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6E99" w14:textId="40488492" w:rsidR="00CC6808" w:rsidRPr="00BE16CE" w:rsidRDefault="00CD0F73" w:rsidP="00CC680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BE16CE">
        <w:rPr>
          <w:rFonts w:cstheme="minorHAnsi"/>
          <w:b/>
          <w:bCs/>
          <w:sz w:val="24"/>
          <w:szCs w:val="24"/>
        </w:rPr>
        <w:t xml:space="preserve">Nacrt Prijedloga </w:t>
      </w:r>
      <w:r w:rsidR="00530904" w:rsidRPr="00BE16CE">
        <w:rPr>
          <w:rFonts w:cstheme="minorHAnsi"/>
          <w:b/>
          <w:bCs/>
          <w:sz w:val="24"/>
          <w:szCs w:val="24"/>
        </w:rPr>
        <w:t xml:space="preserve">Odluke o </w:t>
      </w:r>
      <w:r w:rsidR="00BE16CE" w:rsidRPr="00BE16CE">
        <w:rPr>
          <w:rFonts w:cstheme="minorHAnsi"/>
          <w:b/>
          <w:bCs/>
          <w:sz w:val="24"/>
          <w:szCs w:val="24"/>
        </w:rPr>
        <w:t>grobljima</w:t>
      </w:r>
      <w:r w:rsidR="00530904" w:rsidRPr="00BE16CE">
        <w:rPr>
          <w:rFonts w:cstheme="minorHAnsi"/>
          <w:b/>
          <w:bCs/>
          <w:sz w:val="24"/>
          <w:szCs w:val="24"/>
        </w:rPr>
        <w:t xml:space="preserve"> </w:t>
      </w:r>
    </w:p>
    <w:p w14:paraId="013DD0B5" w14:textId="77777777" w:rsidR="004C0018" w:rsidRPr="00BE16CE" w:rsidRDefault="004C0018" w:rsidP="00CC6808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6F24F3BA" w14:textId="71F6DD30" w:rsidR="00CD0F73" w:rsidRPr="00BE16CE" w:rsidRDefault="00CD0F73" w:rsidP="00326560">
      <w:pPr>
        <w:pStyle w:val="NoSpacing"/>
        <w:rPr>
          <w:rFonts w:cstheme="minorHAnsi"/>
          <w:b/>
          <w:bCs/>
          <w:sz w:val="24"/>
          <w:szCs w:val="24"/>
        </w:rPr>
      </w:pPr>
    </w:p>
    <w:p w14:paraId="0FDF97F5" w14:textId="0FD542DC" w:rsidR="00326560" w:rsidRPr="00BE16CE" w:rsidRDefault="00326560" w:rsidP="00326560">
      <w:pPr>
        <w:pStyle w:val="NoSpacing"/>
        <w:rPr>
          <w:rFonts w:cstheme="minorHAnsi"/>
          <w:sz w:val="24"/>
          <w:szCs w:val="24"/>
        </w:rPr>
      </w:pPr>
    </w:p>
    <w:p w14:paraId="5891B7E8" w14:textId="77777777" w:rsidR="00326560" w:rsidRPr="00BE16CE" w:rsidRDefault="00326560" w:rsidP="00326560">
      <w:pPr>
        <w:pStyle w:val="NoSpacing"/>
        <w:rPr>
          <w:rFonts w:cstheme="minorHAnsi"/>
          <w:sz w:val="24"/>
          <w:szCs w:val="24"/>
        </w:rPr>
      </w:pPr>
    </w:p>
    <w:p w14:paraId="77A71F94" w14:textId="77777777" w:rsidR="00CD0F73" w:rsidRPr="00BE16CE" w:rsidRDefault="00CD0F73" w:rsidP="00CD0F73">
      <w:pPr>
        <w:pStyle w:val="NoSpacing"/>
        <w:rPr>
          <w:rFonts w:cstheme="minorHAnsi"/>
          <w:sz w:val="24"/>
          <w:szCs w:val="24"/>
        </w:rPr>
      </w:pPr>
      <w:r w:rsidRPr="00BE16CE">
        <w:rPr>
          <w:rFonts w:cstheme="minorHAnsi"/>
          <w:sz w:val="24"/>
          <w:szCs w:val="24"/>
          <w:u w:val="single"/>
        </w:rPr>
        <w:t>OBAVIJEST</w:t>
      </w:r>
    </w:p>
    <w:p w14:paraId="61735817" w14:textId="77777777" w:rsidR="00CD0F73" w:rsidRPr="00BE16CE" w:rsidRDefault="00CD0F73" w:rsidP="00CD0F73">
      <w:pPr>
        <w:pStyle w:val="NoSpacing"/>
        <w:rPr>
          <w:rFonts w:cstheme="minorHAnsi"/>
          <w:sz w:val="24"/>
          <w:szCs w:val="24"/>
        </w:rPr>
      </w:pPr>
    </w:p>
    <w:p w14:paraId="430C9161" w14:textId="68C9EDBE" w:rsidR="00530904" w:rsidRPr="00BE16CE" w:rsidRDefault="00CD0F73" w:rsidP="00CC6808">
      <w:pPr>
        <w:pStyle w:val="NoSpacing"/>
        <w:jc w:val="both"/>
        <w:rPr>
          <w:rFonts w:cstheme="minorHAnsi"/>
          <w:sz w:val="24"/>
          <w:szCs w:val="24"/>
        </w:rPr>
      </w:pPr>
      <w:r w:rsidRPr="00BE16CE">
        <w:rPr>
          <w:rFonts w:cstheme="minorHAnsi"/>
          <w:sz w:val="24"/>
          <w:szCs w:val="24"/>
        </w:rPr>
        <w:t xml:space="preserve">Sukladno </w:t>
      </w:r>
      <w:r w:rsidR="003D031F" w:rsidRPr="00BE16CE">
        <w:rPr>
          <w:rFonts w:cstheme="minorHAnsi"/>
          <w:sz w:val="24"/>
          <w:szCs w:val="24"/>
        </w:rPr>
        <w:t>člank</w:t>
      </w:r>
      <w:r w:rsidR="00D81B17" w:rsidRPr="00BE16CE">
        <w:rPr>
          <w:rFonts w:cstheme="minorHAnsi"/>
          <w:sz w:val="24"/>
          <w:szCs w:val="24"/>
        </w:rPr>
        <w:t>u</w:t>
      </w:r>
      <w:r w:rsidR="003D031F" w:rsidRPr="00BE16CE">
        <w:rPr>
          <w:rFonts w:cstheme="minorHAnsi"/>
          <w:sz w:val="24"/>
          <w:szCs w:val="24"/>
        </w:rPr>
        <w:t xml:space="preserve"> </w:t>
      </w:r>
      <w:r w:rsidR="00BE16CE" w:rsidRPr="00BE16CE">
        <w:rPr>
          <w:rFonts w:cstheme="minorHAnsi"/>
          <w:sz w:val="24"/>
          <w:szCs w:val="24"/>
        </w:rPr>
        <w:t>11</w:t>
      </w:r>
      <w:r w:rsidR="00FF54C8" w:rsidRPr="00BE16CE">
        <w:rPr>
          <w:rFonts w:cstheme="minorHAnsi"/>
          <w:sz w:val="24"/>
          <w:szCs w:val="24"/>
        </w:rPr>
        <w:t xml:space="preserve">. </w:t>
      </w:r>
      <w:r w:rsidR="00BE16CE" w:rsidRPr="00BE16CE">
        <w:rPr>
          <w:rFonts w:cstheme="minorHAnsi"/>
          <w:sz w:val="24"/>
          <w:szCs w:val="24"/>
        </w:rPr>
        <w:t>Zakona o pravu na pristup informacijama (Narodne novine 25/13</w:t>
      </w:r>
      <w:r w:rsidR="00BE16CE" w:rsidRPr="00BE16CE">
        <w:rPr>
          <w:rFonts w:cstheme="minorHAnsi"/>
          <w:sz w:val="24"/>
          <w:szCs w:val="24"/>
        </w:rPr>
        <w:t>,</w:t>
      </w:r>
      <w:r w:rsidR="00BE16CE" w:rsidRPr="00BE16CE">
        <w:rPr>
          <w:rFonts w:cstheme="minorHAnsi"/>
          <w:sz w:val="24"/>
          <w:szCs w:val="24"/>
        </w:rPr>
        <w:t xml:space="preserve"> 85/15</w:t>
      </w:r>
      <w:r w:rsidR="00BE16CE" w:rsidRPr="00BE16CE">
        <w:rPr>
          <w:rFonts w:cstheme="minorHAnsi"/>
          <w:sz w:val="24"/>
          <w:szCs w:val="24"/>
        </w:rPr>
        <w:t>, 69/22</w:t>
      </w:r>
      <w:r w:rsidR="00BE16CE" w:rsidRPr="00BE16CE">
        <w:rPr>
          <w:rFonts w:cstheme="minorHAnsi"/>
          <w:sz w:val="24"/>
          <w:szCs w:val="24"/>
        </w:rPr>
        <w:t>)</w:t>
      </w:r>
      <w:r w:rsidRPr="00BE16CE">
        <w:rPr>
          <w:rFonts w:cstheme="minorHAnsi"/>
          <w:sz w:val="24"/>
          <w:szCs w:val="24"/>
        </w:rPr>
        <w:t xml:space="preserve">, Općina Lipovljani objavljuje </w:t>
      </w:r>
      <w:r w:rsidR="00270232" w:rsidRPr="00BE16CE">
        <w:rPr>
          <w:rFonts w:cstheme="minorHAnsi"/>
          <w:sz w:val="24"/>
          <w:szCs w:val="24"/>
        </w:rPr>
        <w:t xml:space="preserve">Nacrt Prijedloga </w:t>
      </w:r>
      <w:r w:rsidR="00530904" w:rsidRPr="00BE16CE">
        <w:rPr>
          <w:rFonts w:cstheme="minorHAnsi"/>
          <w:sz w:val="24"/>
          <w:szCs w:val="24"/>
        </w:rPr>
        <w:t xml:space="preserve">Odluke o </w:t>
      </w:r>
      <w:r w:rsidR="00BE16CE" w:rsidRPr="00BE16CE">
        <w:rPr>
          <w:rFonts w:cstheme="minorHAnsi"/>
          <w:sz w:val="24"/>
          <w:szCs w:val="24"/>
        </w:rPr>
        <w:t>grobljima</w:t>
      </w:r>
      <w:r w:rsidR="00BE16CE">
        <w:rPr>
          <w:rFonts w:cstheme="minorHAnsi"/>
          <w:sz w:val="24"/>
          <w:szCs w:val="24"/>
        </w:rPr>
        <w:t>.</w:t>
      </w:r>
    </w:p>
    <w:p w14:paraId="090C5A81" w14:textId="77777777" w:rsidR="00BE16CE" w:rsidRPr="00BE16CE" w:rsidRDefault="00BE16CE" w:rsidP="00CC6808">
      <w:pPr>
        <w:pStyle w:val="NoSpacing"/>
        <w:jc w:val="both"/>
        <w:rPr>
          <w:rFonts w:cstheme="minorHAnsi"/>
          <w:sz w:val="24"/>
          <w:szCs w:val="24"/>
        </w:rPr>
      </w:pPr>
    </w:p>
    <w:p w14:paraId="39F8AF1A" w14:textId="77777777" w:rsidR="00BE16CE" w:rsidRPr="00BE16CE" w:rsidRDefault="00BE16CE" w:rsidP="00BE16CE">
      <w:pPr>
        <w:ind w:firstLine="720"/>
        <w:jc w:val="both"/>
        <w:rPr>
          <w:rFonts w:eastAsia="Calibri" w:cstheme="minorHAnsi"/>
          <w:color w:val="FF0000"/>
          <w:sz w:val="24"/>
          <w:szCs w:val="24"/>
          <w:lang w:val="hr-HR"/>
        </w:rPr>
      </w:pPr>
      <w:r w:rsidRPr="00BE16CE">
        <w:rPr>
          <w:rFonts w:eastAsia="Calibri" w:cstheme="minorHAnsi"/>
          <w:sz w:val="24"/>
          <w:szCs w:val="24"/>
          <w:lang w:val="hr-HR"/>
        </w:rPr>
        <w:t xml:space="preserve">Pravni temelj za donošenje  Odluke o grobljima sadržan je u  članku </w:t>
      </w:r>
      <w:r w:rsidRPr="00BE16CE">
        <w:rPr>
          <w:rFonts w:eastAsia="Calibri" w:cstheme="minorHAnsi"/>
          <w:sz w:val="24"/>
          <w:szCs w:val="24"/>
          <w:lang w:val="hr-HR" w:eastAsia="hr-HR"/>
        </w:rPr>
        <w:t xml:space="preserve">9. stavak 10. Zakona o grobljima (Narodne novine broj 78/25 i 80/25-ispravak) i članku 26. Statuta Općine Lipovljani </w:t>
      </w:r>
      <w:r w:rsidRPr="00BE16CE">
        <w:rPr>
          <w:rFonts w:cstheme="minorHAnsi"/>
          <w:sz w:val="24"/>
          <w:szCs w:val="24"/>
          <w:lang w:val="hr-HR"/>
        </w:rPr>
        <w:t>(„Službeni  vjesnik, broj 14/21)</w:t>
      </w:r>
      <w:r w:rsidRPr="00BE16CE">
        <w:rPr>
          <w:rFonts w:eastAsia="Calibri" w:cstheme="minorHAnsi"/>
          <w:sz w:val="24"/>
          <w:szCs w:val="24"/>
          <w:lang w:val="hr-HR" w:eastAsia="hr-HR"/>
        </w:rPr>
        <w:t>.</w:t>
      </w:r>
      <w:r w:rsidRPr="00BE16CE">
        <w:rPr>
          <w:rFonts w:eastAsia="Calibri" w:cstheme="minorHAnsi"/>
          <w:color w:val="FF0000"/>
          <w:sz w:val="24"/>
          <w:szCs w:val="24"/>
          <w:lang w:val="hr-HR"/>
        </w:rPr>
        <w:t xml:space="preserve"> </w:t>
      </w:r>
    </w:p>
    <w:p w14:paraId="1F0747CB" w14:textId="77777777" w:rsidR="00530904" w:rsidRPr="00BE16CE" w:rsidRDefault="00530904" w:rsidP="00CC6808">
      <w:pPr>
        <w:pStyle w:val="NoSpacing"/>
        <w:jc w:val="both"/>
        <w:rPr>
          <w:rFonts w:cstheme="minorHAnsi"/>
          <w:sz w:val="24"/>
          <w:szCs w:val="24"/>
        </w:rPr>
      </w:pPr>
    </w:p>
    <w:p w14:paraId="4FC9773A" w14:textId="42251C6D" w:rsidR="003D031F" w:rsidRPr="00BE16CE" w:rsidRDefault="003D031F" w:rsidP="00BE16CE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BE16CE">
        <w:rPr>
          <w:rFonts w:cstheme="minorHAnsi"/>
          <w:sz w:val="24"/>
          <w:szCs w:val="24"/>
        </w:rPr>
        <w:t>Savjetovanje sa zainteresiranom javnošću t</w:t>
      </w:r>
      <w:r w:rsidR="003827CE" w:rsidRPr="00BE16CE">
        <w:rPr>
          <w:rFonts w:cstheme="minorHAnsi"/>
          <w:sz w:val="24"/>
          <w:szCs w:val="24"/>
        </w:rPr>
        <w:t>r</w:t>
      </w:r>
      <w:r w:rsidRPr="00BE16CE">
        <w:rPr>
          <w:rFonts w:cstheme="minorHAnsi"/>
          <w:sz w:val="24"/>
          <w:szCs w:val="24"/>
        </w:rPr>
        <w:t xml:space="preserve">aje od </w:t>
      </w:r>
      <w:r w:rsidR="00530904" w:rsidRPr="00BE16CE">
        <w:rPr>
          <w:rFonts w:cstheme="minorHAnsi"/>
          <w:sz w:val="24"/>
          <w:szCs w:val="24"/>
        </w:rPr>
        <w:t>2</w:t>
      </w:r>
      <w:r w:rsidR="00BE16CE" w:rsidRPr="00BE16CE">
        <w:rPr>
          <w:rFonts w:cstheme="minorHAnsi"/>
          <w:sz w:val="24"/>
          <w:szCs w:val="24"/>
        </w:rPr>
        <w:t>3</w:t>
      </w:r>
      <w:r w:rsidRPr="00BE16CE">
        <w:rPr>
          <w:rFonts w:cstheme="minorHAnsi"/>
          <w:sz w:val="24"/>
          <w:szCs w:val="24"/>
        </w:rPr>
        <w:t>.</w:t>
      </w:r>
      <w:r w:rsidR="00BE16CE" w:rsidRPr="00BE16CE">
        <w:rPr>
          <w:rFonts w:cstheme="minorHAnsi"/>
          <w:sz w:val="24"/>
          <w:szCs w:val="24"/>
        </w:rPr>
        <w:t>01</w:t>
      </w:r>
      <w:r w:rsidRPr="00BE16CE">
        <w:rPr>
          <w:rFonts w:cstheme="minorHAnsi"/>
          <w:sz w:val="24"/>
          <w:szCs w:val="24"/>
        </w:rPr>
        <w:t>.202</w:t>
      </w:r>
      <w:r w:rsidR="00530904" w:rsidRPr="00BE16CE">
        <w:rPr>
          <w:rFonts w:cstheme="minorHAnsi"/>
          <w:sz w:val="24"/>
          <w:szCs w:val="24"/>
        </w:rPr>
        <w:t>5</w:t>
      </w:r>
      <w:r w:rsidRPr="00BE16CE">
        <w:rPr>
          <w:rFonts w:cstheme="minorHAnsi"/>
          <w:sz w:val="24"/>
          <w:szCs w:val="24"/>
        </w:rPr>
        <w:t>.-</w:t>
      </w:r>
      <w:r w:rsidR="00CC6808" w:rsidRPr="00BE16CE">
        <w:rPr>
          <w:rFonts w:cstheme="minorHAnsi"/>
          <w:sz w:val="24"/>
          <w:szCs w:val="24"/>
        </w:rPr>
        <w:t xml:space="preserve"> </w:t>
      </w:r>
      <w:r w:rsidR="00BE16CE" w:rsidRPr="00BE16CE">
        <w:rPr>
          <w:rFonts w:cstheme="minorHAnsi"/>
          <w:sz w:val="24"/>
          <w:szCs w:val="24"/>
        </w:rPr>
        <w:t>21</w:t>
      </w:r>
      <w:r w:rsidR="00CC6808" w:rsidRPr="00BE16CE">
        <w:rPr>
          <w:rFonts w:cstheme="minorHAnsi"/>
          <w:sz w:val="24"/>
          <w:szCs w:val="24"/>
        </w:rPr>
        <w:t>.</w:t>
      </w:r>
      <w:r w:rsidR="00BE16CE" w:rsidRPr="00BE16CE">
        <w:rPr>
          <w:rFonts w:cstheme="minorHAnsi"/>
          <w:sz w:val="24"/>
          <w:szCs w:val="24"/>
        </w:rPr>
        <w:t>02</w:t>
      </w:r>
      <w:r w:rsidR="00A0161D" w:rsidRPr="00BE16CE">
        <w:rPr>
          <w:rFonts w:cstheme="minorHAnsi"/>
          <w:sz w:val="24"/>
          <w:szCs w:val="24"/>
        </w:rPr>
        <w:t>.</w:t>
      </w:r>
      <w:r w:rsidRPr="00BE16CE">
        <w:rPr>
          <w:rFonts w:cstheme="minorHAnsi"/>
          <w:sz w:val="24"/>
          <w:szCs w:val="24"/>
        </w:rPr>
        <w:t>202</w:t>
      </w:r>
      <w:r w:rsidR="00BE16CE" w:rsidRPr="00BE16CE">
        <w:rPr>
          <w:rFonts w:cstheme="minorHAnsi"/>
          <w:sz w:val="24"/>
          <w:szCs w:val="24"/>
        </w:rPr>
        <w:t>6</w:t>
      </w:r>
      <w:r w:rsidRPr="00BE16CE">
        <w:rPr>
          <w:rFonts w:cstheme="minorHAnsi"/>
          <w:sz w:val="24"/>
          <w:szCs w:val="24"/>
        </w:rPr>
        <w:t>. godine</w:t>
      </w:r>
      <w:r w:rsidR="003827CE" w:rsidRPr="00BE16CE">
        <w:rPr>
          <w:rFonts w:cstheme="minorHAnsi"/>
          <w:sz w:val="24"/>
          <w:szCs w:val="24"/>
        </w:rPr>
        <w:t>.</w:t>
      </w:r>
    </w:p>
    <w:p w14:paraId="7F5475D2" w14:textId="77777777" w:rsidR="003827CE" w:rsidRPr="00BE16CE" w:rsidRDefault="003827CE" w:rsidP="0043260D">
      <w:pPr>
        <w:pStyle w:val="NoSpacing"/>
        <w:jc w:val="both"/>
        <w:rPr>
          <w:rFonts w:cstheme="minorHAnsi"/>
          <w:sz w:val="24"/>
          <w:szCs w:val="24"/>
        </w:rPr>
      </w:pPr>
    </w:p>
    <w:p w14:paraId="3EC3BD08" w14:textId="4E78F549" w:rsidR="00CD0F73" w:rsidRPr="00BE16CE" w:rsidRDefault="00CD0F73" w:rsidP="00BE16CE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BE16CE">
        <w:rPr>
          <w:rFonts w:cstheme="minorHAnsi"/>
          <w:sz w:val="24"/>
          <w:szCs w:val="24"/>
        </w:rPr>
        <w:t>Zainteresirani građani mogu u roku od</w:t>
      </w:r>
      <w:r w:rsidR="00D81B17" w:rsidRPr="00BE16CE">
        <w:rPr>
          <w:rFonts w:cstheme="minorHAnsi"/>
          <w:sz w:val="24"/>
          <w:szCs w:val="24"/>
        </w:rPr>
        <w:t xml:space="preserve"> </w:t>
      </w:r>
      <w:r w:rsidR="00FF54C8" w:rsidRPr="00BE16CE">
        <w:rPr>
          <w:rFonts w:cstheme="minorHAnsi"/>
          <w:sz w:val="24"/>
          <w:szCs w:val="24"/>
        </w:rPr>
        <w:t>30</w:t>
      </w:r>
      <w:r w:rsidRPr="00BE16CE">
        <w:rPr>
          <w:rFonts w:cstheme="minorHAnsi"/>
          <w:sz w:val="24"/>
          <w:szCs w:val="24"/>
        </w:rPr>
        <w:t xml:space="preserve"> dana od dana objave na web stranici staviti svoje primjedbe i prijedloge na Nacrt prijedloga </w:t>
      </w:r>
      <w:r w:rsidR="00270232" w:rsidRPr="00BE16CE">
        <w:rPr>
          <w:rFonts w:cstheme="minorHAnsi"/>
          <w:sz w:val="24"/>
          <w:szCs w:val="24"/>
        </w:rPr>
        <w:t xml:space="preserve">Odluke </w:t>
      </w:r>
      <w:r w:rsidRPr="00BE16CE">
        <w:rPr>
          <w:rFonts w:cstheme="minorHAnsi"/>
          <w:sz w:val="24"/>
          <w:szCs w:val="24"/>
        </w:rPr>
        <w:t xml:space="preserve">na adresu: Općina Lipovljani, Trg hrvatskih branitelja 3, 44322 Lipovljani ili na </w:t>
      </w:r>
      <w:r w:rsidR="0043260D" w:rsidRPr="00BE16CE">
        <w:rPr>
          <w:rFonts w:cstheme="minorHAnsi"/>
          <w:sz w:val="24"/>
          <w:szCs w:val="24"/>
        </w:rPr>
        <w:t xml:space="preserve">e-mail </w:t>
      </w:r>
      <w:r w:rsidRPr="00BE16CE">
        <w:rPr>
          <w:rFonts w:cstheme="minorHAnsi"/>
          <w:sz w:val="24"/>
          <w:szCs w:val="24"/>
        </w:rPr>
        <w:t xml:space="preserve">adresu: </w:t>
      </w:r>
      <w:hyperlink r:id="rId4" w:history="1">
        <w:r w:rsidR="003D031F" w:rsidRPr="00BE16CE">
          <w:rPr>
            <w:rStyle w:val="Hyperlink"/>
            <w:rFonts w:cstheme="minorHAnsi"/>
            <w:sz w:val="24"/>
            <w:szCs w:val="24"/>
          </w:rPr>
          <w:t>opcina@lipovljani.hr</w:t>
        </w:r>
      </w:hyperlink>
    </w:p>
    <w:p w14:paraId="7637A017" w14:textId="77777777" w:rsidR="00CD0F73" w:rsidRPr="00BE16CE" w:rsidRDefault="00CD0F73" w:rsidP="00CD0F73">
      <w:pPr>
        <w:pStyle w:val="NoSpacing"/>
        <w:rPr>
          <w:rFonts w:cstheme="minorHAnsi"/>
          <w:sz w:val="24"/>
          <w:szCs w:val="24"/>
        </w:rPr>
      </w:pPr>
    </w:p>
    <w:p w14:paraId="4F05776F" w14:textId="77777777" w:rsidR="00CD0F73" w:rsidRPr="00BE16CE" w:rsidRDefault="00CD0F73" w:rsidP="00CD0F73">
      <w:pPr>
        <w:pStyle w:val="NoSpacing"/>
        <w:jc w:val="both"/>
        <w:rPr>
          <w:rFonts w:cstheme="minorHAnsi"/>
          <w:sz w:val="24"/>
          <w:szCs w:val="24"/>
        </w:rPr>
      </w:pPr>
    </w:p>
    <w:p w14:paraId="328A559A" w14:textId="77777777" w:rsidR="00CD0F73" w:rsidRPr="00BE16CE" w:rsidRDefault="00CD0F73" w:rsidP="00CD0F73">
      <w:pPr>
        <w:pStyle w:val="NoSpacing"/>
        <w:rPr>
          <w:rFonts w:cstheme="minorHAnsi"/>
          <w:sz w:val="24"/>
          <w:szCs w:val="24"/>
        </w:rPr>
      </w:pPr>
    </w:p>
    <w:p w14:paraId="0002D0E3" w14:textId="7D4466B1" w:rsidR="00CD0F73" w:rsidRPr="00BE16CE" w:rsidRDefault="00CD0F73" w:rsidP="00CD0F73">
      <w:pPr>
        <w:pStyle w:val="NoSpacing"/>
        <w:rPr>
          <w:rFonts w:cstheme="minorHAnsi"/>
          <w:sz w:val="24"/>
          <w:szCs w:val="24"/>
        </w:rPr>
      </w:pPr>
      <w:r w:rsidRPr="00BE16CE">
        <w:rPr>
          <w:rFonts w:cstheme="minorHAnsi"/>
          <w:sz w:val="24"/>
          <w:szCs w:val="24"/>
        </w:rPr>
        <w:t>U Lipovljani</w:t>
      </w:r>
      <w:r w:rsidR="003D031F" w:rsidRPr="00BE16CE">
        <w:rPr>
          <w:rFonts w:cstheme="minorHAnsi"/>
          <w:sz w:val="24"/>
          <w:szCs w:val="24"/>
        </w:rPr>
        <w:t>ma</w:t>
      </w:r>
      <w:r w:rsidR="0062185D" w:rsidRPr="00BE16CE">
        <w:rPr>
          <w:rFonts w:cstheme="minorHAnsi"/>
          <w:sz w:val="24"/>
          <w:szCs w:val="24"/>
        </w:rPr>
        <w:t xml:space="preserve">, </w:t>
      </w:r>
      <w:r w:rsidR="00530904" w:rsidRPr="00BE16CE">
        <w:rPr>
          <w:rFonts w:cstheme="minorHAnsi"/>
          <w:sz w:val="24"/>
          <w:szCs w:val="24"/>
        </w:rPr>
        <w:t>2</w:t>
      </w:r>
      <w:r w:rsidR="00BE16CE" w:rsidRPr="00BE16CE">
        <w:rPr>
          <w:rFonts w:cstheme="minorHAnsi"/>
          <w:sz w:val="24"/>
          <w:szCs w:val="24"/>
        </w:rPr>
        <w:t>2</w:t>
      </w:r>
      <w:r w:rsidR="00753FBF" w:rsidRPr="00BE16CE">
        <w:rPr>
          <w:rFonts w:cstheme="minorHAnsi"/>
          <w:sz w:val="24"/>
          <w:szCs w:val="24"/>
        </w:rPr>
        <w:t xml:space="preserve">. </w:t>
      </w:r>
      <w:r w:rsidR="00BE16CE" w:rsidRPr="00BE16CE">
        <w:rPr>
          <w:rFonts w:cstheme="minorHAnsi"/>
          <w:sz w:val="24"/>
          <w:szCs w:val="24"/>
        </w:rPr>
        <w:t>siječanj</w:t>
      </w:r>
      <w:r w:rsidRPr="00BE16CE">
        <w:rPr>
          <w:rFonts w:cstheme="minorHAnsi"/>
          <w:sz w:val="24"/>
          <w:szCs w:val="24"/>
        </w:rPr>
        <w:t xml:space="preserve"> 20</w:t>
      </w:r>
      <w:r w:rsidR="00270232" w:rsidRPr="00BE16CE">
        <w:rPr>
          <w:rFonts w:cstheme="minorHAnsi"/>
          <w:sz w:val="24"/>
          <w:szCs w:val="24"/>
        </w:rPr>
        <w:t>2</w:t>
      </w:r>
      <w:r w:rsidR="00BE16CE" w:rsidRPr="00BE16CE">
        <w:rPr>
          <w:rFonts w:cstheme="minorHAnsi"/>
          <w:sz w:val="24"/>
          <w:szCs w:val="24"/>
        </w:rPr>
        <w:t>6</w:t>
      </w:r>
      <w:r w:rsidRPr="00BE16CE">
        <w:rPr>
          <w:rFonts w:cstheme="minorHAnsi"/>
          <w:sz w:val="24"/>
          <w:szCs w:val="24"/>
        </w:rPr>
        <w:t>. g</w:t>
      </w:r>
      <w:r w:rsidR="002766AC" w:rsidRPr="00BE16CE">
        <w:rPr>
          <w:rFonts w:cstheme="minorHAnsi"/>
          <w:sz w:val="24"/>
          <w:szCs w:val="24"/>
        </w:rPr>
        <w:t>odine</w:t>
      </w:r>
    </w:p>
    <w:p w14:paraId="07144313" w14:textId="77777777" w:rsidR="00CD0F73" w:rsidRPr="00BE16CE" w:rsidRDefault="00CD0F73" w:rsidP="00CD0F73">
      <w:pPr>
        <w:pStyle w:val="NoSpacing"/>
        <w:rPr>
          <w:rFonts w:cstheme="minorHAnsi"/>
          <w:sz w:val="24"/>
          <w:szCs w:val="24"/>
        </w:rPr>
      </w:pPr>
    </w:p>
    <w:p w14:paraId="659AF09B" w14:textId="77777777" w:rsidR="004C31F3" w:rsidRPr="00BE16CE" w:rsidRDefault="004C31F3" w:rsidP="00CD0F73">
      <w:pPr>
        <w:pStyle w:val="NoSpacing"/>
        <w:rPr>
          <w:rFonts w:cstheme="minorHAnsi"/>
          <w:sz w:val="24"/>
          <w:szCs w:val="24"/>
        </w:rPr>
      </w:pPr>
    </w:p>
    <w:p w14:paraId="3FCC210A" w14:textId="16AC1842" w:rsidR="00CD0F73" w:rsidRPr="00BE16CE" w:rsidRDefault="00CD0F73" w:rsidP="00CD0F73">
      <w:pPr>
        <w:pStyle w:val="NoSpacing"/>
        <w:rPr>
          <w:rFonts w:cstheme="minorHAnsi"/>
          <w:sz w:val="24"/>
          <w:szCs w:val="24"/>
        </w:rPr>
      </w:pPr>
      <w:r w:rsidRPr="00BE16CE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C852E7" w:rsidRPr="00BE16CE">
        <w:rPr>
          <w:rFonts w:cstheme="minorHAnsi"/>
          <w:sz w:val="24"/>
          <w:szCs w:val="24"/>
        </w:rPr>
        <w:t xml:space="preserve"> </w:t>
      </w:r>
      <w:r w:rsidRPr="00BE16CE">
        <w:rPr>
          <w:rFonts w:cstheme="minorHAnsi"/>
          <w:sz w:val="24"/>
          <w:szCs w:val="24"/>
        </w:rPr>
        <w:t>OPĆINA LIPOVLJANI</w:t>
      </w:r>
    </w:p>
    <w:p w14:paraId="151C423F" w14:textId="77777777" w:rsidR="00CD0F73" w:rsidRPr="00BE16CE" w:rsidRDefault="00CD0F73" w:rsidP="00CD0F73">
      <w:pPr>
        <w:pStyle w:val="NoSpacing"/>
        <w:rPr>
          <w:rFonts w:cstheme="minorHAnsi"/>
          <w:sz w:val="24"/>
          <w:szCs w:val="24"/>
        </w:rPr>
      </w:pPr>
      <w:r w:rsidRPr="00BE16CE">
        <w:rPr>
          <w:rFonts w:cstheme="minorHAnsi"/>
          <w:sz w:val="24"/>
          <w:szCs w:val="24"/>
        </w:rPr>
        <w:t xml:space="preserve">                                                                           JEDINSTVENI UPRAVNI ODJEL</w:t>
      </w:r>
    </w:p>
    <w:p w14:paraId="7826148B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67EF1866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5A87DD4A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294150BA" w14:textId="77777777" w:rsidR="00CD0F73" w:rsidRDefault="00CD0F73" w:rsidP="00CD0F73">
      <w:pPr>
        <w:pStyle w:val="NoSpacing"/>
        <w:rPr>
          <w:rFonts w:ascii="Arial" w:hAnsi="Arial" w:cs="Arial"/>
          <w:sz w:val="24"/>
          <w:szCs w:val="24"/>
        </w:rPr>
      </w:pPr>
    </w:p>
    <w:p w14:paraId="594FDD33" w14:textId="77777777" w:rsidR="0040768B" w:rsidRDefault="0040768B"/>
    <w:sectPr w:rsidR="004076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73"/>
    <w:rsid w:val="000C1E9E"/>
    <w:rsid w:val="0011031D"/>
    <w:rsid w:val="0018589F"/>
    <w:rsid w:val="00206774"/>
    <w:rsid w:val="002541F0"/>
    <w:rsid w:val="00270232"/>
    <w:rsid w:val="00272B23"/>
    <w:rsid w:val="002766AC"/>
    <w:rsid w:val="00326560"/>
    <w:rsid w:val="003827CE"/>
    <w:rsid w:val="003D031F"/>
    <w:rsid w:val="0040768B"/>
    <w:rsid w:val="0043260D"/>
    <w:rsid w:val="00475089"/>
    <w:rsid w:val="004C0018"/>
    <w:rsid w:val="004C31F3"/>
    <w:rsid w:val="004C4358"/>
    <w:rsid w:val="00525F89"/>
    <w:rsid w:val="00530904"/>
    <w:rsid w:val="0062185D"/>
    <w:rsid w:val="00753FBF"/>
    <w:rsid w:val="00770AB9"/>
    <w:rsid w:val="008D29D4"/>
    <w:rsid w:val="008D7A20"/>
    <w:rsid w:val="009F41C4"/>
    <w:rsid w:val="00A0161D"/>
    <w:rsid w:val="00B378B9"/>
    <w:rsid w:val="00B909B1"/>
    <w:rsid w:val="00BE16CE"/>
    <w:rsid w:val="00C37D26"/>
    <w:rsid w:val="00C50CA7"/>
    <w:rsid w:val="00C852E7"/>
    <w:rsid w:val="00CC6808"/>
    <w:rsid w:val="00CD0F73"/>
    <w:rsid w:val="00D81B17"/>
    <w:rsid w:val="00FA1962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2EAE"/>
  <w15:chartTrackingRefBased/>
  <w15:docId w15:val="{6CD30B72-6660-40AE-B806-AF822F02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F73"/>
    <w:rPr>
      <w:color w:val="0563C1" w:themeColor="hyperlink"/>
      <w:u w:val="single"/>
    </w:rPr>
  </w:style>
  <w:style w:type="paragraph" w:styleId="NoSpacing">
    <w:name w:val="No Spacing"/>
    <w:qFormat/>
    <w:rsid w:val="00CD0F73"/>
    <w:pPr>
      <w:spacing w:after="0" w:line="240" w:lineRule="auto"/>
    </w:pPr>
    <w:rPr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D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lipovljan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Danijela</cp:lastModifiedBy>
  <cp:revision>2</cp:revision>
  <dcterms:created xsi:type="dcterms:W3CDTF">2026-01-22T10:40:00Z</dcterms:created>
  <dcterms:modified xsi:type="dcterms:W3CDTF">2026-01-22T10:40:00Z</dcterms:modified>
</cp:coreProperties>
</file>