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61446644" w:displacedByCustomXml="next"/>
    <w:bookmarkEnd w:id="0" w:displacedByCustomXml="next"/>
    <w:sdt>
      <w:sdtPr>
        <w:rPr>
          <w:rFonts w:ascii="Cambria" w:eastAsia="Times New Roman" w:hAnsi="Cambria" w:cs="Times New Roman"/>
          <w:sz w:val="24"/>
          <w:szCs w:val="24"/>
        </w:rPr>
        <w:id w:val="-1783945683"/>
        <w:docPartObj>
          <w:docPartGallery w:val="Cover Pages"/>
          <w:docPartUnique/>
        </w:docPartObj>
      </w:sdtPr>
      <w:sdtContent>
        <w:p w14:paraId="09F7FC0A" w14:textId="77777777" w:rsidR="009C5581" w:rsidRPr="009C5581" w:rsidRDefault="009C5581" w:rsidP="00E55D52">
          <w:pPr>
            <w:spacing w:after="0" w:line="276" w:lineRule="auto"/>
            <w:rPr>
              <w:rFonts w:ascii="Cambria" w:eastAsia="Times New Roman" w:hAnsi="Cambria" w:cs="Times New Roman"/>
              <w:sz w:val="24"/>
              <w:szCs w:val="24"/>
            </w:rPr>
          </w:pPr>
          <w:r w:rsidRPr="009C5581">
            <w:rPr>
              <w:rFonts w:ascii="Cambria" w:eastAsia="Times New Roman" w:hAnsi="Cambria" w:cs="Times New Roman"/>
              <w:noProof/>
              <w:sz w:val="24"/>
              <w:szCs w:val="24"/>
              <w:lang w:eastAsia="hr-HR"/>
            </w:rPr>
            <mc:AlternateContent>
              <mc:Choice Requires="wpg">
                <w:drawing>
                  <wp:anchor distT="0" distB="0" distL="114300" distR="114300" simplePos="0" relativeHeight="251659264" behindDoc="0" locked="0" layoutInCell="1" allowOverlap="1" wp14:anchorId="124A67DC" wp14:editId="722685CF">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882140"/>
                    <wp:effectExtent l="0" t="0" r="0" b="3810"/>
                    <wp:wrapNone/>
                    <wp:docPr id="149" name="Grupa 149"/>
                    <wp:cNvGraphicFramePr/>
                    <a:graphic xmlns:a="http://schemas.openxmlformats.org/drawingml/2006/main">
                      <a:graphicData uri="http://schemas.microsoft.com/office/word/2010/wordprocessingGroup">
                        <wpg:wgp>
                          <wpg:cNvGrpSpPr/>
                          <wpg:grpSpPr>
                            <a:xfrm>
                              <a:off x="0" y="0"/>
                              <a:ext cx="7315200" cy="1882140"/>
                              <a:chOff x="0" y="-1"/>
                              <a:chExt cx="7315200" cy="1130373"/>
                            </a:xfrm>
                          </wpg:grpSpPr>
                          <wps:wsp>
                            <wps:cNvPr id="150" name="Pravokutni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4F81BD"/>
                              </a:solidFill>
                              <a:ln w="190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Pravokutnik 151"/>
                            <wps:cNvSpPr/>
                            <wps:spPr>
                              <a:xfrm>
                                <a:off x="0" y="0"/>
                                <a:ext cx="7315200" cy="1130372"/>
                              </a:xfrm>
                              <a:prstGeom prst="rect">
                                <a:avLst/>
                              </a:prstGeom>
                              <a:blipFill>
                                <a:blip r:embed="rId8"/>
                                <a:stretch>
                                  <a:fillRect r="-7574"/>
                                </a:stretch>
                              </a:blipFill>
                              <a:ln w="190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1ED78A1A" id="Grupa 149" o:spid="_x0000_s1026" style="position:absolute;margin-left:0;margin-top:0;width:8in;height:148.2pt;z-index:251659264;mso-width-percent:941;mso-top-percent:23;mso-position-horizontal:center;mso-position-horizontal-relative:page;mso-position-vertical-relative:page;mso-width-percent:941;mso-top-percent:23" coordorigin="" coordsize="73152,113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">
                    <v:shape id="Pravokutni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" path="m,l7312660,r,1129665l3619500,733425,,1091565,,xe" fillcolor="#4f81bd" stroked="f" strokeweight="1.5pt">
                      <v:path arrowok="t" o:connecttype="custom" o:connectlocs="0,0;7315200,0;7315200,1130373;3620757,733885;0,1092249;0,0" o:connectangles="0,0,0,0,0,0"/>
                    </v:shape>
                    <v:rect id="Pravokutnik 151" o:spid="_x0000_s1028" style="position:absolute;width:73152;height:113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" stroked="f" strokeweight="1.5pt">
                      <v:fill r:id="rId9" o:title="" recolor="t" rotate="t" type="frame"/>
                    </v:rect>
                    <w10:wrap anchorx="page" anchory="page"/>
                  </v:group>
                </w:pict>
              </mc:Fallback>
            </mc:AlternateContent>
          </w:r>
        </w:p>
        <w:p w14:paraId="098CB06D" w14:textId="6248F75B" w:rsidR="009C5581" w:rsidRPr="009C5581" w:rsidRDefault="00EA30BD" w:rsidP="00E55D52">
          <w:pPr>
            <w:spacing w:after="0" w:line="276" w:lineRule="auto"/>
            <w:rPr>
              <w:rFonts w:ascii="Cambria" w:eastAsia="Times New Roman" w:hAnsi="Cambria" w:cs="Times New Roman"/>
              <w:sz w:val="24"/>
              <w:szCs w:val="24"/>
            </w:rPr>
          </w:pPr>
          <w:r w:rsidRPr="009C5581">
            <w:rPr>
              <w:rFonts w:ascii="Cambria" w:eastAsia="Times New Roman" w:hAnsi="Cambria" w:cs="Times New Roman"/>
              <w:noProof/>
              <w:sz w:val="24"/>
              <w:szCs w:val="24"/>
              <w:lang w:eastAsia="hr-HR"/>
            </w:rPr>
            <w:drawing>
              <wp:anchor distT="0" distB="0" distL="114300" distR="114300" simplePos="0" relativeHeight="251660288" behindDoc="0" locked="0" layoutInCell="1" allowOverlap="1" wp14:anchorId="681A7B3D" wp14:editId="255C804F">
                <wp:simplePos x="0" y="0"/>
                <wp:positionH relativeFrom="margin">
                  <wp:posOffset>2239645</wp:posOffset>
                </wp:positionH>
                <wp:positionV relativeFrom="paragraph">
                  <wp:posOffset>1732915</wp:posOffset>
                </wp:positionV>
                <wp:extent cx="1482725" cy="1909445"/>
                <wp:effectExtent l="0" t="0" r="3175"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0">
                          <a:extLst>
                            <a:ext uri="{28A0092B-C50C-407E-A947-70E740481C1C}">
                              <a14:useLocalDpi xmlns:a14="http://schemas.microsoft.com/office/drawing/2010/main" val="0"/>
                            </a:ext>
                          </a:extLst>
                        </a:blip>
                        <a:stretch>
                          <a:fillRect/>
                        </a:stretch>
                      </pic:blipFill>
                      <pic:spPr>
                        <a:xfrm>
                          <a:off x="0" y="0"/>
                          <a:ext cx="1482725" cy="1909445"/>
                        </a:xfrm>
                        <a:prstGeom prst="rect">
                          <a:avLst/>
                        </a:prstGeom>
                      </pic:spPr>
                    </pic:pic>
                  </a:graphicData>
                </a:graphic>
                <wp14:sizeRelH relativeFrom="margin">
                  <wp14:pctWidth>0</wp14:pctWidth>
                </wp14:sizeRelH>
                <wp14:sizeRelV relativeFrom="margin">
                  <wp14:pctHeight>0</wp14:pctHeight>
                </wp14:sizeRelV>
              </wp:anchor>
            </w:drawing>
          </w:r>
          <w:r w:rsidR="00113F82" w:rsidRPr="009C5581">
            <w:rPr>
              <w:rFonts w:ascii="Cambria" w:eastAsia="Times New Roman" w:hAnsi="Cambria" w:cs="Times New Roman"/>
              <w:noProof/>
              <w:sz w:val="24"/>
              <w:szCs w:val="24"/>
              <w:lang w:eastAsia="hr-HR"/>
            </w:rPr>
            <mc:AlternateContent>
              <mc:Choice Requires="wps">
                <w:drawing>
                  <wp:anchor distT="45720" distB="45720" distL="114300" distR="114300" simplePos="0" relativeHeight="251661312" behindDoc="0" locked="0" layoutInCell="1" allowOverlap="1" wp14:anchorId="263C803E" wp14:editId="24463CFF">
                    <wp:simplePos x="0" y="0"/>
                    <wp:positionH relativeFrom="margin">
                      <wp:posOffset>775970</wp:posOffset>
                    </wp:positionH>
                    <wp:positionV relativeFrom="paragraph">
                      <wp:posOffset>540385</wp:posOffset>
                    </wp:positionV>
                    <wp:extent cx="4391025" cy="1438275"/>
                    <wp:effectExtent l="0" t="0" r="0" b="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1438275"/>
                            </a:xfrm>
                            <a:prstGeom prst="rect">
                              <a:avLst/>
                            </a:prstGeom>
                            <a:noFill/>
                            <a:ln w="9525">
                              <a:noFill/>
                              <a:miter lim="800000"/>
                              <a:headEnd/>
                              <a:tailEnd/>
                            </a:ln>
                            <a:effectLst/>
                          </wps:spPr>
                          <wps:txbx>
                            <w:txbxContent>
                              <w:p w14:paraId="7DBCA128" w14:textId="77777777" w:rsidR="00DC2E37" w:rsidRPr="009C5581" w:rsidRDefault="00DC2E37" w:rsidP="009C5581">
                                <w:pPr>
                                  <w:shd w:val="clear" w:color="auto" w:fill="FFFFFF"/>
                                  <w:tabs>
                                    <w:tab w:val="left" w:pos="3969"/>
                                  </w:tabs>
                                  <w:jc w:val="center"/>
                                  <w:rPr>
                                    <w:rFonts w:ascii="Cambria" w:hAnsi="Cambria"/>
                                    <w:b/>
                                    <w:bCs/>
                                    <w:color w:val="365F91"/>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pPr>
                                <w:r w:rsidRPr="009C5581">
                                  <w:rPr>
                                    <w:rFonts w:ascii="Cambria" w:hAnsi="Cambria"/>
                                    <w:b/>
                                    <w:bCs/>
                                    <w:color w:val="365F91"/>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R E P U B L I K A   H R V A T S K A</w:t>
                                </w:r>
                              </w:p>
                              <w:p w14:paraId="487F7B5C" w14:textId="48F5FF56" w:rsidR="00DC2E37" w:rsidRPr="009C5581" w:rsidRDefault="00832178" w:rsidP="009C5581">
                                <w:pPr>
                                  <w:shd w:val="clear" w:color="auto" w:fill="FFFFFF"/>
                                  <w:tabs>
                                    <w:tab w:val="left" w:pos="3969"/>
                                  </w:tabs>
                                  <w:jc w:val="center"/>
                                  <w:rPr>
                                    <w:rFonts w:ascii="Cambria" w:hAnsi="Cambria"/>
                                    <w:b/>
                                    <w:bCs/>
                                    <w:color w:val="365F91"/>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pPr>
                                <w:r w:rsidRPr="005C48A0">
                                  <w:rPr>
                                    <w:rFonts w:ascii="Cambria" w:hAnsi="Cambria"/>
                                    <w:b/>
                                    <w:bCs/>
                                    <w:color w:val="365F91"/>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SISAČKO-MOSLAVAČKA</w:t>
                                </w:r>
                                <w:r w:rsidR="00A25C19" w:rsidRPr="005C48A0">
                                  <w:rPr>
                                    <w:rFonts w:ascii="Cambria" w:hAnsi="Cambria"/>
                                    <w:b/>
                                    <w:bCs/>
                                    <w:color w:val="365F91"/>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 xml:space="preserve"> ŽUPANIJA</w:t>
                                </w:r>
                              </w:p>
                              <w:p w14:paraId="5DAC4DC4" w14:textId="34A3CFCE" w:rsidR="00DC2E37" w:rsidRPr="003F7E15" w:rsidRDefault="00DC2E37" w:rsidP="009C5581">
                                <w:pPr>
                                  <w:jc w:val="cente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3C803E" id="_x0000_t202" coordsize="21600,21600" o:spt="202" path="m,l,21600r21600,l21600,xe">
                    <v:stroke joinstyle="miter"/>
                    <v:path gradientshapeok="t" o:connecttype="rect"/>
                  </v:shapetype>
                  <v:shape id="Tekstni okvir 2" o:spid="_x0000_s1026" type="#_x0000_t202" style="position:absolute;margin-left:61.1pt;margin-top:42.55pt;width:345.75pt;height:113.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" filled="f" stroked="f">
                    <v:textbox>
                      <w:txbxContent>
                        <w:p w14:paraId="7DBCA128" w14:textId="77777777" w:rsidR="00DC2E37" w:rsidRPr="009C5581" w:rsidRDefault="00DC2E37" w:rsidP="009C5581">
                          <w:pPr>
                            <w:shd w:val="clear" w:color="auto" w:fill="FFFFFF"/>
                            <w:tabs>
                              <w:tab w:val="left" w:pos="3969"/>
                            </w:tabs>
                            <w:jc w:val="center"/>
                            <w:rPr>
                              <w:rFonts w:ascii="Cambria" w:hAnsi="Cambria"/>
                              <w:b/>
                              <w:bCs/>
                              <w:color w:val="365F91"/>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pPr>
                          <w:r w:rsidRPr="009C5581">
                            <w:rPr>
                              <w:rFonts w:ascii="Cambria" w:hAnsi="Cambria"/>
                              <w:b/>
                              <w:bCs/>
                              <w:color w:val="365F91"/>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R E P U B L I K A   H R V A T S K A</w:t>
                          </w:r>
                        </w:p>
                        <w:p w14:paraId="487F7B5C" w14:textId="48F5FF56" w:rsidR="00DC2E37" w:rsidRPr="009C5581" w:rsidRDefault="00832178" w:rsidP="009C5581">
                          <w:pPr>
                            <w:shd w:val="clear" w:color="auto" w:fill="FFFFFF"/>
                            <w:tabs>
                              <w:tab w:val="left" w:pos="3969"/>
                            </w:tabs>
                            <w:jc w:val="center"/>
                            <w:rPr>
                              <w:rFonts w:ascii="Cambria" w:hAnsi="Cambria"/>
                              <w:b/>
                              <w:bCs/>
                              <w:color w:val="365F91"/>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pPr>
                          <w:r w:rsidRPr="005C48A0">
                            <w:rPr>
                              <w:rFonts w:ascii="Cambria" w:hAnsi="Cambria"/>
                              <w:b/>
                              <w:bCs/>
                              <w:color w:val="365F91"/>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SISAČKO-MOSLAVAČKA</w:t>
                          </w:r>
                          <w:r w:rsidR="00A25C19" w:rsidRPr="005C48A0">
                            <w:rPr>
                              <w:rFonts w:ascii="Cambria" w:hAnsi="Cambria"/>
                              <w:b/>
                              <w:bCs/>
                              <w:color w:val="365F91"/>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 xml:space="preserve"> ŽUPANIJA</w:t>
                          </w:r>
                        </w:p>
                        <w:p w14:paraId="5DAC4DC4" w14:textId="34A3CFCE" w:rsidR="00DC2E37" w:rsidRPr="003F7E15" w:rsidRDefault="00DC2E37" w:rsidP="009C5581">
                          <w:pPr>
                            <w:jc w:val="center"/>
                            <w:rPr>
                              <w:sz w:val="36"/>
                              <w:szCs w:val="36"/>
                            </w:rPr>
                          </w:pPr>
                        </w:p>
                      </w:txbxContent>
                    </v:textbox>
                    <w10:wrap type="square" anchorx="margin"/>
                  </v:shape>
                </w:pict>
              </mc:Fallback>
            </mc:AlternateContent>
          </w:r>
          <w:r w:rsidR="009C5581" w:rsidRPr="009C5581">
            <w:rPr>
              <w:rFonts w:ascii="Cambria" w:eastAsia="Times New Roman" w:hAnsi="Cambria" w:cs="Times New Roman"/>
              <w:noProof/>
              <w:sz w:val="24"/>
              <w:szCs w:val="24"/>
              <w:lang w:eastAsia="hr-HR"/>
            </w:rPr>
            <mc:AlternateContent>
              <mc:Choice Requires="wps">
                <w:drawing>
                  <wp:anchor distT="45720" distB="45720" distL="114300" distR="114300" simplePos="0" relativeHeight="251663360" behindDoc="0" locked="0" layoutInCell="1" allowOverlap="1" wp14:anchorId="4731C9D3" wp14:editId="3527F9C0">
                    <wp:simplePos x="0" y="0"/>
                    <wp:positionH relativeFrom="margin">
                      <wp:align>center</wp:align>
                    </wp:positionH>
                    <wp:positionV relativeFrom="paragraph">
                      <wp:posOffset>7988935</wp:posOffset>
                    </wp:positionV>
                    <wp:extent cx="2308860" cy="1404620"/>
                    <wp:effectExtent l="0" t="0" r="0" b="64135"/>
                    <wp:wrapSquare wrapText="bothSides"/>
                    <wp:docPr id="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860" cy="1404620"/>
                            </a:xfrm>
                            <a:prstGeom prst="rect">
                              <a:avLst/>
                            </a:prstGeom>
                            <a:noFill/>
                            <a:ln w="9525">
                              <a:noFill/>
                              <a:miter lim="800000"/>
                              <a:headEnd/>
                              <a:tailEnd/>
                            </a:ln>
                            <a:effectLst>
                              <a:outerShdw blurRad="50800" dist="38100" dir="2700000" algn="tl" rotWithShape="0">
                                <a:prstClr val="black">
                                  <a:alpha val="40000"/>
                                </a:prstClr>
                              </a:outerShdw>
                            </a:effectLst>
                          </wps:spPr>
                          <wps:txbx>
                            <w:txbxContent>
                              <w:p w14:paraId="0F3D6B8C" w14:textId="03716F07" w:rsidR="00DC2E37" w:rsidRPr="009C5581" w:rsidRDefault="005B05FF" w:rsidP="00224C92">
                                <w:pPr>
                                  <w:jc w:val="center"/>
                                  <w:rPr>
                                    <w:rFonts w:ascii="Cambria" w:hAnsi="Cambria"/>
                                    <w:b/>
                                    <w:bCs/>
                                    <w:color w:val="365F91"/>
                                  </w:rPr>
                                </w:pPr>
                                <w:r w:rsidRPr="005C48A0">
                                  <w:rPr>
                                    <w:rFonts w:ascii="Cambria" w:hAnsi="Cambria"/>
                                    <w:b/>
                                    <w:bCs/>
                                    <w:color w:val="365F91"/>
                                  </w:rPr>
                                  <w:t>Lipovljani</w:t>
                                </w:r>
                                <w:r w:rsidR="00DC2E37" w:rsidRPr="005C48A0">
                                  <w:rPr>
                                    <w:rFonts w:ascii="Cambria" w:hAnsi="Cambria"/>
                                    <w:b/>
                                    <w:bCs/>
                                    <w:color w:val="365F91"/>
                                  </w:rPr>
                                  <w:t xml:space="preserve">, </w:t>
                                </w:r>
                                <w:r w:rsidR="00F954A7">
                                  <w:rPr>
                                    <w:rFonts w:ascii="Cambria" w:hAnsi="Cambria"/>
                                    <w:b/>
                                    <w:bCs/>
                                    <w:color w:val="365F91"/>
                                  </w:rPr>
                                  <w:t>rujan</w:t>
                                </w:r>
                                <w:r w:rsidR="00CE278F" w:rsidRPr="005C48A0">
                                  <w:rPr>
                                    <w:rFonts w:ascii="Cambria" w:hAnsi="Cambria"/>
                                    <w:b/>
                                    <w:bCs/>
                                    <w:color w:val="365F91"/>
                                  </w:rPr>
                                  <w:t xml:space="preserve"> </w:t>
                                </w:r>
                                <w:r w:rsidR="00DC2E37" w:rsidRPr="005C48A0">
                                  <w:rPr>
                                    <w:rFonts w:ascii="Cambria" w:hAnsi="Cambria"/>
                                    <w:b/>
                                    <w:bCs/>
                                    <w:color w:val="365F91"/>
                                  </w:rPr>
                                  <w:t>202</w:t>
                                </w:r>
                                <w:r w:rsidR="00224C92" w:rsidRPr="005C48A0">
                                  <w:rPr>
                                    <w:rFonts w:ascii="Cambria" w:hAnsi="Cambria"/>
                                    <w:b/>
                                    <w:bCs/>
                                    <w:color w:val="365F91"/>
                                  </w:rPr>
                                  <w:t>5</w:t>
                                </w:r>
                                <w:r w:rsidR="00DC2E37" w:rsidRPr="005C48A0">
                                  <w:rPr>
                                    <w:rFonts w:ascii="Cambria" w:hAnsi="Cambria"/>
                                    <w:b/>
                                    <w:bCs/>
                                    <w:color w:val="365F9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31C9D3" id="_x0000_s1027" type="#_x0000_t202" style="position:absolute;margin-left:0;margin-top:629.05pt;width:181.8pt;height:110.6pt;z-index:2516633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" filled="f" stroked="f">
                    <v:shadow on="t" color="black" opacity="26214f" origin="-.5,-.5" offset=".74836mm,.74836mm"/>
                    <v:textbox style="mso-fit-shape-to-text:t">
                      <w:txbxContent>
                        <w:p w14:paraId="0F3D6B8C" w14:textId="03716F07" w:rsidR="00DC2E37" w:rsidRPr="009C5581" w:rsidRDefault="005B05FF" w:rsidP="00224C92">
                          <w:pPr>
                            <w:jc w:val="center"/>
                            <w:rPr>
                              <w:rFonts w:ascii="Cambria" w:hAnsi="Cambria"/>
                              <w:b/>
                              <w:bCs/>
                              <w:color w:val="365F91"/>
                            </w:rPr>
                          </w:pPr>
                          <w:r w:rsidRPr="005C48A0">
                            <w:rPr>
                              <w:rFonts w:ascii="Cambria" w:hAnsi="Cambria"/>
                              <w:b/>
                              <w:bCs/>
                              <w:color w:val="365F91"/>
                            </w:rPr>
                            <w:t>Lipovljani</w:t>
                          </w:r>
                          <w:r w:rsidR="00DC2E37" w:rsidRPr="005C48A0">
                            <w:rPr>
                              <w:rFonts w:ascii="Cambria" w:hAnsi="Cambria"/>
                              <w:b/>
                              <w:bCs/>
                              <w:color w:val="365F91"/>
                            </w:rPr>
                            <w:t xml:space="preserve">, </w:t>
                          </w:r>
                          <w:r w:rsidR="00F954A7">
                            <w:rPr>
                              <w:rFonts w:ascii="Cambria" w:hAnsi="Cambria"/>
                              <w:b/>
                              <w:bCs/>
                              <w:color w:val="365F91"/>
                            </w:rPr>
                            <w:t>rujan</w:t>
                          </w:r>
                          <w:r w:rsidR="00CE278F" w:rsidRPr="005C48A0">
                            <w:rPr>
                              <w:rFonts w:ascii="Cambria" w:hAnsi="Cambria"/>
                              <w:b/>
                              <w:bCs/>
                              <w:color w:val="365F91"/>
                            </w:rPr>
                            <w:t xml:space="preserve"> </w:t>
                          </w:r>
                          <w:r w:rsidR="00DC2E37" w:rsidRPr="005C48A0">
                            <w:rPr>
                              <w:rFonts w:ascii="Cambria" w:hAnsi="Cambria"/>
                              <w:b/>
                              <w:bCs/>
                              <w:color w:val="365F91"/>
                            </w:rPr>
                            <w:t>202</w:t>
                          </w:r>
                          <w:r w:rsidR="00224C92" w:rsidRPr="005C48A0">
                            <w:rPr>
                              <w:rFonts w:ascii="Cambria" w:hAnsi="Cambria"/>
                              <w:b/>
                              <w:bCs/>
                              <w:color w:val="365F91"/>
                            </w:rPr>
                            <w:t>5</w:t>
                          </w:r>
                          <w:r w:rsidR="00DC2E37" w:rsidRPr="005C48A0">
                            <w:rPr>
                              <w:rFonts w:ascii="Cambria" w:hAnsi="Cambria"/>
                              <w:b/>
                              <w:bCs/>
                              <w:color w:val="365F91"/>
                            </w:rPr>
                            <w:t>.</w:t>
                          </w:r>
                        </w:p>
                      </w:txbxContent>
                    </v:textbox>
                    <w10:wrap type="square" anchorx="margin"/>
                  </v:shape>
                </w:pict>
              </mc:Fallback>
            </mc:AlternateContent>
          </w:r>
          <w:r w:rsidR="009C5581" w:rsidRPr="009C5581">
            <w:rPr>
              <w:rFonts w:ascii="Cambria" w:eastAsia="Times New Roman" w:hAnsi="Cambria" w:cs="Times New Roman"/>
              <w:noProof/>
              <w:sz w:val="24"/>
              <w:szCs w:val="24"/>
              <w:lang w:eastAsia="hr-HR"/>
            </w:rPr>
            <mc:AlternateContent>
              <mc:Choice Requires="wps">
                <w:drawing>
                  <wp:anchor distT="45720" distB="45720" distL="114300" distR="114300" simplePos="0" relativeHeight="251662336" behindDoc="0" locked="0" layoutInCell="1" allowOverlap="1" wp14:anchorId="30DE301B" wp14:editId="64962608">
                    <wp:simplePos x="0" y="0"/>
                    <wp:positionH relativeFrom="margin">
                      <wp:align>center</wp:align>
                    </wp:positionH>
                    <wp:positionV relativeFrom="paragraph">
                      <wp:posOffset>4582795</wp:posOffset>
                    </wp:positionV>
                    <wp:extent cx="4572000" cy="1404620"/>
                    <wp:effectExtent l="0" t="0" r="0" b="58420"/>
                    <wp:wrapSquare wrapText="bothSides"/>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noFill/>
                            <a:ln w="9525">
                              <a:noFill/>
                              <a:miter lim="800000"/>
                              <a:headEnd/>
                              <a:tailEnd/>
                            </a:ln>
                            <a:effectLst>
                              <a:outerShdw blurRad="50800" dist="38100" dir="2700000" algn="tl" rotWithShape="0">
                                <a:prstClr val="black">
                                  <a:alpha val="40000"/>
                                </a:prstClr>
                              </a:outerShdw>
                            </a:effectLst>
                          </wps:spPr>
                          <wps:txbx>
                            <w:txbxContent>
                              <w:p w14:paraId="1ACC4922" w14:textId="77777777" w:rsidR="00DC2E37" w:rsidRPr="009C5581" w:rsidRDefault="00DC2E37" w:rsidP="009C5581">
                                <w:pPr>
                                  <w:jc w:val="center"/>
                                  <w:rPr>
                                    <w:rFonts w:ascii="Cambria" w:hAnsi="Cambria"/>
                                    <w:b/>
                                    <w:bCs/>
                                    <w:color w:val="365F91"/>
                                    <w:sz w:val="56"/>
                                    <w:szCs w:val="56"/>
                                  </w:rPr>
                                </w:pPr>
                                <w:r w:rsidRPr="009C5581">
                                  <w:rPr>
                                    <w:rFonts w:ascii="Cambria" w:hAnsi="Cambria"/>
                                    <w:b/>
                                    <w:bCs/>
                                    <w:color w:val="365F91"/>
                                    <w:sz w:val="56"/>
                                    <w:szCs w:val="56"/>
                                  </w:rPr>
                                  <w:t>PROVEDBENI PROGRAM</w:t>
                                </w:r>
                              </w:p>
                              <w:p w14:paraId="2A1E515A" w14:textId="27CC4625" w:rsidR="00DC2E37" w:rsidRPr="009C5581" w:rsidRDefault="001A51BD" w:rsidP="009C5581">
                                <w:pPr>
                                  <w:jc w:val="center"/>
                                  <w:rPr>
                                    <w:rFonts w:ascii="Cambria" w:hAnsi="Cambria"/>
                                    <w:b/>
                                    <w:bCs/>
                                    <w:color w:val="365F91"/>
                                    <w:sz w:val="56"/>
                                    <w:szCs w:val="56"/>
                                  </w:rPr>
                                </w:pPr>
                                <w:r w:rsidRPr="005C48A0">
                                  <w:rPr>
                                    <w:rFonts w:ascii="Cambria" w:hAnsi="Cambria"/>
                                    <w:b/>
                                    <w:bCs/>
                                    <w:color w:val="365F91"/>
                                    <w:sz w:val="56"/>
                                    <w:szCs w:val="56"/>
                                  </w:rPr>
                                  <w:t xml:space="preserve">OPĆINE </w:t>
                                </w:r>
                                <w:r w:rsidR="00832178" w:rsidRPr="005C48A0">
                                  <w:rPr>
                                    <w:rFonts w:ascii="Cambria" w:hAnsi="Cambria"/>
                                    <w:b/>
                                    <w:bCs/>
                                    <w:color w:val="365F91"/>
                                    <w:sz w:val="56"/>
                                    <w:szCs w:val="56"/>
                                  </w:rPr>
                                  <w:t>LIPOVLJANI</w:t>
                                </w:r>
                              </w:p>
                              <w:p w14:paraId="6823C5C8" w14:textId="43E7D6A6" w:rsidR="00DC2E37" w:rsidRPr="009C5581" w:rsidRDefault="00DC2E37" w:rsidP="009C5581">
                                <w:pPr>
                                  <w:jc w:val="center"/>
                                  <w:rPr>
                                    <w:rFonts w:ascii="Cambria" w:hAnsi="Cambria"/>
                                    <w:b/>
                                    <w:bCs/>
                                    <w:color w:val="365F91"/>
                                    <w:sz w:val="56"/>
                                    <w:szCs w:val="56"/>
                                  </w:rPr>
                                </w:pPr>
                                <w:r w:rsidRPr="009C5581">
                                  <w:rPr>
                                    <w:rFonts w:ascii="Cambria" w:hAnsi="Cambria"/>
                                    <w:b/>
                                    <w:bCs/>
                                    <w:color w:val="365F91"/>
                                    <w:sz w:val="56"/>
                                    <w:szCs w:val="56"/>
                                  </w:rPr>
                                  <w:t>za razdoblje 202</w:t>
                                </w:r>
                                <w:r w:rsidR="00224C92">
                                  <w:rPr>
                                    <w:rFonts w:ascii="Cambria" w:hAnsi="Cambria"/>
                                    <w:b/>
                                    <w:bCs/>
                                    <w:color w:val="365F91"/>
                                    <w:sz w:val="56"/>
                                    <w:szCs w:val="56"/>
                                  </w:rPr>
                                  <w:t>5</w:t>
                                </w:r>
                                <w:r w:rsidRPr="009C5581">
                                  <w:rPr>
                                    <w:rFonts w:ascii="Cambria" w:hAnsi="Cambria"/>
                                    <w:b/>
                                    <w:bCs/>
                                    <w:color w:val="365F91"/>
                                    <w:sz w:val="56"/>
                                    <w:szCs w:val="56"/>
                                  </w:rPr>
                                  <w:t>. – 202</w:t>
                                </w:r>
                                <w:r w:rsidR="00224C92">
                                  <w:rPr>
                                    <w:rFonts w:ascii="Cambria" w:hAnsi="Cambria"/>
                                    <w:b/>
                                    <w:bCs/>
                                    <w:color w:val="365F91"/>
                                    <w:sz w:val="56"/>
                                    <w:szCs w:val="56"/>
                                  </w:rPr>
                                  <w:t>9</w:t>
                                </w:r>
                                <w:r w:rsidRPr="009C5581">
                                  <w:rPr>
                                    <w:rFonts w:ascii="Cambria" w:hAnsi="Cambria"/>
                                    <w:b/>
                                    <w:bCs/>
                                    <w:color w:val="365F91"/>
                                    <w:sz w:val="56"/>
                                    <w:szCs w:val="5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DE301B" id="_x0000_s1028" type="#_x0000_t202" style="position:absolute;margin-left:0;margin-top:360.85pt;width:5in;height:110.6pt;z-index:25166233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" filled="f" stroked="f">
                    <v:shadow on="t" color="black" opacity="26214f" origin="-.5,-.5" offset=".74836mm,.74836mm"/>
                    <v:textbox style="mso-fit-shape-to-text:t">
                      <w:txbxContent>
                        <w:p w14:paraId="1ACC4922" w14:textId="77777777" w:rsidR="00DC2E37" w:rsidRPr="009C5581" w:rsidRDefault="00DC2E37" w:rsidP="009C5581">
                          <w:pPr>
                            <w:jc w:val="center"/>
                            <w:rPr>
                              <w:rFonts w:ascii="Cambria" w:hAnsi="Cambria"/>
                              <w:b/>
                              <w:bCs/>
                              <w:color w:val="365F91"/>
                              <w:sz w:val="56"/>
                              <w:szCs w:val="56"/>
                            </w:rPr>
                          </w:pPr>
                          <w:r w:rsidRPr="009C5581">
                            <w:rPr>
                              <w:rFonts w:ascii="Cambria" w:hAnsi="Cambria"/>
                              <w:b/>
                              <w:bCs/>
                              <w:color w:val="365F91"/>
                              <w:sz w:val="56"/>
                              <w:szCs w:val="56"/>
                            </w:rPr>
                            <w:t>PROVEDBENI PROGRAM</w:t>
                          </w:r>
                        </w:p>
                        <w:p w14:paraId="2A1E515A" w14:textId="27CC4625" w:rsidR="00DC2E37" w:rsidRPr="009C5581" w:rsidRDefault="001A51BD" w:rsidP="009C5581">
                          <w:pPr>
                            <w:jc w:val="center"/>
                            <w:rPr>
                              <w:rFonts w:ascii="Cambria" w:hAnsi="Cambria"/>
                              <w:b/>
                              <w:bCs/>
                              <w:color w:val="365F91"/>
                              <w:sz w:val="56"/>
                              <w:szCs w:val="56"/>
                            </w:rPr>
                          </w:pPr>
                          <w:r w:rsidRPr="005C48A0">
                            <w:rPr>
                              <w:rFonts w:ascii="Cambria" w:hAnsi="Cambria"/>
                              <w:b/>
                              <w:bCs/>
                              <w:color w:val="365F91"/>
                              <w:sz w:val="56"/>
                              <w:szCs w:val="56"/>
                            </w:rPr>
                            <w:t xml:space="preserve">OPĆINE </w:t>
                          </w:r>
                          <w:r w:rsidR="00832178" w:rsidRPr="005C48A0">
                            <w:rPr>
                              <w:rFonts w:ascii="Cambria" w:hAnsi="Cambria"/>
                              <w:b/>
                              <w:bCs/>
                              <w:color w:val="365F91"/>
                              <w:sz w:val="56"/>
                              <w:szCs w:val="56"/>
                            </w:rPr>
                            <w:t>LIPOVLJANI</w:t>
                          </w:r>
                        </w:p>
                        <w:p w14:paraId="6823C5C8" w14:textId="43E7D6A6" w:rsidR="00DC2E37" w:rsidRPr="009C5581" w:rsidRDefault="00DC2E37" w:rsidP="009C5581">
                          <w:pPr>
                            <w:jc w:val="center"/>
                            <w:rPr>
                              <w:rFonts w:ascii="Cambria" w:hAnsi="Cambria"/>
                              <w:b/>
                              <w:bCs/>
                              <w:color w:val="365F91"/>
                              <w:sz w:val="56"/>
                              <w:szCs w:val="56"/>
                            </w:rPr>
                          </w:pPr>
                          <w:r w:rsidRPr="009C5581">
                            <w:rPr>
                              <w:rFonts w:ascii="Cambria" w:hAnsi="Cambria"/>
                              <w:b/>
                              <w:bCs/>
                              <w:color w:val="365F91"/>
                              <w:sz w:val="56"/>
                              <w:szCs w:val="56"/>
                            </w:rPr>
                            <w:t>za razdoblje 202</w:t>
                          </w:r>
                          <w:r w:rsidR="00224C92">
                            <w:rPr>
                              <w:rFonts w:ascii="Cambria" w:hAnsi="Cambria"/>
                              <w:b/>
                              <w:bCs/>
                              <w:color w:val="365F91"/>
                              <w:sz w:val="56"/>
                              <w:szCs w:val="56"/>
                            </w:rPr>
                            <w:t>5</w:t>
                          </w:r>
                          <w:r w:rsidRPr="009C5581">
                            <w:rPr>
                              <w:rFonts w:ascii="Cambria" w:hAnsi="Cambria"/>
                              <w:b/>
                              <w:bCs/>
                              <w:color w:val="365F91"/>
                              <w:sz w:val="56"/>
                              <w:szCs w:val="56"/>
                            </w:rPr>
                            <w:t>. – 202</w:t>
                          </w:r>
                          <w:r w:rsidR="00224C92">
                            <w:rPr>
                              <w:rFonts w:ascii="Cambria" w:hAnsi="Cambria"/>
                              <w:b/>
                              <w:bCs/>
                              <w:color w:val="365F91"/>
                              <w:sz w:val="56"/>
                              <w:szCs w:val="56"/>
                            </w:rPr>
                            <w:t>9</w:t>
                          </w:r>
                          <w:r w:rsidRPr="009C5581">
                            <w:rPr>
                              <w:rFonts w:ascii="Cambria" w:hAnsi="Cambria"/>
                              <w:b/>
                              <w:bCs/>
                              <w:color w:val="365F91"/>
                              <w:sz w:val="56"/>
                              <w:szCs w:val="56"/>
                            </w:rPr>
                            <w:t xml:space="preserve">. </w:t>
                          </w:r>
                        </w:p>
                      </w:txbxContent>
                    </v:textbox>
                    <w10:wrap type="square" anchorx="margin"/>
                  </v:shape>
                </w:pict>
              </mc:Fallback>
            </mc:AlternateContent>
          </w:r>
          <w:r w:rsidR="009C5581" w:rsidRPr="009C5581">
            <w:rPr>
              <w:rFonts w:ascii="Cambria" w:eastAsia="Times New Roman" w:hAnsi="Cambria" w:cs="Times New Roman"/>
              <w:sz w:val="24"/>
              <w:szCs w:val="24"/>
            </w:rPr>
            <w:br w:type="page"/>
          </w:r>
        </w:p>
      </w:sdtContent>
    </w:sdt>
    <w:p w14:paraId="75590030" w14:textId="6D5149E0" w:rsidR="009C5581" w:rsidRPr="009C5581" w:rsidRDefault="009C5581" w:rsidP="00E55D52">
      <w:pPr>
        <w:spacing w:after="0" w:line="276" w:lineRule="auto"/>
        <w:rPr>
          <w:rFonts w:ascii="Cambria" w:eastAsia="Batang" w:hAnsi="Cambria" w:cs="Times New Roman"/>
          <w:b/>
          <w:bCs/>
          <w:sz w:val="36"/>
          <w:szCs w:val="36"/>
        </w:rPr>
      </w:pPr>
      <w:r w:rsidRPr="009D4E89">
        <w:rPr>
          <w:rFonts w:ascii="Cambria" w:eastAsia="Batang" w:hAnsi="Cambria" w:cs="Times New Roman"/>
          <w:b/>
          <w:bCs/>
          <w:color w:val="365F91"/>
          <w:sz w:val="36"/>
          <w:szCs w:val="36"/>
        </w:rPr>
        <w:lastRenderedPageBreak/>
        <w:t>SADRŽAJ</w:t>
      </w:r>
      <w:r w:rsidR="00CB0719">
        <w:rPr>
          <w:rFonts w:ascii="Cambria" w:eastAsia="Batang" w:hAnsi="Cambria" w:cs="Times New Roman"/>
          <w:b/>
          <w:bCs/>
          <w:color w:val="365F91"/>
          <w:sz w:val="36"/>
          <w:szCs w:val="36"/>
        </w:rPr>
        <w:t xml:space="preserve"> </w:t>
      </w:r>
    </w:p>
    <w:sdt>
      <w:sdtPr>
        <w:rPr>
          <w:rFonts w:ascii="Cambria" w:eastAsia="Times New Roman" w:hAnsi="Cambria" w:cs="Times New Roman"/>
          <w:i/>
          <w:noProof/>
          <w:sz w:val="24"/>
          <w:szCs w:val="24"/>
          <w:lang w:eastAsia="hr-HR"/>
        </w:rPr>
        <w:id w:val="155116938"/>
        <w:docPartObj>
          <w:docPartGallery w:val="Table of Contents"/>
          <w:docPartUnique/>
        </w:docPartObj>
      </w:sdtPr>
      <w:sdtEndPr>
        <w:rPr>
          <w:b/>
          <w:bCs/>
          <w:sz w:val="22"/>
          <w:szCs w:val="22"/>
        </w:rPr>
      </w:sdtEndPr>
      <w:sdtContent>
        <w:p w14:paraId="72693349" w14:textId="77777777" w:rsidR="009C5581" w:rsidRPr="00AB69B8" w:rsidRDefault="009C5581" w:rsidP="00FF7B51">
          <w:pPr>
            <w:keepNext/>
            <w:spacing w:after="60" w:line="276" w:lineRule="auto"/>
            <w:jc w:val="both"/>
            <w:rPr>
              <w:rFonts w:ascii="Cambria" w:eastAsia="Times New Roman" w:hAnsi="Cambria" w:cs="Times New Roman"/>
              <w:b/>
              <w:bCs/>
              <w:kern w:val="32"/>
            </w:rPr>
          </w:pPr>
        </w:p>
        <w:p w14:paraId="3D138FCC" w14:textId="55E75B1C" w:rsidR="00FF7B51" w:rsidRDefault="006C076E" w:rsidP="00FF7B51">
          <w:pPr>
            <w:pStyle w:val="TOC1"/>
            <w:jc w:val="both"/>
            <w:rPr>
              <w:rFonts w:eastAsiaTheme="minorEastAsia" w:cstheme="minorBidi"/>
              <w:b w:val="0"/>
              <w:bCs w:val="0"/>
              <w:caps w:val="0"/>
              <w:noProof/>
              <w:kern w:val="2"/>
              <w:sz w:val="24"/>
              <w:szCs w:val="24"/>
              <w:lang w:eastAsia="hr-HR"/>
              <w14:ligatures w14:val="standardContextual"/>
            </w:rPr>
          </w:pPr>
          <w:r w:rsidRPr="00BA23D1">
            <w:rPr>
              <w:rFonts w:ascii="Cambria" w:hAnsi="Cambria"/>
            </w:rPr>
            <w:fldChar w:fldCharType="begin"/>
          </w:r>
          <w:r w:rsidRPr="00BA23D1">
            <w:rPr>
              <w:rFonts w:ascii="Cambria" w:hAnsi="Cambria"/>
            </w:rPr>
            <w:instrText xml:space="preserve"> TOC \o "1-3" \h \z \u </w:instrText>
          </w:r>
          <w:r w:rsidRPr="00BA23D1">
            <w:rPr>
              <w:rFonts w:ascii="Cambria" w:hAnsi="Cambria"/>
            </w:rPr>
            <w:fldChar w:fldCharType="separate"/>
          </w:r>
          <w:hyperlink w:anchor="_Toc209596608" w:history="1">
            <w:r w:rsidR="00FF7B51" w:rsidRPr="005E4589">
              <w:rPr>
                <w:rStyle w:val="Hyperlink"/>
                <w:rFonts w:ascii="Cambria" w:eastAsia="Batang" w:hAnsi="Cambria"/>
                <w:noProof/>
              </w:rPr>
              <w:t>1.</w:t>
            </w:r>
            <w:r w:rsidR="00FF7B51">
              <w:rPr>
                <w:rFonts w:eastAsiaTheme="minorEastAsia" w:cstheme="minorBidi"/>
                <w:b w:val="0"/>
                <w:bCs w:val="0"/>
                <w:caps w:val="0"/>
                <w:noProof/>
                <w:kern w:val="2"/>
                <w:sz w:val="24"/>
                <w:szCs w:val="24"/>
                <w:lang w:eastAsia="hr-HR"/>
                <w14:ligatures w14:val="standardContextual"/>
              </w:rPr>
              <w:tab/>
            </w:r>
            <w:r w:rsidR="00FF7B51" w:rsidRPr="005E4589">
              <w:rPr>
                <w:rStyle w:val="Hyperlink"/>
                <w:rFonts w:ascii="Cambria" w:eastAsia="Batang" w:hAnsi="Cambria"/>
                <w:noProof/>
              </w:rPr>
              <w:t>Predgovor</w:t>
            </w:r>
            <w:r w:rsidR="00FF7B51">
              <w:rPr>
                <w:noProof/>
                <w:webHidden/>
              </w:rPr>
              <w:tab/>
            </w:r>
            <w:r w:rsidR="00FF7B51">
              <w:rPr>
                <w:noProof/>
                <w:webHidden/>
              </w:rPr>
              <w:fldChar w:fldCharType="begin"/>
            </w:r>
            <w:r w:rsidR="00FF7B51">
              <w:rPr>
                <w:noProof/>
                <w:webHidden/>
              </w:rPr>
              <w:instrText xml:space="preserve"> PAGEREF _Toc209596608 \h </w:instrText>
            </w:r>
            <w:r w:rsidR="00FF7B51">
              <w:rPr>
                <w:noProof/>
                <w:webHidden/>
              </w:rPr>
            </w:r>
            <w:r w:rsidR="00FF7B51">
              <w:rPr>
                <w:noProof/>
                <w:webHidden/>
              </w:rPr>
              <w:fldChar w:fldCharType="separate"/>
            </w:r>
            <w:r w:rsidR="00736230">
              <w:rPr>
                <w:noProof/>
                <w:webHidden/>
              </w:rPr>
              <w:t>4</w:t>
            </w:r>
            <w:r w:rsidR="00FF7B51">
              <w:rPr>
                <w:noProof/>
                <w:webHidden/>
              </w:rPr>
              <w:fldChar w:fldCharType="end"/>
            </w:r>
          </w:hyperlink>
        </w:p>
        <w:p w14:paraId="328059C8" w14:textId="538312DE" w:rsidR="00FF7B51" w:rsidRDefault="00FF7B51" w:rsidP="00FF7B51">
          <w:pPr>
            <w:pStyle w:val="TOC1"/>
            <w:jc w:val="both"/>
            <w:rPr>
              <w:rFonts w:eastAsiaTheme="minorEastAsia" w:cstheme="minorBidi"/>
              <w:b w:val="0"/>
              <w:bCs w:val="0"/>
              <w:caps w:val="0"/>
              <w:noProof/>
              <w:kern w:val="2"/>
              <w:sz w:val="24"/>
              <w:szCs w:val="24"/>
              <w:lang w:eastAsia="hr-HR"/>
              <w14:ligatures w14:val="standardContextual"/>
            </w:rPr>
          </w:pPr>
          <w:hyperlink w:anchor="_Toc209596609" w:history="1">
            <w:r w:rsidRPr="005E4589">
              <w:rPr>
                <w:rStyle w:val="Hyperlink"/>
                <w:rFonts w:ascii="Cambria" w:eastAsia="Batang" w:hAnsi="Cambria" w:cs="Arial"/>
                <w:noProof/>
                <w:lang w:eastAsia="hr-HR"/>
              </w:rPr>
              <w:t>2.</w:t>
            </w:r>
            <w:r>
              <w:rPr>
                <w:rFonts w:eastAsiaTheme="minorEastAsia" w:cstheme="minorBidi"/>
                <w:b w:val="0"/>
                <w:bCs w:val="0"/>
                <w:caps w:val="0"/>
                <w:noProof/>
                <w:kern w:val="2"/>
                <w:sz w:val="24"/>
                <w:szCs w:val="24"/>
                <w:lang w:eastAsia="hr-HR"/>
                <w14:ligatures w14:val="standardContextual"/>
              </w:rPr>
              <w:tab/>
            </w:r>
            <w:r w:rsidRPr="005E4589">
              <w:rPr>
                <w:rStyle w:val="Hyperlink"/>
                <w:rFonts w:ascii="Cambria" w:eastAsia="Batang" w:hAnsi="Cambria" w:cs="Arial"/>
                <w:noProof/>
                <w:lang w:eastAsia="hr-HR"/>
              </w:rPr>
              <w:t>Uvod</w:t>
            </w:r>
            <w:r>
              <w:rPr>
                <w:noProof/>
                <w:webHidden/>
              </w:rPr>
              <w:tab/>
            </w:r>
            <w:r>
              <w:rPr>
                <w:noProof/>
                <w:webHidden/>
              </w:rPr>
              <w:fldChar w:fldCharType="begin"/>
            </w:r>
            <w:r>
              <w:rPr>
                <w:noProof/>
                <w:webHidden/>
              </w:rPr>
              <w:instrText xml:space="preserve"> PAGEREF _Toc209596609 \h </w:instrText>
            </w:r>
            <w:r>
              <w:rPr>
                <w:noProof/>
                <w:webHidden/>
              </w:rPr>
            </w:r>
            <w:r>
              <w:rPr>
                <w:noProof/>
                <w:webHidden/>
              </w:rPr>
              <w:fldChar w:fldCharType="separate"/>
            </w:r>
            <w:r w:rsidR="00736230">
              <w:rPr>
                <w:noProof/>
                <w:webHidden/>
              </w:rPr>
              <w:t>7</w:t>
            </w:r>
            <w:r>
              <w:rPr>
                <w:noProof/>
                <w:webHidden/>
              </w:rPr>
              <w:fldChar w:fldCharType="end"/>
            </w:r>
          </w:hyperlink>
        </w:p>
        <w:p w14:paraId="01010AE0" w14:textId="162BC4BC" w:rsidR="00FF7B51" w:rsidRDefault="00FF7B51" w:rsidP="00FF7B51">
          <w:pPr>
            <w:pStyle w:val="TOC2"/>
            <w:tabs>
              <w:tab w:val="left" w:pos="880"/>
              <w:tab w:val="right" w:leader="dot" w:pos="9062"/>
            </w:tabs>
            <w:jc w:val="both"/>
            <w:rPr>
              <w:rFonts w:eastAsiaTheme="minorEastAsia" w:cstheme="minorBidi"/>
              <w:smallCaps w:val="0"/>
              <w:noProof/>
              <w:kern w:val="2"/>
              <w:sz w:val="24"/>
              <w:szCs w:val="24"/>
              <w:lang w:eastAsia="hr-HR"/>
              <w14:ligatures w14:val="standardContextual"/>
            </w:rPr>
          </w:pPr>
          <w:hyperlink w:anchor="_Toc209596610" w:history="1">
            <w:r w:rsidRPr="005E4589">
              <w:rPr>
                <w:rStyle w:val="Hyperlink"/>
                <w:rFonts w:ascii="Cambria" w:eastAsia="Batang" w:hAnsi="Cambria" w:cs="Arial"/>
                <w:b/>
                <w:iCs/>
                <w:noProof/>
                <w:lang w:eastAsia="hr-HR"/>
              </w:rPr>
              <w:t>2.1.</w:t>
            </w:r>
            <w:r>
              <w:rPr>
                <w:rFonts w:eastAsiaTheme="minorEastAsia" w:cstheme="minorBidi"/>
                <w:smallCaps w:val="0"/>
                <w:noProof/>
                <w:kern w:val="2"/>
                <w:sz w:val="24"/>
                <w:szCs w:val="24"/>
                <w:lang w:eastAsia="hr-HR"/>
                <w14:ligatures w14:val="standardContextual"/>
              </w:rPr>
              <w:tab/>
            </w:r>
            <w:r w:rsidRPr="005E4589">
              <w:rPr>
                <w:rStyle w:val="Hyperlink"/>
                <w:rFonts w:ascii="Cambria" w:eastAsia="Batang" w:hAnsi="Cambria" w:cs="Arial"/>
                <w:b/>
                <w:iCs/>
                <w:noProof/>
                <w:lang w:eastAsia="hr-HR"/>
              </w:rPr>
              <w:t>Djelokrug</w:t>
            </w:r>
            <w:r>
              <w:rPr>
                <w:noProof/>
                <w:webHidden/>
              </w:rPr>
              <w:tab/>
            </w:r>
            <w:r>
              <w:rPr>
                <w:noProof/>
                <w:webHidden/>
              </w:rPr>
              <w:fldChar w:fldCharType="begin"/>
            </w:r>
            <w:r>
              <w:rPr>
                <w:noProof/>
                <w:webHidden/>
              </w:rPr>
              <w:instrText xml:space="preserve"> PAGEREF _Toc209596610 \h </w:instrText>
            </w:r>
            <w:r>
              <w:rPr>
                <w:noProof/>
                <w:webHidden/>
              </w:rPr>
            </w:r>
            <w:r>
              <w:rPr>
                <w:noProof/>
                <w:webHidden/>
              </w:rPr>
              <w:fldChar w:fldCharType="separate"/>
            </w:r>
            <w:r w:rsidR="00736230">
              <w:rPr>
                <w:noProof/>
                <w:webHidden/>
              </w:rPr>
              <w:t>9</w:t>
            </w:r>
            <w:r>
              <w:rPr>
                <w:noProof/>
                <w:webHidden/>
              </w:rPr>
              <w:fldChar w:fldCharType="end"/>
            </w:r>
          </w:hyperlink>
        </w:p>
        <w:p w14:paraId="200AF637" w14:textId="7E1A4581" w:rsidR="00FF7B51" w:rsidRDefault="00FF7B51" w:rsidP="00FF7B51">
          <w:pPr>
            <w:pStyle w:val="TOC2"/>
            <w:tabs>
              <w:tab w:val="left" w:pos="880"/>
              <w:tab w:val="right" w:leader="dot" w:pos="9062"/>
            </w:tabs>
            <w:jc w:val="both"/>
            <w:rPr>
              <w:rFonts w:eastAsiaTheme="minorEastAsia" w:cstheme="minorBidi"/>
              <w:smallCaps w:val="0"/>
              <w:noProof/>
              <w:kern w:val="2"/>
              <w:sz w:val="24"/>
              <w:szCs w:val="24"/>
              <w:lang w:eastAsia="hr-HR"/>
              <w14:ligatures w14:val="standardContextual"/>
            </w:rPr>
          </w:pPr>
          <w:hyperlink w:anchor="_Toc209596611" w:history="1">
            <w:r w:rsidRPr="005E4589">
              <w:rPr>
                <w:rStyle w:val="Hyperlink"/>
                <w:rFonts w:ascii="Cambria" w:eastAsia="Batang" w:hAnsi="Cambria" w:cs="Arial"/>
                <w:b/>
                <w:iCs/>
                <w:noProof/>
                <w:lang w:eastAsia="hr-HR"/>
              </w:rPr>
              <w:t>2.2.</w:t>
            </w:r>
            <w:r>
              <w:rPr>
                <w:rFonts w:eastAsiaTheme="minorEastAsia" w:cstheme="minorBidi"/>
                <w:smallCaps w:val="0"/>
                <w:noProof/>
                <w:kern w:val="2"/>
                <w:sz w:val="24"/>
                <w:szCs w:val="24"/>
                <w:lang w:eastAsia="hr-HR"/>
                <w14:ligatures w14:val="standardContextual"/>
              </w:rPr>
              <w:tab/>
            </w:r>
            <w:r w:rsidRPr="005E4589">
              <w:rPr>
                <w:rStyle w:val="Hyperlink"/>
                <w:rFonts w:ascii="Cambria" w:eastAsia="Batang" w:hAnsi="Cambria" w:cs="Arial"/>
                <w:b/>
                <w:iCs/>
                <w:noProof/>
                <w:lang w:eastAsia="hr-HR"/>
              </w:rPr>
              <w:t>Vizija i misija</w:t>
            </w:r>
            <w:r>
              <w:rPr>
                <w:noProof/>
                <w:webHidden/>
              </w:rPr>
              <w:tab/>
            </w:r>
            <w:r>
              <w:rPr>
                <w:noProof/>
                <w:webHidden/>
              </w:rPr>
              <w:fldChar w:fldCharType="begin"/>
            </w:r>
            <w:r>
              <w:rPr>
                <w:noProof/>
                <w:webHidden/>
              </w:rPr>
              <w:instrText xml:space="preserve"> PAGEREF _Toc209596611 \h </w:instrText>
            </w:r>
            <w:r>
              <w:rPr>
                <w:noProof/>
                <w:webHidden/>
              </w:rPr>
            </w:r>
            <w:r>
              <w:rPr>
                <w:noProof/>
                <w:webHidden/>
              </w:rPr>
              <w:fldChar w:fldCharType="separate"/>
            </w:r>
            <w:r w:rsidR="00736230">
              <w:rPr>
                <w:noProof/>
                <w:webHidden/>
              </w:rPr>
              <w:t>10</w:t>
            </w:r>
            <w:r>
              <w:rPr>
                <w:noProof/>
                <w:webHidden/>
              </w:rPr>
              <w:fldChar w:fldCharType="end"/>
            </w:r>
          </w:hyperlink>
        </w:p>
        <w:p w14:paraId="5F94505B" w14:textId="237F1D33" w:rsidR="00FF7B51" w:rsidRDefault="00FF7B51" w:rsidP="00FF7B51">
          <w:pPr>
            <w:pStyle w:val="TOC2"/>
            <w:tabs>
              <w:tab w:val="right" w:leader="dot" w:pos="9062"/>
            </w:tabs>
            <w:jc w:val="both"/>
            <w:rPr>
              <w:rFonts w:eastAsiaTheme="minorEastAsia" w:cstheme="minorBidi"/>
              <w:smallCaps w:val="0"/>
              <w:noProof/>
              <w:kern w:val="2"/>
              <w:sz w:val="24"/>
              <w:szCs w:val="24"/>
              <w:lang w:eastAsia="hr-HR"/>
              <w14:ligatures w14:val="standardContextual"/>
            </w:rPr>
          </w:pPr>
          <w:hyperlink w:anchor="_Toc209596612" w:history="1">
            <w:r w:rsidRPr="005E4589">
              <w:rPr>
                <w:rStyle w:val="Hyperlink"/>
                <w:rFonts w:ascii="Cambria" w:eastAsia="Batang" w:hAnsi="Cambria" w:cs="Arial"/>
                <w:b/>
                <w:bCs/>
                <w:iCs/>
                <w:noProof/>
                <w:lang w:eastAsia="hr-HR"/>
              </w:rPr>
              <w:t>2.3. Organizacijska struktura</w:t>
            </w:r>
            <w:r>
              <w:rPr>
                <w:noProof/>
                <w:webHidden/>
              </w:rPr>
              <w:tab/>
            </w:r>
            <w:r>
              <w:rPr>
                <w:noProof/>
                <w:webHidden/>
              </w:rPr>
              <w:fldChar w:fldCharType="begin"/>
            </w:r>
            <w:r>
              <w:rPr>
                <w:noProof/>
                <w:webHidden/>
              </w:rPr>
              <w:instrText xml:space="preserve"> PAGEREF _Toc209596612 \h </w:instrText>
            </w:r>
            <w:r>
              <w:rPr>
                <w:noProof/>
                <w:webHidden/>
              </w:rPr>
            </w:r>
            <w:r>
              <w:rPr>
                <w:noProof/>
                <w:webHidden/>
              </w:rPr>
              <w:fldChar w:fldCharType="separate"/>
            </w:r>
            <w:r w:rsidR="00736230">
              <w:rPr>
                <w:noProof/>
                <w:webHidden/>
              </w:rPr>
              <w:t>11</w:t>
            </w:r>
            <w:r>
              <w:rPr>
                <w:noProof/>
                <w:webHidden/>
              </w:rPr>
              <w:fldChar w:fldCharType="end"/>
            </w:r>
          </w:hyperlink>
        </w:p>
        <w:p w14:paraId="57DB9720" w14:textId="5463AABF" w:rsidR="00FF7B51" w:rsidRDefault="00FF7B51" w:rsidP="00FF7B51">
          <w:pPr>
            <w:pStyle w:val="TOC1"/>
            <w:jc w:val="both"/>
            <w:rPr>
              <w:rFonts w:eastAsiaTheme="minorEastAsia" w:cstheme="minorBidi"/>
              <w:b w:val="0"/>
              <w:bCs w:val="0"/>
              <w:caps w:val="0"/>
              <w:noProof/>
              <w:kern w:val="2"/>
              <w:sz w:val="24"/>
              <w:szCs w:val="24"/>
              <w:lang w:eastAsia="hr-HR"/>
              <w14:ligatures w14:val="standardContextual"/>
            </w:rPr>
          </w:pPr>
          <w:hyperlink w:anchor="_Toc209596613" w:history="1">
            <w:r w:rsidRPr="005E4589">
              <w:rPr>
                <w:rStyle w:val="Hyperlink"/>
                <w:rFonts w:ascii="Cambria" w:eastAsia="Batang" w:hAnsi="Cambria"/>
                <w:i/>
                <w:noProof/>
                <w:lang w:eastAsia="hr-HR"/>
              </w:rPr>
              <w:t>2.3.1. Javne  ustanove i druge pravne osobe kojima je osnivač ili suosnivač Općina Lipovljani</w:t>
            </w:r>
            <w:r>
              <w:rPr>
                <w:noProof/>
                <w:webHidden/>
              </w:rPr>
              <w:tab/>
            </w:r>
            <w:r>
              <w:rPr>
                <w:noProof/>
                <w:webHidden/>
              </w:rPr>
              <w:fldChar w:fldCharType="begin"/>
            </w:r>
            <w:r>
              <w:rPr>
                <w:noProof/>
                <w:webHidden/>
              </w:rPr>
              <w:instrText xml:space="preserve"> PAGEREF _Toc209596613 \h </w:instrText>
            </w:r>
            <w:r>
              <w:rPr>
                <w:noProof/>
                <w:webHidden/>
              </w:rPr>
            </w:r>
            <w:r>
              <w:rPr>
                <w:noProof/>
                <w:webHidden/>
              </w:rPr>
              <w:fldChar w:fldCharType="separate"/>
            </w:r>
            <w:r w:rsidR="00736230">
              <w:rPr>
                <w:noProof/>
                <w:webHidden/>
              </w:rPr>
              <w:t>12</w:t>
            </w:r>
            <w:r>
              <w:rPr>
                <w:noProof/>
                <w:webHidden/>
              </w:rPr>
              <w:fldChar w:fldCharType="end"/>
            </w:r>
          </w:hyperlink>
        </w:p>
        <w:p w14:paraId="1E41838A" w14:textId="4D12DAEC" w:rsidR="00FF7B51" w:rsidRDefault="00FF7B51" w:rsidP="00FF7B51">
          <w:pPr>
            <w:pStyle w:val="TOC1"/>
            <w:jc w:val="both"/>
            <w:rPr>
              <w:rFonts w:eastAsiaTheme="minorEastAsia" w:cstheme="minorBidi"/>
              <w:b w:val="0"/>
              <w:bCs w:val="0"/>
              <w:caps w:val="0"/>
              <w:noProof/>
              <w:kern w:val="2"/>
              <w:sz w:val="24"/>
              <w:szCs w:val="24"/>
              <w:lang w:eastAsia="hr-HR"/>
              <w14:ligatures w14:val="standardContextual"/>
            </w:rPr>
          </w:pPr>
          <w:hyperlink w:anchor="_Toc209596614" w:history="1">
            <w:r w:rsidRPr="005E4589">
              <w:rPr>
                <w:rStyle w:val="Hyperlink"/>
                <w:rFonts w:ascii="Cambria" w:eastAsia="Batang" w:hAnsi="Cambria" w:cs="Arial"/>
                <w:noProof/>
              </w:rPr>
              <w:t>3.</w:t>
            </w:r>
            <w:r>
              <w:rPr>
                <w:rFonts w:eastAsiaTheme="minorEastAsia" w:cstheme="minorBidi"/>
                <w:b w:val="0"/>
                <w:bCs w:val="0"/>
                <w:caps w:val="0"/>
                <w:noProof/>
                <w:kern w:val="2"/>
                <w:sz w:val="24"/>
                <w:szCs w:val="24"/>
                <w:lang w:eastAsia="hr-HR"/>
                <w14:ligatures w14:val="standardContextual"/>
              </w:rPr>
              <w:tab/>
            </w:r>
            <w:r w:rsidRPr="005E4589">
              <w:rPr>
                <w:rStyle w:val="Hyperlink"/>
                <w:rFonts w:ascii="Cambria" w:eastAsia="Batang" w:hAnsi="Cambria" w:cs="Arial"/>
                <w:i/>
                <w:iCs/>
                <w:noProof/>
              </w:rPr>
              <w:t>OPIS KRATKOROČNIH RAZVOJNIH IZAZOVA I POTENCIJALA U SAMOUPRAVNOM PODRUČJU OPĆINE LIPOVLJANI</w:t>
            </w:r>
            <w:r>
              <w:rPr>
                <w:noProof/>
                <w:webHidden/>
              </w:rPr>
              <w:tab/>
            </w:r>
            <w:r>
              <w:rPr>
                <w:noProof/>
                <w:webHidden/>
              </w:rPr>
              <w:fldChar w:fldCharType="begin"/>
            </w:r>
            <w:r>
              <w:rPr>
                <w:noProof/>
                <w:webHidden/>
              </w:rPr>
              <w:instrText xml:space="preserve"> PAGEREF _Toc209596614 \h </w:instrText>
            </w:r>
            <w:r>
              <w:rPr>
                <w:noProof/>
                <w:webHidden/>
              </w:rPr>
            </w:r>
            <w:r>
              <w:rPr>
                <w:noProof/>
                <w:webHidden/>
              </w:rPr>
              <w:fldChar w:fldCharType="separate"/>
            </w:r>
            <w:r w:rsidR="00736230">
              <w:rPr>
                <w:noProof/>
                <w:webHidden/>
              </w:rPr>
              <w:t>13</w:t>
            </w:r>
            <w:r>
              <w:rPr>
                <w:noProof/>
                <w:webHidden/>
              </w:rPr>
              <w:fldChar w:fldCharType="end"/>
            </w:r>
          </w:hyperlink>
        </w:p>
        <w:p w14:paraId="52600199" w14:textId="3C197556" w:rsidR="00FF7B51" w:rsidRDefault="00FF7B51" w:rsidP="00FF7B51">
          <w:pPr>
            <w:pStyle w:val="TOC1"/>
            <w:jc w:val="both"/>
            <w:rPr>
              <w:rFonts w:eastAsiaTheme="minorEastAsia" w:cstheme="minorBidi"/>
              <w:b w:val="0"/>
              <w:bCs w:val="0"/>
              <w:caps w:val="0"/>
              <w:noProof/>
              <w:kern w:val="2"/>
              <w:sz w:val="24"/>
              <w:szCs w:val="24"/>
              <w:lang w:eastAsia="hr-HR"/>
              <w14:ligatures w14:val="standardContextual"/>
            </w:rPr>
          </w:pPr>
          <w:hyperlink w:anchor="_Toc209596615" w:history="1">
            <w:r w:rsidRPr="005E4589">
              <w:rPr>
                <w:rStyle w:val="Hyperlink"/>
                <w:rFonts w:ascii="Cambria" w:eastAsia="Batang" w:hAnsi="Cambria" w:cs="Arial"/>
                <w:noProof/>
              </w:rPr>
              <w:t>4.</w:t>
            </w:r>
            <w:r>
              <w:rPr>
                <w:rFonts w:eastAsiaTheme="minorEastAsia" w:cstheme="minorBidi"/>
                <w:b w:val="0"/>
                <w:bCs w:val="0"/>
                <w:caps w:val="0"/>
                <w:noProof/>
                <w:kern w:val="2"/>
                <w:sz w:val="24"/>
                <w:szCs w:val="24"/>
                <w:lang w:eastAsia="hr-HR"/>
                <w14:ligatures w14:val="standardContextual"/>
              </w:rPr>
              <w:tab/>
            </w:r>
            <w:r w:rsidRPr="005E4589">
              <w:rPr>
                <w:rStyle w:val="Hyperlink"/>
                <w:rFonts w:ascii="Cambria" w:eastAsia="Batang" w:hAnsi="Cambria" w:cs="Arial"/>
                <w:noProof/>
              </w:rPr>
              <w:t>DOPRINOS PROVEDBI CILJEVA I PRIORITETA IZ POVEZANIH AKATA STRATEŠKOG PLANIRANJA</w:t>
            </w:r>
            <w:r>
              <w:rPr>
                <w:noProof/>
                <w:webHidden/>
              </w:rPr>
              <w:tab/>
            </w:r>
            <w:r>
              <w:rPr>
                <w:noProof/>
                <w:webHidden/>
              </w:rPr>
              <w:fldChar w:fldCharType="begin"/>
            </w:r>
            <w:r>
              <w:rPr>
                <w:noProof/>
                <w:webHidden/>
              </w:rPr>
              <w:instrText xml:space="preserve"> PAGEREF _Toc209596615 \h </w:instrText>
            </w:r>
            <w:r>
              <w:rPr>
                <w:noProof/>
                <w:webHidden/>
              </w:rPr>
            </w:r>
            <w:r>
              <w:rPr>
                <w:noProof/>
                <w:webHidden/>
              </w:rPr>
              <w:fldChar w:fldCharType="separate"/>
            </w:r>
            <w:r w:rsidR="00736230">
              <w:rPr>
                <w:noProof/>
                <w:webHidden/>
              </w:rPr>
              <w:t>17</w:t>
            </w:r>
            <w:r>
              <w:rPr>
                <w:noProof/>
                <w:webHidden/>
              </w:rPr>
              <w:fldChar w:fldCharType="end"/>
            </w:r>
          </w:hyperlink>
        </w:p>
        <w:p w14:paraId="482A3AD3" w14:textId="0CB2D359" w:rsidR="00FF7B51" w:rsidRDefault="00FF7B51" w:rsidP="00FF7B51">
          <w:pPr>
            <w:pStyle w:val="TOC1"/>
            <w:jc w:val="both"/>
            <w:rPr>
              <w:rFonts w:eastAsiaTheme="minorEastAsia" w:cstheme="minorBidi"/>
              <w:b w:val="0"/>
              <w:bCs w:val="0"/>
              <w:caps w:val="0"/>
              <w:noProof/>
              <w:kern w:val="2"/>
              <w:sz w:val="24"/>
              <w:szCs w:val="24"/>
              <w:lang w:eastAsia="hr-HR"/>
              <w14:ligatures w14:val="standardContextual"/>
            </w:rPr>
          </w:pPr>
          <w:hyperlink w:anchor="_Toc209596616" w:history="1">
            <w:r w:rsidRPr="005E4589">
              <w:rPr>
                <w:rStyle w:val="Hyperlink"/>
                <w:rFonts w:ascii="Cambria" w:eastAsia="Batang" w:hAnsi="Cambria" w:cs="Arial"/>
                <w:noProof/>
              </w:rPr>
              <w:t>5.</w:t>
            </w:r>
            <w:r>
              <w:rPr>
                <w:rFonts w:eastAsiaTheme="minorEastAsia" w:cstheme="minorBidi"/>
                <w:b w:val="0"/>
                <w:bCs w:val="0"/>
                <w:caps w:val="0"/>
                <w:noProof/>
                <w:kern w:val="2"/>
                <w:sz w:val="24"/>
                <w:szCs w:val="24"/>
                <w:lang w:eastAsia="hr-HR"/>
                <w14:ligatures w14:val="standardContextual"/>
              </w:rPr>
              <w:tab/>
            </w:r>
            <w:r w:rsidRPr="005E4589">
              <w:rPr>
                <w:rStyle w:val="Hyperlink"/>
                <w:rFonts w:ascii="Cambria" w:eastAsia="Batang" w:hAnsi="Cambria" w:cs="Arial"/>
                <w:noProof/>
              </w:rPr>
              <w:t>POPIS MJERA S OPISOM, KLJUČNIM AKTIVNOSTIMA I POKAZATELJIMA REZULTATA</w:t>
            </w:r>
            <w:r>
              <w:rPr>
                <w:noProof/>
                <w:webHidden/>
              </w:rPr>
              <w:tab/>
            </w:r>
            <w:r>
              <w:rPr>
                <w:noProof/>
                <w:webHidden/>
              </w:rPr>
              <w:fldChar w:fldCharType="begin"/>
            </w:r>
            <w:r>
              <w:rPr>
                <w:noProof/>
                <w:webHidden/>
              </w:rPr>
              <w:instrText xml:space="preserve"> PAGEREF _Toc209596616 \h </w:instrText>
            </w:r>
            <w:r>
              <w:rPr>
                <w:noProof/>
                <w:webHidden/>
              </w:rPr>
            </w:r>
            <w:r>
              <w:rPr>
                <w:noProof/>
                <w:webHidden/>
              </w:rPr>
              <w:fldChar w:fldCharType="separate"/>
            </w:r>
            <w:r w:rsidR="00736230">
              <w:rPr>
                <w:noProof/>
                <w:webHidden/>
              </w:rPr>
              <w:t>26</w:t>
            </w:r>
            <w:r>
              <w:rPr>
                <w:noProof/>
                <w:webHidden/>
              </w:rPr>
              <w:fldChar w:fldCharType="end"/>
            </w:r>
          </w:hyperlink>
        </w:p>
        <w:p w14:paraId="171F8E3E" w14:textId="3A84F9A0" w:rsidR="00FF7B51" w:rsidRDefault="00FF7B51" w:rsidP="00FF7B51">
          <w:pPr>
            <w:pStyle w:val="TOC1"/>
            <w:jc w:val="both"/>
            <w:rPr>
              <w:rFonts w:eastAsiaTheme="minorEastAsia" w:cstheme="minorBidi"/>
              <w:b w:val="0"/>
              <w:bCs w:val="0"/>
              <w:caps w:val="0"/>
              <w:noProof/>
              <w:kern w:val="2"/>
              <w:sz w:val="24"/>
              <w:szCs w:val="24"/>
              <w:lang w:eastAsia="hr-HR"/>
              <w14:ligatures w14:val="standardContextual"/>
            </w:rPr>
          </w:pPr>
          <w:hyperlink w:anchor="_Toc209596617" w:history="1">
            <w:r w:rsidRPr="005E4589">
              <w:rPr>
                <w:rStyle w:val="Hyperlink"/>
                <w:rFonts w:ascii="Cambria" w:eastAsia="Batang" w:hAnsi="Cambria" w:cs="Arial"/>
                <w:noProof/>
              </w:rPr>
              <w:t>6.</w:t>
            </w:r>
            <w:r>
              <w:rPr>
                <w:rFonts w:eastAsiaTheme="minorEastAsia" w:cstheme="minorBidi"/>
                <w:b w:val="0"/>
                <w:bCs w:val="0"/>
                <w:caps w:val="0"/>
                <w:noProof/>
                <w:kern w:val="2"/>
                <w:sz w:val="24"/>
                <w:szCs w:val="24"/>
                <w:lang w:eastAsia="hr-HR"/>
                <w14:ligatures w14:val="standardContextual"/>
              </w:rPr>
              <w:tab/>
            </w:r>
            <w:r w:rsidRPr="005E4589">
              <w:rPr>
                <w:rStyle w:val="Hyperlink"/>
                <w:rFonts w:ascii="Cambria" w:eastAsia="Batang" w:hAnsi="Cambria" w:cs="Arial"/>
                <w:i/>
                <w:iCs/>
                <w:noProof/>
              </w:rPr>
              <w:t>Okvir za praćenje provedbe</w:t>
            </w:r>
            <w:r>
              <w:rPr>
                <w:noProof/>
                <w:webHidden/>
              </w:rPr>
              <w:tab/>
            </w:r>
            <w:r>
              <w:rPr>
                <w:noProof/>
                <w:webHidden/>
              </w:rPr>
              <w:fldChar w:fldCharType="begin"/>
            </w:r>
            <w:r>
              <w:rPr>
                <w:noProof/>
                <w:webHidden/>
              </w:rPr>
              <w:instrText xml:space="preserve"> PAGEREF _Toc209596617 \h </w:instrText>
            </w:r>
            <w:r>
              <w:rPr>
                <w:noProof/>
                <w:webHidden/>
              </w:rPr>
            </w:r>
            <w:r>
              <w:rPr>
                <w:noProof/>
                <w:webHidden/>
              </w:rPr>
              <w:fldChar w:fldCharType="separate"/>
            </w:r>
            <w:r w:rsidR="00736230">
              <w:rPr>
                <w:noProof/>
                <w:webHidden/>
              </w:rPr>
              <w:t>65</w:t>
            </w:r>
            <w:r>
              <w:rPr>
                <w:noProof/>
                <w:webHidden/>
              </w:rPr>
              <w:fldChar w:fldCharType="end"/>
            </w:r>
          </w:hyperlink>
        </w:p>
        <w:p w14:paraId="30A08EFB" w14:textId="519FFA3E" w:rsidR="00FF7B51" w:rsidRDefault="00FF7B51" w:rsidP="00FF7B51">
          <w:pPr>
            <w:pStyle w:val="TOC1"/>
            <w:jc w:val="both"/>
            <w:rPr>
              <w:rFonts w:eastAsiaTheme="minorEastAsia" w:cstheme="minorBidi"/>
              <w:b w:val="0"/>
              <w:bCs w:val="0"/>
              <w:caps w:val="0"/>
              <w:noProof/>
              <w:kern w:val="2"/>
              <w:sz w:val="24"/>
              <w:szCs w:val="24"/>
              <w:lang w:eastAsia="hr-HR"/>
              <w14:ligatures w14:val="standardContextual"/>
            </w:rPr>
          </w:pPr>
          <w:hyperlink w:anchor="_Toc209596618" w:history="1">
            <w:r w:rsidRPr="005E4589">
              <w:rPr>
                <w:rStyle w:val="Hyperlink"/>
                <w:rFonts w:ascii="Cambria" w:eastAsia="Batang" w:hAnsi="Cambria" w:cs="Arial"/>
                <w:noProof/>
              </w:rPr>
              <w:t>7.</w:t>
            </w:r>
            <w:r>
              <w:rPr>
                <w:rFonts w:eastAsiaTheme="minorEastAsia" w:cstheme="minorBidi"/>
                <w:b w:val="0"/>
                <w:bCs w:val="0"/>
                <w:caps w:val="0"/>
                <w:noProof/>
                <w:kern w:val="2"/>
                <w:sz w:val="24"/>
                <w:szCs w:val="24"/>
                <w:lang w:eastAsia="hr-HR"/>
                <w14:ligatures w14:val="standardContextual"/>
              </w:rPr>
              <w:tab/>
            </w:r>
            <w:r w:rsidRPr="005E4589">
              <w:rPr>
                <w:rStyle w:val="Hyperlink"/>
                <w:rFonts w:ascii="Cambria" w:eastAsia="Batang" w:hAnsi="Cambria" w:cs="Arial"/>
                <w:noProof/>
              </w:rPr>
              <w:t>PRILOG 1. TERMINSKI PLAN PROVEDBE MJERA I OKVIR ZA PRAĆENJE</w:t>
            </w:r>
            <w:r>
              <w:rPr>
                <w:noProof/>
                <w:webHidden/>
              </w:rPr>
              <w:tab/>
            </w:r>
            <w:r>
              <w:rPr>
                <w:noProof/>
                <w:webHidden/>
              </w:rPr>
              <w:fldChar w:fldCharType="begin"/>
            </w:r>
            <w:r>
              <w:rPr>
                <w:noProof/>
                <w:webHidden/>
              </w:rPr>
              <w:instrText xml:space="preserve"> PAGEREF _Toc209596618 \h </w:instrText>
            </w:r>
            <w:r>
              <w:rPr>
                <w:noProof/>
                <w:webHidden/>
              </w:rPr>
            </w:r>
            <w:r>
              <w:rPr>
                <w:noProof/>
                <w:webHidden/>
              </w:rPr>
              <w:fldChar w:fldCharType="separate"/>
            </w:r>
            <w:r w:rsidR="00736230">
              <w:rPr>
                <w:noProof/>
                <w:webHidden/>
              </w:rPr>
              <w:t>68</w:t>
            </w:r>
            <w:r>
              <w:rPr>
                <w:noProof/>
                <w:webHidden/>
              </w:rPr>
              <w:fldChar w:fldCharType="end"/>
            </w:r>
          </w:hyperlink>
        </w:p>
        <w:p w14:paraId="73EC8B61" w14:textId="1A99FE57" w:rsidR="009C5581" w:rsidRPr="005958E9" w:rsidRDefault="006C076E" w:rsidP="00FF7B51">
          <w:pPr>
            <w:tabs>
              <w:tab w:val="left" w:pos="480"/>
              <w:tab w:val="right" w:pos="9062"/>
            </w:tabs>
            <w:spacing w:after="0" w:line="276" w:lineRule="auto"/>
            <w:jc w:val="both"/>
            <w:rPr>
              <w:rFonts w:ascii="Cambria" w:eastAsia="Times New Roman" w:hAnsi="Cambria" w:cs="Times New Roman"/>
              <w:b/>
              <w:bCs/>
              <w:i/>
              <w:noProof/>
              <w:lang w:eastAsia="hr-HR"/>
            </w:rPr>
          </w:pPr>
          <w:r w:rsidRPr="00BA23D1">
            <w:rPr>
              <w:rFonts w:ascii="Cambria" w:hAnsi="Cambria" w:cstheme="minorHAnsi"/>
              <w:b/>
              <w:bCs/>
              <w:caps/>
              <w:sz w:val="20"/>
              <w:szCs w:val="20"/>
            </w:rPr>
            <w:fldChar w:fldCharType="end"/>
          </w:r>
        </w:p>
      </w:sdtContent>
    </w:sdt>
    <w:p w14:paraId="54ABF868" w14:textId="77777777" w:rsidR="009C5581" w:rsidRPr="009C5581" w:rsidRDefault="009C5581" w:rsidP="00E55D52">
      <w:pPr>
        <w:tabs>
          <w:tab w:val="left" w:pos="480"/>
          <w:tab w:val="right" w:pos="9062"/>
        </w:tabs>
        <w:spacing w:after="0" w:line="276" w:lineRule="auto"/>
        <w:rPr>
          <w:rFonts w:ascii="Cambria" w:eastAsia="Batang" w:hAnsi="Cambria" w:cs="Times New Roman"/>
          <w:b/>
          <w:bCs/>
          <w:i/>
          <w:noProof/>
          <w:lang w:eastAsia="hr-HR"/>
        </w:rPr>
      </w:pPr>
    </w:p>
    <w:p w14:paraId="64658479" w14:textId="77777777" w:rsidR="009C5581" w:rsidRPr="009C5581" w:rsidRDefault="009C5581" w:rsidP="00E55D52">
      <w:pPr>
        <w:spacing w:after="0" w:line="276" w:lineRule="auto"/>
        <w:jc w:val="both"/>
        <w:rPr>
          <w:rFonts w:ascii="Cambria" w:eastAsia="Batang" w:hAnsi="Cambria" w:cs="Arial"/>
          <w:b/>
          <w:sz w:val="24"/>
          <w:szCs w:val="24"/>
        </w:rPr>
        <w:sectPr w:rsidR="009C5581" w:rsidRPr="009C5581" w:rsidSect="00CF0C1A">
          <w:footerReference w:type="default" r:id="rId11"/>
          <w:footerReference w:type="first" r:id="rId12"/>
          <w:pgSz w:w="11906" w:h="16838"/>
          <w:pgMar w:top="1417" w:right="1417" w:bottom="1417" w:left="1417" w:header="708" w:footer="708" w:gutter="0"/>
          <w:cols w:space="708"/>
          <w:titlePg/>
          <w:docGrid w:linePitch="360"/>
        </w:sectPr>
      </w:pPr>
    </w:p>
    <w:p w14:paraId="2597F5DE" w14:textId="0767EE50" w:rsidR="009C5581" w:rsidRPr="009C5581" w:rsidRDefault="009C5581" w:rsidP="00E55D52">
      <w:pPr>
        <w:spacing w:after="0" w:line="276" w:lineRule="auto"/>
        <w:jc w:val="both"/>
        <w:rPr>
          <w:rFonts w:ascii="Cambria" w:eastAsia="Batang" w:hAnsi="Cambria" w:cs="Arial"/>
          <w:b/>
          <w:iCs/>
          <w:color w:val="1F497D"/>
          <w:sz w:val="36"/>
          <w:szCs w:val="36"/>
        </w:rPr>
      </w:pPr>
      <w:r w:rsidRPr="009D4E89">
        <w:rPr>
          <w:rFonts w:ascii="Cambria" w:eastAsia="Batang" w:hAnsi="Cambria" w:cs="Arial"/>
          <w:b/>
          <w:iCs/>
          <w:color w:val="1F497D"/>
          <w:sz w:val="36"/>
          <w:szCs w:val="36"/>
        </w:rPr>
        <w:t>POPIS TABLICA</w:t>
      </w:r>
      <w:r w:rsidR="00F47D14">
        <w:rPr>
          <w:rFonts w:ascii="Cambria" w:eastAsia="Batang" w:hAnsi="Cambria" w:cs="Arial"/>
          <w:b/>
          <w:iCs/>
          <w:color w:val="1F497D"/>
          <w:sz w:val="36"/>
          <w:szCs w:val="36"/>
        </w:rPr>
        <w:t xml:space="preserve">  </w:t>
      </w:r>
    </w:p>
    <w:p w14:paraId="51C00C4E" w14:textId="77777777" w:rsidR="009C5581" w:rsidRPr="009C5581" w:rsidRDefault="009C5581" w:rsidP="00BA23D1">
      <w:pPr>
        <w:spacing w:after="0" w:line="276" w:lineRule="auto"/>
        <w:jc w:val="both"/>
        <w:rPr>
          <w:rFonts w:ascii="Cambria" w:eastAsia="Batang" w:hAnsi="Cambria" w:cs="Arial"/>
          <w:b/>
          <w:iCs/>
          <w:color w:val="1F497D"/>
          <w:sz w:val="24"/>
          <w:szCs w:val="24"/>
        </w:rPr>
      </w:pPr>
    </w:p>
    <w:p w14:paraId="159478F9" w14:textId="32010E18" w:rsidR="00FF7B51" w:rsidRPr="00FF7B51" w:rsidRDefault="009C5581" w:rsidP="00FF7B51">
      <w:pPr>
        <w:pStyle w:val="TableofFigures"/>
        <w:tabs>
          <w:tab w:val="right" w:leader="dot" w:pos="9062"/>
        </w:tabs>
        <w:jc w:val="both"/>
        <w:rPr>
          <w:rFonts w:ascii="Cambria" w:eastAsiaTheme="minorEastAsia" w:hAnsi="Cambria" w:cstheme="minorBidi"/>
          <w:noProof/>
          <w:kern w:val="2"/>
          <w:sz w:val="22"/>
          <w:szCs w:val="22"/>
          <w:lang w:eastAsia="hr-HR"/>
          <w14:ligatures w14:val="standardContextual"/>
        </w:rPr>
      </w:pPr>
      <w:r w:rsidRPr="00FF7B51">
        <w:rPr>
          <w:rFonts w:ascii="Cambria" w:eastAsia="Batang" w:hAnsi="Cambria" w:cstheme="minorHAnsi"/>
          <w:b/>
          <w:i/>
          <w:sz w:val="22"/>
          <w:szCs w:val="22"/>
        </w:rPr>
        <w:fldChar w:fldCharType="begin"/>
      </w:r>
      <w:r w:rsidRPr="00FF7B51">
        <w:rPr>
          <w:rFonts w:ascii="Cambria" w:eastAsia="Batang" w:hAnsi="Cambria" w:cstheme="minorHAnsi"/>
          <w:b/>
          <w:i/>
          <w:sz w:val="22"/>
          <w:szCs w:val="22"/>
        </w:rPr>
        <w:instrText xml:space="preserve"> TOC \h \z \c "Tablica" </w:instrText>
      </w:r>
      <w:r w:rsidRPr="00FF7B51">
        <w:rPr>
          <w:rFonts w:ascii="Cambria" w:eastAsia="Batang" w:hAnsi="Cambria" w:cstheme="minorHAnsi"/>
          <w:b/>
          <w:i/>
          <w:sz w:val="22"/>
          <w:szCs w:val="22"/>
        </w:rPr>
        <w:fldChar w:fldCharType="separate"/>
      </w:r>
      <w:hyperlink w:anchor="_Toc209596619" w:history="1">
        <w:r w:rsidR="00FF7B51" w:rsidRPr="00FF7B51">
          <w:rPr>
            <w:rStyle w:val="Hyperlink"/>
            <w:rFonts w:ascii="Cambria" w:hAnsi="Cambria" w:cs="Arial"/>
            <w:i/>
            <w:noProof/>
            <w:sz w:val="22"/>
            <w:szCs w:val="22"/>
          </w:rPr>
          <w:t>Tablica 1. Razvojne potrebe i razvojni izazovi Općine Lipovljani prema prioritetnim razvojnim područjima</w:t>
        </w:r>
        <w:r w:rsidR="00FF7B51" w:rsidRPr="00FF7B51">
          <w:rPr>
            <w:rFonts w:ascii="Cambria" w:hAnsi="Cambria"/>
            <w:noProof/>
            <w:webHidden/>
            <w:sz w:val="22"/>
            <w:szCs w:val="22"/>
          </w:rPr>
          <w:tab/>
        </w:r>
        <w:r w:rsidR="00FF7B51" w:rsidRPr="00FF7B51">
          <w:rPr>
            <w:rFonts w:ascii="Cambria" w:hAnsi="Cambria"/>
            <w:noProof/>
            <w:webHidden/>
            <w:sz w:val="22"/>
            <w:szCs w:val="22"/>
          </w:rPr>
          <w:fldChar w:fldCharType="begin"/>
        </w:r>
        <w:r w:rsidR="00FF7B51" w:rsidRPr="00FF7B51">
          <w:rPr>
            <w:rFonts w:ascii="Cambria" w:hAnsi="Cambria"/>
            <w:noProof/>
            <w:webHidden/>
            <w:sz w:val="22"/>
            <w:szCs w:val="22"/>
          </w:rPr>
          <w:instrText xml:space="preserve"> PAGEREF _Toc209596619 \h </w:instrText>
        </w:r>
        <w:r w:rsidR="00FF7B51" w:rsidRPr="00FF7B51">
          <w:rPr>
            <w:rFonts w:ascii="Cambria" w:hAnsi="Cambria"/>
            <w:noProof/>
            <w:webHidden/>
            <w:sz w:val="22"/>
            <w:szCs w:val="22"/>
          </w:rPr>
        </w:r>
        <w:r w:rsidR="00FF7B51" w:rsidRPr="00FF7B51">
          <w:rPr>
            <w:rFonts w:ascii="Cambria" w:hAnsi="Cambria"/>
            <w:noProof/>
            <w:webHidden/>
            <w:sz w:val="22"/>
            <w:szCs w:val="22"/>
          </w:rPr>
          <w:fldChar w:fldCharType="separate"/>
        </w:r>
        <w:r w:rsidR="00736230">
          <w:rPr>
            <w:rFonts w:ascii="Cambria" w:hAnsi="Cambria"/>
            <w:noProof/>
            <w:webHidden/>
            <w:sz w:val="22"/>
            <w:szCs w:val="22"/>
          </w:rPr>
          <w:t>15</w:t>
        </w:r>
        <w:r w:rsidR="00FF7B51" w:rsidRPr="00FF7B51">
          <w:rPr>
            <w:rFonts w:ascii="Cambria" w:hAnsi="Cambria"/>
            <w:noProof/>
            <w:webHidden/>
            <w:sz w:val="22"/>
            <w:szCs w:val="22"/>
          </w:rPr>
          <w:fldChar w:fldCharType="end"/>
        </w:r>
      </w:hyperlink>
    </w:p>
    <w:p w14:paraId="7BF195C9" w14:textId="59ED2D41" w:rsidR="00FF7B51" w:rsidRPr="00FF7B51" w:rsidRDefault="00FF7B51" w:rsidP="00FF7B51">
      <w:pPr>
        <w:pStyle w:val="TableofFigures"/>
        <w:tabs>
          <w:tab w:val="right" w:leader="dot" w:pos="9062"/>
        </w:tabs>
        <w:jc w:val="both"/>
        <w:rPr>
          <w:rFonts w:ascii="Cambria" w:eastAsiaTheme="minorEastAsia" w:hAnsi="Cambria" w:cstheme="minorBidi"/>
          <w:noProof/>
          <w:kern w:val="2"/>
          <w:sz w:val="22"/>
          <w:szCs w:val="22"/>
          <w:lang w:eastAsia="hr-HR"/>
          <w14:ligatures w14:val="standardContextual"/>
        </w:rPr>
      </w:pPr>
      <w:hyperlink w:anchor="_Toc209596620" w:history="1">
        <w:r w:rsidRPr="00FF7B51">
          <w:rPr>
            <w:rStyle w:val="Hyperlink"/>
            <w:rFonts w:ascii="Cambria" w:hAnsi="Cambria" w:cs="Arial"/>
            <w:i/>
            <w:noProof/>
            <w:sz w:val="22"/>
            <w:szCs w:val="22"/>
          </w:rPr>
          <w:t>Tablica 2.</w:t>
        </w:r>
        <w:r w:rsidRPr="00FF7B51">
          <w:rPr>
            <w:rStyle w:val="Hyperlink"/>
            <w:rFonts w:ascii="Cambria" w:hAnsi="Cambria"/>
            <w:bCs/>
            <w:i/>
            <w:noProof/>
            <w:sz w:val="22"/>
            <w:szCs w:val="22"/>
          </w:rPr>
          <w:t xml:space="preserve"> Pregled temeljnih strateških prioriteta i mjera Provedbenog programa Općine Lipovljani  za razdoblje 2025.-2029. te njihova povezanost sa</w:t>
        </w:r>
        <w:r w:rsidRPr="00FF7B51">
          <w:rPr>
            <w:rFonts w:ascii="Cambria" w:hAnsi="Cambria"/>
            <w:noProof/>
            <w:webHidden/>
            <w:sz w:val="22"/>
            <w:szCs w:val="22"/>
          </w:rPr>
          <w:tab/>
        </w:r>
        <w:r w:rsidRPr="00FF7B51">
          <w:rPr>
            <w:rFonts w:ascii="Cambria" w:hAnsi="Cambria"/>
            <w:noProof/>
            <w:webHidden/>
            <w:sz w:val="22"/>
            <w:szCs w:val="22"/>
          </w:rPr>
          <w:fldChar w:fldCharType="begin"/>
        </w:r>
        <w:r w:rsidRPr="00FF7B51">
          <w:rPr>
            <w:rFonts w:ascii="Cambria" w:hAnsi="Cambria"/>
            <w:noProof/>
            <w:webHidden/>
            <w:sz w:val="22"/>
            <w:szCs w:val="22"/>
          </w:rPr>
          <w:instrText xml:space="preserve"> PAGEREF _Toc209596620 \h </w:instrText>
        </w:r>
        <w:r w:rsidRPr="00FF7B51">
          <w:rPr>
            <w:rFonts w:ascii="Cambria" w:hAnsi="Cambria"/>
            <w:noProof/>
            <w:webHidden/>
            <w:sz w:val="22"/>
            <w:szCs w:val="22"/>
          </w:rPr>
        </w:r>
        <w:r w:rsidRPr="00FF7B51">
          <w:rPr>
            <w:rFonts w:ascii="Cambria" w:hAnsi="Cambria"/>
            <w:noProof/>
            <w:webHidden/>
            <w:sz w:val="22"/>
            <w:szCs w:val="22"/>
          </w:rPr>
          <w:fldChar w:fldCharType="separate"/>
        </w:r>
        <w:r w:rsidR="00736230">
          <w:rPr>
            <w:rFonts w:ascii="Cambria" w:hAnsi="Cambria"/>
            <w:noProof/>
            <w:webHidden/>
            <w:sz w:val="22"/>
            <w:szCs w:val="22"/>
          </w:rPr>
          <w:t>17</w:t>
        </w:r>
        <w:r w:rsidRPr="00FF7B51">
          <w:rPr>
            <w:rFonts w:ascii="Cambria" w:hAnsi="Cambria"/>
            <w:noProof/>
            <w:webHidden/>
            <w:sz w:val="22"/>
            <w:szCs w:val="22"/>
          </w:rPr>
          <w:fldChar w:fldCharType="end"/>
        </w:r>
      </w:hyperlink>
    </w:p>
    <w:p w14:paraId="7E0C3C19" w14:textId="169E5343" w:rsidR="00FF7B51" w:rsidRPr="00FF7B51" w:rsidRDefault="00FF7B51" w:rsidP="00FF7B51">
      <w:pPr>
        <w:pStyle w:val="TableofFigures"/>
        <w:tabs>
          <w:tab w:val="right" w:leader="dot" w:pos="9062"/>
        </w:tabs>
        <w:jc w:val="both"/>
        <w:rPr>
          <w:rFonts w:ascii="Cambria" w:eastAsiaTheme="minorEastAsia" w:hAnsi="Cambria" w:cstheme="minorBidi"/>
          <w:noProof/>
          <w:kern w:val="2"/>
          <w:sz w:val="22"/>
          <w:szCs w:val="22"/>
          <w:lang w:eastAsia="hr-HR"/>
          <w14:ligatures w14:val="standardContextual"/>
        </w:rPr>
      </w:pPr>
      <w:hyperlink w:anchor="_Toc209596621" w:history="1">
        <w:r w:rsidRPr="00FF7B51">
          <w:rPr>
            <w:rStyle w:val="Hyperlink"/>
            <w:rFonts w:ascii="Cambria" w:hAnsi="Cambria" w:cs="Arial"/>
            <w:i/>
            <w:noProof/>
            <w:sz w:val="22"/>
            <w:szCs w:val="22"/>
          </w:rPr>
          <w:t>Tablica 3. Mjera 1. Razvoj poduzetničke i poslovne infrastrukture</w:t>
        </w:r>
        <w:r w:rsidRPr="00FF7B51">
          <w:rPr>
            <w:rFonts w:ascii="Cambria" w:hAnsi="Cambria"/>
            <w:noProof/>
            <w:webHidden/>
            <w:sz w:val="22"/>
            <w:szCs w:val="22"/>
          </w:rPr>
          <w:tab/>
        </w:r>
        <w:r w:rsidRPr="00FF7B51">
          <w:rPr>
            <w:rFonts w:ascii="Cambria" w:hAnsi="Cambria"/>
            <w:noProof/>
            <w:webHidden/>
            <w:sz w:val="22"/>
            <w:szCs w:val="22"/>
          </w:rPr>
          <w:fldChar w:fldCharType="begin"/>
        </w:r>
        <w:r w:rsidRPr="00FF7B51">
          <w:rPr>
            <w:rFonts w:ascii="Cambria" w:hAnsi="Cambria"/>
            <w:noProof/>
            <w:webHidden/>
            <w:sz w:val="22"/>
            <w:szCs w:val="22"/>
          </w:rPr>
          <w:instrText xml:space="preserve"> PAGEREF _Toc209596621 \h </w:instrText>
        </w:r>
        <w:r w:rsidRPr="00FF7B51">
          <w:rPr>
            <w:rFonts w:ascii="Cambria" w:hAnsi="Cambria"/>
            <w:noProof/>
            <w:webHidden/>
            <w:sz w:val="22"/>
            <w:szCs w:val="22"/>
          </w:rPr>
        </w:r>
        <w:r w:rsidRPr="00FF7B51">
          <w:rPr>
            <w:rFonts w:ascii="Cambria" w:hAnsi="Cambria"/>
            <w:noProof/>
            <w:webHidden/>
            <w:sz w:val="22"/>
            <w:szCs w:val="22"/>
          </w:rPr>
          <w:fldChar w:fldCharType="separate"/>
        </w:r>
        <w:r w:rsidR="00736230">
          <w:rPr>
            <w:rFonts w:ascii="Cambria" w:hAnsi="Cambria"/>
            <w:noProof/>
            <w:webHidden/>
            <w:sz w:val="22"/>
            <w:szCs w:val="22"/>
          </w:rPr>
          <w:t>28</w:t>
        </w:r>
        <w:r w:rsidRPr="00FF7B51">
          <w:rPr>
            <w:rFonts w:ascii="Cambria" w:hAnsi="Cambria"/>
            <w:noProof/>
            <w:webHidden/>
            <w:sz w:val="22"/>
            <w:szCs w:val="22"/>
          </w:rPr>
          <w:fldChar w:fldCharType="end"/>
        </w:r>
      </w:hyperlink>
    </w:p>
    <w:p w14:paraId="366A837E" w14:textId="6677678F" w:rsidR="00FF7B51" w:rsidRPr="00FF7B51" w:rsidRDefault="00FF7B51" w:rsidP="00FF7B51">
      <w:pPr>
        <w:pStyle w:val="TableofFigures"/>
        <w:tabs>
          <w:tab w:val="right" w:leader="dot" w:pos="9062"/>
        </w:tabs>
        <w:jc w:val="both"/>
        <w:rPr>
          <w:rFonts w:ascii="Cambria" w:eastAsiaTheme="minorEastAsia" w:hAnsi="Cambria" w:cstheme="minorBidi"/>
          <w:noProof/>
          <w:kern w:val="2"/>
          <w:sz w:val="22"/>
          <w:szCs w:val="22"/>
          <w:lang w:eastAsia="hr-HR"/>
          <w14:ligatures w14:val="standardContextual"/>
        </w:rPr>
      </w:pPr>
      <w:hyperlink w:anchor="_Toc209596622" w:history="1">
        <w:r w:rsidRPr="00FF7B51">
          <w:rPr>
            <w:rStyle w:val="Hyperlink"/>
            <w:rFonts w:ascii="Cambria" w:hAnsi="Cambria" w:cs="Arial"/>
            <w:i/>
            <w:noProof/>
            <w:sz w:val="22"/>
            <w:szCs w:val="22"/>
          </w:rPr>
          <w:t>Tablica 4. Mjera 2. Zadržavanje postojećeg i poticanje doseljavanja novog stanovništva</w:t>
        </w:r>
        <w:r w:rsidRPr="00FF7B51">
          <w:rPr>
            <w:rFonts w:ascii="Cambria" w:hAnsi="Cambria"/>
            <w:noProof/>
            <w:webHidden/>
            <w:sz w:val="22"/>
            <w:szCs w:val="22"/>
          </w:rPr>
          <w:tab/>
        </w:r>
        <w:r w:rsidRPr="00FF7B51">
          <w:rPr>
            <w:rFonts w:ascii="Cambria" w:hAnsi="Cambria"/>
            <w:noProof/>
            <w:webHidden/>
            <w:sz w:val="22"/>
            <w:szCs w:val="22"/>
          </w:rPr>
          <w:fldChar w:fldCharType="begin"/>
        </w:r>
        <w:r w:rsidRPr="00FF7B51">
          <w:rPr>
            <w:rFonts w:ascii="Cambria" w:hAnsi="Cambria"/>
            <w:noProof/>
            <w:webHidden/>
            <w:sz w:val="22"/>
            <w:szCs w:val="22"/>
          </w:rPr>
          <w:instrText xml:space="preserve"> PAGEREF _Toc209596622 \h </w:instrText>
        </w:r>
        <w:r w:rsidRPr="00FF7B51">
          <w:rPr>
            <w:rFonts w:ascii="Cambria" w:hAnsi="Cambria"/>
            <w:noProof/>
            <w:webHidden/>
            <w:sz w:val="22"/>
            <w:szCs w:val="22"/>
          </w:rPr>
        </w:r>
        <w:r w:rsidRPr="00FF7B51">
          <w:rPr>
            <w:rFonts w:ascii="Cambria" w:hAnsi="Cambria"/>
            <w:noProof/>
            <w:webHidden/>
            <w:sz w:val="22"/>
            <w:szCs w:val="22"/>
          </w:rPr>
          <w:fldChar w:fldCharType="separate"/>
        </w:r>
        <w:r w:rsidR="00736230">
          <w:rPr>
            <w:rFonts w:ascii="Cambria" w:hAnsi="Cambria"/>
            <w:noProof/>
            <w:webHidden/>
            <w:sz w:val="22"/>
            <w:szCs w:val="22"/>
          </w:rPr>
          <w:t>29</w:t>
        </w:r>
        <w:r w:rsidRPr="00FF7B51">
          <w:rPr>
            <w:rFonts w:ascii="Cambria" w:hAnsi="Cambria"/>
            <w:noProof/>
            <w:webHidden/>
            <w:sz w:val="22"/>
            <w:szCs w:val="22"/>
          </w:rPr>
          <w:fldChar w:fldCharType="end"/>
        </w:r>
      </w:hyperlink>
    </w:p>
    <w:p w14:paraId="2F434EB8" w14:textId="04CAD4D4" w:rsidR="00FF7B51" w:rsidRPr="00FF7B51" w:rsidRDefault="00FF7B51" w:rsidP="00FF7B51">
      <w:pPr>
        <w:pStyle w:val="TableofFigures"/>
        <w:tabs>
          <w:tab w:val="right" w:leader="dot" w:pos="9062"/>
        </w:tabs>
        <w:jc w:val="both"/>
        <w:rPr>
          <w:rFonts w:ascii="Cambria" w:eastAsiaTheme="minorEastAsia" w:hAnsi="Cambria" w:cstheme="minorBidi"/>
          <w:noProof/>
          <w:kern w:val="2"/>
          <w:sz w:val="22"/>
          <w:szCs w:val="22"/>
          <w:lang w:eastAsia="hr-HR"/>
          <w14:ligatures w14:val="standardContextual"/>
        </w:rPr>
      </w:pPr>
      <w:hyperlink w:anchor="_Toc209596623" w:history="1">
        <w:r w:rsidRPr="00FF7B51">
          <w:rPr>
            <w:rStyle w:val="Hyperlink"/>
            <w:rFonts w:ascii="Cambria" w:hAnsi="Cambria" w:cs="Arial"/>
            <w:i/>
            <w:noProof/>
            <w:sz w:val="22"/>
            <w:szCs w:val="22"/>
          </w:rPr>
          <w:t>Tablica 5. Mjera 3. Razvoj predškolske infrastrukture</w:t>
        </w:r>
        <w:r w:rsidRPr="00FF7B51">
          <w:rPr>
            <w:rFonts w:ascii="Cambria" w:hAnsi="Cambria"/>
            <w:noProof/>
            <w:webHidden/>
            <w:sz w:val="22"/>
            <w:szCs w:val="22"/>
          </w:rPr>
          <w:tab/>
        </w:r>
        <w:r w:rsidRPr="00FF7B51">
          <w:rPr>
            <w:rFonts w:ascii="Cambria" w:hAnsi="Cambria"/>
            <w:noProof/>
            <w:webHidden/>
            <w:sz w:val="22"/>
            <w:szCs w:val="22"/>
          </w:rPr>
          <w:fldChar w:fldCharType="begin"/>
        </w:r>
        <w:r w:rsidRPr="00FF7B51">
          <w:rPr>
            <w:rFonts w:ascii="Cambria" w:hAnsi="Cambria"/>
            <w:noProof/>
            <w:webHidden/>
            <w:sz w:val="22"/>
            <w:szCs w:val="22"/>
          </w:rPr>
          <w:instrText xml:space="preserve"> PAGEREF _Toc209596623 \h </w:instrText>
        </w:r>
        <w:r w:rsidRPr="00FF7B51">
          <w:rPr>
            <w:rFonts w:ascii="Cambria" w:hAnsi="Cambria"/>
            <w:noProof/>
            <w:webHidden/>
            <w:sz w:val="22"/>
            <w:szCs w:val="22"/>
          </w:rPr>
        </w:r>
        <w:r w:rsidRPr="00FF7B51">
          <w:rPr>
            <w:rFonts w:ascii="Cambria" w:hAnsi="Cambria"/>
            <w:noProof/>
            <w:webHidden/>
            <w:sz w:val="22"/>
            <w:szCs w:val="22"/>
          </w:rPr>
          <w:fldChar w:fldCharType="separate"/>
        </w:r>
        <w:r w:rsidR="00736230">
          <w:rPr>
            <w:rFonts w:ascii="Cambria" w:hAnsi="Cambria"/>
            <w:noProof/>
            <w:webHidden/>
            <w:sz w:val="22"/>
            <w:szCs w:val="22"/>
          </w:rPr>
          <w:t>31</w:t>
        </w:r>
        <w:r w:rsidRPr="00FF7B51">
          <w:rPr>
            <w:rFonts w:ascii="Cambria" w:hAnsi="Cambria"/>
            <w:noProof/>
            <w:webHidden/>
            <w:sz w:val="22"/>
            <w:szCs w:val="22"/>
          </w:rPr>
          <w:fldChar w:fldCharType="end"/>
        </w:r>
      </w:hyperlink>
    </w:p>
    <w:p w14:paraId="442FA96F" w14:textId="434BAEE4" w:rsidR="00FF7B51" w:rsidRPr="00FF7B51" w:rsidRDefault="00FF7B51" w:rsidP="00FF7B51">
      <w:pPr>
        <w:pStyle w:val="TableofFigures"/>
        <w:tabs>
          <w:tab w:val="right" w:leader="dot" w:pos="9062"/>
        </w:tabs>
        <w:jc w:val="both"/>
        <w:rPr>
          <w:rFonts w:ascii="Cambria" w:eastAsiaTheme="minorEastAsia" w:hAnsi="Cambria" w:cstheme="minorBidi"/>
          <w:noProof/>
          <w:kern w:val="2"/>
          <w:sz w:val="22"/>
          <w:szCs w:val="22"/>
          <w:lang w:eastAsia="hr-HR"/>
          <w14:ligatures w14:val="standardContextual"/>
        </w:rPr>
      </w:pPr>
      <w:hyperlink w:anchor="_Toc209596624" w:history="1">
        <w:r w:rsidRPr="00FF7B51">
          <w:rPr>
            <w:rStyle w:val="Hyperlink"/>
            <w:rFonts w:ascii="Cambria" w:hAnsi="Cambria" w:cs="Arial"/>
            <w:i/>
            <w:noProof/>
            <w:sz w:val="22"/>
            <w:szCs w:val="22"/>
          </w:rPr>
          <w:t>Tablica 6. Mjera 4. Razvoj i unaprjeđenje sporta</w:t>
        </w:r>
        <w:r w:rsidRPr="00FF7B51">
          <w:rPr>
            <w:rFonts w:ascii="Cambria" w:hAnsi="Cambria"/>
            <w:noProof/>
            <w:webHidden/>
            <w:sz w:val="22"/>
            <w:szCs w:val="22"/>
          </w:rPr>
          <w:tab/>
        </w:r>
        <w:r w:rsidRPr="00FF7B51">
          <w:rPr>
            <w:rFonts w:ascii="Cambria" w:hAnsi="Cambria"/>
            <w:noProof/>
            <w:webHidden/>
            <w:sz w:val="22"/>
            <w:szCs w:val="22"/>
          </w:rPr>
          <w:fldChar w:fldCharType="begin"/>
        </w:r>
        <w:r w:rsidRPr="00FF7B51">
          <w:rPr>
            <w:rFonts w:ascii="Cambria" w:hAnsi="Cambria"/>
            <w:noProof/>
            <w:webHidden/>
            <w:sz w:val="22"/>
            <w:szCs w:val="22"/>
          </w:rPr>
          <w:instrText xml:space="preserve"> PAGEREF _Toc209596624 \h </w:instrText>
        </w:r>
        <w:r w:rsidRPr="00FF7B51">
          <w:rPr>
            <w:rFonts w:ascii="Cambria" w:hAnsi="Cambria"/>
            <w:noProof/>
            <w:webHidden/>
            <w:sz w:val="22"/>
            <w:szCs w:val="22"/>
          </w:rPr>
        </w:r>
        <w:r w:rsidRPr="00FF7B51">
          <w:rPr>
            <w:rFonts w:ascii="Cambria" w:hAnsi="Cambria"/>
            <w:noProof/>
            <w:webHidden/>
            <w:sz w:val="22"/>
            <w:szCs w:val="22"/>
          </w:rPr>
          <w:fldChar w:fldCharType="separate"/>
        </w:r>
        <w:r w:rsidR="00736230">
          <w:rPr>
            <w:rFonts w:ascii="Cambria" w:hAnsi="Cambria"/>
            <w:noProof/>
            <w:webHidden/>
            <w:sz w:val="22"/>
            <w:szCs w:val="22"/>
          </w:rPr>
          <w:t>33</w:t>
        </w:r>
        <w:r w:rsidRPr="00FF7B51">
          <w:rPr>
            <w:rFonts w:ascii="Cambria" w:hAnsi="Cambria"/>
            <w:noProof/>
            <w:webHidden/>
            <w:sz w:val="22"/>
            <w:szCs w:val="22"/>
          </w:rPr>
          <w:fldChar w:fldCharType="end"/>
        </w:r>
      </w:hyperlink>
    </w:p>
    <w:p w14:paraId="7383D0D3" w14:textId="7F18F3C1" w:rsidR="00FF7B51" w:rsidRPr="00FF7B51" w:rsidRDefault="00FF7B51" w:rsidP="00FF7B51">
      <w:pPr>
        <w:pStyle w:val="TableofFigures"/>
        <w:tabs>
          <w:tab w:val="right" w:leader="dot" w:pos="9062"/>
        </w:tabs>
        <w:jc w:val="both"/>
        <w:rPr>
          <w:rFonts w:ascii="Cambria" w:eastAsiaTheme="minorEastAsia" w:hAnsi="Cambria" w:cstheme="minorBidi"/>
          <w:noProof/>
          <w:kern w:val="2"/>
          <w:sz w:val="22"/>
          <w:szCs w:val="22"/>
          <w:lang w:eastAsia="hr-HR"/>
          <w14:ligatures w14:val="standardContextual"/>
        </w:rPr>
      </w:pPr>
      <w:hyperlink w:anchor="_Toc209596625" w:history="1">
        <w:r w:rsidRPr="00FF7B51">
          <w:rPr>
            <w:rStyle w:val="Hyperlink"/>
            <w:rFonts w:ascii="Cambria" w:hAnsi="Cambria" w:cs="Arial"/>
            <w:i/>
            <w:noProof/>
            <w:sz w:val="22"/>
            <w:szCs w:val="22"/>
          </w:rPr>
          <w:t>Tablica 7. Mjera 5.</w:t>
        </w:r>
        <w:r w:rsidRPr="00FF7B51">
          <w:rPr>
            <w:rStyle w:val="Hyperlink"/>
            <w:rFonts w:ascii="Cambria" w:hAnsi="Cambria"/>
            <w:noProof/>
            <w:sz w:val="22"/>
            <w:szCs w:val="22"/>
          </w:rPr>
          <w:t xml:space="preserve"> </w:t>
        </w:r>
        <w:r w:rsidRPr="00FF7B51">
          <w:rPr>
            <w:rStyle w:val="Hyperlink"/>
            <w:rFonts w:ascii="Cambria" w:hAnsi="Cambria" w:cs="Arial"/>
            <w:i/>
            <w:noProof/>
            <w:sz w:val="22"/>
            <w:szCs w:val="22"/>
          </w:rPr>
          <w:t>Redovno funkcioniranje sustava predškolskog odgoja</w:t>
        </w:r>
        <w:r w:rsidRPr="00FF7B51">
          <w:rPr>
            <w:rFonts w:ascii="Cambria" w:hAnsi="Cambria"/>
            <w:noProof/>
            <w:webHidden/>
            <w:sz w:val="22"/>
            <w:szCs w:val="22"/>
          </w:rPr>
          <w:tab/>
        </w:r>
        <w:r w:rsidRPr="00FF7B51">
          <w:rPr>
            <w:rFonts w:ascii="Cambria" w:hAnsi="Cambria"/>
            <w:noProof/>
            <w:webHidden/>
            <w:sz w:val="22"/>
            <w:szCs w:val="22"/>
          </w:rPr>
          <w:fldChar w:fldCharType="begin"/>
        </w:r>
        <w:r w:rsidRPr="00FF7B51">
          <w:rPr>
            <w:rFonts w:ascii="Cambria" w:hAnsi="Cambria"/>
            <w:noProof/>
            <w:webHidden/>
            <w:sz w:val="22"/>
            <w:szCs w:val="22"/>
          </w:rPr>
          <w:instrText xml:space="preserve"> PAGEREF _Toc209596625 \h </w:instrText>
        </w:r>
        <w:r w:rsidRPr="00FF7B51">
          <w:rPr>
            <w:rFonts w:ascii="Cambria" w:hAnsi="Cambria"/>
            <w:noProof/>
            <w:webHidden/>
            <w:sz w:val="22"/>
            <w:szCs w:val="22"/>
          </w:rPr>
        </w:r>
        <w:r w:rsidRPr="00FF7B51">
          <w:rPr>
            <w:rFonts w:ascii="Cambria" w:hAnsi="Cambria"/>
            <w:noProof/>
            <w:webHidden/>
            <w:sz w:val="22"/>
            <w:szCs w:val="22"/>
          </w:rPr>
          <w:fldChar w:fldCharType="separate"/>
        </w:r>
        <w:r w:rsidR="00736230">
          <w:rPr>
            <w:rFonts w:ascii="Cambria" w:hAnsi="Cambria"/>
            <w:noProof/>
            <w:webHidden/>
            <w:sz w:val="22"/>
            <w:szCs w:val="22"/>
          </w:rPr>
          <w:t>34</w:t>
        </w:r>
        <w:r w:rsidRPr="00FF7B51">
          <w:rPr>
            <w:rFonts w:ascii="Cambria" w:hAnsi="Cambria"/>
            <w:noProof/>
            <w:webHidden/>
            <w:sz w:val="22"/>
            <w:szCs w:val="22"/>
          </w:rPr>
          <w:fldChar w:fldCharType="end"/>
        </w:r>
      </w:hyperlink>
    </w:p>
    <w:p w14:paraId="22EF3620" w14:textId="3370D229" w:rsidR="00FF7B51" w:rsidRPr="00FF7B51" w:rsidRDefault="00FF7B51" w:rsidP="00FF7B51">
      <w:pPr>
        <w:pStyle w:val="TableofFigures"/>
        <w:tabs>
          <w:tab w:val="right" w:leader="dot" w:pos="9062"/>
        </w:tabs>
        <w:jc w:val="both"/>
        <w:rPr>
          <w:rFonts w:ascii="Cambria" w:eastAsiaTheme="minorEastAsia" w:hAnsi="Cambria" w:cstheme="minorBidi"/>
          <w:noProof/>
          <w:kern w:val="2"/>
          <w:sz w:val="22"/>
          <w:szCs w:val="22"/>
          <w:lang w:eastAsia="hr-HR"/>
          <w14:ligatures w14:val="standardContextual"/>
        </w:rPr>
      </w:pPr>
      <w:hyperlink w:anchor="_Toc209596626" w:history="1">
        <w:r w:rsidRPr="00FF7B51">
          <w:rPr>
            <w:rStyle w:val="Hyperlink"/>
            <w:rFonts w:ascii="Cambria" w:hAnsi="Cambria" w:cs="Arial"/>
            <w:i/>
            <w:noProof/>
            <w:sz w:val="22"/>
            <w:szCs w:val="22"/>
          </w:rPr>
          <w:t xml:space="preserve">Tablica 8. Mjera </w:t>
        </w:r>
        <w:r w:rsidRPr="00FF7B51">
          <w:rPr>
            <w:rStyle w:val="Hyperlink"/>
            <w:rFonts w:ascii="Cambria" w:eastAsia="Calibri" w:hAnsi="Cambria" w:cs="TimesNewRoman"/>
            <w:i/>
            <w:noProof/>
            <w:sz w:val="22"/>
            <w:szCs w:val="22"/>
            <w:lang w:eastAsia="hr-HR"/>
          </w:rPr>
          <w:t>6. Jačanje obrazovnih kapaciteta i dostupnosti znanja</w:t>
        </w:r>
        <w:r w:rsidRPr="00FF7B51">
          <w:rPr>
            <w:rFonts w:ascii="Cambria" w:hAnsi="Cambria"/>
            <w:noProof/>
            <w:webHidden/>
            <w:sz w:val="22"/>
            <w:szCs w:val="22"/>
          </w:rPr>
          <w:tab/>
        </w:r>
        <w:r w:rsidRPr="00FF7B51">
          <w:rPr>
            <w:rFonts w:ascii="Cambria" w:hAnsi="Cambria"/>
            <w:noProof/>
            <w:webHidden/>
            <w:sz w:val="22"/>
            <w:szCs w:val="22"/>
          </w:rPr>
          <w:fldChar w:fldCharType="begin"/>
        </w:r>
        <w:r w:rsidRPr="00FF7B51">
          <w:rPr>
            <w:rFonts w:ascii="Cambria" w:hAnsi="Cambria"/>
            <w:noProof/>
            <w:webHidden/>
            <w:sz w:val="22"/>
            <w:szCs w:val="22"/>
          </w:rPr>
          <w:instrText xml:space="preserve"> PAGEREF _Toc209596626 \h </w:instrText>
        </w:r>
        <w:r w:rsidRPr="00FF7B51">
          <w:rPr>
            <w:rFonts w:ascii="Cambria" w:hAnsi="Cambria"/>
            <w:noProof/>
            <w:webHidden/>
            <w:sz w:val="22"/>
            <w:szCs w:val="22"/>
          </w:rPr>
        </w:r>
        <w:r w:rsidRPr="00FF7B51">
          <w:rPr>
            <w:rFonts w:ascii="Cambria" w:hAnsi="Cambria"/>
            <w:noProof/>
            <w:webHidden/>
            <w:sz w:val="22"/>
            <w:szCs w:val="22"/>
          </w:rPr>
          <w:fldChar w:fldCharType="separate"/>
        </w:r>
        <w:r w:rsidR="00736230">
          <w:rPr>
            <w:rFonts w:ascii="Cambria" w:hAnsi="Cambria"/>
            <w:noProof/>
            <w:webHidden/>
            <w:sz w:val="22"/>
            <w:szCs w:val="22"/>
          </w:rPr>
          <w:t>36</w:t>
        </w:r>
        <w:r w:rsidRPr="00FF7B51">
          <w:rPr>
            <w:rFonts w:ascii="Cambria" w:hAnsi="Cambria"/>
            <w:noProof/>
            <w:webHidden/>
            <w:sz w:val="22"/>
            <w:szCs w:val="22"/>
          </w:rPr>
          <w:fldChar w:fldCharType="end"/>
        </w:r>
      </w:hyperlink>
    </w:p>
    <w:p w14:paraId="4DFC2CAF" w14:textId="1C208B7A" w:rsidR="00FF7B51" w:rsidRPr="00FF7B51" w:rsidRDefault="00FF7B51" w:rsidP="00FF7B51">
      <w:pPr>
        <w:pStyle w:val="TableofFigures"/>
        <w:tabs>
          <w:tab w:val="right" w:leader="dot" w:pos="9062"/>
        </w:tabs>
        <w:jc w:val="both"/>
        <w:rPr>
          <w:rFonts w:ascii="Cambria" w:eastAsiaTheme="minorEastAsia" w:hAnsi="Cambria" w:cstheme="minorBidi"/>
          <w:noProof/>
          <w:kern w:val="2"/>
          <w:sz w:val="22"/>
          <w:szCs w:val="22"/>
          <w:lang w:eastAsia="hr-HR"/>
          <w14:ligatures w14:val="standardContextual"/>
        </w:rPr>
      </w:pPr>
      <w:hyperlink w:anchor="_Toc209596627" w:history="1">
        <w:r w:rsidRPr="00FF7B51">
          <w:rPr>
            <w:rStyle w:val="Hyperlink"/>
            <w:rFonts w:ascii="Cambria" w:hAnsi="Cambria" w:cs="Arial"/>
            <w:i/>
            <w:noProof/>
            <w:sz w:val="22"/>
            <w:szCs w:val="22"/>
          </w:rPr>
          <w:t xml:space="preserve">Tablica 9. Mjera </w:t>
        </w:r>
        <w:r w:rsidRPr="00FF7B51">
          <w:rPr>
            <w:rStyle w:val="Hyperlink"/>
            <w:rFonts w:ascii="Cambria" w:eastAsia="Calibri" w:hAnsi="Cambria" w:cs="TimesNewRoman"/>
            <w:i/>
            <w:noProof/>
            <w:sz w:val="22"/>
            <w:szCs w:val="22"/>
            <w:lang w:eastAsia="hr-HR"/>
          </w:rPr>
          <w:t>7. Unaprjeđenje turističke ponude i turističke infrastrukture</w:t>
        </w:r>
        <w:r w:rsidRPr="00FF7B51">
          <w:rPr>
            <w:rFonts w:ascii="Cambria" w:hAnsi="Cambria"/>
            <w:noProof/>
            <w:webHidden/>
            <w:sz w:val="22"/>
            <w:szCs w:val="22"/>
          </w:rPr>
          <w:tab/>
        </w:r>
        <w:r w:rsidRPr="00FF7B51">
          <w:rPr>
            <w:rFonts w:ascii="Cambria" w:hAnsi="Cambria"/>
            <w:noProof/>
            <w:webHidden/>
            <w:sz w:val="22"/>
            <w:szCs w:val="22"/>
          </w:rPr>
          <w:fldChar w:fldCharType="begin"/>
        </w:r>
        <w:r w:rsidRPr="00FF7B51">
          <w:rPr>
            <w:rFonts w:ascii="Cambria" w:hAnsi="Cambria"/>
            <w:noProof/>
            <w:webHidden/>
            <w:sz w:val="22"/>
            <w:szCs w:val="22"/>
          </w:rPr>
          <w:instrText xml:space="preserve"> PAGEREF _Toc209596627 \h </w:instrText>
        </w:r>
        <w:r w:rsidRPr="00FF7B51">
          <w:rPr>
            <w:rFonts w:ascii="Cambria" w:hAnsi="Cambria"/>
            <w:noProof/>
            <w:webHidden/>
            <w:sz w:val="22"/>
            <w:szCs w:val="22"/>
          </w:rPr>
        </w:r>
        <w:r w:rsidRPr="00FF7B51">
          <w:rPr>
            <w:rFonts w:ascii="Cambria" w:hAnsi="Cambria"/>
            <w:noProof/>
            <w:webHidden/>
            <w:sz w:val="22"/>
            <w:szCs w:val="22"/>
          </w:rPr>
          <w:fldChar w:fldCharType="separate"/>
        </w:r>
        <w:r w:rsidR="00736230">
          <w:rPr>
            <w:rFonts w:ascii="Cambria" w:hAnsi="Cambria"/>
            <w:noProof/>
            <w:webHidden/>
            <w:sz w:val="22"/>
            <w:szCs w:val="22"/>
          </w:rPr>
          <w:t>37</w:t>
        </w:r>
        <w:r w:rsidRPr="00FF7B51">
          <w:rPr>
            <w:rFonts w:ascii="Cambria" w:hAnsi="Cambria"/>
            <w:noProof/>
            <w:webHidden/>
            <w:sz w:val="22"/>
            <w:szCs w:val="22"/>
          </w:rPr>
          <w:fldChar w:fldCharType="end"/>
        </w:r>
      </w:hyperlink>
    </w:p>
    <w:p w14:paraId="5E4B2537" w14:textId="60A9AC78" w:rsidR="00FF7B51" w:rsidRPr="00FF7B51" w:rsidRDefault="00FF7B51" w:rsidP="00FF7B51">
      <w:pPr>
        <w:pStyle w:val="TableofFigures"/>
        <w:tabs>
          <w:tab w:val="right" w:leader="dot" w:pos="9062"/>
        </w:tabs>
        <w:jc w:val="both"/>
        <w:rPr>
          <w:rFonts w:ascii="Cambria" w:eastAsiaTheme="minorEastAsia" w:hAnsi="Cambria" w:cstheme="minorBidi"/>
          <w:noProof/>
          <w:kern w:val="2"/>
          <w:sz w:val="22"/>
          <w:szCs w:val="22"/>
          <w:lang w:eastAsia="hr-HR"/>
          <w14:ligatures w14:val="standardContextual"/>
        </w:rPr>
      </w:pPr>
      <w:hyperlink w:anchor="_Toc209596628" w:history="1">
        <w:r w:rsidRPr="00FF7B51">
          <w:rPr>
            <w:rStyle w:val="Hyperlink"/>
            <w:rFonts w:ascii="Cambria" w:hAnsi="Cambria" w:cs="Arial"/>
            <w:i/>
            <w:noProof/>
            <w:sz w:val="22"/>
            <w:szCs w:val="22"/>
          </w:rPr>
          <w:t xml:space="preserve">Tablica 10. Mjera 8. </w:t>
        </w:r>
        <w:r w:rsidRPr="00FF7B51">
          <w:rPr>
            <w:rStyle w:val="Hyperlink"/>
            <w:rFonts w:ascii="Cambria" w:eastAsia="Calibri" w:hAnsi="Cambria" w:cs="TimesNewRoman"/>
            <w:i/>
            <w:noProof/>
            <w:sz w:val="22"/>
            <w:szCs w:val="22"/>
            <w:lang w:eastAsia="hr-HR"/>
          </w:rPr>
          <w:t>Poticanje razvoja kulture i očuvanja kulturne baštine</w:t>
        </w:r>
        <w:r w:rsidRPr="00FF7B51">
          <w:rPr>
            <w:rFonts w:ascii="Cambria" w:hAnsi="Cambria"/>
            <w:noProof/>
            <w:webHidden/>
            <w:sz w:val="22"/>
            <w:szCs w:val="22"/>
          </w:rPr>
          <w:tab/>
        </w:r>
        <w:r w:rsidRPr="00FF7B51">
          <w:rPr>
            <w:rFonts w:ascii="Cambria" w:hAnsi="Cambria"/>
            <w:noProof/>
            <w:webHidden/>
            <w:sz w:val="22"/>
            <w:szCs w:val="22"/>
          </w:rPr>
          <w:fldChar w:fldCharType="begin"/>
        </w:r>
        <w:r w:rsidRPr="00FF7B51">
          <w:rPr>
            <w:rFonts w:ascii="Cambria" w:hAnsi="Cambria"/>
            <w:noProof/>
            <w:webHidden/>
            <w:sz w:val="22"/>
            <w:szCs w:val="22"/>
          </w:rPr>
          <w:instrText xml:space="preserve"> PAGEREF _Toc209596628 \h </w:instrText>
        </w:r>
        <w:r w:rsidRPr="00FF7B51">
          <w:rPr>
            <w:rFonts w:ascii="Cambria" w:hAnsi="Cambria"/>
            <w:noProof/>
            <w:webHidden/>
            <w:sz w:val="22"/>
            <w:szCs w:val="22"/>
          </w:rPr>
        </w:r>
        <w:r w:rsidRPr="00FF7B51">
          <w:rPr>
            <w:rFonts w:ascii="Cambria" w:hAnsi="Cambria"/>
            <w:noProof/>
            <w:webHidden/>
            <w:sz w:val="22"/>
            <w:szCs w:val="22"/>
          </w:rPr>
          <w:fldChar w:fldCharType="separate"/>
        </w:r>
        <w:r w:rsidR="00736230">
          <w:rPr>
            <w:rFonts w:ascii="Cambria" w:hAnsi="Cambria"/>
            <w:noProof/>
            <w:webHidden/>
            <w:sz w:val="22"/>
            <w:szCs w:val="22"/>
          </w:rPr>
          <w:t>39</w:t>
        </w:r>
        <w:r w:rsidRPr="00FF7B51">
          <w:rPr>
            <w:rFonts w:ascii="Cambria" w:hAnsi="Cambria"/>
            <w:noProof/>
            <w:webHidden/>
            <w:sz w:val="22"/>
            <w:szCs w:val="22"/>
          </w:rPr>
          <w:fldChar w:fldCharType="end"/>
        </w:r>
      </w:hyperlink>
    </w:p>
    <w:p w14:paraId="03DFA18D" w14:textId="07989030" w:rsidR="00FF7B51" w:rsidRPr="00FF7B51" w:rsidRDefault="00FF7B51" w:rsidP="00FF7B51">
      <w:pPr>
        <w:pStyle w:val="TableofFigures"/>
        <w:tabs>
          <w:tab w:val="right" w:leader="dot" w:pos="9062"/>
        </w:tabs>
        <w:jc w:val="both"/>
        <w:rPr>
          <w:rFonts w:ascii="Cambria" w:eastAsiaTheme="minorEastAsia" w:hAnsi="Cambria" w:cstheme="minorBidi"/>
          <w:noProof/>
          <w:kern w:val="2"/>
          <w:sz w:val="22"/>
          <w:szCs w:val="22"/>
          <w:lang w:eastAsia="hr-HR"/>
          <w14:ligatures w14:val="standardContextual"/>
        </w:rPr>
      </w:pPr>
      <w:hyperlink w:anchor="_Toc209596629" w:history="1">
        <w:r w:rsidRPr="00FF7B51">
          <w:rPr>
            <w:rStyle w:val="Hyperlink"/>
            <w:rFonts w:ascii="Cambria" w:hAnsi="Cambria" w:cs="Arial"/>
            <w:i/>
            <w:noProof/>
            <w:sz w:val="22"/>
            <w:szCs w:val="22"/>
          </w:rPr>
          <w:t xml:space="preserve">Tablica 11. Mjera 9 </w:t>
        </w:r>
        <w:r w:rsidRPr="00FF7B51">
          <w:rPr>
            <w:rStyle w:val="Hyperlink"/>
            <w:rFonts w:ascii="Cambria" w:eastAsia="Calibri" w:hAnsi="Cambria" w:cs="TimesNewRoman"/>
            <w:iCs/>
            <w:noProof/>
            <w:sz w:val="22"/>
            <w:szCs w:val="22"/>
            <w:lang w:eastAsia="hr-HR"/>
          </w:rPr>
          <w:t xml:space="preserve">. </w:t>
        </w:r>
        <w:r w:rsidRPr="00FF7B51">
          <w:rPr>
            <w:rStyle w:val="Hyperlink"/>
            <w:rFonts w:ascii="Cambria" w:eastAsia="Calibri" w:hAnsi="Cambria" w:cs="TimesNewRoman"/>
            <w:i/>
            <w:noProof/>
            <w:sz w:val="22"/>
            <w:szCs w:val="22"/>
            <w:lang w:eastAsia="hr-HR"/>
          </w:rPr>
          <w:t>Potpore razvoju poljoprivredne proizvodnje</w:t>
        </w:r>
        <w:r w:rsidRPr="00FF7B51">
          <w:rPr>
            <w:rFonts w:ascii="Cambria" w:hAnsi="Cambria"/>
            <w:noProof/>
            <w:webHidden/>
            <w:sz w:val="22"/>
            <w:szCs w:val="22"/>
          </w:rPr>
          <w:tab/>
        </w:r>
        <w:r w:rsidRPr="00FF7B51">
          <w:rPr>
            <w:rFonts w:ascii="Cambria" w:hAnsi="Cambria"/>
            <w:noProof/>
            <w:webHidden/>
            <w:sz w:val="22"/>
            <w:szCs w:val="22"/>
          </w:rPr>
          <w:fldChar w:fldCharType="begin"/>
        </w:r>
        <w:r w:rsidRPr="00FF7B51">
          <w:rPr>
            <w:rFonts w:ascii="Cambria" w:hAnsi="Cambria"/>
            <w:noProof/>
            <w:webHidden/>
            <w:sz w:val="22"/>
            <w:szCs w:val="22"/>
          </w:rPr>
          <w:instrText xml:space="preserve"> PAGEREF _Toc209596629 \h </w:instrText>
        </w:r>
        <w:r w:rsidRPr="00FF7B51">
          <w:rPr>
            <w:rFonts w:ascii="Cambria" w:hAnsi="Cambria"/>
            <w:noProof/>
            <w:webHidden/>
            <w:sz w:val="22"/>
            <w:szCs w:val="22"/>
          </w:rPr>
        </w:r>
        <w:r w:rsidRPr="00FF7B51">
          <w:rPr>
            <w:rFonts w:ascii="Cambria" w:hAnsi="Cambria"/>
            <w:noProof/>
            <w:webHidden/>
            <w:sz w:val="22"/>
            <w:szCs w:val="22"/>
          </w:rPr>
          <w:fldChar w:fldCharType="separate"/>
        </w:r>
        <w:r w:rsidR="00736230">
          <w:rPr>
            <w:rFonts w:ascii="Cambria" w:hAnsi="Cambria"/>
            <w:noProof/>
            <w:webHidden/>
            <w:sz w:val="22"/>
            <w:szCs w:val="22"/>
          </w:rPr>
          <w:t>41</w:t>
        </w:r>
        <w:r w:rsidRPr="00FF7B51">
          <w:rPr>
            <w:rFonts w:ascii="Cambria" w:hAnsi="Cambria"/>
            <w:noProof/>
            <w:webHidden/>
            <w:sz w:val="22"/>
            <w:szCs w:val="22"/>
          </w:rPr>
          <w:fldChar w:fldCharType="end"/>
        </w:r>
      </w:hyperlink>
    </w:p>
    <w:p w14:paraId="35454749" w14:textId="6E7D4520" w:rsidR="00FF7B51" w:rsidRPr="00FF7B51" w:rsidRDefault="00FF7B51" w:rsidP="00FF7B51">
      <w:pPr>
        <w:pStyle w:val="TableofFigures"/>
        <w:tabs>
          <w:tab w:val="right" w:leader="dot" w:pos="9062"/>
        </w:tabs>
        <w:jc w:val="both"/>
        <w:rPr>
          <w:rFonts w:ascii="Cambria" w:eastAsiaTheme="minorEastAsia" w:hAnsi="Cambria" w:cstheme="minorBidi"/>
          <w:noProof/>
          <w:kern w:val="2"/>
          <w:sz w:val="22"/>
          <w:szCs w:val="22"/>
          <w:lang w:eastAsia="hr-HR"/>
          <w14:ligatures w14:val="standardContextual"/>
        </w:rPr>
      </w:pPr>
      <w:hyperlink w:anchor="_Toc209596630" w:history="1">
        <w:r w:rsidRPr="00FF7B51">
          <w:rPr>
            <w:rStyle w:val="Hyperlink"/>
            <w:rFonts w:ascii="Cambria" w:hAnsi="Cambria" w:cs="Arial"/>
            <w:i/>
            <w:noProof/>
            <w:sz w:val="22"/>
            <w:szCs w:val="22"/>
          </w:rPr>
          <w:t>Tablica 12. Mjera 10. Razvoj socijalnih usluga</w:t>
        </w:r>
        <w:r w:rsidRPr="00FF7B51">
          <w:rPr>
            <w:rFonts w:ascii="Cambria" w:hAnsi="Cambria"/>
            <w:noProof/>
            <w:webHidden/>
            <w:sz w:val="22"/>
            <w:szCs w:val="22"/>
          </w:rPr>
          <w:tab/>
        </w:r>
        <w:r w:rsidRPr="00FF7B51">
          <w:rPr>
            <w:rFonts w:ascii="Cambria" w:hAnsi="Cambria"/>
            <w:noProof/>
            <w:webHidden/>
            <w:sz w:val="22"/>
            <w:szCs w:val="22"/>
          </w:rPr>
          <w:fldChar w:fldCharType="begin"/>
        </w:r>
        <w:r w:rsidRPr="00FF7B51">
          <w:rPr>
            <w:rFonts w:ascii="Cambria" w:hAnsi="Cambria"/>
            <w:noProof/>
            <w:webHidden/>
            <w:sz w:val="22"/>
            <w:szCs w:val="22"/>
          </w:rPr>
          <w:instrText xml:space="preserve"> PAGEREF _Toc209596630 \h </w:instrText>
        </w:r>
        <w:r w:rsidRPr="00FF7B51">
          <w:rPr>
            <w:rFonts w:ascii="Cambria" w:hAnsi="Cambria"/>
            <w:noProof/>
            <w:webHidden/>
            <w:sz w:val="22"/>
            <w:szCs w:val="22"/>
          </w:rPr>
        </w:r>
        <w:r w:rsidRPr="00FF7B51">
          <w:rPr>
            <w:rFonts w:ascii="Cambria" w:hAnsi="Cambria"/>
            <w:noProof/>
            <w:webHidden/>
            <w:sz w:val="22"/>
            <w:szCs w:val="22"/>
          </w:rPr>
          <w:fldChar w:fldCharType="separate"/>
        </w:r>
        <w:r w:rsidR="00736230">
          <w:rPr>
            <w:rFonts w:ascii="Cambria" w:hAnsi="Cambria"/>
            <w:noProof/>
            <w:webHidden/>
            <w:sz w:val="22"/>
            <w:szCs w:val="22"/>
          </w:rPr>
          <w:t>43</w:t>
        </w:r>
        <w:r w:rsidRPr="00FF7B51">
          <w:rPr>
            <w:rFonts w:ascii="Cambria" w:hAnsi="Cambria"/>
            <w:noProof/>
            <w:webHidden/>
            <w:sz w:val="22"/>
            <w:szCs w:val="22"/>
          </w:rPr>
          <w:fldChar w:fldCharType="end"/>
        </w:r>
      </w:hyperlink>
    </w:p>
    <w:p w14:paraId="3DCC83AD" w14:textId="4A56ED9B" w:rsidR="00FF7B51" w:rsidRPr="00FF7B51" w:rsidRDefault="00FF7B51" w:rsidP="00FF7B51">
      <w:pPr>
        <w:pStyle w:val="TableofFigures"/>
        <w:tabs>
          <w:tab w:val="right" w:leader="dot" w:pos="9062"/>
        </w:tabs>
        <w:jc w:val="both"/>
        <w:rPr>
          <w:rFonts w:ascii="Cambria" w:eastAsiaTheme="minorEastAsia" w:hAnsi="Cambria" w:cstheme="minorBidi"/>
          <w:noProof/>
          <w:kern w:val="2"/>
          <w:sz w:val="22"/>
          <w:szCs w:val="22"/>
          <w:lang w:eastAsia="hr-HR"/>
          <w14:ligatures w14:val="standardContextual"/>
        </w:rPr>
      </w:pPr>
      <w:hyperlink w:anchor="_Toc209596631" w:history="1">
        <w:r w:rsidRPr="00FF7B51">
          <w:rPr>
            <w:rStyle w:val="Hyperlink"/>
            <w:rFonts w:ascii="Cambria" w:hAnsi="Cambria" w:cs="Arial"/>
            <w:i/>
            <w:noProof/>
            <w:sz w:val="22"/>
            <w:szCs w:val="22"/>
          </w:rPr>
          <w:t>Tablica 13. Mjera 11. Održavanje komunalne infrastrukture i unapređenje javnih površina</w:t>
        </w:r>
        <w:r w:rsidRPr="00FF7B51">
          <w:rPr>
            <w:rFonts w:ascii="Cambria" w:hAnsi="Cambria"/>
            <w:noProof/>
            <w:webHidden/>
            <w:sz w:val="22"/>
            <w:szCs w:val="22"/>
          </w:rPr>
          <w:tab/>
        </w:r>
        <w:r w:rsidRPr="00FF7B51">
          <w:rPr>
            <w:rFonts w:ascii="Cambria" w:hAnsi="Cambria"/>
            <w:noProof/>
            <w:webHidden/>
            <w:sz w:val="22"/>
            <w:szCs w:val="22"/>
          </w:rPr>
          <w:fldChar w:fldCharType="begin"/>
        </w:r>
        <w:r w:rsidRPr="00FF7B51">
          <w:rPr>
            <w:rFonts w:ascii="Cambria" w:hAnsi="Cambria"/>
            <w:noProof/>
            <w:webHidden/>
            <w:sz w:val="22"/>
            <w:szCs w:val="22"/>
          </w:rPr>
          <w:instrText xml:space="preserve"> PAGEREF _Toc209596631 \h </w:instrText>
        </w:r>
        <w:r w:rsidRPr="00FF7B51">
          <w:rPr>
            <w:rFonts w:ascii="Cambria" w:hAnsi="Cambria"/>
            <w:noProof/>
            <w:webHidden/>
            <w:sz w:val="22"/>
            <w:szCs w:val="22"/>
          </w:rPr>
        </w:r>
        <w:r w:rsidRPr="00FF7B51">
          <w:rPr>
            <w:rFonts w:ascii="Cambria" w:hAnsi="Cambria"/>
            <w:noProof/>
            <w:webHidden/>
            <w:sz w:val="22"/>
            <w:szCs w:val="22"/>
          </w:rPr>
          <w:fldChar w:fldCharType="separate"/>
        </w:r>
        <w:r w:rsidR="00736230">
          <w:rPr>
            <w:rFonts w:ascii="Cambria" w:hAnsi="Cambria"/>
            <w:noProof/>
            <w:webHidden/>
            <w:sz w:val="22"/>
            <w:szCs w:val="22"/>
          </w:rPr>
          <w:t>45</w:t>
        </w:r>
        <w:r w:rsidRPr="00FF7B51">
          <w:rPr>
            <w:rFonts w:ascii="Cambria" w:hAnsi="Cambria"/>
            <w:noProof/>
            <w:webHidden/>
            <w:sz w:val="22"/>
            <w:szCs w:val="22"/>
          </w:rPr>
          <w:fldChar w:fldCharType="end"/>
        </w:r>
      </w:hyperlink>
    </w:p>
    <w:p w14:paraId="69E45A9D" w14:textId="3210E8F3" w:rsidR="00FF7B51" w:rsidRPr="00FF7B51" w:rsidRDefault="00FF7B51" w:rsidP="00FF7B51">
      <w:pPr>
        <w:pStyle w:val="TableofFigures"/>
        <w:tabs>
          <w:tab w:val="right" w:leader="dot" w:pos="9062"/>
        </w:tabs>
        <w:jc w:val="both"/>
        <w:rPr>
          <w:rFonts w:ascii="Cambria" w:eastAsiaTheme="minorEastAsia" w:hAnsi="Cambria" w:cstheme="minorBidi"/>
          <w:noProof/>
          <w:kern w:val="2"/>
          <w:sz w:val="22"/>
          <w:szCs w:val="22"/>
          <w:lang w:eastAsia="hr-HR"/>
          <w14:ligatures w14:val="standardContextual"/>
        </w:rPr>
      </w:pPr>
      <w:hyperlink w:anchor="_Toc209596632" w:history="1">
        <w:r w:rsidRPr="00FF7B51">
          <w:rPr>
            <w:rStyle w:val="Hyperlink"/>
            <w:rFonts w:ascii="Cambria" w:hAnsi="Cambria" w:cs="Arial"/>
            <w:i/>
            <w:noProof/>
            <w:sz w:val="22"/>
            <w:szCs w:val="22"/>
          </w:rPr>
          <w:t>Tablica 14. Mjera 12. Izgradnja i unaprjeđenje vodoopskrbe</w:t>
        </w:r>
        <w:r w:rsidRPr="00FF7B51">
          <w:rPr>
            <w:rFonts w:ascii="Cambria" w:hAnsi="Cambria"/>
            <w:noProof/>
            <w:webHidden/>
            <w:sz w:val="22"/>
            <w:szCs w:val="22"/>
          </w:rPr>
          <w:tab/>
        </w:r>
        <w:r w:rsidRPr="00FF7B51">
          <w:rPr>
            <w:rFonts w:ascii="Cambria" w:hAnsi="Cambria"/>
            <w:noProof/>
            <w:webHidden/>
            <w:sz w:val="22"/>
            <w:szCs w:val="22"/>
          </w:rPr>
          <w:fldChar w:fldCharType="begin"/>
        </w:r>
        <w:r w:rsidRPr="00FF7B51">
          <w:rPr>
            <w:rFonts w:ascii="Cambria" w:hAnsi="Cambria"/>
            <w:noProof/>
            <w:webHidden/>
            <w:sz w:val="22"/>
            <w:szCs w:val="22"/>
          </w:rPr>
          <w:instrText xml:space="preserve"> PAGEREF _Toc209596632 \h </w:instrText>
        </w:r>
        <w:r w:rsidRPr="00FF7B51">
          <w:rPr>
            <w:rFonts w:ascii="Cambria" w:hAnsi="Cambria"/>
            <w:noProof/>
            <w:webHidden/>
            <w:sz w:val="22"/>
            <w:szCs w:val="22"/>
          </w:rPr>
        </w:r>
        <w:r w:rsidRPr="00FF7B51">
          <w:rPr>
            <w:rFonts w:ascii="Cambria" w:hAnsi="Cambria"/>
            <w:noProof/>
            <w:webHidden/>
            <w:sz w:val="22"/>
            <w:szCs w:val="22"/>
          </w:rPr>
          <w:fldChar w:fldCharType="separate"/>
        </w:r>
        <w:r w:rsidR="00736230">
          <w:rPr>
            <w:rFonts w:ascii="Cambria" w:hAnsi="Cambria"/>
            <w:noProof/>
            <w:webHidden/>
            <w:sz w:val="22"/>
            <w:szCs w:val="22"/>
          </w:rPr>
          <w:t>47</w:t>
        </w:r>
        <w:r w:rsidRPr="00FF7B51">
          <w:rPr>
            <w:rFonts w:ascii="Cambria" w:hAnsi="Cambria"/>
            <w:noProof/>
            <w:webHidden/>
            <w:sz w:val="22"/>
            <w:szCs w:val="22"/>
          </w:rPr>
          <w:fldChar w:fldCharType="end"/>
        </w:r>
      </w:hyperlink>
    </w:p>
    <w:p w14:paraId="78751FE9" w14:textId="2D471BF6" w:rsidR="00FF7B51" w:rsidRPr="00FF7B51" w:rsidRDefault="00FF7B51" w:rsidP="00FF7B51">
      <w:pPr>
        <w:pStyle w:val="TableofFigures"/>
        <w:tabs>
          <w:tab w:val="right" w:leader="dot" w:pos="9062"/>
        </w:tabs>
        <w:jc w:val="both"/>
        <w:rPr>
          <w:rFonts w:ascii="Cambria" w:eastAsiaTheme="minorEastAsia" w:hAnsi="Cambria" w:cstheme="minorBidi"/>
          <w:noProof/>
          <w:kern w:val="2"/>
          <w:sz w:val="22"/>
          <w:szCs w:val="22"/>
          <w:lang w:eastAsia="hr-HR"/>
          <w14:ligatures w14:val="standardContextual"/>
        </w:rPr>
      </w:pPr>
      <w:hyperlink w:anchor="_Toc209596633" w:history="1">
        <w:r w:rsidRPr="00FF7B51">
          <w:rPr>
            <w:rStyle w:val="Hyperlink"/>
            <w:rFonts w:ascii="Cambria" w:hAnsi="Cambria" w:cs="Arial"/>
            <w:i/>
            <w:noProof/>
            <w:sz w:val="22"/>
            <w:szCs w:val="22"/>
          </w:rPr>
          <w:t>Tablica 15. Mjera 13. Očuvanje okoliša i unaprjeđenje gospodarenja otpadom</w:t>
        </w:r>
        <w:r w:rsidRPr="00FF7B51">
          <w:rPr>
            <w:rFonts w:ascii="Cambria" w:hAnsi="Cambria"/>
            <w:noProof/>
            <w:webHidden/>
            <w:sz w:val="22"/>
            <w:szCs w:val="22"/>
          </w:rPr>
          <w:tab/>
        </w:r>
        <w:r w:rsidRPr="00FF7B51">
          <w:rPr>
            <w:rFonts w:ascii="Cambria" w:hAnsi="Cambria"/>
            <w:noProof/>
            <w:webHidden/>
            <w:sz w:val="22"/>
            <w:szCs w:val="22"/>
          </w:rPr>
          <w:fldChar w:fldCharType="begin"/>
        </w:r>
        <w:r w:rsidRPr="00FF7B51">
          <w:rPr>
            <w:rFonts w:ascii="Cambria" w:hAnsi="Cambria"/>
            <w:noProof/>
            <w:webHidden/>
            <w:sz w:val="22"/>
            <w:szCs w:val="22"/>
          </w:rPr>
          <w:instrText xml:space="preserve"> PAGEREF _Toc209596633 \h </w:instrText>
        </w:r>
        <w:r w:rsidRPr="00FF7B51">
          <w:rPr>
            <w:rFonts w:ascii="Cambria" w:hAnsi="Cambria"/>
            <w:noProof/>
            <w:webHidden/>
            <w:sz w:val="22"/>
            <w:szCs w:val="22"/>
          </w:rPr>
        </w:r>
        <w:r w:rsidRPr="00FF7B51">
          <w:rPr>
            <w:rFonts w:ascii="Cambria" w:hAnsi="Cambria"/>
            <w:noProof/>
            <w:webHidden/>
            <w:sz w:val="22"/>
            <w:szCs w:val="22"/>
          </w:rPr>
          <w:fldChar w:fldCharType="separate"/>
        </w:r>
        <w:r w:rsidR="00736230">
          <w:rPr>
            <w:rFonts w:ascii="Cambria" w:hAnsi="Cambria"/>
            <w:noProof/>
            <w:webHidden/>
            <w:sz w:val="22"/>
            <w:szCs w:val="22"/>
          </w:rPr>
          <w:t>49</w:t>
        </w:r>
        <w:r w:rsidRPr="00FF7B51">
          <w:rPr>
            <w:rFonts w:ascii="Cambria" w:hAnsi="Cambria"/>
            <w:noProof/>
            <w:webHidden/>
            <w:sz w:val="22"/>
            <w:szCs w:val="22"/>
          </w:rPr>
          <w:fldChar w:fldCharType="end"/>
        </w:r>
      </w:hyperlink>
    </w:p>
    <w:p w14:paraId="4056168B" w14:textId="0CC1200F" w:rsidR="00FF7B51" w:rsidRPr="00FF7B51" w:rsidRDefault="00FF7B51" w:rsidP="00FF7B51">
      <w:pPr>
        <w:pStyle w:val="TableofFigures"/>
        <w:tabs>
          <w:tab w:val="right" w:leader="dot" w:pos="9062"/>
        </w:tabs>
        <w:jc w:val="both"/>
        <w:rPr>
          <w:rFonts w:ascii="Cambria" w:eastAsiaTheme="minorEastAsia" w:hAnsi="Cambria" w:cstheme="minorBidi"/>
          <w:noProof/>
          <w:kern w:val="2"/>
          <w:sz w:val="22"/>
          <w:szCs w:val="22"/>
          <w:lang w:eastAsia="hr-HR"/>
          <w14:ligatures w14:val="standardContextual"/>
        </w:rPr>
      </w:pPr>
      <w:hyperlink w:anchor="_Toc209596634" w:history="1">
        <w:r w:rsidRPr="00FF7B51">
          <w:rPr>
            <w:rStyle w:val="Hyperlink"/>
            <w:rFonts w:ascii="Cambria" w:hAnsi="Cambria" w:cs="Arial"/>
            <w:i/>
            <w:noProof/>
            <w:sz w:val="22"/>
            <w:szCs w:val="22"/>
          </w:rPr>
          <w:t>Tablica 16. Mjera 14. Održivo upravljanje sustavom civilne zaštite i zaštite od požara</w:t>
        </w:r>
        <w:r w:rsidRPr="00FF7B51">
          <w:rPr>
            <w:rFonts w:ascii="Cambria" w:hAnsi="Cambria"/>
            <w:noProof/>
            <w:webHidden/>
            <w:sz w:val="22"/>
            <w:szCs w:val="22"/>
          </w:rPr>
          <w:tab/>
        </w:r>
        <w:r w:rsidRPr="00FF7B51">
          <w:rPr>
            <w:rFonts w:ascii="Cambria" w:hAnsi="Cambria"/>
            <w:noProof/>
            <w:webHidden/>
            <w:sz w:val="22"/>
            <w:szCs w:val="22"/>
          </w:rPr>
          <w:fldChar w:fldCharType="begin"/>
        </w:r>
        <w:r w:rsidRPr="00FF7B51">
          <w:rPr>
            <w:rFonts w:ascii="Cambria" w:hAnsi="Cambria"/>
            <w:noProof/>
            <w:webHidden/>
            <w:sz w:val="22"/>
            <w:szCs w:val="22"/>
          </w:rPr>
          <w:instrText xml:space="preserve"> PAGEREF _Toc209596634 \h </w:instrText>
        </w:r>
        <w:r w:rsidRPr="00FF7B51">
          <w:rPr>
            <w:rFonts w:ascii="Cambria" w:hAnsi="Cambria"/>
            <w:noProof/>
            <w:webHidden/>
            <w:sz w:val="22"/>
            <w:szCs w:val="22"/>
          </w:rPr>
        </w:r>
        <w:r w:rsidRPr="00FF7B51">
          <w:rPr>
            <w:rFonts w:ascii="Cambria" w:hAnsi="Cambria"/>
            <w:noProof/>
            <w:webHidden/>
            <w:sz w:val="22"/>
            <w:szCs w:val="22"/>
          </w:rPr>
          <w:fldChar w:fldCharType="separate"/>
        </w:r>
        <w:r w:rsidR="00736230">
          <w:rPr>
            <w:rFonts w:ascii="Cambria" w:hAnsi="Cambria"/>
            <w:noProof/>
            <w:webHidden/>
            <w:sz w:val="22"/>
            <w:szCs w:val="22"/>
          </w:rPr>
          <w:t>51</w:t>
        </w:r>
        <w:r w:rsidRPr="00FF7B51">
          <w:rPr>
            <w:rFonts w:ascii="Cambria" w:hAnsi="Cambria"/>
            <w:noProof/>
            <w:webHidden/>
            <w:sz w:val="22"/>
            <w:szCs w:val="22"/>
          </w:rPr>
          <w:fldChar w:fldCharType="end"/>
        </w:r>
      </w:hyperlink>
    </w:p>
    <w:p w14:paraId="41ABB7B9" w14:textId="22FF9AEA" w:rsidR="00FF7B51" w:rsidRPr="00FF7B51" w:rsidRDefault="00FF7B51" w:rsidP="00FF7B51">
      <w:pPr>
        <w:pStyle w:val="TableofFigures"/>
        <w:tabs>
          <w:tab w:val="right" w:leader="dot" w:pos="9062"/>
        </w:tabs>
        <w:jc w:val="both"/>
        <w:rPr>
          <w:rFonts w:ascii="Cambria" w:eastAsiaTheme="minorEastAsia" w:hAnsi="Cambria" w:cstheme="minorBidi"/>
          <w:noProof/>
          <w:kern w:val="2"/>
          <w:sz w:val="22"/>
          <w:szCs w:val="22"/>
          <w:lang w:eastAsia="hr-HR"/>
          <w14:ligatures w14:val="standardContextual"/>
        </w:rPr>
      </w:pPr>
      <w:hyperlink w:anchor="_Toc209596635" w:history="1">
        <w:r w:rsidRPr="00FF7B51">
          <w:rPr>
            <w:rStyle w:val="Hyperlink"/>
            <w:rFonts w:ascii="Cambria" w:hAnsi="Cambria" w:cs="Arial"/>
            <w:i/>
            <w:noProof/>
            <w:sz w:val="22"/>
            <w:szCs w:val="22"/>
          </w:rPr>
          <w:t>Tablica 17. Mjera 15. Ulaganje i izgradnja cestovne infrastrukture</w:t>
        </w:r>
        <w:r w:rsidRPr="00FF7B51">
          <w:rPr>
            <w:rFonts w:ascii="Cambria" w:hAnsi="Cambria"/>
            <w:noProof/>
            <w:webHidden/>
            <w:sz w:val="22"/>
            <w:szCs w:val="22"/>
          </w:rPr>
          <w:tab/>
        </w:r>
        <w:r w:rsidRPr="00FF7B51">
          <w:rPr>
            <w:rFonts w:ascii="Cambria" w:hAnsi="Cambria"/>
            <w:noProof/>
            <w:webHidden/>
            <w:sz w:val="22"/>
            <w:szCs w:val="22"/>
          </w:rPr>
          <w:fldChar w:fldCharType="begin"/>
        </w:r>
        <w:r w:rsidRPr="00FF7B51">
          <w:rPr>
            <w:rFonts w:ascii="Cambria" w:hAnsi="Cambria"/>
            <w:noProof/>
            <w:webHidden/>
            <w:sz w:val="22"/>
            <w:szCs w:val="22"/>
          </w:rPr>
          <w:instrText xml:space="preserve"> PAGEREF _Toc209596635 \h </w:instrText>
        </w:r>
        <w:r w:rsidRPr="00FF7B51">
          <w:rPr>
            <w:rFonts w:ascii="Cambria" w:hAnsi="Cambria"/>
            <w:noProof/>
            <w:webHidden/>
            <w:sz w:val="22"/>
            <w:szCs w:val="22"/>
          </w:rPr>
        </w:r>
        <w:r w:rsidRPr="00FF7B51">
          <w:rPr>
            <w:rFonts w:ascii="Cambria" w:hAnsi="Cambria"/>
            <w:noProof/>
            <w:webHidden/>
            <w:sz w:val="22"/>
            <w:szCs w:val="22"/>
          </w:rPr>
          <w:fldChar w:fldCharType="separate"/>
        </w:r>
        <w:r w:rsidR="00736230">
          <w:rPr>
            <w:rFonts w:ascii="Cambria" w:hAnsi="Cambria"/>
            <w:noProof/>
            <w:webHidden/>
            <w:sz w:val="22"/>
            <w:szCs w:val="22"/>
          </w:rPr>
          <w:t>53</w:t>
        </w:r>
        <w:r w:rsidRPr="00FF7B51">
          <w:rPr>
            <w:rFonts w:ascii="Cambria" w:hAnsi="Cambria"/>
            <w:noProof/>
            <w:webHidden/>
            <w:sz w:val="22"/>
            <w:szCs w:val="22"/>
          </w:rPr>
          <w:fldChar w:fldCharType="end"/>
        </w:r>
      </w:hyperlink>
    </w:p>
    <w:p w14:paraId="73B41D41" w14:textId="2A188C05" w:rsidR="00FF7B51" w:rsidRPr="00FF7B51" w:rsidRDefault="00FF7B51" w:rsidP="00FF7B51">
      <w:pPr>
        <w:pStyle w:val="TableofFigures"/>
        <w:tabs>
          <w:tab w:val="right" w:leader="dot" w:pos="9062"/>
        </w:tabs>
        <w:jc w:val="both"/>
        <w:rPr>
          <w:rFonts w:ascii="Cambria" w:eastAsiaTheme="minorEastAsia" w:hAnsi="Cambria" w:cstheme="minorBidi"/>
          <w:noProof/>
          <w:kern w:val="2"/>
          <w:sz w:val="22"/>
          <w:szCs w:val="22"/>
          <w:lang w:eastAsia="hr-HR"/>
          <w14:ligatures w14:val="standardContextual"/>
        </w:rPr>
      </w:pPr>
      <w:hyperlink w:anchor="_Toc209596636" w:history="1">
        <w:r w:rsidRPr="00FF7B51">
          <w:rPr>
            <w:rStyle w:val="Hyperlink"/>
            <w:rFonts w:ascii="Cambria" w:hAnsi="Cambria" w:cs="Arial"/>
            <w:i/>
            <w:noProof/>
            <w:sz w:val="22"/>
            <w:szCs w:val="22"/>
          </w:rPr>
          <w:t>Tablica 18. Mjera 16. Jačanje suradnje s organizacijama civilnog društva</w:t>
        </w:r>
        <w:r w:rsidRPr="00FF7B51">
          <w:rPr>
            <w:rFonts w:ascii="Cambria" w:hAnsi="Cambria"/>
            <w:noProof/>
            <w:webHidden/>
            <w:sz w:val="22"/>
            <w:szCs w:val="22"/>
          </w:rPr>
          <w:tab/>
        </w:r>
        <w:r w:rsidRPr="00FF7B51">
          <w:rPr>
            <w:rFonts w:ascii="Cambria" w:hAnsi="Cambria"/>
            <w:noProof/>
            <w:webHidden/>
            <w:sz w:val="22"/>
            <w:szCs w:val="22"/>
          </w:rPr>
          <w:fldChar w:fldCharType="begin"/>
        </w:r>
        <w:r w:rsidRPr="00FF7B51">
          <w:rPr>
            <w:rFonts w:ascii="Cambria" w:hAnsi="Cambria"/>
            <w:noProof/>
            <w:webHidden/>
            <w:sz w:val="22"/>
            <w:szCs w:val="22"/>
          </w:rPr>
          <w:instrText xml:space="preserve"> PAGEREF _Toc209596636 \h </w:instrText>
        </w:r>
        <w:r w:rsidRPr="00FF7B51">
          <w:rPr>
            <w:rFonts w:ascii="Cambria" w:hAnsi="Cambria"/>
            <w:noProof/>
            <w:webHidden/>
            <w:sz w:val="22"/>
            <w:szCs w:val="22"/>
          </w:rPr>
        </w:r>
        <w:r w:rsidRPr="00FF7B51">
          <w:rPr>
            <w:rFonts w:ascii="Cambria" w:hAnsi="Cambria"/>
            <w:noProof/>
            <w:webHidden/>
            <w:sz w:val="22"/>
            <w:szCs w:val="22"/>
          </w:rPr>
          <w:fldChar w:fldCharType="separate"/>
        </w:r>
        <w:r w:rsidR="00736230">
          <w:rPr>
            <w:rFonts w:ascii="Cambria" w:hAnsi="Cambria"/>
            <w:noProof/>
            <w:webHidden/>
            <w:sz w:val="22"/>
            <w:szCs w:val="22"/>
          </w:rPr>
          <w:t>56</w:t>
        </w:r>
        <w:r w:rsidRPr="00FF7B51">
          <w:rPr>
            <w:rFonts w:ascii="Cambria" w:hAnsi="Cambria"/>
            <w:noProof/>
            <w:webHidden/>
            <w:sz w:val="22"/>
            <w:szCs w:val="22"/>
          </w:rPr>
          <w:fldChar w:fldCharType="end"/>
        </w:r>
      </w:hyperlink>
    </w:p>
    <w:p w14:paraId="5FD339C7" w14:textId="116382C1" w:rsidR="00FF7B51" w:rsidRPr="00FF7B51" w:rsidRDefault="00FF7B51" w:rsidP="00FF7B51">
      <w:pPr>
        <w:pStyle w:val="TableofFigures"/>
        <w:tabs>
          <w:tab w:val="right" w:leader="dot" w:pos="9062"/>
        </w:tabs>
        <w:jc w:val="both"/>
        <w:rPr>
          <w:rFonts w:ascii="Cambria" w:eastAsiaTheme="minorEastAsia" w:hAnsi="Cambria" w:cstheme="minorBidi"/>
          <w:noProof/>
          <w:kern w:val="2"/>
          <w:sz w:val="22"/>
          <w:szCs w:val="22"/>
          <w:lang w:eastAsia="hr-HR"/>
          <w14:ligatures w14:val="standardContextual"/>
        </w:rPr>
      </w:pPr>
      <w:hyperlink w:anchor="_Toc209596637" w:history="1">
        <w:r w:rsidRPr="00FF7B51">
          <w:rPr>
            <w:rStyle w:val="Hyperlink"/>
            <w:rFonts w:ascii="Cambria" w:hAnsi="Cambria" w:cs="Arial"/>
            <w:i/>
            <w:noProof/>
            <w:sz w:val="22"/>
            <w:szCs w:val="22"/>
          </w:rPr>
          <w:t>Tablica 19. Mjera 17. Unaprjeđenje javne uprave i administracije</w:t>
        </w:r>
        <w:r w:rsidRPr="00FF7B51">
          <w:rPr>
            <w:rFonts w:ascii="Cambria" w:hAnsi="Cambria"/>
            <w:noProof/>
            <w:webHidden/>
            <w:sz w:val="22"/>
            <w:szCs w:val="22"/>
          </w:rPr>
          <w:tab/>
        </w:r>
        <w:r w:rsidRPr="00FF7B51">
          <w:rPr>
            <w:rFonts w:ascii="Cambria" w:hAnsi="Cambria"/>
            <w:noProof/>
            <w:webHidden/>
            <w:sz w:val="22"/>
            <w:szCs w:val="22"/>
          </w:rPr>
          <w:fldChar w:fldCharType="begin"/>
        </w:r>
        <w:r w:rsidRPr="00FF7B51">
          <w:rPr>
            <w:rFonts w:ascii="Cambria" w:hAnsi="Cambria"/>
            <w:noProof/>
            <w:webHidden/>
            <w:sz w:val="22"/>
            <w:szCs w:val="22"/>
          </w:rPr>
          <w:instrText xml:space="preserve"> PAGEREF _Toc209596637 \h </w:instrText>
        </w:r>
        <w:r w:rsidRPr="00FF7B51">
          <w:rPr>
            <w:rFonts w:ascii="Cambria" w:hAnsi="Cambria"/>
            <w:noProof/>
            <w:webHidden/>
            <w:sz w:val="22"/>
            <w:szCs w:val="22"/>
          </w:rPr>
        </w:r>
        <w:r w:rsidRPr="00FF7B51">
          <w:rPr>
            <w:rFonts w:ascii="Cambria" w:hAnsi="Cambria"/>
            <w:noProof/>
            <w:webHidden/>
            <w:sz w:val="22"/>
            <w:szCs w:val="22"/>
          </w:rPr>
          <w:fldChar w:fldCharType="separate"/>
        </w:r>
        <w:r w:rsidR="00736230">
          <w:rPr>
            <w:rFonts w:ascii="Cambria" w:hAnsi="Cambria"/>
            <w:noProof/>
            <w:webHidden/>
            <w:sz w:val="22"/>
            <w:szCs w:val="22"/>
          </w:rPr>
          <w:t>57</w:t>
        </w:r>
        <w:r w:rsidRPr="00FF7B51">
          <w:rPr>
            <w:rFonts w:ascii="Cambria" w:hAnsi="Cambria"/>
            <w:noProof/>
            <w:webHidden/>
            <w:sz w:val="22"/>
            <w:szCs w:val="22"/>
          </w:rPr>
          <w:fldChar w:fldCharType="end"/>
        </w:r>
      </w:hyperlink>
    </w:p>
    <w:p w14:paraId="455C682D" w14:textId="4389E0EF" w:rsidR="00FF7B51" w:rsidRPr="00FF7B51" w:rsidRDefault="00FF7B51" w:rsidP="00FF7B51">
      <w:pPr>
        <w:pStyle w:val="TableofFigures"/>
        <w:tabs>
          <w:tab w:val="right" w:leader="dot" w:pos="9062"/>
        </w:tabs>
        <w:jc w:val="both"/>
        <w:rPr>
          <w:rFonts w:ascii="Cambria" w:eastAsiaTheme="minorEastAsia" w:hAnsi="Cambria" w:cstheme="minorBidi"/>
          <w:noProof/>
          <w:kern w:val="2"/>
          <w:sz w:val="22"/>
          <w:szCs w:val="22"/>
          <w:lang w:eastAsia="hr-HR"/>
          <w14:ligatures w14:val="standardContextual"/>
        </w:rPr>
      </w:pPr>
      <w:hyperlink w:anchor="_Toc209596638" w:history="1">
        <w:r w:rsidRPr="00FF7B51">
          <w:rPr>
            <w:rStyle w:val="Hyperlink"/>
            <w:rFonts w:ascii="Cambria" w:hAnsi="Cambria" w:cs="Arial"/>
            <w:i/>
            <w:noProof/>
            <w:sz w:val="22"/>
            <w:szCs w:val="22"/>
          </w:rPr>
          <w:t>Tablica 20. Mjera 18. Podrška radu vijeća nacionalnih manjina i očuvanju kulturne raznolikosti</w:t>
        </w:r>
        <w:r w:rsidRPr="00FF7B51">
          <w:rPr>
            <w:rFonts w:ascii="Cambria" w:hAnsi="Cambria"/>
            <w:noProof/>
            <w:webHidden/>
            <w:sz w:val="22"/>
            <w:szCs w:val="22"/>
          </w:rPr>
          <w:tab/>
        </w:r>
        <w:r w:rsidRPr="00FF7B51">
          <w:rPr>
            <w:rFonts w:ascii="Cambria" w:hAnsi="Cambria"/>
            <w:noProof/>
            <w:webHidden/>
            <w:sz w:val="22"/>
            <w:szCs w:val="22"/>
          </w:rPr>
          <w:fldChar w:fldCharType="begin"/>
        </w:r>
        <w:r w:rsidRPr="00FF7B51">
          <w:rPr>
            <w:rFonts w:ascii="Cambria" w:hAnsi="Cambria"/>
            <w:noProof/>
            <w:webHidden/>
            <w:sz w:val="22"/>
            <w:szCs w:val="22"/>
          </w:rPr>
          <w:instrText xml:space="preserve"> PAGEREF _Toc209596638 \h </w:instrText>
        </w:r>
        <w:r w:rsidRPr="00FF7B51">
          <w:rPr>
            <w:rFonts w:ascii="Cambria" w:hAnsi="Cambria"/>
            <w:noProof/>
            <w:webHidden/>
            <w:sz w:val="22"/>
            <w:szCs w:val="22"/>
          </w:rPr>
        </w:r>
        <w:r w:rsidRPr="00FF7B51">
          <w:rPr>
            <w:rFonts w:ascii="Cambria" w:hAnsi="Cambria"/>
            <w:noProof/>
            <w:webHidden/>
            <w:sz w:val="22"/>
            <w:szCs w:val="22"/>
          </w:rPr>
          <w:fldChar w:fldCharType="separate"/>
        </w:r>
        <w:r w:rsidR="00736230">
          <w:rPr>
            <w:rFonts w:ascii="Cambria" w:hAnsi="Cambria"/>
            <w:noProof/>
            <w:webHidden/>
            <w:sz w:val="22"/>
            <w:szCs w:val="22"/>
          </w:rPr>
          <w:t>61</w:t>
        </w:r>
        <w:r w:rsidRPr="00FF7B51">
          <w:rPr>
            <w:rFonts w:ascii="Cambria" w:hAnsi="Cambria"/>
            <w:noProof/>
            <w:webHidden/>
            <w:sz w:val="22"/>
            <w:szCs w:val="22"/>
          </w:rPr>
          <w:fldChar w:fldCharType="end"/>
        </w:r>
      </w:hyperlink>
    </w:p>
    <w:p w14:paraId="05155ADF" w14:textId="23DF6DE4" w:rsidR="00FF7B51" w:rsidRPr="00FF7B51" w:rsidRDefault="00FF7B51" w:rsidP="00FF7B51">
      <w:pPr>
        <w:pStyle w:val="TableofFigures"/>
        <w:tabs>
          <w:tab w:val="right" w:leader="dot" w:pos="9062"/>
        </w:tabs>
        <w:jc w:val="both"/>
        <w:rPr>
          <w:rFonts w:ascii="Cambria" w:eastAsiaTheme="minorEastAsia" w:hAnsi="Cambria" w:cstheme="minorBidi"/>
          <w:noProof/>
          <w:kern w:val="2"/>
          <w:sz w:val="22"/>
          <w:szCs w:val="22"/>
          <w:lang w:eastAsia="hr-HR"/>
          <w14:ligatures w14:val="standardContextual"/>
        </w:rPr>
      </w:pPr>
      <w:hyperlink w:anchor="_Toc209596639" w:history="1">
        <w:r w:rsidRPr="00FF7B51">
          <w:rPr>
            <w:rStyle w:val="Hyperlink"/>
            <w:rFonts w:ascii="Cambria" w:hAnsi="Cambria" w:cs="Arial"/>
            <w:i/>
            <w:noProof/>
            <w:sz w:val="22"/>
            <w:szCs w:val="22"/>
          </w:rPr>
          <w:t>Tablica 21. Mjera 19. Unapređenje sustava upravljanja imovinom</w:t>
        </w:r>
        <w:r w:rsidRPr="00FF7B51">
          <w:rPr>
            <w:rFonts w:ascii="Cambria" w:hAnsi="Cambria"/>
            <w:noProof/>
            <w:webHidden/>
            <w:sz w:val="22"/>
            <w:szCs w:val="22"/>
          </w:rPr>
          <w:tab/>
        </w:r>
        <w:r w:rsidRPr="00FF7B51">
          <w:rPr>
            <w:rFonts w:ascii="Cambria" w:hAnsi="Cambria"/>
            <w:noProof/>
            <w:webHidden/>
            <w:sz w:val="22"/>
            <w:szCs w:val="22"/>
          </w:rPr>
          <w:fldChar w:fldCharType="begin"/>
        </w:r>
        <w:r w:rsidRPr="00FF7B51">
          <w:rPr>
            <w:rFonts w:ascii="Cambria" w:hAnsi="Cambria"/>
            <w:noProof/>
            <w:webHidden/>
            <w:sz w:val="22"/>
            <w:szCs w:val="22"/>
          </w:rPr>
          <w:instrText xml:space="preserve"> PAGEREF _Toc209596639 \h </w:instrText>
        </w:r>
        <w:r w:rsidRPr="00FF7B51">
          <w:rPr>
            <w:rFonts w:ascii="Cambria" w:hAnsi="Cambria"/>
            <w:noProof/>
            <w:webHidden/>
            <w:sz w:val="22"/>
            <w:szCs w:val="22"/>
          </w:rPr>
        </w:r>
        <w:r w:rsidRPr="00FF7B51">
          <w:rPr>
            <w:rFonts w:ascii="Cambria" w:hAnsi="Cambria"/>
            <w:noProof/>
            <w:webHidden/>
            <w:sz w:val="22"/>
            <w:szCs w:val="22"/>
          </w:rPr>
          <w:fldChar w:fldCharType="separate"/>
        </w:r>
        <w:r w:rsidR="00736230">
          <w:rPr>
            <w:rFonts w:ascii="Cambria" w:hAnsi="Cambria"/>
            <w:noProof/>
            <w:webHidden/>
            <w:sz w:val="22"/>
            <w:szCs w:val="22"/>
          </w:rPr>
          <w:t>62</w:t>
        </w:r>
        <w:r w:rsidRPr="00FF7B51">
          <w:rPr>
            <w:rFonts w:ascii="Cambria" w:hAnsi="Cambria"/>
            <w:noProof/>
            <w:webHidden/>
            <w:sz w:val="22"/>
            <w:szCs w:val="22"/>
          </w:rPr>
          <w:fldChar w:fldCharType="end"/>
        </w:r>
      </w:hyperlink>
    </w:p>
    <w:p w14:paraId="1F4BCC4B" w14:textId="66709E06" w:rsidR="00FF7B51" w:rsidRPr="00FF7B51" w:rsidRDefault="00FF7B51" w:rsidP="00FF7B51">
      <w:pPr>
        <w:pStyle w:val="TableofFigures"/>
        <w:tabs>
          <w:tab w:val="right" w:leader="dot" w:pos="9062"/>
        </w:tabs>
        <w:jc w:val="both"/>
        <w:rPr>
          <w:rFonts w:ascii="Cambria" w:eastAsiaTheme="minorEastAsia" w:hAnsi="Cambria" w:cstheme="minorBidi"/>
          <w:noProof/>
          <w:kern w:val="2"/>
          <w:sz w:val="22"/>
          <w:szCs w:val="22"/>
          <w:lang w:eastAsia="hr-HR"/>
          <w14:ligatures w14:val="standardContextual"/>
        </w:rPr>
      </w:pPr>
      <w:hyperlink w:anchor="_Toc209596640" w:history="1">
        <w:r w:rsidRPr="00FF7B51">
          <w:rPr>
            <w:rStyle w:val="Hyperlink"/>
            <w:rFonts w:ascii="Cambria" w:hAnsi="Cambria" w:cs="Arial"/>
            <w:i/>
            <w:noProof/>
            <w:sz w:val="22"/>
            <w:szCs w:val="22"/>
          </w:rPr>
          <w:t>Tablica 22. Okvir za praćenje provedbe mjera</w:t>
        </w:r>
        <w:r w:rsidRPr="00FF7B51">
          <w:rPr>
            <w:rFonts w:ascii="Cambria" w:hAnsi="Cambria"/>
            <w:noProof/>
            <w:webHidden/>
            <w:sz w:val="22"/>
            <w:szCs w:val="22"/>
          </w:rPr>
          <w:tab/>
        </w:r>
        <w:r w:rsidRPr="00FF7B51">
          <w:rPr>
            <w:rFonts w:ascii="Cambria" w:hAnsi="Cambria"/>
            <w:noProof/>
            <w:webHidden/>
            <w:sz w:val="22"/>
            <w:szCs w:val="22"/>
          </w:rPr>
          <w:fldChar w:fldCharType="begin"/>
        </w:r>
        <w:r w:rsidRPr="00FF7B51">
          <w:rPr>
            <w:rFonts w:ascii="Cambria" w:hAnsi="Cambria"/>
            <w:noProof/>
            <w:webHidden/>
            <w:sz w:val="22"/>
            <w:szCs w:val="22"/>
          </w:rPr>
          <w:instrText xml:space="preserve"> PAGEREF _Toc209596640 \h </w:instrText>
        </w:r>
        <w:r w:rsidRPr="00FF7B51">
          <w:rPr>
            <w:rFonts w:ascii="Cambria" w:hAnsi="Cambria"/>
            <w:noProof/>
            <w:webHidden/>
            <w:sz w:val="22"/>
            <w:szCs w:val="22"/>
          </w:rPr>
        </w:r>
        <w:r w:rsidRPr="00FF7B51">
          <w:rPr>
            <w:rFonts w:ascii="Cambria" w:hAnsi="Cambria"/>
            <w:noProof/>
            <w:webHidden/>
            <w:sz w:val="22"/>
            <w:szCs w:val="22"/>
          </w:rPr>
          <w:fldChar w:fldCharType="separate"/>
        </w:r>
        <w:r w:rsidR="00736230">
          <w:rPr>
            <w:rFonts w:ascii="Cambria" w:hAnsi="Cambria"/>
            <w:noProof/>
            <w:webHidden/>
            <w:sz w:val="22"/>
            <w:szCs w:val="22"/>
          </w:rPr>
          <w:t>66</w:t>
        </w:r>
        <w:r w:rsidRPr="00FF7B51">
          <w:rPr>
            <w:rFonts w:ascii="Cambria" w:hAnsi="Cambria"/>
            <w:noProof/>
            <w:webHidden/>
            <w:sz w:val="22"/>
            <w:szCs w:val="22"/>
          </w:rPr>
          <w:fldChar w:fldCharType="end"/>
        </w:r>
      </w:hyperlink>
    </w:p>
    <w:p w14:paraId="1B333468" w14:textId="39E92453" w:rsidR="009C5581" w:rsidRPr="00FF7B51" w:rsidRDefault="009C5581" w:rsidP="00FF7B51">
      <w:pPr>
        <w:spacing w:after="0" w:line="276" w:lineRule="auto"/>
        <w:jc w:val="both"/>
        <w:rPr>
          <w:rFonts w:ascii="Cambria" w:eastAsia="Batang" w:hAnsi="Cambria" w:cs="Arial"/>
          <w:b/>
          <w:iCs/>
          <w:color w:val="1F497D"/>
        </w:rPr>
      </w:pPr>
      <w:r w:rsidRPr="00FF7B51">
        <w:rPr>
          <w:rFonts w:ascii="Cambria" w:eastAsia="Batang" w:hAnsi="Cambria" w:cstheme="minorHAnsi"/>
          <w:b/>
          <w:i/>
        </w:rPr>
        <w:fldChar w:fldCharType="end"/>
      </w:r>
    </w:p>
    <w:p w14:paraId="166E43AA" w14:textId="75CAA27D" w:rsidR="009C5581" w:rsidRPr="00F56218" w:rsidRDefault="009C5581" w:rsidP="00E55D52">
      <w:pPr>
        <w:spacing w:after="0" w:line="276" w:lineRule="auto"/>
        <w:jc w:val="both"/>
        <w:rPr>
          <w:rFonts w:ascii="Cambria" w:eastAsia="Batang" w:hAnsi="Cambria" w:cs="Arial"/>
          <w:b/>
          <w:iCs/>
          <w:color w:val="1F497D"/>
          <w:sz w:val="36"/>
          <w:szCs w:val="36"/>
        </w:rPr>
      </w:pPr>
      <w:r w:rsidRPr="009D4E89">
        <w:rPr>
          <w:rFonts w:ascii="Cambria" w:eastAsia="Batang" w:hAnsi="Cambria" w:cs="Arial"/>
          <w:b/>
          <w:iCs/>
          <w:color w:val="1F497D"/>
          <w:sz w:val="36"/>
          <w:szCs w:val="36"/>
        </w:rPr>
        <w:t xml:space="preserve">POPIS </w:t>
      </w:r>
      <w:r w:rsidR="00F56218" w:rsidRPr="009D4E89">
        <w:rPr>
          <w:rFonts w:ascii="Cambria" w:eastAsia="Batang" w:hAnsi="Cambria" w:cs="Arial"/>
          <w:b/>
          <w:iCs/>
          <w:color w:val="1F497D"/>
          <w:sz w:val="36"/>
          <w:szCs w:val="36"/>
        </w:rPr>
        <w:t>SHE</w:t>
      </w:r>
      <w:r w:rsidR="001451A4" w:rsidRPr="009D4E89">
        <w:rPr>
          <w:rFonts w:ascii="Cambria" w:eastAsia="Batang" w:hAnsi="Cambria" w:cs="Arial"/>
          <w:b/>
          <w:iCs/>
          <w:color w:val="1F497D"/>
          <w:sz w:val="36"/>
          <w:szCs w:val="36"/>
        </w:rPr>
        <w:t>MATSKIH PRIKAZA</w:t>
      </w:r>
      <w:r w:rsidR="00615748">
        <w:rPr>
          <w:rFonts w:ascii="Cambria" w:eastAsia="Batang" w:hAnsi="Cambria" w:cs="Arial"/>
          <w:b/>
          <w:iCs/>
          <w:color w:val="1F497D"/>
          <w:sz w:val="36"/>
          <w:szCs w:val="36"/>
        </w:rPr>
        <w:t xml:space="preserve">  </w:t>
      </w:r>
    </w:p>
    <w:p w14:paraId="1F2687FB" w14:textId="77777777" w:rsidR="009C5581" w:rsidRPr="00FF7B51" w:rsidRDefault="009C5581" w:rsidP="00E55D52">
      <w:pPr>
        <w:spacing w:after="0" w:line="276" w:lineRule="auto"/>
        <w:jc w:val="both"/>
        <w:rPr>
          <w:rFonts w:ascii="Cambria" w:eastAsia="Batang" w:hAnsi="Cambria" w:cs="Arial"/>
          <w:b/>
          <w:iCs/>
          <w:color w:val="1F497D"/>
        </w:rPr>
      </w:pPr>
    </w:p>
    <w:p w14:paraId="03FD8B8A" w14:textId="727E12DE" w:rsidR="00FF7B51" w:rsidRPr="00FF7B51" w:rsidRDefault="009C5581">
      <w:pPr>
        <w:pStyle w:val="TableofFigures"/>
        <w:tabs>
          <w:tab w:val="right" w:leader="dot" w:pos="9062"/>
        </w:tabs>
        <w:rPr>
          <w:rFonts w:ascii="Cambria" w:eastAsiaTheme="minorEastAsia" w:hAnsi="Cambria" w:cstheme="minorBidi"/>
          <w:noProof/>
          <w:kern w:val="2"/>
          <w:sz w:val="22"/>
          <w:szCs w:val="22"/>
          <w:lang w:eastAsia="hr-HR"/>
          <w14:ligatures w14:val="standardContextual"/>
        </w:rPr>
      </w:pPr>
      <w:r w:rsidRPr="00FF7B51">
        <w:rPr>
          <w:rFonts w:ascii="Cambria" w:eastAsia="Batang" w:hAnsi="Cambria" w:cs="Arial"/>
          <w:b/>
          <w:iCs/>
          <w:color w:val="1F497D"/>
          <w:sz w:val="22"/>
          <w:szCs w:val="22"/>
        </w:rPr>
        <w:fldChar w:fldCharType="begin"/>
      </w:r>
      <w:r w:rsidRPr="00FF7B51">
        <w:rPr>
          <w:rFonts w:ascii="Cambria" w:eastAsia="Batang" w:hAnsi="Cambria" w:cs="Arial"/>
          <w:b/>
          <w:iCs/>
          <w:color w:val="1F497D"/>
          <w:sz w:val="22"/>
          <w:szCs w:val="22"/>
        </w:rPr>
        <w:instrText xml:space="preserve"> TOC \h \z \c "Slika" </w:instrText>
      </w:r>
      <w:r w:rsidRPr="00FF7B51">
        <w:rPr>
          <w:rFonts w:ascii="Cambria" w:eastAsia="Batang" w:hAnsi="Cambria" w:cs="Arial"/>
          <w:b/>
          <w:iCs/>
          <w:color w:val="1F497D"/>
          <w:sz w:val="22"/>
          <w:szCs w:val="22"/>
        </w:rPr>
        <w:fldChar w:fldCharType="separate"/>
      </w:r>
      <w:hyperlink w:anchor="_Toc209596641" w:history="1">
        <w:r w:rsidR="00FF7B51" w:rsidRPr="00FF7B51">
          <w:rPr>
            <w:rStyle w:val="Hyperlink"/>
            <w:rFonts w:ascii="Cambria" w:hAnsi="Cambria"/>
            <w:bCs/>
            <w:i/>
            <w:noProof/>
            <w:sz w:val="22"/>
            <w:szCs w:val="22"/>
          </w:rPr>
          <w:t>Shematski prikaz 1. Organizacijska struktura Općine Lipovljani</w:t>
        </w:r>
        <w:r w:rsidR="00FF7B51" w:rsidRPr="00FF7B51">
          <w:rPr>
            <w:rFonts w:ascii="Cambria" w:hAnsi="Cambria"/>
            <w:noProof/>
            <w:webHidden/>
            <w:sz w:val="22"/>
            <w:szCs w:val="22"/>
          </w:rPr>
          <w:tab/>
        </w:r>
        <w:r w:rsidR="00FF7B51" w:rsidRPr="00FF7B51">
          <w:rPr>
            <w:rFonts w:ascii="Cambria" w:hAnsi="Cambria"/>
            <w:noProof/>
            <w:webHidden/>
            <w:sz w:val="22"/>
            <w:szCs w:val="22"/>
          </w:rPr>
          <w:fldChar w:fldCharType="begin"/>
        </w:r>
        <w:r w:rsidR="00FF7B51" w:rsidRPr="00FF7B51">
          <w:rPr>
            <w:rFonts w:ascii="Cambria" w:hAnsi="Cambria"/>
            <w:noProof/>
            <w:webHidden/>
            <w:sz w:val="22"/>
            <w:szCs w:val="22"/>
          </w:rPr>
          <w:instrText xml:space="preserve"> PAGEREF _Toc209596641 \h </w:instrText>
        </w:r>
        <w:r w:rsidR="00FF7B51" w:rsidRPr="00FF7B51">
          <w:rPr>
            <w:rFonts w:ascii="Cambria" w:hAnsi="Cambria"/>
            <w:noProof/>
            <w:webHidden/>
            <w:sz w:val="22"/>
            <w:szCs w:val="22"/>
          </w:rPr>
        </w:r>
        <w:r w:rsidR="00FF7B51" w:rsidRPr="00FF7B51">
          <w:rPr>
            <w:rFonts w:ascii="Cambria" w:hAnsi="Cambria"/>
            <w:noProof/>
            <w:webHidden/>
            <w:sz w:val="22"/>
            <w:szCs w:val="22"/>
          </w:rPr>
          <w:fldChar w:fldCharType="separate"/>
        </w:r>
        <w:r w:rsidR="00736230">
          <w:rPr>
            <w:rFonts w:ascii="Cambria" w:hAnsi="Cambria"/>
            <w:noProof/>
            <w:webHidden/>
            <w:sz w:val="22"/>
            <w:szCs w:val="22"/>
          </w:rPr>
          <w:t>11</w:t>
        </w:r>
        <w:r w:rsidR="00FF7B51" w:rsidRPr="00FF7B51">
          <w:rPr>
            <w:rFonts w:ascii="Cambria" w:hAnsi="Cambria"/>
            <w:noProof/>
            <w:webHidden/>
            <w:sz w:val="22"/>
            <w:szCs w:val="22"/>
          </w:rPr>
          <w:fldChar w:fldCharType="end"/>
        </w:r>
      </w:hyperlink>
    </w:p>
    <w:p w14:paraId="1EE47822" w14:textId="30DEEDCC" w:rsidR="009C5581" w:rsidRPr="009C5581" w:rsidRDefault="009C5581" w:rsidP="009D4E89">
      <w:pPr>
        <w:tabs>
          <w:tab w:val="left" w:pos="7740"/>
        </w:tabs>
        <w:spacing w:after="0" w:line="276" w:lineRule="auto"/>
        <w:jc w:val="both"/>
        <w:rPr>
          <w:rFonts w:ascii="Cambria" w:eastAsia="Batang" w:hAnsi="Cambria" w:cs="Arial"/>
          <w:b/>
          <w:iCs/>
          <w:color w:val="1F497D"/>
          <w:sz w:val="24"/>
          <w:szCs w:val="24"/>
        </w:rPr>
      </w:pPr>
      <w:r w:rsidRPr="00FF7B51">
        <w:rPr>
          <w:rFonts w:ascii="Cambria" w:eastAsia="Batang" w:hAnsi="Cambria" w:cs="Arial"/>
          <w:b/>
          <w:iCs/>
          <w:color w:val="1F497D"/>
        </w:rPr>
        <w:fldChar w:fldCharType="end"/>
      </w:r>
      <w:r w:rsidRPr="009C5581">
        <w:rPr>
          <w:rFonts w:ascii="Cambria" w:eastAsia="Batang" w:hAnsi="Cambria" w:cs="Arial"/>
          <w:b/>
          <w:iCs/>
          <w:color w:val="1F497D"/>
          <w:sz w:val="36"/>
          <w:szCs w:val="36"/>
        </w:rPr>
        <w:tab/>
      </w:r>
    </w:p>
    <w:p w14:paraId="3DE181F3" w14:textId="77777777" w:rsidR="009C5581" w:rsidRPr="009C5581" w:rsidRDefault="009C5581" w:rsidP="00E55D52">
      <w:pPr>
        <w:tabs>
          <w:tab w:val="left" w:pos="7740"/>
        </w:tabs>
        <w:spacing w:after="0" w:line="276" w:lineRule="auto"/>
        <w:jc w:val="both"/>
        <w:rPr>
          <w:rFonts w:ascii="Cambria" w:eastAsia="Batang" w:hAnsi="Cambria" w:cs="Arial"/>
          <w:b/>
          <w:sz w:val="24"/>
          <w:szCs w:val="24"/>
        </w:rPr>
        <w:sectPr w:rsidR="009C5581" w:rsidRPr="009C5581" w:rsidSect="00CF0C1A">
          <w:footerReference w:type="first" r:id="rId13"/>
          <w:pgSz w:w="11906" w:h="16838"/>
          <w:pgMar w:top="1417" w:right="1417" w:bottom="1417" w:left="1417" w:header="708" w:footer="708" w:gutter="0"/>
          <w:cols w:space="708"/>
          <w:titlePg/>
          <w:docGrid w:linePitch="360"/>
        </w:sectPr>
      </w:pPr>
    </w:p>
    <w:p w14:paraId="1C3DBA60" w14:textId="3FA476E6" w:rsidR="009C5581" w:rsidRPr="003D694C" w:rsidRDefault="001E5505" w:rsidP="00E55D52">
      <w:pPr>
        <w:pStyle w:val="ListParagraph"/>
        <w:numPr>
          <w:ilvl w:val="0"/>
          <w:numId w:val="15"/>
        </w:numPr>
        <w:spacing w:after="200" w:line="276" w:lineRule="auto"/>
        <w:outlineLvl w:val="0"/>
        <w:rPr>
          <w:rFonts w:ascii="Cambria" w:eastAsia="Batang" w:hAnsi="Cambria"/>
          <w:b/>
          <w:bCs/>
          <w:color w:val="1F497D"/>
          <w:sz w:val="36"/>
          <w:szCs w:val="36"/>
        </w:rPr>
      </w:pPr>
      <w:bookmarkStart w:id="1" w:name="_Toc209596608"/>
      <w:r w:rsidRPr="003D694C">
        <w:rPr>
          <w:rFonts w:ascii="Cambria" w:eastAsia="Batang" w:hAnsi="Cambria"/>
          <w:b/>
          <w:bCs/>
          <w:color w:val="1F497D"/>
          <w:sz w:val="36"/>
          <w:szCs w:val="36"/>
        </w:rPr>
        <w:t>P</w:t>
      </w:r>
      <w:r w:rsidR="006B2098" w:rsidRPr="003D694C">
        <w:rPr>
          <w:rFonts w:ascii="Cambria" w:eastAsia="Batang" w:hAnsi="Cambria"/>
          <w:b/>
          <w:bCs/>
          <w:color w:val="1F497D"/>
          <w:sz w:val="36"/>
          <w:szCs w:val="36"/>
        </w:rPr>
        <w:t>redgovor</w:t>
      </w:r>
      <w:bookmarkEnd w:id="1"/>
    </w:p>
    <w:p w14:paraId="542A4B9A" w14:textId="68708538" w:rsidR="00CC293E" w:rsidRPr="00934A2B" w:rsidRDefault="00CC293E" w:rsidP="005B094C">
      <w:pPr>
        <w:spacing w:line="276" w:lineRule="auto"/>
        <w:jc w:val="both"/>
        <w:rPr>
          <w:rFonts w:ascii="Cambria" w:hAnsi="Cambria" w:cstheme="majorHAnsi"/>
          <w:sz w:val="24"/>
          <w:szCs w:val="24"/>
        </w:rPr>
      </w:pPr>
      <w:bookmarkStart w:id="2" w:name="_Toc61182278"/>
      <w:r w:rsidRPr="00934A2B">
        <w:rPr>
          <w:rFonts w:ascii="Cambria" w:hAnsi="Cambria" w:cstheme="majorHAnsi"/>
          <w:sz w:val="24"/>
          <w:szCs w:val="24"/>
        </w:rPr>
        <w:t xml:space="preserve">Općina Lipovljani - moderna, uređena općina sa snažnim i konkurentnim gospodarstvom, pozitivnom poslovnom klimom i očuvanim okolišem, ugodna za život, prepoznatljivog identiteta zasnovanog na bogatstvu prirodne i kulturne baštine, raznovrsnoj turističkoj ponudi, razvijenom gospodarstvu, njezinim stanovnicima. Dugoročno gledano, to je vizija općine Lipovljani. </w:t>
      </w:r>
      <w:r w:rsidR="00D579FD" w:rsidRPr="00934A2B">
        <w:rPr>
          <w:rFonts w:ascii="Cambria" w:hAnsi="Cambria" w:cstheme="majorHAnsi"/>
          <w:sz w:val="24"/>
          <w:szCs w:val="24"/>
        </w:rPr>
        <w:t xml:space="preserve">  </w:t>
      </w:r>
    </w:p>
    <w:p w14:paraId="75A33FD0" w14:textId="77777777" w:rsidR="00CC293E" w:rsidRPr="00934A2B" w:rsidRDefault="00CC293E" w:rsidP="005B094C">
      <w:pPr>
        <w:spacing w:line="276" w:lineRule="auto"/>
        <w:jc w:val="both"/>
        <w:rPr>
          <w:rFonts w:ascii="Cambria" w:hAnsi="Cambria" w:cstheme="majorHAnsi"/>
          <w:sz w:val="24"/>
          <w:szCs w:val="24"/>
        </w:rPr>
      </w:pPr>
      <w:r w:rsidRPr="00934A2B">
        <w:rPr>
          <w:rFonts w:ascii="Cambria" w:hAnsi="Cambria" w:cstheme="majorHAnsi"/>
          <w:sz w:val="24"/>
          <w:szCs w:val="24"/>
        </w:rPr>
        <w:t>Da bismo viziju transformirali u stvarnost, potrebno je postupno raditi na razvoju i povećanju konkurentnosti gospodarstva, unapređenju infrastrukturnog sustava i zaštite okoliša, kao i na unapređenju društvenih djelatnosti te razvoju civilnog društva.</w:t>
      </w:r>
    </w:p>
    <w:p w14:paraId="6BD72BEB" w14:textId="6138BD9B" w:rsidR="00CC293E" w:rsidRPr="00934A2B" w:rsidRDefault="00CC293E" w:rsidP="005B094C">
      <w:pPr>
        <w:spacing w:line="276" w:lineRule="auto"/>
        <w:jc w:val="both"/>
        <w:rPr>
          <w:rFonts w:ascii="Cambria" w:hAnsi="Cambria" w:cstheme="majorHAnsi"/>
          <w:sz w:val="24"/>
          <w:szCs w:val="24"/>
        </w:rPr>
      </w:pPr>
      <w:r w:rsidRPr="00934A2B">
        <w:rPr>
          <w:rFonts w:ascii="Cambria" w:hAnsi="Cambria" w:cstheme="majorHAnsi"/>
          <w:sz w:val="24"/>
          <w:szCs w:val="24"/>
        </w:rPr>
        <w:t xml:space="preserve">Jedan od prioriteta je gospodarstvo. S obzirom na razvojne potencijale i postojeću razinu razvijenosti gospodarstva Općine Lipovljani, osnovni smjerovi razvoja gospodarstva na području općine su u prerađivačkoj drvnoj industriji, poljoprivredi i turizmu. Ovaj prioritet je usredotočen na stvaranje uvjeta za razvoj malog i srednjeg poduzetništva i obrtništva te poljoprivrede i turizma, s naglaskom na stvaranju povoljne poduzetničke klime, stvaranju uvjeta za ulaganje domaćih i stranih investitora. </w:t>
      </w:r>
    </w:p>
    <w:p w14:paraId="38BCB708" w14:textId="58CED187" w:rsidR="00CC293E" w:rsidRPr="00934A2B" w:rsidRDefault="00CC293E" w:rsidP="005B094C">
      <w:pPr>
        <w:spacing w:line="276" w:lineRule="auto"/>
        <w:jc w:val="both"/>
        <w:rPr>
          <w:rFonts w:ascii="Cambria" w:hAnsi="Cambria" w:cstheme="majorHAnsi"/>
          <w:sz w:val="24"/>
          <w:szCs w:val="24"/>
        </w:rPr>
      </w:pPr>
      <w:r w:rsidRPr="00934A2B">
        <w:rPr>
          <w:rFonts w:ascii="Cambria" w:hAnsi="Cambria" w:cstheme="majorHAnsi"/>
          <w:sz w:val="24"/>
          <w:szCs w:val="24"/>
        </w:rPr>
        <w:t xml:space="preserve">Cilj je stvoriti kvalitetne preduvjete za poslovanje već postojećih poduzetnika u zoni, te privući nove potencijalne poduzetnike/ investitore, stvarati poticajno okruženje za jačanje gospodarskih aktivnosti poduzetnika i obrtnika, usklađivanje s EU standardima. Pridonijeti povećanju mogućnosti za rast poduzeća i lakše pokretanje novih poduzeća. Upoznavati potencijalne investitore s uvjetima, mogućnostima i prednostima poslovanja na području Općine Lipovljani kroz razne oblike marketinga (e-marketing), </w:t>
      </w:r>
      <w:proofErr w:type="spellStart"/>
      <w:r w:rsidRPr="00934A2B">
        <w:rPr>
          <w:rFonts w:ascii="Cambria" w:hAnsi="Cambria" w:cstheme="majorHAnsi"/>
          <w:sz w:val="24"/>
          <w:szCs w:val="24"/>
        </w:rPr>
        <w:t>brendirati</w:t>
      </w:r>
      <w:proofErr w:type="spellEnd"/>
      <w:r w:rsidRPr="00934A2B">
        <w:rPr>
          <w:rFonts w:ascii="Cambria" w:hAnsi="Cambria" w:cstheme="majorHAnsi"/>
          <w:sz w:val="24"/>
          <w:szCs w:val="24"/>
        </w:rPr>
        <w:t xml:space="preserve"> Općinu Lipovljani kao privlačnu Općinu za razvoj poduzetništva i obrtništva, s razvijenom i kvalitetnom poslovnom infrastrukturom za investiranje.</w:t>
      </w:r>
    </w:p>
    <w:p w14:paraId="41F2E1B4" w14:textId="77777777" w:rsidR="005B094C" w:rsidRPr="00934A2B" w:rsidRDefault="00CC293E" w:rsidP="005B094C">
      <w:pPr>
        <w:spacing w:line="276" w:lineRule="auto"/>
        <w:jc w:val="both"/>
        <w:rPr>
          <w:rFonts w:ascii="Cambria" w:hAnsi="Cambria" w:cstheme="majorHAnsi"/>
          <w:sz w:val="24"/>
          <w:szCs w:val="24"/>
        </w:rPr>
      </w:pPr>
      <w:r w:rsidRPr="00934A2B">
        <w:rPr>
          <w:rFonts w:ascii="Cambria" w:hAnsi="Cambria" w:cstheme="majorHAnsi"/>
          <w:sz w:val="24"/>
          <w:szCs w:val="24"/>
        </w:rPr>
        <w:t>Razvitak Općine mora cjelovito obuhvatiti sve prirodne resurse, uvjete i potencijale, a to znači skladno razvijati ostale djelatnosti kao što su poljoprivreda, ribarstvo i turizam. Time se širi lepeza privredne djelatnosti, a potpunije se iskorištavaju privredni, ljudski i ostali resursi.</w:t>
      </w:r>
      <w:r w:rsidR="005B094C" w:rsidRPr="00934A2B">
        <w:rPr>
          <w:rFonts w:ascii="Cambria" w:hAnsi="Cambria" w:cstheme="majorHAnsi"/>
          <w:sz w:val="24"/>
          <w:szCs w:val="24"/>
        </w:rPr>
        <w:t xml:space="preserve"> </w:t>
      </w:r>
    </w:p>
    <w:p w14:paraId="696A2910" w14:textId="34E51F3A" w:rsidR="00CC293E" w:rsidRPr="00934A2B" w:rsidRDefault="00CC293E" w:rsidP="005B094C">
      <w:pPr>
        <w:spacing w:line="276" w:lineRule="auto"/>
        <w:jc w:val="both"/>
        <w:rPr>
          <w:rFonts w:ascii="Cambria" w:hAnsi="Cambria" w:cstheme="majorHAnsi"/>
          <w:sz w:val="24"/>
          <w:szCs w:val="24"/>
        </w:rPr>
      </w:pPr>
      <w:r w:rsidRPr="00934A2B">
        <w:rPr>
          <w:rFonts w:ascii="Cambria" w:hAnsi="Cambria" w:cstheme="majorHAnsi"/>
          <w:sz w:val="24"/>
          <w:szCs w:val="24"/>
        </w:rPr>
        <w:t>Cilj je stvoriti preduvjete za razvoj turističke infrastrukture, potaknuti razvoj turizma. Poticati sinergijsko djelovanje poljoprivrednih i turističkih djelatnosti , razvoj seoskog,  etno turizma, umrežavanje PG-a u kreiranju turističke ponude.</w:t>
      </w:r>
      <w:r w:rsidR="005D6FE5" w:rsidRPr="00934A2B">
        <w:rPr>
          <w:rFonts w:ascii="Cambria" w:hAnsi="Cambria" w:cstheme="majorHAnsi"/>
          <w:sz w:val="24"/>
          <w:szCs w:val="24"/>
        </w:rPr>
        <w:t xml:space="preserve">  </w:t>
      </w:r>
    </w:p>
    <w:p w14:paraId="28B632E4" w14:textId="019CDBF6" w:rsidR="00CC293E" w:rsidRPr="00934A2B" w:rsidRDefault="00CC293E" w:rsidP="005B094C">
      <w:pPr>
        <w:spacing w:line="276" w:lineRule="auto"/>
        <w:jc w:val="both"/>
        <w:rPr>
          <w:rFonts w:ascii="Cambria" w:hAnsi="Cambria" w:cstheme="majorHAnsi"/>
          <w:sz w:val="24"/>
          <w:szCs w:val="24"/>
        </w:rPr>
      </w:pPr>
      <w:r w:rsidRPr="00934A2B">
        <w:rPr>
          <w:rFonts w:ascii="Cambria" w:hAnsi="Cambria" w:cstheme="majorHAnsi"/>
          <w:sz w:val="24"/>
          <w:szCs w:val="24"/>
        </w:rPr>
        <w:t>Kroz unapređenje infrastrukturnog sustava i zaštitu okoliša nastoji se doprinijeti održivosti razvoja lokalne zajednice, kroz učinkovito upravljanje resursima, unapređenjem prometne i komunalne infrastrukture, te kroz provođenje mjera u svrhu zaštite okoliša na području Općine. Navedeno predstavlja temelj održivog razvoja Općine Lipovljani kao podrška gospodarskoj i socijalnoj revitalizaciji Općine.</w:t>
      </w:r>
      <w:r w:rsidR="00ED0D52" w:rsidRPr="00934A2B">
        <w:rPr>
          <w:rFonts w:ascii="Cambria" w:hAnsi="Cambria" w:cstheme="majorHAnsi"/>
          <w:sz w:val="24"/>
          <w:szCs w:val="24"/>
        </w:rPr>
        <w:t xml:space="preserve">  </w:t>
      </w:r>
    </w:p>
    <w:p w14:paraId="70CB13C4" w14:textId="6644B02A" w:rsidR="00CC293E" w:rsidRPr="00934A2B" w:rsidRDefault="00CC293E" w:rsidP="005B094C">
      <w:pPr>
        <w:spacing w:line="276" w:lineRule="auto"/>
        <w:jc w:val="both"/>
        <w:rPr>
          <w:rFonts w:ascii="Cambria" w:hAnsi="Cambria" w:cstheme="majorHAnsi"/>
          <w:sz w:val="24"/>
          <w:szCs w:val="24"/>
        </w:rPr>
      </w:pPr>
      <w:r w:rsidRPr="00934A2B">
        <w:rPr>
          <w:rFonts w:ascii="Cambria" w:hAnsi="Cambria" w:cstheme="majorHAnsi"/>
          <w:sz w:val="24"/>
          <w:szCs w:val="24"/>
        </w:rPr>
        <w:t>Cilj je unaprijediti javnu, komunalnu i prometnu infrastrukturu s ciljem bolje prometne povezanosti s ostalim naseljima općine i šire, sigurnije prometovanje, te ostvariti gospodarski poticaj koji je u jednom segmentu uvjetovan kvalitetnom prometnom infrastrukturom. Unaprijediti postojeću prometnu infrastrukturu, povećati kvalitetu života stanovnika i razinu sigurnosti u cestovnom prometu, izgraditi i obnoviti nogostupe, uspostaviti međusobno povezanu i funkcionalnu mrežu biciklističkih staza. Izgraditi sustav odvodnje i pročišćavanja otpadnih voda na području općine  s ciljem unapređenja kvalitete života i zdravlja stanovnika, zaštite okoliša. Utjecati na povećanje sigurnosti u cestovnom prometu, kroz sanaciju opasnih mjesta  i postavljanje dodatne prometne signalizacije, posebice u blizini obrazovnih ustanova, škola, vrtića, zaštititi najranjivije skupine sudionika u prometu-pješake,  smanjiti broj prometnih nezgoda. Uspostaviti sustav održivog gospodarenja otpadom u skladu s Planom gospodarenja otpadom RH i Strategijom gospodarenja otpadom RH, spriječiti nastanak divljih odlagališta, smanjiti štetan utjecaj otpada na okoliš. Poboljšati strukturu energetske opskrbe općine koristeći prednosti OIE, prirodne resurse, te smanjiti štetan utjecaj na okoliš, ostvariti uštede energije koristeći OIE. Ostvariti uštede energije  i smanjenje troškova podizanjem energetske učinkovitosti u sektoru zgradarstva , prometa, javne rasvjete, smanjiti štetne emisije CO2 i doprinijeti očuvanju okoliša. Unaprijediti uvjete za kvalitetno obavljanje odgojno-obrazovne djelatnosti na području Općine, zadovoljiti pedagoške standarde, potrebe djece i roditelja, pridonijeti stjecanju novih znanja i vještina. Obogatiti društvene sadržaje na području općine, omogućiti kvalitetno provođenje slobodnog vremena, posebice mladih, osigurati uvjete za zdrav i aktivan život, prevenirati društveno štetna ponašanja.</w:t>
      </w:r>
      <w:r w:rsidR="00A87554" w:rsidRPr="00934A2B">
        <w:rPr>
          <w:rFonts w:ascii="Cambria" w:hAnsi="Cambria" w:cstheme="majorHAnsi"/>
          <w:sz w:val="24"/>
          <w:szCs w:val="24"/>
        </w:rPr>
        <w:t xml:space="preserve"> </w:t>
      </w:r>
    </w:p>
    <w:p w14:paraId="39C23639" w14:textId="77777777" w:rsidR="00CC293E" w:rsidRPr="00934A2B" w:rsidRDefault="00CC293E" w:rsidP="005B094C">
      <w:pPr>
        <w:spacing w:line="276" w:lineRule="auto"/>
        <w:jc w:val="both"/>
        <w:rPr>
          <w:rFonts w:ascii="Cambria" w:hAnsi="Cambria" w:cstheme="majorHAnsi"/>
          <w:sz w:val="24"/>
          <w:szCs w:val="24"/>
        </w:rPr>
      </w:pPr>
      <w:r w:rsidRPr="00934A2B">
        <w:rPr>
          <w:rFonts w:ascii="Cambria" w:hAnsi="Cambria" w:cstheme="majorHAnsi"/>
          <w:sz w:val="24"/>
          <w:szCs w:val="24"/>
        </w:rPr>
        <w:t xml:space="preserve">Kroz unapređenje društvenih djelatnosti i razvoj civilnog društva cilj je poticati </w:t>
      </w:r>
      <w:proofErr w:type="spellStart"/>
      <w:r w:rsidRPr="00934A2B">
        <w:rPr>
          <w:rFonts w:ascii="Cambria" w:hAnsi="Cambria" w:cstheme="majorHAnsi"/>
          <w:sz w:val="24"/>
          <w:szCs w:val="24"/>
        </w:rPr>
        <w:t>volonterizam</w:t>
      </w:r>
      <w:proofErr w:type="spellEnd"/>
      <w:r w:rsidRPr="00934A2B">
        <w:rPr>
          <w:rFonts w:ascii="Cambria" w:hAnsi="Cambria" w:cstheme="majorHAnsi"/>
          <w:sz w:val="24"/>
          <w:szCs w:val="24"/>
        </w:rPr>
        <w:t xml:space="preserve"> u zajednici, u pružanju socijalnih usluga i pomoći starim i  nemoćnim osobama, invalidnim osobama u obavljanju svakodnevnih aktivnosti, riješiti problem nedostatka smještajnih kapaciteta za starije i nemoćne osobe, unaprijediti zdravstvenu i socijalnu skrb starijih i nemoćnih. Stipendirati studente, osigurati prijevoz za djecu iz udaljenih naselja te tople obroke za učenike osnovne škole, stvoriti pretpostavke za učinkovito uključivanje organizacija civilnog društva u razvoj lokalne zajednice , povećati kapacitete udruga za vođenje politike </w:t>
      </w:r>
      <w:proofErr w:type="spellStart"/>
      <w:r w:rsidRPr="00934A2B">
        <w:rPr>
          <w:rFonts w:ascii="Cambria" w:hAnsi="Cambria" w:cstheme="majorHAnsi"/>
          <w:sz w:val="24"/>
          <w:szCs w:val="24"/>
        </w:rPr>
        <w:t>samoodrživosti</w:t>
      </w:r>
      <w:proofErr w:type="spellEnd"/>
      <w:r w:rsidRPr="00934A2B">
        <w:rPr>
          <w:rFonts w:ascii="Cambria" w:hAnsi="Cambria" w:cstheme="majorHAnsi"/>
          <w:sz w:val="24"/>
          <w:szCs w:val="24"/>
        </w:rPr>
        <w:t>, smanjiti financijsku ovisnost udruga o proračunu općine i donacijama.</w:t>
      </w:r>
    </w:p>
    <w:p w14:paraId="6AA6F176" w14:textId="77777777" w:rsidR="00CC293E" w:rsidRPr="00934A2B" w:rsidRDefault="00CC293E" w:rsidP="005B094C">
      <w:pPr>
        <w:spacing w:line="276" w:lineRule="auto"/>
        <w:jc w:val="both"/>
        <w:rPr>
          <w:rFonts w:ascii="Cambria" w:hAnsi="Cambria" w:cstheme="majorHAnsi"/>
          <w:sz w:val="24"/>
          <w:szCs w:val="24"/>
        </w:rPr>
      </w:pPr>
      <w:r w:rsidRPr="00934A2B">
        <w:rPr>
          <w:rFonts w:ascii="Cambria" w:hAnsi="Cambria" w:cstheme="majorHAnsi"/>
          <w:sz w:val="24"/>
          <w:szCs w:val="24"/>
        </w:rPr>
        <w:t xml:space="preserve">Posebno ćemo voditi računa o zadržavanju standarda javnih potreba mještana, osobito u segmentu socijalnih prava i predškolskog odgoja, ali isto tako nastojati zadržati visoki komunalni standard uređenja naše općine. Svjesni da bez ulaganja nema napretka, osigurat ćemo znatna sredstva za važna investicijska ulaganja. Uz strateške projekte i ulaganja u Poduzetničke zone Blatnjača i </w:t>
      </w:r>
      <w:proofErr w:type="spellStart"/>
      <w:r w:rsidRPr="00934A2B">
        <w:rPr>
          <w:rFonts w:ascii="Cambria" w:hAnsi="Cambria" w:cstheme="majorHAnsi"/>
          <w:sz w:val="24"/>
          <w:szCs w:val="24"/>
        </w:rPr>
        <w:t>Hatnjak</w:t>
      </w:r>
      <w:proofErr w:type="spellEnd"/>
      <w:r w:rsidRPr="00934A2B">
        <w:rPr>
          <w:rFonts w:ascii="Cambria" w:hAnsi="Cambria" w:cstheme="majorHAnsi"/>
          <w:sz w:val="24"/>
          <w:szCs w:val="24"/>
        </w:rPr>
        <w:t>, planiramo asfaltiranje i rekonstrukcije ulica i staza, daljnje uređenje centra općine, održavanje javne rasvjete, javnih površina i groblja. Kako bismo potakli obrazovanje mladih ljudi i olakšali školovanje, dio sredstava i dalje ćemo ulagati u stipendije, a dio proračunskih sredstava u programe osnovnoškolskog i srednjoškolskog obrazovanja.</w:t>
      </w:r>
    </w:p>
    <w:p w14:paraId="468414A3" w14:textId="218A2405" w:rsidR="00113A6D" w:rsidRPr="00934A2B" w:rsidRDefault="00CC293E" w:rsidP="005B094C">
      <w:pPr>
        <w:spacing w:line="276" w:lineRule="auto"/>
        <w:jc w:val="both"/>
        <w:rPr>
          <w:rFonts w:ascii="Cambria" w:hAnsi="Cambria" w:cstheme="majorHAnsi"/>
          <w:sz w:val="24"/>
          <w:szCs w:val="24"/>
        </w:rPr>
      </w:pPr>
      <w:r w:rsidRPr="00934A2B">
        <w:rPr>
          <w:rFonts w:ascii="Cambria" w:hAnsi="Cambria" w:cstheme="majorHAnsi"/>
          <w:sz w:val="24"/>
          <w:szCs w:val="24"/>
        </w:rPr>
        <w:t>Visoka kvaliteta života znači i visoku kvalitetu usluga za stanovništvo, a to ne podrazumijeva samo nasušne potrebe svakog pojedinca, već sva ona dobra koja stanovnicima osiguravaju kvalitetu življenja. Jedan od najznačajnijih potencijala Općine Lipovljani su njegovi stanovnici stoga je potrebno osigurati i stvoriti sredinu privlačnu za življenje, osobni i profesionalni razvoj, osigurati sadržaje za sve skupine stanovništva, te osigurati dostupnost javnim prostorima i sadržajima.</w:t>
      </w:r>
      <w:r w:rsidR="00113A6D" w:rsidRPr="00934A2B">
        <w:rPr>
          <w:rFonts w:ascii="Cambria" w:hAnsi="Cambria" w:cstheme="majorHAnsi"/>
          <w:sz w:val="24"/>
          <w:szCs w:val="24"/>
        </w:rPr>
        <w:br w:type="page"/>
      </w:r>
    </w:p>
    <w:p w14:paraId="01934D1E" w14:textId="1FC5EBCF" w:rsidR="009C5581" w:rsidRPr="003D694C" w:rsidRDefault="001E5505" w:rsidP="00E55D52">
      <w:pPr>
        <w:pStyle w:val="ListParagraph"/>
        <w:numPr>
          <w:ilvl w:val="0"/>
          <w:numId w:val="15"/>
        </w:numPr>
        <w:spacing w:after="200" w:line="276" w:lineRule="auto"/>
        <w:jc w:val="both"/>
        <w:outlineLvl w:val="0"/>
        <w:rPr>
          <w:rFonts w:ascii="Cambria" w:eastAsia="Batang" w:hAnsi="Cambria" w:cs="Arial"/>
          <w:b/>
          <w:color w:val="1F497D"/>
          <w:sz w:val="36"/>
          <w:szCs w:val="36"/>
          <w:lang w:eastAsia="hr-HR"/>
        </w:rPr>
      </w:pPr>
      <w:bookmarkStart w:id="3" w:name="_Toc209596609"/>
      <w:bookmarkEnd w:id="2"/>
      <w:r w:rsidRPr="003D694C">
        <w:rPr>
          <w:rFonts w:ascii="Cambria" w:eastAsia="Batang" w:hAnsi="Cambria" w:cs="Arial"/>
          <w:b/>
          <w:color w:val="1F497D"/>
          <w:sz w:val="36"/>
          <w:szCs w:val="36"/>
          <w:lang w:eastAsia="hr-HR"/>
        </w:rPr>
        <w:t>Uvod</w:t>
      </w:r>
      <w:bookmarkEnd w:id="3"/>
      <w:r w:rsidRPr="003D694C">
        <w:rPr>
          <w:rFonts w:ascii="Cambria" w:eastAsia="Batang" w:hAnsi="Cambria" w:cs="Arial"/>
          <w:b/>
          <w:color w:val="1F497D"/>
          <w:sz w:val="36"/>
          <w:szCs w:val="36"/>
          <w:lang w:eastAsia="hr-HR"/>
        </w:rPr>
        <w:t xml:space="preserve"> </w:t>
      </w:r>
    </w:p>
    <w:p w14:paraId="0B0220AA" w14:textId="132AAA9A" w:rsidR="009C5581" w:rsidRDefault="009C5581" w:rsidP="00E55D52">
      <w:pPr>
        <w:spacing w:after="200" w:line="276" w:lineRule="auto"/>
        <w:jc w:val="both"/>
        <w:rPr>
          <w:rFonts w:ascii="Cambria" w:eastAsia="Times New Roman" w:hAnsi="Cambria" w:cs="Times New Roman"/>
          <w:sz w:val="24"/>
          <w:szCs w:val="24"/>
        </w:rPr>
      </w:pPr>
      <w:r w:rsidRPr="009C5581">
        <w:rPr>
          <w:rFonts w:ascii="Cambria" w:eastAsia="Times New Roman" w:hAnsi="Cambria" w:cs="Times New Roman"/>
          <w:sz w:val="24"/>
          <w:szCs w:val="24"/>
          <w:lang w:val="en-US"/>
        </w:rPr>
        <w:tab/>
      </w:r>
      <w:r w:rsidRPr="00CE23B6">
        <w:rPr>
          <w:rFonts w:ascii="Cambria" w:eastAsia="Times New Roman" w:hAnsi="Cambria" w:cs="Times New Roman"/>
          <w:sz w:val="24"/>
          <w:szCs w:val="24"/>
        </w:rPr>
        <w:t xml:space="preserve">S ciljem stvaranja kvalitetnog okvira za održivi razvoj, </w:t>
      </w:r>
      <w:r w:rsidR="004C6DC3" w:rsidRPr="00CE23B6">
        <w:rPr>
          <w:rFonts w:ascii="Cambria" w:eastAsia="Times New Roman" w:hAnsi="Cambria" w:cs="Times New Roman"/>
          <w:sz w:val="24"/>
          <w:szCs w:val="24"/>
        </w:rPr>
        <w:t xml:space="preserve">Općina </w:t>
      </w:r>
      <w:r w:rsidR="00FD00E2" w:rsidRPr="00CE23B6">
        <w:rPr>
          <w:rFonts w:ascii="Cambria" w:eastAsia="Times New Roman" w:hAnsi="Cambria" w:cs="Times New Roman"/>
          <w:sz w:val="24"/>
          <w:szCs w:val="24"/>
        </w:rPr>
        <w:t>Lipovljani</w:t>
      </w:r>
      <w:r w:rsidRPr="00CE23B6">
        <w:rPr>
          <w:rFonts w:ascii="Cambria" w:eastAsia="Times New Roman" w:hAnsi="Cambria" w:cs="Times New Roman"/>
          <w:sz w:val="24"/>
          <w:szCs w:val="24"/>
        </w:rPr>
        <w:t xml:space="preserve"> kao jedinica lokalne samouprave, dosljedno slijedi odredbe Republike Hrvatske za uspostavu sustava</w:t>
      </w:r>
      <w:r w:rsidR="002A1940" w:rsidRPr="00CE23B6">
        <w:rPr>
          <w:rFonts w:ascii="Cambria" w:eastAsia="Times New Roman" w:hAnsi="Cambria" w:cs="Times New Roman"/>
          <w:sz w:val="24"/>
          <w:szCs w:val="24"/>
        </w:rPr>
        <w:t xml:space="preserve"> </w:t>
      </w:r>
      <w:r w:rsidRPr="00CE23B6">
        <w:rPr>
          <w:rFonts w:ascii="Cambria" w:eastAsia="Times New Roman" w:hAnsi="Cambria" w:cs="Times New Roman"/>
          <w:sz w:val="24"/>
          <w:szCs w:val="24"/>
        </w:rPr>
        <w:t>strateškog planiranja koji se proteklih godina dodatno uređivao usvajanjem nekolicine zakona, propisa i strateških dokumenata koji reguliraju navedeno područje.</w:t>
      </w:r>
      <w:r w:rsidRPr="009C5581">
        <w:rPr>
          <w:rFonts w:ascii="Cambria" w:eastAsia="Times New Roman" w:hAnsi="Cambria" w:cs="Times New Roman"/>
          <w:sz w:val="24"/>
          <w:szCs w:val="24"/>
        </w:rPr>
        <w:t xml:space="preserve"> </w:t>
      </w:r>
    </w:p>
    <w:p w14:paraId="5E34812A" w14:textId="60F7BD09" w:rsidR="009C5581" w:rsidRPr="009C5581" w:rsidRDefault="009C5581" w:rsidP="00E55D52">
      <w:pPr>
        <w:spacing w:after="200" w:line="276" w:lineRule="auto"/>
        <w:ind w:firstLine="708"/>
        <w:jc w:val="both"/>
        <w:rPr>
          <w:rFonts w:ascii="Cambria" w:eastAsia="Times New Roman" w:hAnsi="Cambria" w:cs="Times New Roman"/>
          <w:sz w:val="24"/>
          <w:szCs w:val="24"/>
          <w:lang w:eastAsia="hr-HR"/>
        </w:rPr>
      </w:pPr>
      <w:r w:rsidRPr="009C5581">
        <w:rPr>
          <w:rFonts w:ascii="Cambria" w:eastAsia="Times New Roman" w:hAnsi="Cambria" w:cs="Times New Roman"/>
          <w:sz w:val="24"/>
          <w:szCs w:val="24"/>
          <w:lang w:eastAsia="hr-HR"/>
        </w:rPr>
        <w:t>Provedbeni program izrađuje se prema Uputama za izradu provedbenih programa jedinica lokalne i područne (regionalne) samouprave koje je izdalo Ministarstva regionalnog razvoja i fondova Europske unije. Upute su pripremljene u svrhu osiguravanja ujednačenog pristupa izradi provedbenih programa i pravilne primjene odredbi zakonodavnog okvira strateškog planiranja i upravljanja razvojem.</w:t>
      </w:r>
    </w:p>
    <w:p w14:paraId="6BABC60A" w14:textId="0657E93C" w:rsidR="009C5581" w:rsidRPr="009C5581" w:rsidRDefault="009C5581" w:rsidP="00E55D52">
      <w:pPr>
        <w:spacing w:after="200" w:line="276" w:lineRule="auto"/>
        <w:ind w:firstLine="709"/>
        <w:jc w:val="both"/>
        <w:rPr>
          <w:rFonts w:ascii="Cambria" w:eastAsia="Times New Roman" w:hAnsi="Cambria" w:cs="Times New Roman"/>
          <w:sz w:val="24"/>
          <w:szCs w:val="24"/>
        </w:rPr>
      </w:pPr>
      <w:r w:rsidRPr="009C5581">
        <w:rPr>
          <w:rFonts w:ascii="Cambria" w:eastAsia="Times New Roman" w:hAnsi="Cambria" w:cs="Times New Roman"/>
          <w:sz w:val="24"/>
          <w:szCs w:val="24"/>
        </w:rPr>
        <w:t xml:space="preserve">Prema članku 22. Zakona o sustavu strateškog planiranja i upravljanja razvojem Republike Hrvatske </w:t>
      </w:r>
      <w:r w:rsidRPr="009C5581">
        <w:rPr>
          <w:rFonts w:ascii="Cambria" w:eastAsia="Times New Roman" w:hAnsi="Cambria" w:cs="Calibri"/>
          <w:sz w:val="24"/>
          <w:szCs w:val="24"/>
          <w:lang w:val="en-US"/>
        </w:rPr>
        <w:t>(„</w:t>
      </w:r>
      <w:r w:rsidRPr="001A7CFC">
        <w:rPr>
          <w:rFonts w:ascii="Cambria" w:eastAsia="Times New Roman" w:hAnsi="Cambria" w:cs="Calibri"/>
          <w:sz w:val="24"/>
          <w:szCs w:val="24"/>
        </w:rPr>
        <w:t>N</w:t>
      </w:r>
      <w:r w:rsidR="001A7CFC" w:rsidRPr="001A7CFC">
        <w:rPr>
          <w:rFonts w:ascii="Cambria" w:eastAsia="Times New Roman" w:hAnsi="Cambria" w:cs="Calibri"/>
          <w:sz w:val="24"/>
          <w:szCs w:val="24"/>
        </w:rPr>
        <w:t>arodne</w:t>
      </w:r>
      <w:r w:rsidRPr="001A7CFC">
        <w:rPr>
          <w:rFonts w:ascii="Cambria" w:eastAsia="Times New Roman" w:hAnsi="Cambria" w:cs="Calibri"/>
          <w:sz w:val="24"/>
          <w:szCs w:val="24"/>
        </w:rPr>
        <w:t xml:space="preserve"> novine“, b</w:t>
      </w:r>
      <w:r w:rsidR="001A7CFC" w:rsidRPr="001A7CFC">
        <w:rPr>
          <w:rFonts w:ascii="Cambria" w:eastAsia="Times New Roman" w:hAnsi="Cambria" w:cs="Calibri"/>
          <w:sz w:val="24"/>
          <w:szCs w:val="24"/>
        </w:rPr>
        <w:t>roj</w:t>
      </w:r>
      <w:r w:rsidRPr="009C5581">
        <w:rPr>
          <w:rFonts w:ascii="Cambria" w:eastAsia="Times New Roman" w:hAnsi="Cambria" w:cs="Times New Roman"/>
          <w:sz w:val="24"/>
          <w:szCs w:val="24"/>
        </w:rPr>
        <w:t xml:space="preserve"> 123/17</w:t>
      </w:r>
      <w:r w:rsidR="00A13ED3">
        <w:rPr>
          <w:rFonts w:ascii="Cambria" w:eastAsia="Times New Roman" w:hAnsi="Cambria" w:cs="Times New Roman"/>
          <w:sz w:val="24"/>
          <w:szCs w:val="24"/>
        </w:rPr>
        <w:t>, 151/22</w:t>
      </w:r>
      <w:r w:rsidRPr="009C5581">
        <w:rPr>
          <w:rFonts w:ascii="Cambria" w:eastAsia="Times New Roman" w:hAnsi="Cambria" w:cs="Times New Roman"/>
          <w:sz w:val="24"/>
          <w:szCs w:val="24"/>
        </w:rPr>
        <w:t xml:space="preserve">) jedan od obaveznih akata strateškog planiranja od značaja za jedinice lokalne i područne (regionalne) samouprave je provedbeni program JLS. </w:t>
      </w:r>
    </w:p>
    <w:p w14:paraId="295383AB" w14:textId="3158EC18" w:rsidR="009C5581" w:rsidRPr="00AA60CB" w:rsidRDefault="009C5581" w:rsidP="00E55D52">
      <w:pPr>
        <w:spacing w:after="200" w:line="276" w:lineRule="auto"/>
        <w:ind w:firstLine="709"/>
        <w:jc w:val="both"/>
        <w:rPr>
          <w:rFonts w:ascii="Cambria" w:eastAsia="Batang" w:hAnsi="Cambria" w:cs="Arial"/>
          <w:sz w:val="24"/>
          <w:szCs w:val="24"/>
          <w:lang w:eastAsia="hr-HR"/>
        </w:rPr>
      </w:pPr>
      <w:r w:rsidRPr="00CE23B6">
        <w:rPr>
          <w:rFonts w:ascii="Cambria" w:eastAsia="Times New Roman" w:hAnsi="Cambria" w:cs="Times New Roman"/>
          <w:sz w:val="24"/>
          <w:szCs w:val="24"/>
        </w:rPr>
        <w:t xml:space="preserve">Razvoj svake pojedine Jedinice lokalne samouprave( dalje u tekstu JLS)  treba biti integriran u Plan razvoja na županijskoj razini, no kako bi integracija bila potpuna, JLS-ovima i njihovim povezanim subjektima preporuča se izrada vlastitih analiza, podloga, </w:t>
      </w:r>
      <w:r w:rsidRPr="00CE23B6">
        <w:rPr>
          <w:rFonts w:ascii="Cambria" w:eastAsia="Times New Roman" w:hAnsi="Cambria" w:cs="Times New Roman"/>
          <w:b/>
          <w:bCs/>
          <w:i/>
          <w:iCs/>
          <w:color w:val="365F91"/>
          <w:sz w:val="24"/>
          <w:szCs w:val="24"/>
        </w:rPr>
        <w:t>provedbenih program</w:t>
      </w:r>
      <w:r w:rsidRPr="00CE23B6">
        <w:rPr>
          <w:rFonts w:ascii="Cambria" w:eastAsia="Times New Roman" w:hAnsi="Cambria" w:cs="Times New Roman"/>
          <w:b/>
          <w:bCs/>
          <w:i/>
          <w:iCs/>
          <w:color w:val="1F497D"/>
          <w:sz w:val="24"/>
          <w:szCs w:val="24"/>
        </w:rPr>
        <w:t>a</w:t>
      </w:r>
      <w:r w:rsidRPr="00CE23B6">
        <w:rPr>
          <w:rFonts w:ascii="Cambria" w:eastAsia="Times New Roman" w:hAnsi="Cambria" w:cs="Times New Roman"/>
          <w:color w:val="1F497D"/>
          <w:sz w:val="24"/>
          <w:szCs w:val="24"/>
        </w:rPr>
        <w:t xml:space="preserve"> </w:t>
      </w:r>
      <w:r w:rsidRPr="00CE23B6">
        <w:rPr>
          <w:rFonts w:ascii="Cambria" w:eastAsia="Times New Roman" w:hAnsi="Cambria" w:cs="Times New Roman"/>
          <w:sz w:val="24"/>
          <w:szCs w:val="24"/>
        </w:rPr>
        <w:t>i akcijskih planova. S</w:t>
      </w:r>
      <w:r w:rsidR="006B2098" w:rsidRPr="00CE23B6">
        <w:rPr>
          <w:rFonts w:ascii="Cambria" w:eastAsia="Times New Roman" w:hAnsi="Cambria" w:cs="Times New Roman"/>
          <w:sz w:val="24"/>
          <w:szCs w:val="24"/>
        </w:rPr>
        <w:t xml:space="preserve"> </w:t>
      </w:r>
      <w:r w:rsidRPr="00CE23B6">
        <w:rPr>
          <w:rFonts w:ascii="Cambria" w:eastAsia="Times New Roman" w:hAnsi="Cambria" w:cs="Times New Roman"/>
          <w:sz w:val="24"/>
          <w:szCs w:val="24"/>
        </w:rPr>
        <w:t xml:space="preserve">toga je </w:t>
      </w:r>
      <w:r w:rsidR="00F801E1" w:rsidRPr="00CE23B6">
        <w:rPr>
          <w:rFonts w:ascii="Cambria" w:eastAsia="Times New Roman" w:hAnsi="Cambria" w:cs="Times New Roman"/>
          <w:sz w:val="24"/>
          <w:szCs w:val="24"/>
        </w:rPr>
        <w:t xml:space="preserve">Općina </w:t>
      </w:r>
      <w:r w:rsidR="00FC461F" w:rsidRPr="00CE23B6">
        <w:rPr>
          <w:rFonts w:ascii="Cambria" w:eastAsia="Times New Roman" w:hAnsi="Cambria" w:cs="Times New Roman"/>
          <w:sz w:val="24"/>
          <w:szCs w:val="24"/>
        </w:rPr>
        <w:t>Lipovljani</w:t>
      </w:r>
      <w:r w:rsidRPr="00CE23B6">
        <w:rPr>
          <w:rFonts w:ascii="Cambria" w:eastAsia="Batang" w:hAnsi="Cambria" w:cs="Arial"/>
          <w:sz w:val="24"/>
          <w:szCs w:val="24"/>
          <w:lang w:eastAsia="hr-HR"/>
        </w:rPr>
        <w:t xml:space="preserve"> započ</w:t>
      </w:r>
      <w:r w:rsidR="00F801E1" w:rsidRPr="00CE23B6">
        <w:rPr>
          <w:rFonts w:ascii="Cambria" w:eastAsia="Batang" w:hAnsi="Cambria" w:cs="Arial"/>
          <w:sz w:val="24"/>
          <w:szCs w:val="24"/>
          <w:lang w:eastAsia="hr-HR"/>
        </w:rPr>
        <w:t>ela</w:t>
      </w:r>
      <w:r w:rsidRPr="00CE23B6">
        <w:rPr>
          <w:rFonts w:ascii="Cambria" w:eastAsia="Batang" w:hAnsi="Cambria" w:cs="Arial"/>
          <w:sz w:val="24"/>
          <w:szCs w:val="24"/>
          <w:lang w:eastAsia="hr-HR"/>
        </w:rPr>
        <w:t xml:space="preserve"> s procesom izrade Provedbenog programa </w:t>
      </w:r>
      <w:r w:rsidR="00F801E1" w:rsidRPr="00CE23B6">
        <w:rPr>
          <w:rFonts w:ascii="Cambria" w:eastAsia="Batang" w:hAnsi="Cambria" w:cs="Arial"/>
          <w:sz w:val="24"/>
          <w:szCs w:val="24"/>
          <w:lang w:eastAsia="hr-HR"/>
        </w:rPr>
        <w:t xml:space="preserve">Općine </w:t>
      </w:r>
      <w:r w:rsidR="00FC461F" w:rsidRPr="00CE23B6">
        <w:rPr>
          <w:rFonts w:ascii="Cambria" w:eastAsia="Batang" w:hAnsi="Cambria" w:cs="Arial"/>
          <w:sz w:val="24"/>
          <w:szCs w:val="24"/>
          <w:lang w:eastAsia="hr-HR"/>
        </w:rPr>
        <w:t>Lipovljani</w:t>
      </w:r>
      <w:r w:rsidRPr="00CE23B6">
        <w:rPr>
          <w:rFonts w:ascii="Cambria" w:eastAsia="Batang" w:hAnsi="Cambria" w:cs="Arial"/>
          <w:sz w:val="24"/>
          <w:szCs w:val="24"/>
          <w:lang w:eastAsia="hr-HR"/>
        </w:rPr>
        <w:t xml:space="preserve"> za razdoblje od 202</w:t>
      </w:r>
      <w:r w:rsidR="00A065CC" w:rsidRPr="00CE23B6">
        <w:rPr>
          <w:rFonts w:ascii="Cambria" w:eastAsia="Batang" w:hAnsi="Cambria" w:cs="Arial"/>
          <w:sz w:val="24"/>
          <w:szCs w:val="24"/>
          <w:lang w:eastAsia="hr-HR"/>
        </w:rPr>
        <w:t>5</w:t>
      </w:r>
      <w:r w:rsidRPr="00CE23B6">
        <w:rPr>
          <w:rFonts w:ascii="Cambria" w:eastAsia="Batang" w:hAnsi="Cambria" w:cs="Arial"/>
          <w:sz w:val="24"/>
          <w:szCs w:val="24"/>
          <w:lang w:eastAsia="hr-HR"/>
        </w:rPr>
        <w:t>. – 202</w:t>
      </w:r>
      <w:r w:rsidR="00A065CC" w:rsidRPr="00CE23B6">
        <w:rPr>
          <w:rFonts w:ascii="Cambria" w:eastAsia="Batang" w:hAnsi="Cambria" w:cs="Arial"/>
          <w:sz w:val="24"/>
          <w:szCs w:val="24"/>
          <w:lang w:eastAsia="hr-HR"/>
        </w:rPr>
        <w:t>9</w:t>
      </w:r>
      <w:r w:rsidRPr="00CE23B6">
        <w:rPr>
          <w:rFonts w:ascii="Cambria" w:eastAsia="Batang" w:hAnsi="Cambria" w:cs="Arial"/>
          <w:sz w:val="24"/>
          <w:szCs w:val="24"/>
          <w:lang w:eastAsia="hr-HR"/>
        </w:rPr>
        <w:t xml:space="preserve">. godine (dalje u tekstu Provedbeni program) kojim se izražava politika </w:t>
      </w:r>
      <w:r w:rsidR="00F801E1" w:rsidRPr="00CE23B6">
        <w:rPr>
          <w:rFonts w:ascii="Cambria" w:eastAsia="Batang" w:hAnsi="Cambria" w:cs="Arial"/>
          <w:sz w:val="24"/>
          <w:szCs w:val="24"/>
          <w:lang w:eastAsia="hr-HR"/>
        </w:rPr>
        <w:t>Općine</w:t>
      </w:r>
      <w:r w:rsidRPr="00CE23B6">
        <w:rPr>
          <w:rFonts w:ascii="Cambria" w:eastAsia="Batang" w:hAnsi="Cambria" w:cs="Arial"/>
          <w:sz w:val="24"/>
          <w:szCs w:val="24"/>
          <w:lang w:eastAsia="hr-HR"/>
        </w:rPr>
        <w:t xml:space="preserve"> u smjeru jačanja gospodarskog razvoja kroz kreiranje specifičnih ciljeva i mjera za naredno mandatno razdoblje od četiri godine.</w:t>
      </w:r>
    </w:p>
    <w:p w14:paraId="03EEF876" w14:textId="081AF9AD" w:rsidR="009C5581" w:rsidRPr="00AA60CB" w:rsidRDefault="009C5581" w:rsidP="00E55D52">
      <w:pPr>
        <w:spacing w:after="200" w:line="276" w:lineRule="auto"/>
        <w:ind w:firstLine="709"/>
        <w:jc w:val="both"/>
        <w:rPr>
          <w:rFonts w:ascii="Cambria" w:eastAsia="Times New Roman" w:hAnsi="Cambria" w:cs="Calibri"/>
          <w:color w:val="231F20"/>
          <w:sz w:val="24"/>
          <w:szCs w:val="24"/>
        </w:rPr>
      </w:pPr>
      <w:r w:rsidRPr="009F3C2A">
        <w:rPr>
          <w:rFonts w:ascii="Cambria" w:eastAsia="Times New Roman" w:hAnsi="Cambria" w:cs="Times New Roman"/>
          <w:sz w:val="24"/>
          <w:szCs w:val="24"/>
        </w:rPr>
        <w:t xml:space="preserve">Sukladno odredbama </w:t>
      </w:r>
      <w:r w:rsidRPr="009F3C2A">
        <w:rPr>
          <w:rFonts w:ascii="Cambria" w:eastAsia="Times New Roman" w:hAnsi="Cambria" w:cs="Calibri"/>
          <w:sz w:val="24"/>
          <w:szCs w:val="24"/>
        </w:rPr>
        <w:t>Zakona o sustavu strateškog planiranja i upravljanja razvojem Republike Hrvatske („Narodne novine“, broj 123/17</w:t>
      </w:r>
      <w:r w:rsidR="00A13ED3" w:rsidRPr="009F3C2A">
        <w:rPr>
          <w:rFonts w:ascii="Cambria" w:eastAsia="Times New Roman" w:hAnsi="Cambria" w:cs="Calibri"/>
          <w:sz w:val="24"/>
          <w:szCs w:val="24"/>
        </w:rPr>
        <w:t>, 151/22</w:t>
      </w:r>
      <w:r w:rsidRPr="009F3C2A">
        <w:rPr>
          <w:rFonts w:ascii="Cambria" w:eastAsia="Times New Roman" w:hAnsi="Cambria" w:cs="Calibri"/>
          <w:sz w:val="24"/>
          <w:szCs w:val="24"/>
        </w:rPr>
        <w:t xml:space="preserve">), Uredbe o smjernicama za izradu akata strateškog planiranja od nacionalnog značaja i od značaja za jedinice lokalne i područne (regionalne) samouprave </w:t>
      </w:r>
      <w:r w:rsidR="00A065CC" w:rsidRPr="009F3C2A">
        <w:rPr>
          <w:rFonts w:ascii="Cambria" w:eastAsia="Times New Roman" w:hAnsi="Cambria" w:cs="Calibri"/>
          <w:sz w:val="24"/>
          <w:szCs w:val="24"/>
        </w:rPr>
        <w:t xml:space="preserve">(„Narodne novine“, broj 37/23), </w:t>
      </w:r>
      <w:r w:rsidRPr="009F3C2A">
        <w:rPr>
          <w:rFonts w:ascii="Cambria" w:eastAsia="Times New Roman" w:hAnsi="Cambria" w:cs="Calibri"/>
          <w:sz w:val="24"/>
          <w:szCs w:val="24"/>
        </w:rPr>
        <w:t xml:space="preserve">te </w:t>
      </w:r>
      <w:r w:rsidRPr="009F3C2A">
        <w:rPr>
          <w:rFonts w:ascii="Cambria" w:eastAsia="Times New Roman" w:hAnsi="Cambria" w:cs="Calibri"/>
          <w:color w:val="000000"/>
          <w:sz w:val="24"/>
          <w:szCs w:val="24"/>
        </w:rPr>
        <w:t xml:space="preserve">Pravilnika o rokovima i postupcima praćenja i izvještavanja o provedbi akata strateškog planiranja od nacionalnog značaja i značaja za jedinice lokalne i područne (regionalne) samouprave </w:t>
      </w:r>
      <w:r w:rsidRPr="009F3C2A">
        <w:rPr>
          <w:rFonts w:ascii="Cambria" w:eastAsia="Times New Roman" w:hAnsi="Cambria" w:cs="Calibri"/>
          <w:sz w:val="24"/>
          <w:szCs w:val="24"/>
        </w:rPr>
        <w:t>(„Narodne novine“, broj</w:t>
      </w:r>
      <w:r w:rsidRPr="009F3C2A">
        <w:rPr>
          <w:rFonts w:ascii="Cambria" w:eastAsia="Times New Roman" w:hAnsi="Cambria" w:cs="Times New Roman"/>
          <w:sz w:val="24"/>
          <w:szCs w:val="24"/>
        </w:rPr>
        <w:t xml:space="preserve"> </w:t>
      </w:r>
      <w:r w:rsidR="003A5CFB" w:rsidRPr="009F3C2A">
        <w:rPr>
          <w:rFonts w:ascii="Cambria" w:eastAsia="Times New Roman" w:hAnsi="Cambria" w:cs="Times New Roman"/>
          <w:sz w:val="24"/>
          <w:szCs w:val="24"/>
        </w:rPr>
        <w:t>44/23</w:t>
      </w:r>
      <w:r w:rsidRPr="009F3C2A">
        <w:rPr>
          <w:rFonts w:ascii="Cambria" w:eastAsia="Times New Roman" w:hAnsi="Cambria" w:cs="Times New Roman"/>
          <w:sz w:val="24"/>
          <w:szCs w:val="24"/>
        </w:rPr>
        <w:t xml:space="preserve">) </w:t>
      </w:r>
      <w:r w:rsidRPr="009F3C2A">
        <w:rPr>
          <w:rFonts w:ascii="Cambria" w:eastAsia="Times New Roman" w:hAnsi="Cambria" w:cs="Calibri"/>
          <w:b/>
          <w:bCs/>
          <w:i/>
          <w:color w:val="365F91"/>
          <w:sz w:val="24"/>
          <w:szCs w:val="24"/>
        </w:rPr>
        <w:t>provedbeni program</w:t>
      </w:r>
      <w:r w:rsidRPr="009F3C2A">
        <w:rPr>
          <w:rFonts w:ascii="Cambria" w:eastAsia="Times New Roman" w:hAnsi="Cambria" w:cs="Calibri"/>
          <w:i/>
          <w:color w:val="365F91"/>
          <w:sz w:val="24"/>
          <w:szCs w:val="24"/>
        </w:rPr>
        <w:t xml:space="preserve"> </w:t>
      </w:r>
      <w:r w:rsidRPr="009F3C2A">
        <w:rPr>
          <w:rFonts w:ascii="Cambria" w:eastAsia="Times New Roman" w:hAnsi="Cambria" w:cs="Calibri"/>
          <w:b/>
          <w:bCs/>
          <w:i/>
          <w:color w:val="365F91"/>
          <w:sz w:val="24"/>
          <w:szCs w:val="24"/>
        </w:rPr>
        <w:t>jedinice lokalne samouprave</w:t>
      </w:r>
      <w:r w:rsidRPr="009F3C2A">
        <w:rPr>
          <w:rFonts w:ascii="Cambria" w:eastAsia="Times New Roman" w:hAnsi="Cambria" w:cs="Calibri"/>
          <w:color w:val="365F91"/>
          <w:sz w:val="24"/>
          <w:szCs w:val="24"/>
        </w:rPr>
        <w:t xml:space="preserve"> </w:t>
      </w:r>
      <w:r w:rsidRPr="009F3C2A">
        <w:rPr>
          <w:rFonts w:ascii="Cambria" w:eastAsia="Times New Roman" w:hAnsi="Cambria" w:cs="Calibri"/>
          <w:color w:val="231F20"/>
          <w:sz w:val="24"/>
          <w:szCs w:val="24"/>
        </w:rPr>
        <w:t xml:space="preserve">definiran je kao kratkoročni akt strateškog planiranja povezan s višegodišnjim proračunom kojeg </w:t>
      </w:r>
      <w:r w:rsidR="00482001" w:rsidRPr="009F3C2A">
        <w:rPr>
          <w:rFonts w:ascii="Cambria" w:eastAsia="Times New Roman" w:hAnsi="Cambria" w:cs="Calibri"/>
          <w:color w:val="231F20"/>
          <w:sz w:val="24"/>
          <w:szCs w:val="24"/>
        </w:rPr>
        <w:t>načelnik</w:t>
      </w:r>
      <w:r w:rsidRPr="009F3C2A">
        <w:rPr>
          <w:rFonts w:ascii="Cambria" w:eastAsia="Times New Roman" w:hAnsi="Cambria" w:cs="Calibri"/>
          <w:color w:val="231F20"/>
          <w:sz w:val="24"/>
          <w:szCs w:val="24"/>
        </w:rPr>
        <w:t>, donosi u roku od 120 dana od dana stupanja na dužnost, a odnosi se na mandatno razdoblje te opisuje prioritetne mjere i aktivnosti za provedbu ciljeva iz povezanih, hijerarhijski viših akata strateškog planiranja od nacionalnog značaja i od značaja za jedinice lokalne i područne (regionalne) samouprave.</w:t>
      </w:r>
      <w:r w:rsidRPr="00AA60CB">
        <w:rPr>
          <w:rFonts w:ascii="Cambria" w:eastAsia="Times New Roman" w:hAnsi="Cambria" w:cs="Calibri"/>
          <w:color w:val="231F20"/>
          <w:sz w:val="24"/>
          <w:szCs w:val="24"/>
        </w:rPr>
        <w:t xml:space="preserve"> </w:t>
      </w:r>
    </w:p>
    <w:p w14:paraId="01BE8955" w14:textId="77777777" w:rsidR="009C5581" w:rsidRPr="009C5581" w:rsidRDefault="009C5581" w:rsidP="00E55D52">
      <w:pPr>
        <w:spacing w:after="200" w:line="276" w:lineRule="auto"/>
        <w:ind w:firstLine="709"/>
        <w:jc w:val="both"/>
        <w:rPr>
          <w:rFonts w:ascii="Cambria" w:eastAsia="Times New Roman" w:hAnsi="Cambria" w:cs="Arial"/>
          <w:sz w:val="24"/>
          <w:szCs w:val="24"/>
        </w:rPr>
      </w:pPr>
      <w:r w:rsidRPr="00AA60CB">
        <w:rPr>
          <w:rFonts w:ascii="Cambria" w:eastAsia="Times New Roman" w:hAnsi="Cambria" w:cs="Arial"/>
          <w:sz w:val="24"/>
          <w:szCs w:val="24"/>
        </w:rPr>
        <w:t>Provedbeni programi izravno su povezani s proračunskim postupkom. U svrhu procjene troškova provedbe mjera i organizacije proračunskih programa JLS moraju</w:t>
      </w:r>
      <w:r w:rsidRPr="009C5581">
        <w:rPr>
          <w:rFonts w:ascii="Cambria" w:eastAsia="Times New Roman" w:hAnsi="Cambria" w:cs="Arial"/>
          <w:sz w:val="24"/>
          <w:szCs w:val="24"/>
        </w:rPr>
        <w:t xml:space="preserve"> raščlaniti mjere na prateće aktivnosti i projekte. Tijekom izrade proračuna vrši se odabir mjera za financiranje i odlučuje o načinu financiranja pratećih aktivnosti i projekata. </w:t>
      </w:r>
    </w:p>
    <w:p w14:paraId="05A739C8" w14:textId="5BD2A1C3" w:rsidR="009C5581" w:rsidRPr="00AA60CB" w:rsidRDefault="009C5581" w:rsidP="00E55D52">
      <w:pPr>
        <w:spacing w:after="200" w:line="276" w:lineRule="auto"/>
        <w:ind w:firstLine="709"/>
        <w:jc w:val="both"/>
        <w:rPr>
          <w:rFonts w:ascii="Cambria" w:eastAsia="Times New Roman" w:hAnsi="Cambria" w:cs="Arial"/>
          <w:sz w:val="24"/>
          <w:szCs w:val="24"/>
        </w:rPr>
      </w:pPr>
      <w:r w:rsidRPr="009C5581">
        <w:rPr>
          <w:rFonts w:ascii="Cambria" w:eastAsia="Times New Roman" w:hAnsi="Cambria" w:cs="Arial"/>
          <w:sz w:val="24"/>
          <w:szCs w:val="24"/>
        </w:rPr>
        <w:t xml:space="preserve">Kod izrade provedbenog programa mora se dati veza s proračunom i sredstvima koja su </w:t>
      </w:r>
      <w:r w:rsidRPr="00AA60CB">
        <w:rPr>
          <w:rFonts w:ascii="Cambria" w:eastAsia="Times New Roman" w:hAnsi="Cambria" w:cs="Arial"/>
          <w:sz w:val="24"/>
          <w:szCs w:val="24"/>
        </w:rPr>
        <w:t xml:space="preserve">planirana u proračunu. Za sve mjere, aktivnosti i projekte predviđene provedbenim programom sredstva </w:t>
      </w:r>
      <w:r w:rsidR="00B97C89" w:rsidRPr="00AA60CB">
        <w:rPr>
          <w:rFonts w:ascii="Cambria" w:eastAsia="Times New Roman" w:hAnsi="Cambria" w:cs="Arial"/>
          <w:sz w:val="24"/>
          <w:szCs w:val="24"/>
        </w:rPr>
        <w:t>trebaju</w:t>
      </w:r>
      <w:r w:rsidRPr="00AA60CB">
        <w:rPr>
          <w:rFonts w:ascii="Cambria" w:eastAsia="Times New Roman" w:hAnsi="Cambria" w:cs="Arial"/>
          <w:sz w:val="24"/>
          <w:szCs w:val="24"/>
        </w:rPr>
        <w:t xml:space="preserve"> biti predviđena odobrenim proračunom i/ili osigurana iz drugih izvora financiranja (npr. sredstvima iz fondova EU).</w:t>
      </w:r>
    </w:p>
    <w:p w14:paraId="7B604E19" w14:textId="4BE9316E" w:rsidR="009C5581" w:rsidRPr="00AA60CB" w:rsidRDefault="009C5581" w:rsidP="00E55D52">
      <w:pPr>
        <w:spacing w:after="200" w:line="276" w:lineRule="auto"/>
        <w:ind w:firstLine="709"/>
        <w:jc w:val="both"/>
        <w:rPr>
          <w:rFonts w:ascii="Cambria" w:eastAsia="Times New Roman" w:hAnsi="Cambria" w:cs="Arial"/>
          <w:sz w:val="24"/>
          <w:szCs w:val="24"/>
        </w:rPr>
      </w:pPr>
      <w:r w:rsidRPr="00AA60CB">
        <w:rPr>
          <w:rFonts w:ascii="Cambria" w:eastAsia="Times New Roman" w:hAnsi="Cambria" w:cs="Arial"/>
          <w:sz w:val="24"/>
          <w:szCs w:val="24"/>
        </w:rPr>
        <w:t xml:space="preserve">Provedbeni programi jedinica područne i lokalne samouprave čine osnovu za planiranje proračuna i provedbu mjera, aktivnosti i projekata. Tijekom pripreme provedbenih programa u obzir je potrebno uzeti proračunska sredstva dodijeljena s više razine upravljanja. </w:t>
      </w:r>
    </w:p>
    <w:p w14:paraId="38A11EDE" w14:textId="77777777" w:rsidR="009C5581" w:rsidRPr="00AA60CB" w:rsidRDefault="009C5581" w:rsidP="00E55D52">
      <w:pPr>
        <w:spacing w:after="200" w:line="276" w:lineRule="auto"/>
        <w:ind w:firstLine="709"/>
        <w:jc w:val="both"/>
        <w:rPr>
          <w:rFonts w:ascii="Cambria" w:eastAsia="Times New Roman" w:hAnsi="Cambria" w:cs="Arial"/>
          <w:sz w:val="24"/>
          <w:szCs w:val="24"/>
        </w:rPr>
      </w:pPr>
      <w:r w:rsidRPr="00AA60CB">
        <w:rPr>
          <w:rFonts w:ascii="Cambria" w:eastAsia="Times New Roman" w:hAnsi="Cambria" w:cs="Arial"/>
          <w:sz w:val="24"/>
          <w:szCs w:val="24"/>
        </w:rPr>
        <w:t xml:space="preserve">Provedbeni program </w:t>
      </w:r>
      <w:r w:rsidRPr="00AA60CB">
        <w:rPr>
          <w:rFonts w:ascii="Cambria" w:eastAsia="Times New Roman" w:hAnsi="Cambria" w:cs="Times New Roman"/>
          <w:sz w:val="24"/>
          <w:szCs w:val="24"/>
        </w:rPr>
        <w:t>JLS</w:t>
      </w:r>
      <w:r w:rsidRPr="00AA60CB">
        <w:rPr>
          <w:rFonts w:ascii="Cambria" w:eastAsia="Times New Roman" w:hAnsi="Cambria" w:cs="Arial"/>
          <w:sz w:val="24"/>
          <w:szCs w:val="24"/>
        </w:rPr>
        <w:t xml:space="preserve"> donose izvršna tijela </w:t>
      </w:r>
      <w:r w:rsidRPr="00AA60CB">
        <w:rPr>
          <w:rFonts w:ascii="Cambria" w:eastAsia="Times New Roman" w:hAnsi="Cambria" w:cs="Times New Roman"/>
          <w:sz w:val="24"/>
          <w:szCs w:val="24"/>
        </w:rPr>
        <w:t>JLS</w:t>
      </w:r>
      <w:r w:rsidRPr="00AA60CB">
        <w:rPr>
          <w:rFonts w:ascii="Cambria" w:eastAsia="Times New Roman" w:hAnsi="Cambria" w:cs="Arial"/>
          <w:sz w:val="24"/>
          <w:szCs w:val="24"/>
        </w:rPr>
        <w:t xml:space="preserve">, dakle, općinski načelnik, odnosno, gradonačelnik ili župan, a donosi se za vrijeme trajanja mandata izvršnog tijela </w:t>
      </w:r>
      <w:r w:rsidRPr="00AA60CB">
        <w:rPr>
          <w:rFonts w:ascii="Cambria" w:eastAsia="Times New Roman" w:hAnsi="Cambria" w:cs="Times New Roman"/>
          <w:sz w:val="24"/>
          <w:szCs w:val="24"/>
        </w:rPr>
        <w:t>JLS</w:t>
      </w:r>
      <w:r w:rsidRPr="00AA60CB">
        <w:rPr>
          <w:rFonts w:ascii="Cambria" w:eastAsia="Times New Roman" w:hAnsi="Cambria" w:cs="Arial"/>
          <w:sz w:val="24"/>
          <w:szCs w:val="24"/>
        </w:rPr>
        <w:t xml:space="preserve"> i vrijedi za taj mandat. Provedbeni program donosi se najkasnije 120 dana od dana stupanja izvršnog tijela </w:t>
      </w:r>
      <w:r w:rsidRPr="00AA60CB">
        <w:rPr>
          <w:rFonts w:ascii="Cambria" w:eastAsia="Times New Roman" w:hAnsi="Cambria" w:cs="Times New Roman"/>
          <w:sz w:val="24"/>
          <w:szCs w:val="24"/>
        </w:rPr>
        <w:t>JLS</w:t>
      </w:r>
      <w:r w:rsidRPr="00AA60CB">
        <w:rPr>
          <w:rFonts w:ascii="Cambria" w:eastAsia="Times New Roman" w:hAnsi="Cambria" w:cs="Arial"/>
          <w:sz w:val="24"/>
          <w:szCs w:val="24"/>
        </w:rPr>
        <w:t xml:space="preserve"> na dužnost. </w:t>
      </w:r>
    </w:p>
    <w:p w14:paraId="1829F6B4" w14:textId="676E343F" w:rsidR="009C5581" w:rsidRPr="00AA60CB" w:rsidRDefault="009C5581" w:rsidP="00E55D52">
      <w:pPr>
        <w:spacing w:after="200" w:line="276" w:lineRule="auto"/>
        <w:ind w:firstLine="709"/>
        <w:jc w:val="both"/>
        <w:rPr>
          <w:rFonts w:ascii="Cambria" w:eastAsia="Times New Roman" w:hAnsi="Cambria" w:cs="Arial"/>
          <w:sz w:val="24"/>
          <w:szCs w:val="24"/>
        </w:rPr>
      </w:pPr>
      <w:bookmarkStart w:id="4" w:name="_Hlk77855824"/>
      <w:r w:rsidRPr="00AA60CB">
        <w:rPr>
          <w:rFonts w:ascii="Cambria" w:eastAsia="Times New Roman" w:hAnsi="Cambria" w:cs="Arial"/>
          <w:sz w:val="24"/>
          <w:szCs w:val="24"/>
        </w:rPr>
        <w:t xml:space="preserve">U slučaju izmjene čelnika tijela/izvršnog tijela u razdoblju trajanja mandata, novi čelnik tijela/izvršno tijelo mora preispitati postojeći i po potrebi, odobriti novi provedbeni program u roku od </w:t>
      </w:r>
      <w:r w:rsidR="008C5A1D" w:rsidRPr="00AA60CB">
        <w:rPr>
          <w:rFonts w:ascii="Cambria" w:eastAsia="Times New Roman" w:hAnsi="Cambria" w:cs="Arial"/>
          <w:sz w:val="24"/>
          <w:szCs w:val="24"/>
        </w:rPr>
        <w:t>9</w:t>
      </w:r>
      <w:r w:rsidRPr="00AA60CB">
        <w:rPr>
          <w:rFonts w:ascii="Cambria" w:eastAsia="Times New Roman" w:hAnsi="Cambria" w:cs="Arial"/>
          <w:sz w:val="24"/>
          <w:szCs w:val="24"/>
        </w:rPr>
        <w:t>0 dana od dana preuzimanja dužnosti.</w:t>
      </w:r>
    </w:p>
    <w:p w14:paraId="1CEA18E1" w14:textId="77777777" w:rsidR="009C5581" w:rsidRPr="00AA60CB" w:rsidRDefault="009C5581" w:rsidP="00E55D52">
      <w:pPr>
        <w:spacing w:after="200" w:line="276" w:lineRule="auto"/>
        <w:ind w:firstLine="709"/>
        <w:jc w:val="both"/>
        <w:rPr>
          <w:rFonts w:ascii="Cambria" w:eastAsia="Times New Roman" w:hAnsi="Cambria" w:cs="Arial"/>
          <w:sz w:val="24"/>
          <w:szCs w:val="24"/>
        </w:rPr>
      </w:pPr>
      <w:r w:rsidRPr="00AA60CB">
        <w:rPr>
          <w:rFonts w:ascii="Cambria" w:eastAsia="Times New Roman" w:hAnsi="Cambria" w:cs="Arial"/>
          <w:sz w:val="24"/>
          <w:szCs w:val="24"/>
        </w:rPr>
        <w:t>Iznimno, novi provedbeni program ne mora biti pripremljen ako je u trenutku preuzimanja dužnosti čelnika tijela do sljedećih redovnih izbora preostalo manje od jedne godine.</w:t>
      </w:r>
    </w:p>
    <w:p w14:paraId="52AE54BB" w14:textId="562F9C39" w:rsidR="009C5581" w:rsidRPr="009C5581" w:rsidRDefault="009C5581" w:rsidP="00E55D52">
      <w:pPr>
        <w:spacing w:after="200" w:line="276" w:lineRule="auto"/>
        <w:ind w:firstLine="708"/>
        <w:jc w:val="both"/>
        <w:rPr>
          <w:rFonts w:ascii="Cambria" w:eastAsia="Times New Roman" w:hAnsi="Cambria" w:cs="Arial"/>
          <w:sz w:val="24"/>
          <w:szCs w:val="24"/>
        </w:rPr>
      </w:pPr>
      <w:r w:rsidRPr="00AA60CB">
        <w:rPr>
          <w:rFonts w:ascii="Cambria" w:eastAsia="Times New Roman" w:hAnsi="Cambria" w:cs="Arial"/>
          <w:sz w:val="24"/>
          <w:szCs w:val="24"/>
        </w:rPr>
        <w:t xml:space="preserve">Obveza je propisana </w:t>
      </w:r>
      <w:r w:rsidRPr="00AA60CB">
        <w:rPr>
          <w:rFonts w:ascii="Cambria" w:eastAsia="Times New Roman" w:hAnsi="Cambria" w:cs="Times New Roman"/>
          <w:sz w:val="24"/>
          <w:szCs w:val="24"/>
        </w:rPr>
        <w:t xml:space="preserve">Zakonom o sustavu strateškog planiranja i upravljanja razvojem Republike Hrvatske </w:t>
      </w:r>
      <w:r w:rsidRPr="00AA60CB">
        <w:rPr>
          <w:rFonts w:ascii="Cambria" w:eastAsia="Times New Roman" w:hAnsi="Cambria" w:cs="Calibri"/>
          <w:sz w:val="24"/>
          <w:szCs w:val="24"/>
        </w:rPr>
        <w:t>(„Narodne novine“, broj</w:t>
      </w:r>
      <w:r w:rsidRPr="00AA60CB">
        <w:rPr>
          <w:rFonts w:ascii="Cambria" w:eastAsia="Times New Roman" w:hAnsi="Cambria" w:cs="Times New Roman"/>
          <w:sz w:val="24"/>
          <w:szCs w:val="24"/>
        </w:rPr>
        <w:t xml:space="preserve"> 123/17</w:t>
      </w:r>
      <w:r w:rsidR="00AD40FF" w:rsidRPr="00AA60CB">
        <w:rPr>
          <w:rFonts w:ascii="Cambria" w:eastAsia="Times New Roman" w:hAnsi="Cambria" w:cs="Times New Roman"/>
          <w:sz w:val="24"/>
          <w:szCs w:val="24"/>
        </w:rPr>
        <w:t xml:space="preserve">, </w:t>
      </w:r>
      <w:r w:rsidR="00B60032" w:rsidRPr="00AA60CB">
        <w:rPr>
          <w:rFonts w:ascii="Cambria" w:eastAsia="Times New Roman" w:hAnsi="Cambria" w:cs="Times New Roman"/>
          <w:sz w:val="24"/>
          <w:szCs w:val="24"/>
        </w:rPr>
        <w:t>151/22</w:t>
      </w:r>
      <w:r w:rsidRPr="00AA60CB">
        <w:rPr>
          <w:rFonts w:ascii="Cambria" w:eastAsia="Times New Roman" w:hAnsi="Cambria" w:cs="Times New Roman"/>
          <w:sz w:val="24"/>
          <w:szCs w:val="24"/>
        </w:rPr>
        <w:t>)</w:t>
      </w:r>
      <w:r w:rsidRPr="00AA60CB">
        <w:rPr>
          <w:rFonts w:ascii="Cambria" w:eastAsia="Times New Roman" w:hAnsi="Cambria" w:cs="Arial"/>
          <w:sz w:val="24"/>
          <w:szCs w:val="24"/>
        </w:rPr>
        <w:t>, dok je obveza koordinacije dodijeljena Koordinacijskom tijelu, regionalnim i lokalnim</w:t>
      </w:r>
      <w:r w:rsidRPr="009C5581">
        <w:rPr>
          <w:rFonts w:ascii="Cambria" w:eastAsia="Times New Roman" w:hAnsi="Cambria" w:cs="Arial"/>
          <w:sz w:val="24"/>
          <w:szCs w:val="24"/>
        </w:rPr>
        <w:t xml:space="preserve"> koordinatorima. </w:t>
      </w:r>
      <w:bookmarkEnd w:id="4"/>
    </w:p>
    <w:p w14:paraId="04F577DB" w14:textId="4CC059E8" w:rsidR="009C5581" w:rsidRPr="00D60369" w:rsidRDefault="009C5581" w:rsidP="00E55D52">
      <w:pPr>
        <w:spacing w:after="200" w:line="276" w:lineRule="auto"/>
        <w:ind w:firstLine="709"/>
        <w:jc w:val="both"/>
        <w:rPr>
          <w:rFonts w:ascii="Cambria" w:eastAsia="Times New Roman" w:hAnsi="Cambria" w:cs="Arial"/>
          <w:sz w:val="24"/>
          <w:szCs w:val="24"/>
        </w:rPr>
      </w:pPr>
      <w:r w:rsidRPr="00D60369">
        <w:rPr>
          <w:rFonts w:ascii="Cambria" w:eastAsia="Times New Roman" w:hAnsi="Cambria" w:cs="Arial"/>
          <w:sz w:val="24"/>
          <w:szCs w:val="24"/>
        </w:rPr>
        <w:t xml:space="preserve">Provedbeni programi </w:t>
      </w:r>
      <w:r w:rsidRPr="00D60369">
        <w:rPr>
          <w:rFonts w:ascii="Cambria" w:eastAsia="Times New Roman" w:hAnsi="Cambria" w:cs="Times New Roman"/>
          <w:sz w:val="24"/>
          <w:szCs w:val="24"/>
        </w:rPr>
        <w:t>JLS</w:t>
      </w:r>
      <w:r w:rsidRPr="00D60369">
        <w:rPr>
          <w:rFonts w:ascii="Cambria" w:eastAsia="Times New Roman" w:hAnsi="Cambria" w:cs="Arial"/>
          <w:sz w:val="24"/>
          <w:szCs w:val="24"/>
        </w:rPr>
        <w:t xml:space="preserve"> ažuriraju se jednom godišnje ili prema potrebi, ovisno o fiskalnom okruženju, nepredviđenim okolnostima ili dinamičnim političkim promjenama, a sve s ciljem pravovremenog prilagođavanja razvoja </w:t>
      </w:r>
      <w:r w:rsidR="005A7BF6" w:rsidRPr="00D60369">
        <w:rPr>
          <w:rFonts w:ascii="Cambria" w:eastAsia="Times New Roman" w:hAnsi="Cambria" w:cs="Arial"/>
          <w:sz w:val="24"/>
          <w:szCs w:val="24"/>
        </w:rPr>
        <w:t xml:space="preserve">Općine </w:t>
      </w:r>
      <w:r w:rsidRPr="00D60369">
        <w:rPr>
          <w:rFonts w:ascii="Cambria" w:eastAsia="Times New Roman" w:hAnsi="Cambria" w:cs="Arial"/>
          <w:sz w:val="24"/>
          <w:szCs w:val="24"/>
        </w:rPr>
        <w:t>navedenim čimbenicima.</w:t>
      </w:r>
    </w:p>
    <w:p w14:paraId="26C78CFF" w14:textId="7053BE12" w:rsidR="00293DF5" w:rsidRPr="00D60369" w:rsidRDefault="009C5581" w:rsidP="00E55D52">
      <w:pPr>
        <w:widowControl w:val="0"/>
        <w:overflowPunct w:val="0"/>
        <w:autoSpaceDE w:val="0"/>
        <w:autoSpaceDN w:val="0"/>
        <w:adjustRightInd w:val="0"/>
        <w:spacing w:after="200" w:line="276" w:lineRule="auto"/>
        <w:ind w:firstLine="709"/>
        <w:jc w:val="both"/>
        <w:rPr>
          <w:rFonts w:ascii="Cambria" w:eastAsia="Times New Roman" w:hAnsi="Cambria" w:cs="Arial"/>
          <w:sz w:val="24"/>
          <w:szCs w:val="24"/>
        </w:rPr>
      </w:pPr>
      <w:r w:rsidRPr="00D60369">
        <w:rPr>
          <w:rFonts w:ascii="Cambria" w:eastAsia="Times New Roman" w:hAnsi="Cambria" w:cs="Arial"/>
          <w:sz w:val="24"/>
          <w:szCs w:val="24"/>
        </w:rPr>
        <w:t xml:space="preserve">Provedbeni program </w:t>
      </w:r>
      <w:r w:rsidR="00D823CB" w:rsidRPr="00D60369">
        <w:rPr>
          <w:rFonts w:ascii="Cambria" w:eastAsia="Times New Roman" w:hAnsi="Cambria" w:cs="Arial"/>
          <w:sz w:val="24"/>
          <w:szCs w:val="24"/>
        </w:rPr>
        <w:t xml:space="preserve">Općine </w:t>
      </w:r>
      <w:r w:rsidR="001663B7" w:rsidRPr="00D60369">
        <w:rPr>
          <w:rFonts w:ascii="Cambria" w:eastAsia="Times New Roman" w:hAnsi="Cambria" w:cs="Arial"/>
          <w:sz w:val="24"/>
          <w:szCs w:val="24"/>
        </w:rPr>
        <w:t>Lipovljani</w:t>
      </w:r>
      <w:r w:rsidRPr="00D60369">
        <w:rPr>
          <w:rFonts w:ascii="Cambria" w:eastAsia="Times New Roman" w:hAnsi="Cambria" w:cs="Arial"/>
          <w:sz w:val="24"/>
          <w:szCs w:val="24"/>
        </w:rPr>
        <w:t xml:space="preserve"> je dokument koji detaljno opisuje razvojne mjere definirane nadređenim aktima strateškog planiranja s ciljem ostvarenja dugoročnog održivog razvoja </w:t>
      </w:r>
      <w:r w:rsidR="00D823CB" w:rsidRPr="00D60369">
        <w:rPr>
          <w:rFonts w:ascii="Cambria" w:eastAsia="Times New Roman" w:hAnsi="Cambria" w:cs="Arial"/>
          <w:sz w:val="24"/>
          <w:szCs w:val="24"/>
        </w:rPr>
        <w:t>Općine</w:t>
      </w:r>
      <w:r w:rsidRPr="00D60369">
        <w:rPr>
          <w:rFonts w:ascii="Cambria" w:eastAsia="Times New Roman" w:hAnsi="Cambria" w:cs="Arial"/>
          <w:sz w:val="24"/>
          <w:szCs w:val="24"/>
        </w:rPr>
        <w:t>. Navedene mjere najvećim su dijelom usmjerene na realizaciju ciljeva koji se odnose na efikasn</w:t>
      </w:r>
      <w:r w:rsidR="00D823CB" w:rsidRPr="00D60369">
        <w:rPr>
          <w:rFonts w:ascii="Cambria" w:eastAsia="Times New Roman" w:hAnsi="Cambria" w:cs="Arial"/>
          <w:sz w:val="24"/>
          <w:szCs w:val="24"/>
        </w:rPr>
        <w:t>u</w:t>
      </w:r>
      <w:r w:rsidRPr="00D60369">
        <w:rPr>
          <w:rFonts w:ascii="Cambria" w:eastAsia="Times New Roman" w:hAnsi="Cambria" w:cs="Arial"/>
          <w:sz w:val="24"/>
          <w:szCs w:val="24"/>
        </w:rPr>
        <w:t>, pravodobn</w:t>
      </w:r>
      <w:r w:rsidR="00D823CB" w:rsidRPr="00D60369">
        <w:rPr>
          <w:rFonts w:ascii="Cambria" w:eastAsia="Times New Roman" w:hAnsi="Cambria" w:cs="Arial"/>
          <w:sz w:val="24"/>
          <w:szCs w:val="24"/>
        </w:rPr>
        <w:t>u</w:t>
      </w:r>
      <w:r w:rsidRPr="00D60369">
        <w:rPr>
          <w:rFonts w:ascii="Cambria" w:eastAsia="Times New Roman" w:hAnsi="Cambria" w:cs="Arial"/>
          <w:sz w:val="24"/>
          <w:szCs w:val="24"/>
        </w:rPr>
        <w:t>, transparentn</w:t>
      </w:r>
      <w:r w:rsidR="00D823CB" w:rsidRPr="00D60369">
        <w:rPr>
          <w:rFonts w:ascii="Cambria" w:eastAsia="Times New Roman" w:hAnsi="Cambria" w:cs="Arial"/>
          <w:sz w:val="24"/>
          <w:szCs w:val="24"/>
        </w:rPr>
        <w:t>u</w:t>
      </w:r>
      <w:r w:rsidRPr="00D60369">
        <w:rPr>
          <w:rFonts w:ascii="Cambria" w:eastAsia="Times New Roman" w:hAnsi="Cambria" w:cs="Arial"/>
          <w:sz w:val="24"/>
          <w:szCs w:val="24"/>
        </w:rPr>
        <w:t xml:space="preserve"> i rezistentn</w:t>
      </w:r>
      <w:r w:rsidR="00D823CB" w:rsidRPr="00D60369">
        <w:rPr>
          <w:rFonts w:ascii="Cambria" w:eastAsia="Times New Roman" w:hAnsi="Cambria" w:cs="Arial"/>
          <w:sz w:val="24"/>
          <w:szCs w:val="24"/>
        </w:rPr>
        <w:t>u</w:t>
      </w:r>
      <w:r w:rsidRPr="00D60369">
        <w:rPr>
          <w:rFonts w:ascii="Cambria" w:eastAsia="Times New Roman" w:hAnsi="Cambria" w:cs="Arial"/>
          <w:sz w:val="24"/>
          <w:szCs w:val="24"/>
        </w:rPr>
        <w:t xml:space="preserve"> </w:t>
      </w:r>
      <w:r w:rsidR="00D823CB" w:rsidRPr="00D60369">
        <w:rPr>
          <w:rFonts w:ascii="Cambria" w:eastAsia="Times New Roman" w:hAnsi="Cambria" w:cs="Arial"/>
          <w:sz w:val="24"/>
          <w:szCs w:val="24"/>
        </w:rPr>
        <w:t>Općinu</w:t>
      </w:r>
      <w:r w:rsidRPr="00D60369">
        <w:rPr>
          <w:rFonts w:ascii="Cambria" w:eastAsia="Times New Roman" w:hAnsi="Cambria" w:cs="Arial"/>
          <w:sz w:val="24"/>
          <w:szCs w:val="24"/>
        </w:rPr>
        <w:t xml:space="preserve"> te održivi gospodarski razvoj i poslovno okruženje.</w:t>
      </w:r>
      <w:r w:rsidR="005A7BF6" w:rsidRPr="00D60369">
        <w:rPr>
          <w:rFonts w:ascii="Cambria" w:eastAsia="Times New Roman" w:hAnsi="Cambria" w:cs="Arial"/>
          <w:sz w:val="24"/>
          <w:szCs w:val="24"/>
        </w:rPr>
        <w:t xml:space="preserve">  </w:t>
      </w:r>
    </w:p>
    <w:p w14:paraId="0B70C63D" w14:textId="6956495B" w:rsidR="009C5581" w:rsidRPr="009C5581" w:rsidRDefault="00BA118E" w:rsidP="00E55D52">
      <w:pPr>
        <w:widowControl w:val="0"/>
        <w:overflowPunct w:val="0"/>
        <w:autoSpaceDE w:val="0"/>
        <w:autoSpaceDN w:val="0"/>
        <w:adjustRightInd w:val="0"/>
        <w:spacing w:after="0" w:line="276" w:lineRule="auto"/>
        <w:ind w:firstLine="708"/>
        <w:jc w:val="both"/>
        <w:rPr>
          <w:rFonts w:ascii="Cambria" w:eastAsia="Times New Roman" w:hAnsi="Cambria" w:cs="Arial"/>
          <w:sz w:val="24"/>
          <w:szCs w:val="24"/>
        </w:rPr>
      </w:pPr>
      <w:r w:rsidRPr="00D60369">
        <w:rPr>
          <w:rFonts w:ascii="Cambria" w:eastAsia="Times New Roman" w:hAnsi="Cambria" w:cs="Arial"/>
          <w:sz w:val="24"/>
          <w:szCs w:val="24"/>
        </w:rPr>
        <w:t>Općina</w:t>
      </w:r>
      <w:r w:rsidR="009C5581" w:rsidRPr="00D60369">
        <w:rPr>
          <w:rFonts w:ascii="Cambria" w:eastAsia="Times New Roman" w:hAnsi="Cambria" w:cs="Arial"/>
          <w:sz w:val="24"/>
          <w:szCs w:val="24"/>
        </w:rPr>
        <w:t xml:space="preserve"> se obvezuje kontinuirano raditi na efikasnom, suvremenom, fleksibilnom i inovativnom pristupu upravljanja </w:t>
      </w:r>
      <w:r w:rsidRPr="00D60369">
        <w:rPr>
          <w:rFonts w:ascii="Cambria" w:eastAsia="Times New Roman" w:hAnsi="Cambria" w:cs="Arial"/>
          <w:sz w:val="24"/>
          <w:szCs w:val="24"/>
        </w:rPr>
        <w:t>općinskom</w:t>
      </w:r>
      <w:r w:rsidR="009C5581" w:rsidRPr="00D60369">
        <w:rPr>
          <w:rFonts w:ascii="Cambria" w:eastAsia="Times New Roman" w:hAnsi="Cambria" w:cs="Arial"/>
          <w:sz w:val="24"/>
          <w:szCs w:val="24"/>
        </w:rPr>
        <w:t xml:space="preserve"> upravom, pri čemu će se dosljedno voditi kriterijima transparentnosti i fiskalne discipline.</w:t>
      </w:r>
    </w:p>
    <w:p w14:paraId="0071CFFB" w14:textId="77777777" w:rsidR="009C5581" w:rsidRPr="009C5581" w:rsidRDefault="009C5581" w:rsidP="00E55D52">
      <w:pPr>
        <w:widowControl w:val="0"/>
        <w:overflowPunct w:val="0"/>
        <w:autoSpaceDE w:val="0"/>
        <w:autoSpaceDN w:val="0"/>
        <w:adjustRightInd w:val="0"/>
        <w:spacing w:after="0" w:line="276" w:lineRule="auto"/>
        <w:jc w:val="both"/>
        <w:rPr>
          <w:rFonts w:ascii="Cambria" w:eastAsia="Times New Roman" w:hAnsi="Cambria" w:cs="Arial"/>
        </w:rPr>
        <w:sectPr w:rsidR="009C5581" w:rsidRPr="009C5581" w:rsidSect="00CF0C1A">
          <w:pgSz w:w="11906" w:h="16838"/>
          <w:pgMar w:top="1417" w:right="1417" w:bottom="1417" w:left="1417" w:header="708" w:footer="708" w:gutter="0"/>
          <w:cols w:space="708"/>
          <w:titlePg/>
          <w:docGrid w:linePitch="360"/>
        </w:sectPr>
      </w:pPr>
    </w:p>
    <w:p w14:paraId="29447E0B" w14:textId="7F213339" w:rsidR="009C5581" w:rsidRPr="005C4305" w:rsidRDefault="009C5581" w:rsidP="00E55D52">
      <w:pPr>
        <w:pStyle w:val="ListParagraph"/>
        <w:keepNext/>
        <w:numPr>
          <w:ilvl w:val="1"/>
          <w:numId w:val="15"/>
        </w:numPr>
        <w:spacing w:before="240" w:after="200" w:line="276" w:lineRule="auto"/>
        <w:outlineLvl w:val="1"/>
        <w:rPr>
          <w:rFonts w:ascii="Cambria" w:eastAsia="Batang" w:hAnsi="Cambria" w:cs="Arial"/>
          <w:b/>
          <w:iCs/>
          <w:color w:val="1F497D"/>
          <w:lang w:eastAsia="hr-HR"/>
        </w:rPr>
      </w:pPr>
      <w:bookmarkStart w:id="5" w:name="page13"/>
      <w:bookmarkStart w:id="6" w:name="_Toc61182279"/>
      <w:bookmarkStart w:id="7" w:name="_Toc209596610"/>
      <w:bookmarkEnd w:id="5"/>
      <w:r w:rsidRPr="005C4305">
        <w:rPr>
          <w:rFonts w:ascii="Cambria" w:eastAsia="Batang" w:hAnsi="Cambria" w:cs="Arial"/>
          <w:b/>
          <w:iCs/>
          <w:color w:val="1F497D"/>
          <w:lang w:eastAsia="hr-HR"/>
        </w:rPr>
        <w:t>Djelokrug</w:t>
      </w:r>
      <w:bookmarkEnd w:id="6"/>
      <w:bookmarkEnd w:id="7"/>
      <w:r w:rsidRPr="005C4305">
        <w:rPr>
          <w:rFonts w:ascii="Cambria" w:eastAsia="Batang" w:hAnsi="Cambria" w:cs="Arial"/>
          <w:b/>
          <w:iCs/>
          <w:color w:val="1F497D"/>
          <w:lang w:eastAsia="hr-HR"/>
        </w:rPr>
        <w:t xml:space="preserve"> </w:t>
      </w:r>
    </w:p>
    <w:p w14:paraId="559AA6D7" w14:textId="12E8A318" w:rsidR="005622E8" w:rsidRPr="005622E8" w:rsidRDefault="009C5581" w:rsidP="00D04B2B">
      <w:pPr>
        <w:spacing w:line="276" w:lineRule="auto"/>
        <w:ind w:firstLine="567"/>
        <w:jc w:val="both"/>
        <w:rPr>
          <w:rFonts w:ascii="Cambria" w:eastAsia="Calibri" w:hAnsi="Cambria" w:cs="Times New Roman"/>
          <w:sz w:val="24"/>
          <w:szCs w:val="24"/>
        </w:rPr>
      </w:pPr>
      <w:r w:rsidRPr="009C5581">
        <w:rPr>
          <w:rFonts w:ascii="Cambria" w:eastAsia="Batang" w:hAnsi="Cambria" w:cs="Arial"/>
          <w:bCs/>
          <w:sz w:val="24"/>
          <w:szCs w:val="24"/>
          <w:lang w:eastAsia="hr-HR"/>
        </w:rPr>
        <w:tab/>
      </w:r>
      <w:r w:rsidRPr="00530F25">
        <w:rPr>
          <w:rFonts w:ascii="Cambria" w:eastAsia="Batang" w:hAnsi="Cambria" w:cs="Arial"/>
          <w:bCs/>
          <w:sz w:val="24"/>
          <w:szCs w:val="24"/>
          <w:lang w:eastAsia="hr-HR"/>
        </w:rPr>
        <w:t>Sukladno članku 1</w:t>
      </w:r>
      <w:r w:rsidR="000B1941" w:rsidRPr="00530F25">
        <w:rPr>
          <w:rFonts w:ascii="Cambria" w:eastAsia="Batang" w:hAnsi="Cambria" w:cs="Arial"/>
          <w:bCs/>
          <w:sz w:val="24"/>
          <w:szCs w:val="24"/>
          <w:lang w:eastAsia="hr-HR"/>
        </w:rPr>
        <w:t>4</w:t>
      </w:r>
      <w:r w:rsidRPr="00530F25">
        <w:rPr>
          <w:rFonts w:ascii="Cambria" w:eastAsia="Batang" w:hAnsi="Cambria" w:cs="Arial"/>
          <w:bCs/>
          <w:sz w:val="24"/>
          <w:szCs w:val="24"/>
          <w:lang w:eastAsia="hr-HR"/>
        </w:rPr>
        <w:t xml:space="preserve">. Statuta </w:t>
      </w:r>
      <w:r w:rsidR="003B4E0D" w:rsidRPr="00530F25">
        <w:rPr>
          <w:rFonts w:ascii="Cambria" w:eastAsia="Times New Roman" w:hAnsi="Cambria" w:cs="Arial"/>
          <w:sz w:val="24"/>
          <w:szCs w:val="24"/>
        </w:rPr>
        <w:t xml:space="preserve">Općine </w:t>
      </w:r>
      <w:r w:rsidR="000B1941" w:rsidRPr="00530F25">
        <w:rPr>
          <w:rFonts w:ascii="Cambria" w:eastAsia="Times New Roman" w:hAnsi="Cambria" w:cs="Arial"/>
          <w:sz w:val="24"/>
          <w:szCs w:val="24"/>
        </w:rPr>
        <w:t>Lipovljani</w:t>
      </w:r>
      <w:r w:rsidRPr="00530F25">
        <w:rPr>
          <w:rFonts w:ascii="Cambria" w:eastAsia="Times New Roman" w:hAnsi="Cambria" w:cs="Arial"/>
          <w:sz w:val="24"/>
          <w:szCs w:val="24"/>
        </w:rPr>
        <w:t xml:space="preserve"> </w:t>
      </w:r>
      <w:r w:rsidRPr="00530F25">
        <w:rPr>
          <w:rFonts w:ascii="Cambria" w:eastAsia="Calibri" w:hAnsi="Cambria" w:cs="Times New Roman"/>
          <w:sz w:val="24"/>
          <w:szCs w:val="24"/>
        </w:rPr>
        <w:t>(»</w:t>
      </w:r>
      <w:r w:rsidR="003B4E0D" w:rsidRPr="00530F25">
        <w:rPr>
          <w:rFonts w:ascii="Cambria" w:eastAsia="Calibri" w:hAnsi="Cambria" w:cs="Times New Roman"/>
          <w:sz w:val="24"/>
          <w:szCs w:val="24"/>
        </w:rPr>
        <w:t xml:space="preserve">Službeni </w:t>
      </w:r>
      <w:r w:rsidR="00AC3295" w:rsidRPr="00530F25">
        <w:rPr>
          <w:rFonts w:ascii="Cambria" w:eastAsia="Calibri" w:hAnsi="Cambria" w:cs="Times New Roman"/>
          <w:sz w:val="24"/>
          <w:szCs w:val="24"/>
        </w:rPr>
        <w:t>vjesnik«, broj 14/21),</w:t>
      </w:r>
      <w:r w:rsidR="003B4E0D" w:rsidRPr="00530F25">
        <w:rPr>
          <w:rFonts w:ascii="Cambria" w:eastAsia="Calibri" w:hAnsi="Cambria" w:cs="Times New Roman"/>
          <w:sz w:val="24"/>
          <w:szCs w:val="24"/>
        </w:rPr>
        <w:t xml:space="preserve"> </w:t>
      </w:r>
      <w:r w:rsidR="005622E8" w:rsidRPr="00530F25">
        <w:rPr>
          <w:rFonts w:ascii="Cambria" w:eastAsia="Calibri" w:hAnsi="Cambria" w:cs="Times New Roman"/>
          <w:sz w:val="24"/>
          <w:szCs w:val="24"/>
        </w:rPr>
        <w:t>Općina Lipovljani u okviru samoupravnog djelokruga obavlja poslove lokalnog značaja kojima se</w:t>
      </w:r>
      <w:r w:rsidR="001F0D87" w:rsidRPr="00530F25">
        <w:rPr>
          <w:rFonts w:ascii="Cambria" w:eastAsia="Calibri" w:hAnsi="Cambria" w:cs="Times New Roman"/>
          <w:sz w:val="24"/>
          <w:szCs w:val="24"/>
        </w:rPr>
        <w:t xml:space="preserve"> </w:t>
      </w:r>
      <w:r w:rsidR="005622E8" w:rsidRPr="00530F25">
        <w:rPr>
          <w:rFonts w:ascii="Cambria" w:eastAsia="Calibri" w:hAnsi="Cambria" w:cs="Times New Roman"/>
          <w:sz w:val="24"/>
          <w:szCs w:val="24"/>
        </w:rPr>
        <w:t>neposredno ostvaruju potrebe građana, a koji nisu</w:t>
      </w:r>
      <w:r w:rsidR="001F0D87" w:rsidRPr="00530F25">
        <w:rPr>
          <w:rFonts w:ascii="Cambria" w:eastAsia="Calibri" w:hAnsi="Cambria" w:cs="Times New Roman"/>
          <w:sz w:val="24"/>
          <w:szCs w:val="24"/>
        </w:rPr>
        <w:t xml:space="preserve"> </w:t>
      </w:r>
      <w:r w:rsidR="005622E8" w:rsidRPr="00530F25">
        <w:rPr>
          <w:rFonts w:ascii="Cambria" w:eastAsia="Calibri" w:hAnsi="Cambria" w:cs="Times New Roman"/>
          <w:sz w:val="24"/>
          <w:szCs w:val="24"/>
        </w:rPr>
        <w:t>Ustavom ili zakonom dodijeljeni državnim tijelima, a</w:t>
      </w:r>
      <w:r w:rsidR="001F0D87" w:rsidRPr="00530F25">
        <w:rPr>
          <w:rFonts w:ascii="Cambria" w:eastAsia="Calibri" w:hAnsi="Cambria" w:cs="Times New Roman"/>
          <w:sz w:val="24"/>
          <w:szCs w:val="24"/>
        </w:rPr>
        <w:t xml:space="preserve"> </w:t>
      </w:r>
      <w:r w:rsidR="005622E8" w:rsidRPr="00530F25">
        <w:rPr>
          <w:rFonts w:ascii="Cambria" w:eastAsia="Calibri" w:hAnsi="Cambria" w:cs="Times New Roman"/>
          <w:sz w:val="24"/>
          <w:szCs w:val="24"/>
        </w:rPr>
        <w:t>to osobito poslove koji se odnose na:</w:t>
      </w:r>
    </w:p>
    <w:p w14:paraId="28FF66C4" w14:textId="68CE942D" w:rsidR="005622E8" w:rsidRPr="00530F25" w:rsidRDefault="005622E8" w:rsidP="00D04B2B">
      <w:pPr>
        <w:pStyle w:val="ListParagraph"/>
        <w:numPr>
          <w:ilvl w:val="0"/>
          <w:numId w:val="43"/>
        </w:numPr>
        <w:spacing w:line="276" w:lineRule="auto"/>
        <w:ind w:hanging="153"/>
        <w:jc w:val="both"/>
        <w:rPr>
          <w:rFonts w:ascii="Cambria" w:eastAsia="Calibri" w:hAnsi="Cambria"/>
        </w:rPr>
      </w:pPr>
      <w:r w:rsidRPr="00530F25">
        <w:rPr>
          <w:rFonts w:ascii="Cambria" w:eastAsia="Calibri" w:hAnsi="Cambria"/>
        </w:rPr>
        <w:t>uređenje naselja i stanovanje,</w:t>
      </w:r>
    </w:p>
    <w:p w14:paraId="69162CD1" w14:textId="55D2EF45" w:rsidR="005622E8" w:rsidRPr="00530F25" w:rsidRDefault="005622E8" w:rsidP="00D04B2B">
      <w:pPr>
        <w:pStyle w:val="ListParagraph"/>
        <w:numPr>
          <w:ilvl w:val="0"/>
          <w:numId w:val="43"/>
        </w:numPr>
        <w:spacing w:line="276" w:lineRule="auto"/>
        <w:ind w:hanging="153"/>
        <w:jc w:val="both"/>
        <w:rPr>
          <w:rFonts w:ascii="Cambria" w:eastAsia="Calibri" w:hAnsi="Cambria"/>
        </w:rPr>
      </w:pPr>
      <w:r w:rsidRPr="00530F25">
        <w:rPr>
          <w:rFonts w:ascii="Cambria" w:eastAsia="Calibri" w:hAnsi="Cambria"/>
        </w:rPr>
        <w:t>prostorno i urbanističko planiranje,</w:t>
      </w:r>
    </w:p>
    <w:p w14:paraId="12C22FEF" w14:textId="3EA83CA5" w:rsidR="005622E8" w:rsidRPr="00530F25" w:rsidRDefault="005622E8" w:rsidP="00D04B2B">
      <w:pPr>
        <w:pStyle w:val="ListParagraph"/>
        <w:numPr>
          <w:ilvl w:val="0"/>
          <w:numId w:val="43"/>
        </w:numPr>
        <w:spacing w:line="276" w:lineRule="auto"/>
        <w:ind w:hanging="153"/>
        <w:jc w:val="both"/>
        <w:rPr>
          <w:rFonts w:ascii="Cambria" w:eastAsia="Calibri" w:hAnsi="Cambria"/>
        </w:rPr>
      </w:pPr>
      <w:r w:rsidRPr="00530F25">
        <w:rPr>
          <w:rFonts w:ascii="Cambria" w:eastAsia="Calibri" w:hAnsi="Cambria"/>
        </w:rPr>
        <w:t>komunalno gospodarstvo,</w:t>
      </w:r>
    </w:p>
    <w:p w14:paraId="3EB5ADC7" w14:textId="43934021" w:rsidR="005622E8" w:rsidRPr="00530F25" w:rsidRDefault="005622E8" w:rsidP="00D04B2B">
      <w:pPr>
        <w:pStyle w:val="ListParagraph"/>
        <w:numPr>
          <w:ilvl w:val="0"/>
          <w:numId w:val="43"/>
        </w:numPr>
        <w:spacing w:line="276" w:lineRule="auto"/>
        <w:ind w:hanging="153"/>
        <w:jc w:val="both"/>
        <w:rPr>
          <w:rFonts w:ascii="Cambria" w:eastAsia="Calibri" w:hAnsi="Cambria"/>
        </w:rPr>
      </w:pPr>
      <w:r w:rsidRPr="00530F25">
        <w:rPr>
          <w:rFonts w:ascii="Cambria" w:eastAsia="Calibri" w:hAnsi="Cambria"/>
        </w:rPr>
        <w:t>briga o djeci,</w:t>
      </w:r>
    </w:p>
    <w:p w14:paraId="5AD88FD8" w14:textId="57136218" w:rsidR="005622E8" w:rsidRPr="00530F25" w:rsidRDefault="005622E8" w:rsidP="00D04B2B">
      <w:pPr>
        <w:pStyle w:val="ListParagraph"/>
        <w:numPr>
          <w:ilvl w:val="0"/>
          <w:numId w:val="43"/>
        </w:numPr>
        <w:spacing w:line="276" w:lineRule="auto"/>
        <w:ind w:hanging="153"/>
        <w:jc w:val="both"/>
        <w:rPr>
          <w:rFonts w:ascii="Cambria" w:eastAsia="Calibri" w:hAnsi="Cambria"/>
        </w:rPr>
      </w:pPr>
      <w:r w:rsidRPr="00530F25">
        <w:rPr>
          <w:rFonts w:ascii="Cambria" w:eastAsia="Calibri" w:hAnsi="Cambria"/>
        </w:rPr>
        <w:t>socijalnu skrb,</w:t>
      </w:r>
    </w:p>
    <w:p w14:paraId="41134888" w14:textId="6CC8D5C5" w:rsidR="005622E8" w:rsidRPr="00530F25" w:rsidRDefault="005622E8" w:rsidP="00D04B2B">
      <w:pPr>
        <w:pStyle w:val="ListParagraph"/>
        <w:numPr>
          <w:ilvl w:val="0"/>
          <w:numId w:val="43"/>
        </w:numPr>
        <w:spacing w:line="276" w:lineRule="auto"/>
        <w:ind w:hanging="153"/>
        <w:jc w:val="both"/>
        <w:rPr>
          <w:rFonts w:ascii="Cambria" w:eastAsia="Calibri" w:hAnsi="Cambria"/>
        </w:rPr>
      </w:pPr>
      <w:r w:rsidRPr="00530F25">
        <w:rPr>
          <w:rFonts w:ascii="Cambria" w:eastAsia="Calibri" w:hAnsi="Cambria"/>
        </w:rPr>
        <w:t>primarnu zdravstvenu zaštitu,</w:t>
      </w:r>
    </w:p>
    <w:p w14:paraId="1BD254F0" w14:textId="401217BE" w:rsidR="005622E8" w:rsidRPr="00530F25" w:rsidRDefault="005622E8" w:rsidP="00D04B2B">
      <w:pPr>
        <w:pStyle w:val="ListParagraph"/>
        <w:numPr>
          <w:ilvl w:val="0"/>
          <w:numId w:val="43"/>
        </w:numPr>
        <w:spacing w:line="276" w:lineRule="auto"/>
        <w:ind w:hanging="153"/>
        <w:jc w:val="both"/>
        <w:rPr>
          <w:rFonts w:ascii="Cambria" w:eastAsia="Calibri" w:hAnsi="Cambria"/>
        </w:rPr>
      </w:pPr>
      <w:r w:rsidRPr="00530F25">
        <w:rPr>
          <w:rFonts w:ascii="Cambria" w:eastAsia="Calibri" w:hAnsi="Cambria"/>
        </w:rPr>
        <w:t>odgoj i osnovno obrazovanje,</w:t>
      </w:r>
    </w:p>
    <w:p w14:paraId="6F113242" w14:textId="6C560EFA" w:rsidR="005622E8" w:rsidRPr="00530F25" w:rsidRDefault="005622E8" w:rsidP="00D04B2B">
      <w:pPr>
        <w:pStyle w:val="ListParagraph"/>
        <w:numPr>
          <w:ilvl w:val="0"/>
          <w:numId w:val="43"/>
        </w:numPr>
        <w:spacing w:line="276" w:lineRule="auto"/>
        <w:ind w:hanging="153"/>
        <w:jc w:val="both"/>
        <w:rPr>
          <w:rFonts w:ascii="Cambria" w:eastAsia="Calibri" w:hAnsi="Cambria"/>
        </w:rPr>
      </w:pPr>
      <w:r w:rsidRPr="00530F25">
        <w:rPr>
          <w:rFonts w:ascii="Cambria" w:eastAsia="Calibri" w:hAnsi="Cambria"/>
        </w:rPr>
        <w:t>kulturu, tjelesnu kulturu i šport,</w:t>
      </w:r>
    </w:p>
    <w:p w14:paraId="01C1FB3A" w14:textId="046AE936" w:rsidR="005622E8" w:rsidRPr="00530F25" w:rsidRDefault="005622E8" w:rsidP="00D04B2B">
      <w:pPr>
        <w:pStyle w:val="ListParagraph"/>
        <w:numPr>
          <w:ilvl w:val="0"/>
          <w:numId w:val="43"/>
        </w:numPr>
        <w:spacing w:line="276" w:lineRule="auto"/>
        <w:ind w:hanging="153"/>
        <w:jc w:val="both"/>
        <w:rPr>
          <w:rFonts w:ascii="Cambria" w:eastAsia="Calibri" w:hAnsi="Cambria"/>
        </w:rPr>
      </w:pPr>
      <w:r w:rsidRPr="00530F25">
        <w:rPr>
          <w:rFonts w:ascii="Cambria" w:eastAsia="Calibri" w:hAnsi="Cambria"/>
        </w:rPr>
        <w:t>zaštitu potrošača,</w:t>
      </w:r>
    </w:p>
    <w:p w14:paraId="09CF8D41" w14:textId="09A5C1E3" w:rsidR="005622E8" w:rsidRPr="00530F25" w:rsidRDefault="005622E8" w:rsidP="00D04B2B">
      <w:pPr>
        <w:pStyle w:val="ListParagraph"/>
        <w:numPr>
          <w:ilvl w:val="0"/>
          <w:numId w:val="43"/>
        </w:numPr>
        <w:spacing w:line="276" w:lineRule="auto"/>
        <w:ind w:hanging="153"/>
        <w:jc w:val="both"/>
        <w:rPr>
          <w:rFonts w:ascii="Cambria" w:eastAsia="Calibri" w:hAnsi="Cambria"/>
        </w:rPr>
      </w:pPr>
      <w:r w:rsidRPr="00530F25">
        <w:rPr>
          <w:rFonts w:ascii="Cambria" w:eastAsia="Calibri" w:hAnsi="Cambria"/>
        </w:rPr>
        <w:t>zaštitu i unapređenje prirodnog okoliša,</w:t>
      </w:r>
    </w:p>
    <w:p w14:paraId="7A6ABE65" w14:textId="7D3B93CA" w:rsidR="005622E8" w:rsidRPr="00530F25" w:rsidRDefault="005622E8" w:rsidP="00D04B2B">
      <w:pPr>
        <w:pStyle w:val="ListParagraph"/>
        <w:numPr>
          <w:ilvl w:val="0"/>
          <w:numId w:val="43"/>
        </w:numPr>
        <w:spacing w:line="276" w:lineRule="auto"/>
        <w:ind w:hanging="153"/>
        <w:jc w:val="both"/>
        <w:rPr>
          <w:rFonts w:ascii="Cambria" w:eastAsia="Calibri" w:hAnsi="Cambria"/>
        </w:rPr>
      </w:pPr>
      <w:r w:rsidRPr="00530F25">
        <w:rPr>
          <w:rFonts w:ascii="Cambria" w:eastAsia="Calibri" w:hAnsi="Cambria"/>
        </w:rPr>
        <w:t>protupožarnu i civilnu zaštitu,</w:t>
      </w:r>
    </w:p>
    <w:p w14:paraId="6C1719F9" w14:textId="1768A4E7" w:rsidR="005622E8" w:rsidRPr="00530F25" w:rsidRDefault="005622E8" w:rsidP="00D04B2B">
      <w:pPr>
        <w:pStyle w:val="ListParagraph"/>
        <w:numPr>
          <w:ilvl w:val="0"/>
          <w:numId w:val="43"/>
        </w:numPr>
        <w:spacing w:line="276" w:lineRule="auto"/>
        <w:ind w:hanging="153"/>
        <w:jc w:val="both"/>
        <w:rPr>
          <w:rFonts w:ascii="Cambria" w:eastAsia="Calibri" w:hAnsi="Cambria"/>
        </w:rPr>
      </w:pPr>
      <w:r w:rsidRPr="00530F25">
        <w:rPr>
          <w:rFonts w:ascii="Cambria" w:eastAsia="Calibri" w:hAnsi="Cambria"/>
        </w:rPr>
        <w:t>promet na svom području,</w:t>
      </w:r>
    </w:p>
    <w:p w14:paraId="2BE5FB6E" w14:textId="0A609CFF" w:rsidR="00D04B2B" w:rsidRPr="00530F25" w:rsidRDefault="00CC197D" w:rsidP="00CC197D">
      <w:pPr>
        <w:pStyle w:val="ListParagraph"/>
        <w:numPr>
          <w:ilvl w:val="0"/>
          <w:numId w:val="43"/>
        </w:numPr>
        <w:spacing w:after="240" w:line="276" w:lineRule="auto"/>
        <w:ind w:hanging="153"/>
        <w:jc w:val="both"/>
        <w:rPr>
          <w:rFonts w:ascii="Cambria" w:eastAsia="Calibri" w:hAnsi="Cambria"/>
        </w:rPr>
      </w:pPr>
      <w:r w:rsidRPr="00530F25">
        <w:rPr>
          <w:rFonts w:ascii="Cambria" w:eastAsia="Calibri" w:hAnsi="Cambria"/>
        </w:rPr>
        <w:t>te ostale poslove sukladno posebnim zakonima.</w:t>
      </w:r>
    </w:p>
    <w:p w14:paraId="67ED0397" w14:textId="528336DB" w:rsidR="009C5581" w:rsidRPr="009C5581" w:rsidRDefault="007A6C80" w:rsidP="00E55D52">
      <w:pPr>
        <w:spacing w:line="276" w:lineRule="auto"/>
        <w:ind w:firstLine="708"/>
        <w:jc w:val="both"/>
        <w:rPr>
          <w:rFonts w:ascii="Cambria" w:eastAsia="Times New Roman" w:hAnsi="Cambria" w:cs="Arial"/>
          <w:sz w:val="24"/>
          <w:szCs w:val="24"/>
        </w:rPr>
      </w:pPr>
      <w:r w:rsidRPr="00312772">
        <w:rPr>
          <w:rFonts w:ascii="Cambria" w:eastAsia="Times New Roman" w:hAnsi="Cambria" w:cs="Arial"/>
          <w:sz w:val="24"/>
          <w:szCs w:val="24"/>
        </w:rPr>
        <w:t xml:space="preserve">Općina </w:t>
      </w:r>
      <w:r w:rsidR="007D6573" w:rsidRPr="00312772">
        <w:rPr>
          <w:rFonts w:ascii="Cambria" w:eastAsia="Times New Roman" w:hAnsi="Cambria" w:cs="Arial"/>
          <w:sz w:val="24"/>
          <w:szCs w:val="24"/>
        </w:rPr>
        <w:t>Lipovljani</w:t>
      </w:r>
      <w:r w:rsidR="00680D90" w:rsidRPr="00312772">
        <w:rPr>
          <w:rFonts w:ascii="Cambria" w:eastAsia="Times New Roman" w:hAnsi="Cambria" w:cs="Arial"/>
          <w:sz w:val="24"/>
          <w:szCs w:val="24"/>
        </w:rPr>
        <w:t xml:space="preserve"> obavlja poslove iz svog samoupravnog djelokruga u skladu s posebnim zakonima koji uređuju pojedine djelatnosti javnog interesa. Način obavljanja tih poslova, kao i njihova konkretna razrada, detaljno se uređuju odlukama </w:t>
      </w:r>
      <w:r w:rsidRPr="00312772">
        <w:rPr>
          <w:rFonts w:ascii="Cambria" w:eastAsia="Times New Roman" w:hAnsi="Cambria" w:cs="Arial"/>
          <w:sz w:val="24"/>
          <w:szCs w:val="24"/>
        </w:rPr>
        <w:t xml:space="preserve">Općinskog </w:t>
      </w:r>
      <w:r w:rsidR="00680D90" w:rsidRPr="00312772">
        <w:rPr>
          <w:rFonts w:ascii="Cambria" w:eastAsia="Times New Roman" w:hAnsi="Cambria" w:cs="Arial"/>
          <w:sz w:val="24"/>
          <w:szCs w:val="24"/>
        </w:rPr>
        <w:t xml:space="preserve">vijeća i načelnika, sukladno važećim zakonima i Statutom </w:t>
      </w:r>
      <w:r w:rsidRPr="00312772">
        <w:rPr>
          <w:rFonts w:ascii="Cambria" w:eastAsia="Times New Roman" w:hAnsi="Cambria" w:cs="Arial"/>
          <w:sz w:val="24"/>
          <w:szCs w:val="24"/>
        </w:rPr>
        <w:t xml:space="preserve">Općine </w:t>
      </w:r>
      <w:r w:rsidR="00130640" w:rsidRPr="00312772">
        <w:rPr>
          <w:rFonts w:ascii="Cambria" w:eastAsia="Times New Roman" w:hAnsi="Cambria" w:cs="Arial"/>
          <w:sz w:val="24"/>
          <w:szCs w:val="24"/>
        </w:rPr>
        <w:t>Lipovljani</w:t>
      </w:r>
      <w:r w:rsidR="00680D90" w:rsidRPr="00312772">
        <w:rPr>
          <w:rFonts w:ascii="Cambria" w:eastAsia="Times New Roman" w:hAnsi="Cambria" w:cs="Arial"/>
          <w:sz w:val="24"/>
          <w:szCs w:val="24"/>
        </w:rPr>
        <w:t>.</w:t>
      </w:r>
      <w:r w:rsidR="00EC2825">
        <w:rPr>
          <w:rFonts w:ascii="Cambria" w:eastAsia="Times New Roman" w:hAnsi="Cambria" w:cs="Arial"/>
          <w:sz w:val="24"/>
          <w:szCs w:val="24"/>
        </w:rPr>
        <w:t xml:space="preserve"> </w:t>
      </w:r>
    </w:p>
    <w:p w14:paraId="36BCEB01" w14:textId="442DC744" w:rsidR="00860A73" w:rsidRDefault="00C42241" w:rsidP="00E55D52">
      <w:pPr>
        <w:widowControl w:val="0"/>
        <w:overflowPunct w:val="0"/>
        <w:autoSpaceDE w:val="0"/>
        <w:autoSpaceDN w:val="0"/>
        <w:adjustRightInd w:val="0"/>
        <w:spacing w:after="200" w:line="276" w:lineRule="auto"/>
        <w:ind w:firstLine="709"/>
        <w:jc w:val="both"/>
        <w:rPr>
          <w:rFonts w:ascii="Cambria" w:eastAsia="Times New Roman" w:hAnsi="Cambria" w:cs="Arial"/>
          <w:sz w:val="24"/>
          <w:szCs w:val="24"/>
        </w:rPr>
      </w:pPr>
      <w:r w:rsidRPr="00312772">
        <w:rPr>
          <w:rFonts w:ascii="Cambria" w:eastAsia="Times New Roman" w:hAnsi="Cambria" w:cs="Arial"/>
          <w:sz w:val="24"/>
          <w:szCs w:val="24"/>
        </w:rPr>
        <w:t xml:space="preserve">Općina </w:t>
      </w:r>
      <w:r w:rsidR="003C325C" w:rsidRPr="00312772">
        <w:rPr>
          <w:rFonts w:ascii="Cambria" w:eastAsia="Times New Roman" w:hAnsi="Cambria" w:cs="Arial"/>
          <w:sz w:val="24"/>
          <w:szCs w:val="24"/>
        </w:rPr>
        <w:t>Lipovljani</w:t>
      </w:r>
      <w:r w:rsidR="009C5581" w:rsidRPr="00312772">
        <w:rPr>
          <w:rFonts w:ascii="Cambria" w:eastAsia="Times New Roman" w:hAnsi="Cambria" w:cs="Arial"/>
          <w:sz w:val="24"/>
          <w:szCs w:val="24"/>
        </w:rPr>
        <w:t xml:space="preserve"> surađuje s </w:t>
      </w:r>
      <w:r w:rsidR="006B2098" w:rsidRPr="00312772">
        <w:rPr>
          <w:rFonts w:ascii="Cambria" w:eastAsia="Times New Roman" w:hAnsi="Cambria" w:cs="Arial"/>
          <w:sz w:val="24"/>
          <w:szCs w:val="24"/>
        </w:rPr>
        <w:t xml:space="preserve">ostalim </w:t>
      </w:r>
      <w:r w:rsidR="009C5581" w:rsidRPr="00312772">
        <w:rPr>
          <w:rFonts w:ascii="Cambria" w:eastAsia="Times New Roman" w:hAnsi="Cambria" w:cs="Arial"/>
          <w:sz w:val="24"/>
          <w:szCs w:val="24"/>
        </w:rPr>
        <w:t xml:space="preserve">općinama i gradovima na području </w:t>
      </w:r>
      <w:r w:rsidR="00B477B9" w:rsidRPr="00312772">
        <w:rPr>
          <w:rFonts w:ascii="Cambria" w:eastAsia="Times New Roman" w:hAnsi="Cambria" w:cs="Arial"/>
          <w:sz w:val="24"/>
          <w:szCs w:val="24"/>
        </w:rPr>
        <w:t>Sisačko-moslavačke</w:t>
      </w:r>
      <w:r w:rsidR="009C5581" w:rsidRPr="00312772">
        <w:rPr>
          <w:rFonts w:ascii="Cambria" w:eastAsia="Times New Roman" w:hAnsi="Cambria" w:cs="Arial"/>
          <w:sz w:val="24"/>
          <w:szCs w:val="24"/>
        </w:rPr>
        <w:t xml:space="preserve"> županije i</w:t>
      </w:r>
      <w:r w:rsidR="006B2098" w:rsidRPr="00312772">
        <w:rPr>
          <w:rFonts w:ascii="Cambria" w:eastAsia="Times New Roman" w:hAnsi="Cambria" w:cs="Arial"/>
          <w:sz w:val="24"/>
          <w:szCs w:val="24"/>
        </w:rPr>
        <w:t xml:space="preserve"> samom</w:t>
      </w:r>
      <w:r w:rsidR="009C5581" w:rsidRPr="00312772">
        <w:rPr>
          <w:rFonts w:ascii="Cambria" w:eastAsia="Times New Roman" w:hAnsi="Cambria" w:cs="Arial"/>
          <w:sz w:val="24"/>
          <w:szCs w:val="24"/>
        </w:rPr>
        <w:t xml:space="preserve"> </w:t>
      </w:r>
      <w:r w:rsidR="00B477B9" w:rsidRPr="00312772">
        <w:rPr>
          <w:rFonts w:ascii="Cambria" w:eastAsia="Times New Roman" w:hAnsi="Cambria" w:cs="Arial"/>
          <w:sz w:val="24"/>
          <w:szCs w:val="24"/>
        </w:rPr>
        <w:t>Sisačko-moslavačkom</w:t>
      </w:r>
      <w:r w:rsidR="009C5581" w:rsidRPr="00312772">
        <w:rPr>
          <w:rFonts w:ascii="Cambria" w:eastAsia="Times New Roman" w:hAnsi="Cambria" w:cs="Arial"/>
          <w:sz w:val="24"/>
          <w:szCs w:val="24"/>
        </w:rPr>
        <w:t xml:space="preserve"> županijom kao i s drugim jedinicama lokalne samouprave u Republici Hrvatskoj radi ostvarivanja zajedničkih interesa na unapređenju gospodarskog i društvenog razvitka.</w:t>
      </w:r>
      <w:r w:rsidR="009C5581" w:rsidRPr="009C5581">
        <w:rPr>
          <w:rFonts w:ascii="Cambria" w:eastAsia="Times New Roman" w:hAnsi="Cambria" w:cs="Arial"/>
          <w:sz w:val="24"/>
          <w:szCs w:val="24"/>
        </w:rPr>
        <w:t xml:space="preserve"> </w:t>
      </w:r>
      <w:r w:rsidR="00D23F17">
        <w:rPr>
          <w:rFonts w:ascii="Cambria" w:eastAsia="Times New Roman" w:hAnsi="Cambria" w:cs="Arial"/>
          <w:sz w:val="24"/>
          <w:szCs w:val="24"/>
        </w:rPr>
        <w:t xml:space="preserve">  </w:t>
      </w:r>
      <w:r w:rsidR="0098211A">
        <w:rPr>
          <w:rFonts w:ascii="Cambria" w:eastAsia="Times New Roman" w:hAnsi="Cambria" w:cs="Arial"/>
          <w:sz w:val="24"/>
          <w:szCs w:val="24"/>
        </w:rPr>
        <w:t xml:space="preserve">  </w:t>
      </w:r>
    </w:p>
    <w:p w14:paraId="67B0FAD1" w14:textId="7C988B4E" w:rsidR="009C5581" w:rsidRPr="009C5581" w:rsidRDefault="00E82C2C" w:rsidP="00E55D52">
      <w:pPr>
        <w:spacing w:line="276" w:lineRule="auto"/>
        <w:rPr>
          <w:rFonts w:ascii="Cambria" w:eastAsia="Times New Roman" w:hAnsi="Cambria" w:cs="Arial"/>
          <w:sz w:val="24"/>
          <w:szCs w:val="24"/>
        </w:rPr>
      </w:pPr>
      <w:r>
        <w:rPr>
          <w:rFonts w:ascii="Cambria" w:eastAsia="Times New Roman" w:hAnsi="Cambria" w:cs="Arial"/>
          <w:sz w:val="24"/>
          <w:szCs w:val="24"/>
        </w:rPr>
        <w:br w:type="page"/>
      </w:r>
    </w:p>
    <w:p w14:paraId="152502F7" w14:textId="6B6603AE" w:rsidR="00680D90" w:rsidRPr="005C4305" w:rsidRDefault="009C5581" w:rsidP="00E55D52">
      <w:pPr>
        <w:pStyle w:val="ListParagraph"/>
        <w:keepNext/>
        <w:numPr>
          <w:ilvl w:val="1"/>
          <w:numId w:val="15"/>
        </w:numPr>
        <w:spacing w:after="200" w:line="276" w:lineRule="auto"/>
        <w:jc w:val="both"/>
        <w:outlineLvl w:val="1"/>
        <w:rPr>
          <w:rFonts w:ascii="Cambria" w:eastAsia="Batang" w:hAnsi="Cambria" w:cs="Arial"/>
          <w:b/>
          <w:iCs/>
          <w:color w:val="1F497D"/>
          <w:lang w:eastAsia="hr-HR"/>
        </w:rPr>
      </w:pPr>
      <w:bookmarkStart w:id="8" w:name="_Toc61182280"/>
      <w:bookmarkStart w:id="9" w:name="_Toc209596611"/>
      <w:r w:rsidRPr="005C4305">
        <w:rPr>
          <w:rFonts w:ascii="Cambria" w:eastAsia="Batang" w:hAnsi="Cambria" w:cs="Arial"/>
          <w:b/>
          <w:iCs/>
          <w:color w:val="1F497D"/>
          <w:lang w:eastAsia="hr-HR"/>
        </w:rPr>
        <w:t>Vizija i misija</w:t>
      </w:r>
      <w:bookmarkEnd w:id="8"/>
      <w:bookmarkEnd w:id="9"/>
    </w:p>
    <w:p w14:paraId="7B913DBF" w14:textId="299A4FE8" w:rsidR="00680D90" w:rsidRPr="003650C4" w:rsidRDefault="00680D90" w:rsidP="0093448A">
      <w:pPr>
        <w:spacing w:after="200" w:line="276" w:lineRule="auto"/>
        <w:ind w:firstLine="708"/>
        <w:jc w:val="both"/>
        <w:rPr>
          <w:rFonts w:ascii="Cambria" w:eastAsia="Times New Roman" w:hAnsi="Cambria" w:cs="Arial"/>
          <w:bCs/>
          <w:sz w:val="24"/>
          <w:szCs w:val="24"/>
        </w:rPr>
      </w:pPr>
      <w:r w:rsidRPr="003650C4">
        <w:rPr>
          <w:rFonts w:ascii="Cambria" w:eastAsia="Times New Roman" w:hAnsi="Cambria" w:cs="Arial"/>
          <w:bCs/>
          <w:sz w:val="24"/>
          <w:szCs w:val="24"/>
        </w:rPr>
        <w:t xml:space="preserve">Vizija je dugoročna, inspirativna slika budućnosti lokalne zajednice. Ona izražava što </w:t>
      </w:r>
      <w:r w:rsidR="004E131A" w:rsidRPr="003650C4">
        <w:rPr>
          <w:rFonts w:ascii="Cambria" w:eastAsia="Times New Roman" w:hAnsi="Cambria" w:cs="Arial"/>
          <w:bCs/>
          <w:sz w:val="24"/>
          <w:szCs w:val="24"/>
        </w:rPr>
        <w:t>Općina</w:t>
      </w:r>
      <w:r w:rsidRPr="003650C4">
        <w:rPr>
          <w:rFonts w:ascii="Cambria" w:eastAsia="Times New Roman" w:hAnsi="Cambria" w:cs="Arial"/>
          <w:bCs/>
          <w:sz w:val="24"/>
          <w:szCs w:val="24"/>
        </w:rPr>
        <w:t xml:space="preserve"> želi postati i kako želi izgledati u budućnosti. Vizija ne opisuje pojedinačne projekte, nego daje strateški okvir koji sve buduće aktivnosti usmjerava prema zajedničkom cilju.</w:t>
      </w:r>
      <w:r w:rsidR="0093448A" w:rsidRPr="003650C4">
        <w:rPr>
          <w:rFonts w:ascii="Cambria" w:eastAsia="Times New Roman" w:hAnsi="Cambria" w:cs="Arial"/>
          <w:bCs/>
          <w:sz w:val="24"/>
          <w:szCs w:val="24"/>
        </w:rPr>
        <w:t xml:space="preserve">  </w:t>
      </w:r>
    </w:p>
    <w:p w14:paraId="3F41F1B9" w14:textId="77777777" w:rsidR="005D2A97" w:rsidRPr="003650C4" w:rsidRDefault="005D2A97" w:rsidP="00E55D52">
      <w:pPr>
        <w:spacing w:after="200" w:line="276" w:lineRule="auto"/>
        <w:ind w:firstLine="708"/>
        <w:jc w:val="both"/>
        <w:rPr>
          <w:rFonts w:ascii="Cambria" w:eastAsia="Times New Roman" w:hAnsi="Cambria" w:cs="Arial"/>
          <w:b/>
          <w:color w:val="1F497D"/>
          <w:sz w:val="24"/>
          <w:szCs w:val="24"/>
        </w:rPr>
      </w:pPr>
      <w:r w:rsidRPr="003650C4">
        <w:rPr>
          <w:rFonts w:ascii="Cambria" w:eastAsia="Times New Roman" w:hAnsi="Cambria" w:cs="Arial"/>
          <w:b/>
          <w:color w:val="1F497D"/>
          <w:sz w:val="24"/>
          <w:szCs w:val="24"/>
        </w:rPr>
        <w:t xml:space="preserve">VIZIJA „Lipovljani moderna, uređena općina sa snažnim i konkurentnim gospodarstvom, pozitivnom poslovnom klimom i očuvanim okolišem ugodna za život prepoznatljivog identiteta, zasnovanog na bogatstvu prirodne i kulturne baštine, raznovrsnoj turističkoj ponudi, razvijenom gospodarstvu, njezinim stanovnicima.“ </w:t>
      </w:r>
    </w:p>
    <w:p w14:paraId="1097E3C6" w14:textId="7F3F6CE8" w:rsidR="00680D90" w:rsidRDefault="00680D90" w:rsidP="0060330F">
      <w:pPr>
        <w:spacing w:after="200" w:line="276" w:lineRule="auto"/>
        <w:ind w:firstLine="708"/>
        <w:jc w:val="both"/>
        <w:rPr>
          <w:rFonts w:ascii="Cambria" w:eastAsia="Times New Roman" w:hAnsi="Cambria" w:cs="Times New Roman"/>
          <w:bCs/>
          <w:sz w:val="24"/>
          <w:szCs w:val="24"/>
        </w:rPr>
      </w:pPr>
      <w:r w:rsidRPr="003650C4">
        <w:rPr>
          <w:rFonts w:ascii="Cambria" w:eastAsia="Times New Roman" w:hAnsi="Cambria" w:cs="Times New Roman"/>
          <w:bCs/>
          <w:sz w:val="24"/>
          <w:szCs w:val="24"/>
        </w:rPr>
        <w:t xml:space="preserve">Misija definira osnovnu svrhu i odgovornost </w:t>
      </w:r>
      <w:r w:rsidR="00EF2E5A" w:rsidRPr="003650C4">
        <w:rPr>
          <w:rFonts w:ascii="Cambria" w:eastAsia="Times New Roman" w:hAnsi="Cambria" w:cs="Times New Roman"/>
          <w:bCs/>
          <w:sz w:val="24"/>
          <w:szCs w:val="24"/>
        </w:rPr>
        <w:t>Općine</w:t>
      </w:r>
      <w:r w:rsidRPr="003650C4">
        <w:rPr>
          <w:rFonts w:ascii="Cambria" w:eastAsia="Times New Roman" w:hAnsi="Cambria" w:cs="Times New Roman"/>
          <w:bCs/>
          <w:sz w:val="24"/>
          <w:szCs w:val="24"/>
        </w:rPr>
        <w:t xml:space="preserve"> kao javne institucije. Misija obuhvaća ključne uloge </w:t>
      </w:r>
      <w:r w:rsidR="00EF2E5A" w:rsidRPr="003650C4">
        <w:rPr>
          <w:rFonts w:ascii="Cambria" w:eastAsia="Times New Roman" w:hAnsi="Cambria" w:cs="Times New Roman"/>
          <w:bCs/>
          <w:sz w:val="24"/>
          <w:szCs w:val="24"/>
        </w:rPr>
        <w:t>Općine</w:t>
      </w:r>
      <w:r w:rsidRPr="003650C4">
        <w:rPr>
          <w:rFonts w:ascii="Cambria" w:eastAsia="Times New Roman" w:hAnsi="Cambria" w:cs="Times New Roman"/>
          <w:bCs/>
          <w:sz w:val="24"/>
          <w:szCs w:val="24"/>
        </w:rPr>
        <w:t xml:space="preserve"> u pružanju javnih usluga, razvoju zajednice, zaštiti interesa građana i upravljanju lokalnim resursima na učinkovit, pravedan i transparentan način.</w:t>
      </w:r>
    </w:p>
    <w:p w14:paraId="50FAF613" w14:textId="77777777" w:rsidR="0056303A" w:rsidRPr="003650C4" w:rsidRDefault="0056303A" w:rsidP="0060330F">
      <w:pPr>
        <w:ind w:firstLine="567"/>
        <w:jc w:val="both"/>
        <w:rPr>
          <w:rFonts w:ascii="Cambria" w:eastAsia="Times New Roman" w:hAnsi="Cambria" w:cs="Arial"/>
          <w:b/>
          <w:color w:val="1F497D"/>
          <w:sz w:val="24"/>
          <w:szCs w:val="24"/>
        </w:rPr>
      </w:pPr>
      <w:r w:rsidRPr="003650C4">
        <w:rPr>
          <w:rFonts w:ascii="Cambria" w:eastAsia="Times New Roman" w:hAnsi="Cambria" w:cs="Arial"/>
          <w:b/>
          <w:color w:val="1F497D"/>
          <w:sz w:val="24"/>
          <w:szCs w:val="24"/>
        </w:rPr>
        <w:t>MISIJA „Općina Lipovljani želi osigurati uvjete za kvalitetan život kao i poticati obrazovanje i mirnoću života svojih stanovnika, te javnim i transparentnim radom nastojati kvalitetno izvršavati funkcije i zadatke.“</w:t>
      </w:r>
    </w:p>
    <w:p w14:paraId="46BF15D6" w14:textId="77777777" w:rsidR="0056303A" w:rsidRDefault="0056303A" w:rsidP="0060330F">
      <w:pPr>
        <w:pStyle w:val="Heading3"/>
        <w:rPr>
          <w:rFonts w:ascii="Cambria" w:hAnsi="Cambria" w:cs="Arial"/>
          <w:b w:val="0"/>
          <w:color w:val="1F497D"/>
          <w:sz w:val="24"/>
          <w:szCs w:val="24"/>
          <w:highlight w:val="yellow"/>
        </w:rPr>
      </w:pPr>
      <w:r>
        <w:rPr>
          <w:rFonts w:ascii="Cambria" w:hAnsi="Cambria" w:cs="Arial"/>
          <w:b w:val="0"/>
          <w:color w:val="1F497D"/>
          <w:sz w:val="24"/>
          <w:szCs w:val="24"/>
          <w:highlight w:val="yellow"/>
        </w:rPr>
        <w:br w:type="page"/>
      </w:r>
    </w:p>
    <w:p w14:paraId="7F6C8C2E" w14:textId="77777777" w:rsidR="0056303A" w:rsidRPr="00113A6D" w:rsidRDefault="0056303A" w:rsidP="00E55D52">
      <w:pPr>
        <w:spacing w:after="200" w:line="276" w:lineRule="auto"/>
        <w:ind w:firstLine="708"/>
        <w:jc w:val="both"/>
        <w:rPr>
          <w:rFonts w:ascii="Cambria" w:eastAsia="Times New Roman" w:hAnsi="Cambria" w:cs="Times New Roman"/>
          <w:bCs/>
          <w:sz w:val="24"/>
          <w:szCs w:val="24"/>
        </w:rPr>
      </w:pPr>
    </w:p>
    <w:p w14:paraId="7EA21663" w14:textId="2760285D" w:rsidR="00CE3FC4" w:rsidRDefault="005C4305" w:rsidP="00E55D52">
      <w:pPr>
        <w:keepNext/>
        <w:spacing w:after="200" w:line="276" w:lineRule="auto"/>
        <w:ind w:firstLine="709"/>
        <w:outlineLvl w:val="1"/>
        <w:rPr>
          <w:rFonts w:ascii="Cambria" w:eastAsia="Batang" w:hAnsi="Cambria" w:cs="Arial"/>
          <w:b/>
          <w:bCs/>
          <w:iCs/>
          <w:color w:val="EE0000"/>
          <w:sz w:val="24"/>
          <w:szCs w:val="24"/>
          <w:lang w:eastAsia="hr-HR"/>
        </w:rPr>
      </w:pPr>
      <w:bookmarkStart w:id="10" w:name="_Toc61182282"/>
      <w:bookmarkStart w:id="11" w:name="_Toc209596612"/>
      <w:r>
        <w:rPr>
          <w:rFonts w:ascii="Cambria" w:eastAsia="Batang" w:hAnsi="Cambria" w:cs="Arial"/>
          <w:b/>
          <w:bCs/>
          <w:iCs/>
          <w:color w:val="1F497D"/>
          <w:sz w:val="24"/>
          <w:szCs w:val="24"/>
          <w:lang w:eastAsia="hr-HR"/>
        </w:rPr>
        <w:t>2.3.</w:t>
      </w:r>
      <w:r w:rsidR="00113A6D">
        <w:rPr>
          <w:rFonts w:ascii="Cambria" w:eastAsia="Batang" w:hAnsi="Cambria" w:cs="Arial"/>
          <w:b/>
          <w:bCs/>
          <w:iCs/>
          <w:color w:val="1F497D"/>
          <w:sz w:val="24"/>
          <w:szCs w:val="24"/>
          <w:lang w:eastAsia="hr-HR"/>
        </w:rPr>
        <w:t xml:space="preserve"> </w:t>
      </w:r>
      <w:r w:rsidR="009C5581" w:rsidRPr="009C5581">
        <w:rPr>
          <w:rFonts w:ascii="Cambria" w:eastAsia="Batang" w:hAnsi="Cambria" w:cs="Arial"/>
          <w:b/>
          <w:bCs/>
          <w:iCs/>
          <w:color w:val="1F497D"/>
          <w:sz w:val="24"/>
          <w:szCs w:val="24"/>
          <w:lang w:eastAsia="hr-HR"/>
        </w:rPr>
        <w:t>Organizacijska s</w:t>
      </w:r>
      <w:bookmarkEnd w:id="10"/>
      <w:r w:rsidR="009C5581" w:rsidRPr="009C5581">
        <w:rPr>
          <w:rFonts w:ascii="Cambria" w:eastAsia="Batang" w:hAnsi="Cambria" w:cs="Arial"/>
          <w:b/>
          <w:bCs/>
          <w:iCs/>
          <w:color w:val="1F497D"/>
          <w:sz w:val="24"/>
          <w:szCs w:val="24"/>
          <w:lang w:eastAsia="hr-HR"/>
        </w:rPr>
        <w:t>truktura</w:t>
      </w:r>
      <w:bookmarkEnd w:id="11"/>
      <w:r w:rsidR="006375B0">
        <w:rPr>
          <w:rFonts w:ascii="Cambria" w:eastAsia="Batang" w:hAnsi="Cambria" w:cs="Arial"/>
          <w:b/>
          <w:bCs/>
          <w:iCs/>
          <w:color w:val="1F497D"/>
          <w:sz w:val="24"/>
          <w:szCs w:val="24"/>
          <w:lang w:eastAsia="hr-HR"/>
        </w:rPr>
        <w:t xml:space="preserve"> </w:t>
      </w:r>
    </w:p>
    <w:p w14:paraId="67E69BCB" w14:textId="1E70D8F1" w:rsidR="00720AED" w:rsidRPr="005D5A6D" w:rsidRDefault="009C5581" w:rsidP="00720AED">
      <w:pPr>
        <w:spacing w:after="200" w:line="276" w:lineRule="auto"/>
        <w:jc w:val="both"/>
        <w:rPr>
          <w:rFonts w:ascii="Cambria" w:eastAsia="Batang" w:hAnsi="Cambria" w:cs="Arial"/>
          <w:color w:val="000000"/>
          <w:sz w:val="24"/>
          <w:szCs w:val="24"/>
          <w:lang w:eastAsia="hr-HR"/>
        </w:rPr>
      </w:pPr>
      <w:r w:rsidRPr="00CE3FC4">
        <w:rPr>
          <w:rFonts w:ascii="Cambria" w:eastAsia="Batang" w:hAnsi="Cambria" w:cs="Arial"/>
          <w:color w:val="000000"/>
          <w:sz w:val="24"/>
          <w:szCs w:val="24"/>
          <w:lang w:eastAsia="hr-HR"/>
        </w:rPr>
        <w:tab/>
      </w:r>
      <w:bookmarkStart w:id="12" w:name="_Toc61114582"/>
      <w:bookmarkStart w:id="13" w:name="_Toc61724901"/>
      <w:bookmarkStart w:id="14" w:name="_Toc366404837"/>
      <w:bookmarkStart w:id="15" w:name="_Toc368154285"/>
      <w:r w:rsidR="00720AED" w:rsidRPr="005D5A6D">
        <w:rPr>
          <w:rFonts w:ascii="Cambria" w:eastAsia="Batang" w:hAnsi="Cambria" w:cs="Arial"/>
          <w:color w:val="000000"/>
          <w:sz w:val="24"/>
          <w:szCs w:val="24"/>
          <w:lang w:eastAsia="hr-HR"/>
        </w:rPr>
        <w:t>Organizacijska struktura Općine Lipovljani oblikovana je s ciljem učinkovitog provođenja javnih politika, transparentnog upravljanja i pravodobne usluge građanima. Strukturno je podijeljena u sljedeće sastavne dijelove koji se nalaze u shematskom prikazu 1.</w:t>
      </w:r>
      <w:r w:rsidR="00222872" w:rsidRPr="005D5A6D">
        <w:rPr>
          <w:rFonts w:ascii="Cambria" w:eastAsia="Batang" w:hAnsi="Cambria" w:cs="Arial"/>
          <w:color w:val="000000"/>
          <w:sz w:val="24"/>
          <w:szCs w:val="24"/>
          <w:lang w:eastAsia="hr-HR"/>
        </w:rPr>
        <w:t xml:space="preserve">  </w:t>
      </w:r>
    </w:p>
    <w:p w14:paraId="5AD86891" w14:textId="14F3AAC4" w:rsidR="00CE3FC4" w:rsidRPr="00AB69B8" w:rsidRDefault="00CE3FC4" w:rsidP="00E55D52">
      <w:pPr>
        <w:spacing w:after="200" w:line="276" w:lineRule="auto"/>
        <w:jc w:val="both"/>
        <w:rPr>
          <w:rFonts w:ascii="Cambria" w:eastAsia="Batang" w:hAnsi="Cambria" w:cs="Arial"/>
          <w:color w:val="000000"/>
          <w:sz w:val="24"/>
          <w:szCs w:val="24"/>
          <w:lang w:eastAsia="hr-HR"/>
        </w:rPr>
      </w:pPr>
    </w:p>
    <w:p w14:paraId="54390B67" w14:textId="503CD223" w:rsidR="009C5581" w:rsidRPr="009C5581" w:rsidRDefault="00385933" w:rsidP="00E55D52">
      <w:pPr>
        <w:spacing w:after="0" w:line="276" w:lineRule="auto"/>
        <w:jc w:val="center"/>
        <w:rPr>
          <w:rFonts w:ascii="Cambria" w:eastAsia="Batang" w:hAnsi="Cambria" w:cs="Times New Roman"/>
          <w:bCs/>
          <w:i/>
          <w:lang w:eastAsia="hr-HR"/>
        </w:rPr>
      </w:pPr>
      <w:bookmarkStart w:id="16" w:name="_Toc209596641"/>
      <w:r>
        <w:rPr>
          <w:rFonts w:ascii="Cambria" w:eastAsia="Times New Roman" w:hAnsi="Cambria" w:cs="Times New Roman"/>
          <w:bCs/>
          <w:i/>
        </w:rPr>
        <w:t>S</w:t>
      </w:r>
      <w:r w:rsidR="00796BB0">
        <w:rPr>
          <w:rFonts w:ascii="Cambria" w:eastAsia="Times New Roman" w:hAnsi="Cambria" w:cs="Times New Roman"/>
          <w:bCs/>
          <w:i/>
        </w:rPr>
        <w:t>hematski prikaz</w:t>
      </w:r>
      <w:r w:rsidR="009C5581" w:rsidRPr="00AB69B8">
        <w:rPr>
          <w:rFonts w:ascii="Cambria" w:eastAsia="Times New Roman" w:hAnsi="Cambria" w:cs="Times New Roman"/>
          <w:bCs/>
          <w:i/>
        </w:rPr>
        <w:t xml:space="preserve"> </w:t>
      </w:r>
      <w:r w:rsidR="009C5581" w:rsidRPr="00AB69B8">
        <w:rPr>
          <w:rFonts w:ascii="Cambria" w:eastAsia="Times New Roman" w:hAnsi="Cambria" w:cs="Times New Roman"/>
          <w:bCs/>
          <w:i/>
        </w:rPr>
        <w:fldChar w:fldCharType="begin"/>
      </w:r>
      <w:r w:rsidR="009C5581" w:rsidRPr="00AB69B8">
        <w:rPr>
          <w:rFonts w:ascii="Cambria" w:eastAsia="Times New Roman" w:hAnsi="Cambria" w:cs="Times New Roman"/>
          <w:bCs/>
          <w:i/>
        </w:rPr>
        <w:instrText xml:space="preserve"> SEQ Slika \* ARABIC </w:instrText>
      </w:r>
      <w:r w:rsidR="009C5581" w:rsidRPr="00AB69B8">
        <w:rPr>
          <w:rFonts w:ascii="Cambria" w:eastAsia="Times New Roman" w:hAnsi="Cambria" w:cs="Times New Roman"/>
          <w:bCs/>
          <w:i/>
        </w:rPr>
        <w:fldChar w:fldCharType="separate"/>
      </w:r>
      <w:r w:rsidR="00736230">
        <w:rPr>
          <w:rFonts w:ascii="Cambria" w:eastAsia="Times New Roman" w:hAnsi="Cambria" w:cs="Times New Roman"/>
          <w:bCs/>
          <w:i/>
          <w:noProof/>
        </w:rPr>
        <w:t>1</w:t>
      </w:r>
      <w:r w:rsidR="009C5581" w:rsidRPr="00AB69B8">
        <w:rPr>
          <w:rFonts w:ascii="Cambria" w:eastAsia="Times New Roman" w:hAnsi="Cambria" w:cs="Times New Roman"/>
          <w:bCs/>
          <w:i/>
        </w:rPr>
        <w:fldChar w:fldCharType="end"/>
      </w:r>
      <w:r w:rsidR="009C5581" w:rsidRPr="00AB69B8">
        <w:rPr>
          <w:rFonts w:ascii="Cambria" w:eastAsia="Times New Roman" w:hAnsi="Cambria" w:cs="Times New Roman"/>
          <w:bCs/>
          <w:i/>
        </w:rPr>
        <w:t xml:space="preserve">. </w:t>
      </w:r>
      <w:r w:rsidR="009C5581" w:rsidRPr="005D5A6D">
        <w:rPr>
          <w:rFonts w:ascii="Cambria" w:eastAsia="Times New Roman" w:hAnsi="Cambria" w:cs="Times New Roman"/>
          <w:bCs/>
          <w:i/>
        </w:rPr>
        <w:t xml:space="preserve">Organizacijska struktura </w:t>
      </w:r>
      <w:bookmarkEnd w:id="12"/>
      <w:bookmarkEnd w:id="13"/>
      <w:r w:rsidR="00F05223" w:rsidRPr="005D5A6D">
        <w:rPr>
          <w:rFonts w:ascii="Cambria" w:eastAsia="Times New Roman" w:hAnsi="Cambria" w:cs="Times New Roman"/>
          <w:bCs/>
          <w:i/>
        </w:rPr>
        <w:t xml:space="preserve">Općine </w:t>
      </w:r>
      <w:r w:rsidR="000D5F13" w:rsidRPr="005D5A6D">
        <w:rPr>
          <w:rFonts w:ascii="Cambria" w:eastAsia="Times New Roman" w:hAnsi="Cambria" w:cs="Times New Roman"/>
          <w:bCs/>
          <w:i/>
        </w:rPr>
        <w:t>Lipovljani</w:t>
      </w:r>
      <w:bookmarkEnd w:id="16"/>
    </w:p>
    <w:p w14:paraId="2B7762B5" w14:textId="77777777" w:rsidR="009C5581" w:rsidRPr="009C5581" w:rsidRDefault="009C5581" w:rsidP="00E55D52">
      <w:pPr>
        <w:spacing w:after="0" w:line="276" w:lineRule="auto"/>
        <w:rPr>
          <w:rFonts w:ascii="Cambria" w:eastAsia="Batang" w:hAnsi="Cambria" w:cs="Times New Roman"/>
          <w:sz w:val="24"/>
          <w:szCs w:val="24"/>
          <w:lang w:eastAsia="hr-HR"/>
        </w:rPr>
      </w:pPr>
      <w:r w:rsidRPr="009C5581">
        <w:rPr>
          <w:rFonts w:ascii="Cambria" w:eastAsia="Batang" w:hAnsi="Cambria" w:cs="Times New Roman"/>
          <w:noProof/>
          <w:sz w:val="24"/>
          <w:szCs w:val="24"/>
          <w:lang w:eastAsia="hr-HR"/>
        </w:rPr>
        <w:drawing>
          <wp:inline distT="0" distB="0" distL="0" distR="0" wp14:anchorId="52636E2C" wp14:editId="706255FA">
            <wp:extent cx="6457950" cy="5476875"/>
            <wp:effectExtent l="0" t="38100" r="0" b="66675"/>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30C11981" w14:textId="0584C328" w:rsidR="00730894" w:rsidRDefault="009C5581" w:rsidP="00E55D52">
      <w:pPr>
        <w:spacing w:after="0" w:line="276" w:lineRule="auto"/>
        <w:jc w:val="center"/>
        <w:rPr>
          <w:rFonts w:ascii="Cambria" w:eastAsia="Batang" w:hAnsi="Cambria" w:cs="Times New Roman"/>
          <w:i/>
          <w:lang w:eastAsia="hr-HR"/>
        </w:rPr>
      </w:pPr>
      <w:r w:rsidRPr="00735683">
        <w:rPr>
          <w:rFonts w:ascii="Cambria" w:eastAsia="Batang" w:hAnsi="Cambria" w:cs="Times New Roman"/>
          <w:i/>
          <w:lang w:eastAsia="hr-HR"/>
        </w:rPr>
        <w:t xml:space="preserve">Izvor: Web stranica </w:t>
      </w:r>
      <w:r w:rsidR="00D128E3" w:rsidRPr="00735683">
        <w:rPr>
          <w:rFonts w:ascii="Cambria" w:eastAsia="Batang" w:hAnsi="Cambria" w:cs="Times New Roman"/>
          <w:i/>
          <w:lang w:eastAsia="hr-HR"/>
        </w:rPr>
        <w:t>Općine</w:t>
      </w:r>
      <w:r w:rsidRPr="00735683">
        <w:rPr>
          <w:rFonts w:ascii="Cambria" w:eastAsia="Batang" w:hAnsi="Cambria" w:cs="Times New Roman"/>
          <w:i/>
          <w:lang w:eastAsia="hr-HR"/>
        </w:rPr>
        <w:t>;</w:t>
      </w:r>
      <w:r w:rsidR="00387EDF">
        <w:rPr>
          <w:rFonts w:ascii="Cambria" w:eastAsia="Batang" w:hAnsi="Cambria" w:cs="Times New Roman"/>
          <w:i/>
          <w:lang w:eastAsia="hr-HR"/>
        </w:rPr>
        <w:t xml:space="preserve">   </w:t>
      </w:r>
      <w:r w:rsidR="00730894">
        <w:rPr>
          <w:rFonts w:ascii="Cambria" w:eastAsia="Batang" w:hAnsi="Cambria" w:cs="Times New Roman"/>
          <w:i/>
          <w:lang w:eastAsia="hr-HR"/>
        </w:rPr>
        <w:br w:type="page"/>
      </w:r>
    </w:p>
    <w:p w14:paraId="7AFC43B3" w14:textId="77777777" w:rsidR="00730894" w:rsidRDefault="00730894" w:rsidP="00E55D52">
      <w:pPr>
        <w:spacing w:after="0" w:line="276" w:lineRule="auto"/>
        <w:rPr>
          <w:rFonts w:ascii="Cambria" w:eastAsia="Batang" w:hAnsi="Cambria" w:cs="Times New Roman"/>
          <w:i/>
          <w:lang w:eastAsia="hr-HR"/>
        </w:rPr>
        <w:sectPr w:rsidR="00730894" w:rsidSect="00113A6D">
          <w:pgSz w:w="11906" w:h="16838"/>
          <w:pgMar w:top="1418" w:right="1418" w:bottom="1418" w:left="1418" w:header="709" w:footer="709" w:gutter="0"/>
          <w:cols w:space="708"/>
          <w:titlePg/>
          <w:docGrid w:linePitch="360"/>
        </w:sectPr>
      </w:pPr>
    </w:p>
    <w:p w14:paraId="50DCBEBA" w14:textId="5D0184BA" w:rsidR="00236A7D" w:rsidRPr="00995B5C" w:rsidRDefault="005C4305" w:rsidP="00C84504">
      <w:pPr>
        <w:pStyle w:val="Heading1"/>
        <w:spacing w:after="200" w:line="276" w:lineRule="auto"/>
        <w:rPr>
          <w:rFonts w:ascii="Cambria" w:eastAsia="Batang" w:hAnsi="Cambria"/>
          <w:i/>
          <w:sz w:val="24"/>
          <w:szCs w:val="24"/>
          <w:lang w:eastAsia="hr-HR"/>
        </w:rPr>
      </w:pPr>
      <w:bookmarkStart w:id="17" w:name="_Toc209596613"/>
      <w:r w:rsidRPr="00995B5C">
        <w:rPr>
          <w:rFonts w:ascii="Cambria" w:eastAsia="Batang" w:hAnsi="Cambria"/>
          <w:i/>
          <w:sz w:val="24"/>
          <w:szCs w:val="24"/>
          <w:lang w:eastAsia="hr-HR"/>
        </w:rPr>
        <w:t>2.3.1.</w:t>
      </w:r>
      <w:r w:rsidR="00236A7D" w:rsidRPr="00995B5C">
        <w:rPr>
          <w:rFonts w:ascii="Cambria" w:eastAsia="Batang" w:hAnsi="Cambria"/>
          <w:i/>
          <w:sz w:val="24"/>
          <w:szCs w:val="24"/>
          <w:lang w:eastAsia="hr-HR"/>
        </w:rPr>
        <w:t xml:space="preserve"> Javne  </w:t>
      </w:r>
      <w:r w:rsidR="00680D90" w:rsidRPr="00995B5C">
        <w:rPr>
          <w:rFonts w:ascii="Cambria" w:eastAsia="Batang" w:hAnsi="Cambria"/>
          <w:i/>
          <w:sz w:val="24"/>
          <w:szCs w:val="24"/>
          <w:lang w:eastAsia="hr-HR"/>
        </w:rPr>
        <w:t>u</w:t>
      </w:r>
      <w:r w:rsidR="00236A7D" w:rsidRPr="00995B5C">
        <w:rPr>
          <w:rFonts w:ascii="Cambria" w:eastAsia="Batang" w:hAnsi="Cambria"/>
          <w:i/>
          <w:sz w:val="24"/>
          <w:szCs w:val="24"/>
          <w:lang w:eastAsia="hr-HR"/>
        </w:rPr>
        <w:t xml:space="preserve">stanove i druge pravne osobe kojima je osnivač ili suosnivač </w:t>
      </w:r>
      <w:r w:rsidR="00B912F9">
        <w:rPr>
          <w:rFonts w:ascii="Cambria" w:eastAsia="Batang" w:hAnsi="Cambria"/>
          <w:i/>
          <w:sz w:val="24"/>
          <w:szCs w:val="24"/>
          <w:lang w:eastAsia="hr-HR"/>
        </w:rPr>
        <w:t xml:space="preserve">Općina </w:t>
      </w:r>
      <w:r w:rsidR="00AC0110">
        <w:rPr>
          <w:rFonts w:ascii="Cambria" w:eastAsia="Batang" w:hAnsi="Cambria"/>
          <w:i/>
          <w:sz w:val="24"/>
          <w:szCs w:val="24"/>
          <w:lang w:eastAsia="hr-HR"/>
        </w:rPr>
        <w:t>Lipovljani</w:t>
      </w:r>
      <w:bookmarkEnd w:id="17"/>
    </w:p>
    <w:p w14:paraId="63C5F3F8" w14:textId="363A99DB" w:rsidR="00236A7D" w:rsidRPr="00AB69B8" w:rsidRDefault="00417A07" w:rsidP="00E55D52">
      <w:pPr>
        <w:spacing w:after="200" w:line="276" w:lineRule="auto"/>
        <w:ind w:firstLine="708"/>
        <w:jc w:val="both"/>
        <w:rPr>
          <w:rFonts w:ascii="Cambria" w:eastAsia="Batang" w:hAnsi="Cambria" w:cs="Times New Roman"/>
          <w:iCs/>
          <w:sz w:val="24"/>
          <w:szCs w:val="24"/>
          <w:lang w:eastAsia="hr-HR"/>
        </w:rPr>
      </w:pPr>
      <w:r w:rsidRPr="00CF35AB">
        <w:rPr>
          <w:rFonts w:ascii="Cambria" w:eastAsia="Batang" w:hAnsi="Cambria" w:cs="Times New Roman"/>
          <w:iCs/>
          <w:sz w:val="24"/>
          <w:szCs w:val="24"/>
          <w:lang w:eastAsia="hr-HR"/>
        </w:rPr>
        <w:t xml:space="preserve">Općina </w:t>
      </w:r>
      <w:r w:rsidR="002E6440" w:rsidRPr="00CF35AB">
        <w:rPr>
          <w:rFonts w:ascii="Cambria" w:eastAsia="Batang" w:hAnsi="Cambria" w:cs="Times New Roman"/>
          <w:iCs/>
          <w:sz w:val="24"/>
          <w:szCs w:val="24"/>
          <w:lang w:eastAsia="hr-HR"/>
        </w:rPr>
        <w:t>Lipovljani</w:t>
      </w:r>
      <w:r w:rsidR="00236A7D" w:rsidRPr="00CF35AB">
        <w:rPr>
          <w:rFonts w:ascii="Cambria" w:eastAsia="Batang" w:hAnsi="Cambria" w:cs="Times New Roman"/>
          <w:iCs/>
          <w:sz w:val="24"/>
          <w:szCs w:val="24"/>
          <w:lang w:eastAsia="hr-HR"/>
        </w:rPr>
        <w:t xml:space="preserve">, kao jedinica lokalne samouprave, u okviru svog samoupravnog djelokruga obavlja brojne javne poslove radi zadovoljavanja potreba građana na svom području. U svrhu učinkovitog izvršavanja tih zadaća, </w:t>
      </w:r>
      <w:r w:rsidR="001D2FE5" w:rsidRPr="00CF35AB">
        <w:rPr>
          <w:rFonts w:ascii="Cambria" w:eastAsia="Batang" w:hAnsi="Cambria" w:cs="Times New Roman"/>
          <w:iCs/>
          <w:sz w:val="24"/>
          <w:szCs w:val="24"/>
          <w:lang w:eastAsia="hr-HR"/>
        </w:rPr>
        <w:t>Općina</w:t>
      </w:r>
      <w:r w:rsidR="00236A7D" w:rsidRPr="00CF35AB">
        <w:rPr>
          <w:rFonts w:ascii="Cambria" w:eastAsia="Batang" w:hAnsi="Cambria" w:cs="Times New Roman"/>
          <w:iCs/>
          <w:sz w:val="24"/>
          <w:szCs w:val="24"/>
          <w:lang w:eastAsia="hr-HR"/>
        </w:rPr>
        <w:t xml:space="preserve"> je osnova</w:t>
      </w:r>
      <w:r w:rsidR="001D2FE5" w:rsidRPr="00CF35AB">
        <w:rPr>
          <w:rFonts w:ascii="Cambria" w:eastAsia="Batang" w:hAnsi="Cambria" w:cs="Times New Roman"/>
          <w:iCs/>
          <w:sz w:val="24"/>
          <w:szCs w:val="24"/>
          <w:lang w:eastAsia="hr-HR"/>
        </w:rPr>
        <w:t>la</w:t>
      </w:r>
      <w:r w:rsidR="00236A7D" w:rsidRPr="00CF35AB">
        <w:rPr>
          <w:rFonts w:ascii="Cambria" w:eastAsia="Batang" w:hAnsi="Cambria" w:cs="Times New Roman"/>
          <w:iCs/>
          <w:sz w:val="24"/>
          <w:szCs w:val="24"/>
          <w:lang w:eastAsia="hr-HR"/>
        </w:rPr>
        <w:t xml:space="preserve"> ili preuze</w:t>
      </w:r>
      <w:r w:rsidR="001D2FE5" w:rsidRPr="00CF35AB">
        <w:rPr>
          <w:rFonts w:ascii="Cambria" w:eastAsia="Batang" w:hAnsi="Cambria" w:cs="Times New Roman"/>
          <w:iCs/>
          <w:sz w:val="24"/>
          <w:szCs w:val="24"/>
          <w:lang w:eastAsia="hr-HR"/>
        </w:rPr>
        <w:t>la</w:t>
      </w:r>
      <w:r w:rsidR="00236A7D" w:rsidRPr="00CF35AB">
        <w:rPr>
          <w:rFonts w:ascii="Cambria" w:eastAsia="Batang" w:hAnsi="Cambria" w:cs="Times New Roman"/>
          <w:iCs/>
          <w:sz w:val="24"/>
          <w:szCs w:val="24"/>
          <w:lang w:eastAsia="hr-HR"/>
        </w:rPr>
        <w:t xml:space="preserve"> nadležnost nad nizom javnih ustanova i drugih pravnih osoba, koje djeluju na području </w:t>
      </w:r>
      <w:r w:rsidR="001D2FE5" w:rsidRPr="00CF35AB">
        <w:rPr>
          <w:rFonts w:ascii="Cambria" w:eastAsia="Batang" w:hAnsi="Cambria" w:cs="Times New Roman"/>
          <w:iCs/>
          <w:sz w:val="24"/>
          <w:szCs w:val="24"/>
          <w:lang w:eastAsia="hr-HR"/>
        </w:rPr>
        <w:t>općine</w:t>
      </w:r>
      <w:r w:rsidR="00236A7D" w:rsidRPr="00CF35AB">
        <w:rPr>
          <w:rFonts w:ascii="Cambria" w:eastAsia="Batang" w:hAnsi="Cambria" w:cs="Times New Roman"/>
          <w:iCs/>
          <w:sz w:val="24"/>
          <w:szCs w:val="24"/>
          <w:lang w:eastAsia="hr-HR"/>
        </w:rPr>
        <w:t>.</w:t>
      </w:r>
      <w:r w:rsidR="00236A7D" w:rsidRPr="00AB69B8">
        <w:rPr>
          <w:rFonts w:ascii="Cambria" w:eastAsia="Batang" w:hAnsi="Cambria" w:cs="Times New Roman"/>
          <w:iCs/>
          <w:sz w:val="24"/>
          <w:szCs w:val="24"/>
          <w:lang w:eastAsia="hr-HR"/>
        </w:rPr>
        <w:t xml:space="preserve"> </w:t>
      </w:r>
    </w:p>
    <w:p w14:paraId="2E08B9BC" w14:textId="68A20FB4" w:rsidR="00236A7D" w:rsidRPr="00AB69B8" w:rsidRDefault="004A54FF" w:rsidP="00E55D52">
      <w:pPr>
        <w:spacing w:after="200" w:line="276" w:lineRule="auto"/>
        <w:ind w:firstLine="709"/>
        <w:jc w:val="both"/>
        <w:rPr>
          <w:rFonts w:ascii="Cambria" w:eastAsia="Batang" w:hAnsi="Cambria" w:cs="Times New Roman"/>
          <w:iCs/>
          <w:sz w:val="24"/>
          <w:szCs w:val="24"/>
          <w:lang w:eastAsia="hr-HR"/>
        </w:rPr>
      </w:pPr>
      <w:r w:rsidRPr="00CF35AB">
        <w:rPr>
          <w:rFonts w:ascii="Cambria" w:eastAsia="Batang" w:hAnsi="Cambria" w:cs="Times New Roman"/>
          <w:iCs/>
          <w:sz w:val="24"/>
          <w:szCs w:val="24"/>
          <w:lang w:eastAsia="hr-HR"/>
        </w:rPr>
        <w:t xml:space="preserve">Općina </w:t>
      </w:r>
      <w:r w:rsidR="00922599" w:rsidRPr="00CF35AB">
        <w:rPr>
          <w:rFonts w:ascii="Cambria" w:eastAsia="Batang" w:hAnsi="Cambria" w:cs="Times New Roman"/>
          <w:iCs/>
          <w:sz w:val="24"/>
          <w:szCs w:val="24"/>
          <w:lang w:eastAsia="hr-HR"/>
        </w:rPr>
        <w:t xml:space="preserve">Lipovljani </w:t>
      </w:r>
      <w:r w:rsidR="00236A7D" w:rsidRPr="00CF35AB">
        <w:rPr>
          <w:rFonts w:ascii="Cambria" w:eastAsia="Batang" w:hAnsi="Cambria" w:cs="Times New Roman"/>
          <w:iCs/>
          <w:sz w:val="24"/>
          <w:szCs w:val="24"/>
          <w:lang w:eastAsia="hr-HR"/>
        </w:rPr>
        <w:t>u svojstvu osnivača ili većinskog vlasnika nadzire rad tih ustanova i društava, osigurava financijska sredstva za njihovo funkcioniranje te koordinira njihovu ulogu u planiranju i provedbi razvojnih mjera.</w:t>
      </w:r>
    </w:p>
    <w:p w14:paraId="100E07DA" w14:textId="26BCDA44" w:rsidR="00680D90" w:rsidRPr="00AB69B8" w:rsidRDefault="00680D90" w:rsidP="00E55D52">
      <w:pPr>
        <w:spacing w:after="200" w:line="276" w:lineRule="auto"/>
        <w:ind w:firstLine="709"/>
        <w:jc w:val="both"/>
        <w:rPr>
          <w:rFonts w:ascii="Cambria" w:eastAsia="Batang" w:hAnsi="Cambria" w:cs="Times New Roman"/>
          <w:b/>
          <w:bCs/>
          <w:iCs/>
          <w:sz w:val="24"/>
          <w:szCs w:val="24"/>
          <w:lang w:eastAsia="hr-HR"/>
        </w:rPr>
      </w:pPr>
      <w:r w:rsidRPr="00CF35AB">
        <w:rPr>
          <w:rFonts w:ascii="Cambria" w:eastAsia="Batang" w:hAnsi="Cambria" w:cs="Times New Roman"/>
          <w:b/>
          <w:bCs/>
          <w:iCs/>
          <w:sz w:val="24"/>
          <w:szCs w:val="24"/>
          <w:lang w:eastAsia="hr-HR"/>
        </w:rPr>
        <w:t>Javne ustanove</w:t>
      </w:r>
    </w:p>
    <w:p w14:paraId="137E87FA" w14:textId="7DD0CFE8" w:rsidR="00680D90" w:rsidRPr="00070D64" w:rsidRDefault="00680D90" w:rsidP="00E55D52">
      <w:pPr>
        <w:spacing w:after="200" w:line="276" w:lineRule="auto"/>
        <w:ind w:firstLine="709"/>
        <w:jc w:val="both"/>
        <w:rPr>
          <w:rFonts w:ascii="Cambria" w:eastAsia="Batang" w:hAnsi="Cambria" w:cs="Times New Roman"/>
          <w:iCs/>
          <w:sz w:val="24"/>
          <w:szCs w:val="24"/>
          <w:lang w:eastAsia="hr-HR"/>
        </w:rPr>
      </w:pPr>
      <w:r w:rsidRPr="00AB69B8">
        <w:rPr>
          <w:rFonts w:ascii="Cambria" w:eastAsia="Batang" w:hAnsi="Cambria" w:cs="Times New Roman"/>
          <w:iCs/>
          <w:sz w:val="24"/>
          <w:szCs w:val="24"/>
          <w:lang w:eastAsia="hr-HR"/>
        </w:rPr>
        <w:t xml:space="preserve">Javna ustanova je pravna osoba osnovana radi obavljanja djelatnosti od javnog interesa, a osniva je država, jedinica lokalne ili područne (regionalne) samouprave ili druga javna pravna osoba. Djelatnosti koje javne ustanove obavljaju najčešće su u području obrazovanja, kulture, zdravstva, socijalne skrbi, znanosti, sporta, zaštite prirode i </w:t>
      </w:r>
      <w:r w:rsidRPr="00070D64">
        <w:rPr>
          <w:rFonts w:ascii="Cambria" w:eastAsia="Batang" w:hAnsi="Cambria" w:cs="Times New Roman"/>
          <w:iCs/>
          <w:sz w:val="24"/>
          <w:szCs w:val="24"/>
          <w:lang w:eastAsia="hr-HR"/>
        </w:rPr>
        <w:t>slično.</w:t>
      </w:r>
    </w:p>
    <w:p w14:paraId="65C1F398" w14:textId="443578A0" w:rsidR="00236A7D" w:rsidRPr="00070D64" w:rsidRDefault="00680D90" w:rsidP="00E55D52">
      <w:pPr>
        <w:spacing w:after="200" w:line="276" w:lineRule="auto"/>
        <w:ind w:firstLine="709"/>
        <w:jc w:val="both"/>
        <w:rPr>
          <w:rFonts w:ascii="Cambria" w:eastAsia="Batang" w:hAnsi="Cambria" w:cs="Times New Roman"/>
          <w:iCs/>
          <w:sz w:val="24"/>
          <w:szCs w:val="24"/>
          <w:lang w:eastAsia="hr-HR"/>
        </w:rPr>
      </w:pPr>
      <w:r w:rsidRPr="00070D64">
        <w:rPr>
          <w:rFonts w:ascii="Cambria" w:eastAsia="Batang" w:hAnsi="Cambria" w:cs="Times New Roman"/>
          <w:iCs/>
          <w:sz w:val="24"/>
          <w:szCs w:val="24"/>
          <w:lang w:eastAsia="hr-HR"/>
        </w:rPr>
        <w:t>P</w:t>
      </w:r>
      <w:r w:rsidR="00236A7D" w:rsidRPr="00070D64">
        <w:rPr>
          <w:rFonts w:ascii="Cambria" w:eastAsia="Batang" w:hAnsi="Cambria" w:cs="Times New Roman"/>
          <w:iCs/>
          <w:sz w:val="24"/>
          <w:szCs w:val="24"/>
          <w:lang w:eastAsia="hr-HR"/>
        </w:rPr>
        <w:t xml:space="preserve">regled javnih ustanova </w:t>
      </w:r>
      <w:r w:rsidR="000D2FB8" w:rsidRPr="00070D64">
        <w:rPr>
          <w:rFonts w:ascii="Cambria" w:eastAsia="Batang" w:hAnsi="Cambria" w:cs="Times New Roman"/>
          <w:iCs/>
          <w:sz w:val="24"/>
          <w:szCs w:val="24"/>
          <w:lang w:eastAsia="hr-HR"/>
        </w:rPr>
        <w:t xml:space="preserve">(proračunskih korisnika) </w:t>
      </w:r>
      <w:r w:rsidR="00236A7D" w:rsidRPr="00070D64">
        <w:rPr>
          <w:rFonts w:ascii="Cambria" w:eastAsia="Batang" w:hAnsi="Cambria" w:cs="Times New Roman"/>
          <w:iCs/>
          <w:sz w:val="24"/>
          <w:szCs w:val="24"/>
          <w:lang w:eastAsia="hr-HR"/>
        </w:rPr>
        <w:t xml:space="preserve">koje se nalaze pod nadležnošću </w:t>
      </w:r>
      <w:r w:rsidR="002675BB" w:rsidRPr="00070D64">
        <w:rPr>
          <w:rFonts w:ascii="Cambria" w:eastAsia="Batang" w:hAnsi="Cambria" w:cs="Times New Roman"/>
          <w:iCs/>
          <w:sz w:val="24"/>
          <w:szCs w:val="24"/>
          <w:lang w:eastAsia="hr-HR"/>
        </w:rPr>
        <w:t xml:space="preserve">Općine </w:t>
      </w:r>
      <w:r w:rsidR="00D37E78" w:rsidRPr="00070D64">
        <w:rPr>
          <w:rFonts w:ascii="Cambria" w:eastAsia="Batang" w:hAnsi="Cambria" w:cs="Times New Roman"/>
          <w:iCs/>
          <w:sz w:val="24"/>
          <w:szCs w:val="24"/>
          <w:lang w:eastAsia="hr-HR"/>
        </w:rPr>
        <w:t>Lipovljani</w:t>
      </w:r>
      <w:r w:rsidRPr="00070D64">
        <w:rPr>
          <w:rFonts w:ascii="Cambria" w:eastAsia="Batang" w:hAnsi="Cambria" w:cs="Times New Roman"/>
          <w:iCs/>
          <w:sz w:val="24"/>
          <w:szCs w:val="24"/>
          <w:lang w:eastAsia="hr-HR"/>
        </w:rPr>
        <w:t>:</w:t>
      </w:r>
    </w:p>
    <w:p w14:paraId="5DF518F7" w14:textId="1ACB90A0" w:rsidR="00730894" w:rsidRPr="00070D64" w:rsidRDefault="00730894" w:rsidP="00E55D52">
      <w:pPr>
        <w:pStyle w:val="ListParagraph"/>
        <w:numPr>
          <w:ilvl w:val="0"/>
          <w:numId w:val="13"/>
        </w:numPr>
        <w:spacing w:line="276" w:lineRule="auto"/>
        <w:ind w:left="426"/>
        <w:rPr>
          <w:rFonts w:ascii="Cambria" w:eastAsia="Batang" w:hAnsi="Cambria"/>
          <w:i/>
          <w:lang w:eastAsia="hr-HR"/>
        </w:rPr>
      </w:pPr>
      <w:r w:rsidRPr="00070D64">
        <w:rPr>
          <w:rFonts w:ascii="Cambria" w:eastAsia="Batang" w:hAnsi="Cambria"/>
          <w:i/>
          <w:lang w:eastAsia="hr-HR"/>
        </w:rPr>
        <w:t xml:space="preserve">Dječji vrtić </w:t>
      </w:r>
      <w:r w:rsidR="00D37E78" w:rsidRPr="00070D64">
        <w:rPr>
          <w:rFonts w:ascii="Cambria" w:eastAsia="Batang" w:hAnsi="Cambria"/>
          <w:i/>
          <w:lang w:eastAsia="hr-HR"/>
        </w:rPr>
        <w:t>Iskrica</w:t>
      </w:r>
    </w:p>
    <w:p w14:paraId="03B8C207" w14:textId="5F8BBDDB" w:rsidR="00712888" w:rsidRPr="00C84504" w:rsidRDefault="00D37E78" w:rsidP="00C84504">
      <w:pPr>
        <w:pStyle w:val="ListParagraph"/>
        <w:numPr>
          <w:ilvl w:val="0"/>
          <w:numId w:val="13"/>
        </w:numPr>
        <w:spacing w:after="200" w:line="276" w:lineRule="auto"/>
        <w:ind w:left="425" w:hanging="357"/>
        <w:contextualSpacing w:val="0"/>
        <w:rPr>
          <w:rFonts w:ascii="Cambria" w:eastAsia="Batang" w:hAnsi="Cambria"/>
          <w:i/>
          <w:lang w:eastAsia="hr-HR"/>
        </w:rPr>
      </w:pPr>
      <w:r w:rsidRPr="00070D64">
        <w:rPr>
          <w:rFonts w:ascii="Cambria" w:eastAsia="Batang" w:hAnsi="Cambria"/>
          <w:i/>
          <w:lang w:eastAsia="hr-HR"/>
        </w:rPr>
        <w:t xml:space="preserve">Narodna knjižnica i čitaonica </w:t>
      </w:r>
      <w:r w:rsidR="00107E45" w:rsidRPr="00070D64">
        <w:rPr>
          <w:rFonts w:ascii="Cambria" w:eastAsia="Batang" w:hAnsi="Cambria"/>
          <w:i/>
          <w:lang w:eastAsia="hr-HR"/>
        </w:rPr>
        <w:t>Lipovljani</w:t>
      </w:r>
    </w:p>
    <w:p w14:paraId="7D4BE05B" w14:textId="11693B07" w:rsidR="00236A7D" w:rsidRPr="00AB69B8" w:rsidRDefault="00236A7D" w:rsidP="00E55D52">
      <w:pPr>
        <w:spacing w:after="200" w:line="276" w:lineRule="auto"/>
        <w:rPr>
          <w:rFonts w:ascii="Cambria" w:eastAsia="Batang" w:hAnsi="Cambria" w:cs="Times New Roman"/>
          <w:b/>
          <w:bCs/>
          <w:i/>
          <w:sz w:val="24"/>
          <w:szCs w:val="24"/>
          <w:lang w:eastAsia="hr-HR"/>
        </w:rPr>
      </w:pPr>
      <w:r w:rsidRPr="00070D64">
        <w:rPr>
          <w:rFonts w:ascii="Cambria" w:eastAsia="Batang" w:hAnsi="Cambria" w:cs="Times New Roman"/>
          <w:b/>
          <w:bCs/>
          <w:i/>
          <w:sz w:val="24"/>
          <w:szCs w:val="24"/>
          <w:lang w:eastAsia="hr-HR"/>
        </w:rPr>
        <w:t>Trgovačka društva</w:t>
      </w:r>
      <w:r w:rsidR="00461C88" w:rsidRPr="00070D64">
        <w:rPr>
          <w:rFonts w:ascii="Cambria" w:eastAsia="Batang" w:hAnsi="Cambria" w:cs="Times New Roman"/>
          <w:b/>
          <w:bCs/>
          <w:i/>
          <w:sz w:val="24"/>
          <w:szCs w:val="24"/>
          <w:lang w:eastAsia="hr-HR"/>
        </w:rPr>
        <w:t xml:space="preserve"> u (su)vlasništvu </w:t>
      </w:r>
      <w:r w:rsidR="00FD1395" w:rsidRPr="00070D64">
        <w:rPr>
          <w:rFonts w:ascii="Cambria" w:eastAsia="Batang" w:hAnsi="Cambria" w:cs="Times New Roman"/>
          <w:b/>
          <w:bCs/>
          <w:i/>
          <w:sz w:val="24"/>
          <w:szCs w:val="24"/>
          <w:lang w:eastAsia="hr-HR"/>
        </w:rPr>
        <w:t xml:space="preserve">Općine </w:t>
      </w:r>
      <w:r w:rsidR="00F37E43" w:rsidRPr="00070D64">
        <w:rPr>
          <w:rFonts w:ascii="Cambria" w:eastAsia="Batang" w:hAnsi="Cambria" w:cs="Times New Roman"/>
          <w:b/>
          <w:bCs/>
          <w:i/>
          <w:sz w:val="24"/>
          <w:szCs w:val="24"/>
          <w:lang w:eastAsia="hr-HR"/>
        </w:rPr>
        <w:t>Lipovljani</w:t>
      </w:r>
    </w:p>
    <w:p w14:paraId="5A217E95" w14:textId="6F1B008B" w:rsidR="00680D90" w:rsidRPr="00AB69B8" w:rsidRDefault="00680D90" w:rsidP="00E55D52">
      <w:pPr>
        <w:spacing w:after="200" w:line="276" w:lineRule="auto"/>
        <w:ind w:firstLine="426"/>
        <w:jc w:val="both"/>
        <w:rPr>
          <w:rFonts w:ascii="Cambria" w:eastAsia="Batang" w:hAnsi="Cambria" w:cs="Times New Roman"/>
          <w:iCs/>
          <w:sz w:val="24"/>
          <w:szCs w:val="24"/>
          <w:lang w:eastAsia="hr-HR"/>
        </w:rPr>
      </w:pPr>
      <w:r w:rsidRPr="00AB69B8">
        <w:rPr>
          <w:rFonts w:ascii="Cambria" w:eastAsia="Batang" w:hAnsi="Cambria" w:cs="Times New Roman"/>
          <w:iCs/>
          <w:sz w:val="24"/>
          <w:szCs w:val="24"/>
          <w:lang w:eastAsia="hr-HR"/>
        </w:rPr>
        <w:t>Trgovačko društvo je pravna osoba osnovana radi obavljanja gospodarske djelatnosti s ciljem ostvarivanja dobiti. Osnivaju ga fizičke i/ili pravne osobe koje ulažu sredstva, imovinu ili rad, te preuzimaju rizik poslovanja.</w:t>
      </w:r>
    </w:p>
    <w:p w14:paraId="7ACC501F" w14:textId="157AD7C7" w:rsidR="00680D90" w:rsidRPr="00070D64" w:rsidRDefault="00680D90" w:rsidP="00E55D52">
      <w:pPr>
        <w:spacing w:after="200" w:line="276" w:lineRule="auto"/>
        <w:ind w:firstLine="426"/>
        <w:jc w:val="both"/>
        <w:rPr>
          <w:rFonts w:ascii="Cambria" w:eastAsia="Batang" w:hAnsi="Cambria" w:cs="Times New Roman"/>
          <w:iCs/>
          <w:sz w:val="24"/>
          <w:szCs w:val="24"/>
          <w:lang w:eastAsia="hr-HR"/>
        </w:rPr>
      </w:pPr>
      <w:r w:rsidRPr="00070D64">
        <w:rPr>
          <w:rFonts w:ascii="Cambria" w:eastAsia="Batang" w:hAnsi="Cambria" w:cs="Times New Roman"/>
          <w:iCs/>
          <w:sz w:val="24"/>
          <w:szCs w:val="24"/>
          <w:lang w:eastAsia="hr-HR"/>
        </w:rPr>
        <w:t>Pregled trgovačkih društava kojim</w:t>
      </w:r>
      <w:r w:rsidR="000D2FB8" w:rsidRPr="00070D64">
        <w:rPr>
          <w:rFonts w:ascii="Cambria" w:eastAsia="Batang" w:hAnsi="Cambria" w:cs="Times New Roman"/>
          <w:iCs/>
          <w:sz w:val="24"/>
          <w:szCs w:val="24"/>
          <w:lang w:eastAsia="hr-HR"/>
        </w:rPr>
        <w:t>a</w:t>
      </w:r>
      <w:r w:rsidRPr="00070D64">
        <w:rPr>
          <w:rFonts w:ascii="Cambria" w:eastAsia="Batang" w:hAnsi="Cambria" w:cs="Times New Roman"/>
          <w:iCs/>
          <w:sz w:val="24"/>
          <w:szCs w:val="24"/>
          <w:lang w:eastAsia="hr-HR"/>
        </w:rPr>
        <w:t xml:space="preserve"> je suosnivač </w:t>
      </w:r>
      <w:r w:rsidR="00FD1395" w:rsidRPr="00070D64">
        <w:rPr>
          <w:rFonts w:ascii="Cambria" w:eastAsia="Batang" w:hAnsi="Cambria" w:cs="Times New Roman"/>
          <w:iCs/>
          <w:sz w:val="24"/>
          <w:szCs w:val="24"/>
          <w:lang w:eastAsia="hr-HR"/>
        </w:rPr>
        <w:t xml:space="preserve">Općina </w:t>
      </w:r>
      <w:r w:rsidR="00107864" w:rsidRPr="00070D64">
        <w:rPr>
          <w:rFonts w:ascii="Cambria" w:eastAsia="Batang" w:hAnsi="Cambria" w:cs="Times New Roman"/>
          <w:iCs/>
          <w:sz w:val="24"/>
          <w:szCs w:val="24"/>
          <w:lang w:eastAsia="hr-HR"/>
        </w:rPr>
        <w:t>Lipovljani</w:t>
      </w:r>
      <w:r w:rsidRPr="00070D64">
        <w:rPr>
          <w:rFonts w:ascii="Cambria" w:eastAsia="Batang" w:hAnsi="Cambria" w:cs="Times New Roman"/>
          <w:iCs/>
          <w:sz w:val="24"/>
          <w:szCs w:val="24"/>
          <w:lang w:eastAsia="hr-HR"/>
        </w:rPr>
        <w:t>:</w:t>
      </w:r>
    </w:p>
    <w:p w14:paraId="0EFDF0BC" w14:textId="2CFE2D91" w:rsidR="00107864" w:rsidRPr="00070D64" w:rsidRDefault="00107864" w:rsidP="00E55D52">
      <w:pPr>
        <w:pStyle w:val="ListParagraph"/>
        <w:numPr>
          <w:ilvl w:val="0"/>
          <w:numId w:val="14"/>
        </w:numPr>
        <w:spacing w:after="200" w:line="276" w:lineRule="auto"/>
        <w:ind w:left="426"/>
        <w:rPr>
          <w:rFonts w:ascii="Cambria" w:eastAsia="Batang" w:hAnsi="Cambria"/>
          <w:i/>
          <w:lang w:eastAsia="hr-HR"/>
        </w:rPr>
      </w:pPr>
      <w:r w:rsidRPr="00070D64">
        <w:rPr>
          <w:rFonts w:ascii="Cambria" w:eastAsia="Batang" w:hAnsi="Cambria"/>
          <w:i/>
          <w:lang w:eastAsia="hr-HR"/>
        </w:rPr>
        <w:t>NOVOKOM d.o.o., Novska</w:t>
      </w:r>
    </w:p>
    <w:p w14:paraId="35A7DBAB" w14:textId="77777777" w:rsidR="00955D4A" w:rsidRPr="00070D64" w:rsidRDefault="00955D4A" w:rsidP="00E55D52">
      <w:pPr>
        <w:pStyle w:val="ListParagraph"/>
        <w:numPr>
          <w:ilvl w:val="0"/>
          <w:numId w:val="14"/>
        </w:numPr>
        <w:spacing w:after="200" w:line="276" w:lineRule="auto"/>
        <w:ind w:left="426"/>
        <w:rPr>
          <w:rFonts w:ascii="Cambria" w:eastAsia="Batang" w:hAnsi="Cambria"/>
          <w:i/>
          <w:lang w:eastAsia="hr-HR"/>
        </w:rPr>
      </w:pPr>
      <w:r w:rsidRPr="00070D64">
        <w:rPr>
          <w:rFonts w:ascii="Cambria" w:eastAsia="Batang" w:hAnsi="Cambria"/>
          <w:i/>
          <w:lang w:eastAsia="hr-HR"/>
        </w:rPr>
        <w:t>NET d.o.o., Zagreb</w:t>
      </w:r>
    </w:p>
    <w:p w14:paraId="1B507735" w14:textId="77777777" w:rsidR="00955D4A" w:rsidRPr="00070D64" w:rsidRDefault="00955D4A" w:rsidP="00E55D52">
      <w:pPr>
        <w:pStyle w:val="ListParagraph"/>
        <w:numPr>
          <w:ilvl w:val="0"/>
          <w:numId w:val="14"/>
        </w:numPr>
        <w:spacing w:after="200" w:line="276" w:lineRule="auto"/>
        <w:ind w:left="426"/>
        <w:rPr>
          <w:rFonts w:ascii="Cambria" w:eastAsia="Batang" w:hAnsi="Cambria"/>
          <w:i/>
          <w:lang w:eastAsia="hr-HR"/>
        </w:rPr>
      </w:pPr>
      <w:r w:rsidRPr="00070D64">
        <w:rPr>
          <w:rFonts w:ascii="Cambria" w:eastAsia="Batang" w:hAnsi="Cambria"/>
          <w:i/>
          <w:lang w:eastAsia="hr-HR"/>
        </w:rPr>
        <w:t>MOSLAVINA d.o.o., Kutina</w:t>
      </w:r>
    </w:p>
    <w:p w14:paraId="4381BB77" w14:textId="69C0EDE5" w:rsidR="00955D4A" w:rsidRPr="00070D64" w:rsidRDefault="00DB3529" w:rsidP="00E55D52">
      <w:pPr>
        <w:pStyle w:val="ListParagraph"/>
        <w:numPr>
          <w:ilvl w:val="0"/>
          <w:numId w:val="14"/>
        </w:numPr>
        <w:spacing w:after="200" w:line="276" w:lineRule="auto"/>
        <w:ind w:left="426"/>
        <w:rPr>
          <w:rFonts w:ascii="Cambria" w:eastAsia="Batang" w:hAnsi="Cambria"/>
          <w:i/>
          <w:lang w:eastAsia="hr-HR"/>
        </w:rPr>
      </w:pPr>
      <w:r w:rsidRPr="00070D64">
        <w:rPr>
          <w:rFonts w:ascii="Cambria" w:eastAsia="Batang" w:hAnsi="Cambria"/>
          <w:i/>
          <w:lang w:eastAsia="hr-HR"/>
        </w:rPr>
        <w:t>LIPKOM SERVISI d.o.o., Lipovljani</w:t>
      </w:r>
    </w:p>
    <w:p w14:paraId="308D566F" w14:textId="2F98FDE1" w:rsidR="0078498D" w:rsidRPr="00955D4A" w:rsidRDefault="0078498D" w:rsidP="00955D4A">
      <w:pPr>
        <w:spacing w:after="200" w:line="276" w:lineRule="auto"/>
        <w:ind w:left="66"/>
        <w:rPr>
          <w:rFonts w:ascii="Cambria" w:eastAsia="Batang" w:hAnsi="Cambria"/>
          <w:i/>
          <w:highlight w:val="green"/>
          <w:lang w:eastAsia="hr-HR"/>
        </w:rPr>
      </w:pPr>
      <w:r w:rsidRPr="00955D4A">
        <w:rPr>
          <w:rFonts w:ascii="Cambria" w:eastAsia="Batang" w:hAnsi="Cambria"/>
          <w:i/>
          <w:lang w:eastAsia="hr-HR"/>
        </w:rPr>
        <w:br w:type="page"/>
      </w:r>
    </w:p>
    <w:p w14:paraId="1F462A08" w14:textId="77777777" w:rsidR="0078498D" w:rsidRDefault="0078498D" w:rsidP="00E55D52">
      <w:pPr>
        <w:spacing w:after="0" w:line="276" w:lineRule="auto"/>
        <w:rPr>
          <w:rFonts w:ascii="Cambria" w:eastAsia="Batang" w:hAnsi="Cambria" w:cs="Times New Roman"/>
          <w:i/>
          <w:sz w:val="24"/>
          <w:szCs w:val="24"/>
          <w:lang w:eastAsia="hr-HR"/>
        </w:rPr>
        <w:sectPr w:rsidR="0078498D" w:rsidSect="00730894">
          <w:pgSz w:w="11906" w:h="16838"/>
          <w:pgMar w:top="1418" w:right="1418" w:bottom="1418" w:left="1418" w:header="709" w:footer="709" w:gutter="0"/>
          <w:cols w:space="708"/>
          <w:titlePg/>
          <w:docGrid w:linePitch="360"/>
        </w:sectPr>
      </w:pPr>
    </w:p>
    <w:p w14:paraId="492B0619" w14:textId="58CAE5C4" w:rsidR="009C5581" w:rsidRPr="00CE23B6" w:rsidRDefault="00403A46" w:rsidP="00E55D52">
      <w:pPr>
        <w:numPr>
          <w:ilvl w:val="0"/>
          <w:numId w:val="15"/>
        </w:numPr>
        <w:spacing w:after="200" w:line="276" w:lineRule="auto"/>
        <w:ind w:left="357" w:hanging="357"/>
        <w:jc w:val="both"/>
        <w:outlineLvl w:val="0"/>
        <w:rPr>
          <w:rFonts w:ascii="Cambria" w:eastAsia="Batang" w:hAnsi="Cambria" w:cs="Arial"/>
          <w:b/>
          <w:color w:val="1F497D"/>
          <w:sz w:val="28"/>
          <w:szCs w:val="28"/>
        </w:rPr>
      </w:pPr>
      <w:bookmarkStart w:id="18" w:name="_Toc209596614"/>
      <w:bookmarkEnd w:id="14"/>
      <w:bookmarkEnd w:id="15"/>
      <w:r w:rsidRPr="00CE23B6">
        <w:rPr>
          <w:rFonts w:ascii="Cambria" w:eastAsia="Batang" w:hAnsi="Cambria" w:cs="Arial"/>
          <w:b/>
          <w:i/>
          <w:iCs/>
          <w:color w:val="1F497D"/>
          <w:sz w:val="28"/>
          <w:szCs w:val="28"/>
        </w:rPr>
        <w:t xml:space="preserve">OPIS KRATKOROČNIH RAZVOJNIH IZAZOVA I POTENCIJALA U SAMOUPRAVNOM PODRUČJU </w:t>
      </w:r>
      <w:r w:rsidR="00E87A86" w:rsidRPr="00CE23B6">
        <w:rPr>
          <w:rFonts w:ascii="Cambria" w:eastAsia="Batang" w:hAnsi="Cambria" w:cs="Arial"/>
          <w:b/>
          <w:i/>
          <w:iCs/>
          <w:color w:val="1F497D"/>
          <w:sz w:val="28"/>
          <w:szCs w:val="28"/>
        </w:rPr>
        <w:t xml:space="preserve">OPĆINE </w:t>
      </w:r>
      <w:r w:rsidR="00D914F3" w:rsidRPr="00CE23B6">
        <w:rPr>
          <w:rFonts w:ascii="Cambria" w:eastAsia="Batang" w:hAnsi="Cambria" w:cs="Arial"/>
          <w:b/>
          <w:i/>
          <w:iCs/>
          <w:color w:val="1F497D"/>
          <w:sz w:val="28"/>
          <w:szCs w:val="28"/>
        </w:rPr>
        <w:t>LIPOVLJANI</w:t>
      </w:r>
      <w:bookmarkEnd w:id="18"/>
    </w:p>
    <w:p w14:paraId="1295CC78" w14:textId="6F4E2D1C" w:rsidR="009C5581" w:rsidRPr="009C5581" w:rsidRDefault="009C5581" w:rsidP="00E55D52">
      <w:pPr>
        <w:autoSpaceDE w:val="0"/>
        <w:autoSpaceDN w:val="0"/>
        <w:adjustRightInd w:val="0"/>
        <w:spacing w:after="200" w:line="276" w:lineRule="auto"/>
        <w:ind w:firstLine="709"/>
        <w:jc w:val="both"/>
        <w:rPr>
          <w:rFonts w:ascii="Cambria" w:eastAsia="Times New Roman" w:hAnsi="Cambria" w:cs="Arial"/>
          <w:sz w:val="24"/>
          <w:szCs w:val="24"/>
        </w:rPr>
      </w:pPr>
      <w:r w:rsidRPr="0069293E">
        <w:rPr>
          <w:rFonts w:ascii="Cambria" w:eastAsia="Times New Roman" w:hAnsi="Cambria" w:cs="Arial"/>
          <w:sz w:val="24"/>
          <w:szCs w:val="24"/>
        </w:rPr>
        <w:t>Iz rezultata analiza provedenih u sklopu nadređenih akata strateškog planiranja</w:t>
      </w:r>
      <w:r w:rsidRPr="0069293E">
        <w:rPr>
          <w:rFonts w:ascii="Cambria" w:eastAsia="Batang" w:hAnsi="Cambria" w:cs="Arial"/>
          <w:sz w:val="24"/>
          <w:szCs w:val="24"/>
          <w:lang w:eastAsia="hr-HR"/>
        </w:rPr>
        <w:t xml:space="preserve"> </w:t>
      </w:r>
      <w:r w:rsidRPr="0069293E">
        <w:rPr>
          <w:rFonts w:ascii="Cambria" w:eastAsia="Times New Roman" w:hAnsi="Cambria" w:cs="Arial"/>
          <w:sz w:val="24"/>
          <w:szCs w:val="24"/>
        </w:rPr>
        <w:t xml:space="preserve">prepoznate su srednjoročne razvojne potrebe i ključni razvojni izazovi </w:t>
      </w:r>
      <w:r w:rsidR="00085200" w:rsidRPr="0069293E">
        <w:rPr>
          <w:rFonts w:ascii="Cambria" w:eastAsia="Times New Roman" w:hAnsi="Cambria" w:cs="Arial"/>
          <w:sz w:val="24"/>
          <w:szCs w:val="24"/>
        </w:rPr>
        <w:t xml:space="preserve">Općine </w:t>
      </w:r>
      <w:r w:rsidR="00F63F15" w:rsidRPr="0069293E">
        <w:rPr>
          <w:rFonts w:ascii="Cambria" w:eastAsia="Times New Roman" w:hAnsi="Cambria" w:cs="Arial"/>
          <w:sz w:val="24"/>
          <w:szCs w:val="24"/>
        </w:rPr>
        <w:t>Lipovljani</w:t>
      </w:r>
      <w:r w:rsidRPr="0069293E">
        <w:rPr>
          <w:rFonts w:ascii="Cambria" w:eastAsia="Times New Roman" w:hAnsi="Cambria" w:cs="Arial"/>
          <w:sz w:val="24"/>
          <w:szCs w:val="24"/>
        </w:rPr>
        <w:t>.</w:t>
      </w:r>
      <w:r w:rsidRPr="009C5581">
        <w:rPr>
          <w:rFonts w:ascii="Cambria" w:eastAsia="Times New Roman" w:hAnsi="Cambria" w:cs="Arial"/>
          <w:sz w:val="24"/>
          <w:szCs w:val="24"/>
        </w:rPr>
        <w:t xml:space="preserve"> </w:t>
      </w:r>
    </w:p>
    <w:p w14:paraId="17D1D3D7" w14:textId="1B1D3D90" w:rsidR="009C5581" w:rsidRPr="009C5581" w:rsidRDefault="009C5581" w:rsidP="00E55D52">
      <w:pPr>
        <w:autoSpaceDE w:val="0"/>
        <w:autoSpaceDN w:val="0"/>
        <w:adjustRightInd w:val="0"/>
        <w:spacing w:after="200" w:line="276" w:lineRule="auto"/>
        <w:ind w:firstLine="709"/>
        <w:jc w:val="both"/>
        <w:rPr>
          <w:rFonts w:ascii="Cambria" w:eastAsia="Times New Roman" w:hAnsi="Cambria" w:cs="Arial"/>
          <w:sz w:val="24"/>
          <w:szCs w:val="24"/>
        </w:rPr>
      </w:pPr>
      <w:r w:rsidRPr="0069293E">
        <w:rPr>
          <w:rFonts w:ascii="Cambria" w:eastAsia="Times New Roman" w:hAnsi="Cambria" w:cs="Arial"/>
          <w:sz w:val="24"/>
          <w:szCs w:val="24"/>
        </w:rPr>
        <w:t xml:space="preserve">Unutar </w:t>
      </w:r>
      <w:r w:rsidR="00A571CD" w:rsidRPr="0069293E">
        <w:rPr>
          <w:rFonts w:ascii="Cambria" w:eastAsia="Times New Roman" w:hAnsi="Cambria" w:cs="Arial"/>
          <w:sz w:val="24"/>
          <w:szCs w:val="24"/>
        </w:rPr>
        <w:t xml:space="preserve">Općine </w:t>
      </w:r>
      <w:r w:rsidRPr="0069293E">
        <w:rPr>
          <w:rFonts w:ascii="Cambria" w:eastAsia="Times New Roman" w:hAnsi="Cambria" w:cs="Arial"/>
          <w:sz w:val="24"/>
          <w:szCs w:val="24"/>
        </w:rPr>
        <w:t>prisutna su brojna područja na kojima je potrebno dodatno djelovati u svrhu što efikasnijeg utjecaja na stimulirajuće aspekte interne i eksterne okoline te više kapitalnih projekata usmjeriti u razvoj kritičnih područja.</w:t>
      </w:r>
      <w:r w:rsidRPr="009C5581">
        <w:rPr>
          <w:rFonts w:ascii="Cambria" w:eastAsia="Times New Roman" w:hAnsi="Cambria" w:cs="Arial"/>
          <w:sz w:val="24"/>
          <w:szCs w:val="24"/>
        </w:rPr>
        <w:t xml:space="preserve"> </w:t>
      </w:r>
    </w:p>
    <w:p w14:paraId="67B89414" w14:textId="0E8E4C3E" w:rsidR="009C5581" w:rsidRPr="009C5581" w:rsidRDefault="009C5581" w:rsidP="00E55D52">
      <w:pPr>
        <w:autoSpaceDE w:val="0"/>
        <w:autoSpaceDN w:val="0"/>
        <w:adjustRightInd w:val="0"/>
        <w:spacing w:after="200" w:line="276" w:lineRule="auto"/>
        <w:ind w:firstLine="709"/>
        <w:jc w:val="both"/>
        <w:rPr>
          <w:rFonts w:ascii="Cambria" w:eastAsia="Times New Roman" w:hAnsi="Cambria" w:cs="Arial"/>
          <w:sz w:val="24"/>
          <w:szCs w:val="24"/>
        </w:rPr>
      </w:pPr>
      <w:r w:rsidRPr="0069293E">
        <w:rPr>
          <w:rFonts w:ascii="Cambria" w:eastAsia="Times New Roman" w:hAnsi="Cambria" w:cs="Arial"/>
          <w:sz w:val="24"/>
          <w:szCs w:val="24"/>
        </w:rPr>
        <w:t xml:space="preserve">U tom pogledu važno je pravodobno </w:t>
      </w:r>
      <w:r w:rsidRPr="0069293E">
        <w:rPr>
          <w:rFonts w:ascii="Cambria" w:eastAsia="Times New Roman" w:hAnsi="Cambria" w:cs="Times New Roman"/>
          <w:sz w:val="24"/>
          <w:szCs w:val="24"/>
        </w:rPr>
        <w:t xml:space="preserve">utvrditi osnovne probleme i mogućnosti u suvremenom razvoju </w:t>
      </w:r>
      <w:r w:rsidR="004A7288" w:rsidRPr="0069293E">
        <w:rPr>
          <w:rFonts w:ascii="Cambria" w:eastAsia="Times New Roman" w:hAnsi="Cambria" w:cs="Times New Roman"/>
          <w:sz w:val="24"/>
          <w:szCs w:val="24"/>
        </w:rPr>
        <w:t>Općine</w:t>
      </w:r>
      <w:r w:rsidRPr="0069293E">
        <w:rPr>
          <w:rFonts w:ascii="Cambria" w:eastAsia="Times New Roman" w:hAnsi="Cambria" w:cs="Times New Roman"/>
          <w:sz w:val="24"/>
          <w:szCs w:val="24"/>
        </w:rPr>
        <w:t>, njihove uzroke i posljedice.</w:t>
      </w:r>
      <w:r w:rsidRPr="0069293E">
        <w:rPr>
          <w:rFonts w:ascii="Cambria" w:eastAsia="Times New Roman" w:hAnsi="Cambria" w:cs="Times New Roman"/>
          <w:sz w:val="23"/>
          <w:szCs w:val="23"/>
        </w:rPr>
        <w:t xml:space="preserve"> </w:t>
      </w:r>
      <w:r w:rsidRPr="0069293E">
        <w:rPr>
          <w:rFonts w:ascii="Cambria" w:eastAsia="Times New Roman" w:hAnsi="Cambria" w:cs="Arial"/>
          <w:sz w:val="24"/>
          <w:szCs w:val="24"/>
        </w:rPr>
        <w:t>Prepoznavanje aktualnih razvojnih trendova, vlastitih prednosti i slabosti neophodno je za pretvaranje izazova i novih mogućnosti u razvojne prilike no i za jačanje otpornosti lokalnog društva i njegove veće spremnosti za suočavanje s nepredvidivim okolnostima.</w:t>
      </w:r>
    </w:p>
    <w:p w14:paraId="2F15AD37" w14:textId="5E4C51B4" w:rsidR="009C5581" w:rsidRDefault="009C5581" w:rsidP="00E55D52">
      <w:pPr>
        <w:autoSpaceDE w:val="0"/>
        <w:autoSpaceDN w:val="0"/>
        <w:adjustRightInd w:val="0"/>
        <w:spacing w:line="276" w:lineRule="auto"/>
        <w:ind w:firstLine="708"/>
        <w:jc w:val="both"/>
        <w:rPr>
          <w:rFonts w:ascii="Cambria" w:eastAsia="Times New Roman" w:hAnsi="Cambria" w:cs="Arial"/>
          <w:sz w:val="24"/>
          <w:szCs w:val="24"/>
        </w:rPr>
      </w:pPr>
      <w:r w:rsidRPr="0069293E">
        <w:rPr>
          <w:rFonts w:ascii="Cambria" w:eastAsia="Times New Roman" w:hAnsi="Cambria" w:cs="Arial"/>
          <w:sz w:val="24"/>
          <w:szCs w:val="24"/>
        </w:rPr>
        <w:t>Pristupanjem Europskoj uniji, fondovi EU-a postali su značajan element društveno-gospodarskog razvoja Republike Hrvatske, a mogućnost pristupa znatnim financijskim sredstvima predstavlja ključni razvojni potencijal za sve sektore i regije unutar Republike Hrvatske koji se ne smije i ne može zanemariti prilikom izrade strateških dokumenta.</w:t>
      </w:r>
    </w:p>
    <w:p w14:paraId="48098265" w14:textId="2E7F7F11" w:rsidR="00A93FAF" w:rsidRPr="00653492" w:rsidRDefault="00027213" w:rsidP="00E55D52">
      <w:pPr>
        <w:autoSpaceDE w:val="0"/>
        <w:autoSpaceDN w:val="0"/>
        <w:adjustRightInd w:val="0"/>
        <w:spacing w:line="276" w:lineRule="auto"/>
        <w:ind w:firstLine="708"/>
        <w:jc w:val="both"/>
        <w:rPr>
          <w:rFonts w:ascii="Cambria" w:eastAsia="Times New Roman" w:hAnsi="Cambria" w:cs="Arial"/>
          <w:sz w:val="24"/>
          <w:szCs w:val="24"/>
        </w:rPr>
      </w:pPr>
      <w:r w:rsidRPr="00653492">
        <w:rPr>
          <w:rFonts w:ascii="Cambria" w:eastAsia="Times New Roman" w:hAnsi="Cambria" w:cs="Arial"/>
          <w:sz w:val="24"/>
          <w:szCs w:val="24"/>
        </w:rPr>
        <w:t xml:space="preserve">Općina </w:t>
      </w:r>
      <w:r w:rsidR="00F42D36" w:rsidRPr="00653492">
        <w:rPr>
          <w:rFonts w:ascii="Cambria" w:eastAsia="Times New Roman" w:hAnsi="Cambria" w:cs="Arial"/>
          <w:sz w:val="24"/>
          <w:szCs w:val="24"/>
        </w:rPr>
        <w:t>Lipovljani</w:t>
      </w:r>
      <w:r w:rsidR="00A93FAF" w:rsidRPr="00653492">
        <w:rPr>
          <w:rFonts w:ascii="Cambria" w:eastAsia="Times New Roman" w:hAnsi="Cambria" w:cs="Arial"/>
          <w:sz w:val="24"/>
          <w:szCs w:val="24"/>
        </w:rPr>
        <w:t xml:space="preserve"> suočava se s nizom razvojnih izazova koji u značajnoj mjeri utječu na njegovu demografsku stabilnost, gospodarski napredak i ukupnu kvalitetu života. </w:t>
      </w:r>
      <w:r w:rsidR="006A35FA" w:rsidRPr="00653492">
        <w:rPr>
          <w:rFonts w:ascii="Cambria" w:eastAsia="Times New Roman" w:hAnsi="Cambria" w:cs="Arial"/>
          <w:sz w:val="24"/>
          <w:szCs w:val="24"/>
        </w:rPr>
        <w:t>Razvojne potrebe zajednice usmjerene su na privlačenje poduzetnika i obrtnika te na dodatna ulaganja u imovinu i infrastrukturu. Poseban naglasak stavlja se na poticanje malog i srednjeg poduzetništva</w:t>
      </w:r>
      <w:r w:rsidR="00653492" w:rsidRPr="00653492">
        <w:rPr>
          <w:rFonts w:ascii="Cambria" w:eastAsia="Times New Roman" w:hAnsi="Cambria" w:cs="Arial"/>
          <w:sz w:val="24"/>
          <w:szCs w:val="24"/>
        </w:rPr>
        <w:t xml:space="preserve">. </w:t>
      </w:r>
      <w:r w:rsidR="006A35FA" w:rsidRPr="00653492">
        <w:rPr>
          <w:rFonts w:ascii="Cambria" w:eastAsia="Times New Roman" w:hAnsi="Cambria" w:cs="Arial"/>
          <w:sz w:val="24"/>
          <w:szCs w:val="24"/>
        </w:rPr>
        <w:t>Važno je i aktivno sudjelovanje u natječajima koji doprinose jačanju gospodarstva. Kao glavni izazovi izdvajaju se neiskorištena poduzetnička zona i nedostatak poduzetničke infrastrukture, dok je istodobno potrebna veća pomoć obrtnicima, malim i mladim poduzetnicima kroz potpore, jednostavnije procedure i savjetodavnu podršku. Slabija razvijenost određenih djelatnosti te potreba za otvaranjem novih radnih mjesta pokazuju koliko je važno stvoriti povoljnije uvjete za lokalni gospodarski razvoj.</w:t>
      </w:r>
    </w:p>
    <w:p w14:paraId="631F464F" w14:textId="47D938A9" w:rsidR="00D02BB3" w:rsidRDefault="00F42D36" w:rsidP="00E55D52">
      <w:pPr>
        <w:autoSpaceDE w:val="0"/>
        <w:autoSpaceDN w:val="0"/>
        <w:adjustRightInd w:val="0"/>
        <w:spacing w:line="276" w:lineRule="auto"/>
        <w:ind w:firstLine="708"/>
        <w:jc w:val="both"/>
        <w:rPr>
          <w:rFonts w:ascii="Cambria" w:eastAsia="Times New Roman" w:hAnsi="Cambria" w:cs="Arial"/>
          <w:sz w:val="24"/>
          <w:szCs w:val="24"/>
        </w:rPr>
      </w:pPr>
      <w:r w:rsidRPr="00AC3889">
        <w:rPr>
          <w:rFonts w:ascii="Cambria" w:eastAsia="Times New Roman" w:hAnsi="Cambria" w:cs="Arial"/>
          <w:sz w:val="24"/>
          <w:szCs w:val="24"/>
        </w:rPr>
        <w:t>Problemi poput neadekvatne prometne infrastrukture</w:t>
      </w:r>
      <w:r w:rsidR="00653492" w:rsidRPr="00AC3889">
        <w:rPr>
          <w:rFonts w:ascii="Cambria" w:eastAsia="Times New Roman" w:hAnsi="Cambria" w:cs="Arial"/>
          <w:sz w:val="24"/>
          <w:szCs w:val="24"/>
        </w:rPr>
        <w:t xml:space="preserve">, </w:t>
      </w:r>
      <w:r w:rsidRPr="00AC3889">
        <w:rPr>
          <w:rFonts w:ascii="Cambria" w:eastAsia="Times New Roman" w:hAnsi="Cambria" w:cs="Arial"/>
          <w:sz w:val="24"/>
          <w:szCs w:val="24"/>
        </w:rPr>
        <w:t>odvodnje i pročišćavanja otpadnih voda, rezultirali su utvrđivanjem razvojnih potreba na koje je potrebno odgovoriti točno definiranim razvojnim mjerama.</w:t>
      </w:r>
      <w:r w:rsidR="001F4E74" w:rsidRPr="00AC3889">
        <w:t xml:space="preserve"> </w:t>
      </w:r>
      <w:r w:rsidR="00DC3C8F" w:rsidRPr="00AC3889">
        <w:rPr>
          <w:rFonts w:ascii="Cambria" w:eastAsia="Times New Roman" w:hAnsi="Cambria" w:cs="Arial"/>
          <w:sz w:val="24"/>
          <w:szCs w:val="24"/>
        </w:rPr>
        <w:t>U</w:t>
      </w:r>
      <w:r w:rsidR="001F4E74" w:rsidRPr="00AC3889">
        <w:rPr>
          <w:rFonts w:ascii="Cambria" w:eastAsia="Times New Roman" w:hAnsi="Cambria" w:cs="Arial"/>
          <w:sz w:val="24"/>
          <w:szCs w:val="24"/>
        </w:rPr>
        <w:t>smjeren</w:t>
      </w:r>
      <w:r w:rsidR="00DC3C8F" w:rsidRPr="00AC3889">
        <w:rPr>
          <w:rFonts w:ascii="Cambria" w:eastAsia="Times New Roman" w:hAnsi="Cambria" w:cs="Arial"/>
          <w:sz w:val="24"/>
          <w:szCs w:val="24"/>
        </w:rPr>
        <w:t>ost</w:t>
      </w:r>
      <w:r w:rsidR="001F4E74" w:rsidRPr="00AC3889">
        <w:rPr>
          <w:rFonts w:ascii="Cambria" w:eastAsia="Times New Roman" w:hAnsi="Cambria" w:cs="Arial"/>
          <w:sz w:val="24"/>
          <w:szCs w:val="24"/>
        </w:rPr>
        <w:t xml:space="preserve"> </w:t>
      </w:r>
      <w:r w:rsidR="00DC3C8F" w:rsidRPr="00AC3889">
        <w:rPr>
          <w:rFonts w:ascii="Cambria" w:eastAsia="Times New Roman" w:hAnsi="Cambria" w:cs="Arial"/>
          <w:sz w:val="24"/>
          <w:szCs w:val="24"/>
        </w:rPr>
        <w:t xml:space="preserve">treba biti i </w:t>
      </w:r>
      <w:r w:rsidR="001F4E74" w:rsidRPr="00AC3889">
        <w:rPr>
          <w:rFonts w:ascii="Cambria" w:eastAsia="Times New Roman" w:hAnsi="Cambria" w:cs="Arial"/>
          <w:sz w:val="24"/>
          <w:szCs w:val="24"/>
        </w:rPr>
        <w:t>na poboljšanj</w:t>
      </w:r>
      <w:r w:rsidR="00DC3C8F" w:rsidRPr="00AC3889">
        <w:rPr>
          <w:rFonts w:ascii="Cambria" w:eastAsia="Times New Roman" w:hAnsi="Cambria" w:cs="Arial"/>
          <w:sz w:val="24"/>
          <w:szCs w:val="24"/>
        </w:rPr>
        <w:t>u</w:t>
      </w:r>
      <w:r w:rsidR="001F4E74" w:rsidRPr="00AC3889">
        <w:rPr>
          <w:rFonts w:ascii="Cambria" w:eastAsia="Times New Roman" w:hAnsi="Cambria" w:cs="Arial"/>
          <w:sz w:val="24"/>
          <w:szCs w:val="24"/>
        </w:rPr>
        <w:t xml:space="preserve"> osnovne i društvene infrastrukture, ulaganje u odgoj i obrazovanje, kao i na razvoj programa cjeloživotnog učenja za odrasle. Posebna pažnja usmjerava se na mjere potpore mladim obiteljima, povećanje dostupnosti skrbi za starije osobe te zapošljavanje žena u nepovoljnom položaju. Važno je ulagati u rekreacijske sadržaje, modernizaciju objekata društvene namjene te razvoj i jačanje poljoprivrednih gospodarstava, uz dodatna ulaganja u poljoprivredu. Nužno je širenje kanalizacijske i vodovodne mreže te bolja prometna povezanost s okolicom. Glavni izazovi odnose se na povećanje kvalitete života građana i smanjenje iseljavanja mladih i radno sposobnih osoba, uz osiguravanje ravnomjerne pokrivenosti javnim uslugama i razvoj ljudskih potencijala.</w:t>
      </w:r>
      <w:r w:rsidR="00BA3209" w:rsidRPr="00AC3889">
        <w:rPr>
          <w:rFonts w:ascii="Cambria" w:eastAsia="Times New Roman" w:hAnsi="Cambria" w:cs="Arial"/>
          <w:sz w:val="24"/>
          <w:szCs w:val="24"/>
        </w:rPr>
        <w:t xml:space="preserve"> </w:t>
      </w:r>
      <w:r w:rsidR="001F4E74" w:rsidRPr="00AC3889">
        <w:rPr>
          <w:rFonts w:ascii="Cambria" w:eastAsia="Times New Roman" w:hAnsi="Cambria" w:cs="Arial"/>
          <w:sz w:val="24"/>
          <w:szCs w:val="24"/>
        </w:rPr>
        <w:t>Također, ističe se važnost očuvanja povijesti i kulturne baštine Općine, promicanja kulturnih događaja i manifestacija</w:t>
      </w:r>
      <w:r w:rsidR="00BA3209" w:rsidRPr="00AC3889">
        <w:rPr>
          <w:rFonts w:ascii="Cambria" w:eastAsia="Times New Roman" w:hAnsi="Cambria" w:cs="Arial"/>
          <w:sz w:val="24"/>
          <w:szCs w:val="24"/>
        </w:rPr>
        <w:t>.</w:t>
      </w:r>
    </w:p>
    <w:p w14:paraId="741455A6" w14:textId="50349273" w:rsidR="00FC01DB" w:rsidRPr="006A35FA" w:rsidRDefault="00FC01DB" w:rsidP="00E55D52">
      <w:pPr>
        <w:autoSpaceDE w:val="0"/>
        <w:autoSpaceDN w:val="0"/>
        <w:adjustRightInd w:val="0"/>
        <w:spacing w:line="276" w:lineRule="auto"/>
        <w:ind w:firstLine="708"/>
        <w:jc w:val="both"/>
        <w:rPr>
          <w:rFonts w:ascii="Cambria" w:eastAsia="Times New Roman" w:hAnsi="Cambria" w:cs="Arial"/>
          <w:sz w:val="24"/>
          <w:szCs w:val="24"/>
        </w:rPr>
      </w:pPr>
      <w:r w:rsidRPr="00CE23B6">
        <w:rPr>
          <w:rFonts w:ascii="Cambria" w:eastAsia="Times New Roman" w:hAnsi="Cambria" w:cs="Arial"/>
          <w:sz w:val="24"/>
          <w:szCs w:val="24"/>
        </w:rPr>
        <w:t xml:space="preserve">Usmjerenost </w:t>
      </w:r>
      <w:r w:rsidR="00CE23B6" w:rsidRPr="00CE23B6">
        <w:rPr>
          <w:rFonts w:ascii="Cambria" w:eastAsia="Times New Roman" w:hAnsi="Cambria" w:cs="Arial"/>
          <w:sz w:val="24"/>
          <w:szCs w:val="24"/>
        </w:rPr>
        <w:t xml:space="preserve">je potrebna i </w:t>
      </w:r>
      <w:r w:rsidRPr="00CE23B6">
        <w:rPr>
          <w:rFonts w:ascii="Cambria" w:eastAsia="Times New Roman" w:hAnsi="Cambria" w:cs="Arial"/>
          <w:sz w:val="24"/>
          <w:szCs w:val="24"/>
        </w:rPr>
        <w:t>na digitalizaciju općinske uprave, dodatnu izobrazbu i usavršavanje službenika te osiguravanje potrebnih materijalnih i financijskih sredstava za učinkovito funkcioniranje javne uprave. Važno je poticati rad i razvoj nacionalnih manjina te izrađivati projekte i potrebnu dokumentaciju za daljnji napredak. Izazovi s kojima se Općina susreće uključuju učinkovito upravljanje imovinom</w:t>
      </w:r>
      <w:r w:rsidR="00CE23B6" w:rsidRPr="00CE23B6">
        <w:rPr>
          <w:rFonts w:ascii="Cambria" w:eastAsia="Times New Roman" w:hAnsi="Cambria" w:cs="Arial"/>
          <w:sz w:val="24"/>
          <w:szCs w:val="24"/>
        </w:rPr>
        <w:t>.</w:t>
      </w:r>
      <w:r w:rsidR="00E05165">
        <w:rPr>
          <w:rFonts w:ascii="Cambria" w:eastAsia="Times New Roman" w:hAnsi="Cambria" w:cs="Arial"/>
          <w:sz w:val="24"/>
          <w:szCs w:val="24"/>
        </w:rPr>
        <w:t xml:space="preserve">  </w:t>
      </w:r>
    </w:p>
    <w:p w14:paraId="44CB5862" w14:textId="4D3C8557" w:rsidR="00A93FAF" w:rsidRPr="006A35FA" w:rsidRDefault="00A93FAF" w:rsidP="00E55D52">
      <w:pPr>
        <w:autoSpaceDE w:val="0"/>
        <w:autoSpaceDN w:val="0"/>
        <w:adjustRightInd w:val="0"/>
        <w:spacing w:line="276" w:lineRule="auto"/>
        <w:ind w:firstLine="708"/>
        <w:jc w:val="both"/>
        <w:rPr>
          <w:rFonts w:ascii="Cambria" w:eastAsia="Times New Roman" w:hAnsi="Cambria" w:cs="Arial"/>
          <w:sz w:val="24"/>
          <w:szCs w:val="24"/>
        </w:rPr>
      </w:pPr>
      <w:r w:rsidRPr="006A35FA">
        <w:rPr>
          <w:rFonts w:ascii="Cambria" w:eastAsia="Times New Roman" w:hAnsi="Cambria" w:cs="Arial"/>
          <w:sz w:val="24"/>
          <w:szCs w:val="24"/>
        </w:rPr>
        <w:t xml:space="preserve">Unatoč navedenim izazovima, </w:t>
      </w:r>
      <w:r w:rsidR="008E61F9" w:rsidRPr="006A35FA">
        <w:rPr>
          <w:rFonts w:ascii="Cambria" w:eastAsia="Times New Roman" w:hAnsi="Cambria" w:cs="Arial"/>
          <w:sz w:val="24"/>
          <w:szCs w:val="24"/>
        </w:rPr>
        <w:t xml:space="preserve">Općina </w:t>
      </w:r>
      <w:r w:rsidR="00F42D36" w:rsidRPr="006A35FA">
        <w:rPr>
          <w:rFonts w:ascii="Cambria" w:eastAsia="Times New Roman" w:hAnsi="Cambria" w:cs="Arial"/>
          <w:sz w:val="24"/>
          <w:szCs w:val="24"/>
        </w:rPr>
        <w:t>Lipovljani</w:t>
      </w:r>
      <w:r w:rsidRPr="006A35FA">
        <w:rPr>
          <w:rFonts w:ascii="Cambria" w:eastAsia="Times New Roman" w:hAnsi="Cambria" w:cs="Arial"/>
          <w:sz w:val="24"/>
          <w:szCs w:val="24"/>
        </w:rPr>
        <w:t xml:space="preserve"> posjeduje brojne razvojne potencijale</w:t>
      </w:r>
      <w:r w:rsidR="00340EAA">
        <w:rPr>
          <w:rFonts w:ascii="Cambria" w:eastAsia="Times New Roman" w:hAnsi="Cambria" w:cs="Arial"/>
          <w:sz w:val="24"/>
          <w:szCs w:val="24"/>
        </w:rPr>
        <w:t xml:space="preserve"> </w:t>
      </w:r>
      <w:r w:rsidR="002E7F4C" w:rsidRPr="006A35FA">
        <w:rPr>
          <w:rFonts w:ascii="Cambria" w:eastAsia="Times New Roman" w:hAnsi="Cambria" w:cs="Arial"/>
          <w:sz w:val="24"/>
          <w:szCs w:val="24"/>
        </w:rPr>
        <w:t>osobito kroz ulaganja u infrastrukturu, demografsku politiku i stambeno zbrinjavanje, uz očuvanje kulturne baštine</w:t>
      </w:r>
      <w:r w:rsidRPr="006A35FA">
        <w:rPr>
          <w:rFonts w:ascii="Cambria" w:eastAsia="Times New Roman" w:hAnsi="Cambria" w:cs="Arial"/>
          <w:sz w:val="24"/>
          <w:szCs w:val="24"/>
        </w:rPr>
        <w:t>.</w:t>
      </w:r>
    </w:p>
    <w:p w14:paraId="0D244F14" w14:textId="50E9180F" w:rsidR="009C5581" w:rsidRPr="006A35FA" w:rsidRDefault="009C5581" w:rsidP="00E55D52">
      <w:pPr>
        <w:autoSpaceDE w:val="0"/>
        <w:autoSpaceDN w:val="0"/>
        <w:adjustRightInd w:val="0"/>
        <w:spacing w:after="0" w:line="276" w:lineRule="auto"/>
        <w:ind w:firstLine="708"/>
        <w:jc w:val="both"/>
        <w:rPr>
          <w:rFonts w:ascii="Cambria" w:eastAsia="Times New Roman" w:hAnsi="Cambria" w:cs="Times New Roman"/>
          <w:color w:val="EE0000"/>
          <w:sz w:val="24"/>
          <w:szCs w:val="24"/>
        </w:rPr>
      </w:pPr>
      <w:r w:rsidRPr="00BA3209">
        <w:rPr>
          <w:rFonts w:ascii="Cambria" w:eastAsia="Times New Roman" w:hAnsi="Cambria" w:cs="Times New Roman"/>
          <w:sz w:val="24"/>
          <w:szCs w:val="24"/>
        </w:rPr>
        <w:t xml:space="preserve">Detaljni prikaz razvojnih potreba i razvojnih izazova </w:t>
      </w:r>
      <w:r w:rsidR="004F5E23" w:rsidRPr="00BA3209">
        <w:rPr>
          <w:rFonts w:ascii="Cambria" w:eastAsia="Times New Roman" w:hAnsi="Cambria" w:cs="Times New Roman"/>
          <w:sz w:val="24"/>
          <w:szCs w:val="24"/>
        </w:rPr>
        <w:t xml:space="preserve">Općine </w:t>
      </w:r>
      <w:r w:rsidR="00B66E61" w:rsidRPr="00BA3209">
        <w:rPr>
          <w:rFonts w:ascii="Cambria" w:eastAsia="Times New Roman" w:hAnsi="Cambria" w:cs="Times New Roman"/>
          <w:sz w:val="24"/>
          <w:szCs w:val="24"/>
        </w:rPr>
        <w:t>Lipovljani</w:t>
      </w:r>
      <w:r w:rsidR="004F5E23" w:rsidRPr="00BA3209">
        <w:rPr>
          <w:rFonts w:ascii="Cambria" w:eastAsia="Times New Roman" w:hAnsi="Cambria" w:cs="Times New Roman"/>
          <w:sz w:val="24"/>
          <w:szCs w:val="24"/>
        </w:rPr>
        <w:t xml:space="preserve"> </w:t>
      </w:r>
      <w:r w:rsidRPr="00BA3209">
        <w:rPr>
          <w:rFonts w:ascii="Cambria" w:eastAsia="Times New Roman" w:hAnsi="Cambria" w:cs="Times New Roman"/>
          <w:sz w:val="24"/>
          <w:szCs w:val="24"/>
        </w:rPr>
        <w:t xml:space="preserve">vidljiv je u </w:t>
      </w:r>
      <w:r w:rsidRPr="00C84504">
        <w:rPr>
          <w:rFonts w:ascii="Cambria" w:eastAsia="Times New Roman" w:hAnsi="Cambria" w:cs="Times New Roman"/>
          <w:sz w:val="24"/>
          <w:szCs w:val="24"/>
        </w:rPr>
        <w:t>narednoj tablici.</w:t>
      </w:r>
    </w:p>
    <w:p w14:paraId="44FA6BE3" w14:textId="0D814AE3" w:rsidR="009C5581" w:rsidRPr="009953AA" w:rsidRDefault="00907944" w:rsidP="00E55D52">
      <w:pPr>
        <w:autoSpaceDE w:val="0"/>
        <w:autoSpaceDN w:val="0"/>
        <w:adjustRightInd w:val="0"/>
        <w:spacing w:after="0" w:line="276" w:lineRule="auto"/>
        <w:ind w:firstLine="708"/>
        <w:jc w:val="both"/>
        <w:rPr>
          <w:rFonts w:ascii="Cambria" w:eastAsia="Times New Roman" w:hAnsi="Cambria" w:cs="Arial"/>
          <w:b/>
          <w:bCs/>
          <w:sz w:val="24"/>
          <w:szCs w:val="24"/>
        </w:rPr>
        <w:sectPr w:rsidR="009C5581" w:rsidRPr="009953AA" w:rsidSect="00CF0C1A">
          <w:pgSz w:w="11906" w:h="16838"/>
          <w:pgMar w:top="1417" w:right="1417" w:bottom="1417" w:left="1417" w:header="708" w:footer="708" w:gutter="0"/>
          <w:cols w:space="708"/>
          <w:docGrid w:linePitch="360"/>
        </w:sectPr>
      </w:pPr>
      <w:r w:rsidRPr="009953AA">
        <w:rPr>
          <w:rFonts w:ascii="Cambria" w:eastAsia="Times New Roman" w:hAnsi="Cambria" w:cs="Arial"/>
          <w:b/>
          <w:bCs/>
          <w:sz w:val="24"/>
          <w:szCs w:val="24"/>
        </w:rPr>
        <w:t xml:space="preserve">   </w:t>
      </w:r>
    </w:p>
    <w:p w14:paraId="5609B117" w14:textId="62352660" w:rsidR="009C5581" w:rsidRPr="009C5581" w:rsidRDefault="009C5581" w:rsidP="00E55D52">
      <w:pPr>
        <w:autoSpaceDE w:val="0"/>
        <w:autoSpaceDN w:val="0"/>
        <w:adjustRightInd w:val="0"/>
        <w:spacing w:after="0" w:line="276" w:lineRule="auto"/>
        <w:ind w:firstLine="708"/>
        <w:jc w:val="center"/>
        <w:rPr>
          <w:rFonts w:ascii="Cambria" w:eastAsia="Times New Roman" w:hAnsi="Cambria" w:cs="Arial"/>
          <w:i/>
        </w:rPr>
      </w:pPr>
      <w:bookmarkStart w:id="19" w:name="_Hlk61693531"/>
      <w:bookmarkStart w:id="20" w:name="_Toc209596619"/>
      <w:r w:rsidRPr="006754FF">
        <w:rPr>
          <w:rFonts w:ascii="Cambria" w:eastAsia="Times New Roman" w:hAnsi="Cambria" w:cs="Arial"/>
          <w:i/>
        </w:rPr>
        <w:t xml:space="preserve">Tablica </w:t>
      </w:r>
      <w:r w:rsidRPr="006754FF">
        <w:rPr>
          <w:rFonts w:ascii="Cambria" w:eastAsia="Times New Roman" w:hAnsi="Cambria" w:cs="Arial"/>
          <w:i/>
        </w:rPr>
        <w:fldChar w:fldCharType="begin"/>
      </w:r>
      <w:r w:rsidRPr="006754FF">
        <w:rPr>
          <w:rFonts w:ascii="Cambria" w:eastAsia="Times New Roman" w:hAnsi="Cambria" w:cs="Arial"/>
          <w:i/>
        </w:rPr>
        <w:instrText xml:space="preserve"> SEQ Tablica \* ARABIC </w:instrText>
      </w:r>
      <w:r w:rsidRPr="006754FF">
        <w:rPr>
          <w:rFonts w:ascii="Cambria" w:eastAsia="Times New Roman" w:hAnsi="Cambria" w:cs="Arial"/>
          <w:i/>
        </w:rPr>
        <w:fldChar w:fldCharType="separate"/>
      </w:r>
      <w:r w:rsidR="00736230">
        <w:rPr>
          <w:rFonts w:ascii="Cambria" w:eastAsia="Times New Roman" w:hAnsi="Cambria" w:cs="Arial"/>
          <w:i/>
          <w:noProof/>
        </w:rPr>
        <w:t>1</w:t>
      </w:r>
      <w:r w:rsidRPr="006754FF">
        <w:rPr>
          <w:rFonts w:ascii="Cambria" w:eastAsia="Times New Roman" w:hAnsi="Cambria" w:cs="Arial"/>
          <w:i/>
        </w:rPr>
        <w:fldChar w:fldCharType="end"/>
      </w:r>
      <w:r w:rsidRPr="006754FF">
        <w:rPr>
          <w:rFonts w:ascii="Cambria" w:eastAsia="Times New Roman" w:hAnsi="Cambria" w:cs="Arial"/>
          <w:i/>
        </w:rPr>
        <w:t>.</w:t>
      </w:r>
      <w:bookmarkEnd w:id="19"/>
      <w:r w:rsidRPr="006754FF">
        <w:rPr>
          <w:rFonts w:ascii="Cambria" w:eastAsia="Times New Roman" w:hAnsi="Cambria" w:cs="Arial"/>
          <w:i/>
        </w:rPr>
        <w:t xml:space="preserve"> </w:t>
      </w:r>
      <w:r w:rsidRPr="005321BF">
        <w:rPr>
          <w:rFonts w:ascii="Cambria" w:eastAsia="Times New Roman" w:hAnsi="Cambria" w:cs="Arial"/>
          <w:i/>
        </w:rPr>
        <w:t xml:space="preserve">Razvojne potrebe i razvojni izazovi </w:t>
      </w:r>
      <w:r w:rsidR="000F1ECA" w:rsidRPr="005321BF">
        <w:rPr>
          <w:rFonts w:ascii="Cambria" w:eastAsia="Times New Roman" w:hAnsi="Cambria" w:cs="Arial"/>
          <w:i/>
        </w:rPr>
        <w:t xml:space="preserve">Općine </w:t>
      </w:r>
      <w:r w:rsidR="006754FF" w:rsidRPr="005321BF">
        <w:rPr>
          <w:rFonts w:ascii="Cambria" w:eastAsia="Times New Roman" w:hAnsi="Cambria" w:cs="Arial"/>
          <w:i/>
        </w:rPr>
        <w:t>Lipovljani</w:t>
      </w:r>
      <w:r w:rsidRPr="005321BF">
        <w:rPr>
          <w:rFonts w:ascii="Cambria" w:eastAsia="Times New Roman" w:hAnsi="Cambria" w:cs="Arial"/>
          <w:i/>
        </w:rPr>
        <w:t xml:space="preserve"> prema prioritetnim razvojnim područjima</w:t>
      </w:r>
      <w:bookmarkEnd w:id="20"/>
      <w:r w:rsidR="009F1153">
        <w:rPr>
          <w:rFonts w:ascii="Cambria" w:eastAsia="Times New Roman" w:hAnsi="Cambria" w:cs="Arial"/>
          <w:i/>
        </w:rPr>
        <w:t xml:space="preserve">  </w:t>
      </w:r>
    </w:p>
    <w:tbl>
      <w:tblPr>
        <w:tblStyle w:val="Reetkatablice8"/>
        <w:tblpPr w:leftFromText="180" w:rightFromText="180" w:vertAnchor="text" w:tblpXSpec="center" w:tblpY="1"/>
        <w:tblOverlap w:val="never"/>
        <w:tblW w:w="4908" w:type="pct"/>
        <w:tblBorders>
          <w:top w:val="single" w:sz="2" w:space="0" w:color="B4C6E7"/>
          <w:left w:val="single" w:sz="2" w:space="0" w:color="B4C6E7"/>
          <w:bottom w:val="single" w:sz="2" w:space="0" w:color="B4C6E7"/>
          <w:right w:val="single" w:sz="2" w:space="0" w:color="B4C6E7"/>
          <w:insideH w:val="single" w:sz="2" w:space="0" w:color="B4C6E7"/>
          <w:insideV w:val="single" w:sz="2" w:space="0" w:color="B4C6E7"/>
        </w:tblBorders>
        <w:tblLook w:val="04A0" w:firstRow="1" w:lastRow="0" w:firstColumn="1" w:lastColumn="0" w:noHBand="0" w:noVBand="1"/>
      </w:tblPr>
      <w:tblGrid>
        <w:gridCol w:w="868"/>
        <w:gridCol w:w="6273"/>
        <w:gridCol w:w="6564"/>
        <w:gridCol w:w="33"/>
      </w:tblGrid>
      <w:tr w:rsidR="009C5581" w:rsidRPr="00B32AEA" w14:paraId="35F5CD13" w14:textId="77777777" w:rsidTr="002B087D">
        <w:trPr>
          <w:gridAfter w:val="1"/>
          <w:wAfter w:w="12" w:type="pct"/>
          <w:cantSplit/>
          <w:trHeight w:val="454"/>
        </w:trPr>
        <w:tc>
          <w:tcPr>
            <w:tcW w:w="316" w:type="pct"/>
            <w:vMerge w:val="restart"/>
            <w:shd w:val="clear" w:color="auto" w:fill="B4C6E7"/>
            <w:textDirection w:val="btLr"/>
            <w:vAlign w:val="center"/>
          </w:tcPr>
          <w:p w14:paraId="4CDBA016" w14:textId="47183FFB" w:rsidR="009C5581" w:rsidRPr="00B32AEA" w:rsidRDefault="009C5581" w:rsidP="00E55D52">
            <w:pPr>
              <w:spacing w:line="276" w:lineRule="auto"/>
              <w:ind w:left="113" w:right="113"/>
              <w:jc w:val="center"/>
              <w:rPr>
                <w:rFonts w:ascii="Cambria" w:hAnsi="Cambria" w:cs="Calibr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textFill>
                  <w14:solidFill>
                    <w14:srgbClr w14:val="FFFFFF"/>
                  </w14:solidFill>
                </w14:textFill>
              </w:rPr>
            </w:pPr>
          </w:p>
        </w:tc>
        <w:tc>
          <w:tcPr>
            <w:tcW w:w="4672" w:type="pct"/>
            <w:gridSpan w:val="2"/>
            <w:shd w:val="clear" w:color="auto" w:fill="B4C6E7"/>
            <w:vAlign w:val="center"/>
          </w:tcPr>
          <w:p w14:paraId="209958F1" w14:textId="683830BB" w:rsidR="009C5581" w:rsidRPr="00C67F45" w:rsidRDefault="002B1650" w:rsidP="00E55D52">
            <w:pPr>
              <w:spacing w:line="276" w:lineRule="auto"/>
              <w:jc w:val="center"/>
              <w:rPr>
                <w:rFonts w:ascii="Cambria" w:hAnsi="Cambria"/>
                <w:b/>
                <w:bCs/>
                <w:color w:val="44546A"/>
                <w:sz w:val="20"/>
                <w:szCs w:val="20"/>
              </w:rPr>
            </w:pPr>
            <w:r w:rsidRPr="005321BF">
              <w:rPr>
                <w:rFonts w:ascii="Cambria" w:hAnsi="Cambria"/>
                <w:b/>
                <w:bCs/>
                <w:color w:val="44546A"/>
                <w:sz w:val="20"/>
                <w:szCs w:val="20"/>
              </w:rPr>
              <w:t>GOSPODARSKI RAST</w:t>
            </w:r>
          </w:p>
        </w:tc>
      </w:tr>
      <w:tr w:rsidR="009C5581" w:rsidRPr="00B32AEA" w14:paraId="442CAC57" w14:textId="77777777" w:rsidTr="00E321B8">
        <w:trPr>
          <w:gridAfter w:val="1"/>
          <w:wAfter w:w="12" w:type="pct"/>
          <w:trHeight w:val="283"/>
        </w:trPr>
        <w:tc>
          <w:tcPr>
            <w:tcW w:w="316" w:type="pct"/>
            <w:vMerge/>
            <w:shd w:val="clear" w:color="auto" w:fill="B4C6E7"/>
            <w:vAlign w:val="center"/>
          </w:tcPr>
          <w:p w14:paraId="31C91C3B" w14:textId="77777777" w:rsidR="009C5581" w:rsidRPr="00B32AEA" w:rsidRDefault="009C5581" w:rsidP="00E55D52">
            <w:pPr>
              <w:autoSpaceDE w:val="0"/>
              <w:autoSpaceDN w:val="0"/>
              <w:adjustRightInd w:val="0"/>
              <w:spacing w:line="276" w:lineRule="auto"/>
              <w:jc w:val="center"/>
              <w:rPr>
                <w:rFonts w:ascii="Cambria" w:eastAsia="Times New Roman" w:hAnsi="Cambria" w:cs="Arial"/>
                <w:b/>
                <w:bCs/>
                <w:color w:val="44546A"/>
                <w:sz w:val="20"/>
                <w:szCs w:val="20"/>
              </w:rPr>
            </w:pPr>
          </w:p>
        </w:tc>
        <w:tc>
          <w:tcPr>
            <w:tcW w:w="2283" w:type="pct"/>
            <w:shd w:val="clear" w:color="auto" w:fill="F2F2F2"/>
            <w:vAlign w:val="center"/>
          </w:tcPr>
          <w:p w14:paraId="0B4CE478" w14:textId="7563AC89" w:rsidR="009C5581" w:rsidRPr="00C67F45" w:rsidRDefault="009C5581" w:rsidP="00E55D52">
            <w:pPr>
              <w:autoSpaceDE w:val="0"/>
              <w:autoSpaceDN w:val="0"/>
              <w:adjustRightInd w:val="0"/>
              <w:spacing w:line="276" w:lineRule="auto"/>
              <w:jc w:val="center"/>
              <w:rPr>
                <w:rFonts w:ascii="Cambria" w:eastAsia="Times New Roman" w:hAnsi="Cambria" w:cs="Arial"/>
                <w:b/>
                <w:bCs/>
                <w:color w:val="44546A"/>
                <w:sz w:val="20"/>
                <w:szCs w:val="20"/>
              </w:rPr>
            </w:pPr>
            <w:r w:rsidRPr="00C67F45">
              <w:rPr>
                <w:rFonts w:ascii="Cambria" w:eastAsia="Times New Roman" w:hAnsi="Cambria" w:cs="Arial"/>
                <w:b/>
                <w:bCs/>
                <w:color w:val="44546A"/>
                <w:sz w:val="20"/>
                <w:szCs w:val="20"/>
              </w:rPr>
              <w:t>RAZVOJNE POTREBE</w:t>
            </w:r>
          </w:p>
        </w:tc>
        <w:tc>
          <w:tcPr>
            <w:tcW w:w="2389" w:type="pct"/>
            <w:shd w:val="clear" w:color="auto" w:fill="F2F2F2"/>
            <w:vAlign w:val="center"/>
          </w:tcPr>
          <w:p w14:paraId="1FE58BB0" w14:textId="77777777" w:rsidR="009C5581" w:rsidRPr="00C67F45" w:rsidRDefault="009C5581" w:rsidP="00E55D52">
            <w:pPr>
              <w:spacing w:line="276" w:lineRule="auto"/>
              <w:jc w:val="center"/>
              <w:rPr>
                <w:rFonts w:ascii="Cambria" w:hAnsi="Cambria"/>
                <w:sz w:val="20"/>
                <w:szCs w:val="20"/>
              </w:rPr>
            </w:pPr>
            <w:r w:rsidRPr="00C67F45">
              <w:rPr>
                <w:rFonts w:ascii="Cambria" w:hAnsi="Cambria" w:cs="Arial"/>
                <w:b/>
                <w:bCs/>
                <w:color w:val="44546A"/>
                <w:sz w:val="20"/>
                <w:szCs w:val="20"/>
              </w:rPr>
              <w:t>RAZVOJNI IZAZOVI</w:t>
            </w:r>
          </w:p>
        </w:tc>
      </w:tr>
      <w:tr w:rsidR="009C5581" w:rsidRPr="00B32AEA" w14:paraId="002102EB" w14:textId="77777777" w:rsidTr="00E321B8">
        <w:trPr>
          <w:gridAfter w:val="1"/>
          <w:wAfter w:w="12" w:type="pct"/>
          <w:trHeight w:val="1526"/>
        </w:trPr>
        <w:tc>
          <w:tcPr>
            <w:tcW w:w="316" w:type="pct"/>
            <w:vMerge/>
            <w:shd w:val="clear" w:color="auto" w:fill="B4C6E7"/>
            <w:vAlign w:val="center"/>
          </w:tcPr>
          <w:p w14:paraId="00DC5170" w14:textId="77777777" w:rsidR="009C5581" w:rsidRPr="00B32AEA" w:rsidRDefault="009C5581" w:rsidP="00E55D52">
            <w:pPr>
              <w:numPr>
                <w:ilvl w:val="0"/>
                <w:numId w:val="4"/>
              </w:numPr>
              <w:autoSpaceDE w:val="0"/>
              <w:autoSpaceDN w:val="0"/>
              <w:adjustRightInd w:val="0"/>
              <w:spacing w:line="276" w:lineRule="auto"/>
              <w:contextualSpacing/>
              <w:rPr>
                <w:rFonts w:ascii="Cambria" w:eastAsia="Times New Roman" w:hAnsi="Cambria" w:cs="Arial"/>
                <w:sz w:val="20"/>
                <w:szCs w:val="20"/>
              </w:rPr>
            </w:pPr>
          </w:p>
        </w:tc>
        <w:tc>
          <w:tcPr>
            <w:tcW w:w="2283" w:type="pct"/>
            <w:vAlign w:val="center"/>
          </w:tcPr>
          <w:p w14:paraId="0C6D6942" w14:textId="1B731D8B" w:rsidR="003601D3" w:rsidRPr="005321BF" w:rsidRDefault="005E3401" w:rsidP="00E55D52">
            <w:pPr>
              <w:pStyle w:val="ListParagraph"/>
              <w:numPr>
                <w:ilvl w:val="0"/>
                <w:numId w:val="12"/>
              </w:numPr>
              <w:autoSpaceDE w:val="0"/>
              <w:autoSpaceDN w:val="0"/>
              <w:adjustRightInd w:val="0"/>
              <w:spacing w:line="276" w:lineRule="auto"/>
              <w:rPr>
                <w:rFonts w:ascii="Cambria" w:hAnsi="Cambria" w:cs="Arial"/>
                <w:bCs/>
                <w:sz w:val="20"/>
                <w:szCs w:val="20"/>
              </w:rPr>
            </w:pPr>
            <w:r w:rsidRPr="005321BF">
              <w:rPr>
                <w:rFonts w:ascii="Cambria" w:hAnsi="Cambria" w:cs="Arial"/>
                <w:bCs/>
                <w:sz w:val="20"/>
                <w:szCs w:val="20"/>
              </w:rPr>
              <w:t>P</w:t>
            </w:r>
            <w:r w:rsidR="00E15899" w:rsidRPr="005321BF">
              <w:rPr>
                <w:rFonts w:ascii="Cambria" w:hAnsi="Cambria" w:cs="Arial"/>
                <w:bCs/>
                <w:sz w:val="20"/>
                <w:szCs w:val="20"/>
              </w:rPr>
              <w:t xml:space="preserve">rivlačenje poduzetnika i obrtnika </w:t>
            </w:r>
          </w:p>
          <w:p w14:paraId="4F92C29A" w14:textId="6F0E81F7" w:rsidR="008972D1" w:rsidRPr="005321BF" w:rsidRDefault="008972D1" w:rsidP="00E55D52">
            <w:pPr>
              <w:pStyle w:val="ListParagraph"/>
              <w:numPr>
                <w:ilvl w:val="0"/>
                <w:numId w:val="12"/>
              </w:numPr>
              <w:autoSpaceDE w:val="0"/>
              <w:autoSpaceDN w:val="0"/>
              <w:adjustRightInd w:val="0"/>
              <w:spacing w:line="276" w:lineRule="auto"/>
              <w:rPr>
                <w:rFonts w:ascii="Cambria" w:hAnsi="Cambria" w:cs="Arial"/>
                <w:bCs/>
                <w:sz w:val="20"/>
                <w:szCs w:val="20"/>
              </w:rPr>
            </w:pPr>
            <w:r w:rsidRPr="005321BF">
              <w:rPr>
                <w:rFonts w:ascii="Cambria" w:hAnsi="Cambria" w:cs="Arial"/>
                <w:bCs/>
                <w:sz w:val="20"/>
                <w:szCs w:val="20"/>
              </w:rPr>
              <w:t>Dodatna ulaganja na imovini</w:t>
            </w:r>
          </w:p>
          <w:p w14:paraId="1F93BD37" w14:textId="70510E22" w:rsidR="000B377F" w:rsidRPr="005321BF" w:rsidRDefault="000B377F" w:rsidP="000B377F">
            <w:pPr>
              <w:pStyle w:val="ListParagraph"/>
              <w:numPr>
                <w:ilvl w:val="0"/>
                <w:numId w:val="12"/>
              </w:numPr>
              <w:rPr>
                <w:rFonts w:ascii="Cambria" w:hAnsi="Cambria" w:cs="Arial"/>
                <w:bCs/>
                <w:sz w:val="20"/>
                <w:szCs w:val="20"/>
              </w:rPr>
            </w:pPr>
            <w:r w:rsidRPr="005321BF">
              <w:rPr>
                <w:rFonts w:ascii="Cambria" w:hAnsi="Cambria" w:cs="Arial"/>
                <w:bCs/>
                <w:sz w:val="20"/>
                <w:szCs w:val="20"/>
              </w:rPr>
              <w:t>Poticanje malog i srednjeg poduzetništva</w:t>
            </w:r>
          </w:p>
          <w:p w14:paraId="2AD2ECBA" w14:textId="6EFECA17" w:rsidR="000B377F" w:rsidRPr="005321BF" w:rsidRDefault="000B377F" w:rsidP="000B377F">
            <w:pPr>
              <w:pStyle w:val="ListParagraph"/>
              <w:numPr>
                <w:ilvl w:val="0"/>
                <w:numId w:val="12"/>
              </w:numPr>
              <w:rPr>
                <w:rFonts w:ascii="Cambria" w:hAnsi="Cambria" w:cs="Arial"/>
                <w:bCs/>
                <w:sz w:val="20"/>
                <w:szCs w:val="20"/>
              </w:rPr>
            </w:pPr>
            <w:r w:rsidRPr="005321BF">
              <w:rPr>
                <w:rFonts w:ascii="Cambria" w:hAnsi="Cambria" w:cs="Arial"/>
                <w:bCs/>
                <w:sz w:val="20"/>
                <w:szCs w:val="20"/>
              </w:rPr>
              <w:t>Izrada strateško-planskih razvojnih dokumenata</w:t>
            </w:r>
          </w:p>
          <w:p w14:paraId="0A9EBD49" w14:textId="6E120A0F" w:rsidR="000B377F" w:rsidRPr="005321BF" w:rsidRDefault="000B377F" w:rsidP="00E55D52">
            <w:pPr>
              <w:pStyle w:val="ListParagraph"/>
              <w:numPr>
                <w:ilvl w:val="0"/>
                <w:numId w:val="12"/>
              </w:numPr>
              <w:autoSpaceDE w:val="0"/>
              <w:autoSpaceDN w:val="0"/>
              <w:adjustRightInd w:val="0"/>
              <w:spacing w:line="276" w:lineRule="auto"/>
              <w:rPr>
                <w:rFonts w:ascii="Cambria" w:hAnsi="Cambria" w:cs="Arial"/>
                <w:bCs/>
                <w:sz w:val="20"/>
                <w:szCs w:val="20"/>
              </w:rPr>
            </w:pPr>
            <w:r w:rsidRPr="005321BF">
              <w:rPr>
                <w:rFonts w:ascii="Cambria" w:hAnsi="Cambria" w:cs="Arial"/>
                <w:bCs/>
                <w:sz w:val="20"/>
                <w:szCs w:val="20"/>
              </w:rPr>
              <w:t>Ažuriranje prostorno-planske dokumentacije</w:t>
            </w:r>
          </w:p>
          <w:p w14:paraId="29FEEA37" w14:textId="77777777" w:rsidR="007E04B5" w:rsidRPr="005321BF" w:rsidRDefault="007E04B5" w:rsidP="007E04B5">
            <w:pPr>
              <w:pStyle w:val="ListParagraph"/>
              <w:numPr>
                <w:ilvl w:val="0"/>
                <w:numId w:val="12"/>
              </w:numPr>
              <w:rPr>
                <w:rFonts w:ascii="Cambria" w:hAnsi="Cambria" w:cs="Arial"/>
                <w:bCs/>
                <w:sz w:val="20"/>
                <w:szCs w:val="20"/>
              </w:rPr>
            </w:pPr>
            <w:r w:rsidRPr="005321BF">
              <w:rPr>
                <w:rFonts w:ascii="Cambria" w:hAnsi="Cambria" w:cs="Arial"/>
                <w:bCs/>
                <w:sz w:val="20"/>
                <w:szCs w:val="20"/>
              </w:rPr>
              <w:t>Potpora osnivanju i radu zadruga i proizvođačkih organizacija</w:t>
            </w:r>
          </w:p>
          <w:p w14:paraId="5B0769E0" w14:textId="48AB4BCA" w:rsidR="001B5328" w:rsidRPr="005321BF" w:rsidRDefault="001B5328" w:rsidP="007E04B5">
            <w:pPr>
              <w:pStyle w:val="ListParagraph"/>
              <w:numPr>
                <w:ilvl w:val="0"/>
                <w:numId w:val="12"/>
              </w:numPr>
              <w:rPr>
                <w:rFonts w:ascii="Cambria" w:hAnsi="Cambria" w:cs="Arial"/>
                <w:bCs/>
                <w:sz w:val="20"/>
                <w:szCs w:val="20"/>
              </w:rPr>
            </w:pPr>
            <w:r w:rsidRPr="005321BF">
              <w:rPr>
                <w:rFonts w:ascii="Cambria" w:hAnsi="Cambria" w:cs="Arial"/>
                <w:bCs/>
                <w:sz w:val="20"/>
                <w:szCs w:val="20"/>
              </w:rPr>
              <w:t>Sudjelovanje u natječajima bitnim za razvoj gospodarstva</w:t>
            </w:r>
          </w:p>
          <w:p w14:paraId="17CF2B60" w14:textId="77777777" w:rsidR="007E04B5" w:rsidRPr="000B377F" w:rsidRDefault="007E04B5" w:rsidP="00EC40B3">
            <w:pPr>
              <w:pStyle w:val="ListParagraph"/>
              <w:autoSpaceDE w:val="0"/>
              <w:autoSpaceDN w:val="0"/>
              <w:adjustRightInd w:val="0"/>
              <w:spacing w:line="276" w:lineRule="auto"/>
              <w:rPr>
                <w:rFonts w:ascii="Cambria" w:hAnsi="Cambria" w:cs="Arial"/>
                <w:bCs/>
                <w:sz w:val="20"/>
                <w:szCs w:val="20"/>
                <w:highlight w:val="green"/>
              </w:rPr>
            </w:pPr>
          </w:p>
          <w:p w14:paraId="1F2CE246" w14:textId="5722501C" w:rsidR="00A63608" w:rsidRPr="00EC40B3" w:rsidRDefault="00A63608" w:rsidP="00EC40B3">
            <w:pPr>
              <w:autoSpaceDE w:val="0"/>
              <w:autoSpaceDN w:val="0"/>
              <w:adjustRightInd w:val="0"/>
              <w:spacing w:line="276" w:lineRule="auto"/>
              <w:ind w:left="360"/>
              <w:rPr>
                <w:rFonts w:ascii="Cambria" w:hAnsi="Cambria" w:cs="Arial"/>
                <w:bCs/>
                <w:sz w:val="20"/>
                <w:szCs w:val="20"/>
              </w:rPr>
            </w:pPr>
          </w:p>
        </w:tc>
        <w:tc>
          <w:tcPr>
            <w:tcW w:w="2389" w:type="pct"/>
            <w:vAlign w:val="center"/>
          </w:tcPr>
          <w:p w14:paraId="73885BC0" w14:textId="21EE286E" w:rsidR="00DE2D84" w:rsidRPr="005321BF" w:rsidRDefault="005E3401" w:rsidP="00E55D52">
            <w:pPr>
              <w:numPr>
                <w:ilvl w:val="0"/>
                <w:numId w:val="10"/>
              </w:numPr>
              <w:autoSpaceDE w:val="0"/>
              <w:autoSpaceDN w:val="0"/>
              <w:adjustRightInd w:val="0"/>
              <w:spacing w:line="276" w:lineRule="auto"/>
              <w:contextualSpacing/>
              <w:rPr>
                <w:rFonts w:ascii="Cambria" w:eastAsia="Times New Roman" w:hAnsi="Cambria" w:cs="Arial"/>
                <w:sz w:val="20"/>
                <w:szCs w:val="20"/>
              </w:rPr>
            </w:pPr>
            <w:r w:rsidRPr="005321BF">
              <w:rPr>
                <w:rFonts w:ascii="Cambria" w:eastAsia="Times New Roman" w:hAnsi="Cambria" w:cs="Arial"/>
                <w:sz w:val="20"/>
                <w:szCs w:val="20"/>
              </w:rPr>
              <w:t xml:space="preserve">Neiskorištenost poduzetničke zone </w:t>
            </w:r>
          </w:p>
          <w:p w14:paraId="09F418EE" w14:textId="333CB221" w:rsidR="00B76E7A" w:rsidRPr="005321BF" w:rsidRDefault="00B76E7A" w:rsidP="00E55D52">
            <w:pPr>
              <w:numPr>
                <w:ilvl w:val="0"/>
                <w:numId w:val="10"/>
              </w:numPr>
              <w:autoSpaceDE w:val="0"/>
              <w:autoSpaceDN w:val="0"/>
              <w:adjustRightInd w:val="0"/>
              <w:spacing w:line="276" w:lineRule="auto"/>
              <w:contextualSpacing/>
              <w:rPr>
                <w:rFonts w:ascii="Cambria" w:eastAsia="Times New Roman" w:hAnsi="Cambria" w:cs="Arial"/>
                <w:sz w:val="20"/>
                <w:szCs w:val="20"/>
              </w:rPr>
            </w:pPr>
            <w:r w:rsidRPr="005321BF">
              <w:rPr>
                <w:rFonts w:ascii="Cambria" w:eastAsia="Times New Roman" w:hAnsi="Cambria" w:cs="Arial"/>
                <w:sz w:val="20"/>
                <w:szCs w:val="20"/>
              </w:rPr>
              <w:t>Ograničena poduzetnička infrastruktura</w:t>
            </w:r>
          </w:p>
          <w:p w14:paraId="1C75014F" w14:textId="2AF392FF" w:rsidR="004E7BE0" w:rsidRPr="005321BF" w:rsidRDefault="004E7BE0" w:rsidP="00E55D52">
            <w:pPr>
              <w:numPr>
                <w:ilvl w:val="0"/>
                <w:numId w:val="10"/>
              </w:numPr>
              <w:autoSpaceDE w:val="0"/>
              <w:autoSpaceDN w:val="0"/>
              <w:adjustRightInd w:val="0"/>
              <w:spacing w:line="276" w:lineRule="auto"/>
              <w:contextualSpacing/>
              <w:rPr>
                <w:rFonts w:ascii="Cambria" w:eastAsia="Times New Roman" w:hAnsi="Cambria" w:cs="Arial"/>
                <w:sz w:val="20"/>
                <w:szCs w:val="20"/>
              </w:rPr>
            </w:pPr>
            <w:r w:rsidRPr="005321BF">
              <w:rPr>
                <w:rFonts w:ascii="Cambria" w:eastAsia="Times New Roman" w:hAnsi="Cambria" w:cs="Arial"/>
                <w:sz w:val="20"/>
                <w:szCs w:val="20"/>
              </w:rPr>
              <w:t xml:space="preserve">Sufinanciranje obrtnika </w:t>
            </w:r>
          </w:p>
          <w:p w14:paraId="24558C12" w14:textId="013FC677" w:rsidR="008D28F9" w:rsidRPr="005321BF" w:rsidRDefault="008D28F9" w:rsidP="00E55D52">
            <w:pPr>
              <w:numPr>
                <w:ilvl w:val="0"/>
                <w:numId w:val="10"/>
              </w:numPr>
              <w:autoSpaceDE w:val="0"/>
              <w:autoSpaceDN w:val="0"/>
              <w:adjustRightInd w:val="0"/>
              <w:spacing w:line="276" w:lineRule="auto"/>
              <w:contextualSpacing/>
              <w:rPr>
                <w:rFonts w:ascii="Cambria" w:eastAsia="Times New Roman" w:hAnsi="Cambria" w:cs="Arial"/>
                <w:sz w:val="20"/>
                <w:szCs w:val="20"/>
              </w:rPr>
            </w:pPr>
            <w:r w:rsidRPr="005321BF">
              <w:rPr>
                <w:rFonts w:ascii="Cambria" w:eastAsia="Times New Roman" w:hAnsi="Cambria" w:cs="Arial"/>
                <w:sz w:val="20"/>
                <w:szCs w:val="20"/>
              </w:rPr>
              <w:t>Potpore i pomoći za male i mlade poduzetnike</w:t>
            </w:r>
          </w:p>
          <w:p w14:paraId="5134C883" w14:textId="78C8427E" w:rsidR="00DE2D84" w:rsidRPr="005321BF" w:rsidRDefault="00E4301C" w:rsidP="00E55D52">
            <w:pPr>
              <w:numPr>
                <w:ilvl w:val="0"/>
                <w:numId w:val="10"/>
              </w:numPr>
              <w:autoSpaceDE w:val="0"/>
              <w:autoSpaceDN w:val="0"/>
              <w:adjustRightInd w:val="0"/>
              <w:spacing w:line="276" w:lineRule="auto"/>
              <w:contextualSpacing/>
              <w:rPr>
                <w:rFonts w:ascii="Cambria" w:eastAsia="Times New Roman" w:hAnsi="Cambria" w:cs="Arial"/>
                <w:sz w:val="20"/>
                <w:szCs w:val="20"/>
              </w:rPr>
            </w:pPr>
            <w:r w:rsidRPr="005321BF">
              <w:rPr>
                <w:rFonts w:ascii="Cambria" w:eastAsia="Times New Roman" w:hAnsi="Cambria" w:cs="Arial"/>
                <w:sz w:val="20"/>
                <w:szCs w:val="20"/>
              </w:rPr>
              <w:t>Slabija razvijenost sekundarnih djelatnosti</w:t>
            </w:r>
          </w:p>
          <w:p w14:paraId="2AD15B3C" w14:textId="34D5BEA3" w:rsidR="00F20BB4" w:rsidRPr="005321BF" w:rsidRDefault="00365901" w:rsidP="00EC40B3">
            <w:pPr>
              <w:numPr>
                <w:ilvl w:val="0"/>
                <w:numId w:val="10"/>
              </w:numPr>
              <w:autoSpaceDE w:val="0"/>
              <w:autoSpaceDN w:val="0"/>
              <w:adjustRightInd w:val="0"/>
              <w:spacing w:line="276" w:lineRule="auto"/>
              <w:contextualSpacing/>
              <w:rPr>
                <w:rFonts w:ascii="Cambria" w:eastAsia="Times New Roman" w:hAnsi="Cambria" w:cs="Arial"/>
                <w:sz w:val="20"/>
                <w:szCs w:val="20"/>
              </w:rPr>
            </w:pPr>
            <w:r w:rsidRPr="005321BF">
              <w:rPr>
                <w:rFonts w:ascii="Cambria" w:eastAsia="Times New Roman" w:hAnsi="Cambria" w:cs="Arial"/>
                <w:sz w:val="20"/>
                <w:szCs w:val="20"/>
              </w:rPr>
              <w:t>Otvaranje novih radnih mjesta</w:t>
            </w:r>
          </w:p>
          <w:p w14:paraId="226601AB" w14:textId="77777777" w:rsidR="00D4240E" w:rsidRPr="005321BF" w:rsidRDefault="00D4240E" w:rsidP="00D4240E">
            <w:pPr>
              <w:pStyle w:val="ListParagraph"/>
              <w:numPr>
                <w:ilvl w:val="0"/>
                <w:numId w:val="10"/>
              </w:numPr>
              <w:rPr>
                <w:rFonts w:ascii="Cambria" w:hAnsi="Cambria" w:cs="Arial"/>
                <w:sz w:val="20"/>
                <w:szCs w:val="20"/>
              </w:rPr>
            </w:pPr>
            <w:r w:rsidRPr="005321BF">
              <w:rPr>
                <w:rFonts w:ascii="Cambria" w:hAnsi="Cambria" w:cs="Arial"/>
                <w:sz w:val="20"/>
                <w:szCs w:val="20"/>
              </w:rPr>
              <w:t>Jednostavnije procedure i podrška malim proizvođačima u ispunjavanju uvjeta za potpore</w:t>
            </w:r>
          </w:p>
          <w:p w14:paraId="1F439E6A" w14:textId="49A48902" w:rsidR="00DE2D84" w:rsidRPr="002B1650" w:rsidRDefault="00DE2D84" w:rsidP="00EC40B3">
            <w:pPr>
              <w:autoSpaceDE w:val="0"/>
              <w:autoSpaceDN w:val="0"/>
              <w:adjustRightInd w:val="0"/>
              <w:spacing w:line="276" w:lineRule="auto"/>
              <w:ind w:left="360"/>
              <w:contextualSpacing/>
              <w:rPr>
                <w:rFonts w:ascii="Cambria" w:eastAsia="Times New Roman" w:hAnsi="Cambria" w:cs="Arial"/>
                <w:strike/>
                <w:sz w:val="20"/>
                <w:szCs w:val="20"/>
              </w:rPr>
            </w:pPr>
          </w:p>
        </w:tc>
      </w:tr>
      <w:tr w:rsidR="009C5581" w:rsidRPr="00B32AEA" w14:paraId="05696C45" w14:textId="77777777" w:rsidTr="002B087D">
        <w:trPr>
          <w:gridAfter w:val="1"/>
          <w:wAfter w:w="12" w:type="pct"/>
          <w:trHeight w:val="454"/>
        </w:trPr>
        <w:tc>
          <w:tcPr>
            <w:tcW w:w="316" w:type="pct"/>
            <w:vMerge/>
            <w:shd w:val="clear" w:color="auto" w:fill="B4C6E7"/>
            <w:vAlign w:val="center"/>
          </w:tcPr>
          <w:p w14:paraId="0D79A842" w14:textId="77777777" w:rsidR="009C5581" w:rsidRPr="00B32AEA" w:rsidRDefault="009C5581" w:rsidP="00E55D52">
            <w:pPr>
              <w:spacing w:line="276" w:lineRule="auto"/>
              <w:jc w:val="center"/>
              <w:rPr>
                <w:rFonts w:ascii="Cambria" w:hAnsi="Cambria" w:cs="Arial"/>
                <w:b/>
                <w:bCs/>
                <w:color w:val="44546A"/>
                <w:sz w:val="20"/>
                <w:szCs w:val="20"/>
              </w:rPr>
            </w:pPr>
          </w:p>
        </w:tc>
        <w:tc>
          <w:tcPr>
            <w:tcW w:w="4672" w:type="pct"/>
            <w:gridSpan w:val="2"/>
            <w:shd w:val="clear" w:color="auto" w:fill="B4C6E7"/>
            <w:vAlign w:val="center"/>
          </w:tcPr>
          <w:p w14:paraId="0D7610A6" w14:textId="0DB5559E" w:rsidR="009C5581" w:rsidRPr="00B32AEA" w:rsidRDefault="009D670C" w:rsidP="00E55D52">
            <w:pPr>
              <w:spacing w:line="276" w:lineRule="auto"/>
              <w:jc w:val="center"/>
              <w:rPr>
                <w:rFonts w:ascii="Cambria" w:hAnsi="Cambria"/>
                <w:sz w:val="20"/>
                <w:szCs w:val="20"/>
              </w:rPr>
            </w:pPr>
            <w:r w:rsidRPr="005321BF">
              <w:rPr>
                <w:rFonts w:ascii="Cambria" w:hAnsi="Cambria" w:cs="Arial"/>
                <w:b/>
                <w:bCs/>
                <w:color w:val="44546A"/>
                <w:sz w:val="20"/>
                <w:szCs w:val="20"/>
              </w:rPr>
              <w:t>ODRŽIVI RAZVOJ I UNAPRJEĐENJE KVALITETE ŽIVOTA</w:t>
            </w:r>
          </w:p>
        </w:tc>
      </w:tr>
      <w:tr w:rsidR="009C5581" w:rsidRPr="00B32AEA" w14:paraId="3E2ACB8D" w14:textId="77777777" w:rsidTr="00E321B8">
        <w:trPr>
          <w:gridAfter w:val="1"/>
          <w:wAfter w:w="12" w:type="pct"/>
          <w:trHeight w:val="283"/>
        </w:trPr>
        <w:tc>
          <w:tcPr>
            <w:tcW w:w="316" w:type="pct"/>
            <w:vMerge/>
            <w:shd w:val="clear" w:color="auto" w:fill="B4C6E7"/>
            <w:vAlign w:val="center"/>
          </w:tcPr>
          <w:p w14:paraId="386B4AAF" w14:textId="77777777" w:rsidR="009C5581" w:rsidRPr="00B32AEA" w:rsidRDefault="009C5581" w:rsidP="00E55D52">
            <w:pPr>
              <w:autoSpaceDE w:val="0"/>
              <w:autoSpaceDN w:val="0"/>
              <w:adjustRightInd w:val="0"/>
              <w:spacing w:line="276" w:lineRule="auto"/>
              <w:jc w:val="center"/>
              <w:rPr>
                <w:rFonts w:ascii="Cambria" w:hAnsi="Cambria" w:cs="Arial"/>
                <w:b/>
                <w:bCs/>
                <w:color w:val="44546A"/>
                <w:sz w:val="20"/>
                <w:szCs w:val="20"/>
              </w:rPr>
            </w:pPr>
          </w:p>
        </w:tc>
        <w:tc>
          <w:tcPr>
            <w:tcW w:w="2283" w:type="pct"/>
            <w:shd w:val="clear" w:color="auto" w:fill="F2F2F2"/>
            <w:vAlign w:val="center"/>
          </w:tcPr>
          <w:p w14:paraId="071CE507" w14:textId="77777777" w:rsidR="009C5581" w:rsidRPr="00B32AEA" w:rsidRDefault="009C5581" w:rsidP="00E55D52">
            <w:pPr>
              <w:autoSpaceDE w:val="0"/>
              <w:autoSpaceDN w:val="0"/>
              <w:adjustRightInd w:val="0"/>
              <w:spacing w:line="276" w:lineRule="auto"/>
              <w:jc w:val="center"/>
              <w:rPr>
                <w:rFonts w:ascii="Cambria" w:hAnsi="Cambria" w:cs="Arial"/>
                <w:b/>
                <w:bCs/>
                <w:color w:val="44546A"/>
                <w:sz w:val="20"/>
                <w:szCs w:val="20"/>
              </w:rPr>
            </w:pPr>
            <w:r w:rsidRPr="00B32AEA">
              <w:rPr>
                <w:rFonts w:ascii="Cambria" w:hAnsi="Cambria" w:cs="Arial"/>
                <w:b/>
                <w:bCs/>
                <w:color w:val="44546A"/>
                <w:sz w:val="20"/>
                <w:szCs w:val="20"/>
              </w:rPr>
              <w:t xml:space="preserve">RAZVOJNE </w:t>
            </w:r>
            <w:r w:rsidRPr="00B32AEA">
              <w:rPr>
                <w:rFonts w:ascii="Cambria" w:eastAsia="Times New Roman" w:hAnsi="Cambria" w:cs="Arial"/>
                <w:b/>
                <w:bCs/>
                <w:color w:val="44546A"/>
                <w:sz w:val="20"/>
                <w:szCs w:val="20"/>
              </w:rPr>
              <w:t>POTREBE</w:t>
            </w:r>
          </w:p>
        </w:tc>
        <w:tc>
          <w:tcPr>
            <w:tcW w:w="2389" w:type="pct"/>
            <w:shd w:val="clear" w:color="auto" w:fill="F2F2F2"/>
            <w:vAlign w:val="center"/>
          </w:tcPr>
          <w:p w14:paraId="7A8AE973" w14:textId="77777777" w:rsidR="009C5581" w:rsidRPr="00B32AEA" w:rsidRDefault="009C5581" w:rsidP="00E55D52">
            <w:pPr>
              <w:spacing w:line="276" w:lineRule="auto"/>
              <w:jc w:val="center"/>
              <w:rPr>
                <w:rFonts w:ascii="Cambria" w:hAnsi="Cambria"/>
                <w:sz w:val="20"/>
                <w:szCs w:val="20"/>
              </w:rPr>
            </w:pPr>
            <w:r w:rsidRPr="00B32AEA">
              <w:rPr>
                <w:rFonts w:ascii="Cambria" w:hAnsi="Cambria" w:cs="Arial"/>
                <w:b/>
                <w:bCs/>
                <w:color w:val="44546A"/>
                <w:sz w:val="20"/>
                <w:szCs w:val="20"/>
              </w:rPr>
              <w:t>RAZVOJNI IZAZOVI</w:t>
            </w:r>
          </w:p>
        </w:tc>
      </w:tr>
      <w:tr w:rsidR="009C5581" w:rsidRPr="009B5BD4" w14:paraId="5EBC5BCD" w14:textId="77777777" w:rsidTr="00E321B8">
        <w:trPr>
          <w:gridAfter w:val="1"/>
          <w:wAfter w:w="12" w:type="pct"/>
        </w:trPr>
        <w:tc>
          <w:tcPr>
            <w:tcW w:w="316" w:type="pct"/>
            <w:vMerge/>
            <w:shd w:val="clear" w:color="auto" w:fill="B4C6E7"/>
            <w:vAlign w:val="center"/>
          </w:tcPr>
          <w:p w14:paraId="0ACFB3EC" w14:textId="77777777" w:rsidR="009C5581" w:rsidRPr="00B32AEA" w:rsidRDefault="009C5581" w:rsidP="00E55D52">
            <w:pPr>
              <w:numPr>
                <w:ilvl w:val="0"/>
                <w:numId w:val="5"/>
              </w:numPr>
              <w:autoSpaceDE w:val="0"/>
              <w:autoSpaceDN w:val="0"/>
              <w:adjustRightInd w:val="0"/>
              <w:spacing w:line="276" w:lineRule="auto"/>
              <w:rPr>
                <w:rFonts w:ascii="Cambria" w:hAnsi="Cambria" w:cs="Arial"/>
                <w:color w:val="000000"/>
                <w:sz w:val="20"/>
                <w:szCs w:val="20"/>
              </w:rPr>
            </w:pPr>
          </w:p>
        </w:tc>
        <w:tc>
          <w:tcPr>
            <w:tcW w:w="2283" w:type="pct"/>
            <w:vAlign w:val="center"/>
          </w:tcPr>
          <w:p w14:paraId="19558BD5" w14:textId="77777777" w:rsidR="00663276" w:rsidRPr="005321BF" w:rsidRDefault="009D03D4" w:rsidP="00E55D52">
            <w:pPr>
              <w:pStyle w:val="ListParagraph"/>
              <w:numPr>
                <w:ilvl w:val="0"/>
                <w:numId w:val="5"/>
              </w:numPr>
              <w:autoSpaceDE w:val="0"/>
              <w:autoSpaceDN w:val="0"/>
              <w:adjustRightInd w:val="0"/>
              <w:spacing w:line="276" w:lineRule="auto"/>
              <w:rPr>
                <w:rFonts w:ascii="Cambria" w:eastAsia="Calibri" w:hAnsi="Cambria" w:cs="Arial"/>
                <w:color w:val="000000"/>
                <w:sz w:val="20"/>
                <w:szCs w:val="20"/>
              </w:rPr>
            </w:pPr>
            <w:r w:rsidRPr="005321BF">
              <w:rPr>
                <w:rFonts w:ascii="Cambria" w:eastAsia="Calibri" w:hAnsi="Cambria" w:cs="Arial"/>
                <w:color w:val="000000"/>
                <w:sz w:val="20"/>
                <w:szCs w:val="20"/>
              </w:rPr>
              <w:t>Razvoj i poboljšanje osnovne i društvene infrastrukture</w:t>
            </w:r>
          </w:p>
          <w:p w14:paraId="7476827C" w14:textId="11B80088" w:rsidR="00942981" w:rsidRPr="005321BF" w:rsidRDefault="00942981" w:rsidP="00E55D52">
            <w:pPr>
              <w:pStyle w:val="ListParagraph"/>
              <w:numPr>
                <w:ilvl w:val="0"/>
                <w:numId w:val="5"/>
              </w:numPr>
              <w:autoSpaceDE w:val="0"/>
              <w:autoSpaceDN w:val="0"/>
              <w:adjustRightInd w:val="0"/>
              <w:spacing w:line="276" w:lineRule="auto"/>
              <w:rPr>
                <w:rFonts w:ascii="Cambria" w:eastAsia="Calibri" w:hAnsi="Cambria" w:cs="Arial"/>
                <w:color w:val="000000"/>
                <w:sz w:val="20"/>
                <w:szCs w:val="20"/>
              </w:rPr>
            </w:pPr>
            <w:r w:rsidRPr="005321BF">
              <w:rPr>
                <w:rFonts w:ascii="Cambria" w:eastAsia="Calibri" w:hAnsi="Cambria" w:cs="Arial"/>
                <w:color w:val="000000"/>
                <w:sz w:val="20"/>
                <w:szCs w:val="20"/>
              </w:rPr>
              <w:t>Ulaganje u odgoj i obrazovanje stanovništva</w:t>
            </w:r>
          </w:p>
          <w:p w14:paraId="601E1642" w14:textId="21912197" w:rsidR="005124BA" w:rsidRPr="005321BF" w:rsidRDefault="005124BA" w:rsidP="005124BA">
            <w:pPr>
              <w:pStyle w:val="ListParagraph"/>
              <w:numPr>
                <w:ilvl w:val="0"/>
                <w:numId w:val="5"/>
              </w:numPr>
              <w:rPr>
                <w:rFonts w:ascii="Cambria" w:eastAsia="Calibri" w:hAnsi="Cambria" w:cs="Arial"/>
                <w:color w:val="000000"/>
                <w:sz w:val="20"/>
                <w:szCs w:val="20"/>
              </w:rPr>
            </w:pPr>
            <w:r w:rsidRPr="005321BF">
              <w:rPr>
                <w:rFonts w:ascii="Cambria" w:eastAsia="Calibri" w:hAnsi="Cambria" w:cs="Arial"/>
                <w:color w:val="000000"/>
                <w:sz w:val="20"/>
                <w:szCs w:val="20"/>
              </w:rPr>
              <w:t>Programi cjeloživotnog učenja za odrasle</w:t>
            </w:r>
          </w:p>
          <w:p w14:paraId="5CA874D2" w14:textId="28DEEC8A" w:rsidR="009D03D4" w:rsidRPr="005321BF" w:rsidRDefault="00F87379" w:rsidP="00E55D52">
            <w:pPr>
              <w:pStyle w:val="ListParagraph"/>
              <w:numPr>
                <w:ilvl w:val="0"/>
                <w:numId w:val="5"/>
              </w:numPr>
              <w:autoSpaceDE w:val="0"/>
              <w:autoSpaceDN w:val="0"/>
              <w:adjustRightInd w:val="0"/>
              <w:spacing w:line="276" w:lineRule="auto"/>
              <w:rPr>
                <w:rFonts w:ascii="Cambria" w:eastAsia="Calibri" w:hAnsi="Cambria" w:cs="Arial"/>
                <w:color w:val="000000"/>
                <w:sz w:val="20"/>
                <w:szCs w:val="20"/>
              </w:rPr>
            </w:pPr>
            <w:r w:rsidRPr="005321BF">
              <w:rPr>
                <w:rFonts w:ascii="Cambria" w:eastAsia="Calibri" w:hAnsi="Cambria" w:cs="Arial"/>
                <w:color w:val="000000"/>
                <w:sz w:val="20"/>
                <w:szCs w:val="20"/>
              </w:rPr>
              <w:t>Razvoj mjera za potporu mladim obiteljima</w:t>
            </w:r>
          </w:p>
          <w:p w14:paraId="77B80BAE" w14:textId="4EDA7BBE" w:rsidR="00F87379" w:rsidRPr="005321BF" w:rsidRDefault="00F87379" w:rsidP="00E55D52">
            <w:pPr>
              <w:pStyle w:val="ListParagraph"/>
              <w:numPr>
                <w:ilvl w:val="0"/>
                <w:numId w:val="5"/>
              </w:numPr>
              <w:autoSpaceDE w:val="0"/>
              <w:autoSpaceDN w:val="0"/>
              <w:adjustRightInd w:val="0"/>
              <w:spacing w:line="276" w:lineRule="auto"/>
              <w:rPr>
                <w:rFonts w:ascii="Cambria" w:eastAsia="Calibri" w:hAnsi="Cambria" w:cs="Arial"/>
                <w:color w:val="000000"/>
                <w:sz w:val="20"/>
                <w:szCs w:val="20"/>
              </w:rPr>
            </w:pPr>
            <w:r w:rsidRPr="005321BF">
              <w:rPr>
                <w:rFonts w:ascii="Cambria" w:eastAsia="Calibri" w:hAnsi="Cambria" w:cs="Arial"/>
                <w:color w:val="000000"/>
                <w:sz w:val="20"/>
                <w:szCs w:val="20"/>
              </w:rPr>
              <w:t>Povećanje dostupnosti skrbi za starije osobe</w:t>
            </w:r>
          </w:p>
          <w:p w14:paraId="75AEFC9F" w14:textId="752DA659" w:rsidR="00EE437C" w:rsidRPr="005321BF" w:rsidRDefault="00EE437C" w:rsidP="00E55D52">
            <w:pPr>
              <w:pStyle w:val="ListParagraph"/>
              <w:numPr>
                <w:ilvl w:val="0"/>
                <w:numId w:val="5"/>
              </w:numPr>
              <w:autoSpaceDE w:val="0"/>
              <w:autoSpaceDN w:val="0"/>
              <w:adjustRightInd w:val="0"/>
              <w:spacing w:line="276" w:lineRule="auto"/>
              <w:rPr>
                <w:rFonts w:ascii="Cambria" w:eastAsia="Calibri" w:hAnsi="Cambria" w:cs="Arial"/>
                <w:color w:val="000000"/>
                <w:sz w:val="20"/>
                <w:szCs w:val="20"/>
              </w:rPr>
            </w:pPr>
            <w:r w:rsidRPr="005321BF">
              <w:rPr>
                <w:rFonts w:ascii="Cambria" w:eastAsia="Calibri" w:hAnsi="Cambria" w:cs="Arial"/>
                <w:color w:val="000000"/>
                <w:sz w:val="20"/>
                <w:szCs w:val="20"/>
              </w:rPr>
              <w:t>Zapošljavanje žena u nepovoljnom položaja</w:t>
            </w:r>
          </w:p>
          <w:p w14:paraId="196DFB4D" w14:textId="701D110D" w:rsidR="00F87379" w:rsidRPr="005321BF" w:rsidRDefault="008D6CAF" w:rsidP="00E55D52">
            <w:pPr>
              <w:pStyle w:val="ListParagraph"/>
              <w:numPr>
                <w:ilvl w:val="0"/>
                <w:numId w:val="5"/>
              </w:numPr>
              <w:autoSpaceDE w:val="0"/>
              <w:autoSpaceDN w:val="0"/>
              <w:adjustRightInd w:val="0"/>
              <w:spacing w:line="276" w:lineRule="auto"/>
              <w:rPr>
                <w:rFonts w:ascii="Cambria" w:eastAsia="Calibri" w:hAnsi="Cambria" w:cs="Arial"/>
                <w:color w:val="000000"/>
                <w:sz w:val="20"/>
                <w:szCs w:val="20"/>
              </w:rPr>
            </w:pPr>
            <w:r w:rsidRPr="005321BF">
              <w:rPr>
                <w:rFonts w:ascii="Cambria" w:eastAsia="Calibri" w:hAnsi="Cambria" w:cs="Arial"/>
                <w:color w:val="000000"/>
                <w:sz w:val="20"/>
                <w:szCs w:val="20"/>
              </w:rPr>
              <w:t>Povećanje dostupnosti rekreacijskih sadržaja</w:t>
            </w:r>
          </w:p>
          <w:p w14:paraId="15DD4D16" w14:textId="2FDD5D5F" w:rsidR="00A82EFB" w:rsidRPr="005321BF" w:rsidRDefault="00A82EFB" w:rsidP="00E55D52">
            <w:pPr>
              <w:pStyle w:val="ListParagraph"/>
              <w:numPr>
                <w:ilvl w:val="0"/>
                <w:numId w:val="5"/>
              </w:numPr>
              <w:autoSpaceDE w:val="0"/>
              <w:autoSpaceDN w:val="0"/>
              <w:adjustRightInd w:val="0"/>
              <w:spacing w:line="276" w:lineRule="auto"/>
              <w:rPr>
                <w:rFonts w:ascii="Cambria" w:eastAsia="Calibri" w:hAnsi="Cambria" w:cs="Arial"/>
                <w:color w:val="000000"/>
                <w:sz w:val="20"/>
                <w:szCs w:val="20"/>
              </w:rPr>
            </w:pPr>
            <w:r w:rsidRPr="005321BF">
              <w:rPr>
                <w:rFonts w:ascii="Cambria" w:eastAsia="Calibri" w:hAnsi="Cambria" w:cs="Arial"/>
                <w:color w:val="000000"/>
                <w:sz w:val="20"/>
                <w:szCs w:val="20"/>
              </w:rPr>
              <w:t>Modernizacija objekata društvene namjene</w:t>
            </w:r>
          </w:p>
          <w:p w14:paraId="56560498" w14:textId="77777777" w:rsidR="007E04B5" w:rsidRPr="005321BF" w:rsidRDefault="007E04B5" w:rsidP="007E04B5">
            <w:pPr>
              <w:pStyle w:val="ListParagraph"/>
              <w:numPr>
                <w:ilvl w:val="0"/>
                <w:numId w:val="5"/>
              </w:numPr>
              <w:rPr>
                <w:rFonts w:ascii="Cambria" w:eastAsia="Calibri" w:hAnsi="Cambria" w:cs="Arial"/>
                <w:color w:val="000000"/>
                <w:sz w:val="20"/>
                <w:szCs w:val="20"/>
              </w:rPr>
            </w:pPr>
            <w:r w:rsidRPr="005321BF">
              <w:rPr>
                <w:rFonts w:ascii="Cambria" w:eastAsia="Calibri" w:hAnsi="Cambria" w:cs="Arial"/>
                <w:color w:val="000000"/>
                <w:sz w:val="20"/>
                <w:szCs w:val="20"/>
              </w:rPr>
              <w:t>Ulaganje u poljoprivredu i poljoprivredne djelatnosti na području Općine</w:t>
            </w:r>
          </w:p>
          <w:p w14:paraId="31CFDD8D" w14:textId="77777777" w:rsidR="007E04B5" w:rsidRPr="005321BF" w:rsidRDefault="007E04B5" w:rsidP="007E04B5">
            <w:pPr>
              <w:pStyle w:val="ListParagraph"/>
              <w:numPr>
                <w:ilvl w:val="0"/>
                <w:numId w:val="5"/>
              </w:numPr>
              <w:rPr>
                <w:rFonts w:ascii="Cambria" w:eastAsia="Calibri" w:hAnsi="Cambria" w:cs="Arial"/>
                <w:color w:val="000000"/>
                <w:sz w:val="20"/>
                <w:szCs w:val="20"/>
              </w:rPr>
            </w:pPr>
            <w:r w:rsidRPr="005321BF">
              <w:rPr>
                <w:rFonts w:ascii="Cambria" w:eastAsia="Calibri" w:hAnsi="Cambria" w:cs="Arial"/>
                <w:color w:val="000000"/>
                <w:sz w:val="20"/>
                <w:szCs w:val="20"/>
              </w:rPr>
              <w:t>Razvoj poljoprivrednih gospodarstava</w:t>
            </w:r>
          </w:p>
          <w:p w14:paraId="167B8ACF" w14:textId="77777777" w:rsidR="00424AD6" w:rsidRPr="005321BF" w:rsidRDefault="00424AD6" w:rsidP="00424AD6">
            <w:pPr>
              <w:pStyle w:val="ListParagraph"/>
              <w:numPr>
                <w:ilvl w:val="0"/>
                <w:numId w:val="5"/>
              </w:numPr>
              <w:autoSpaceDE w:val="0"/>
              <w:autoSpaceDN w:val="0"/>
              <w:adjustRightInd w:val="0"/>
              <w:spacing w:line="276" w:lineRule="auto"/>
              <w:rPr>
                <w:rFonts w:ascii="Cambria" w:eastAsia="Calibri" w:hAnsi="Cambria" w:cs="Arial"/>
                <w:color w:val="000000"/>
                <w:sz w:val="20"/>
                <w:szCs w:val="20"/>
              </w:rPr>
            </w:pPr>
            <w:r w:rsidRPr="005321BF">
              <w:rPr>
                <w:rFonts w:ascii="Cambria" w:eastAsia="Calibri" w:hAnsi="Cambria" w:cs="Arial"/>
                <w:color w:val="000000"/>
                <w:sz w:val="20"/>
                <w:szCs w:val="20"/>
              </w:rPr>
              <w:t>Jačanje praktične nastave kroz opremanje radionica</w:t>
            </w:r>
          </w:p>
          <w:p w14:paraId="69665457" w14:textId="4A70628D" w:rsidR="00942981" w:rsidRPr="005321BF" w:rsidRDefault="00424AD6" w:rsidP="00424AD6">
            <w:pPr>
              <w:pStyle w:val="ListParagraph"/>
              <w:numPr>
                <w:ilvl w:val="0"/>
                <w:numId w:val="5"/>
              </w:numPr>
              <w:autoSpaceDE w:val="0"/>
              <w:autoSpaceDN w:val="0"/>
              <w:adjustRightInd w:val="0"/>
              <w:spacing w:line="276" w:lineRule="auto"/>
              <w:rPr>
                <w:rFonts w:ascii="Cambria" w:eastAsia="Calibri" w:hAnsi="Cambria" w:cs="Arial"/>
                <w:color w:val="000000"/>
                <w:sz w:val="20"/>
                <w:szCs w:val="20"/>
              </w:rPr>
            </w:pPr>
            <w:r w:rsidRPr="005321BF">
              <w:rPr>
                <w:rFonts w:ascii="Cambria" w:eastAsia="Calibri" w:hAnsi="Cambria" w:cs="Arial"/>
                <w:color w:val="000000"/>
                <w:sz w:val="20"/>
                <w:szCs w:val="20"/>
              </w:rPr>
              <w:t>Osigurati profesionalni rast i razvoj odgojitelja u cilju unaprjeđenja kvalitetne odgojno-obrazovne prakse</w:t>
            </w:r>
          </w:p>
          <w:p w14:paraId="49CC5BDE" w14:textId="72D1E139" w:rsidR="00AE3F7D" w:rsidRPr="005321BF" w:rsidRDefault="00AE3F7D" w:rsidP="00AE3F7D">
            <w:pPr>
              <w:pStyle w:val="ListParagraph"/>
              <w:numPr>
                <w:ilvl w:val="0"/>
                <w:numId w:val="5"/>
              </w:numPr>
              <w:rPr>
                <w:rFonts w:ascii="Cambria" w:eastAsia="Calibri" w:hAnsi="Cambria" w:cs="Arial"/>
                <w:color w:val="000000"/>
                <w:sz w:val="20"/>
                <w:szCs w:val="20"/>
              </w:rPr>
            </w:pPr>
            <w:r w:rsidRPr="005321BF">
              <w:rPr>
                <w:rFonts w:ascii="Cambria" w:eastAsia="Calibri" w:hAnsi="Cambria" w:cs="Arial"/>
                <w:color w:val="000000"/>
                <w:sz w:val="20"/>
                <w:szCs w:val="20"/>
              </w:rPr>
              <w:t>Širenje kanalizacijske i vodovodne mreže</w:t>
            </w:r>
          </w:p>
          <w:p w14:paraId="75601441" w14:textId="1D93E35D" w:rsidR="009124F7" w:rsidRPr="005321BF" w:rsidRDefault="009124F7" w:rsidP="009124F7">
            <w:pPr>
              <w:pStyle w:val="ListParagraph"/>
              <w:numPr>
                <w:ilvl w:val="0"/>
                <w:numId w:val="5"/>
              </w:numPr>
              <w:rPr>
                <w:rFonts w:ascii="Cambria" w:eastAsia="Calibri" w:hAnsi="Cambria" w:cs="Arial"/>
                <w:color w:val="000000"/>
                <w:sz w:val="20"/>
                <w:szCs w:val="20"/>
              </w:rPr>
            </w:pPr>
            <w:r w:rsidRPr="005321BF">
              <w:rPr>
                <w:rFonts w:ascii="Cambria" w:eastAsia="Calibri" w:hAnsi="Cambria" w:cs="Arial"/>
                <w:color w:val="000000"/>
                <w:sz w:val="20"/>
                <w:szCs w:val="20"/>
              </w:rPr>
              <w:t>Bolja prometna povezanost s okolicom</w:t>
            </w:r>
          </w:p>
          <w:p w14:paraId="5A34CF73" w14:textId="77777777" w:rsidR="00AE3F7D" w:rsidRPr="009124F7" w:rsidRDefault="00AE3F7D" w:rsidP="009124F7">
            <w:pPr>
              <w:autoSpaceDE w:val="0"/>
              <w:autoSpaceDN w:val="0"/>
              <w:adjustRightInd w:val="0"/>
              <w:spacing w:line="276" w:lineRule="auto"/>
              <w:rPr>
                <w:rFonts w:ascii="Cambria" w:hAnsi="Cambria" w:cs="Arial"/>
                <w:color w:val="000000"/>
                <w:sz w:val="20"/>
                <w:szCs w:val="20"/>
                <w:highlight w:val="green"/>
              </w:rPr>
            </w:pPr>
          </w:p>
          <w:p w14:paraId="4273473B" w14:textId="66731C83" w:rsidR="009D03D4" w:rsidRPr="00942981" w:rsidRDefault="009D03D4" w:rsidP="00E55D52">
            <w:pPr>
              <w:pStyle w:val="ListParagraph"/>
              <w:autoSpaceDE w:val="0"/>
              <w:autoSpaceDN w:val="0"/>
              <w:adjustRightInd w:val="0"/>
              <w:spacing w:line="276" w:lineRule="auto"/>
              <w:ind w:left="360"/>
              <w:rPr>
                <w:rFonts w:ascii="Cambria" w:eastAsia="Calibri" w:hAnsi="Cambria" w:cs="Arial"/>
                <w:color w:val="000000"/>
                <w:sz w:val="20"/>
                <w:szCs w:val="20"/>
              </w:rPr>
            </w:pPr>
          </w:p>
        </w:tc>
        <w:tc>
          <w:tcPr>
            <w:tcW w:w="2389" w:type="pct"/>
            <w:vAlign w:val="center"/>
          </w:tcPr>
          <w:p w14:paraId="215A96E5" w14:textId="77777777" w:rsidR="00663276" w:rsidRPr="005321BF" w:rsidRDefault="00BD188B" w:rsidP="00E55D52">
            <w:pPr>
              <w:pStyle w:val="ListParagraph"/>
              <w:numPr>
                <w:ilvl w:val="0"/>
                <w:numId w:val="29"/>
              </w:numPr>
              <w:autoSpaceDE w:val="0"/>
              <w:autoSpaceDN w:val="0"/>
              <w:adjustRightInd w:val="0"/>
              <w:spacing w:line="276" w:lineRule="auto"/>
              <w:rPr>
                <w:rFonts w:ascii="Cambria" w:hAnsi="Cambria"/>
                <w:sz w:val="20"/>
                <w:szCs w:val="20"/>
              </w:rPr>
            </w:pPr>
            <w:r w:rsidRPr="005321BF">
              <w:rPr>
                <w:rFonts w:ascii="Cambria" w:eastAsia="Calibri" w:hAnsi="Cambria"/>
                <w:sz w:val="20"/>
                <w:szCs w:val="20"/>
              </w:rPr>
              <w:t>Veća kvaliteta života građana</w:t>
            </w:r>
          </w:p>
          <w:p w14:paraId="7117183A" w14:textId="07C7F51F" w:rsidR="00BD188B" w:rsidRPr="005321BF" w:rsidRDefault="00697BDE" w:rsidP="00E55D52">
            <w:pPr>
              <w:pStyle w:val="ListParagraph"/>
              <w:numPr>
                <w:ilvl w:val="0"/>
                <w:numId w:val="29"/>
              </w:numPr>
              <w:autoSpaceDE w:val="0"/>
              <w:autoSpaceDN w:val="0"/>
              <w:adjustRightInd w:val="0"/>
              <w:spacing w:line="276" w:lineRule="auto"/>
              <w:rPr>
                <w:rFonts w:ascii="Cambria" w:hAnsi="Cambria"/>
                <w:sz w:val="20"/>
                <w:szCs w:val="20"/>
              </w:rPr>
            </w:pPr>
            <w:r w:rsidRPr="005321BF">
              <w:rPr>
                <w:rFonts w:ascii="Cambria" w:hAnsi="Cambria"/>
                <w:sz w:val="20"/>
                <w:szCs w:val="20"/>
              </w:rPr>
              <w:t>Neravnomjerna pokrivenost javnim uslugama</w:t>
            </w:r>
          </w:p>
          <w:p w14:paraId="70ABBEE9" w14:textId="77777777" w:rsidR="00697BDE" w:rsidRPr="005321BF" w:rsidRDefault="00697BDE" w:rsidP="00E55D52">
            <w:pPr>
              <w:pStyle w:val="ListParagraph"/>
              <w:numPr>
                <w:ilvl w:val="0"/>
                <w:numId w:val="29"/>
              </w:numPr>
              <w:autoSpaceDE w:val="0"/>
              <w:autoSpaceDN w:val="0"/>
              <w:adjustRightInd w:val="0"/>
              <w:spacing w:line="276" w:lineRule="auto"/>
              <w:rPr>
                <w:rFonts w:ascii="Cambria" w:hAnsi="Cambria"/>
                <w:sz w:val="20"/>
                <w:szCs w:val="20"/>
              </w:rPr>
            </w:pPr>
            <w:r w:rsidRPr="005321BF">
              <w:rPr>
                <w:rFonts w:ascii="Cambria" w:hAnsi="Cambria"/>
                <w:sz w:val="20"/>
                <w:szCs w:val="20"/>
              </w:rPr>
              <w:t>Iseljavanje mladih i radno sposobnih osoba</w:t>
            </w:r>
          </w:p>
          <w:p w14:paraId="22C2744B" w14:textId="77777777" w:rsidR="00697BDE" w:rsidRPr="005321BF" w:rsidRDefault="00E72194" w:rsidP="00E55D52">
            <w:pPr>
              <w:pStyle w:val="ListParagraph"/>
              <w:numPr>
                <w:ilvl w:val="0"/>
                <w:numId w:val="29"/>
              </w:numPr>
              <w:autoSpaceDE w:val="0"/>
              <w:autoSpaceDN w:val="0"/>
              <w:adjustRightInd w:val="0"/>
              <w:spacing w:line="276" w:lineRule="auto"/>
              <w:rPr>
                <w:rFonts w:ascii="Cambria" w:hAnsi="Cambria"/>
                <w:strike/>
                <w:sz w:val="20"/>
                <w:szCs w:val="20"/>
              </w:rPr>
            </w:pPr>
            <w:r w:rsidRPr="005321BF">
              <w:rPr>
                <w:rFonts w:ascii="Cambria" w:hAnsi="Cambria"/>
                <w:sz w:val="20"/>
                <w:szCs w:val="20"/>
              </w:rPr>
              <w:t>Privlačenje potencijalnih investitora</w:t>
            </w:r>
            <w:r w:rsidR="00FF3D1F" w:rsidRPr="005321BF">
              <w:rPr>
                <w:rFonts w:ascii="Cambria" w:hAnsi="Cambria"/>
                <w:sz w:val="20"/>
                <w:szCs w:val="20"/>
              </w:rPr>
              <w:t xml:space="preserve"> za gradnju</w:t>
            </w:r>
            <w:r w:rsidR="00FF3D1F" w:rsidRPr="005321BF">
              <w:rPr>
                <w:rFonts w:ascii="Cambria" w:hAnsi="Cambria"/>
                <w:strike/>
                <w:sz w:val="20"/>
                <w:szCs w:val="20"/>
              </w:rPr>
              <w:t xml:space="preserve"> </w:t>
            </w:r>
          </w:p>
          <w:p w14:paraId="5CC4E66E" w14:textId="77777777" w:rsidR="00424AD6" w:rsidRPr="005321BF" w:rsidRDefault="00424AD6" w:rsidP="00424AD6">
            <w:pPr>
              <w:pStyle w:val="ListParagraph"/>
              <w:numPr>
                <w:ilvl w:val="0"/>
                <w:numId w:val="29"/>
              </w:numPr>
              <w:autoSpaceDE w:val="0"/>
              <w:autoSpaceDN w:val="0"/>
              <w:adjustRightInd w:val="0"/>
              <w:spacing w:line="276" w:lineRule="auto"/>
              <w:rPr>
                <w:rFonts w:ascii="Cambria" w:hAnsi="Cambria"/>
                <w:sz w:val="20"/>
                <w:szCs w:val="20"/>
              </w:rPr>
            </w:pPr>
            <w:r w:rsidRPr="005321BF">
              <w:rPr>
                <w:rFonts w:ascii="Cambria" w:hAnsi="Cambria"/>
                <w:sz w:val="20"/>
                <w:szCs w:val="20"/>
              </w:rPr>
              <w:t>Razvoj ljudskih potencijala</w:t>
            </w:r>
          </w:p>
          <w:p w14:paraId="08C8EBBF" w14:textId="77777777" w:rsidR="00424AD6" w:rsidRPr="005321BF" w:rsidRDefault="00424AD6" w:rsidP="00424AD6">
            <w:pPr>
              <w:pStyle w:val="ListParagraph"/>
              <w:numPr>
                <w:ilvl w:val="0"/>
                <w:numId w:val="29"/>
              </w:numPr>
              <w:autoSpaceDE w:val="0"/>
              <w:autoSpaceDN w:val="0"/>
              <w:adjustRightInd w:val="0"/>
              <w:spacing w:line="276" w:lineRule="auto"/>
              <w:rPr>
                <w:rFonts w:ascii="Cambria" w:hAnsi="Cambria"/>
                <w:sz w:val="20"/>
                <w:szCs w:val="20"/>
              </w:rPr>
            </w:pPr>
            <w:r w:rsidRPr="005321BF">
              <w:rPr>
                <w:rFonts w:ascii="Cambria" w:hAnsi="Cambria"/>
                <w:sz w:val="20"/>
                <w:szCs w:val="20"/>
              </w:rPr>
              <w:t>Poticati učenike na osobni razvoj i učenje</w:t>
            </w:r>
          </w:p>
          <w:p w14:paraId="552886F9" w14:textId="77777777" w:rsidR="00424AD6" w:rsidRPr="005321BF" w:rsidRDefault="00424AD6" w:rsidP="00424AD6">
            <w:pPr>
              <w:pStyle w:val="ListParagraph"/>
              <w:numPr>
                <w:ilvl w:val="0"/>
                <w:numId w:val="29"/>
              </w:numPr>
              <w:autoSpaceDE w:val="0"/>
              <w:autoSpaceDN w:val="0"/>
              <w:adjustRightInd w:val="0"/>
              <w:spacing w:line="276" w:lineRule="auto"/>
              <w:rPr>
                <w:rFonts w:ascii="Cambria" w:hAnsi="Cambria"/>
                <w:strike/>
                <w:sz w:val="20"/>
                <w:szCs w:val="20"/>
              </w:rPr>
            </w:pPr>
            <w:r w:rsidRPr="005321BF">
              <w:rPr>
                <w:rFonts w:ascii="Cambria" w:hAnsi="Cambria"/>
                <w:sz w:val="20"/>
                <w:szCs w:val="20"/>
              </w:rPr>
              <w:t>Digitalizacija škola</w:t>
            </w:r>
          </w:p>
          <w:p w14:paraId="57150A27" w14:textId="5ACD2A97" w:rsidR="00AE3F7D" w:rsidRPr="005321BF" w:rsidRDefault="00AE3F7D" w:rsidP="00AE3F7D">
            <w:pPr>
              <w:pStyle w:val="ListParagraph"/>
              <w:numPr>
                <w:ilvl w:val="0"/>
                <w:numId w:val="29"/>
              </w:numPr>
              <w:rPr>
                <w:rFonts w:ascii="Cambria" w:hAnsi="Cambria"/>
                <w:sz w:val="20"/>
                <w:szCs w:val="20"/>
              </w:rPr>
            </w:pPr>
            <w:r w:rsidRPr="005321BF">
              <w:rPr>
                <w:rFonts w:ascii="Cambria" w:hAnsi="Cambria"/>
                <w:sz w:val="20"/>
                <w:szCs w:val="20"/>
              </w:rPr>
              <w:t>Nedovoljno razvijen sustav zbrinjavanja otpada</w:t>
            </w:r>
          </w:p>
          <w:p w14:paraId="5760BB42" w14:textId="77777777" w:rsidR="00AE3F7D" w:rsidRPr="005321BF" w:rsidRDefault="009124F7" w:rsidP="00424AD6">
            <w:pPr>
              <w:pStyle w:val="ListParagraph"/>
              <w:numPr>
                <w:ilvl w:val="0"/>
                <w:numId w:val="29"/>
              </w:numPr>
              <w:autoSpaceDE w:val="0"/>
              <w:autoSpaceDN w:val="0"/>
              <w:adjustRightInd w:val="0"/>
              <w:spacing w:line="276" w:lineRule="auto"/>
              <w:rPr>
                <w:rFonts w:ascii="Cambria" w:hAnsi="Cambria"/>
                <w:sz w:val="20"/>
                <w:szCs w:val="20"/>
              </w:rPr>
            </w:pPr>
            <w:r w:rsidRPr="005321BF">
              <w:rPr>
                <w:rFonts w:ascii="Cambria" w:hAnsi="Cambria"/>
                <w:sz w:val="20"/>
                <w:szCs w:val="20"/>
              </w:rPr>
              <w:t xml:space="preserve">Zastarjela cestovna infrastruktura </w:t>
            </w:r>
          </w:p>
          <w:p w14:paraId="4AF22653" w14:textId="3A983714" w:rsidR="00D74AA9" w:rsidRPr="005321BF" w:rsidRDefault="00D74AA9" w:rsidP="00D74AA9">
            <w:pPr>
              <w:pStyle w:val="ListParagraph"/>
              <w:numPr>
                <w:ilvl w:val="0"/>
                <w:numId w:val="29"/>
              </w:numPr>
              <w:rPr>
                <w:rFonts w:ascii="Cambria" w:hAnsi="Cambria"/>
                <w:sz w:val="20"/>
                <w:szCs w:val="20"/>
              </w:rPr>
            </w:pPr>
            <w:r w:rsidRPr="005321BF">
              <w:rPr>
                <w:rFonts w:ascii="Cambria" w:hAnsi="Cambria"/>
                <w:sz w:val="20"/>
                <w:szCs w:val="20"/>
              </w:rPr>
              <w:t>Nejednaka dostupnost javnih prostora</w:t>
            </w:r>
          </w:p>
          <w:p w14:paraId="33E4ED00" w14:textId="77777777" w:rsidR="00D74AA9" w:rsidRPr="005321BF" w:rsidRDefault="00D74AA9" w:rsidP="00D74AA9">
            <w:pPr>
              <w:pStyle w:val="ListParagraph"/>
              <w:numPr>
                <w:ilvl w:val="0"/>
                <w:numId w:val="29"/>
              </w:numPr>
              <w:autoSpaceDE w:val="0"/>
              <w:autoSpaceDN w:val="0"/>
              <w:adjustRightInd w:val="0"/>
              <w:spacing w:line="276" w:lineRule="auto"/>
              <w:rPr>
                <w:rFonts w:ascii="Cambria" w:hAnsi="Cambria"/>
                <w:sz w:val="20"/>
                <w:szCs w:val="20"/>
              </w:rPr>
            </w:pPr>
            <w:r w:rsidRPr="005321BF">
              <w:rPr>
                <w:rFonts w:ascii="Cambria" w:hAnsi="Cambria"/>
                <w:sz w:val="20"/>
                <w:szCs w:val="20"/>
              </w:rPr>
              <w:t>Očuvanje povijesti i kulturne Općine</w:t>
            </w:r>
          </w:p>
          <w:p w14:paraId="7064E07B" w14:textId="74659B8B" w:rsidR="00D74AA9" w:rsidRPr="005321BF" w:rsidRDefault="00D74AA9" w:rsidP="00D74AA9">
            <w:pPr>
              <w:pStyle w:val="ListParagraph"/>
              <w:numPr>
                <w:ilvl w:val="0"/>
                <w:numId w:val="29"/>
              </w:numPr>
              <w:autoSpaceDE w:val="0"/>
              <w:autoSpaceDN w:val="0"/>
              <w:adjustRightInd w:val="0"/>
              <w:spacing w:line="276" w:lineRule="auto"/>
              <w:rPr>
                <w:rFonts w:ascii="Cambria" w:hAnsi="Cambria"/>
                <w:sz w:val="20"/>
                <w:szCs w:val="20"/>
              </w:rPr>
            </w:pPr>
            <w:r w:rsidRPr="005321BF">
              <w:rPr>
                <w:rFonts w:ascii="Cambria" w:hAnsi="Cambria"/>
                <w:sz w:val="20"/>
                <w:szCs w:val="20"/>
              </w:rPr>
              <w:t xml:space="preserve"> Promicanje kulturnih doga</w:t>
            </w:r>
            <w:r w:rsidRPr="005321BF">
              <w:rPr>
                <w:rFonts w:ascii="Cambria" w:hAnsi="Cambria" w:cs="Cambria"/>
                <w:sz w:val="20"/>
                <w:szCs w:val="20"/>
              </w:rPr>
              <w:t>đ</w:t>
            </w:r>
            <w:r w:rsidRPr="005321BF">
              <w:rPr>
                <w:rFonts w:ascii="Cambria" w:hAnsi="Cambria"/>
                <w:sz w:val="20"/>
                <w:szCs w:val="20"/>
              </w:rPr>
              <w:t>aja, manifestacija i aktivnosti</w:t>
            </w:r>
          </w:p>
          <w:p w14:paraId="6AF89D6D" w14:textId="052B5DB7" w:rsidR="00D74AA9" w:rsidRPr="009124F7" w:rsidRDefault="00D74AA9" w:rsidP="00D74AA9">
            <w:pPr>
              <w:pStyle w:val="ListParagraph"/>
              <w:numPr>
                <w:ilvl w:val="0"/>
                <w:numId w:val="29"/>
              </w:numPr>
              <w:autoSpaceDE w:val="0"/>
              <w:autoSpaceDN w:val="0"/>
              <w:adjustRightInd w:val="0"/>
              <w:spacing w:line="276" w:lineRule="auto"/>
              <w:rPr>
                <w:rFonts w:ascii="Cambria" w:hAnsi="Cambria"/>
                <w:sz w:val="20"/>
                <w:szCs w:val="20"/>
              </w:rPr>
            </w:pPr>
            <w:r w:rsidRPr="005321BF">
              <w:rPr>
                <w:rFonts w:ascii="Cambria" w:hAnsi="Cambria"/>
                <w:sz w:val="20"/>
                <w:szCs w:val="20"/>
              </w:rPr>
              <w:t>Zanimanje mladih za sport i rekreaciju</w:t>
            </w:r>
          </w:p>
        </w:tc>
      </w:tr>
      <w:tr w:rsidR="009C5581" w:rsidRPr="009B5BD4" w14:paraId="033C1F8A" w14:textId="77777777" w:rsidTr="002B087D">
        <w:trPr>
          <w:gridAfter w:val="1"/>
          <w:wAfter w:w="12" w:type="pct"/>
          <w:trHeight w:val="454"/>
        </w:trPr>
        <w:tc>
          <w:tcPr>
            <w:tcW w:w="316" w:type="pct"/>
            <w:vMerge/>
            <w:shd w:val="clear" w:color="auto" w:fill="B4C6E7"/>
            <w:vAlign w:val="center"/>
          </w:tcPr>
          <w:p w14:paraId="7B1AB564" w14:textId="77777777" w:rsidR="009C5581" w:rsidRPr="00B32AEA" w:rsidRDefault="009C5581" w:rsidP="00E55D52">
            <w:pPr>
              <w:spacing w:line="276" w:lineRule="auto"/>
              <w:jc w:val="center"/>
              <w:rPr>
                <w:rFonts w:ascii="Cambria" w:hAnsi="Cambria" w:cs="Arial"/>
                <w:b/>
                <w:bCs/>
                <w:color w:val="44546A"/>
                <w:sz w:val="20"/>
                <w:szCs w:val="20"/>
              </w:rPr>
            </w:pPr>
          </w:p>
        </w:tc>
        <w:tc>
          <w:tcPr>
            <w:tcW w:w="4672" w:type="pct"/>
            <w:gridSpan w:val="2"/>
            <w:shd w:val="clear" w:color="auto" w:fill="B4C6E7"/>
            <w:vAlign w:val="center"/>
          </w:tcPr>
          <w:p w14:paraId="4AADA913" w14:textId="5C39DCEA" w:rsidR="009C5581" w:rsidRPr="009B5BD4" w:rsidRDefault="00380988" w:rsidP="00E55D52">
            <w:pPr>
              <w:spacing w:line="276" w:lineRule="auto"/>
              <w:jc w:val="center"/>
              <w:rPr>
                <w:rFonts w:ascii="Cambria" w:hAnsi="Cambria"/>
                <w:sz w:val="20"/>
                <w:szCs w:val="20"/>
                <w:highlight w:val="darkGray"/>
              </w:rPr>
            </w:pPr>
            <w:r w:rsidRPr="00187551">
              <w:rPr>
                <w:rFonts w:ascii="Cambria" w:hAnsi="Cambria" w:cs="Arial"/>
                <w:b/>
                <w:bCs/>
                <w:color w:val="44546A"/>
                <w:sz w:val="20"/>
                <w:szCs w:val="20"/>
              </w:rPr>
              <w:t xml:space="preserve">ODRŽIVO UPRAVLJANJE </w:t>
            </w:r>
          </w:p>
        </w:tc>
      </w:tr>
      <w:tr w:rsidR="009C5581" w:rsidRPr="009B5BD4" w14:paraId="4D7B1990" w14:textId="77777777" w:rsidTr="00E321B8">
        <w:trPr>
          <w:gridAfter w:val="1"/>
          <w:wAfter w:w="12" w:type="pct"/>
          <w:trHeight w:val="283"/>
        </w:trPr>
        <w:tc>
          <w:tcPr>
            <w:tcW w:w="316" w:type="pct"/>
            <w:vMerge/>
            <w:shd w:val="clear" w:color="auto" w:fill="B4C6E7"/>
            <w:vAlign w:val="center"/>
          </w:tcPr>
          <w:p w14:paraId="3492983F" w14:textId="77777777" w:rsidR="009C5581" w:rsidRPr="00B32AEA" w:rsidRDefault="009C5581" w:rsidP="00E55D52">
            <w:pPr>
              <w:spacing w:line="276" w:lineRule="auto"/>
              <w:jc w:val="center"/>
              <w:rPr>
                <w:rFonts w:ascii="Cambria" w:hAnsi="Cambria" w:cs="Arial"/>
                <w:b/>
                <w:bCs/>
                <w:color w:val="44546A"/>
                <w:sz w:val="20"/>
                <w:szCs w:val="20"/>
              </w:rPr>
            </w:pPr>
          </w:p>
        </w:tc>
        <w:tc>
          <w:tcPr>
            <w:tcW w:w="2283" w:type="pct"/>
            <w:shd w:val="clear" w:color="auto" w:fill="F2F2F2"/>
            <w:vAlign w:val="center"/>
          </w:tcPr>
          <w:p w14:paraId="76E77BAF" w14:textId="77777777" w:rsidR="009C5581" w:rsidRPr="009B5BD4" w:rsidRDefault="009C5581" w:rsidP="00E55D52">
            <w:pPr>
              <w:spacing w:line="276" w:lineRule="auto"/>
              <w:jc w:val="center"/>
              <w:rPr>
                <w:rFonts w:ascii="Cambria" w:hAnsi="Cambria"/>
                <w:sz w:val="20"/>
                <w:szCs w:val="20"/>
                <w:highlight w:val="darkGray"/>
              </w:rPr>
            </w:pPr>
            <w:r w:rsidRPr="00BB4BA0">
              <w:rPr>
                <w:rFonts w:ascii="Cambria" w:hAnsi="Cambria" w:cs="Arial"/>
                <w:b/>
                <w:bCs/>
                <w:color w:val="44546A"/>
                <w:sz w:val="20"/>
                <w:szCs w:val="20"/>
              </w:rPr>
              <w:t xml:space="preserve">RAZVOJNE </w:t>
            </w:r>
            <w:r w:rsidRPr="00BB4BA0">
              <w:rPr>
                <w:rFonts w:ascii="Cambria" w:eastAsia="Times New Roman" w:hAnsi="Cambria" w:cs="Arial"/>
                <w:b/>
                <w:bCs/>
                <w:color w:val="44546A"/>
                <w:sz w:val="20"/>
                <w:szCs w:val="20"/>
              </w:rPr>
              <w:t>POTREBE</w:t>
            </w:r>
          </w:p>
        </w:tc>
        <w:tc>
          <w:tcPr>
            <w:tcW w:w="2389" w:type="pct"/>
            <w:shd w:val="clear" w:color="auto" w:fill="F2F2F2"/>
            <w:vAlign w:val="center"/>
          </w:tcPr>
          <w:p w14:paraId="2980CE67" w14:textId="77777777" w:rsidR="009C5581" w:rsidRPr="009B5BD4" w:rsidRDefault="009C5581" w:rsidP="00E55D52">
            <w:pPr>
              <w:spacing w:line="276" w:lineRule="auto"/>
              <w:jc w:val="center"/>
              <w:rPr>
                <w:rFonts w:ascii="Cambria" w:hAnsi="Cambria"/>
                <w:sz w:val="20"/>
                <w:szCs w:val="20"/>
                <w:highlight w:val="darkGray"/>
              </w:rPr>
            </w:pPr>
            <w:r w:rsidRPr="00BB4BA0">
              <w:rPr>
                <w:rFonts w:ascii="Cambria" w:hAnsi="Cambria" w:cs="Arial"/>
                <w:b/>
                <w:bCs/>
                <w:color w:val="44546A"/>
                <w:sz w:val="20"/>
                <w:szCs w:val="20"/>
              </w:rPr>
              <w:t>RAZVOJNI IZAZOVI</w:t>
            </w:r>
          </w:p>
        </w:tc>
      </w:tr>
      <w:tr w:rsidR="009C5581" w:rsidRPr="009B5BD4" w14:paraId="73E113C5" w14:textId="77777777" w:rsidTr="00E321B8">
        <w:trPr>
          <w:gridAfter w:val="1"/>
          <w:wAfter w:w="12" w:type="pct"/>
        </w:trPr>
        <w:tc>
          <w:tcPr>
            <w:tcW w:w="316" w:type="pct"/>
            <w:vMerge/>
            <w:shd w:val="clear" w:color="auto" w:fill="B4C6E7"/>
            <w:vAlign w:val="center"/>
          </w:tcPr>
          <w:p w14:paraId="0690827B" w14:textId="77777777" w:rsidR="009C5581" w:rsidRPr="00B32AEA" w:rsidRDefault="009C5581" w:rsidP="00E55D52">
            <w:pPr>
              <w:numPr>
                <w:ilvl w:val="0"/>
                <w:numId w:val="6"/>
              </w:numPr>
              <w:autoSpaceDE w:val="0"/>
              <w:autoSpaceDN w:val="0"/>
              <w:adjustRightInd w:val="0"/>
              <w:spacing w:line="276" w:lineRule="auto"/>
              <w:rPr>
                <w:rFonts w:ascii="Cambria" w:hAnsi="Cambria" w:cs="Arial"/>
                <w:color w:val="000000"/>
                <w:sz w:val="20"/>
                <w:szCs w:val="20"/>
              </w:rPr>
            </w:pPr>
          </w:p>
        </w:tc>
        <w:tc>
          <w:tcPr>
            <w:tcW w:w="2283" w:type="pct"/>
            <w:vAlign w:val="center"/>
          </w:tcPr>
          <w:p w14:paraId="09573B1A" w14:textId="4D182769" w:rsidR="00EC40B3" w:rsidRPr="00187551" w:rsidRDefault="00EC40B3" w:rsidP="00EC40B3">
            <w:pPr>
              <w:autoSpaceDE w:val="0"/>
              <w:autoSpaceDN w:val="0"/>
              <w:adjustRightInd w:val="0"/>
              <w:spacing w:line="276" w:lineRule="auto"/>
              <w:rPr>
                <w:rFonts w:ascii="Cambria" w:hAnsi="Cambria" w:cs="Arial"/>
                <w:color w:val="000000"/>
                <w:sz w:val="20"/>
                <w:szCs w:val="20"/>
              </w:rPr>
            </w:pPr>
            <w:r w:rsidRPr="00187551">
              <w:rPr>
                <w:rFonts w:ascii="Cambria" w:hAnsi="Cambria" w:cs="Arial"/>
                <w:color w:val="000000"/>
                <w:sz w:val="20"/>
                <w:szCs w:val="20"/>
              </w:rPr>
              <w:t>-Digitalizacija općinske uprave</w:t>
            </w:r>
          </w:p>
          <w:p w14:paraId="498F5ADA" w14:textId="3299B096" w:rsidR="00BC6271" w:rsidRPr="00187551" w:rsidRDefault="00EC40B3" w:rsidP="00EC40B3">
            <w:pPr>
              <w:autoSpaceDE w:val="0"/>
              <w:autoSpaceDN w:val="0"/>
              <w:adjustRightInd w:val="0"/>
              <w:spacing w:line="276" w:lineRule="auto"/>
              <w:rPr>
                <w:rFonts w:ascii="Cambria" w:hAnsi="Cambria" w:cs="Arial"/>
                <w:color w:val="000000"/>
                <w:sz w:val="20"/>
                <w:szCs w:val="20"/>
              </w:rPr>
            </w:pPr>
            <w:r w:rsidRPr="00187551">
              <w:rPr>
                <w:rFonts w:ascii="Cambria" w:hAnsi="Cambria" w:cs="Arial"/>
                <w:color w:val="000000"/>
                <w:sz w:val="20"/>
                <w:szCs w:val="20"/>
              </w:rPr>
              <w:t>-Dodatna izobrazba i usavršavanje općinskih službenika</w:t>
            </w:r>
          </w:p>
          <w:p w14:paraId="164F9394" w14:textId="22070AFF" w:rsidR="000B343E" w:rsidRPr="00187551" w:rsidRDefault="000B343E" w:rsidP="00EC40B3">
            <w:pPr>
              <w:autoSpaceDE w:val="0"/>
              <w:autoSpaceDN w:val="0"/>
              <w:adjustRightInd w:val="0"/>
              <w:spacing w:line="276" w:lineRule="auto"/>
              <w:rPr>
                <w:rFonts w:ascii="Cambria" w:hAnsi="Cambria" w:cs="Arial"/>
                <w:color w:val="000000"/>
                <w:sz w:val="20"/>
                <w:szCs w:val="20"/>
              </w:rPr>
            </w:pPr>
            <w:r w:rsidRPr="00187551">
              <w:rPr>
                <w:rFonts w:ascii="Cambria" w:hAnsi="Cambria" w:cs="Arial"/>
                <w:color w:val="000000"/>
                <w:sz w:val="20"/>
                <w:szCs w:val="20"/>
              </w:rPr>
              <w:t>- Osiguravanje materijalnih i financijskih sredstava za učinkovito funkcioniranje javne uprave</w:t>
            </w:r>
          </w:p>
          <w:p w14:paraId="5D3E8264" w14:textId="602B8F3F" w:rsidR="00EA795F" w:rsidRPr="00187551" w:rsidRDefault="00EA795F" w:rsidP="00EC40B3">
            <w:pPr>
              <w:autoSpaceDE w:val="0"/>
              <w:autoSpaceDN w:val="0"/>
              <w:adjustRightInd w:val="0"/>
              <w:spacing w:line="276" w:lineRule="auto"/>
              <w:rPr>
                <w:rFonts w:ascii="Cambria" w:hAnsi="Cambria" w:cs="Arial"/>
                <w:color w:val="000000"/>
                <w:sz w:val="20"/>
                <w:szCs w:val="20"/>
              </w:rPr>
            </w:pPr>
            <w:r w:rsidRPr="00187551">
              <w:rPr>
                <w:rFonts w:ascii="Cambria" w:hAnsi="Cambria" w:cs="Arial"/>
                <w:color w:val="000000"/>
                <w:sz w:val="20"/>
                <w:szCs w:val="20"/>
              </w:rPr>
              <w:t xml:space="preserve">- </w:t>
            </w:r>
            <w:r w:rsidRPr="00187551">
              <w:t xml:space="preserve"> </w:t>
            </w:r>
            <w:r w:rsidRPr="00187551">
              <w:rPr>
                <w:rFonts w:ascii="Cambria" w:hAnsi="Cambria" w:cs="Arial"/>
                <w:color w:val="000000"/>
                <w:sz w:val="20"/>
                <w:szCs w:val="20"/>
              </w:rPr>
              <w:t>Poticanje rada i razvoja nacionalnih manjina</w:t>
            </w:r>
          </w:p>
          <w:p w14:paraId="7373B40C" w14:textId="3DA9B536" w:rsidR="000B343E" w:rsidRPr="00187551" w:rsidRDefault="00BE04D3" w:rsidP="00EC40B3">
            <w:pPr>
              <w:autoSpaceDE w:val="0"/>
              <w:autoSpaceDN w:val="0"/>
              <w:adjustRightInd w:val="0"/>
              <w:spacing w:line="276" w:lineRule="auto"/>
              <w:rPr>
                <w:rFonts w:ascii="Cambria" w:hAnsi="Cambria" w:cs="Arial"/>
                <w:color w:val="000000"/>
                <w:sz w:val="20"/>
                <w:szCs w:val="20"/>
              </w:rPr>
            </w:pPr>
            <w:r w:rsidRPr="00187551">
              <w:rPr>
                <w:rFonts w:ascii="Cambria" w:hAnsi="Cambria" w:cs="Arial"/>
                <w:color w:val="000000"/>
                <w:sz w:val="20"/>
                <w:szCs w:val="20"/>
              </w:rPr>
              <w:t>- Izrada projekata i dokumentacija</w:t>
            </w:r>
          </w:p>
          <w:p w14:paraId="2CEC718A" w14:textId="72830572" w:rsidR="00EC40B3" w:rsidRPr="00BE04D3" w:rsidRDefault="00EC40B3" w:rsidP="00EC40B3">
            <w:pPr>
              <w:autoSpaceDE w:val="0"/>
              <w:autoSpaceDN w:val="0"/>
              <w:adjustRightInd w:val="0"/>
              <w:spacing w:line="276" w:lineRule="auto"/>
              <w:rPr>
                <w:rFonts w:ascii="Cambria" w:hAnsi="Cambria" w:cs="Arial"/>
                <w:color w:val="000000"/>
                <w:sz w:val="20"/>
                <w:szCs w:val="20"/>
                <w:highlight w:val="green"/>
              </w:rPr>
            </w:pPr>
          </w:p>
        </w:tc>
        <w:tc>
          <w:tcPr>
            <w:tcW w:w="2389" w:type="pct"/>
            <w:vAlign w:val="center"/>
          </w:tcPr>
          <w:p w14:paraId="17429744" w14:textId="77777777" w:rsidR="00EC40B3" w:rsidRPr="00187551" w:rsidRDefault="00EC40B3" w:rsidP="00EC40B3">
            <w:pPr>
              <w:pStyle w:val="ListParagraph"/>
              <w:numPr>
                <w:ilvl w:val="0"/>
                <w:numId w:val="31"/>
              </w:numPr>
              <w:rPr>
                <w:rFonts w:ascii="Cambria" w:eastAsia="Calibri" w:hAnsi="Cambria" w:cs="Arial"/>
                <w:color w:val="000000"/>
                <w:sz w:val="20"/>
                <w:szCs w:val="20"/>
              </w:rPr>
            </w:pPr>
            <w:r w:rsidRPr="00187551">
              <w:rPr>
                <w:rFonts w:ascii="Cambria" w:eastAsia="Calibri" w:hAnsi="Cambria" w:cs="Arial"/>
                <w:color w:val="000000"/>
                <w:sz w:val="20"/>
                <w:szCs w:val="20"/>
              </w:rPr>
              <w:t>Učinkovito upravljanje općinskom imovinom</w:t>
            </w:r>
          </w:p>
          <w:p w14:paraId="7DE328F0" w14:textId="77777777" w:rsidR="00DB655B" w:rsidRPr="00187551" w:rsidRDefault="006E7BD4" w:rsidP="00E55D52">
            <w:pPr>
              <w:pStyle w:val="ListParagraph"/>
              <w:numPr>
                <w:ilvl w:val="0"/>
                <w:numId w:val="31"/>
              </w:numPr>
              <w:autoSpaceDE w:val="0"/>
              <w:autoSpaceDN w:val="0"/>
              <w:adjustRightInd w:val="0"/>
              <w:spacing w:line="276" w:lineRule="auto"/>
              <w:rPr>
                <w:rFonts w:ascii="Cambria" w:eastAsia="Calibri" w:hAnsi="Cambria" w:cs="Arial"/>
                <w:color w:val="000000"/>
                <w:sz w:val="20"/>
                <w:szCs w:val="20"/>
              </w:rPr>
            </w:pPr>
            <w:r w:rsidRPr="00187551">
              <w:rPr>
                <w:rFonts w:ascii="Cambria" w:eastAsia="Calibri" w:hAnsi="Cambria" w:cs="Arial"/>
                <w:color w:val="000000"/>
                <w:sz w:val="20"/>
                <w:szCs w:val="20"/>
              </w:rPr>
              <w:t>Dostupnost novih komunikacijsko-informacijskih tehnologija za promociju i prepoznatljivost Općine</w:t>
            </w:r>
          </w:p>
          <w:p w14:paraId="1FDB1986" w14:textId="77777777" w:rsidR="000B343E" w:rsidRPr="00187551" w:rsidRDefault="000B343E" w:rsidP="00E55D52">
            <w:pPr>
              <w:pStyle w:val="ListParagraph"/>
              <w:numPr>
                <w:ilvl w:val="0"/>
                <w:numId w:val="31"/>
              </w:numPr>
              <w:autoSpaceDE w:val="0"/>
              <w:autoSpaceDN w:val="0"/>
              <w:adjustRightInd w:val="0"/>
              <w:spacing w:line="276" w:lineRule="auto"/>
              <w:rPr>
                <w:rFonts w:ascii="Cambria" w:eastAsia="Calibri" w:hAnsi="Cambria" w:cs="Arial"/>
                <w:color w:val="000000"/>
                <w:sz w:val="20"/>
                <w:szCs w:val="20"/>
              </w:rPr>
            </w:pPr>
            <w:r w:rsidRPr="00187551">
              <w:rPr>
                <w:rFonts w:ascii="Cambria" w:eastAsia="Calibri" w:hAnsi="Cambria" w:cs="Arial"/>
                <w:color w:val="000000"/>
                <w:sz w:val="20"/>
                <w:szCs w:val="20"/>
              </w:rPr>
              <w:t>Ograničeni financijski resursi za pokrivanje svih predviđenih rashoda</w:t>
            </w:r>
          </w:p>
          <w:p w14:paraId="7C9EE246" w14:textId="77777777" w:rsidR="00EA795F" w:rsidRPr="00187551" w:rsidRDefault="00EA795F" w:rsidP="00E55D52">
            <w:pPr>
              <w:pStyle w:val="ListParagraph"/>
              <w:numPr>
                <w:ilvl w:val="0"/>
                <w:numId w:val="31"/>
              </w:numPr>
              <w:autoSpaceDE w:val="0"/>
              <w:autoSpaceDN w:val="0"/>
              <w:adjustRightInd w:val="0"/>
              <w:spacing w:line="276" w:lineRule="auto"/>
              <w:rPr>
                <w:rFonts w:ascii="Cambria" w:eastAsia="Calibri" w:hAnsi="Cambria" w:cs="Arial"/>
                <w:color w:val="000000"/>
                <w:sz w:val="20"/>
                <w:szCs w:val="20"/>
              </w:rPr>
            </w:pPr>
            <w:r w:rsidRPr="00187551">
              <w:rPr>
                <w:rFonts w:ascii="Cambria" w:eastAsia="Calibri" w:hAnsi="Cambria" w:cs="Arial"/>
                <w:color w:val="000000"/>
                <w:sz w:val="20"/>
                <w:szCs w:val="20"/>
              </w:rPr>
              <w:t>Promicanje kulturnih razlika</w:t>
            </w:r>
          </w:p>
          <w:p w14:paraId="2B36E44C" w14:textId="4C9299BC" w:rsidR="00EA795F" w:rsidRPr="00187551" w:rsidRDefault="00BE04D3" w:rsidP="00187551">
            <w:pPr>
              <w:pStyle w:val="ListParagraph"/>
              <w:numPr>
                <w:ilvl w:val="0"/>
                <w:numId w:val="45"/>
              </w:numPr>
              <w:autoSpaceDE w:val="0"/>
              <w:autoSpaceDN w:val="0"/>
              <w:adjustRightInd w:val="0"/>
              <w:spacing w:line="276" w:lineRule="auto"/>
              <w:ind w:left="694"/>
              <w:jc w:val="both"/>
              <w:rPr>
                <w:rFonts w:ascii="Cambria" w:eastAsia="Calibri" w:hAnsi="Cambria" w:cs="Arial"/>
                <w:color w:val="000000"/>
                <w:sz w:val="20"/>
                <w:szCs w:val="20"/>
              </w:rPr>
            </w:pPr>
            <w:r w:rsidRPr="00187551">
              <w:rPr>
                <w:rFonts w:ascii="Cambria" w:eastAsia="Calibri" w:hAnsi="Cambria" w:cs="Arial"/>
                <w:color w:val="000000"/>
                <w:sz w:val="20"/>
                <w:szCs w:val="20"/>
              </w:rPr>
              <w:t>Savjetovanje i informiranje stanovništva</w:t>
            </w:r>
          </w:p>
        </w:tc>
      </w:tr>
      <w:tr w:rsidR="00DE2D84" w:rsidRPr="00B32AEA" w14:paraId="5BCC8FB9" w14:textId="77777777" w:rsidTr="002B087D">
        <w:trPr>
          <w:trHeight w:val="454"/>
        </w:trPr>
        <w:tc>
          <w:tcPr>
            <w:tcW w:w="5000" w:type="pct"/>
            <w:gridSpan w:val="4"/>
            <w:shd w:val="clear" w:color="auto" w:fill="B4C6E7"/>
            <w:vAlign w:val="center"/>
          </w:tcPr>
          <w:p w14:paraId="11E365FF" w14:textId="47A35425" w:rsidR="00DE2D84" w:rsidRPr="00B6464D" w:rsidRDefault="00DE2D84" w:rsidP="00E55D52">
            <w:pPr>
              <w:spacing w:line="276" w:lineRule="auto"/>
              <w:jc w:val="center"/>
              <w:rPr>
                <w:rFonts w:ascii="Cambria" w:hAnsi="Cambria"/>
                <w:strike/>
                <w:sz w:val="20"/>
                <w:szCs w:val="20"/>
                <w:highlight w:val="darkGray"/>
              </w:rPr>
            </w:pPr>
          </w:p>
        </w:tc>
      </w:tr>
    </w:tbl>
    <w:p w14:paraId="4DBAAB78" w14:textId="7D20478B" w:rsidR="009C5581" w:rsidRDefault="009C5581" w:rsidP="00E55D52">
      <w:pPr>
        <w:autoSpaceDE w:val="0"/>
        <w:autoSpaceDN w:val="0"/>
        <w:adjustRightInd w:val="0"/>
        <w:spacing w:after="0" w:line="276" w:lineRule="auto"/>
        <w:ind w:firstLine="708"/>
        <w:jc w:val="both"/>
        <w:rPr>
          <w:rFonts w:ascii="Cambria" w:eastAsia="Times New Roman" w:hAnsi="Cambria" w:cs="Arial"/>
          <w:sz w:val="24"/>
          <w:szCs w:val="24"/>
        </w:rPr>
      </w:pPr>
    </w:p>
    <w:p w14:paraId="7678EF96" w14:textId="77777777" w:rsidR="00DE2D84" w:rsidRDefault="00DE2D84" w:rsidP="00E55D52">
      <w:pPr>
        <w:autoSpaceDE w:val="0"/>
        <w:autoSpaceDN w:val="0"/>
        <w:adjustRightInd w:val="0"/>
        <w:spacing w:after="0" w:line="276" w:lineRule="auto"/>
        <w:ind w:firstLine="708"/>
        <w:jc w:val="both"/>
        <w:rPr>
          <w:rFonts w:ascii="Cambria" w:eastAsia="Times New Roman" w:hAnsi="Cambria" w:cs="Arial"/>
          <w:sz w:val="24"/>
          <w:szCs w:val="24"/>
        </w:rPr>
      </w:pPr>
    </w:p>
    <w:p w14:paraId="14FC0D01" w14:textId="77777777" w:rsidR="00DE2D84" w:rsidRPr="009C5581" w:rsidRDefault="00DE2D84" w:rsidP="00E55D52">
      <w:pPr>
        <w:autoSpaceDE w:val="0"/>
        <w:autoSpaceDN w:val="0"/>
        <w:adjustRightInd w:val="0"/>
        <w:spacing w:after="0" w:line="276" w:lineRule="auto"/>
        <w:ind w:firstLine="708"/>
        <w:jc w:val="both"/>
        <w:rPr>
          <w:rFonts w:ascii="Cambria" w:eastAsia="Times New Roman" w:hAnsi="Cambria" w:cs="Arial"/>
          <w:sz w:val="24"/>
          <w:szCs w:val="24"/>
        </w:rPr>
        <w:sectPr w:rsidR="00DE2D84" w:rsidRPr="009C5581" w:rsidSect="00CF0C1A">
          <w:pgSz w:w="16838" w:h="11906" w:orient="landscape"/>
          <w:pgMar w:top="1418" w:right="1418" w:bottom="1418" w:left="1418" w:header="709" w:footer="709" w:gutter="0"/>
          <w:cols w:space="708"/>
          <w:docGrid w:linePitch="360"/>
        </w:sectPr>
      </w:pPr>
    </w:p>
    <w:p w14:paraId="02F9FA2E" w14:textId="61B5900C" w:rsidR="009C5581" w:rsidRPr="0017290D" w:rsidRDefault="00403A46" w:rsidP="00E55D52">
      <w:pPr>
        <w:pStyle w:val="ListParagraph"/>
        <w:numPr>
          <w:ilvl w:val="0"/>
          <w:numId w:val="15"/>
        </w:numPr>
        <w:spacing w:after="200" w:line="276" w:lineRule="auto"/>
        <w:jc w:val="both"/>
        <w:outlineLvl w:val="0"/>
        <w:rPr>
          <w:rFonts w:ascii="Cambria" w:eastAsia="Batang" w:hAnsi="Cambria" w:cs="Arial"/>
          <w:b/>
          <w:color w:val="1F497D"/>
          <w:sz w:val="28"/>
          <w:szCs w:val="28"/>
        </w:rPr>
      </w:pPr>
      <w:bookmarkStart w:id="21" w:name="_Toc209596615"/>
      <w:bookmarkStart w:id="22" w:name="_Toc61182284"/>
      <w:r w:rsidRPr="0017290D">
        <w:rPr>
          <w:rFonts w:ascii="Cambria" w:eastAsia="Batang" w:hAnsi="Cambria" w:cs="Arial"/>
          <w:b/>
          <w:color w:val="1F497D"/>
          <w:sz w:val="28"/>
          <w:szCs w:val="28"/>
        </w:rPr>
        <w:t>DOPRINOS PROVEDBI CILJEVA I PRIORITETA IZ POVEZANIH AKATA STRATEŠKOG PLANIRANJA</w:t>
      </w:r>
      <w:bookmarkEnd w:id="21"/>
      <w:r w:rsidR="00A46FBD" w:rsidRPr="0017290D">
        <w:rPr>
          <w:rFonts w:ascii="Cambria" w:eastAsia="Batang" w:hAnsi="Cambria" w:cs="Arial"/>
          <w:b/>
          <w:color w:val="1F497D"/>
          <w:sz w:val="28"/>
          <w:szCs w:val="28"/>
        </w:rPr>
        <w:t xml:space="preserve">  </w:t>
      </w:r>
    </w:p>
    <w:p w14:paraId="5D8D1A8E" w14:textId="0E9AEDC1" w:rsidR="00EE0A37" w:rsidRPr="00EE0A37" w:rsidRDefault="00EE0A37" w:rsidP="00E55D52">
      <w:pPr>
        <w:spacing w:after="200" w:line="276" w:lineRule="auto"/>
        <w:ind w:firstLine="357"/>
        <w:jc w:val="both"/>
        <w:rPr>
          <w:rFonts w:ascii="Cambria" w:eastAsia="Batang" w:hAnsi="Cambria" w:cs="Arial"/>
          <w:bCs/>
          <w:sz w:val="24"/>
          <w:szCs w:val="24"/>
        </w:rPr>
      </w:pPr>
      <w:bookmarkStart w:id="23" w:name="_Toc61114585"/>
      <w:bookmarkStart w:id="24" w:name="_Toc139452466"/>
      <w:r w:rsidRPr="00567B97">
        <w:rPr>
          <w:rFonts w:ascii="Cambria" w:eastAsia="Batang" w:hAnsi="Cambria" w:cs="Arial"/>
          <w:bCs/>
          <w:sz w:val="24"/>
          <w:szCs w:val="24"/>
        </w:rPr>
        <w:t>Provedbeni program sukladno zakonskim obvezama mora biti usklađen s</w:t>
      </w:r>
      <w:r w:rsidR="004F5A41" w:rsidRPr="00567B97">
        <w:rPr>
          <w:rFonts w:ascii="Cambria" w:eastAsia="Batang" w:hAnsi="Cambria" w:cs="Arial"/>
          <w:bCs/>
          <w:sz w:val="24"/>
          <w:szCs w:val="24"/>
        </w:rPr>
        <w:t xml:space="preserve"> hijerarhijski nadređenim aktima. Tako je provedbeni program </w:t>
      </w:r>
      <w:r w:rsidR="00882C7F" w:rsidRPr="00567B97">
        <w:rPr>
          <w:rFonts w:ascii="Cambria" w:eastAsia="Batang" w:hAnsi="Cambria" w:cs="Arial"/>
          <w:bCs/>
          <w:sz w:val="24"/>
          <w:szCs w:val="24"/>
        </w:rPr>
        <w:t xml:space="preserve">Općine </w:t>
      </w:r>
      <w:r w:rsidR="0017290D" w:rsidRPr="00567B97">
        <w:rPr>
          <w:rFonts w:ascii="Cambria" w:eastAsia="Batang" w:hAnsi="Cambria" w:cs="Arial"/>
          <w:bCs/>
          <w:sz w:val="24"/>
          <w:szCs w:val="24"/>
        </w:rPr>
        <w:t>Lipovljani</w:t>
      </w:r>
      <w:r w:rsidR="004F5A41" w:rsidRPr="00567B97">
        <w:rPr>
          <w:rFonts w:ascii="Cambria" w:eastAsia="Batang" w:hAnsi="Cambria" w:cs="Arial"/>
          <w:bCs/>
          <w:sz w:val="24"/>
          <w:szCs w:val="24"/>
        </w:rPr>
        <w:t xml:space="preserve"> za razdoblje od 2025.-2029. godine usklađen s Planom razvoja </w:t>
      </w:r>
      <w:r w:rsidR="0017290D" w:rsidRPr="00567B97">
        <w:rPr>
          <w:rFonts w:ascii="Cambria" w:eastAsia="Batang" w:hAnsi="Cambria" w:cs="Arial"/>
          <w:bCs/>
          <w:sz w:val="24"/>
          <w:szCs w:val="24"/>
        </w:rPr>
        <w:t>Sisačko-moslavačke</w:t>
      </w:r>
      <w:r w:rsidR="004F5A41" w:rsidRPr="00567B97">
        <w:rPr>
          <w:rFonts w:ascii="Cambria" w:eastAsia="Batang" w:hAnsi="Cambria" w:cs="Arial"/>
          <w:bCs/>
          <w:sz w:val="24"/>
          <w:szCs w:val="24"/>
        </w:rPr>
        <w:t xml:space="preserve"> županije</w:t>
      </w:r>
      <w:r w:rsidR="008100FF" w:rsidRPr="00567B97">
        <w:rPr>
          <w:rFonts w:ascii="Cambria" w:eastAsia="Batang" w:hAnsi="Cambria" w:cs="Arial"/>
          <w:bCs/>
          <w:sz w:val="24"/>
          <w:szCs w:val="24"/>
        </w:rPr>
        <w:t xml:space="preserve"> </w:t>
      </w:r>
      <w:r w:rsidR="0005551A" w:rsidRPr="00567B97">
        <w:rPr>
          <w:rFonts w:ascii="Cambria" w:eastAsia="Batang" w:hAnsi="Cambria" w:cs="Arial"/>
          <w:bCs/>
          <w:sz w:val="24"/>
          <w:szCs w:val="24"/>
        </w:rPr>
        <w:t xml:space="preserve">od 2022. </w:t>
      </w:r>
      <w:r w:rsidR="008100FF" w:rsidRPr="00567B97">
        <w:rPr>
          <w:rFonts w:ascii="Cambria" w:eastAsia="Batang" w:hAnsi="Cambria" w:cs="Arial"/>
          <w:bCs/>
          <w:sz w:val="24"/>
          <w:szCs w:val="24"/>
        </w:rPr>
        <w:t xml:space="preserve">do </w:t>
      </w:r>
      <w:r w:rsidR="004F5A41" w:rsidRPr="00567B97">
        <w:rPr>
          <w:rFonts w:ascii="Cambria" w:eastAsia="Batang" w:hAnsi="Cambria" w:cs="Arial"/>
          <w:bCs/>
          <w:sz w:val="24"/>
          <w:szCs w:val="24"/>
        </w:rPr>
        <w:t>2027.</w:t>
      </w:r>
      <w:r w:rsidR="008100FF" w:rsidRPr="00567B97">
        <w:rPr>
          <w:rFonts w:ascii="Cambria" w:eastAsia="Batang" w:hAnsi="Cambria" w:cs="Arial"/>
          <w:bCs/>
          <w:sz w:val="24"/>
          <w:szCs w:val="24"/>
        </w:rPr>
        <w:t xml:space="preserve"> godine</w:t>
      </w:r>
      <w:r w:rsidR="004F5A41" w:rsidRPr="00567B97">
        <w:rPr>
          <w:rFonts w:ascii="Cambria" w:eastAsia="Batang" w:hAnsi="Cambria" w:cs="Arial"/>
          <w:bCs/>
          <w:sz w:val="24"/>
          <w:szCs w:val="24"/>
        </w:rPr>
        <w:t xml:space="preserve">, </w:t>
      </w:r>
      <w:r w:rsidRPr="00567B97">
        <w:rPr>
          <w:rFonts w:ascii="Cambria" w:eastAsia="Batang" w:hAnsi="Cambria" w:cs="Arial"/>
          <w:bCs/>
          <w:sz w:val="24"/>
          <w:szCs w:val="24"/>
        </w:rPr>
        <w:t>Nacionalnom razvojnom Strategijom do 2030.</w:t>
      </w:r>
      <w:r w:rsidR="004F5A41" w:rsidRPr="00567B97">
        <w:rPr>
          <w:rFonts w:ascii="Cambria" w:eastAsia="Batang" w:hAnsi="Cambria" w:cs="Arial"/>
          <w:bCs/>
          <w:sz w:val="24"/>
          <w:szCs w:val="24"/>
        </w:rPr>
        <w:t>, te ciljevima održivog razvoja UN Agende 2030.</w:t>
      </w:r>
    </w:p>
    <w:p w14:paraId="64B66D71" w14:textId="69C5FC64" w:rsidR="00D47576" w:rsidRPr="00DB37CD" w:rsidRDefault="00264125" w:rsidP="00E55D52">
      <w:pPr>
        <w:spacing w:after="0" w:line="276" w:lineRule="auto"/>
        <w:jc w:val="center"/>
        <w:rPr>
          <w:rFonts w:ascii="Cambria" w:eastAsia="Times New Roman" w:hAnsi="Cambria" w:cs="Times New Roman"/>
          <w:bCs/>
          <w:i/>
        </w:rPr>
      </w:pPr>
      <w:bookmarkStart w:id="25" w:name="_Toc209596620"/>
      <w:r w:rsidRPr="00DB37CD">
        <w:rPr>
          <w:rFonts w:ascii="Cambria" w:eastAsia="Times New Roman" w:hAnsi="Cambria" w:cs="Arial"/>
          <w:i/>
        </w:rPr>
        <w:t xml:space="preserve">Tablica </w:t>
      </w:r>
      <w:r w:rsidRPr="00DB37CD">
        <w:rPr>
          <w:rFonts w:ascii="Cambria" w:eastAsia="Times New Roman" w:hAnsi="Cambria" w:cs="Arial"/>
          <w:i/>
        </w:rPr>
        <w:fldChar w:fldCharType="begin"/>
      </w:r>
      <w:r w:rsidRPr="00DB37CD">
        <w:rPr>
          <w:rFonts w:ascii="Cambria" w:eastAsia="Times New Roman" w:hAnsi="Cambria" w:cs="Arial"/>
          <w:i/>
        </w:rPr>
        <w:instrText xml:space="preserve"> SEQ Tablica \* ARABIC </w:instrText>
      </w:r>
      <w:r w:rsidRPr="00DB37CD">
        <w:rPr>
          <w:rFonts w:ascii="Cambria" w:eastAsia="Times New Roman" w:hAnsi="Cambria" w:cs="Arial"/>
          <w:i/>
        </w:rPr>
        <w:fldChar w:fldCharType="separate"/>
      </w:r>
      <w:r w:rsidR="00736230">
        <w:rPr>
          <w:rFonts w:ascii="Cambria" w:eastAsia="Times New Roman" w:hAnsi="Cambria" w:cs="Arial"/>
          <w:i/>
          <w:noProof/>
        </w:rPr>
        <w:t>2</w:t>
      </w:r>
      <w:r w:rsidRPr="00DB37CD">
        <w:rPr>
          <w:rFonts w:ascii="Cambria" w:eastAsia="Times New Roman" w:hAnsi="Cambria" w:cs="Arial"/>
          <w:i/>
        </w:rPr>
        <w:fldChar w:fldCharType="end"/>
      </w:r>
      <w:r w:rsidRPr="00DB37CD">
        <w:rPr>
          <w:rFonts w:ascii="Cambria" w:eastAsia="Times New Roman" w:hAnsi="Cambria" w:cs="Arial"/>
          <w:i/>
        </w:rPr>
        <w:t>.</w:t>
      </w:r>
      <w:r w:rsidR="00D47576" w:rsidRPr="00DB37CD">
        <w:rPr>
          <w:rFonts w:ascii="Cambria" w:eastAsia="Times New Roman" w:hAnsi="Cambria" w:cs="Times New Roman"/>
          <w:bCs/>
          <w:i/>
        </w:rPr>
        <w:t xml:space="preserve"> Pregled temeljnih strateških prioriteta</w:t>
      </w:r>
      <w:bookmarkEnd w:id="23"/>
      <w:r w:rsidR="00D47576" w:rsidRPr="00DB37CD">
        <w:rPr>
          <w:rFonts w:ascii="Cambria" w:eastAsia="Times New Roman" w:hAnsi="Cambria"/>
          <w:bCs/>
          <w:i/>
        </w:rPr>
        <w:t xml:space="preserve"> i </w:t>
      </w:r>
      <w:r w:rsidR="00D47576" w:rsidRPr="00DB37CD">
        <w:rPr>
          <w:rFonts w:ascii="Cambria" w:eastAsia="Times New Roman" w:hAnsi="Cambria" w:cs="Times New Roman"/>
          <w:bCs/>
          <w:i/>
        </w:rPr>
        <w:t>mjera</w:t>
      </w:r>
      <w:bookmarkEnd w:id="24"/>
      <w:r w:rsidR="00D47576" w:rsidRPr="00DB37CD">
        <w:rPr>
          <w:rFonts w:ascii="Cambria" w:eastAsia="Times New Roman" w:hAnsi="Cambria" w:cs="Times New Roman"/>
          <w:bCs/>
          <w:i/>
        </w:rPr>
        <w:t xml:space="preserve"> Provedbenog programa </w:t>
      </w:r>
      <w:r w:rsidR="006F1E7B" w:rsidRPr="00DB37CD">
        <w:rPr>
          <w:rFonts w:ascii="Cambria" w:eastAsia="Times New Roman" w:hAnsi="Cambria" w:cs="Times New Roman"/>
          <w:bCs/>
          <w:i/>
        </w:rPr>
        <w:t xml:space="preserve">Općine </w:t>
      </w:r>
      <w:r w:rsidR="0091594E" w:rsidRPr="00DB37CD">
        <w:rPr>
          <w:rFonts w:ascii="Cambria" w:eastAsia="Times New Roman" w:hAnsi="Cambria" w:cs="Times New Roman"/>
          <w:bCs/>
          <w:i/>
        </w:rPr>
        <w:t>Lipovljani</w:t>
      </w:r>
      <w:r w:rsidR="006F1E7B" w:rsidRPr="00DB37CD">
        <w:rPr>
          <w:rFonts w:ascii="Cambria" w:eastAsia="Times New Roman" w:hAnsi="Cambria" w:cs="Times New Roman"/>
          <w:bCs/>
          <w:i/>
        </w:rPr>
        <w:t xml:space="preserve"> </w:t>
      </w:r>
      <w:r w:rsidR="00D47576" w:rsidRPr="00DB37CD">
        <w:rPr>
          <w:rFonts w:ascii="Cambria" w:eastAsia="Times New Roman" w:hAnsi="Cambria" w:cs="Times New Roman"/>
          <w:bCs/>
          <w:i/>
        </w:rPr>
        <w:t xml:space="preserve"> za razdoblje 202</w:t>
      </w:r>
      <w:r w:rsidR="0091594E" w:rsidRPr="00DB37CD">
        <w:rPr>
          <w:rFonts w:ascii="Cambria" w:eastAsia="Times New Roman" w:hAnsi="Cambria" w:cs="Times New Roman"/>
          <w:bCs/>
          <w:i/>
        </w:rPr>
        <w:t>5</w:t>
      </w:r>
      <w:r w:rsidR="00D47576" w:rsidRPr="00DB37CD">
        <w:rPr>
          <w:rFonts w:ascii="Cambria" w:eastAsia="Times New Roman" w:hAnsi="Cambria" w:cs="Times New Roman"/>
          <w:bCs/>
          <w:i/>
        </w:rPr>
        <w:t>.-202</w:t>
      </w:r>
      <w:r w:rsidR="0091594E" w:rsidRPr="00DB37CD">
        <w:rPr>
          <w:rFonts w:ascii="Cambria" w:eastAsia="Times New Roman" w:hAnsi="Cambria" w:cs="Times New Roman"/>
          <w:bCs/>
          <w:i/>
        </w:rPr>
        <w:t>9</w:t>
      </w:r>
      <w:r w:rsidR="00D47576" w:rsidRPr="00DB37CD">
        <w:rPr>
          <w:rFonts w:ascii="Cambria" w:eastAsia="Times New Roman" w:hAnsi="Cambria" w:cs="Times New Roman"/>
          <w:bCs/>
          <w:i/>
        </w:rPr>
        <w:t>. te njihova povezanost sa</w:t>
      </w:r>
      <w:bookmarkEnd w:id="25"/>
      <w:r w:rsidR="00D47576" w:rsidRPr="00DB37CD">
        <w:rPr>
          <w:rFonts w:ascii="Cambria" w:eastAsia="Times New Roman" w:hAnsi="Cambria" w:cs="Times New Roman"/>
          <w:bCs/>
          <w:i/>
        </w:rPr>
        <w:t xml:space="preserve"> </w:t>
      </w:r>
    </w:p>
    <w:p w14:paraId="644351F4" w14:textId="74E4A1FA" w:rsidR="00D47576" w:rsidRDefault="00D47576" w:rsidP="00E55D52">
      <w:pPr>
        <w:spacing w:after="0" w:line="276" w:lineRule="auto"/>
        <w:jc w:val="center"/>
        <w:rPr>
          <w:rFonts w:ascii="Cambria" w:eastAsia="Times New Roman" w:hAnsi="Cambria" w:cs="Times New Roman"/>
          <w:bCs/>
          <w:i/>
        </w:rPr>
      </w:pPr>
      <w:r w:rsidRPr="00DB37CD">
        <w:rPr>
          <w:rFonts w:ascii="Cambria" w:eastAsia="Times New Roman" w:hAnsi="Cambria" w:cs="Times New Roman"/>
          <w:bCs/>
          <w:i/>
        </w:rPr>
        <w:t xml:space="preserve">Posebnim ciljevima i mjerama Plana razvoja </w:t>
      </w:r>
      <w:r w:rsidR="004C61A4" w:rsidRPr="00DB37CD">
        <w:rPr>
          <w:rFonts w:ascii="Cambria" w:eastAsia="Times New Roman" w:hAnsi="Cambria" w:cs="Times New Roman"/>
          <w:bCs/>
          <w:i/>
        </w:rPr>
        <w:t>Sisačko-moslavačke</w:t>
      </w:r>
      <w:r w:rsidR="006F1E7B" w:rsidRPr="00DB37CD">
        <w:rPr>
          <w:rFonts w:ascii="Cambria" w:eastAsia="Times New Roman" w:hAnsi="Cambria" w:cs="Times New Roman"/>
          <w:bCs/>
          <w:i/>
        </w:rPr>
        <w:t xml:space="preserve"> </w:t>
      </w:r>
      <w:r w:rsidRPr="00DB37CD">
        <w:rPr>
          <w:rFonts w:ascii="Cambria" w:eastAsia="Times New Roman" w:hAnsi="Cambria" w:cs="Times New Roman"/>
          <w:bCs/>
          <w:i/>
        </w:rPr>
        <w:t>županije 202</w:t>
      </w:r>
      <w:r w:rsidR="00494F84" w:rsidRPr="00DB37CD">
        <w:rPr>
          <w:rFonts w:ascii="Cambria" w:eastAsia="Times New Roman" w:hAnsi="Cambria" w:cs="Times New Roman"/>
          <w:bCs/>
          <w:i/>
        </w:rPr>
        <w:t>2</w:t>
      </w:r>
      <w:r w:rsidRPr="00DB37CD">
        <w:rPr>
          <w:rFonts w:ascii="Cambria" w:eastAsia="Times New Roman" w:hAnsi="Cambria" w:cs="Times New Roman"/>
          <w:bCs/>
          <w:i/>
        </w:rPr>
        <w:t>.-2027.</w:t>
      </w:r>
    </w:p>
    <w:tbl>
      <w:tblPr>
        <w:tblStyle w:val="Reetkatablice10"/>
        <w:tblW w:w="5000" w:type="pct"/>
        <w:jc w:val="cente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2430"/>
        <w:gridCol w:w="2427"/>
        <w:gridCol w:w="2426"/>
        <w:gridCol w:w="2350"/>
        <w:gridCol w:w="2502"/>
        <w:gridCol w:w="2426"/>
      </w:tblGrid>
      <w:tr w:rsidR="005C4305" w:rsidRPr="00E07EC7" w14:paraId="596AE4B8" w14:textId="77777777" w:rsidTr="0041539B">
        <w:trPr>
          <w:trHeight w:val="793"/>
          <w:jc w:val="center"/>
        </w:trPr>
        <w:tc>
          <w:tcPr>
            <w:tcW w:w="834" w:type="pct"/>
            <w:shd w:val="clear" w:color="auto" w:fill="D9E2F3" w:themeFill="accent1" w:themeFillTint="33"/>
            <w:vAlign w:val="center"/>
          </w:tcPr>
          <w:p w14:paraId="72866594" w14:textId="77777777" w:rsidR="005C4305" w:rsidRPr="00DB37CD" w:rsidRDefault="005C4305" w:rsidP="00E55D52">
            <w:pPr>
              <w:spacing w:line="276" w:lineRule="auto"/>
              <w:rPr>
                <w:rFonts w:ascii="Cambria" w:hAnsi="Cambria"/>
                <w:b/>
                <w:bCs/>
                <w:color w:val="44546A" w:themeColor="text2"/>
                <w:sz w:val="20"/>
                <w:szCs w:val="20"/>
              </w:rPr>
            </w:pPr>
            <w:r w:rsidRPr="00DB37CD">
              <w:rPr>
                <w:rFonts w:ascii="Cambria" w:hAnsi="Cambria"/>
                <w:b/>
                <w:bCs/>
                <w:color w:val="44546A" w:themeColor="text2"/>
                <w:sz w:val="20"/>
                <w:szCs w:val="20"/>
              </w:rPr>
              <w:t>PRIORITETI</w:t>
            </w:r>
          </w:p>
          <w:p w14:paraId="28F3C13A" w14:textId="2FF8095F" w:rsidR="005C4305" w:rsidRPr="002F728F" w:rsidRDefault="005C4305" w:rsidP="00E55D52">
            <w:pPr>
              <w:spacing w:line="276" w:lineRule="auto"/>
              <w:rPr>
                <w:rFonts w:ascii="Cambria" w:hAnsi="Cambria"/>
                <w:b/>
                <w:bCs/>
                <w:color w:val="44546A" w:themeColor="text2"/>
                <w:sz w:val="20"/>
                <w:szCs w:val="20"/>
              </w:rPr>
            </w:pPr>
            <w:r w:rsidRPr="00DB37CD">
              <w:rPr>
                <w:rFonts w:ascii="Cambria" w:hAnsi="Cambria"/>
                <w:b/>
                <w:bCs/>
                <w:color w:val="44546A" w:themeColor="text2"/>
                <w:sz w:val="20"/>
                <w:szCs w:val="20"/>
              </w:rPr>
              <w:t xml:space="preserve">PLANA RAZVOJA </w:t>
            </w:r>
            <w:r w:rsidR="006D71BB" w:rsidRPr="00DB37CD">
              <w:rPr>
                <w:rFonts w:ascii="Cambria" w:hAnsi="Cambria"/>
                <w:b/>
                <w:bCs/>
                <w:color w:val="44546A" w:themeColor="text2"/>
                <w:sz w:val="20"/>
                <w:szCs w:val="20"/>
              </w:rPr>
              <w:t>SISAČKO-MOSLAVAČKE</w:t>
            </w:r>
            <w:r w:rsidR="002A56B8" w:rsidRPr="00DB37CD">
              <w:rPr>
                <w:rFonts w:ascii="Cambria" w:hAnsi="Cambria"/>
                <w:b/>
                <w:bCs/>
                <w:color w:val="44546A" w:themeColor="text2"/>
                <w:sz w:val="20"/>
                <w:szCs w:val="20"/>
              </w:rPr>
              <w:t xml:space="preserve"> ŽUPANIJE </w:t>
            </w:r>
            <w:r w:rsidRPr="00DB37CD">
              <w:rPr>
                <w:rFonts w:ascii="Cambria" w:hAnsi="Cambria"/>
                <w:b/>
                <w:bCs/>
                <w:color w:val="44546A" w:themeColor="text2"/>
                <w:sz w:val="20"/>
                <w:szCs w:val="20"/>
              </w:rPr>
              <w:t xml:space="preserve"> 202</w:t>
            </w:r>
            <w:r w:rsidR="0005551A" w:rsidRPr="00DB37CD">
              <w:rPr>
                <w:rFonts w:ascii="Cambria" w:hAnsi="Cambria"/>
                <w:b/>
                <w:bCs/>
                <w:color w:val="44546A" w:themeColor="text2"/>
                <w:sz w:val="20"/>
                <w:szCs w:val="20"/>
              </w:rPr>
              <w:t>2</w:t>
            </w:r>
            <w:r w:rsidRPr="00DB37CD">
              <w:rPr>
                <w:rFonts w:ascii="Cambria" w:hAnsi="Cambria"/>
                <w:b/>
                <w:bCs/>
                <w:color w:val="44546A" w:themeColor="text2"/>
                <w:sz w:val="20"/>
                <w:szCs w:val="20"/>
              </w:rPr>
              <w:t>.-2027.</w:t>
            </w:r>
          </w:p>
        </w:tc>
        <w:tc>
          <w:tcPr>
            <w:tcW w:w="833" w:type="pct"/>
            <w:shd w:val="clear" w:color="auto" w:fill="D9E2F3" w:themeFill="accent1" w:themeFillTint="33"/>
            <w:vAlign w:val="center"/>
          </w:tcPr>
          <w:p w14:paraId="2A488C30" w14:textId="1CD7C8D4" w:rsidR="005C4305" w:rsidRPr="002F728F" w:rsidRDefault="005C4305" w:rsidP="00E55D52">
            <w:pPr>
              <w:spacing w:line="276" w:lineRule="auto"/>
              <w:rPr>
                <w:rFonts w:ascii="Cambria" w:hAnsi="Cambria"/>
                <w:b/>
                <w:bCs/>
                <w:color w:val="44546A" w:themeColor="text2"/>
                <w:sz w:val="20"/>
                <w:szCs w:val="20"/>
              </w:rPr>
            </w:pPr>
            <w:r w:rsidRPr="00DB37CD">
              <w:rPr>
                <w:rFonts w:ascii="Cambria" w:hAnsi="Cambria"/>
                <w:b/>
                <w:bCs/>
                <w:color w:val="44546A" w:themeColor="text2"/>
                <w:sz w:val="20"/>
                <w:szCs w:val="20"/>
              </w:rPr>
              <w:t xml:space="preserve">POSEBNI CILJEVI PLANA RAZVOJA </w:t>
            </w:r>
            <w:r w:rsidR="000F75E6" w:rsidRPr="00DB37CD">
              <w:rPr>
                <w:rFonts w:ascii="Cambria" w:hAnsi="Cambria"/>
                <w:b/>
                <w:bCs/>
                <w:color w:val="44546A" w:themeColor="text2"/>
                <w:sz w:val="20"/>
                <w:szCs w:val="20"/>
              </w:rPr>
              <w:t xml:space="preserve">SISAČKO-MOSLAVAČKE </w:t>
            </w:r>
            <w:r w:rsidR="00FC4927" w:rsidRPr="00DB37CD">
              <w:rPr>
                <w:rFonts w:ascii="Cambria" w:hAnsi="Cambria"/>
                <w:b/>
                <w:bCs/>
                <w:color w:val="44546A" w:themeColor="text2"/>
                <w:sz w:val="20"/>
                <w:szCs w:val="20"/>
              </w:rPr>
              <w:t>ŽUPANIJE  202</w:t>
            </w:r>
            <w:r w:rsidR="000F75E6" w:rsidRPr="00DB37CD">
              <w:rPr>
                <w:rFonts w:ascii="Cambria" w:hAnsi="Cambria"/>
                <w:b/>
                <w:bCs/>
                <w:color w:val="44546A" w:themeColor="text2"/>
                <w:sz w:val="20"/>
                <w:szCs w:val="20"/>
              </w:rPr>
              <w:t>2</w:t>
            </w:r>
            <w:r w:rsidR="00FC4927" w:rsidRPr="00DB37CD">
              <w:rPr>
                <w:rFonts w:ascii="Cambria" w:hAnsi="Cambria"/>
                <w:b/>
                <w:bCs/>
                <w:color w:val="44546A" w:themeColor="text2"/>
                <w:sz w:val="20"/>
                <w:szCs w:val="20"/>
              </w:rPr>
              <w:t>.-2027.</w:t>
            </w:r>
          </w:p>
        </w:tc>
        <w:tc>
          <w:tcPr>
            <w:tcW w:w="833" w:type="pct"/>
            <w:shd w:val="clear" w:color="auto" w:fill="D9E2F3" w:themeFill="accent1" w:themeFillTint="33"/>
            <w:vAlign w:val="center"/>
          </w:tcPr>
          <w:p w14:paraId="5AC7ACDA" w14:textId="6620739A" w:rsidR="005C4305" w:rsidRPr="002F728F" w:rsidRDefault="005C4305" w:rsidP="00E55D52">
            <w:pPr>
              <w:spacing w:line="276" w:lineRule="auto"/>
              <w:rPr>
                <w:rFonts w:ascii="Cambria" w:hAnsi="Cambria"/>
                <w:b/>
                <w:bCs/>
                <w:color w:val="44546A" w:themeColor="text2"/>
                <w:sz w:val="20"/>
                <w:szCs w:val="20"/>
              </w:rPr>
            </w:pPr>
            <w:r w:rsidRPr="00DB37CD">
              <w:rPr>
                <w:rFonts w:ascii="Cambria" w:hAnsi="Cambria"/>
                <w:b/>
                <w:bCs/>
                <w:color w:val="44546A" w:themeColor="text2"/>
                <w:sz w:val="20"/>
                <w:szCs w:val="20"/>
              </w:rPr>
              <w:t xml:space="preserve">MJERE PLANA RAZVOJA </w:t>
            </w:r>
            <w:r w:rsidR="00A06FAE" w:rsidRPr="00DB37CD">
              <w:rPr>
                <w:rFonts w:ascii="Cambria" w:hAnsi="Cambria"/>
                <w:b/>
                <w:bCs/>
                <w:color w:val="44546A" w:themeColor="text2"/>
                <w:sz w:val="20"/>
                <w:szCs w:val="20"/>
              </w:rPr>
              <w:t>SISAČKO-MOSLAVAČKE</w:t>
            </w:r>
            <w:r w:rsidR="00FC4927" w:rsidRPr="00DB37CD">
              <w:rPr>
                <w:rFonts w:ascii="Cambria" w:hAnsi="Cambria"/>
                <w:b/>
                <w:bCs/>
                <w:color w:val="44546A" w:themeColor="text2"/>
                <w:sz w:val="20"/>
                <w:szCs w:val="20"/>
              </w:rPr>
              <w:t xml:space="preserve"> ŽUPANIJE  202</w:t>
            </w:r>
            <w:r w:rsidR="00A06FAE" w:rsidRPr="00DB37CD">
              <w:rPr>
                <w:rFonts w:ascii="Cambria" w:hAnsi="Cambria"/>
                <w:b/>
                <w:bCs/>
                <w:color w:val="44546A" w:themeColor="text2"/>
                <w:sz w:val="20"/>
                <w:szCs w:val="20"/>
              </w:rPr>
              <w:t>2</w:t>
            </w:r>
            <w:r w:rsidR="00FC4927" w:rsidRPr="00DB37CD">
              <w:rPr>
                <w:rFonts w:ascii="Cambria" w:hAnsi="Cambria"/>
                <w:b/>
                <w:bCs/>
                <w:color w:val="44546A" w:themeColor="text2"/>
                <w:sz w:val="20"/>
                <w:szCs w:val="20"/>
              </w:rPr>
              <w:t>.-2027.</w:t>
            </w:r>
          </w:p>
        </w:tc>
        <w:tc>
          <w:tcPr>
            <w:tcW w:w="807" w:type="pct"/>
            <w:shd w:val="clear" w:color="auto" w:fill="D9E2F3" w:themeFill="accent1" w:themeFillTint="33"/>
            <w:vAlign w:val="center"/>
          </w:tcPr>
          <w:p w14:paraId="67C88D0B" w14:textId="7F8A31C4" w:rsidR="005C4305" w:rsidRPr="002F728F" w:rsidRDefault="005C4305" w:rsidP="00E55D52">
            <w:pPr>
              <w:spacing w:line="276" w:lineRule="auto"/>
              <w:rPr>
                <w:rFonts w:ascii="Cambria" w:hAnsi="Cambria"/>
                <w:b/>
                <w:bCs/>
                <w:color w:val="44546A" w:themeColor="text2"/>
                <w:sz w:val="20"/>
                <w:szCs w:val="20"/>
              </w:rPr>
            </w:pPr>
            <w:r w:rsidRPr="00DB37CD">
              <w:rPr>
                <w:rFonts w:ascii="Cambria" w:hAnsi="Cambria"/>
                <w:b/>
                <w:bCs/>
                <w:color w:val="44546A" w:themeColor="text2"/>
                <w:sz w:val="20"/>
                <w:szCs w:val="20"/>
              </w:rPr>
              <w:t xml:space="preserve">MJERE PROVEDBENOG PROGRAMA </w:t>
            </w:r>
            <w:r w:rsidR="00FC4927" w:rsidRPr="00DB37CD">
              <w:rPr>
                <w:rFonts w:ascii="Cambria" w:hAnsi="Cambria"/>
                <w:b/>
                <w:bCs/>
                <w:color w:val="44546A" w:themeColor="text2"/>
                <w:sz w:val="20"/>
                <w:szCs w:val="20"/>
              </w:rPr>
              <w:t xml:space="preserve">OPĆINE </w:t>
            </w:r>
            <w:r w:rsidR="00A06FAE" w:rsidRPr="00DB37CD">
              <w:rPr>
                <w:rFonts w:ascii="Cambria" w:hAnsi="Cambria"/>
                <w:b/>
                <w:bCs/>
                <w:color w:val="44546A" w:themeColor="text2"/>
                <w:sz w:val="20"/>
                <w:szCs w:val="20"/>
              </w:rPr>
              <w:t>LIPOVLJANI</w:t>
            </w:r>
            <w:r w:rsidR="00FC4927" w:rsidRPr="00DB37CD">
              <w:rPr>
                <w:rFonts w:ascii="Cambria" w:hAnsi="Cambria"/>
                <w:b/>
                <w:bCs/>
                <w:color w:val="44546A" w:themeColor="text2"/>
                <w:sz w:val="20"/>
                <w:szCs w:val="20"/>
              </w:rPr>
              <w:t xml:space="preserve"> </w:t>
            </w:r>
            <w:r w:rsidRPr="00DB37CD">
              <w:rPr>
                <w:rFonts w:ascii="Cambria" w:hAnsi="Cambria"/>
                <w:b/>
                <w:bCs/>
                <w:color w:val="44546A" w:themeColor="text2"/>
                <w:sz w:val="20"/>
                <w:szCs w:val="20"/>
              </w:rPr>
              <w:t>ZA RAZDOBLJE 2025.-2029.</w:t>
            </w:r>
            <w:r w:rsidR="0041539B" w:rsidRPr="002F728F">
              <w:rPr>
                <w:rFonts w:ascii="Cambria" w:hAnsi="Cambria"/>
                <w:b/>
                <w:bCs/>
                <w:color w:val="EE0000"/>
                <w:sz w:val="20"/>
                <w:szCs w:val="20"/>
              </w:rPr>
              <w:t xml:space="preserve"> </w:t>
            </w:r>
          </w:p>
        </w:tc>
        <w:tc>
          <w:tcPr>
            <w:tcW w:w="859" w:type="pct"/>
            <w:shd w:val="clear" w:color="auto" w:fill="D9E2F3" w:themeFill="accent1" w:themeFillTint="33"/>
            <w:vAlign w:val="center"/>
          </w:tcPr>
          <w:p w14:paraId="165CDC65" w14:textId="77777777" w:rsidR="005C4305" w:rsidRPr="00DB37CD" w:rsidRDefault="005C4305" w:rsidP="00E55D52">
            <w:pPr>
              <w:spacing w:line="276" w:lineRule="auto"/>
              <w:rPr>
                <w:rFonts w:ascii="Cambria" w:hAnsi="Cambria"/>
                <w:b/>
                <w:bCs/>
                <w:color w:val="44546A" w:themeColor="text2"/>
                <w:sz w:val="20"/>
                <w:szCs w:val="20"/>
              </w:rPr>
            </w:pPr>
            <w:r w:rsidRPr="00DB37CD">
              <w:rPr>
                <w:rFonts w:ascii="Cambria" w:hAnsi="Cambria"/>
                <w:b/>
                <w:bCs/>
                <w:color w:val="44546A" w:themeColor="text2"/>
                <w:sz w:val="20"/>
                <w:szCs w:val="20"/>
              </w:rPr>
              <w:t>Strateški cilj NRS 2030</w:t>
            </w:r>
          </w:p>
        </w:tc>
        <w:tc>
          <w:tcPr>
            <w:tcW w:w="833" w:type="pct"/>
            <w:shd w:val="clear" w:color="auto" w:fill="D9E2F3" w:themeFill="accent1" w:themeFillTint="33"/>
            <w:vAlign w:val="center"/>
          </w:tcPr>
          <w:p w14:paraId="037FD068" w14:textId="56750538" w:rsidR="005C4305" w:rsidRPr="00DB37CD" w:rsidRDefault="005C4305" w:rsidP="00E55D52">
            <w:pPr>
              <w:spacing w:line="276" w:lineRule="auto"/>
              <w:rPr>
                <w:rFonts w:ascii="Cambria" w:hAnsi="Cambria"/>
                <w:b/>
                <w:bCs/>
                <w:color w:val="44546A" w:themeColor="text2"/>
                <w:sz w:val="20"/>
                <w:szCs w:val="20"/>
              </w:rPr>
            </w:pPr>
            <w:r w:rsidRPr="00DB37CD">
              <w:rPr>
                <w:rFonts w:ascii="Cambria" w:hAnsi="Cambria"/>
                <w:b/>
                <w:bCs/>
                <w:color w:val="44546A" w:themeColor="text2"/>
                <w:sz w:val="20"/>
                <w:szCs w:val="20"/>
              </w:rPr>
              <w:t xml:space="preserve">Ciljevi </w:t>
            </w:r>
            <w:r w:rsidR="00C652C6" w:rsidRPr="00C652C6">
              <w:rPr>
                <w:rFonts w:ascii="Cambria" w:hAnsi="Cambria"/>
                <w:b/>
                <w:bCs/>
                <w:color w:val="44546A" w:themeColor="text2"/>
                <w:sz w:val="20"/>
                <w:szCs w:val="20"/>
              </w:rPr>
              <w:t>UN</w:t>
            </w:r>
            <w:r w:rsidRPr="00DB37CD">
              <w:rPr>
                <w:rFonts w:ascii="Cambria" w:hAnsi="Cambria"/>
                <w:b/>
                <w:bCs/>
                <w:color w:val="44546A" w:themeColor="text2"/>
                <w:sz w:val="20"/>
                <w:szCs w:val="20"/>
              </w:rPr>
              <w:t xml:space="preserve"> Agende 2030</w:t>
            </w:r>
          </w:p>
        </w:tc>
      </w:tr>
      <w:tr w:rsidR="00095D82" w:rsidRPr="00F135E9" w14:paraId="398484E6" w14:textId="77777777" w:rsidTr="0041539B">
        <w:trPr>
          <w:trHeight w:val="122"/>
          <w:jc w:val="center"/>
        </w:trPr>
        <w:tc>
          <w:tcPr>
            <w:tcW w:w="834" w:type="pct"/>
            <w:shd w:val="clear" w:color="auto" w:fill="D9E2F3" w:themeFill="accent1" w:themeFillTint="33"/>
            <w:vAlign w:val="center"/>
          </w:tcPr>
          <w:p w14:paraId="3C6D603F" w14:textId="77777777" w:rsidR="0020443C" w:rsidRPr="008D547D" w:rsidRDefault="00095D82" w:rsidP="00E55D52">
            <w:pPr>
              <w:spacing w:line="276" w:lineRule="auto"/>
              <w:rPr>
                <w:rFonts w:ascii="Cambria" w:hAnsi="Cambria"/>
                <w:b/>
                <w:bCs/>
                <w:color w:val="44546A" w:themeColor="text2"/>
                <w:sz w:val="20"/>
                <w:szCs w:val="20"/>
              </w:rPr>
            </w:pPr>
            <w:r w:rsidRPr="008D547D">
              <w:rPr>
                <w:rFonts w:ascii="Cambria" w:hAnsi="Cambria"/>
                <w:b/>
                <w:bCs/>
                <w:color w:val="44546A" w:themeColor="text2"/>
                <w:sz w:val="20"/>
                <w:szCs w:val="20"/>
              </w:rPr>
              <w:t>PRIORITET 1.</w:t>
            </w:r>
            <w:r w:rsidR="00212708" w:rsidRPr="008D547D">
              <w:rPr>
                <w:rFonts w:ascii="Cambria" w:hAnsi="Cambria"/>
                <w:b/>
                <w:bCs/>
                <w:color w:val="44546A" w:themeColor="text2"/>
                <w:sz w:val="20"/>
                <w:szCs w:val="20"/>
              </w:rPr>
              <w:t xml:space="preserve"> </w:t>
            </w:r>
          </w:p>
          <w:p w14:paraId="74D556DC" w14:textId="4B122123" w:rsidR="00095D82" w:rsidRPr="008D547D" w:rsidRDefault="007E61B1" w:rsidP="00E55D52">
            <w:pPr>
              <w:spacing w:line="276" w:lineRule="auto"/>
              <w:rPr>
                <w:rFonts w:ascii="Cambria" w:hAnsi="Cambria"/>
                <w:b/>
                <w:bCs/>
                <w:color w:val="44546A" w:themeColor="text2"/>
                <w:sz w:val="20"/>
                <w:szCs w:val="20"/>
              </w:rPr>
            </w:pPr>
            <w:r w:rsidRPr="008D547D">
              <w:rPr>
                <w:rFonts w:ascii="Cambria" w:hAnsi="Cambria"/>
                <w:b/>
                <w:bCs/>
                <w:color w:val="44546A" w:themeColor="text2"/>
                <w:sz w:val="20"/>
                <w:szCs w:val="20"/>
              </w:rPr>
              <w:t>GOSPODARSKI RAST</w:t>
            </w:r>
          </w:p>
        </w:tc>
        <w:tc>
          <w:tcPr>
            <w:tcW w:w="833" w:type="pct"/>
            <w:vAlign w:val="center"/>
          </w:tcPr>
          <w:p w14:paraId="3100F910" w14:textId="1EE19B9D" w:rsidR="00095D82" w:rsidRPr="008D547D" w:rsidRDefault="00161B94" w:rsidP="00E55D52">
            <w:pPr>
              <w:spacing w:line="276" w:lineRule="auto"/>
              <w:rPr>
                <w:rFonts w:ascii="Cambria" w:hAnsi="Cambria"/>
                <w:sz w:val="20"/>
                <w:szCs w:val="20"/>
              </w:rPr>
            </w:pPr>
            <w:r w:rsidRPr="008D547D">
              <w:rPr>
                <w:rFonts w:ascii="Cambria" w:hAnsi="Cambria"/>
                <w:sz w:val="20"/>
                <w:szCs w:val="20"/>
              </w:rPr>
              <w:t>Posebni cilj 1. Povećanje konkurentnosti, produktivnosti i zaposlenosti</w:t>
            </w:r>
          </w:p>
        </w:tc>
        <w:tc>
          <w:tcPr>
            <w:tcW w:w="833" w:type="pct"/>
            <w:vAlign w:val="center"/>
          </w:tcPr>
          <w:p w14:paraId="410EE854" w14:textId="143C6950" w:rsidR="00095D82" w:rsidRPr="008D547D" w:rsidRDefault="00A33310" w:rsidP="00E55D52">
            <w:pPr>
              <w:spacing w:line="276" w:lineRule="auto"/>
              <w:rPr>
                <w:rFonts w:ascii="Cambria" w:hAnsi="Cambria"/>
                <w:sz w:val="20"/>
                <w:szCs w:val="20"/>
              </w:rPr>
            </w:pPr>
            <w:r w:rsidRPr="008D547D">
              <w:rPr>
                <w:rFonts w:ascii="Cambria" w:hAnsi="Cambria"/>
                <w:sz w:val="20"/>
                <w:szCs w:val="20"/>
              </w:rPr>
              <w:t>1.5. Razvoj poduzetničke i poslovne potporne infrastrukture</w:t>
            </w:r>
          </w:p>
        </w:tc>
        <w:tc>
          <w:tcPr>
            <w:tcW w:w="807" w:type="pct"/>
            <w:vAlign w:val="center"/>
          </w:tcPr>
          <w:p w14:paraId="58DD18C1" w14:textId="76585F71" w:rsidR="00095D82" w:rsidRPr="008D547D" w:rsidRDefault="00095D82" w:rsidP="00E55D52">
            <w:pPr>
              <w:spacing w:line="276" w:lineRule="auto"/>
              <w:rPr>
                <w:rFonts w:ascii="Cambria" w:hAnsi="Cambria"/>
                <w:b/>
                <w:bCs/>
                <w:sz w:val="20"/>
                <w:szCs w:val="20"/>
              </w:rPr>
            </w:pPr>
            <w:r w:rsidRPr="008D547D">
              <w:rPr>
                <w:rFonts w:ascii="Cambria" w:hAnsi="Cambria"/>
                <w:b/>
                <w:bCs/>
                <w:sz w:val="20"/>
                <w:szCs w:val="20"/>
              </w:rPr>
              <w:t>M</w:t>
            </w:r>
            <w:r w:rsidR="000F4F45" w:rsidRPr="008D547D">
              <w:rPr>
                <w:rFonts w:ascii="Cambria" w:hAnsi="Cambria"/>
                <w:b/>
                <w:bCs/>
                <w:sz w:val="20"/>
                <w:szCs w:val="20"/>
              </w:rPr>
              <w:t xml:space="preserve"> </w:t>
            </w:r>
            <w:r w:rsidR="0007627A" w:rsidRPr="008D547D">
              <w:rPr>
                <w:rFonts w:ascii="Cambria" w:hAnsi="Cambria"/>
                <w:b/>
                <w:bCs/>
                <w:sz w:val="20"/>
                <w:szCs w:val="20"/>
              </w:rPr>
              <w:t>1</w:t>
            </w:r>
            <w:r w:rsidR="00A33310" w:rsidRPr="008D547D">
              <w:rPr>
                <w:rFonts w:ascii="Cambria" w:hAnsi="Cambria"/>
                <w:b/>
                <w:bCs/>
                <w:sz w:val="20"/>
                <w:szCs w:val="20"/>
              </w:rPr>
              <w:t xml:space="preserve"> </w:t>
            </w:r>
            <w:r w:rsidR="00A33310" w:rsidRPr="008D547D">
              <w:rPr>
                <w:rFonts w:ascii="Cambria" w:hAnsi="Cambria"/>
                <w:sz w:val="20"/>
                <w:szCs w:val="20"/>
              </w:rPr>
              <w:t>Razvoj poduzetničke i poslovne infrastrukture</w:t>
            </w:r>
          </w:p>
        </w:tc>
        <w:tc>
          <w:tcPr>
            <w:tcW w:w="859" w:type="pct"/>
            <w:vAlign w:val="center"/>
          </w:tcPr>
          <w:p w14:paraId="2DDAEF9D" w14:textId="77777777" w:rsidR="00D0732F" w:rsidRPr="008D547D" w:rsidRDefault="00D0732F" w:rsidP="00D0732F">
            <w:pPr>
              <w:spacing w:line="276" w:lineRule="auto"/>
              <w:rPr>
                <w:rFonts w:ascii="Cambria" w:hAnsi="Cambria"/>
                <w:sz w:val="20"/>
                <w:szCs w:val="20"/>
              </w:rPr>
            </w:pPr>
            <w:r w:rsidRPr="008D547D">
              <w:rPr>
                <w:rFonts w:ascii="Cambria" w:hAnsi="Cambria"/>
                <w:sz w:val="20"/>
                <w:szCs w:val="20"/>
              </w:rPr>
              <w:t>Strateški cilj 12: Razvoj potpomognutih</w:t>
            </w:r>
          </w:p>
          <w:p w14:paraId="43271B13" w14:textId="77777777" w:rsidR="00D0732F" w:rsidRPr="008D547D" w:rsidRDefault="00D0732F" w:rsidP="00D0732F">
            <w:pPr>
              <w:spacing w:line="276" w:lineRule="auto"/>
              <w:rPr>
                <w:rFonts w:ascii="Cambria" w:hAnsi="Cambria"/>
                <w:sz w:val="20"/>
                <w:szCs w:val="20"/>
              </w:rPr>
            </w:pPr>
            <w:r w:rsidRPr="008D547D">
              <w:rPr>
                <w:rFonts w:ascii="Cambria" w:hAnsi="Cambria"/>
                <w:sz w:val="20"/>
                <w:szCs w:val="20"/>
              </w:rPr>
              <w:t>područja i područja s razvojnim</w:t>
            </w:r>
          </w:p>
          <w:p w14:paraId="26264EF3" w14:textId="1139A6E7" w:rsidR="00095D82" w:rsidRPr="008D547D" w:rsidRDefault="00D0732F" w:rsidP="00D0732F">
            <w:pPr>
              <w:spacing w:line="276" w:lineRule="auto"/>
              <w:rPr>
                <w:rFonts w:ascii="Cambria" w:hAnsi="Cambria"/>
                <w:strike/>
                <w:sz w:val="20"/>
                <w:szCs w:val="20"/>
              </w:rPr>
            </w:pPr>
            <w:r w:rsidRPr="008D547D">
              <w:rPr>
                <w:rFonts w:ascii="Cambria" w:hAnsi="Cambria"/>
                <w:sz w:val="20"/>
                <w:szCs w:val="20"/>
              </w:rPr>
              <w:t>posebnostima</w:t>
            </w:r>
            <w:r w:rsidR="00610593">
              <w:rPr>
                <w:rFonts w:ascii="Cambria" w:hAnsi="Cambria"/>
                <w:sz w:val="20"/>
                <w:szCs w:val="20"/>
              </w:rPr>
              <w:t xml:space="preserve"> </w:t>
            </w:r>
          </w:p>
        </w:tc>
        <w:tc>
          <w:tcPr>
            <w:tcW w:w="833" w:type="pct"/>
            <w:vAlign w:val="center"/>
          </w:tcPr>
          <w:p w14:paraId="2D1FB6B8" w14:textId="77777777" w:rsidR="00D0732F" w:rsidRPr="008D547D" w:rsidRDefault="00D0732F" w:rsidP="00D0732F">
            <w:pPr>
              <w:spacing w:line="276" w:lineRule="auto"/>
              <w:ind w:right="144"/>
              <w:rPr>
                <w:rFonts w:ascii="Cambria" w:hAnsi="Cambria"/>
                <w:sz w:val="20"/>
                <w:szCs w:val="20"/>
              </w:rPr>
            </w:pPr>
            <w:bookmarkStart w:id="26" w:name="_Hlk207611121"/>
            <w:r w:rsidRPr="008D547D">
              <w:rPr>
                <w:rFonts w:ascii="Cambria" w:hAnsi="Cambria"/>
                <w:sz w:val="20"/>
                <w:szCs w:val="20"/>
              </w:rPr>
              <w:t>Cilj 8. Promovirati uključiv i održiv gospodarski rast, punu zaposlenost i dostojanstven rad za sve</w:t>
            </w:r>
          </w:p>
          <w:p w14:paraId="34B189B6" w14:textId="77777777" w:rsidR="00D0732F" w:rsidRPr="008D547D" w:rsidRDefault="00D0732F" w:rsidP="00D0732F">
            <w:pPr>
              <w:spacing w:line="276" w:lineRule="auto"/>
              <w:ind w:right="144"/>
              <w:rPr>
                <w:rFonts w:ascii="Cambria" w:hAnsi="Cambria"/>
                <w:sz w:val="20"/>
                <w:szCs w:val="20"/>
              </w:rPr>
            </w:pPr>
          </w:p>
          <w:p w14:paraId="26AF98C5" w14:textId="19FCCEEE" w:rsidR="00095D82" w:rsidRPr="008D547D" w:rsidRDefault="00D0732F" w:rsidP="00D0732F">
            <w:pPr>
              <w:spacing w:line="276" w:lineRule="auto"/>
              <w:ind w:right="144"/>
              <w:rPr>
                <w:rFonts w:ascii="Cambria" w:hAnsi="Cambria"/>
                <w:sz w:val="20"/>
                <w:szCs w:val="20"/>
              </w:rPr>
            </w:pPr>
            <w:r w:rsidRPr="008D547D">
              <w:rPr>
                <w:rFonts w:ascii="Cambria" w:hAnsi="Cambria"/>
                <w:sz w:val="20"/>
                <w:szCs w:val="20"/>
              </w:rPr>
              <w:t xml:space="preserve">Cilj 9. Izgraditi prilagodljivu infrastrukturu, promovirati </w:t>
            </w:r>
            <w:proofErr w:type="spellStart"/>
            <w:r w:rsidRPr="008D547D">
              <w:rPr>
                <w:rFonts w:ascii="Cambria" w:hAnsi="Cambria"/>
                <w:sz w:val="20"/>
                <w:szCs w:val="20"/>
              </w:rPr>
              <w:t>uključivu</w:t>
            </w:r>
            <w:proofErr w:type="spellEnd"/>
            <w:r w:rsidRPr="008D547D">
              <w:rPr>
                <w:rFonts w:ascii="Cambria" w:hAnsi="Cambria"/>
                <w:sz w:val="20"/>
                <w:szCs w:val="20"/>
              </w:rPr>
              <w:t xml:space="preserve"> i održivu industrijalizaciju i poticati inovativnost</w:t>
            </w:r>
            <w:bookmarkEnd w:id="26"/>
          </w:p>
        </w:tc>
      </w:tr>
      <w:tr w:rsidR="00C2691A" w:rsidRPr="00F135E9" w14:paraId="0A8E89B3" w14:textId="77777777" w:rsidTr="007B02D9">
        <w:trPr>
          <w:trHeight w:val="70"/>
          <w:jc w:val="center"/>
        </w:trPr>
        <w:tc>
          <w:tcPr>
            <w:tcW w:w="834" w:type="pct"/>
            <w:vMerge w:val="restart"/>
            <w:shd w:val="clear" w:color="auto" w:fill="D9E2F3" w:themeFill="accent1" w:themeFillTint="33"/>
            <w:vAlign w:val="center"/>
          </w:tcPr>
          <w:p w14:paraId="641D8FD6" w14:textId="77777777" w:rsidR="00C2691A" w:rsidRDefault="00C2691A" w:rsidP="00E55D52">
            <w:pPr>
              <w:spacing w:line="276" w:lineRule="auto"/>
              <w:rPr>
                <w:rFonts w:ascii="Cambria" w:hAnsi="Cambria"/>
                <w:b/>
                <w:bCs/>
                <w:color w:val="44546A" w:themeColor="text2"/>
                <w:sz w:val="20"/>
                <w:szCs w:val="20"/>
                <w:highlight w:val="yellow"/>
              </w:rPr>
            </w:pPr>
          </w:p>
          <w:p w14:paraId="478B845B" w14:textId="77777777" w:rsidR="00C2691A" w:rsidRDefault="00C2691A" w:rsidP="00E55D52">
            <w:pPr>
              <w:spacing w:line="276" w:lineRule="auto"/>
              <w:rPr>
                <w:rFonts w:ascii="Cambria" w:hAnsi="Cambria"/>
                <w:b/>
                <w:bCs/>
                <w:color w:val="44546A" w:themeColor="text2"/>
                <w:sz w:val="20"/>
                <w:szCs w:val="20"/>
                <w:highlight w:val="yellow"/>
              </w:rPr>
            </w:pPr>
          </w:p>
          <w:p w14:paraId="0C7F8A5C" w14:textId="77777777" w:rsidR="00C2691A" w:rsidRDefault="00C2691A" w:rsidP="00E55D52">
            <w:pPr>
              <w:spacing w:line="276" w:lineRule="auto"/>
              <w:rPr>
                <w:rFonts w:ascii="Cambria" w:hAnsi="Cambria"/>
                <w:b/>
                <w:bCs/>
                <w:color w:val="44546A" w:themeColor="text2"/>
                <w:sz w:val="20"/>
                <w:szCs w:val="20"/>
                <w:highlight w:val="yellow"/>
              </w:rPr>
            </w:pPr>
          </w:p>
          <w:p w14:paraId="4F222769" w14:textId="77777777" w:rsidR="00C2691A" w:rsidRDefault="00C2691A" w:rsidP="00E55D52">
            <w:pPr>
              <w:spacing w:line="276" w:lineRule="auto"/>
              <w:rPr>
                <w:rFonts w:ascii="Cambria" w:hAnsi="Cambria"/>
                <w:b/>
                <w:bCs/>
                <w:color w:val="44546A" w:themeColor="text2"/>
                <w:sz w:val="20"/>
                <w:szCs w:val="20"/>
                <w:highlight w:val="yellow"/>
              </w:rPr>
            </w:pPr>
          </w:p>
          <w:p w14:paraId="2F9C3421" w14:textId="13EB90E4" w:rsidR="00C2691A" w:rsidRPr="008D547D" w:rsidRDefault="00C2691A" w:rsidP="00E55D52">
            <w:pPr>
              <w:spacing w:line="276" w:lineRule="auto"/>
              <w:rPr>
                <w:rFonts w:ascii="Cambria" w:hAnsi="Cambria"/>
                <w:b/>
                <w:bCs/>
                <w:color w:val="44546A" w:themeColor="text2"/>
                <w:sz w:val="20"/>
                <w:szCs w:val="20"/>
              </w:rPr>
            </w:pPr>
            <w:r w:rsidRPr="008D547D">
              <w:rPr>
                <w:rFonts w:ascii="Cambria" w:hAnsi="Cambria"/>
                <w:b/>
                <w:bCs/>
                <w:color w:val="44546A" w:themeColor="text2"/>
                <w:sz w:val="20"/>
                <w:szCs w:val="20"/>
              </w:rPr>
              <w:t xml:space="preserve">PRIORITET 2. </w:t>
            </w:r>
          </w:p>
          <w:p w14:paraId="3D561631" w14:textId="08DC5AE1" w:rsidR="00C2691A" w:rsidRPr="00DD6A15" w:rsidRDefault="00C2691A" w:rsidP="00E55D52">
            <w:pPr>
              <w:spacing w:line="276" w:lineRule="auto"/>
              <w:rPr>
                <w:rFonts w:ascii="Cambria" w:hAnsi="Cambria"/>
                <w:b/>
                <w:bCs/>
                <w:color w:val="44546A" w:themeColor="text2"/>
                <w:sz w:val="20"/>
                <w:szCs w:val="20"/>
                <w:highlight w:val="yellow"/>
              </w:rPr>
            </w:pPr>
            <w:r w:rsidRPr="008D547D">
              <w:rPr>
                <w:rFonts w:ascii="Cambria" w:hAnsi="Cambria"/>
                <w:b/>
                <w:bCs/>
                <w:color w:val="44546A" w:themeColor="text2"/>
                <w:sz w:val="20"/>
                <w:szCs w:val="20"/>
              </w:rPr>
              <w:t>ODRŽIVI RAZVOJ I UNAPRJEĐENJE KVALITETE ŽIVOTA</w:t>
            </w:r>
            <w:r w:rsidRPr="006D45B6">
              <w:rPr>
                <w:rFonts w:ascii="Cambria" w:hAnsi="Cambria"/>
                <w:b/>
                <w:bCs/>
                <w:color w:val="44546A" w:themeColor="text2"/>
                <w:sz w:val="20"/>
                <w:szCs w:val="20"/>
              </w:rPr>
              <w:t xml:space="preserve"> </w:t>
            </w:r>
          </w:p>
        </w:tc>
        <w:tc>
          <w:tcPr>
            <w:tcW w:w="833" w:type="pct"/>
            <w:vAlign w:val="center"/>
          </w:tcPr>
          <w:p w14:paraId="2A9E3509" w14:textId="64AB4409" w:rsidR="00C2691A" w:rsidRPr="008D547D" w:rsidRDefault="00E234C5" w:rsidP="00E55D52">
            <w:pPr>
              <w:spacing w:line="276" w:lineRule="auto"/>
              <w:rPr>
                <w:rFonts w:ascii="Cambria" w:hAnsi="Cambria"/>
                <w:sz w:val="20"/>
                <w:szCs w:val="20"/>
              </w:rPr>
            </w:pPr>
            <w:r w:rsidRPr="008D547D">
              <w:rPr>
                <w:rFonts w:ascii="Cambria" w:hAnsi="Cambria"/>
                <w:sz w:val="20"/>
                <w:szCs w:val="20"/>
              </w:rPr>
              <w:t>P</w:t>
            </w:r>
            <w:r w:rsidR="00C2691A" w:rsidRPr="008D547D">
              <w:rPr>
                <w:rFonts w:ascii="Cambria" w:hAnsi="Cambria"/>
                <w:sz w:val="20"/>
                <w:szCs w:val="20"/>
              </w:rPr>
              <w:t xml:space="preserve">osebni cilj 3. Osiguravanje uvjeta za demografsku revitalizaciju Sisačko-moslavačke županije </w:t>
            </w:r>
          </w:p>
        </w:tc>
        <w:tc>
          <w:tcPr>
            <w:tcW w:w="833" w:type="pct"/>
            <w:vAlign w:val="center"/>
          </w:tcPr>
          <w:p w14:paraId="68857631" w14:textId="465F632C" w:rsidR="00C2691A" w:rsidRPr="008D547D" w:rsidRDefault="00C2691A" w:rsidP="00E55D52">
            <w:pPr>
              <w:spacing w:line="276" w:lineRule="auto"/>
              <w:rPr>
                <w:rFonts w:ascii="Cambria" w:hAnsi="Cambria"/>
                <w:sz w:val="20"/>
                <w:szCs w:val="20"/>
              </w:rPr>
            </w:pPr>
            <w:r w:rsidRPr="008D547D">
              <w:rPr>
                <w:rFonts w:ascii="Cambria" w:hAnsi="Cambria"/>
                <w:sz w:val="20"/>
                <w:szCs w:val="20"/>
              </w:rPr>
              <w:t>3.2. Zadržavanje postojećeg i poticanje doseljavanja novog stanovništva</w:t>
            </w:r>
          </w:p>
          <w:p w14:paraId="1DA6D8D0" w14:textId="75692D22" w:rsidR="00C2691A" w:rsidRPr="008D547D" w:rsidRDefault="00C2691A" w:rsidP="00E55D52">
            <w:pPr>
              <w:spacing w:line="276" w:lineRule="auto"/>
              <w:rPr>
                <w:rFonts w:ascii="Cambria" w:hAnsi="Cambria"/>
                <w:sz w:val="20"/>
                <w:szCs w:val="20"/>
              </w:rPr>
            </w:pPr>
          </w:p>
        </w:tc>
        <w:tc>
          <w:tcPr>
            <w:tcW w:w="807" w:type="pct"/>
            <w:vAlign w:val="center"/>
          </w:tcPr>
          <w:p w14:paraId="61A8B32F" w14:textId="3ECEBA84" w:rsidR="00C2691A" w:rsidRPr="008D547D" w:rsidRDefault="00C2691A" w:rsidP="00E55D52">
            <w:pPr>
              <w:spacing w:line="276" w:lineRule="auto"/>
              <w:rPr>
                <w:rFonts w:ascii="Cambria" w:hAnsi="Cambria"/>
                <w:b/>
                <w:bCs/>
                <w:sz w:val="20"/>
                <w:szCs w:val="20"/>
              </w:rPr>
            </w:pPr>
            <w:r w:rsidRPr="008D547D">
              <w:rPr>
                <w:rFonts w:ascii="Cambria" w:hAnsi="Cambria"/>
                <w:b/>
                <w:bCs/>
                <w:sz w:val="20"/>
                <w:szCs w:val="20"/>
              </w:rPr>
              <w:t xml:space="preserve">M 2 </w:t>
            </w:r>
            <w:r w:rsidRPr="008D547D">
              <w:rPr>
                <w:rFonts w:ascii="Cambria" w:hAnsi="Cambria"/>
                <w:sz w:val="20"/>
                <w:szCs w:val="20"/>
              </w:rPr>
              <w:t>Zadržavanje postojećeg i poticanje doseljavanja novog stanovništva</w:t>
            </w:r>
          </w:p>
        </w:tc>
        <w:tc>
          <w:tcPr>
            <w:tcW w:w="859" w:type="pct"/>
            <w:vAlign w:val="center"/>
          </w:tcPr>
          <w:p w14:paraId="0804D7EC" w14:textId="77777777" w:rsidR="00C2691A" w:rsidRPr="008D547D" w:rsidRDefault="00C2691A" w:rsidP="003E658E">
            <w:pPr>
              <w:spacing w:line="276" w:lineRule="auto"/>
              <w:rPr>
                <w:rFonts w:ascii="Cambria" w:hAnsi="Cambria"/>
                <w:sz w:val="20"/>
                <w:szCs w:val="20"/>
              </w:rPr>
            </w:pPr>
            <w:r w:rsidRPr="008D547D">
              <w:rPr>
                <w:rFonts w:ascii="Cambria" w:hAnsi="Cambria"/>
                <w:sz w:val="20"/>
                <w:szCs w:val="20"/>
              </w:rPr>
              <w:t>Strateški cilj 12: Razvoj potpomognutih</w:t>
            </w:r>
          </w:p>
          <w:p w14:paraId="3CDC1C07" w14:textId="77777777" w:rsidR="00C2691A" w:rsidRPr="008D547D" w:rsidRDefault="00C2691A" w:rsidP="003E658E">
            <w:pPr>
              <w:spacing w:line="276" w:lineRule="auto"/>
              <w:rPr>
                <w:rFonts w:ascii="Cambria" w:hAnsi="Cambria"/>
                <w:sz w:val="20"/>
                <w:szCs w:val="20"/>
              </w:rPr>
            </w:pPr>
            <w:r w:rsidRPr="008D547D">
              <w:rPr>
                <w:rFonts w:ascii="Cambria" w:hAnsi="Cambria"/>
                <w:sz w:val="20"/>
                <w:szCs w:val="20"/>
              </w:rPr>
              <w:t>područja i područja s razvojnim</w:t>
            </w:r>
          </w:p>
          <w:p w14:paraId="79DDBC01" w14:textId="632C0139" w:rsidR="00C2691A" w:rsidRPr="008D547D" w:rsidRDefault="00C2691A" w:rsidP="003E658E">
            <w:pPr>
              <w:spacing w:line="276" w:lineRule="auto"/>
              <w:rPr>
                <w:rFonts w:ascii="Cambria" w:hAnsi="Cambria"/>
                <w:sz w:val="20"/>
                <w:szCs w:val="20"/>
              </w:rPr>
            </w:pPr>
            <w:r w:rsidRPr="008D547D">
              <w:rPr>
                <w:rFonts w:ascii="Cambria" w:hAnsi="Cambria"/>
                <w:sz w:val="20"/>
                <w:szCs w:val="20"/>
              </w:rPr>
              <w:t>posebnostima</w:t>
            </w:r>
          </w:p>
        </w:tc>
        <w:tc>
          <w:tcPr>
            <w:tcW w:w="833" w:type="pct"/>
            <w:vAlign w:val="center"/>
          </w:tcPr>
          <w:p w14:paraId="3BAFCFEA" w14:textId="77777777" w:rsidR="00C2691A" w:rsidRPr="008D547D" w:rsidRDefault="00C2691A" w:rsidP="003E658E">
            <w:pPr>
              <w:spacing w:line="276" w:lineRule="auto"/>
              <w:rPr>
                <w:rFonts w:ascii="Cambria" w:hAnsi="Cambria"/>
                <w:bCs/>
                <w:sz w:val="20"/>
                <w:szCs w:val="20"/>
              </w:rPr>
            </w:pPr>
          </w:p>
          <w:p w14:paraId="5F9F11A2" w14:textId="5875D66C" w:rsidR="00C2691A" w:rsidRPr="008D547D" w:rsidRDefault="00C2691A" w:rsidP="003E658E">
            <w:pPr>
              <w:spacing w:line="276" w:lineRule="auto"/>
              <w:rPr>
                <w:rFonts w:ascii="Cambria" w:hAnsi="Cambria"/>
                <w:bCs/>
                <w:sz w:val="20"/>
                <w:szCs w:val="20"/>
              </w:rPr>
            </w:pPr>
            <w:bookmarkStart w:id="27" w:name="_Hlk207614197"/>
            <w:r w:rsidRPr="008D547D">
              <w:rPr>
                <w:rFonts w:ascii="Cambria" w:hAnsi="Cambria"/>
                <w:bCs/>
                <w:sz w:val="20"/>
                <w:szCs w:val="20"/>
              </w:rPr>
              <w:t>Cilj 8. Promovirati uključiv i održiv gospodarski rast, punu zaposlenost i dostojanstven rad za sve</w:t>
            </w:r>
          </w:p>
          <w:bookmarkEnd w:id="27"/>
          <w:p w14:paraId="74746E22" w14:textId="77777777" w:rsidR="00C2691A" w:rsidRPr="008D547D" w:rsidRDefault="00C2691A" w:rsidP="003E658E">
            <w:pPr>
              <w:spacing w:line="276" w:lineRule="auto"/>
              <w:rPr>
                <w:rFonts w:ascii="Cambria" w:hAnsi="Cambria"/>
                <w:bCs/>
                <w:sz w:val="20"/>
                <w:szCs w:val="20"/>
              </w:rPr>
            </w:pPr>
          </w:p>
          <w:p w14:paraId="4A8279FC" w14:textId="63ABFF81" w:rsidR="00C2691A" w:rsidRPr="008D547D" w:rsidRDefault="00C2691A" w:rsidP="003E658E">
            <w:pPr>
              <w:spacing w:line="276" w:lineRule="auto"/>
              <w:rPr>
                <w:rFonts w:ascii="Cambria" w:hAnsi="Cambria"/>
                <w:sz w:val="20"/>
                <w:szCs w:val="20"/>
              </w:rPr>
            </w:pPr>
          </w:p>
        </w:tc>
      </w:tr>
      <w:tr w:rsidR="00C2691A" w:rsidRPr="00F135E9" w14:paraId="2229B277" w14:textId="77777777" w:rsidTr="008706E7">
        <w:trPr>
          <w:trHeight w:val="1958"/>
          <w:jc w:val="center"/>
        </w:trPr>
        <w:tc>
          <w:tcPr>
            <w:tcW w:w="834" w:type="pct"/>
            <w:vMerge/>
            <w:shd w:val="clear" w:color="auto" w:fill="D9E2F3" w:themeFill="accent1" w:themeFillTint="33"/>
            <w:vAlign w:val="center"/>
          </w:tcPr>
          <w:p w14:paraId="23BC2323" w14:textId="77777777" w:rsidR="00C2691A" w:rsidRPr="006D45B6" w:rsidRDefault="00C2691A" w:rsidP="00E55D52">
            <w:pPr>
              <w:spacing w:line="276" w:lineRule="auto"/>
              <w:rPr>
                <w:rFonts w:ascii="Cambria" w:hAnsi="Cambria"/>
                <w:b/>
                <w:bCs/>
                <w:color w:val="44546A" w:themeColor="text2"/>
                <w:sz w:val="20"/>
                <w:szCs w:val="20"/>
              </w:rPr>
            </w:pPr>
          </w:p>
        </w:tc>
        <w:tc>
          <w:tcPr>
            <w:tcW w:w="833" w:type="pct"/>
            <w:vAlign w:val="center"/>
          </w:tcPr>
          <w:p w14:paraId="039CC2BF" w14:textId="1BD0717C" w:rsidR="00C2691A" w:rsidRPr="007B02D9" w:rsidRDefault="00C2691A" w:rsidP="00E55D52">
            <w:pPr>
              <w:spacing w:line="276" w:lineRule="auto"/>
              <w:rPr>
                <w:rFonts w:ascii="Cambria" w:hAnsi="Cambria"/>
                <w:sz w:val="20"/>
                <w:szCs w:val="20"/>
              </w:rPr>
            </w:pPr>
            <w:bookmarkStart w:id="28" w:name="_Hlk207615726"/>
            <w:r w:rsidRPr="007B02D9">
              <w:rPr>
                <w:rFonts w:ascii="Cambria" w:hAnsi="Cambria"/>
                <w:sz w:val="20"/>
                <w:szCs w:val="20"/>
              </w:rPr>
              <w:t>Posebni cilj 4. Unaprjeđenje uvjeta za kvalitetnije i dostupnije obrazovanje na području Sisačko-moslavačke županije</w:t>
            </w:r>
            <w:bookmarkEnd w:id="28"/>
          </w:p>
        </w:tc>
        <w:tc>
          <w:tcPr>
            <w:tcW w:w="833" w:type="pct"/>
            <w:vAlign w:val="center"/>
          </w:tcPr>
          <w:p w14:paraId="2F605ED7" w14:textId="77777777" w:rsidR="007B02D9" w:rsidRPr="007B02D9" w:rsidRDefault="007B02D9" w:rsidP="00FC503A">
            <w:pPr>
              <w:spacing w:line="276" w:lineRule="auto"/>
              <w:rPr>
                <w:rFonts w:ascii="Cambria" w:hAnsi="Cambria"/>
                <w:sz w:val="20"/>
                <w:szCs w:val="20"/>
              </w:rPr>
            </w:pPr>
          </w:p>
          <w:p w14:paraId="0AF18169" w14:textId="77777777" w:rsidR="00C2691A" w:rsidRPr="007B02D9" w:rsidRDefault="00C2691A" w:rsidP="00FC503A">
            <w:pPr>
              <w:spacing w:line="276" w:lineRule="auto"/>
              <w:rPr>
                <w:rFonts w:ascii="Cambria" w:hAnsi="Cambria"/>
                <w:sz w:val="20"/>
                <w:szCs w:val="20"/>
              </w:rPr>
            </w:pPr>
          </w:p>
          <w:p w14:paraId="6DFE5635" w14:textId="77777777" w:rsidR="00C2691A" w:rsidRPr="007B02D9" w:rsidRDefault="00C2691A" w:rsidP="00FC503A">
            <w:pPr>
              <w:spacing w:line="276" w:lineRule="auto"/>
              <w:rPr>
                <w:rFonts w:ascii="Cambria" w:hAnsi="Cambria"/>
                <w:sz w:val="20"/>
                <w:szCs w:val="20"/>
              </w:rPr>
            </w:pPr>
          </w:p>
          <w:p w14:paraId="513E30E1" w14:textId="77777777" w:rsidR="00C2691A" w:rsidRPr="007B02D9" w:rsidRDefault="00C2691A" w:rsidP="00FC503A">
            <w:pPr>
              <w:spacing w:line="276" w:lineRule="auto"/>
              <w:rPr>
                <w:rFonts w:ascii="Cambria" w:hAnsi="Cambria"/>
                <w:sz w:val="20"/>
                <w:szCs w:val="20"/>
              </w:rPr>
            </w:pPr>
          </w:p>
          <w:p w14:paraId="59E60ADE" w14:textId="602D7213" w:rsidR="00C2691A" w:rsidRPr="007B02D9" w:rsidRDefault="007B02D9" w:rsidP="00FC503A">
            <w:pPr>
              <w:spacing w:line="276" w:lineRule="auto"/>
              <w:rPr>
                <w:rFonts w:ascii="Cambria" w:hAnsi="Cambria"/>
                <w:sz w:val="20"/>
                <w:szCs w:val="20"/>
              </w:rPr>
            </w:pPr>
            <w:r w:rsidRPr="007B02D9">
              <w:rPr>
                <w:rFonts w:ascii="Cambria" w:hAnsi="Cambria"/>
                <w:sz w:val="20"/>
                <w:szCs w:val="20"/>
              </w:rPr>
              <w:t>4.1. Unaprjeđenje infrastrukture za rano, predškolsko i osnovnoškolsko obrazovanje</w:t>
            </w:r>
          </w:p>
          <w:p w14:paraId="693BCC66" w14:textId="77777777" w:rsidR="00C2691A" w:rsidRPr="007B02D9" w:rsidRDefault="00C2691A" w:rsidP="00FC503A">
            <w:pPr>
              <w:spacing w:line="276" w:lineRule="auto"/>
              <w:rPr>
                <w:rFonts w:ascii="Cambria" w:hAnsi="Cambria"/>
                <w:sz w:val="20"/>
                <w:szCs w:val="20"/>
              </w:rPr>
            </w:pPr>
          </w:p>
          <w:p w14:paraId="361D5885" w14:textId="77777777" w:rsidR="00C2691A" w:rsidRPr="007B02D9" w:rsidRDefault="00C2691A" w:rsidP="00FC503A">
            <w:pPr>
              <w:spacing w:line="276" w:lineRule="auto"/>
              <w:rPr>
                <w:rFonts w:ascii="Cambria" w:hAnsi="Cambria"/>
                <w:sz w:val="20"/>
                <w:szCs w:val="20"/>
              </w:rPr>
            </w:pPr>
          </w:p>
          <w:p w14:paraId="1ED9BCA3" w14:textId="77777777" w:rsidR="00C2691A" w:rsidRPr="007B02D9" w:rsidRDefault="00C2691A" w:rsidP="00FC503A">
            <w:pPr>
              <w:spacing w:line="276" w:lineRule="auto"/>
              <w:rPr>
                <w:rFonts w:ascii="Cambria" w:hAnsi="Cambria"/>
                <w:sz w:val="20"/>
                <w:szCs w:val="20"/>
              </w:rPr>
            </w:pPr>
          </w:p>
          <w:p w14:paraId="22267649" w14:textId="77777777" w:rsidR="00C2691A" w:rsidRPr="007B02D9" w:rsidRDefault="00C2691A" w:rsidP="00FC503A">
            <w:pPr>
              <w:spacing w:line="276" w:lineRule="auto"/>
              <w:rPr>
                <w:rFonts w:ascii="Cambria" w:hAnsi="Cambria"/>
                <w:sz w:val="20"/>
                <w:szCs w:val="20"/>
              </w:rPr>
            </w:pPr>
          </w:p>
          <w:p w14:paraId="2FE7C260" w14:textId="4FFA55FD" w:rsidR="00C2691A" w:rsidRPr="007B02D9" w:rsidRDefault="00C2691A" w:rsidP="00E55D52">
            <w:pPr>
              <w:spacing w:line="276" w:lineRule="auto"/>
              <w:rPr>
                <w:rFonts w:ascii="Cambria" w:hAnsi="Cambria"/>
                <w:sz w:val="20"/>
                <w:szCs w:val="20"/>
              </w:rPr>
            </w:pPr>
          </w:p>
        </w:tc>
        <w:tc>
          <w:tcPr>
            <w:tcW w:w="807" w:type="pct"/>
            <w:vAlign w:val="center"/>
          </w:tcPr>
          <w:p w14:paraId="69189E0F" w14:textId="66D6A1C6" w:rsidR="00C2691A" w:rsidRPr="007B02D9" w:rsidRDefault="00C2691A" w:rsidP="00E55D52">
            <w:pPr>
              <w:spacing w:line="276" w:lineRule="auto"/>
              <w:rPr>
                <w:rFonts w:ascii="Cambria" w:hAnsi="Cambria"/>
                <w:sz w:val="20"/>
                <w:szCs w:val="20"/>
              </w:rPr>
            </w:pPr>
            <w:r w:rsidRPr="007B02D9">
              <w:rPr>
                <w:rFonts w:ascii="Cambria" w:hAnsi="Cambria"/>
                <w:b/>
                <w:bCs/>
                <w:sz w:val="20"/>
                <w:szCs w:val="20"/>
              </w:rPr>
              <w:t xml:space="preserve">M 3 </w:t>
            </w:r>
            <w:r w:rsidRPr="007B02D9">
              <w:rPr>
                <w:rFonts w:ascii="Cambria" w:hAnsi="Cambria"/>
                <w:sz w:val="20"/>
                <w:szCs w:val="20"/>
              </w:rPr>
              <w:t>Razvoj predškolske infrastrukture</w:t>
            </w:r>
          </w:p>
        </w:tc>
        <w:tc>
          <w:tcPr>
            <w:tcW w:w="859" w:type="pct"/>
            <w:vAlign w:val="center"/>
          </w:tcPr>
          <w:p w14:paraId="4A46A576" w14:textId="77777777" w:rsidR="00632883" w:rsidRPr="007B02D9" w:rsidRDefault="00632883" w:rsidP="00632883">
            <w:pPr>
              <w:spacing w:line="276" w:lineRule="auto"/>
              <w:rPr>
                <w:rFonts w:ascii="Cambria" w:hAnsi="Cambria"/>
                <w:sz w:val="20"/>
                <w:szCs w:val="20"/>
              </w:rPr>
            </w:pPr>
            <w:r w:rsidRPr="007B02D9">
              <w:rPr>
                <w:rFonts w:ascii="Cambria" w:hAnsi="Cambria"/>
                <w:sz w:val="20"/>
                <w:szCs w:val="20"/>
              </w:rPr>
              <w:t>Strateški cilj 12.</w:t>
            </w:r>
          </w:p>
          <w:p w14:paraId="134675D0" w14:textId="77777777" w:rsidR="00632883" w:rsidRPr="007B02D9" w:rsidRDefault="00632883" w:rsidP="00632883">
            <w:pPr>
              <w:spacing w:line="276" w:lineRule="auto"/>
              <w:rPr>
                <w:rFonts w:ascii="Cambria" w:hAnsi="Cambria"/>
                <w:sz w:val="20"/>
                <w:szCs w:val="20"/>
              </w:rPr>
            </w:pPr>
            <w:bookmarkStart w:id="29" w:name="_Hlk207615857"/>
            <w:r w:rsidRPr="007B02D9">
              <w:rPr>
                <w:rFonts w:ascii="Cambria" w:hAnsi="Cambria"/>
                <w:sz w:val="20"/>
                <w:szCs w:val="20"/>
              </w:rPr>
              <w:t>Razvoj potpomognutih</w:t>
            </w:r>
          </w:p>
          <w:p w14:paraId="11226D27" w14:textId="77777777" w:rsidR="00632883" w:rsidRPr="007B02D9" w:rsidRDefault="00632883" w:rsidP="00632883">
            <w:pPr>
              <w:spacing w:line="276" w:lineRule="auto"/>
              <w:rPr>
                <w:rFonts w:ascii="Cambria" w:hAnsi="Cambria"/>
                <w:sz w:val="20"/>
                <w:szCs w:val="20"/>
              </w:rPr>
            </w:pPr>
            <w:r w:rsidRPr="007B02D9">
              <w:rPr>
                <w:rFonts w:ascii="Cambria" w:hAnsi="Cambria"/>
                <w:sz w:val="20"/>
                <w:szCs w:val="20"/>
              </w:rPr>
              <w:t>područja i područja s</w:t>
            </w:r>
          </w:p>
          <w:p w14:paraId="7074A6B3" w14:textId="70C23AAC" w:rsidR="00C2691A" w:rsidRPr="007B02D9" w:rsidRDefault="00632883" w:rsidP="00632883">
            <w:pPr>
              <w:spacing w:line="276" w:lineRule="auto"/>
              <w:rPr>
                <w:rFonts w:ascii="Cambria" w:hAnsi="Cambria"/>
                <w:sz w:val="20"/>
                <w:szCs w:val="20"/>
              </w:rPr>
            </w:pPr>
            <w:r w:rsidRPr="007B02D9">
              <w:rPr>
                <w:rFonts w:ascii="Cambria" w:hAnsi="Cambria"/>
                <w:sz w:val="20"/>
                <w:szCs w:val="20"/>
              </w:rPr>
              <w:t>razvojnim posebnostima</w:t>
            </w:r>
            <w:bookmarkEnd w:id="29"/>
          </w:p>
        </w:tc>
        <w:tc>
          <w:tcPr>
            <w:tcW w:w="833" w:type="pct"/>
            <w:vAlign w:val="center"/>
          </w:tcPr>
          <w:p w14:paraId="462C0787" w14:textId="366E70A8" w:rsidR="00C2691A" w:rsidRPr="007B02D9" w:rsidRDefault="00C2691A" w:rsidP="00E55D52">
            <w:pPr>
              <w:spacing w:line="276" w:lineRule="auto"/>
              <w:ind w:right="144"/>
              <w:rPr>
                <w:rFonts w:ascii="Cambria" w:hAnsi="Cambria"/>
                <w:bCs/>
                <w:sz w:val="20"/>
                <w:szCs w:val="20"/>
              </w:rPr>
            </w:pPr>
            <w:r w:rsidRPr="007B02D9">
              <w:rPr>
                <w:rFonts w:ascii="Cambria" w:hAnsi="Cambria"/>
                <w:bCs/>
                <w:sz w:val="20"/>
                <w:szCs w:val="20"/>
              </w:rPr>
              <w:t xml:space="preserve">Cilj 9. Izgraditi prilagodljivu infrastrukturu, promovirati </w:t>
            </w:r>
            <w:proofErr w:type="spellStart"/>
            <w:r w:rsidRPr="007B02D9">
              <w:rPr>
                <w:rFonts w:ascii="Cambria" w:hAnsi="Cambria"/>
                <w:bCs/>
                <w:sz w:val="20"/>
                <w:szCs w:val="20"/>
              </w:rPr>
              <w:t>uključivu</w:t>
            </w:r>
            <w:proofErr w:type="spellEnd"/>
            <w:r w:rsidRPr="007B02D9">
              <w:rPr>
                <w:rFonts w:ascii="Cambria" w:hAnsi="Cambria"/>
                <w:bCs/>
                <w:sz w:val="20"/>
                <w:szCs w:val="20"/>
              </w:rPr>
              <w:t xml:space="preserve"> i održivu industrijalizaciju i poticati inovativnost</w:t>
            </w:r>
          </w:p>
        </w:tc>
      </w:tr>
      <w:tr w:rsidR="00C2691A" w:rsidRPr="00F135E9" w14:paraId="18534B57" w14:textId="77777777" w:rsidTr="008706E7">
        <w:trPr>
          <w:trHeight w:val="1958"/>
          <w:jc w:val="center"/>
        </w:trPr>
        <w:tc>
          <w:tcPr>
            <w:tcW w:w="834" w:type="pct"/>
            <w:vMerge/>
            <w:shd w:val="clear" w:color="auto" w:fill="D9E2F3" w:themeFill="accent1" w:themeFillTint="33"/>
            <w:vAlign w:val="center"/>
          </w:tcPr>
          <w:p w14:paraId="194540A4" w14:textId="53EED37B" w:rsidR="00C2691A" w:rsidRPr="006D45B6" w:rsidRDefault="00C2691A" w:rsidP="00E55D52">
            <w:pPr>
              <w:spacing w:line="276" w:lineRule="auto"/>
              <w:rPr>
                <w:rFonts w:ascii="Cambria" w:hAnsi="Cambria"/>
                <w:b/>
                <w:bCs/>
                <w:color w:val="44546A" w:themeColor="text2"/>
                <w:sz w:val="20"/>
                <w:szCs w:val="20"/>
              </w:rPr>
            </w:pPr>
          </w:p>
        </w:tc>
        <w:tc>
          <w:tcPr>
            <w:tcW w:w="833" w:type="pct"/>
            <w:vAlign w:val="center"/>
          </w:tcPr>
          <w:p w14:paraId="509AC4BF" w14:textId="77777777" w:rsidR="00C2691A" w:rsidRPr="007B02D9" w:rsidRDefault="00C2691A" w:rsidP="00E55D52">
            <w:pPr>
              <w:spacing w:line="276" w:lineRule="auto"/>
              <w:rPr>
                <w:rFonts w:ascii="Cambria" w:hAnsi="Cambria"/>
                <w:sz w:val="20"/>
                <w:szCs w:val="20"/>
              </w:rPr>
            </w:pPr>
          </w:p>
          <w:p w14:paraId="10CD984A" w14:textId="121B8077" w:rsidR="00C2691A" w:rsidRPr="007B02D9" w:rsidRDefault="00C2691A" w:rsidP="00E55D52">
            <w:pPr>
              <w:spacing w:line="276" w:lineRule="auto"/>
              <w:rPr>
                <w:rFonts w:ascii="Cambria" w:hAnsi="Cambria"/>
                <w:sz w:val="20"/>
                <w:szCs w:val="20"/>
              </w:rPr>
            </w:pPr>
            <w:r w:rsidRPr="007B02D9">
              <w:rPr>
                <w:rFonts w:ascii="Cambria" w:hAnsi="Cambria"/>
                <w:sz w:val="20"/>
                <w:szCs w:val="20"/>
              </w:rPr>
              <w:t>Posebni cilj 4. Unaprjeđenje uvjeta za kvalitetnije i dostupnije obrazovanje na području Sisačko-moslavačke županije</w:t>
            </w:r>
          </w:p>
        </w:tc>
        <w:tc>
          <w:tcPr>
            <w:tcW w:w="833" w:type="pct"/>
            <w:vAlign w:val="center"/>
          </w:tcPr>
          <w:p w14:paraId="1E22032E" w14:textId="7A078995" w:rsidR="00C2691A" w:rsidRPr="007B02D9" w:rsidRDefault="00C2691A" w:rsidP="00E55D52">
            <w:pPr>
              <w:spacing w:line="276" w:lineRule="auto"/>
              <w:rPr>
                <w:rFonts w:ascii="Cambria" w:hAnsi="Cambria"/>
                <w:sz w:val="20"/>
                <w:szCs w:val="20"/>
              </w:rPr>
            </w:pPr>
            <w:r w:rsidRPr="007B02D9">
              <w:rPr>
                <w:rFonts w:ascii="Cambria" w:hAnsi="Cambria"/>
                <w:sz w:val="20"/>
                <w:szCs w:val="20"/>
              </w:rPr>
              <w:t>4.4. Razvoj sportske infrastrukture i jačanje kapaciteta u sustavu sporta</w:t>
            </w:r>
          </w:p>
        </w:tc>
        <w:tc>
          <w:tcPr>
            <w:tcW w:w="807" w:type="pct"/>
            <w:vAlign w:val="center"/>
          </w:tcPr>
          <w:p w14:paraId="2D9DAD82" w14:textId="355FEE44" w:rsidR="00C2691A" w:rsidRPr="007B02D9" w:rsidRDefault="00C2691A" w:rsidP="00E55D52">
            <w:pPr>
              <w:spacing w:line="276" w:lineRule="auto"/>
              <w:rPr>
                <w:rFonts w:ascii="Cambria" w:hAnsi="Cambria"/>
                <w:sz w:val="20"/>
                <w:szCs w:val="20"/>
              </w:rPr>
            </w:pPr>
            <w:r w:rsidRPr="007B02D9">
              <w:rPr>
                <w:rFonts w:ascii="Cambria" w:hAnsi="Cambria"/>
                <w:b/>
                <w:bCs/>
                <w:sz w:val="20"/>
                <w:szCs w:val="20"/>
              </w:rPr>
              <w:t>M 4</w:t>
            </w:r>
            <w:r w:rsidRPr="007B02D9">
              <w:rPr>
                <w:rFonts w:ascii="Cambria" w:hAnsi="Cambria"/>
                <w:sz w:val="20"/>
                <w:szCs w:val="20"/>
              </w:rPr>
              <w:t xml:space="preserve"> Razvoj i unaprjeđenje sporta</w:t>
            </w:r>
          </w:p>
        </w:tc>
        <w:tc>
          <w:tcPr>
            <w:tcW w:w="859" w:type="pct"/>
            <w:vAlign w:val="center"/>
          </w:tcPr>
          <w:p w14:paraId="4293F0FE" w14:textId="7FE8A14D" w:rsidR="00C2691A" w:rsidRPr="007B02D9" w:rsidRDefault="00C2691A" w:rsidP="00E55D52">
            <w:pPr>
              <w:spacing w:line="276" w:lineRule="auto"/>
              <w:rPr>
                <w:rFonts w:ascii="Cambria" w:hAnsi="Cambria"/>
                <w:sz w:val="20"/>
                <w:szCs w:val="20"/>
              </w:rPr>
            </w:pPr>
            <w:r w:rsidRPr="007B02D9">
              <w:rPr>
                <w:rFonts w:ascii="Cambria" w:hAnsi="Cambria"/>
                <w:sz w:val="20"/>
                <w:szCs w:val="20"/>
              </w:rPr>
              <w:t>Strateški cilj 5. Zdrav, aktivan i kvalitetan život</w:t>
            </w:r>
          </w:p>
        </w:tc>
        <w:tc>
          <w:tcPr>
            <w:tcW w:w="833" w:type="pct"/>
            <w:vAlign w:val="center"/>
          </w:tcPr>
          <w:p w14:paraId="3E730678" w14:textId="2E22060F" w:rsidR="00C2691A" w:rsidRPr="007B02D9" w:rsidRDefault="00C2691A" w:rsidP="00E55D52">
            <w:pPr>
              <w:spacing w:line="276" w:lineRule="auto"/>
              <w:ind w:right="144"/>
              <w:rPr>
                <w:rFonts w:ascii="Cambria" w:hAnsi="Cambria"/>
                <w:strike/>
                <w:sz w:val="20"/>
                <w:szCs w:val="20"/>
              </w:rPr>
            </w:pPr>
            <w:r w:rsidRPr="007B02D9">
              <w:rPr>
                <w:rFonts w:ascii="Cambria" w:hAnsi="Cambria"/>
                <w:bCs/>
                <w:sz w:val="20"/>
                <w:szCs w:val="20"/>
              </w:rPr>
              <w:t>Cilj 3. Zdravlje – Osigurati zdrav život i promovirati blagostanje za ljude svih generacija</w:t>
            </w:r>
          </w:p>
          <w:p w14:paraId="40911159" w14:textId="5A100AF0" w:rsidR="00C2691A" w:rsidRPr="007B02D9" w:rsidRDefault="00C2691A" w:rsidP="00E55D52">
            <w:pPr>
              <w:spacing w:line="276" w:lineRule="auto"/>
              <w:ind w:right="144"/>
              <w:rPr>
                <w:rFonts w:ascii="Cambria" w:hAnsi="Cambria"/>
                <w:strike/>
                <w:sz w:val="20"/>
                <w:szCs w:val="20"/>
              </w:rPr>
            </w:pPr>
          </w:p>
        </w:tc>
      </w:tr>
      <w:tr w:rsidR="00C2691A" w:rsidRPr="00F135E9" w14:paraId="3DEDAA75" w14:textId="77777777" w:rsidTr="008706E7">
        <w:trPr>
          <w:trHeight w:val="1958"/>
          <w:jc w:val="center"/>
        </w:trPr>
        <w:tc>
          <w:tcPr>
            <w:tcW w:w="834" w:type="pct"/>
            <w:vMerge/>
            <w:shd w:val="clear" w:color="auto" w:fill="D9E2F3" w:themeFill="accent1" w:themeFillTint="33"/>
            <w:vAlign w:val="center"/>
          </w:tcPr>
          <w:p w14:paraId="0E3DE4F3" w14:textId="77777777" w:rsidR="00C2691A" w:rsidRPr="006D45B6" w:rsidRDefault="00C2691A" w:rsidP="00E55D52">
            <w:pPr>
              <w:spacing w:line="276" w:lineRule="auto"/>
              <w:rPr>
                <w:rFonts w:ascii="Cambria" w:hAnsi="Cambria"/>
                <w:b/>
                <w:bCs/>
                <w:color w:val="44546A" w:themeColor="text2"/>
                <w:sz w:val="20"/>
                <w:szCs w:val="20"/>
              </w:rPr>
            </w:pPr>
          </w:p>
        </w:tc>
        <w:tc>
          <w:tcPr>
            <w:tcW w:w="833" w:type="pct"/>
            <w:vAlign w:val="center"/>
          </w:tcPr>
          <w:p w14:paraId="778502E9" w14:textId="61A08270" w:rsidR="00C2691A" w:rsidRPr="007B02D9" w:rsidRDefault="00C2691A" w:rsidP="00E55D52">
            <w:pPr>
              <w:spacing w:line="276" w:lineRule="auto"/>
              <w:rPr>
                <w:rFonts w:ascii="Cambria" w:hAnsi="Cambria"/>
                <w:sz w:val="20"/>
                <w:szCs w:val="20"/>
              </w:rPr>
            </w:pPr>
            <w:r w:rsidRPr="007B02D9">
              <w:rPr>
                <w:rFonts w:ascii="Cambria" w:hAnsi="Cambria"/>
                <w:sz w:val="20"/>
                <w:szCs w:val="20"/>
              </w:rPr>
              <w:t>Posebni cilj 4. Unaprjeđenje uvjeta za kvalitetnije i dostupnije obrazovanje na području Sisačko-moslavačke županije</w:t>
            </w:r>
          </w:p>
        </w:tc>
        <w:tc>
          <w:tcPr>
            <w:tcW w:w="833" w:type="pct"/>
            <w:vAlign w:val="center"/>
          </w:tcPr>
          <w:p w14:paraId="44CD8D2B" w14:textId="36B7A763" w:rsidR="00C2691A" w:rsidRPr="007B02D9" w:rsidRDefault="00C2691A" w:rsidP="00E55D52">
            <w:pPr>
              <w:spacing w:line="276" w:lineRule="auto"/>
              <w:rPr>
                <w:rFonts w:ascii="Cambria" w:hAnsi="Cambria"/>
                <w:sz w:val="20"/>
                <w:szCs w:val="20"/>
              </w:rPr>
            </w:pPr>
            <w:r w:rsidRPr="007B02D9">
              <w:rPr>
                <w:rFonts w:ascii="Cambria" w:hAnsi="Cambria"/>
                <w:sz w:val="20"/>
                <w:szCs w:val="20"/>
              </w:rPr>
              <w:t>4.5. Poticanje cjeloživotnog obrazovanja</w:t>
            </w:r>
          </w:p>
        </w:tc>
        <w:tc>
          <w:tcPr>
            <w:tcW w:w="807" w:type="pct"/>
            <w:vAlign w:val="center"/>
          </w:tcPr>
          <w:p w14:paraId="1CAD9373" w14:textId="455A64A0" w:rsidR="00C2691A" w:rsidRPr="007B02D9" w:rsidRDefault="00C2691A" w:rsidP="00E55D52">
            <w:pPr>
              <w:spacing w:line="276" w:lineRule="auto"/>
              <w:rPr>
                <w:rFonts w:ascii="Cambria" w:hAnsi="Cambria"/>
                <w:b/>
                <w:bCs/>
                <w:sz w:val="20"/>
                <w:szCs w:val="20"/>
              </w:rPr>
            </w:pPr>
            <w:r w:rsidRPr="007B02D9">
              <w:rPr>
                <w:rFonts w:ascii="Cambria" w:hAnsi="Cambria"/>
                <w:b/>
                <w:bCs/>
                <w:sz w:val="20"/>
                <w:szCs w:val="20"/>
              </w:rPr>
              <w:t xml:space="preserve">M 5 </w:t>
            </w:r>
            <w:r w:rsidRPr="007B02D9">
              <w:rPr>
                <w:rFonts w:ascii="Cambria" w:hAnsi="Cambria"/>
                <w:sz w:val="20"/>
                <w:szCs w:val="20"/>
              </w:rPr>
              <w:t>Redovno funkcioniranje sustava predškolskog odgoja</w:t>
            </w:r>
          </w:p>
        </w:tc>
        <w:tc>
          <w:tcPr>
            <w:tcW w:w="859" w:type="pct"/>
            <w:vAlign w:val="center"/>
          </w:tcPr>
          <w:p w14:paraId="49FE5AAC" w14:textId="1542C06A" w:rsidR="00C2691A" w:rsidRPr="007B02D9" w:rsidRDefault="00C2691A" w:rsidP="00E55D52">
            <w:pPr>
              <w:spacing w:line="276" w:lineRule="auto"/>
              <w:rPr>
                <w:rFonts w:ascii="Cambria" w:hAnsi="Cambria"/>
                <w:sz w:val="20"/>
                <w:szCs w:val="20"/>
              </w:rPr>
            </w:pPr>
            <w:r w:rsidRPr="007B02D9">
              <w:rPr>
                <w:rFonts w:ascii="Cambria" w:hAnsi="Cambria"/>
                <w:sz w:val="20"/>
                <w:szCs w:val="20"/>
              </w:rPr>
              <w:t>Strateški cilj 2. Obrazovani i zaposleni ljudi</w:t>
            </w:r>
          </w:p>
        </w:tc>
        <w:tc>
          <w:tcPr>
            <w:tcW w:w="833" w:type="pct"/>
            <w:vAlign w:val="center"/>
          </w:tcPr>
          <w:p w14:paraId="3DE965A8" w14:textId="7FC126F4" w:rsidR="00C2691A" w:rsidRPr="007B02D9" w:rsidRDefault="00C2691A" w:rsidP="00E55D52">
            <w:pPr>
              <w:spacing w:line="276" w:lineRule="auto"/>
              <w:ind w:right="144"/>
              <w:rPr>
                <w:rFonts w:ascii="Cambria" w:hAnsi="Cambria"/>
                <w:bCs/>
                <w:sz w:val="20"/>
                <w:szCs w:val="20"/>
              </w:rPr>
            </w:pPr>
            <w:r w:rsidRPr="007B02D9">
              <w:rPr>
                <w:rFonts w:ascii="Cambria" w:hAnsi="Cambria"/>
                <w:bCs/>
                <w:sz w:val="20"/>
                <w:szCs w:val="20"/>
              </w:rPr>
              <w:t>Cilj 4. Osigurati uključivo i kvalitetno obrazovanje te promovirati mogućnosti cjeloživotnog učenja</w:t>
            </w:r>
          </w:p>
        </w:tc>
      </w:tr>
      <w:tr w:rsidR="00C2691A" w:rsidRPr="00F135E9" w14:paraId="07E142A9" w14:textId="77777777" w:rsidTr="008706E7">
        <w:trPr>
          <w:trHeight w:val="1958"/>
          <w:jc w:val="center"/>
        </w:trPr>
        <w:tc>
          <w:tcPr>
            <w:tcW w:w="834" w:type="pct"/>
            <w:vMerge/>
            <w:shd w:val="clear" w:color="auto" w:fill="D9E2F3" w:themeFill="accent1" w:themeFillTint="33"/>
            <w:vAlign w:val="center"/>
          </w:tcPr>
          <w:p w14:paraId="2FE8A0CC" w14:textId="77777777" w:rsidR="00C2691A" w:rsidRPr="006D45B6" w:rsidRDefault="00C2691A" w:rsidP="00E55D52">
            <w:pPr>
              <w:spacing w:line="276" w:lineRule="auto"/>
              <w:rPr>
                <w:rFonts w:ascii="Cambria" w:hAnsi="Cambria"/>
                <w:b/>
                <w:bCs/>
                <w:color w:val="44546A" w:themeColor="text2"/>
                <w:sz w:val="20"/>
                <w:szCs w:val="20"/>
              </w:rPr>
            </w:pPr>
          </w:p>
        </w:tc>
        <w:tc>
          <w:tcPr>
            <w:tcW w:w="833" w:type="pct"/>
            <w:vAlign w:val="center"/>
          </w:tcPr>
          <w:p w14:paraId="0A6D7519" w14:textId="759252E4" w:rsidR="00C2691A" w:rsidRPr="00DE36D4" w:rsidRDefault="00C2691A" w:rsidP="00E55D52">
            <w:pPr>
              <w:spacing w:line="276" w:lineRule="auto"/>
              <w:rPr>
                <w:rFonts w:ascii="Cambria" w:hAnsi="Cambria"/>
                <w:sz w:val="20"/>
                <w:szCs w:val="20"/>
              </w:rPr>
            </w:pPr>
            <w:r w:rsidRPr="00DE36D4">
              <w:rPr>
                <w:rFonts w:ascii="Cambria" w:hAnsi="Cambria"/>
                <w:sz w:val="20"/>
                <w:szCs w:val="20"/>
              </w:rPr>
              <w:t>Posebni cilj 4. Unaprjeđenje uvjeta za kvalitetnije i dostupnije obrazovanje na području Sisačko-moslavačke županije</w:t>
            </w:r>
          </w:p>
        </w:tc>
        <w:tc>
          <w:tcPr>
            <w:tcW w:w="833" w:type="pct"/>
            <w:vAlign w:val="center"/>
          </w:tcPr>
          <w:p w14:paraId="24320265" w14:textId="0F86144D" w:rsidR="00C2691A" w:rsidRPr="00DE36D4" w:rsidRDefault="00C2691A" w:rsidP="00E55D52">
            <w:pPr>
              <w:spacing w:line="276" w:lineRule="auto"/>
              <w:rPr>
                <w:rFonts w:ascii="Cambria" w:hAnsi="Cambria"/>
                <w:sz w:val="20"/>
                <w:szCs w:val="20"/>
              </w:rPr>
            </w:pPr>
            <w:r w:rsidRPr="00DE36D4">
              <w:rPr>
                <w:rFonts w:ascii="Cambria" w:hAnsi="Cambria"/>
                <w:sz w:val="20"/>
                <w:szCs w:val="20"/>
              </w:rPr>
              <w:t>4.5. Poticanje cjeloživotnog obrazovanja</w:t>
            </w:r>
          </w:p>
        </w:tc>
        <w:tc>
          <w:tcPr>
            <w:tcW w:w="807" w:type="pct"/>
            <w:vAlign w:val="center"/>
          </w:tcPr>
          <w:p w14:paraId="2D92AD04" w14:textId="3889193C" w:rsidR="00C2691A" w:rsidRPr="00DE36D4" w:rsidRDefault="00C2691A" w:rsidP="00E55D52">
            <w:pPr>
              <w:spacing w:line="276" w:lineRule="auto"/>
              <w:rPr>
                <w:rFonts w:ascii="Cambria" w:hAnsi="Cambria"/>
                <w:b/>
                <w:bCs/>
                <w:sz w:val="20"/>
                <w:szCs w:val="20"/>
              </w:rPr>
            </w:pPr>
            <w:r w:rsidRPr="00DE36D4">
              <w:rPr>
                <w:rFonts w:ascii="Cambria" w:hAnsi="Cambria"/>
                <w:b/>
                <w:bCs/>
                <w:sz w:val="20"/>
                <w:szCs w:val="20"/>
              </w:rPr>
              <w:t xml:space="preserve">M 6  </w:t>
            </w:r>
            <w:r w:rsidRPr="00DE36D4">
              <w:rPr>
                <w:rFonts w:ascii="Cambria" w:hAnsi="Cambria"/>
                <w:sz w:val="20"/>
                <w:szCs w:val="20"/>
              </w:rPr>
              <w:t>Jačanje obrazovnih kapaciteta i dostupnosti znanja</w:t>
            </w:r>
          </w:p>
        </w:tc>
        <w:tc>
          <w:tcPr>
            <w:tcW w:w="859" w:type="pct"/>
            <w:vAlign w:val="center"/>
          </w:tcPr>
          <w:p w14:paraId="6F044180" w14:textId="26445A43" w:rsidR="00C2691A" w:rsidRPr="00DE36D4" w:rsidRDefault="00C2691A" w:rsidP="00E55D52">
            <w:pPr>
              <w:spacing w:line="276" w:lineRule="auto"/>
              <w:rPr>
                <w:rFonts w:ascii="Cambria" w:hAnsi="Cambria"/>
                <w:sz w:val="20"/>
                <w:szCs w:val="20"/>
              </w:rPr>
            </w:pPr>
            <w:r w:rsidRPr="00DE36D4">
              <w:rPr>
                <w:rFonts w:ascii="Cambria" w:hAnsi="Cambria"/>
                <w:sz w:val="20"/>
                <w:szCs w:val="20"/>
              </w:rPr>
              <w:t>Strateški cilj 2: Obrazovani i zaposleni ljudi</w:t>
            </w:r>
          </w:p>
        </w:tc>
        <w:tc>
          <w:tcPr>
            <w:tcW w:w="833" w:type="pct"/>
            <w:vAlign w:val="center"/>
          </w:tcPr>
          <w:p w14:paraId="1151BD8B" w14:textId="165F594D" w:rsidR="00C2691A" w:rsidRPr="00DE36D4" w:rsidRDefault="00C2691A" w:rsidP="00E55D52">
            <w:pPr>
              <w:spacing w:line="276" w:lineRule="auto"/>
              <w:ind w:right="144"/>
              <w:rPr>
                <w:rFonts w:ascii="Cambria" w:hAnsi="Cambria"/>
                <w:bCs/>
                <w:sz w:val="20"/>
                <w:szCs w:val="20"/>
              </w:rPr>
            </w:pPr>
            <w:r w:rsidRPr="00DE36D4">
              <w:rPr>
                <w:rFonts w:ascii="Cambria" w:hAnsi="Cambria"/>
                <w:bCs/>
                <w:sz w:val="20"/>
                <w:szCs w:val="20"/>
              </w:rPr>
              <w:t>Cilj 4. Osigurati uključivo i kvalitetno obrazovanje te promovirati mogućnosti cjeloživotnog učenja</w:t>
            </w:r>
          </w:p>
        </w:tc>
      </w:tr>
      <w:tr w:rsidR="00C2691A" w:rsidRPr="00F135E9" w14:paraId="586B2BEB" w14:textId="77777777" w:rsidTr="008706E7">
        <w:trPr>
          <w:trHeight w:val="1958"/>
          <w:jc w:val="center"/>
        </w:trPr>
        <w:tc>
          <w:tcPr>
            <w:tcW w:w="834" w:type="pct"/>
            <w:vMerge/>
            <w:shd w:val="clear" w:color="auto" w:fill="D9E2F3" w:themeFill="accent1" w:themeFillTint="33"/>
            <w:vAlign w:val="center"/>
          </w:tcPr>
          <w:p w14:paraId="2F11ACEA" w14:textId="77777777" w:rsidR="00C2691A" w:rsidRPr="006D45B6" w:rsidRDefault="00C2691A" w:rsidP="00E55D52">
            <w:pPr>
              <w:spacing w:line="276" w:lineRule="auto"/>
              <w:rPr>
                <w:rFonts w:ascii="Cambria" w:hAnsi="Cambria"/>
                <w:b/>
                <w:bCs/>
                <w:color w:val="44546A" w:themeColor="text2"/>
                <w:sz w:val="20"/>
                <w:szCs w:val="20"/>
              </w:rPr>
            </w:pPr>
          </w:p>
        </w:tc>
        <w:tc>
          <w:tcPr>
            <w:tcW w:w="833" w:type="pct"/>
            <w:vAlign w:val="center"/>
          </w:tcPr>
          <w:p w14:paraId="54236858" w14:textId="43440CCA" w:rsidR="00C2691A" w:rsidRPr="00DE36D4" w:rsidRDefault="00C2691A" w:rsidP="00E55D52">
            <w:pPr>
              <w:spacing w:line="276" w:lineRule="auto"/>
              <w:rPr>
                <w:rFonts w:ascii="Cambria" w:hAnsi="Cambria"/>
                <w:sz w:val="20"/>
                <w:szCs w:val="20"/>
              </w:rPr>
            </w:pPr>
            <w:r w:rsidRPr="00DE36D4">
              <w:rPr>
                <w:rFonts w:ascii="Cambria" w:hAnsi="Cambria"/>
                <w:sz w:val="20"/>
                <w:szCs w:val="20"/>
              </w:rPr>
              <w:t>Posebni cilj 5. Razvoj turizma i očuvanje prirodne i kulturne baštine</w:t>
            </w:r>
          </w:p>
        </w:tc>
        <w:tc>
          <w:tcPr>
            <w:tcW w:w="833" w:type="pct"/>
            <w:vAlign w:val="center"/>
          </w:tcPr>
          <w:p w14:paraId="3C3D7EC7" w14:textId="77777777" w:rsidR="00C2691A" w:rsidRPr="00DE36D4" w:rsidRDefault="00C2691A" w:rsidP="00FF46B9">
            <w:pPr>
              <w:spacing w:line="276" w:lineRule="auto"/>
              <w:rPr>
                <w:rFonts w:ascii="Cambria" w:hAnsi="Cambria"/>
                <w:sz w:val="20"/>
                <w:szCs w:val="20"/>
              </w:rPr>
            </w:pPr>
            <w:r w:rsidRPr="00DE36D4">
              <w:rPr>
                <w:rFonts w:ascii="Cambria" w:hAnsi="Cambria"/>
                <w:sz w:val="20"/>
                <w:szCs w:val="20"/>
              </w:rPr>
              <w:t>5.1. Poticanje ulaganja u turističku infrastrukturu, unaprjeđenje postojećih i nove smještajne kapacitete</w:t>
            </w:r>
          </w:p>
          <w:p w14:paraId="1E357881" w14:textId="77777777" w:rsidR="00C2691A" w:rsidRPr="00DE36D4" w:rsidRDefault="00C2691A" w:rsidP="00FF46B9">
            <w:pPr>
              <w:spacing w:line="276" w:lineRule="auto"/>
              <w:rPr>
                <w:rFonts w:ascii="Cambria" w:hAnsi="Cambria"/>
                <w:sz w:val="20"/>
                <w:szCs w:val="20"/>
              </w:rPr>
            </w:pPr>
          </w:p>
          <w:p w14:paraId="6D66E1EA" w14:textId="045CA909" w:rsidR="00C2691A" w:rsidRPr="00DE36D4" w:rsidRDefault="00C2691A" w:rsidP="00FF46B9">
            <w:pPr>
              <w:spacing w:line="276" w:lineRule="auto"/>
              <w:rPr>
                <w:rFonts w:ascii="Cambria" w:hAnsi="Cambria"/>
                <w:sz w:val="20"/>
                <w:szCs w:val="20"/>
              </w:rPr>
            </w:pPr>
            <w:r w:rsidRPr="00DE36D4">
              <w:rPr>
                <w:rFonts w:ascii="Cambria" w:hAnsi="Cambria"/>
                <w:sz w:val="20"/>
                <w:szCs w:val="20"/>
              </w:rPr>
              <w:t>5.2. Promoviranje turističke ponude SMŽ</w:t>
            </w:r>
          </w:p>
        </w:tc>
        <w:tc>
          <w:tcPr>
            <w:tcW w:w="807" w:type="pct"/>
            <w:vAlign w:val="center"/>
          </w:tcPr>
          <w:p w14:paraId="1EF5C811" w14:textId="47D794C6" w:rsidR="00C2691A" w:rsidRPr="00DE36D4" w:rsidRDefault="00C2691A" w:rsidP="00E55D52">
            <w:pPr>
              <w:spacing w:line="276" w:lineRule="auto"/>
              <w:rPr>
                <w:rFonts w:ascii="Cambria" w:hAnsi="Cambria"/>
                <w:b/>
                <w:bCs/>
                <w:sz w:val="20"/>
                <w:szCs w:val="20"/>
              </w:rPr>
            </w:pPr>
            <w:r w:rsidRPr="00DE36D4">
              <w:rPr>
                <w:rFonts w:ascii="Cambria" w:hAnsi="Cambria"/>
                <w:b/>
                <w:bCs/>
                <w:sz w:val="20"/>
                <w:szCs w:val="20"/>
              </w:rPr>
              <w:t xml:space="preserve">M 7 </w:t>
            </w:r>
            <w:r w:rsidRPr="00DE36D4">
              <w:rPr>
                <w:rFonts w:ascii="Cambria" w:hAnsi="Cambria"/>
                <w:sz w:val="20"/>
                <w:szCs w:val="20"/>
              </w:rPr>
              <w:t>Unaprjeđenje turističke ponude i turističke infrastrukture</w:t>
            </w:r>
          </w:p>
        </w:tc>
        <w:tc>
          <w:tcPr>
            <w:tcW w:w="859" w:type="pct"/>
            <w:vAlign w:val="center"/>
          </w:tcPr>
          <w:p w14:paraId="47E6A6F6" w14:textId="77777777" w:rsidR="00C2691A" w:rsidRPr="00DE36D4" w:rsidRDefault="00C2691A" w:rsidP="00FF46B9">
            <w:pPr>
              <w:spacing w:line="276" w:lineRule="auto"/>
              <w:rPr>
                <w:rFonts w:ascii="Cambria" w:hAnsi="Cambria"/>
                <w:sz w:val="20"/>
                <w:szCs w:val="20"/>
              </w:rPr>
            </w:pPr>
            <w:r w:rsidRPr="00DE36D4">
              <w:rPr>
                <w:rFonts w:ascii="Cambria" w:hAnsi="Cambria"/>
                <w:sz w:val="20"/>
                <w:szCs w:val="20"/>
              </w:rPr>
              <w:t>Strateški cilj 1: Konkurentno i</w:t>
            </w:r>
          </w:p>
          <w:p w14:paraId="560909F8" w14:textId="769FF804" w:rsidR="00C2691A" w:rsidRPr="00DE36D4" w:rsidRDefault="00C2691A" w:rsidP="00FF46B9">
            <w:pPr>
              <w:spacing w:line="276" w:lineRule="auto"/>
              <w:rPr>
                <w:rFonts w:ascii="Cambria" w:hAnsi="Cambria"/>
                <w:sz w:val="20"/>
                <w:szCs w:val="20"/>
              </w:rPr>
            </w:pPr>
            <w:r w:rsidRPr="00DE36D4">
              <w:rPr>
                <w:rFonts w:ascii="Cambria" w:hAnsi="Cambria"/>
                <w:sz w:val="20"/>
                <w:szCs w:val="20"/>
              </w:rPr>
              <w:t>inovativno gospodarstvo</w:t>
            </w:r>
          </w:p>
        </w:tc>
        <w:tc>
          <w:tcPr>
            <w:tcW w:w="833" w:type="pct"/>
            <w:vAlign w:val="center"/>
          </w:tcPr>
          <w:p w14:paraId="33D0481C" w14:textId="72F28D7B" w:rsidR="00C2691A" w:rsidRPr="00DE36D4" w:rsidRDefault="00C2691A" w:rsidP="00E55D52">
            <w:pPr>
              <w:spacing w:line="276" w:lineRule="auto"/>
              <w:ind w:right="144"/>
              <w:rPr>
                <w:rFonts w:ascii="Cambria" w:hAnsi="Cambria"/>
                <w:bCs/>
                <w:sz w:val="20"/>
                <w:szCs w:val="20"/>
              </w:rPr>
            </w:pPr>
            <w:r w:rsidRPr="00DE36D4">
              <w:rPr>
                <w:rFonts w:ascii="Cambria" w:hAnsi="Cambria"/>
                <w:bCs/>
                <w:sz w:val="20"/>
                <w:szCs w:val="20"/>
              </w:rPr>
              <w:t xml:space="preserve">Cilj 16. Promovirati miroljubiva i </w:t>
            </w:r>
            <w:proofErr w:type="spellStart"/>
            <w:r w:rsidRPr="00DE36D4">
              <w:rPr>
                <w:rFonts w:ascii="Cambria" w:hAnsi="Cambria"/>
                <w:bCs/>
                <w:sz w:val="20"/>
                <w:szCs w:val="20"/>
              </w:rPr>
              <w:t>uključiva</w:t>
            </w:r>
            <w:proofErr w:type="spellEnd"/>
            <w:r w:rsidRPr="00DE36D4">
              <w:rPr>
                <w:rFonts w:ascii="Cambria" w:hAnsi="Cambria"/>
                <w:bCs/>
                <w:sz w:val="20"/>
                <w:szCs w:val="20"/>
              </w:rPr>
              <w:t xml:space="preserve"> društva za održivi razvoj, osigurati pristup pravdi za sve i izgraditi učinkovite, odgovorne i </w:t>
            </w:r>
            <w:proofErr w:type="spellStart"/>
            <w:r w:rsidRPr="00DE36D4">
              <w:rPr>
                <w:rFonts w:ascii="Cambria" w:hAnsi="Cambria"/>
                <w:bCs/>
                <w:sz w:val="20"/>
                <w:szCs w:val="20"/>
              </w:rPr>
              <w:t>uključive</w:t>
            </w:r>
            <w:proofErr w:type="spellEnd"/>
            <w:r w:rsidRPr="00DE36D4">
              <w:rPr>
                <w:rFonts w:ascii="Cambria" w:hAnsi="Cambria"/>
                <w:bCs/>
                <w:sz w:val="20"/>
                <w:szCs w:val="20"/>
              </w:rPr>
              <w:t xml:space="preserve"> institucije na svim razinama</w:t>
            </w:r>
          </w:p>
        </w:tc>
      </w:tr>
      <w:tr w:rsidR="00C2691A" w:rsidRPr="00F135E9" w14:paraId="3A76AFF5" w14:textId="77777777" w:rsidTr="008706E7">
        <w:trPr>
          <w:trHeight w:val="1958"/>
          <w:jc w:val="center"/>
        </w:trPr>
        <w:tc>
          <w:tcPr>
            <w:tcW w:w="834" w:type="pct"/>
            <w:vMerge/>
            <w:shd w:val="clear" w:color="auto" w:fill="D9E2F3" w:themeFill="accent1" w:themeFillTint="33"/>
            <w:vAlign w:val="center"/>
          </w:tcPr>
          <w:p w14:paraId="270F705E" w14:textId="77777777" w:rsidR="00C2691A" w:rsidRPr="006D45B6" w:rsidRDefault="00C2691A" w:rsidP="00E55D52">
            <w:pPr>
              <w:spacing w:line="276" w:lineRule="auto"/>
              <w:rPr>
                <w:rFonts w:ascii="Cambria" w:hAnsi="Cambria"/>
                <w:b/>
                <w:bCs/>
                <w:color w:val="44546A" w:themeColor="text2"/>
                <w:sz w:val="20"/>
                <w:szCs w:val="20"/>
              </w:rPr>
            </w:pPr>
          </w:p>
        </w:tc>
        <w:tc>
          <w:tcPr>
            <w:tcW w:w="833" w:type="pct"/>
            <w:vAlign w:val="center"/>
          </w:tcPr>
          <w:p w14:paraId="16569833" w14:textId="24A3E880" w:rsidR="00C2691A" w:rsidRPr="00DE36D4" w:rsidRDefault="00C2691A" w:rsidP="00E55D52">
            <w:pPr>
              <w:spacing w:line="276" w:lineRule="auto"/>
              <w:rPr>
                <w:rFonts w:ascii="Cambria" w:hAnsi="Cambria"/>
                <w:sz w:val="20"/>
                <w:szCs w:val="20"/>
              </w:rPr>
            </w:pPr>
            <w:r w:rsidRPr="00DE36D4">
              <w:rPr>
                <w:rFonts w:ascii="Cambria" w:hAnsi="Cambria"/>
                <w:sz w:val="20"/>
                <w:szCs w:val="20"/>
              </w:rPr>
              <w:t>Posebni cilj 5. Razvoj turizma i očuvanje prirodne i kulturne baštine</w:t>
            </w:r>
          </w:p>
        </w:tc>
        <w:tc>
          <w:tcPr>
            <w:tcW w:w="833" w:type="pct"/>
            <w:vAlign w:val="center"/>
          </w:tcPr>
          <w:p w14:paraId="13198C09" w14:textId="457F071F" w:rsidR="00C2691A" w:rsidRPr="00DE36D4" w:rsidRDefault="00C2691A" w:rsidP="00FF46B9">
            <w:pPr>
              <w:spacing w:line="276" w:lineRule="auto"/>
              <w:rPr>
                <w:rFonts w:ascii="Cambria" w:hAnsi="Cambria"/>
                <w:sz w:val="20"/>
                <w:szCs w:val="20"/>
              </w:rPr>
            </w:pPr>
            <w:r w:rsidRPr="00DE36D4">
              <w:rPr>
                <w:rFonts w:ascii="Cambria" w:hAnsi="Cambria"/>
                <w:sz w:val="20"/>
                <w:szCs w:val="20"/>
              </w:rPr>
              <w:t>5.4. Poticanje razvoja kulture i očuvanja kulturne baštine</w:t>
            </w:r>
          </w:p>
        </w:tc>
        <w:tc>
          <w:tcPr>
            <w:tcW w:w="807" w:type="pct"/>
            <w:vAlign w:val="center"/>
          </w:tcPr>
          <w:p w14:paraId="561DEEE3" w14:textId="48827DFA" w:rsidR="00C2691A" w:rsidRPr="00DE36D4" w:rsidRDefault="00C2691A" w:rsidP="00E55D52">
            <w:pPr>
              <w:spacing w:line="276" w:lineRule="auto"/>
              <w:rPr>
                <w:rFonts w:ascii="Cambria" w:hAnsi="Cambria"/>
                <w:b/>
                <w:bCs/>
                <w:sz w:val="20"/>
                <w:szCs w:val="20"/>
              </w:rPr>
            </w:pPr>
            <w:r w:rsidRPr="00DE36D4">
              <w:rPr>
                <w:rFonts w:ascii="Cambria" w:hAnsi="Cambria"/>
                <w:b/>
                <w:bCs/>
                <w:sz w:val="20"/>
                <w:szCs w:val="20"/>
              </w:rPr>
              <w:t xml:space="preserve">M 8 </w:t>
            </w:r>
            <w:r w:rsidRPr="00DE36D4">
              <w:rPr>
                <w:rFonts w:ascii="Cambria" w:hAnsi="Cambria"/>
                <w:sz w:val="20"/>
                <w:szCs w:val="20"/>
              </w:rPr>
              <w:t>Poticanje razvoja kulture i očuvanja kulturne baštine</w:t>
            </w:r>
          </w:p>
        </w:tc>
        <w:tc>
          <w:tcPr>
            <w:tcW w:w="859" w:type="pct"/>
            <w:vAlign w:val="center"/>
          </w:tcPr>
          <w:p w14:paraId="4ED4456E" w14:textId="77777777" w:rsidR="00C2691A" w:rsidRPr="00DE36D4" w:rsidRDefault="00C2691A" w:rsidP="00465F05">
            <w:pPr>
              <w:spacing w:line="276" w:lineRule="auto"/>
              <w:rPr>
                <w:rFonts w:ascii="Cambria" w:hAnsi="Cambria"/>
                <w:sz w:val="20"/>
                <w:szCs w:val="20"/>
              </w:rPr>
            </w:pPr>
            <w:r w:rsidRPr="00DE36D4">
              <w:rPr>
                <w:rFonts w:ascii="Cambria" w:hAnsi="Cambria"/>
                <w:sz w:val="20"/>
                <w:szCs w:val="20"/>
              </w:rPr>
              <w:t>Strateški cilj 1: Konkurentno i inovativno</w:t>
            </w:r>
          </w:p>
          <w:p w14:paraId="55626E74" w14:textId="40786FDE" w:rsidR="00C2691A" w:rsidRPr="00DE36D4" w:rsidRDefault="00C2691A" w:rsidP="00465F05">
            <w:pPr>
              <w:spacing w:line="276" w:lineRule="auto"/>
              <w:rPr>
                <w:rFonts w:ascii="Cambria" w:hAnsi="Cambria"/>
                <w:sz w:val="20"/>
                <w:szCs w:val="20"/>
              </w:rPr>
            </w:pPr>
            <w:r w:rsidRPr="00DE36D4">
              <w:rPr>
                <w:rFonts w:ascii="Cambria" w:hAnsi="Cambria"/>
                <w:sz w:val="20"/>
                <w:szCs w:val="20"/>
              </w:rPr>
              <w:t>gospodarstvo</w:t>
            </w:r>
          </w:p>
        </w:tc>
        <w:tc>
          <w:tcPr>
            <w:tcW w:w="833" w:type="pct"/>
            <w:vAlign w:val="center"/>
          </w:tcPr>
          <w:p w14:paraId="3C3438E0" w14:textId="60A254DA" w:rsidR="00C2691A" w:rsidRPr="00DE36D4" w:rsidRDefault="00C2691A" w:rsidP="00E55D52">
            <w:pPr>
              <w:spacing w:line="276" w:lineRule="auto"/>
              <w:ind w:right="144"/>
              <w:rPr>
                <w:rFonts w:ascii="Cambria" w:hAnsi="Cambria"/>
                <w:bCs/>
                <w:sz w:val="20"/>
                <w:szCs w:val="20"/>
              </w:rPr>
            </w:pPr>
            <w:r w:rsidRPr="00DE36D4">
              <w:rPr>
                <w:rFonts w:ascii="Cambria" w:hAnsi="Cambria"/>
                <w:bCs/>
                <w:sz w:val="20"/>
                <w:szCs w:val="20"/>
              </w:rPr>
              <w:t xml:space="preserve">Cilj 16. Promovirati miroljubiva i </w:t>
            </w:r>
            <w:proofErr w:type="spellStart"/>
            <w:r w:rsidRPr="00DE36D4">
              <w:rPr>
                <w:rFonts w:ascii="Cambria" w:hAnsi="Cambria"/>
                <w:bCs/>
                <w:sz w:val="20"/>
                <w:szCs w:val="20"/>
              </w:rPr>
              <w:t>uključiva</w:t>
            </w:r>
            <w:proofErr w:type="spellEnd"/>
            <w:r w:rsidRPr="00DE36D4">
              <w:rPr>
                <w:rFonts w:ascii="Cambria" w:hAnsi="Cambria"/>
                <w:bCs/>
                <w:sz w:val="20"/>
                <w:szCs w:val="20"/>
              </w:rPr>
              <w:t xml:space="preserve"> društva za održivi razvoj, osigurati pristup pravdi za sve i izgraditi učinkovite, odgovorne i </w:t>
            </w:r>
            <w:proofErr w:type="spellStart"/>
            <w:r w:rsidRPr="00DE36D4">
              <w:rPr>
                <w:rFonts w:ascii="Cambria" w:hAnsi="Cambria"/>
                <w:bCs/>
                <w:sz w:val="20"/>
                <w:szCs w:val="20"/>
              </w:rPr>
              <w:t>uključive</w:t>
            </w:r>
            <w:proofErr w:type="spellEnd"/>
            <w:r w:rsidRPr="00DE36D4">
              <w:rPr>
                <w:rFonts w:ascii="Cambria" w:hAnsi="Cambria"/>
                <w:bCs/>
                <w:sz w:val="20"/>
                <w:szCs w:val="20"/>
              </w:rPr>
              <w:t xml:space="preserve"> institucije na svim razinama</w:t>
            </w:r>
          </w:p>
        </w:tc>
      </w:tr>
      <w:tr w:rsidR="00C2691A" w:rsidRPr="00F135E9" w14:paraId="200F7A7A" w14:textId="77777777" w:rsidTr="008706E7">
        <w:trPr>
          <w:trHeight w:val="1958"/>
          <w:jc w:val="center"/>
        </w:trPr>
        <w:tc>
          <w:tcPr>
            <w:tcW w:w="834" w:type="pct"/>
            <w:vMerge/>
            <w:shd w:val="clear" w:color="auto" w:fill="D9E2F3" w:themeFill="accent1" w:themeFillTint="33"/>
            <w:vAlign w:val="center"/>
          </w:tcPr>
          <w:p w14:paraId="014346A8" w14:textId="77777777" w:rsidR="00C2691A" w:rsidRPr="006D45B6" w:rsidRDefault="00C2691A" w:rsidP="00E55D52">
            <w:pPr>
              <w:spacing w:line="276" w:lineRule="auto"/>
              <w:rPr>
                <w:rFonts w:ascii="Cambria" w:hAnsi="Cambria"/>
                <w:b/>
                <w:bCs/>
                <w:color w:val="44546A" w:themeColor="text2"/>
                <w:sz w:val="20"/>
                <w:szCs w:val="20"/>
              </w:rPr>
            </w:pPr>
          </w:p>
        </w:tc>
        <w:tc>
          <w:tcPr>
            <w:tcW w:w="833" w:type="pct"/>
            <w:vAlign w:val="center"/>
          </w:tcPr>
          <w:p w14:paraId="0CFA425F" w14:textId="14BE222C" w:rsidR="00C2691A" w:rsidRPr="00DE36D4" w:rsidRDefault="00C2691A" w:rsidP="00E55D52">
            <w:pPr>
              <w:spacing w:line="276" w:lineRule="auto"/>
              <w:rPr>
                <w:rFonts w:ascii="Cambria" w:hAnsi="Cambria"/>
                <w:sz w:val="20"/>
                <w:szCs w:val="20"/>
              </w:rPr>
            </w:pPr>
            <w:r w:rsidRPr="00DE36D4">
              <w:rPr>
                <w:rFonts w:ascii="Cambria" w:hAnsi="Cambria"/>
                <w:sz w:val="20"/>
                <w:szCs w:val="20"/>
              </w:rPr>
              <w:t>Posebni cilj 6. Povećanje konkurentnosti poljoprivredne proizvodnje</w:t>
            </w:r>
          </w:p>
        </w:tc>
        <w:tc>
          <w:tcPr>
            <w:tcW w:w="833" w:type="pct"/>
            <w:vAlign w:val="center"/>
          </w:tcPr>
          <w:p w14:paraId="77D0F7D9" w14:textId="320A0626" w:rsidR="00C2691A" w:rsidRPr="00DE36D4" w:rsidRDefault="00C2691A" w:rsidP="00FF46B9">
            <w:pPr>
              <w:spacing w:line="276" w:lineRule="auto"/>
              <w:rPr>
                <w:rFonts w:ascii="Cambria" w:hAnsi="Cambria"/>
                <w:sz w:val="20"/>
                <w:szCs w:val="20"/>
              </w:rPr>
            </w:pPr>
            <w:r w:rsidRPr="00DE36D4">
              <w:rPr>
                <w:rFonts w:ascii="Cambria" w:hAnsi="Cambria"/>
                <w:sz w:val="20"/>
                <w:szCs w:val="20"/>
              </w:rPr>
              <w:t>6.1. Potpore razvoju poljoprivredne proizvodnje</w:t>
            </w:r>
          </w:p>
        </w:tc>
        <w:tc>
          <w:tcPr>
            <w:tcW w:w="807" w:type="pct"/>
            <w:vAlign w:val="center"/>
          </w:tcPr>
          <w:p w14:paraId="26C13429" w14:textId="7746A7DF" w:rsidR="00C2691A" w:rsidRPr="00DE36D4" w:rsidRDefault="00C2691A" w:rsidP="00E55D52">
            <w:pPr>
              <w:spacing w:line="276" w:lineRule="auto"/>
              <w:rPr>
                <w:rFonts w:ascii="Cambria" w:hAnsi="Cambria"/>
                <w:b/>
                <w:bCs/>
                <w:sz w:val="20"/>
                <w:szCs w:val="20"/>
              </w:rPr>
            </w:pPr>
            <w:r w:rsidRPr="00DE36D4">
              <w:rPr>
                <w:rFonts w:ascii="Cambria" w:hAnsi="Cambria"/>
                <w:b/>
                <w:bCs/>
                <w:sz w:val="20"/>
                <w:szCs w:val="20"/>
              </w:rPr>
              <w:t xml:space="preserve">M 9  </w:t>
            </w:r>
            <w:r w:rsidRPr="00DE36D4">
              <w:rPr>
                <w:rFonts w:ascii="Cambria" w:hAnsi="Cambria"/>
                <w:sz w:val="20"/>
                <w:szCs w:val="20"/>
              </w:rPr>
              <w:t>Potpore razvoju poljoprivredne proizvodnje</w:t>
            </w:r>
          </w:p>
        </w:tc>
        <w:tc>
          <w:tcPr>
            <w:tcW w:w="859" w:type="pct"/>
            <w:vAlign w:val="center"/>
          </w:tcPr>
          <w:p w14:paraId="1B6B7C2C" w14:textId="77777777" w:rsidR="00C2691A" w:rsidRPr="00DE36D4" w:rsidRDefault="00C2691A" w:rsidP="00CA1D0A">
            <w:pPr>
              <w:spacing w:line="276" w:lineRule="auto"/>
              <w:rPr>
                <w:rFonts w:ascii="Cambria" w:hAnsi="Cambria"/>
                <w:sz w:val="20"/>
                <w:szCs w:val="20"/>
              </w:rPr>
            </w:pPr>
            <w:r w:rsidRPr="00DE36D4">
              <w:rPr>
                <w:rFonts w:ascii="Cambria" w:hAnsi="Cambria"/>
                <w:sz w:val="20"/>
                <w:szCs w:val="20"/>
              </w:rPr>
              <w:t>Strateški cilj 9: Samodostatnost u hrani i</w:t>
            </w:r>
          </w:p>
          <w:p w14:paraId="5CFACF8D" w14:textId="058762B4" w:rsidR="00C2691A" w:rsidRPr="00DE36D4" w:rsidRDefault="00C2691A" w:rsidP="00CA1D0A">
            <w:pPr>
              <w:spacing w:line="276" w:lineRule="auto"/>
              <w:rPr>
                <w:rFonts w:ascii="Cambria" w:hAnsi="Cambria"/>
                <w:sz w:val="20"/>
                <w:szCs w:val="20"/>
              </w:rPr>
            </w:pPr>
            <w:r w:rsidRPr="00DE36D4">
              <w:rPr>
                <w:rFonts w:ascii="Cambria" w:hAnsi="Cambria"/>
                <w:sz w:val="20"/>
                <w:szCs w:val="20"/>
              </w:rPr>
              <w:t xml:space="preserve">razvoj </w:t>
            </w:r>
            <w:proofErr w:type="spellStart"/>
            <w:r w:rsidRPr="00DE36D4">
              <w:rPr>
                <w:rFonts w:ascii="Cambria" w:hAnsi="Cambria"/>
                <w:sz w:val="20"/>
                <w:szCs w:val="20"/>
              </w:rPr>
              <w:t>biogospodarstva</w:t>
            </w:r>
            <w:proofErr w:type="spellEnd"/>
          </w:p>
        </w:tc>
        <w:tc>
          <w:tcPr>
            <w:tcW w:w="833" w:type="pct"/>
            <w:vAlign w:val="center"/>
          </w:tcPr>
          <w:p w14:paraId="1CF93914" w14:textId="75A7D56B" w:rsidR="00C2691A" w:rsidRPr="00DE36D4" w:rsidRDefault="00C2691A" w:rsidP="00E55D52">
            <w:pPr>
              <w:spacing w:line="276" w:lineRule="auto"/>
              <w:ind w:right="144"/>
              <w:rPr>
                <w:rFonts w:ascii="Cambria" w:hAnsi="Cambria"/>
                <w:bCs/>
                <w:sz w:val="20"/>
                <w:szCs w:val="20"/>
              </w:rPr>
            </w:pPr>
            <w:r w:rsidRPr="00DE36D4">
              <w:rPr>
                <w:rFonts w:ascii="Cambria" w:hAnsi="Cambria"/>
                <w:bCs/>
                <w:sz w:val="20"/>
                <w:szCs w:val="20"/>
              </w:rPr>
              <w:t>Cilj 2. Iskorijeniti glad, postići sigurnost hrane i poboljšanu ishranu te promovirati održivu poljoprivredu</w:t>
            </w:r>
          </w:p>
        </w:tc>
      </w:tr>
      <w:tr w:rsidR="00C2691A" w:rsidRPr="00F135E9" w14:paraId="31316EF2" w14:textId="77777777" w:rsidTr="008706E7">
        <w:trPr>
          <w:trHeight w:val="1958"/>
          <w:jc w:val="center"/>
        </w:trPr>
        <w:tc>
          <w:tcPr>
            <w:tcW w:w="834" w:type="pct"/>
            <w:vMerge/>
            <w:shd w:val="clear" w:color="auto" w:fill="D9E2F3" w:themeFill="accent1" w:themeFillTint="33"/>
            <w:vAlign w:val="center"/>
          </w:tcPr>
          <w:p w14:paraId="4D512768" w14:textId="77777777" w:rsidR="00C2691A" w:rsidRPr="006D45B6" w:rsidRDefault="00C2691A" w:rsidP="00E55D52">
            <w:pPr>
              <w:spacing w:line="276" w:lineRule="auto"/>
              <w:rPr>
                <w:rFonts w:ascii="Cambria" w:hAnsi="Cambria"/>
                <w:b/>
                <w:bCs/>
                <w:color w:val="44546A" w:themeColor="text2"/>
                <w:sz w:val="20"/>
                <w:szCs w:val="20"/>
              </w:rPr>
            </w:pPr>
          </w:p>
        </w:tc>
        <w:tc>
          <w:tcPr>
            <w:tcW w:w="833" w:type="pct"/>
            <w:vAlign w:val="center"/>
          </w:tcPr>
          <w:p w14:paraId="3D61AEDA" w14:textId="0CF6A1EF" w:rsidR="00C2691A" w:rsidRPr="00001C86" w:rsidRDefault="00C2691A" w:rsidP="00E55D52">
            <w:pPr>
              <w:spacing w:line="276" w:lineRule="auto"/>
              <w:rPr>
                <w:rFonts w:ascii="Cambria" w:hAnsi="Cambria"/>
                <w:sz w:val="20"/>
                <w:szCs w:val="20"/>
              </w:rPr>
            </w:pPr>
            <w:r w:rsidRPr="00001C86">
              <w:rPr>
                <w:rFonts w:ascii="Cambria" w:hAnsi="Cambria"/>
                <w:sz w:val="20"/>
                <w:szCs w:val="20"/>
              </w:rPr>
              <w:t>Posebni cilj 7. Razvoj socijalne i zdravstvene infrastrukture i usluga</w:t>
            </w:r>
          </w:p>
        </w:tc>
        <w:tc>
          <w:tcPr>
            <w:tcW w:w="833" w:type="pct"/>
            <w:vAlign w:val="center"/>
          </w:tcPr>
          <w:p w14:paraId="677DB483" w14:textId="38E71698" w:rsidR="00C2691A" w:rsidRPr="00001C86" w:rsidRDefault="00C2691A" w:rsidP="00FF46B9">
            <w:pPr>
              <w:spacing w:line="276" w:lineRule="auto"/>
              <w:rPr>
                <w:rFonts w:ascii="Cambria" w:hAnsi="Cambria"/>
                <w:sz w:val="20"/>
                <w:szCs w:val="20"/>
              </w:rPr>
            </w:pPr>
            <w:r w:rsidRPr="00001C86">
              <w:rPr>
                <w:rFonts w:ascii="Cambria" w:hAnsi="Cambria"/>
                <w:sz w:val="20"/>
                <w:szCs w:val="20"/>
              </w:rPr>
              <w:t>7.4. Razvoj socijalnih usluga</w:t>
            </w:r>
          </w:p>
        </w:tc>
        <w:tc>
          <w:tcPr>
            <w:tcW w:w="807" w:type="pct"/>
            <w:vAlign w:val="center"/>
          </w:tcPr>
          <w:p w14:paraId="5C830531" w14:textId="35465F69" w:rsidR="00C2691A" w:rsidRPr="00001C86" w:rsidRDefault="00C2691A" w:rsidP="00E55D52">
            <w:pPr>
              <w:spacing w:line="276" w:lineRule="auto"/>
              <w:rPr>
                <w:rFonts w:ascii="Cambria" w:hAnsi="Cambria"/>
                <w:b/>
                <w:bCs/>
                <w:sz w:val="20"/>
                <w:szCs w:val="20"/>
              </w:rPr>
            </w:pPr>
            <w:r w:rsidRPr="00001C86">
              <w:rPr>
                <w:rFonts w:ascii="Cambria" w:hAnsi="Cambria"/>
                <w:b/>
                <w:bCs/>
                <w:sz w:val="20"/>
                <w:szCs w:val="20"/>
              </w:rPr>
              <w:t xml:space="preserve">M 10 </w:t>
            </w:r>
            <w:r w:rsidRPr="00001C86">
              <w:rPr>
                <w:rFonts w:ascii="Cambria" w:hAnsi="Cambria"/>
                <w:sz w:val="20"/>
                <w:szCs w:val="20"/>
              </w:rPr>
              <w:t>Razvoj socijalnih usluga</w:t>
            </w:r>
          </w:p>
        </w:tc>
        <w:tc>
          <w:tcPr>
            <w:tcW w:w="859" w:type="pct"/>
            <w:vAlign w:val="center"/>
          </w:tcPr>
          <w:p w14:paraId="296B0F74" w14:textId="3889529D" w:rsidR="00C2691A" w:rsidRPr="00001C86" w:rsidRDefault="00C2691A" w:rsidP="00CA1D0A">
            <w:pPr>
              <w:spacing w:line="276" w:lineRule="auto"/>
              <w:rPr>
                <w:rFonts w:ascii="Cambria" w:hAnsi="Cambria"/>
                <w:sz w:val="20"/>
                <w:szCs w:val="20"/>
              </w:rPr>
            </w:pPr>
            <w:r w:rsidRPr="00001C86">
              <w:rPr>
                <w:rFonts w:ascii="Cambria" w:hAnsi="Cambria"/>
                <w:sz w:val="20"/>
                <w:szCs w:val="20"/>
              </w:rPr>
              <w:t>Strateški cilj 5: Zdrav, aktivan i kvalitetan život</w:t>
            </w:r>
          </w:p>
        </w:tc>
        <w:tc>
          <w:tcPr>
            <w:tcW w:w="833" w:type="pct"/>
            <w:vAlign w:val="center"/>
          </w:tcPr>
          <w:p w14:paraId="0B3CA924" w14:textId="3857CFAD" w:rsidR="00C2691A" w:rsidRPr="00001C86" w:rsidRDefault="00C2691A" w:rsidP="00E55D52">
            <w:pPr>
              <w:spacing w:line="276" w:lineRule="auto"/>
              <w:ind w:right="144"/>
              <w:rPr>
                <w:rFonts w:ascii="Cambria" w:hAnsi="Cambria"/>
                <w:bCs/>
                <w:sz w:val="20"/>
                <w:szCs w:val="20"/>
              </w:rPr>
            </w:pPr>
            <w:r w:rsidRPr="00001C86">
              <w:rPr>
                <w:rFonts w:ascii="Cambria" w:hAnsi="Cambria"/>
                <w:bCs/>
                <w:sz w:val="20"/>
                <w:szCs w:val="20"/>
              </w:rPr>
              <w:t>Cilj 3. Zdravlje – Osigurati zdrav život i promovirati blagostanje za ljude svih generacija</w:t>
            </w:r>
          </w:p>
        </w:tc>
      </w:tr>
      <w:tr w:rsidR="00C2691A" w:rsidRPr="00F135E9" w14:paraId="3AAA289B" w14:textId="77777777" w:rsidTr="0041539B">
        <w:trPr>
          <w:trHeight w:val="2120"/>
          <w:jc w:val="center"/>
        </w:trPr>
        <w:tc>
          <w:tcPr>
            <w:tcW w:w="834" w:type="pct"/>
            <w:vMerge/>
            <w:shd w:val="clear" w:color="auto" w:fill="D9E2F3" w:themeFill="accent1" w:themeFillTint="33"/>
            <w:vAlign w:val="center"/>
          </w:tcPr>
          <w:p w14:paraId="5883C7E4" w14:textId="0DD4A9C3" w:rsidR="00C2691A" w:rsidRPr="006D45B6" w:rsidRDefault="00C2691A" w:rsidP="00602857">
            <w:pPr>
              <w:spacing w:line="276" w:lineRule="auto"/>
              <w:rPr>
                <w:rFonts w:ascii="Cambria" w:hAnsi="Cambria"/>
                <w:b/>
                <w:bCs/>
                <w:color w:val="44546A" w:themeColor="text2"/>
                <w:sz w:val="20"/>
                <w:szCs w:val="20"/>
              </w:rPr>
            </w:pPr>
          </w:p>
        </w:tc>
        <w:tc>
          <w:tcPr>
            <w:tcW w:w="833" w:type="pct"/>
            <w:vAlign w:val="center"/>
          </w:tcPr>
          <w:p w14:paraId="52984BEC" w14:textId="62DE7FCB" w:rsidR="00C2691A" w:rsidRPr="00001C86" w:rsidRDefault="00C2691A" w:rsidP="00602857">
            <w:pPr>
              <w:spacing w:line="276" w:lineRule="auto"/>
              <w:rPr>
                <w:rFonts w:ascii="Cambria" w:hAnsi="Cambria"/>
                <w:sz w:val="20"/>
                <w:szCs w:val="20"/>
              </w:rPr>
            </w:pPr>
            <w:r w:rsidRPr="00001C86">
              <w:rPr>
                <w:rFonts w:ascii="Cambria" w:hAnsi="Cambria"/>
                <w:sz w:val="20"/>
                <w:szCs w:val="20"/>
              </w:rPr>
              <w:t>Posebni cilj 8. Zaštita okoliša te borba protiv klimatskih promjena</w:t>
            </w:r>
          </w:p>
        </w:tc>
        <w:tc>
          <w:tcPr>
            <w:tcW w:w="833" w:type="pct"/>
            <w:vAlign w:val="center"/>
          </w:tcPr>
          <w:p w14:paraId="7F0434D8" w14:textId="5A0685CD" w:rsidR="00C2691A" w:rsidRPr="00001C86" w:rsidRDefault="00C2691A" w:rsidP="00602857">
            <w:pPr>
              <w:spacing w:line="276" w:lineRule="auto"/>
              <w:rPr>
                <w:rFonts w:ascii="Cambria" w:hAnsi="Cambria"/>
                <w:sz w:val="20"/>
                <w:szCs w:val="20"/>
              </w:rPr>
            </w:pPr>
            <w:r w:rsidRPr="00001C86">
              <w:rPr>
                <w:rFonts w:ascii="Cambria" w:hAnsi="Cambria"/>
                <w:sz w:val="20"/>
                <w:szCs w:val="20"/>
              </w:rPr>
              <w:t>8.4. Ulaganja u unaprjeđenje komunalne infrastrukture i usluga</w:t>
            </w:r>
          </w:p>
        </w:tc>
        <w:tc>
          <w:tcPr>
            <w:tcW w:w="807" w:type="pct"/>
            <w:vAlign w:val="center"/>
          </w:tcPr>
          <w:p w14:paraId="5FE41D9B" w14:textId="162D518E" w:rsidR="00C2691A" w:rsidRPr="00001C86" w:rsidRDefault="00C2691A" w:rsidP="00E55D52">
            <w:pPr>
              <w:spacing w:line="276" w:lineRule="auto"/>
              <w:rPr>
                <w:rFonts w:ascii="Cambria" w:hAnsi="Cambria"/>
                <w:sz w:val="20"/>
                <w:szCs w:val="20"/>
              </w:rPr>
            </w:pPr>
            <w:r w:rsidRPr="00001C86">
              <w:rPr>
                <w:rFonts w:ascii="Cambria" w:hAnsi="Cambria"/>
                <w:b/>
                <w:bCs/>
                <w:sz w:val="20"/>
                <w:szCs w:val="20"/>
              </w:rPr>
              <w:t xml:space="preserve">M 11 </w:t>
            </w:r>
            <w:r w:rsidRPr="00001C86">
              <w:rPr>
                <w:rFonts w:ascii="Cambria" w:hAnsi="Cambria"/>
                <w:sz w:val="20"/>
                <w:szCs w:val="20"/>
              </w:rPr>
              <w:t>Održavanje komunalne infrastrukture i unapređenje javnih površina</w:t>
            </w:r>
          </w:p>
        </w:tc>
        <w:tc>
          <w:tcPr>
            <w:tcW w:w="859" w:type="pct"/>
            <w:vAlign w:val="center"/>
          </w:tcPr>
          <w:p w14:paraId="387E0792" w14:textId="77777777" w:rsidR="00C2691A" w:rsidRPr="00001C86" w:rsidRDefault="00C2691A" w:rsidP="00602857">
            <w:pPr>
              <w:spacing w:line="276" w:lineRule="auto"/>
              <w:rPr>
                <w:rFonts w:ascii="Cambria" w:hAnsi="Cambria"/>
                <w:sz w:val="20"/>
                <w:szCs w:val="20"/>
              </w:rPr>
            </w:pPr>
            <w:r w:rsidRPr="00001C86">
              <w:rPr>
                <w:rFonts w:ascii="Cambria" w:hAnsi="Cambria"/>
                <w:sz w:val="20"/>
                <w:szCs w:val="20"/>
              </w:rPr>
              <w:t>Strateški cilj 12.</w:t>
            </w:r>
          </w:p>
          <w:p w14:paraId="55F5305F" w14:textId="77777777" w:rsidR="00C2691A" w:rsidRPr="00001C86" w:rsidRDefault="00C2691A" w:rsidP="00602857">
            <w:pPr>
              <w:spacing w:line="276" w:lineRule="auto"/>
              <w:rPr>
                <w:rFonts w:ascii="Cambria" w:hAnsi="Cambria"/>
                <w:sz w:val="20"/>
                <w:szCs w:val="20"/>
              </w:rPr>
            </w:pPr>
            <w:r w:rsidRPr="00001C86">
              <w:rPr>
                <w:rFonts w:ascii="Cambria" w:hAnsi="Cambria"/>
                <w:sz w:val="20"/>
                <w:szCs w:val="20"/>
              </w:rPr>
              <w:t>Razvoj potpomognutih</w:t>
            </w:r>
          </w:p>
          <w:p w14:paraId="3A4D9F87" w14:textId="77777777" w:rsidR="00C2691A" w:rsidRPr="00001C86" w:rsidRDefault="00C2691A" w:rsidP="00602857">
            <w:pPr>
              <w:spacing w:line="276" w:lineRule="auto"/>
              <w:rPr>
                <w:rFonts w:ascii="Cambria" w:hAnsi="Cambria"/>
                <w:sz w:val="20"/>
                <w:szCs w:val="20"/>
              </w:rPr>
            </w:pPr>
            <w:r w:rsidRPr="00001C86">
              <w:rPr>
                <w:rFonts w:ascii="Cambria" w:hAnsi="Cambria"/>
                <w:sz w:val="20"/>
                <w:szCs w:val="20"/>
              </w:rPr>
              <w:t>područja i područja s</w:t>
            </w:r>
          </w:p>
          <w:p w14:paraId="1721B65C" w14:textId="4EEDD0EA" w:rsidR="00C2691A" w:rsidRPr="00001C86" w:rsidRDefault="00C2691A" w:rsidP="00602857">
            <w:pPr>
              <w:spacing w:line="276" w:lineRule="auto"/>
              <w:rPr>
                <w:rFonts w:ascii="Cambria" w:hAnsi="Cambria"/>
                <w:sz w:val="20"/>
                <w:szCs w:val="20"/>
              </w:rPr>
            </w:pPr>
            <w:r w:rsidRPr="00001C86">
              <w:rPr>
                <w:rFonts w:ascii="Cambria" w:hAnsi="Cambria"/>
                <w:sz w:val="20"/>
                <w:szCs w:val="20"/>
              </w:rPr>
              <w:t>razvojnim posebnostima</w:t>
            </w:r>
          </w:p>
        </w:tc>
        <w:tc>
          <w:tcPr>
            <w:tcW w:w="833" w:type="pct"/>
            <w:vAlign w:val="center"/>
          </w:tcPr>
          <w:p w14:paraId="035DA5B1" w14:textId="5A29465A" w:rsidR="00C2691A" w:rsidRPr="00001C86" w:rsidRDefault="00C2691A" w:rsidP="00E55D52">
            <w:pPr>
              <w:spacing w:line="276" w:lineRule="auto"/>
              <w:rPr>
                <w:rFonts w:ascii="Cambria" w:hAnsi="Cambria"/>
                <w:sz w:val="20"/>
                <w:szCs w:val="20"/>
              </w:rPr>
            </w:pPr>
            <w:r w:rsidRPr="00001C86">
              <w:rPr>
                <w:rFonts w:ascii="Cambria" w:hAnsi="Cambria"/>
                <w:sz w:val="20"/>
                <w:szCs w:val="20"/>
              </w:rPr>
              <w:t xml:space="preserve">Cilj 9. Izgraditi prilagodljivu infrastrukturu, promovirati </w:t>
            </w:r>
            <w:proofErr w:type="spellStart"/>
            <w:r w:rsidRPr="00001C86">
              <w:rPr>
                <w:rFonts w:ascii="Cambria" w:hAnsi="Cambria"/>
                <w:sz w:val="20"/>
                <w:szCs w:val="20"/>
              </w:rPr>
              <w:t>uključivu</w:t>
            </w:r>
            <w:proofErr w:type="spellEnd"/>
            <w:r w:rsidRPr="00001C86">
              <w:rPr>
                <w:rFonts w:ascii="Cambria" w:hAnsi="Cambria"/>
                <w:sz w:val="20"/>
                <w:szCs w:val="20"/>
              </w:rPr>
              <w:t xml:space="preserve"> i održivu industrijalizaciju i poticati inovativnost</w:t>
            </w:r>
          </w:p>
        </w:tc>
      </w:tr>
      <w:tr w:rsidR="00C2691A" w:rsidRPr="00F135E9" w14:paraId="0617DF28" w14:textId="77777777" w:rsidTr="0041539B">
        <w:trPr>
          <w:trHeight w:val="2120"/>
          <w:jc w:val="center"/>
        </w:trPr>
        <w:tc>
          <w:tcPr>
            <w:tcW w:w="834" w:type="pct"/>
            <w:vMerge/>
            <w:shd w:val="clear" w:color="auto" w:fill="D9E2F3" w:themeFill="accent1" w:themeFillTint="33"/>
            <w:vAlign w:val="center"/>
          </w:tcPr>
          <w:p w14:paraId="1D066E33" w14:textId="77777777" w:rsidR="00C2691A" w:rsidRPr="006D45B6" w:rsidRDefault="00C2691A" w:rsidP="00602857">
            <w:pPr>
              <w:spacing w:line="276" w:lineRule="auto"/>
              <w:rPr>
                <w:rFonts w:ascii="Cambria" w:hAnsi="Cambria"/>
                <w:b/>
                <w:bCs/>
                <w:color w:val="44546A" w:themeColor="text2"/>
                <w:sz w:val="20"/>
                <w:szCs w:val="20"/>
              </w:rPr>
            </w:pPr>
          </w:p>
        </w:tc>
        <w:tc>
          <w:tcPr>
            <w:tcW w:w="833" w:type="pct"/>
            <w:vAlign w:val="center"/>
          </w:tcPr>
          <w:p w14:paraId="1ABE4F6E" w14:textId="52DF6D28" w:rsidR="00C2691A" w:rsidRPr="00001C86" w:rsidRDefault="00C2691A" w:rsidP="00602857">
            <w:pPr>
              <w:spacing w:line="276" w:lineRule="auto"/>
              <w:rPr>
                <w:rFonts w:ascii="Cambria" w:hAnsi="Cambria"/>
                <w:sz w:val="20"/>
                <w:szCs w:val="20"/>
              </w:rPr>
            </w:pPr>
            <w:r w:rsidRPr="00001C86">
              <w:rPr>
                <w:rFonts w:ascii="Cambria" w:hAnsi="Cambria"/>
                <w:sz w:val="20"/>
                <w:szCs w:val="20"/>
              </w:rPr>
              <w:t>Posebni cilj 8. Zaštita okoliša te borba protiv klimatskih promjena</w:t>
            </w:r>
          </w:p>
        </w:tc>
        <w:tc>
          <w:tcPr>
            <w:tcW w:w="833" w:type="pct"/>
            <w:vAlign w:val="center"/>
          </w:tcPr>
          <w:p w14:paraId="11F9EB95" w14:textId="37C17754" w:rsidR="00C2691A" w:rsidRPr="00001C86" w:rsidRDefault="00C2691A" w:rsidP="00602857">
            <w:pPr>
              <w:spacing w:line="276" w:lineRule="auto"/>
              <w:rPr>
                <w:rFonts w:ascii="Cambria" w:hAnsi="Cambria"/>
                <w:sz w:val="20"/>
                <w:szCs w:val="20"/>
              </w:rPr>
            </w:pPr>
            <w:r w:rsidRPr="00001C86">
              <w:rPr>
                <w:rFonts w:ascii="Cambria" w:hAnsi="Cambria"/>
                <w:sz w:val="20"/>
                <w:szCs w:val="20"/>
              </w:rPr>
              <w:t>8.4. Ulaganja u unaprjeđenje komunalne infrastrukture i usluga</w:t>
            </w:r>
          </w:p>
        </w:tc>
        <w:tc>
          <w:tcPr>
            <w:tcW w:w="807" w:type="pct"/>
            <w:vAlign w:val="center"/>
          </w:tcPr>
          <w:p w14:paraId="3BCF6495" w14:textId="4898168B" w:rsidR="00C2691A" w:rsidRPr="00001C86" w:rsidRDefault="00C2691A" w:rsidP="00E55D52">
            <w:pPr>
              <w:spacing w:line="276" w:lineRule="auto"/>
              <w:rPr>
                <w:rFonts w:ascii="Cambria" w:hAnsi="Cambria"/>
                <w:b/>
                <w:bCs/>
                <w:sz w:val="20"/>
                <w:szCs w:val="20"/>
              </w:rPr>
            </w:pPr>
            <w:r w:rsidRPr="00001C86">
              <w:rPr>
                <w:rFonts w:ascii="Cambria" w:hAnsi="Cambria"/>
                <w:b/>
                <w:bCs/>
                <w:sz w:val="20"/>
                <w:szCs w:val="20"/>
              </w:rPr>
              <w:t xml:space="preserve">M 12 </w:t>
            </w:r>
            <w:bookmarkStart w:id="30" w:name="_Hlk207698136"/>
            <w:r w:rsidRPr="00001C86">
              <w:rPr>
                <w:rFonts w:ascii="Cambria" w:hAnsi="Cambria"/>
                <w:sz w:val="20"/>
                <w:szCs w:val="20"/>
              </w:rPr>
              <w:t>Izgradnja i unaprjeđenje vodoopskrbe</w:t>
            </w:r>
            <w:bookmarkEnd w:id="30"/>
          </w:p>
        </w:tc>
        <w:tc>
          <w:tcPr>
            <w:tcW w:w="859" w:type="pct"/>
            <w:vAlign w:val="center"/>
          </w:tcPr>
          <w:p w14:paraId="3FA77A5C" w14:textId="77777777" w:rsidR="00C2691A" w:rsidRPr="00001C86" w:rsidRDefault="00C2691A" w:rsidP="00A036E7">
            <w:pPr>
              <w:spacing w:line="276" w:lineRule="auto"/>
              <w:rPr>
                <w:rFonts w:ascii="Cambria" w:hAnsi="Cambria"/>
                <w:sz w:val="20"/>
                <w:szCs w:val="20"/>
              </w:rPr>
            </w:pPr>
            <w:r w:rsidRPr="00001C86">
              <w:rPr>
                <w:rFonts w:ascii="Cambria" w:hAnsi="Cambria"/>
                <w:sz w:val="20"/>
                <w:szCs w:val="20"/>
              </w:rPr>
              <w:t>Strateški cilj 12: Razvoj potpomognutih</w:t>
            </w:r>
          </w:p>
          <w:p w14:paraId="170DE634" w14:textId="77777777" w:rsidR="00C2691A" w:rsidRPr="00001C86" w:rsidRDefault="00C2691A" w:rsidP="00A036E7">
            <w:pPr>
              <w:spacing w:line="276" w:lineRule="auto"/>
              <w:rPr>
                <w:rFonts w:ascii="Cambria" w:hAnsi="Cambria"/>
                <w:sz w:val="20"/>
                <w:szCs w:val="20"/>
              </w:rPr>
            </w:pPr>
            <w:r w:rsidRPr="00001C86">
              <w:rPr>
                <w:rFonts w:ascii="Cambria" w:hAnsi="Cambria"/>
                <w:sz w:val="20"/>
                <w:szCs w:val="20"/>
              </w:rPr>
              <w:t>područja i područja s razvojnim</w:t>
            </w:r>
          </w:p>
          <w:p w14:paraId="1E527D7A" w14:textId="0B451702" w:rsidR="00C2691A" w:rsidRPr="00001C86" w:rsidRDefault="00C2691A" w:rsidP="00A036E7">
            <w:pPr>
              <w:spacing w:line="276" w:lineRule="auto"/>
              <w:rPr>
                <w:rFonts w:ascii="Cambria" w:hAnsi="Cambria"/>
                <w:sz w:val="20"/>
                <w:szCs w:val="20"/>
              </w:rPr>
            </w:pPr>
            <w:r w:rsidRPr="00001C86">
              <w:rPr>
                <w:rFonts w:ascii="Cambria" w:hAnsi="Cambria"/>
                <w:sz w:val="20"/>
                <w:szCs w:val="20"/>
              </w:rPr>
              <w:t>posebnostima</w:t>
            </w:r>
          </w:p>
        </w:tc>
        <w:tc>
          <w:tcPr>
            <w:tcW w:w="833" w:type="pct"/>
            <w:vAlign w:val="center"/>
          </w:tcPr>
          <w:p w14:paraId="59882BDC" w14:textId="77777777" w:rsidR="00C20D24" w:rsidRPr="00001C86" w:rsidRDefault="00C2691A" w:rsidP="00E55D52">
            <w:pPr>
              <w:spacing w:line="276" w:lineRule="auto"/>
              <w:rPr>
                <w:rFonts w:ascii="Cambria" w:hAnsi="Cambria"/>
                <w:bCs/>
                <w:kern w:val="0"/>
                <w:sz w:val="20"/>
                <w:szCs w:val="20"/>
                <w14:ligatures w14:val="none"/>
              </w:rPr>
            </w:pPr>
            <w:r w:rsidRPr="00001C86">
              <w:rPr>
                <w:rFonts w:ascii="Cambria" w:hAnsi="Cambria"/>
                <w:sz w:val="20"/>
                <w:szCs w:val="20"/>
              </w:rPr>
              <w:t xml:space="preserve">Cilj 9. Izgraditi prilagodljivu infrastrukturu, promovirati </w:t>
            </w:r>
            <w:proofErr w:type="spellStart"/>
            <w:r w:rsidRPr="00001C86">
              <w:rPr>
                <w:rFonts w:ascii="Cambria" w:hAnsi="Cambria"/>
                <w:sz w:val="20"/>
                <w:szCs w:val="20"/>
              </w:rPr>
              <w:t>uključivu</w:t>
            </w:r>
            <w:proofErr w:type="spellEnd"/>
            <w:r w:rsidRPr="00001C86">
              <w:rPr>
                <w:rFonts w:ascii="Cambria" w:hAnsi="Cambria"/>
                <w:sz w:val="20"/>
                <w:szCs w:val="20"/>
              </w:rPr>
              <w:t xml:space="preserve"> i održivu industrijalizaciju i poticati inovativnost</w:t>
            </w:r>
            <w:r w:rsidR="00C20D24" w:rsidRPr="00001C86">
              <w:rPr>
                <w:rFonts w:ascii="Cambria" w:hAnsi="Cambria"/>
                <w:bCs/>
                <w:kern w:val="0"/>
                <w:sz w:val="20"/>
                <w:szCs w:val="20"/>
                <w14:ligatures w14:val="none"/>
              </w:rPr>
              <w:t xml:space="preserve"> </w:t>
            </w:r>
          </w:p>
          <w:p w14:paraId="31862E9D" w14:textId="77777777" w:rsidR="00C20D24" w:rsidRPr="00001C86" w:rsidRDefault="00C20D24" w:rsidP="00E55D52">
            <w:pPr>
              <w:spacing w:line="276" w:lineRule="auto"/>
              <w:rPr>
                <w:rFonts w:ascii="Cambria" w:hAnsi="Cambria"/>
                <w:bCs/>
                <w:sz w:val="20"/>
                <w:szCs w:val="20"/>
              </w:rPr>
            </w:pPr>
          </w:p>
          <w:p w14:paraId="5DA46086" w14:textId="580777A7" w:rsidR="00C2691A" w:rsidRPr="00001C86" w:rsidRDefault="00C20D24" w:rsidP="00E55D52">
            <w:pPr>
              <w:spacing w:line="276" w:lineRule="auto"/>
              <w:rPr>
                <w:rFonts w:ascii="Cambria" w:hAnsi="Cambria"/>
                <w:sz w:val="20"/>
                <w:szCs w:val="20"/>
              </w:rPr>
            </w:pPr>
            <w:r w:rsidRPr="00001C86">
              <w:rPr>
                <w:rFonts w:ascii="Cambria" w:hAnsi="Cambria"/>
                <w:bCs/>
                <w:sz w:val="20"/>
                <w:szCs w:val="20"/>
              </w:rPr>
              <w:t>Cilj 3. Zdravlje – Osigurati zdrav život i promovirati blagostanje za ljude svih generacija</w:t>
            </w:r>
          </w:p>
        </w:tc>
      </w:tr>
      <w:tr w:rsidR="00C2691A" w:rsidRPr="00F135E9" w14:paraId="5AD294B7" w14:textId="77777777" w:rsidTr="0041539B">
        <w:trPr>
          <w:trHeight w:val="2120"/>
          <w:jc w:val="center"/>
        </w:trPr>
        <w:tc>
          <w:tcPr>
            <w:tcW w:w="834" w:type="pct"/>
            <w:vMerge/>
            <w:shd w:val="clear" w:color="auto" w:fill="D9E2F3" w:themeFill="accent1" w:themeFillTint="33"/>
            <w:vAlign w:val="center"/>
          </w:tcPr>
          <w:p w14:paraId="2406CC22" w14:textId="77777777" w:rsidR="00C2691A" w:rsidRPr="00BA6C5C" w:rsidRDefault="00C2691A" w:rsidP="00E55D52">
            <w:pPr>
              <w:spacing w:line="276" w:lineRule="auto"/>
              <w:rPr>
                <w:rFonts w:ascii="Cambria" w:hAnsi="Cambria"/>
                <w:b/>
                <w:bCs/>
                <w:color w:val="44546A" w:themeColor="text2"/>
                <w:sz w:val="20"/>
                <w:szCs w:val="20"/>
                <w:highlight w:val="yellow"/>
              </w:rPr>
            </w:pPr>
          </w:p>
        </w:tc>
        <w:tc>
          <w:tcPr>
            <w:tcW w:w="833" w:type="pct"/>
            <w:vAlign w:val="center"/>
          </w:tcPr>
          <w:p w14:paraId="33D2044D" w14:textId="30003702" w:rsidR="00C2691A" w:rsidRPr="00001C86" w:rsidRDefault="00C2691A" w:rsidP="00E55D52">
            <w:pPr>
              <w:spacing w:line="276" w:lineRule="auto"/>
              <w:rPr>
                <w:rFonts w:ascii="Cambria" w:hAnsi="Cambria"/>
                <w:sz w:val="20"/>
                <w:szCs w:val="20"/>
              </w:rPr>
            </w:pPr>
            <w:r w:rsidRPr="00001C86">
              <w:rPr>
                <w:rFonts w:ascii="Cambria" w:hAnsi="Cambria"/>
                <w:sz w:val="20"/>
                <w:szCs w:val="20"/>
              </w:rPr>
              <w:t>Posebni cilj 8. Zaštita okoliša te borba protiv klimatskih promjena</w:t>
            </w:r>
          </w:p>
        </w:tc>
        <w:tc>
          <w:tcPr>
            <w:tcW w:w="833" w:type="pct"/>
            <w:vAlign w:val="center"/>
          </w:tcPr>
          <w:p w14:paraId="1AFBD08C" w14:textId="1335F57A" w:rsidR="00C2691A" w:rsidRPr="00001C86" w:rsidRDefault="00C2691A" w:rsidP="00E55D52">
            <w:pPr>
              <w:spacing w:line="276" w:lineRule="auto"/>
              <w:rPr>
                <w:rFonts w:ascii="Cambria" w:hAnsi="Cambria"/>
                <w:sz w:val="20"/>
                <w:szCs w:val="20"/>
              </w:rPr>
            </w:pPr>
            <w:r w:rsidRPr="00001C86">
              <w:rPr>
                <w:rFonts w:ascii="Cambria" w:hAnsi="Cambria"/>
                <w:sz w:val="20"/>
                <w:szCs w:val="20"/>
              </w:rPr>
              <w:t>8.5. Unaprjeđenje sustava gospodarenja otpadom</w:t>
            </w:r>
          </w:p>
        </w:tc>
        <w:tc>
          <w:tcPr>
            <w:tcW w:w="807" w:type="pct"/>
            <w:vAlign w:val="center"/>
          </w:tcPr>
          <w:p w14:paraId="497C44C7" w14:textId="7AF3A740" w:rsidR="00C2691A" w:rsidRPr="00001C86" w:rsidRDefault="00C2691A" w:rsidP="00E55D52">
            <w:pPr>
              <w:spacing w:line="276" w:lineRule="auto"/>
              <w:rPr>
                <w:rFonts w:ascii="Cambria" w:hAnsi="Cambria"/>
                <w:b/>
                <w:bCs/>
                <w:sz w:val="20"/>
                <w:szCs w:val="20"/>
              </w:rPr>
            </w:pPr>
            <w:r w:rsidRPr="00001C86">
              <w:rPr>
                <w:rFonts w:ascii="Cambria" w:hAnsi="Cambria"/>
                <w:b/>
                <w:bCs/>
                <w:sz w:val="20"/>
                <w:szCs w:val="20"/>
              </w:rPr>
              <w:t xml:space="preserve">M 13 </w:t>
            </w:r>
            <w:r w:rsidRPr="00001C86">
              <w:rPr>
                <w:rFonts w:ascii="Cambria" w:hAnsi="Cambria"/>
                <w:sz w:val="20"/>
                <w:szCs w:val="20"/>
              </w:rPr>
              <w:t>Očuvanje okoliša i unaprjeđenje gospodarenja otpadom</w:t>
            </w:r>
          </w:p>
        </w:tc>
        <w:tc>
          <w:tcPr>
            <w:tcW w:w="859" w:type="pct"/>
            <w:vAlign w:val="center"/>
          </w:tcPr>
          <w:p w14:paraId="43620F2C" w14:textId="77777777" w:rsidR="00C2691A" w:rsidRPr="00001C86" w:rsidRDefault="00C2691A" w:rsidP="00D129CA">
            <w:pPr>
              <w:spacing w:line="276" w:lineRule="auto"/>
              <w:rPr>
                <w:rFonts w:ascii="Cambria" w:hAnsi="Cambria"/>
                <w:sz w:val="20"/>
                <w:szCs w:val="20"/>
              </w:rPr>
            </w:pPr>
            <w:r w:rsidRPr="00001C86">
              <w:rPr>
                <w:rFonts w:ascii="Cambria" w:hAnsi="Cambria"/>
                <w:sz w:val="20"/>
                <w:szCs w:val="20"/>
              </w:rPr>
              <w:t>Strateški cilj 8. Ekološka i energetska tranzicija za</w:t>
            </w:r>
          </w:p>
          <w:p w14:paraId="3F676FCB" w14:textId="23ECD4B7" w:rsidR="00C2691A" w:rsidRPr="00001C86" w:rsidRDefault="00C2691A" w:rsidP="00D129CA">
            <w:pPr>
              <w:spacing w:line="276" w:lineRule="auto"/>
              <w:rPr>
                <w:rFonts w:ascii="Cambria" w:hAnsi="Cambria"/>
                <w:sz w:val="20"/>
                <w:szCs w:val="20"/>
              </w:rPr>
            </w:pPr>
            <w:r w:rsidRPr="00001C86">
              <w:rPr>
                <w:rFonts w:ascii="Cambria" w:hAnsi="Cambria"/>
                <w:sz w:val="20"/>
                <w:szCs w:val="20"/>
              </w:rPr>
              <w:t>klimatsku neutralnost</w:t>
            </w:r>
          </w:p>
        </w:tc>
        <w:tc>
          <w:tcPr>
            <w:tcW w:w="833" w:type="pct"/>
            <w:vAlign w:val="center"/>
          </w:tcPr>
          <w:p w14:paraId="3E0A6F5E" w14:textId="77777777" w:rsidR="00C2691A" w:rsidRPr="00001C86" w:rsidRDefault="00C2691A" w:rsidP="00D129CA">
            <w:pPr>
              <w:spacing w:line="276" w:lineRule="auto"/>
              <w:rPr>
                <w:rFonts w:ascii="Cambria" w:hAnsi="Cambria"/>
                <w:bCs/>
                <w:sz w:val="20"/>
                <w:szCs w:val="20"/>
              </w:rPr>
            </w:pPr>
            <w:r w:rsidRPr="00001C86">
              <w:rPr>
                <w:rFonts w:ascii="Cambria" w:hAnsi="Cambria"/>
                <w:bCs/>
                <w:sz w:val="20"/>
                <w:szCs w:val="20"/>
              </w:rPr>
              <w:t>Cilj 13. Poduzeti hitne akcije u borbi protiv klimatskih promjena i njihovih posljedica</w:t>
            </w:r>
          </w:p>
          <w:p w14:paraId="315F477C" w14:textId="77777777" w:rsidR="00C2691A" w:rsidRPr="00001C86" w:rsidRDefault="00C2691A" w:rsidP="00D129CA">
            <w:pPr>
              <w:spacing w:line="276" w:lineRule="auto"/>
              <w:rPr>
                <w:rFonts w:ascii="Cambria" w:hAnsi="Cambria"/>
                <w:bCs/>
                <w:sz w:val="20"/>
                <w:szCs w:val="20"/>
              </w:rPr>
            </w:pPr>
          </w:p>
          <w:p w14:paraId="7E388EFE" w14:textId="2F462DD3" w:rsidR="00C2691A" w:rsidRPr="00001C86" w:rsidRDefault="00C2691A" w:rsidP="00D129CA">
            <w:pPr>
              <w:spacing w:line="276" w:lineRule="auto"/>
              <w:rPr>
                <w:rFonts w:ascii="Cambria" w:hAnsi="Cambria"/>
                <w:bCs/>
                <w:sz w:val="20"/>
                <w:szCs w:val="20"/>
              </w:rPr>
            </w:pPr>
            <w:r w:rsidRPr="00001C86">
              <w:rPr>
                <w:rFonts w:ascii="Cambria" w:hAnsi="Cambria"/>
                <w:bCs/>
                <w:sz w:val="20"/>
                <w:szCs w:val="20"/>
              </w:rPr>
              <w:t>Cilj 15. Zaštititi, uspostaviti i promovirati održivo korištenje kopnenih ekosustava, održivo upravljati šumama, suzbiti dezertifikaciju, zaustaviti degradaciju tla te spriječiti uništavanje biološke raznolikosti</w:t>
            </w:r>
          </w:p>
        </w:tc>
      </w:tr>
      <w:tr w:rsidR="00C2691A" w:rsidRPr="00F135E9" w14:paraId="06AB3369" w14:textId="77777777" w:rsidTr="00C84504">
        <w:trPr>
          <w:trHeight w:val="1677"/>
          <w:jc w:val="center"/>
        </w:trPr>
        <w:tc>
          <w:tcPr>
            <w:tcW w:w="834" w:type="pct"/>
            <w:vMerge/>
            <w:shd w:val="clear" w:color="auto" w:fill="D9E2F3" w:themeFill="accent1" w:themeFillTint="33"/>
            <w:vAlign w:val="center"/>
          </w:tcPr>
          <w:p w14:paraId="0C18960C" w14:textId="77777777" w:rsidR="00C2691A" w:rsidRPr="00BA6C5C" w:rsidRDefault="00C2691A" w:rsidP="00E55D52">
            <w:pPr>
              <w:spacing w:line="276" w:lineRule="auto"/>
              <w:rPr>
                <w:rFonts w:ascii="Cambria" w:hAnsi="Cambria"/>
                <w:b/>
                <w:bCs/>
                <w:color w:val="44546A" w:themeColor="text2"/>
                <w:sz w:val="20"/>
                <w:szCs w:val="20"/>
                <w:highlight w:val="yellow"/>
              </w:rPr>
            </w:pPr>
          </w:p>
        </w:tc>
        <w:tc>
          <w:tcPr>
            <w:tcW w:w="833" w:type="pct"/>
            <w:vAlign w:val="center"/>
          </w:tcPr>
          <w:p w14:paraId="2640F632" w14:textId="66A0A45B" w:rsidR="00C2691A" w:rsidRPr="00001C86" w:rsidRDefault="00C2691A" w:rsidP="00E55D52">
            <w:pPr>
              <w:spacing w:line="276" w:lineRule="auto"/>
              <w:rPr>
                <w:rFonts w:ascii="Cambria" w:hAnsi="Cambria"/>
                <w:sz w:val="20"/>
                <w:szCs w:val="20"/>
              </w:rPr>
            </w:pPr>
            <w:r w:rsidRPr="00001C86">
              <w:rPr>
                <w:rFonts w:ascii="Cambria" w:hAnsi="Cambria"/>
                <w:sz w:val="20"/>
                <w:szCs w:val="20"/>
              </w:rPr>
              <w:t>Posebni cilj 9. Jačanje sustava odgovora na prirodne katastrofe</w:t>
            </w:r>
          </w:p>
        </w:tc>
        <w:tc>
          <w:tcPr>
            <w:tcW w:w="833" w:type="pct"/>
            <w:vAlign w:val="center"/>
          </w:tcPr>
          <w:p w14:paraId="2531999B" w14:textId="387523E1" w:rsidR="00C2691A" w:rsidRPr="00001C86" w:rsidRDefault="00C2691A" w:rsidP="00E55D52">
            <w:pPr>
              <w:spacing w:line="276" w:lineRule="auto"/>
              <w:rPr>
                <w:rFonts w:ascii="Cambria" w:hAnsi="Cambria"/>
                <w:sz w:val="20"/>
                <w:szCs w:val="20"/>
              </w:rPr>
            </w:pPr>
            <w:r w:rsidRPr="00001C86">
              <w:rPr>
                <w:rFonts w:ascii="Cambria" w:hAnsi="Cambria"/>
                <w:sz w:val="20"/>
                <w:szCs w:val="20"/>
              </w:rPr>
              <w:t>9.2. Održivo upravljanje sustavom civilne zaštite i zaštite od požara</w:t>
            </w:r>
          </w:p>
        </w:tc>
        <w:tc>
          <w:tcPr>
            <w:tcW w:w="807" w:type="pct"/>
            <w:vAlign w:val="center"/>
          </w:tcPr>
          <w:p w14:paraId="7ADEA70C" w14:textId="5EE81B0B" w:rsidR="00C2691A" w:rsidRPr="00001C86" w:rsidRDefault="00C2691A" w:rsidP="00E55D52">
            <w:pPr>
              <w:spacing w:line="276" w:lineRule="auto"/>
              <w:rPr>
                <w:rFonts w:ascii="Cambria" w:hAnsi="Cambria"/>
                <w:b/>
                <w:bCs/>
                <w:sz w:val="20"/>
                <w:szCs w:val="20"/>
              </w:rPr>
            </w:pPr>
            <w:r w:rsidRPr="00001C86">
              <w:rPr>
                <w:rFonts w:ascii="Cambria" w:hAnsi="Cambria"/>
                <w:b/>
                <w:bCs/>
                <w:sz w:val="20"/>
                <w:szCs w:val="20"/>
              </w:rPr>
              <w:t xml:space="preserve">M 14 </w:t>
            </w:r>
            <w:r w:rsidRPr="00001C86">
              <w:rPr>
                <w:rFonts w:ascii="Cambria" w:hAnsi="Cambria"/>
                <w:sz w:val="20"/>
                <w:szCs w:val="20"/>
              </w:rPr>
              <w:t>Održivo upravljanje sustavom civilne zaštite i zaštite od požara</w:t>
            </w:r>
          </w:p>
        </w:tc>
        <w:tc>
          <w:tcPr>
            <w:tcW w:w="859" w:type="pct"/>
            <w:vAlign w:val="center"/>
          </w:tcPr>
          <w:p w14:paraId="4ABB6C19" w14:textId="72CEE1C5" w:rsidR="00C2691A" w:rsidRPr="00001C86" w:rsidRDefault="00C2691A" w:rsidP="00D129CA">
            <w:pPr>
              <w:spacing w:line="276" w:lineRule="auto"/>
              <w:rPr>
                <w:rFonts w:ascii="Cambria" w:hAnsi="Cambria"/>
                <w:sz w:val="20"/>
                <w:szCs w:val="20"/>
              </w:rPr>
            </w:pPr>
            <w:r w:rsidRPr="00001C86">
              <w:rPr>
                <w:rFonts w:ascii="Cambria" w:hAnsi="Cambria"/>
                <w:sz w:val="20"/>
                <w:szCs w:val="20"/>
              </w:rPr>
              <w:t>Strateški cilj 7: Sigurnost za stabilan razvoj</w:t>
            </w:r>
          </w:p>
        </w:tc>
        <w:tc>
          <w:tcPr>
            <w:tcW w:w="833" w:type="pct"/>
            <w:vAlign w:val="center"/>
          </w:tcPr>
          <w:p w14:paraId="132ED4ED" w14:textId="28815822" w:rsidR="00C2691A" w:rsidRPr="00001C86" w:rsidRDefault="00C2691A" w:rsidP="00D129CA">
            <w:pPr>
              <w:spacing w:line="276" w:lineRule="auto"/>
              <w:rPr>
                <w:rFonts w:ascii="Cambria" w:hAnsi="Cambria"/>
                <w:bCs/>
                <w:sz w:val="20"/>
                <w:szCs w:val="20"/>
              </w:rPr>
            </w:pPr>
            <w:r w:rsidRPr="00001C86">
              <w:rPr>
                <w:rFonts w:ascii="Cambria" w:hAnsi="Cambria"/>
                <w:bCs/>
                <w:sz w:val="20"/>
                <w:szCs w:val="20"/>
              </w:rPr>
              <w:t xml:space="preserve">Cilj 11. Učiniti gradove i naselja </w:t>
            </w:r>
            <w:proofErr w:type="spellStart"/>
            <w:r w:rsidRPr="00001C86">
              <w:rPr>
                <w:rFonts w:ascii="Cambria" w:hAnsi="Cambria"/>
                <w:bCs/>
                <w:sz w:val="20"/>
                <w:szCs w:val="20"/>
              </w:rPr>
              <w:t>uključivim</w:t>
            </w:r>
            <w:proofErr w:type="spellEnd"/>
            <w:r w:rsidRPr="00001C86">
              <w:rPr>
                <w:rFonts w:ascii="Cambria" w:hAnsi="Cambria"/>
                <w:bCs/>
                <w:sz w:val="20"/>
                <w:szCs w:val="20"/>
              </w:rPr>
              <w:t>, sigurnim, prilagodljivim i održivim</w:t>
            </w:r>
          </w:p>
        </w:tc>
      </w:tr>
      <w:tr w:rsidR="00C2691A" w:rsidRPr="00F135E9" w14:paraId="1D9BB216" w14:textId="77777777" w:rsidTr="0041539B">
        <w:trPr>
          <w:trHeight w:val="2120"/>
          <w:jc w:val="center"/>
        </w:trPr>
        <w:tc>
          <w:tcPr>
            <w:tcW w:w="834" w:type="pct"/>
            <w:vMerge/>
            <w:shd w:val="clear" w:color="auto" w:fill="D9E2F3" w:themeFill="accent1" w:themeFillTint="33"/>
            <w:vAlign w:val="center"/>
          </w:tcPr>
          <w:p w14:paraId="31052A62" w14:textId="77777777" w:rsidR="00C2691A" w:rsidRPr="00BA6C5C" w:rsidRDefault="00C2691A" w:rsidP="00E55D52">
            <w:pPr>
              <w:spacing w:line="276" w:lineRule="auto"/>
              <w:rPr>
                <w:rFonts w:ascii="Cambria" w:hAnsi="Cambria"/>
                <w:b/>
                <w:bCs/>
                <w:color w:val="44546A" w:themeColor="text2"/>
                <w:sz w:val="20"/>
                <w:szCs w:val="20"/>
                <w:highlight w:val="yellow"/>
              </w:rPr>
            </w:pPr>
          </w:p>
        </w:tc>
        <w:tc>
          <w:tcPr>
            <w:tcW w:w="833" w:type="pct"/>
            <w:vAlign w:val="center"/>
          </w:tcPr>
          <w:p w14:paraId="2E37B2F1" w14:textId="18AEEA6B" w:rsidR="00C2691A" w:rsidRPr="00001C86" w:rsidRDefault="00C2691A" w:rsidP="00E55D52">
            <w:pPr>
              <w:spacing w:line="276" w:lineRule="auto"/>
              <w:rPr>
                <w:rFonts w:ascii="Cambria" w:hAnsi="Cambria"/>
                <w:sz w:val="20"/>
                <w:szCs w:val="20"/>
              </w:rPr>
            </w:pPr>
            <w:r w:rsidRPr="00001C86">
              <w:rPr>
                <w:rFonts w:ascii="Cambria" w:hAnsi="Cambria"/>
                <w:sz w:val="20"/>
                <w:szCs w:val="20"/>
              </w:rPr>
              <w:t>Posebni cilj 10. Unaprjeđenje mobilnosti i prometne povezanosti</w:t>
            </w:r>
          </w:p>
        </w:tc>
        <w:tc>
          <w:tcPr>
            <w:tcW w:w="833" w:type="pct"/>
            <w:vAlign w:val="center"/>
          </w:tcPr>
          <w:p w14:paraId="1DC5EB2C" w14:textId="77777777" w:rsidR="00C2691A" w:rsidRPr="00001C86" w:rsidRDefault="00C2691A" w:rsidP="003973E9">
            <w:pPr>
              <w:rPr>
                <w:rFonts w:ascii="Cambria" w:hAnsi="Cambria"/>
                <w:sz w:val="20"/>
                <w:szCs w:val="20"/>
              </w:rPr>
            </w:pPr>
            <w:r w:rsidRPr="00001C86">
              <w:rPr>
                <w:rFonts w:ascii="Cambria" w:hAnsi="Cambria"/>
                <w:sz w:val="20"/>
                <w:szCs w:val="20"/>
              </w:rPr>
              <w:t>10.2. Provedba ulaganja u cestovnu infrastrukturu</w:t>
            </w:r>
          </w:p>
          <w:p w14:paraId="29D88A04" w14:textId="77777777" w:rsidR="00C2691A" w:rsidRPr="00001C86" w:rsidRDefault="00C2691A" w:rsidP="00E55D52">
            <w:pPr>
              <w:spacing w:line="276" w:lineRule="auto"/>
              <w:rPr>
                <w:rFonts w:ascii="Cambria" w:hAnsi="Cambria"/>
                <w:sz w:val="20"/>
                <w:szCs w:val="20"/>
              </w:rPr>
            </w:pPr>
          </w:p>
        </w:tc>
        <w:tc>
          <w:tcPr>
            <w:tcW w:w="807" w:type="pct"/>
            <w:vAlign w:val="center"/>
          </w:tcPr>
          <w:p w14:paraId="73337359" w14:textId="27DFB57D" w:rsidR="00C2691A" w:rsidRPr="00001C86" w:rsidRDefault="00C2691A" w:rsidP="00E55D52">
            <w:pPr>
              <w:spacing w:line="276" w:lineRule="auto"/>
              <w:rPr>
                <w:rFonts w:ascii="Cambria" w:hAnsi="Cambria"/>
                <w:b/>
                <w:bCs/>
                <w:sz w:val="20"/>
                <w:szCs w:val="20"/>
              </w:rPr>
            </w:pPr>
            <w:r w:rsidRPr="00001C86">
              <w:rPr>
                <w:rFonts w:ascii="Cambria" w:hAnsi="Cambria"/>
                <w:b/>
                <w:bCs/>
                <w:sz w:val="20"/>
                <w:szCs w:val="20"/>
              </w:rPr>
              <w:t xml:space="preserve">M 15 </w:t>
            </w:r>
            <w:r w:rsidRPr="00001C86">
              <w:rPr>
                <w:rFonts w:ascii="Cambria" w:hAnsi="Cambria"/>
                <w:sz w:val="20"/>
                <w:szCs w:val="20"/>
              </w:rPr>
              <w:t>Ulaganje i izgradnja cestovne infrastrukture</w:t>
            </w:r>
          </w:p>
        </w:tc>
        <w:tc>
          <w:tcPr>
            <w:tcW w:w="859" w:type="pct"/>
            <w:vAlign w:val="center"/>
          </w:tcPr>
          <w:p w14:paraId="71D89B60" w14:textId="77777777" w:rsidR="00C2691A" w:rsidRPr="00001C86" w:rsidRDefault="00C2691A" w:rsidP="003973E9">
            <w:pPr>
              <w:spacing w:line="276" w:lineRule="auto"/>
              <w:rPr>
                <w:rFonts w:ascii="Cambria" w:hAnsi="Cambria"/>
                <w:sz w:val="20"/>
                <w:szCs w:val="20"/>
              </w:rPr>
            </w:pPr>
            <w:r w:rsidRPr="00001C86">
              <w:rPr>
                <w:rFonts w:ascii="Cambria" w:hAnsi="Cambria"/>
                <w:sz w:val="20"/>
                <w:szCs w:val="20"/>
              </w:rPr>
              <w:t>Strateški cilj 12.</w:t>
            </w:r>
          </w:p>
          <w:p w14:paraId="1DCD9528" w14:textId="77777777" w:rsidR="00C2691A" w:rsidRPr="00001C86" w:rsidRDefault="00C2691A" w:rsidP="003973E9">
            <w:pPr>
              <w:spacing w:line="276" w:lineRule="auto"/>
              <w:rPr>
                <w:rFonts w:ascii="Cambria" w:hAnsi="Cambria"/>
                <w:sz w:val="20"/>
                <w:szCs w:val="20"/>
              </w:rPr>
            </w:pPr>
            <w:r w:rsidRPr="00001C86">
              <w:rPr>
                <w:rFonts w:ascii="Cambria" w:hAnsi="Cambria"/>
                <w:sz w:val="20"/>
                <w:szCs w:val="20"/>
              </w:rPr>
              <w:t>Razvoj potpomognutih</w:t>
            </w:r>
          </w:p>
          <w:p w14:paraId="72DFECEE" w14:textId="77777777" w:rsidR="00C2691A" w:rsidRPr="00001C86" w:rsidRDefault="00C2691A" w:rsidP="003973E9">
            <w:pPr>
              <w:spacing w:line="276" w:lineRule="auto"/>
              <w:rPr>
                <w:rFonts w:ascii="Cambria" w:hAnsi="Cambria"/>
                <w:sz w:val="20"/>
                <w:szCs w:val="20"/>
              </w:rPr>
            </w:pPr>
            <w:r w:rsidRPr="00001C86">
              <w:rPr>
                <w:rFonts w:ascii="Cambria" w:hAnsi="Cambria"/>
                <w:sz w:val="20"/>
                <w:szCs w:val="20"/>
              </w:rPr>
              <w:t>područja i područja s</w:t>
            </w:r>
          </w:p>
          <w:p w14:paraId="17DD0A81" w14:textId="139158A8" w:rsidR="00C2691A" w:rsidRPr="00001C86" w:rsidRDefault="00C2691A" w:rsidP="003973E9">
            <w:pPr>
              <w:spacing w:line="276" w:lineRule="auto"/>
              <w:rPr>
                <w:rFonts w:ascii="Cambria" w:hAnsi="Cambria"/>
                <w:sz w:val="20"/>
                <w:szCs w:val="20"/>
              </w:rPr>
            </w:pPr>
            <w:r w:rsidRPr="00001C86">
              <w:rPr>
                <w:rFonts w:ascii="Cambria" w:hAnsi="Cambria"/>
                <w:sz w:val="20"/>
                <w:szCs w:val="20"/>
              </w:rPr>
              <w:t>razvojnim posebnostima</w:t>
            </w:r>
          </w:p>
        </w:tc>
        <w:tc>
          <w:tcPr>
            <w:tcW w:w="833" w:type="pct"/>
            <w:vAlign w:val="center"/>
          </w:tcPr>
          <w:p w14:paraId="17D35D54" w14:textId="77777777" w:rsidR="00C2691A" w:rsidRPr="00001C86" w:rsidRDefault="00C2691A" w:rsidP="003973E9">
            <w:pPr>
              <w:spacing w:line="276" w:lineRule="auto"/>
              <w:rPr>
                <w:rFonts w:ascii="Cambria" w:hAnsi="Cambria"/>
                <w:bCs/>
                <w:sz w:val="20"/>
                <w:szCs w:val="20"/>
              </w:rPr>
            </w:pPr>
            <w:r w:rsidRPr="00001C86">
              <w:rPr>
                <w:rFonts w:ascii="Cambria" w:hAnsi="Cambria"/>
                <w:bCs/>
                <w:sz w:val="20"/>
                <w:szCs w:val="20"/>
              </w:rPr>
              <w:t xml:space="preserve">Cilj 9. Izgraditi prilagodljivu infrastrukturu, promovirati </w:t>
            </w:r>
            <w:proofErr w:type="spellStart"/>
            <w:r w:rsidRPr="00001C86">
              <w:rPr>
                <w:rFonts w:ascii="Cambria" w:hAnsi="Cambria"/>
                <w:bCs/>
                <w:sz w:val="20"/>
                <w:szCs w:val="20"/>
              </w:rPr>
              <w:t>uključivu</w:t>
            </w:r>
            <w:proofErr w:type="spellEnd"/>
            <w:r w:rsidRPr="00001C86">
              <w:rPr>
                <w:rFonts w:ascii="Cambria" w:hAnsi="Cambria"/>
                <w:bCs/>
                <w:sz w:val="20"/>
                <w:szCs w:val="20"/>
              </w:rPr>
              <w:t xml:space="preserve"> i održivu industrijalizaciju i poticati inovativnost</w:t>
            </w:r>
          </w:p>
          <w:p w14:paraId="56C1785C" w14:textId="77777777" w:rsidR="00C2691A" w:rsidRPr="00001C86" w:rsidRDefault="00C2691A" w:rsidP="003973E9">
            <w:pPr>
              <w:spacing w:line="276" w:lineRule="auto"/>
              <w:rPr>
                <w:rFonts w:ascii="Cambria" w:hAnsi="Cambria"/>
                <w:bCs/>
                <w:sz w:val="20"/>
                <w:szCs w:val="20"/>
              </w:rPr>
            </w:pPr>
          </w:p>
          <w:p w14:paraId="573346CC" w14:textId="77777777" w:rsidR="00C2691A" w:rsidRPr="00001C86" w:rsidRDefault="00C2691A" w:rsidP="003973E9">
            <w:pPr>
              <w:spacing w:line="276" w:lineRule="auto"/>
              <w:rPr>
                <w:rFonts w:ascii="Cambria" w:hAnsi="Cambria"/>
                <w:bCs/>
                <w:sz w:val="20"/>
                <w:szCs w:val="20"/>
              </w:rPr>
            </w:pPr>
            <w:r w:rsidRPr="00001C86">
              <w:rPr>
                <w:rFonts w:ascii="Cambria" w:hAnsi="Cambria"/>
                <w:bCs/>
                <w:sz w:val="20"/>
                <w:szCs w:val="20"/>
              </w:rPr>
              <w:t xml:space="preserve">Cilj 11. Učiniti gradove i naselja </w:t>
            </w:r>
            <w:proofErr w:type="spellStart"/>
            <w:r w:rsidRPr="00001C86">
              <w:rPr>
                <w:rFonts w:ascii="Cambria" w:hAnsi="Cambria"/>
                <w:bCs/>
                <w:sz w:val="20"/>
                <w:szCs w:val="20"/>
              </w:rPr>
              <w:t>uključivim</w:t>
            </w:r>
            <w:proofErr w:type="spellEnd"/>
            <w:r w:rsidRPr="00001C86">
              <w:rPr>
                <w:rFonts w:ascii="Cambria" w:hAnsi="Cambria"/>
                <w:bCs/>
                <w:sz w:val="20"/>
                <w:szCs w:val="20"/>
              </w:rPr>
              <w:t>, sigurnim, prilagodljivim i održivim</w:t>
            </w:r>
          </w:p>
          <w:p w14:paraId="652FF718" w14:textId="77777777" w:rsidR="00C2691A" w:rsidRPr="00001C86" w:rsidRDefault="00C2691A" w:rsidP="003973E9">
            <w:pPr>
              <w:spacing w:line="276" w:lineRule="auto"/>
              <w:rPr>
                <w:rFonts w:ascii="Cambria" w:hAnsi="Cambria"/>
                <w:bCs/>
                <w:sz w:val="20"/>
                <w:szCs w:val="20"/>
              </w:rPr>
            </w:pPr>
          </w:p>
          <w:p w14:paraId="15E8C35E" w14:textId="77777777" w:rsidR="00C2691A" w:rsidRPr="00001C86" w:rsidRDefault="00C2691A" w:rsidP="00D129CA">
            <w:pPr>
              <w:spacing w:line="276" w:lineRule="auto"/>
              <w:rPr>
                <w:rFonts w:ascii="Cambria" w:hAnsi="Cambria"/>
                <w:bCs/>
                <w:sz w:val="20"/>
                <w:szCs w:val="20"/>
              </w:rPr>
            </w:pPr>
          </w:p>
        </w:tc>
      </w:tr>
      <w:tr w:rsidR="00C520BD" w:rsidRPr="00F135E9" w14:paraId="61E5C436" w14:textId="77777777" w:rsidTr="0041539B">
        <w:trPr>
          <w:trHeight w:val="2345"/>
          <w:jc w:val="center"/>
        </w:trPr>
        <w:tc>
          <w:tcPr>
            <w:tcW w:w="834" w:type="pct"/>
            <w:vMerge w:val="restart"/>
            <w:shd w:val="clear" w:color="auto" w:fill="D9E2F3" w:themeFill="accent1" w:themeFillTint="33"/>
            <w:vAlign w:val="center"/>
          </w:tcPr>
          <w:p w14:paraId="068043B7" w14:textId="77777777" w:rsidR="0020443C" w:rsidRPr="00001C86" w:rsidRDefault="00C520BD" w:rsidP="00E55D52">
            <w:pPr>
              <w:spacing w:line="276" w:lineRule="auto"/>
              <w:rPr>
                <w:rFonts w:ascii="Cambria" w:hAnsi="Cambria"/>
                <w:b/>
                <w:bCs/>
                <w:color w:val="44546A" w:themeColor="text2"/>
                <w:sz w:val="20"/>
                <w:szCs w:val="20"/>
              </w:rPr>
            </w:pPr>
            <w:bookmarkStart w:id="31" w:name="_Hlk206050407"/>
            <w:r w:rsidRPr="00001C86">
              <w:rPr>
                <w:rFonts w:ascii="Cambria" w:hAnsi="Cambria"/>
                <w:b/>
                <w:bCs/>
                <w:color w:val="44546A" w:themeColor="text2"/>
                <w:sz w:val="20"/>
                <w:szCs w:val="20"/>
              </w:rPr>
              <w:t xml:space="preserve">PRIORITET 3. </w:t>
            </w:r>
          </w:p>
          <w:p w14:paraId="38BAED75" w14:textId="77777777" w:rsidR="0020443C" w:rsidRPr="00001C86" w:rsidRDefault="0020443C" w:rsidP="00E55D52">
            <w:pPr>
              <w:spacing w:line="276" w:lineRule="auto"/>
              <w:rPr>
                <w:rFonts w:ascii="Cambria" w:hAnsi="Cambria"/>
                <w:b/>
                <w:bCs/>
                <w:color w:val="44546A" w:themeColor="text2"/>
                <w:sz w:val="20"/>
                <w:szCs w:val="20"/>
              </w:rPr>
            </w:pPr>
          </w:p>
          <w:p w14:paraId="1B5D418C" w14:textId="01B28592" w:rsidR="00C520BD" w:rsidRPr="000939E3" w:rsidRDefault="00C520BD" w:rsidP="00E55D52">
            <w:pPr>
              <w:spacing w:line="276" w:lineRule="auto"/>
              <w:rPr>
                <w:rFonts w:ascii="Cambria" w:hAnsi="Cambria"/>
                <w:b/>
                <w:bCs/>
                <w:color w:val="44546A" w:themeColor="text2"/>
                <w:sz w:val="20"/>
                <w:szCs w:val="20"/>
                <w:highlight w:val="green"/>
              </w:rPr>
            </w:pPr>
            <w:r w:rsidRPr="00001C86">
              <w:rPr>
                <w:rFonts w:ascii="Cambria" w:hAnsi="Cambria"/>
                <w:b/>
                <w:bCs/>
                <w:color w:val="44546A" w:themeColor="text2"/>
                <w:sz w:val="20"/>
                <w:szCs w:val="20"/>
              </w:rPr>
              <w:t>ODRŽIVO UPRAVLJANJE</w:t>
            </w:r>
          </w:p>
        </w:tc>
        <w:tc>
          <w:tcPr>
            <w:tcW w:w="833" w:type="pct"/>
            <w:vAlign w:val="center"/>
          </w:tcPr>
          <w:p w14:paraId="63A85154" w14:textId="16C26C9B" w:rsidR="00C520BD" w:rsidRPr="00001C86" w:rsidRDefault="00C520BD" w:rsidP="00E55D52">
            <w:pPr>
              <w:spacing w:line="276" w:lineRule="auto"/>
              <w:rPr>
                <w:rFonts w:ascii="Cambria" w:hAnsi="Cambria"/>
                <w:sz w:val="20"/>
                <w:szCs w:val="20"/>
              </w:rPr>
            </w:pPr>
            <w:r w:rsidRPr="00001C86">
              <w:rPr>
                <w:rFonts w:ascii="Cambria" w:hAnsi="Cambria"/>
                <w:sz w:val="20"/>
                <w:szCs w:val="20"/>
              </w:rPr>
              <w:t>Posebni cilj 11. Unaprjeđenje učinkovitosti sustava javne uprave Sisačko-moslavačke županije</w:t>
            </w:r>
          </w:p>
        </w:tc>
        <w:tc>
          <w:tcPr>
            <w:tcW w:w="833" w:type="pct"/>
            <w:vAlign w:val="center"/>
          </w:tcPr>
          <w:p w14:paraId="4B44E991" w14:textId="15009257" w:rsidR="00C520BD" w:rsidRPr="00001C86" w:rsidRDefault="00C520BD" w:rsidP="00E55D52">
            <w:pPr>
              <w:spacing w:line="276" w:lineRule="auto"/>
              <w:rPr>
                <w:rFonts w:ascii="Cambria" w:hAnsi="Cambria"/>
                <w:sz w:val="20"/>
                <w:szCs w:val="20"/>
              </w:rPr>
            </w:pPr>
            <w:r w:rsidRPr="00001C86">
              <w:rPr>
                <w:rFonts w:ascii="Cambria" w:hAnsi="Cambria"/>
                <w:sz w:val="20"/>
                <w:szCs w:val="20"/>
              </w:rPr>
              <w:t>10.4. Jačanje suradnje s organizacijama civilnog društva</w:t>
            </w:r>
          </w:p>
        </w:tc>
        <w:tc>
          <w:tcPr>
            <w:tcW w:w="807" w:type="pct"/>
            <w:vAlign w:val="center"/>
          </w:tcPr>
          <w:p w14:paraId="2DC148A7" w14:textId="3E2C66F4" w:rsidR="00C520BD" w:rsidRPr="00001C86" w:rsidRDefault="00C520BD" w:rsidP="00E55D52">
            <w:pPr>
              <w:spacing w:line="276" w:lineRule="auto"/>
              <w:rPr>
                <w:rFonts w:ascii="Cambria" w:hAnsi="Cambria"/>
                <w:sz w:val="20"/>
                <w:szCs w:val="20"/>
              </w:rPr>
            </w:pPr>
            <w:r w:rsidRPr="00001C86">
              <w:rPr>
                <w:rFonts w:ascii="Cambria" w:hAnsi="Cambria"/>
                <w:b/>
                <w:bCs/>
                <w:sz w:val="20"/>
                <w:szCs w:val="20"/>
              </w:rPr>
              <w:t>M 16</w:t>
            </w:r>
            <w:r w:rsidRPr="00001C86">
              <w:rPr>
                <w:rFonts w:ascii="Cambria" w:hAnsi="Cambria"/>
                <w:sz w:val="20"/>
                <w:szCs w:val="20"/>
              </w:rPr>
              <w:t xml:space="preserve"> Jačanje suradnje s organizacijama civilnog društva</w:t>
            </w:r>
          </w:p>
        </w:tc>
        <w:tc>
          <w:tcPr>
            <w:tcW w:w="859" w:type="pct"/>
            <w:vAlign w:val="center"/>
          </w:tcPr>
          <w:p w14:paraId="2E5EEFE5" w14:textId="77777777" w:rsidR="00C520BD" w:rsidRPr="00001C86" w:rsidRDefault="00C520BD" w:rsidP="00BE1E0E">
            <w:pPr>
              <w:spacing w:line="276" w:lineRule="auto"/>
              <w:rPr>
                <w:rFonts w:ascii="Cambria" w:hAnsi="Cambria"/>
                <w:sz w:val="20"/>
                <w:szCs w:val="20"/>
              </w:rPr>
            </w:pPr>
            <w:r w:rsidRPr="00001C86">
              <w:rPr>
                <w:rFonts w:ascii="Cambria" w:hAnsi="Cambria"/>
                <w:sz w:val="20"/>
                <w:szCs w:val="20"/>
              </w:rPr>
              <w:t>Strateški cilj 3.</w:t>
            </w:r>
          </w:p>
          <w:p w14:paraId="6B0CF480" w14:textId="0B25E635" w:rsidR="00C520BD" w:rsidRPr="00001C86" w:rsidRDefault="00C520BD" w:rsidP="00BE1E0E">
            <w:pPr>
              <w:spacing w:line="276" w:lineRule="auto"/>
              <w:rPr>
                <w:rFonts w:ascii="Cambria" w:hAnsi="Cambria"/>
                <w:sz w:val="20"/>
                <w:szCs w:val="20"/>
              </w:rPr>
            </w:pPr>
            <w:r w:rsidRPr="00001C86">
              <w:rPr>
                <w:rFonts w:ascii="Cambria" w:hAnsi="Cambria"/>
                <w:sz w:val="20"/>
                <w:szCs w:val="20"/>
              </w:rPr>
              <w:t>Učinkovito i djelotvorno pravosuđe, javna uprava i upravljanje državnom imovinom</w:t>
            </w:r>
          </w:p>
        </w:tc>
        <w:tc>
          <w:tcPr>
            <w:tcW w:w="833" w:type="pct"/>
            <w:vAlign w:val="center"/>
          </w:tcPr>
          <w:p w14:paraId="6B0CB76D" w14:textId="49484A02" w:rsidR="00C520BD" w:rsidRPr="00001C86" w:rsidRDefault="00C520BD" w:rsidP="00E55D52">
            <w:pPr>
              <w:spacing w:line="276" w:lineRule="auto"/>
              <w:ind w:right="2"/>
              <w:rPr>
                <w:rFonts w:ascii="Cambria" w:hAnsi="Cambria"/>
                <w:sz w:val="20"/>
                <w:szCs w:val="20"/>
              </w:rPr>
            </w:pPr>
            <w:r w:rsidRPr="00001C86">
              <w:rPr>
                <w:rFonts w:ascii="Cambria" w:hAnsi="Cambria"/>
                <w:sz w:val="20"/>
                <w:szCs w:val="20"/>
              </w:rPr>
              <w:t xml:space="preserve">Cilj 16. Promovirati miroljubiva i </w:t>
            </w:r>
            <w:proofErr w:type="spellStart"/>
            <w:r w:rsidRPr="00001C86">
              <w:rPr>
                <w:rFonts w:ascii="Cambria" w:hAnsi="Cambria"/>
                <w:sz w:val="20"/>
                <w:szCs w:val="20"/>
              </w:rPr>
              <w:t>uključiva</w:t>
            </w:r>
            <w:proofErr w:type="spellEnd"/>
            <w:r w:rsidRPr="00001C86">
              <w:rPr>
                <w:rFonts w:ascii="Cambria" w:hAnsi="Cambria"/>
                <w:sz w:val="20"/>
                <w:szCs w:val="20"/>
              </w:rPr>
              <w:t xml:space="preserve"> društva za održivi razvoj, osigurati pristup pravdi za sve i izgraditi učinkovite, odgovorne i </w:t>
            </w:r>
            <w:proofErr w:type="spellStart"/>
            <w:r w:rsidRPr="00001C86">
              <w:rPr>
                <w:rFonts w:ascii="Cambria" w:hAnsi="Cambria"/>
                <w:sz w:val="20"/>
                <w:szCs w:val="20"/>
              </w:rPr>
              <w:t>uključive</w:t>
            </w:r>
            <w:proofErr w:type="spellEnd"/>
            <w:r w:rsidRPr="00001C86">
              <w:rPr>
                <w:rFonts w:ascii="Cambria" w:hAnsi="Cambria"/>
                <w:sz w:val="20"/>
                <w:szCs w:val="20"/>
              </w:rPr>
              <w:t xml:space="preserve"> institucije na svim razinama</w:t>
            </w:r>
          </w:p>
        </w:tc>
      </w:tr>
      <w:tr w:rsidR="00C520BD" w:rsidRPr="00F135E9" w14:paraId="6C8A7DCD" w14:textId="77777777" w:rsidTr="00C84504">
        <w:trPr>
          <w:trHeight w:val="2021"/>
          <w:jc w:val="center"/>
        </w:trPr>
        <w:tc>
          <w:tcPr>
            <w:tcW w:w="834" w:type="pct"/>
            <w:vMerge/>
            <w:shd w:val="clear" w:color="auto" w:fill="D9E2F3" w:themeFill="accent1" w:themeFillTint="33"/>
            <w:vAlign w:val="center"/>
          </w:tcPr>
          <w:p w14:paraId="139FFD07" w14:textId="77777777" w:rsidR="00C520BD" w:rsidRPr="007C6A15" w:rsidRDefault="00C520BD" w:rsidP="00E55D52">
            <w:pPr>
              <w:spacing w:line="276" w:lineRule="auto"/>
              <w:rPr>
                <w:rFonts w:ascii="Cambria" w:hAnsi="Cambria"/>
                <w:b/>
                <w:bCs/>
                <w:color w:val="44546A" w:themeColor="text2"/>
                <w:sz w:val="20"/>
                <w:szCs w:val="20"/>
                <w:highlight w:val="green"/>
              </w:rPr>
            </w:pPr>
          </w:p>
        </w:tc>
        <w:tc>
          <w:tcPr>
            <w:tcW w:w="833" w:type="pct"/>
            <w:vAlign w:val="center"/>
          </w:tcPr>
          <w:p w14:paraId="7BBAA1AC" w14:textId="242810C0" w:rsidR="00C520BD" w:rsidRPr="00001C86" w:rsidRDefault="00C520BD" w:rsidP="00E55D52">
            <w:pPr>
              <w:spacing w:line="276" w:lineRule="auto"/>
              <w:rPr>
                <w:rFonts w:ascii="Cambria" w:hAnsi="Cambria"/>
                <w:sz w:val="20"/>
                <w:szCs w:val="20"/>
              </w:rPr>
            </w:pPr>
            <w:r w:rsidRPr="00001C86">
              <w:rPr>
                <w:rFonts w:ascii="Cambria" w:hAnsi="Cambria"/>
                <w:sz w:val="20"/>
                <w:szCs w:val="20"/>
              </w:rPr>
              <w:t>Posebni cilj 11. Unaprjeđenje učinkovitosti sustava javne uprave Sisačko-moslavačke županije</w:t>
            </w:r>
          </w:p>
        </w:tc>
        <w:tc>
          <w:tcPr>
            <w:tcW w:w="833" w:type="pct"/>
            <w:vAlign w:val="center"/>
          </w:tcPr>
          <w:p w14:paraId="41D9432A" w14:textId="0B0CABBD" w:rsidR="00C520BD" w:rsidRPr="00001C86" w:rsidRDefault="00C520BD" w:rsidP="00E55D52">
            <w:pPr>
              <w:spacing w:line="276" w:lineRule="auto"/>
              <w:rPr>
                <w:rFonts w:ascii="Cambria" w:hAnsi="Cambria"/>
                <w:sz w:val="20"/>
                <w:szCs w:val="20"/>
              </w:rPr>
            </w:pPr>
            <w:r w:rsidRPr="00001C86">
              <w:rPr>
                <w:rFonts w:ascii="Cambria" w:hAnsi="Cambria"/>
                <w:sz w:val="20"/>
                <w:szCs w:val="20"/>
              </w:rPr>
              <w:t>11.2. Jačanje kapaciteta djelatnika javne uprave</w:t>
            </w:r>
          </w:p>
        </w:tc>
        <w:tc>
          <w:tcPr>
            <w:tcW w:w="807" w:type="pct"/>
            <w:vAlign w:val="center"/>
          </w:tcPr>
          <w:p w14:paraId="46F26984" w14:textId="0F096C35" w:rsidR="00C520BD" w:rsidRPr="00001C86" w:rsidRDefault="00C520BD" w:rsidP="00E55D52">
            <w:pPr>
              <w:spacing w:line="276" w:lineRule="auto"/>
              <w:rPr>
                <w:rFonts w:ascii="Cambria" w:hAnsi="Cambria"/>
                <w:b/>
                <w:bCs/>
                <w:sz w:val="20"/>
                <w:szCs w:val="20"/>
              </w:rPr>
            </w:pPr>
            <w:r w:rsidRPr="00001C86">
              <w:rPr>
                <w:rFonts w:ascii="Cambria" w:hAnsi="Cambria"/>
                <w:b/>
                <w:bCs/>
                <w:sz w:val="20"/>
                <w:szCs w:val="20"/>
              </w:rPr>
              <w:t xml:space="preserve">M 17 </w:t>
            </w:r>
            <w:r w:rsidRPr="00001C86">
              <w:rPr>
                <w:rFonts w:ascii="Cambria" w:hAnsi="Cambria"/>
                <w:sz w:val="20"/>
                <w:szCs w:val="20"/>
              </w:rPr>
              <w:t>Unapr</w:t>
            </w:r>
            <w:r w:rsidR="00FA041B" w:rsidRPr="00001C86">
              <w:rPr>
                <w:rFonts w:ascii="Cambria" w:hAnsi="Cambria"/>
                <w:sz w:val="20"/>
                <w:szCs w:val="20"/>
              </w:rPr>
              <w:t>j</w:t>
            </w:r>
            <w:r w:rsidRPr="00001C86">
              <w:rPr>
                <w:rFonts w:ascii="Cambria" w:hAnsi="Cambria"/>
                <w:sz w:val="20"/>
                <w:szCs w:val="20"/>
              </w:rPr>
              <w:t>eđenje javne uprave i administracije</w:t>
            </w:r>
            <w:r w:rsidR="009B1175" w:rsidRPr="00001C86">
              <w:rPr>
                <w:rFonts w:ascii="Cambria" w:hAnsi="Cambria"/>
                <w:sz w:val="20"/>
                <w:szCs w:val="20"/>
              </w:rPr>
              <w:t xml:space="preserve">  </w:t>
            </w:r>
          </w:p>
        </w:tc>
        <w:tc>
          <w:tcPr>
            <w:tcW w:w="859" w:type="pct"/>
            <w:vAlign w:val="center"/>
          </w:tcPr>
          <w:p w14:paraId="77656409" w14:textId="77777777" w:rsidR="00C520BD" w:rsidRPr="00001C86" w:rsidRDefault="00C520BD" w:rsidP="009B4E6D">
            <w:pPr>
              <w:spacing w:line="276" w:lineRule="auto"/>
              <w:rPr>
                <w:rFonts w:ascii="Cambria" w:hAnsi="Cambria"/>
                <w:sz w:val="20"/>
                <w:szCs w:val="20"/>
              </w:rPr>
            </w:pPr>
            <w:r w:rsidRPr="00001C86">
              <w:rPr>
                <w:rFonts w:ascii="Cambria" w:hAnsi="Cambria"/>
                <w:sz w:val="20"/>
                <w:szCs w:val="20"/>
              </w:rPr>
              <w:t>Strateški cilj 3: Učinkovito i djelotvorno</w:t>
            </w:r>
          </w:p>
          <w:p w14:paraId="07BBA456" w14:textId="77777777" w:rsidR="00C520BD" w:rsidRPr="00001C86" w:rsidRDefault="00C520BD" w:rsidP="009B4E6D">
            <w:pPr>
              <w:spacing w:line="276" w:lineRule="auto"/>
              <w:rPr>
                <w:rFonts w:ascii="Cambria" w:hAnsi="Cambria"/>
                <w:sz w:val="20"/>
                <w:szCs w:val="20"/>
              </w:rPr>
            </w:pPr>
            <w:r w:rsidRPr="00001C86">
              <w:rPr>
                <w:rFonts w:ascii="Cambria" w:hAnsi="Cambria"/>
                <w:sz w:val="20"/>
                <w:szCs w:val="20"/>
              </w:rPr>
              <w:t>pravosuđe, javna uprava i</w:t>
            </w:r>
          </w:p>
          <w:p w14:paraId="5CC6BCD3" w14:textId="449C1C7B" w:rsidR="00C520BD" w:rsidRPr="00001C86" w:rsidRDefault="00C520BD" w:rsidP="009B4E6D">
            <w:pPr>
              <w:spacing w:line="276" w:lineRule="auto"/>
              <w:rPr>
                <w:rFonts w:ascii="Cambria" w:hAnsi="Cambria"/>
                <w:sz w:val="20"/>
                <w:szCs w:val="20"/>
              </w:rPr>
            </w:pPr>
            <w:r w:rsidRPr="00001C86">
              <w:rPr>
                <w:rFonts w:ascii="Cambria" w:hAnsi="Cambria"/>
                <w:sz w:val="20"/>
                <w:szCs w:val="20"/>
              </w:rPr>
              <w:t>upravljanje državnom imovinom</w:t>
            </w:r>
          </w:p>
        </w:tc>
        <w:tc>
          <w:tcPr>
            <w:tcW w:w="833" w:type="pct"/>
            <w:vAlign w:val="center"/>
          </w:tcPr>
          <w:p w14:paraId="4F46DC9E" w14:textId="1BC17C78" w:rsidR="00C520BD" w:rsidRPr="00001C86" w:rsidRDefault="00C520BD" w:rsidP="00E55D52">
            <w:pPr>
              <w:spacing w:line="276" w:lineRule="auto"/>
              <w:ind w:right="2"/>
              <w:rPr>
                <w:rFonts w:ascii="Cambria" w:hAnsi="Cambria"/>
                <w:sz w:val="20"/>
                <w:szCs w:val="20"/>
              </w:rPr>
            </w:pPr>
            <w:r w:rsidRPr="00001C86">
              <w:rPr>
                <w:rFonts w:ascii="Cambria" w:hAnsi="Cambria"/>
                <w:sz w:val="20"/>
                <w:szCs w:val="20"/>
              </w:rPr>
              <w:t xml:space="preserve">Cilj 16. Promovirati miroljubiva i </w:t>
            </w:r>
            <w:proofErr w:type="spellStart"/>
            <w:r w:rsidRPr="00001C86">
              <w:rPr>
                <w:rFonts w:ascii="Cambria" w:hAnsi="Cambria"/>
                <w:sz w:val="20"/>
                <w:szCs w:val="20"/>
              </w:rPr>
              <w:t>uključiva</w:t>
            </w:r>
            <w:proofErr w:type="spellEnd"/>
            <w:r w:rsidRPr="00001C86">
              <w:rPr>
                <w:rFonts w:ascii="Cambria" w:hAnsi="Cambria"/>
                <w:sz w:val="20"/>
                <w:szCs w:val="20"/>
              </w:rPr>
              <w:t xml:space="preserve"> društva za održivi razvoj, osigurati pristup pravdi za sve i izgraditi učinkovite, odgovorne i </w:t>
            </w:r>
            <w:proofErr w:type="spellStart"/>
            <w:r w:rsidRPr="00001C86">
              <w:rPr>
                <w:rFonts w:ascii="Cambria" w:hAnsi="Cambria"/>
                <w:sz w:val="20"/>
                <w:szCs w:val="20"/>
              </w:rPr>
              <w:t>uključive</w:t>
            </w:r>
            <w:proofErr w:type="spellEnd"/>
            <w:r w:rsidRPr="00001C86">
              <w:rPr>
                <w:rFonts w:ascii="Cambria" w:hAnsi="Cambria"/>
                <w:sz w:val="20"/>
                <w:szCs w:val="20"/>
              </w:rPr>
              <w:t xml:space="preserve"> institucije na svim razinama</w:t>
            </w:r>
          </w:p>
        </w:tc>
      </w:tr>
      <w:tr w:rsidR="00C520BD" w:rsidRPr="00F135E9" w14:paraId="10877283" w14:textId="77777777" w:rsidTr="00C84504">
        <w:trPr>
          <w:trHeight w:val="2136"/>
          <w:jc w:val="center"/>
        </w:trPr>
        <w:tc>
          <w:tcPr>
            <w:tcW w:w="834" w:type="pct"/>
            <w:vMerge/>
            <w:shd w:val="clear" w:color="auto" w:fill="D9E2F3" w:themeFill="accent1" w:themeFillTint="33"/>
            <w:vAlign w:val="center"/>
          </w:tcPr>
          <w:p w14:paraId="001D2186" w14:textId="77777777" w:rsidR="00C520BD" w:rsidRPr="007C6A15" w:rsidRDefault="00C520BD" w:rsidP="00E55D52">
            <w:pPr>
              <w:spacing w:line="276" w:lineRule="auto"/>
              <w:rPr>
                <w:rFonts w:ascii="Cambria" w:hAnsi="Cambria"/>
                <w:b/>
                <w:bCs/>
                <w:color w:val="44546A" w:themeColor="text2"/>
                <w:sz w:val="20"/>
                <w:szCs w:val="20"/>
                <w:highlight w:val="green"/>
              </w:rPr>
            </w:pPr>
          </w:p>
        </w:tc>
        <w:tc>
          <w:tcPr>
            <w:tcW w:w="833" w:type="pct"/>
            <w:vAlign w:val="center"/>
          </w:tcPr>
          <w:p w14:paraId="789BBDBC" w14:textId="4B38537F" w:rsidR="00C520BD" w:rsidRPr="00001C86" w:rsidRDefault="00C520BD" w:rsidP="00E55D52">
            <w:pPr>
              <w:spacing w:line="276" w:lineRule="auto"/>
              <w:rPr>
                <w:rFonts w:ascii="Cambria" w:hAnsi="Cambria"/>
                <w:sz w:val="20"/>
                <w:szCs w:val="20"/>
              </w:rPr>
            </w:pPr>
            <w:r w:rsidRPr="00001C86">
              <w:rPr>
                <w:rFonts w:ascii="Cambria" w:hAnsi="Cambria"/>
                <w:sz w:val="20"/>
                <w:szCs w:val="20"/>
              </w:rPr>
              <w:t>Posebni cilj 11. Unaprjeđenje učinkovitosti sustava javne uprave Sisačko-moslavačke županije</w:t>
            </w:r>
          </w:p>
        </w:tc>
        <w:tc>
          <w:tcPr>
            <w:tcW w:w="833" w:type="pct"/>
            <w:vAlign w:val="center"/>
          </w:tcPr>
          <w:p w14:paraId="09CACE03" w14:textId="13029B6A" w:rsidR="00C520BD" w:rsidRPr="00001C86" w:rsidRDefault="00C520BD" w:rsidP="00E55D52">
            <w:pPr>
              <w:spacing w:line="276" w:lineRule="auto"/>
              <w:rPr>
                <w:rFonts w:ascii="Cambria" w:hAnsi="Cambria"/>
                <w:sz w:val="20"/>
                <w:szCs w:val="20"/>
              </w:rPr>
            </w:pPr>
            <w:r w:rsidRPr="00001C86">
              <w:rPr>
                <w:rFonts w:ascii="Cambria" w:hAnsi="Cambria"/>
                <w:sz w:val="20"/>
                <w:szCs w:val="20"/>
              </w:rPr>
              <w:t>11.2. Jačanje kapaciteta djelatnika javne uprave</w:t>
            </w:r>
          </w:p>
        </w:tc>
        <w:tc>
          <w:tcPr>
            <w:tcW w:w="807" w:type="pct"/>
            <w:vAlign w:val="center"/>
          </w:tcPr>
          <w:p w14:paraId="444DFC91" w14:textId="7B6BD52C" w:rsidR="00C520BD" w:rsidRPr="00001C86" w:rsidRDefault="00C520BD" w:rsidP="00E55D52">
            <w:pPr>
              <w:spacing w:line="276" w:lineRule="auto"/>
              <w:rPr>
                <w:rFonts w:ascii="Cambria" w:hAnsi="Cambria"/>
                <w:b/>
                <w:bCs/>
                <w:sz w:val="20"/>
                <w:szCs w:val="20"/>
              </w:rPr>
            </w:pPr>
            <w:r w:rsidRPr="00001C86">
              <w:rPr>
                <w:rFonts w:ascii="Cambria" w:hAnsi="Cambria"/>
                <w:b/>
                <w:bCs/>
                <w:sz w:val="20"/>
                <w:szCs w:val="20"/>
              </w:rPr>
              <w:t xml:space="preserve">M 18  </w:t>
            </w:r>
            <w:r w:rsidRPr="00001C86">
              <w:rPr>
                <w:rFonts w:ascii="Cambria" w:hAnsi="Cambria"/>
                <w:sz w:val="20"/>
                <w:szCs w:val="20"/>
              </w:rPr>
              <w:t>Podrška radu vijeća nacionalnih manjina i očuvanju kulturne raznolikosti</w:t>
            </w:r>
          </w:p>
        </w:tc>
        <w:tc>
          <w:tcPr>
            <w:tcW w:w="859" w:type="pct"/>
            <w:vAlign w:val="center"/>
          </w:tcPr>
          <w:p w14:paraId="03741F82" w14:textId="77777777" w:rsidR="00C520BD" w:rsidRPr="00001C86" w:rsidRDefault="00C520BD" w:rsidP="00785F53">
            <w:pPr>
              <w:spacing w:line="276" w:lineRule="auto"/>
              <w:rPr>
                <w:rFonts w:ascii="Cambria" w:hAnsi="Cambria"/>
                <w:sz w:val="20"/>
                <w:szCs w:val="20"/>
              </w:rPr>
            </w:pPr>
            <w:r w:rsidRPr="00001C86">
              <w:rPr>
                <w:rFonts w:ascii="Cambria" w:hAnsi="Cambria"/>
                <w:sz w:val="20"/>
                <w:szCs w:val="20"/>
              </w:rPr>
              <w:t>Strateški cilj 4.</w:t>
            </w:r>
          </w:p>
          <w:p w14:paraId="7EDF1858" w14:textId="18E974A1" w:rsidR="00C520BD" w:rsidRPr="00001C86" w:rsidRDefault="00C520BD" w:rsidP="00785F53">
            <w:pPr>
              <w:spacing w:line="276" w:lineRule="auto"/>
              <w:rPr>
                <w:rFonts w:ascii="Cambria" w:hAnsi="Cambria"/>
                <w:sz w:val="20"/>
                <w:szCs w:val="20"/>
              </w:rPr>
            </w:pPr>
            <w:r w:rsidRPr="00001C86">
              <w:rPr>
                <w:rFonts w:ascii="Cambria" w:hAnsi="Cambria"/>
                <w:sz w:val="20"/>
                <w:szCs w:val="20"/>
              </w:rPr>
              <w:t>Globalna prepoznatljivost i jačanje međunarodnog položaja i uloge Hrvatske</w:t>
            </w:r>
          </w:p>
        </w:tc>
        <w:tc>
          <w:tcPr>
            <w:tcW w:w="833" w:type="pct"/>
            <w:vAlign w:val="center"/>
          </w:tcPr>
          <w:p w14:paraId="4FB5E7B9" w14:textId="76CEB427" w:rsidR="00C520BD" w:rsidRPr="00001C86" w:rsidRDefault="00C520BD" w:rsidP="00E55D52">
            <w:pPr>
              <w:spacing w:line="276" w:lineRule="auto"/>
              <w:ind w:right="2"/>
              <w:rPr>
                <w:rFonts w:ascii="Cambria" w:hAnsi="Cambria"/>
                <w:sz w:val="20"/>
                <w:szCs w:val="20"/>
              </w:rPr>
            </w:pPr>
            <w:r w:rsidRPr="00001C86">
              <w:rPr>
                <w:rFonts w:ascii="Cambria" w:hAnsi="Cambria"/>
                <w:sz w:val="20"/>
                <w:szCs w:val="20"/>
              </w:rPr>
              <w:t xml:space="preserve">Cilj 16. Promovirati miroljubiva i </w:t>
            </w:r>
            <w:proofErr w:type="spellStart"/>
            <w:r w:rsidRPr="00001C86">
              <w:rPr>
                <w:rFonts w:ascii="Cambria" w:hAnsi="Cambria"/>
                <w:sz w:val="20"/>
                <w:szCs w:val="20"/>
              </w:rPr>
              <w:t>uključiva</w:t>
            </w:r>
            <w:proofErr w:type="spellEnd"/>
            <w:r w:rsidRPr="00001C86">
              <w:rPr>
                <w:rFonts w:ascii="Cambria" w:hAnsi="Cambria"/>
                <w:sz w:val="20"/>
                <w:szCs w:val="20"/>
              </w:rPr>
              <w:t xml:space="preserve"> društva za održivi razvoj, osigurati pristup pravdi za sve i izgraditi učinkovite, odgovorne i </w:t>
            </w:r>
            <w:proofErr w:type="spellStart"/>
            <w:r w:rsidRPr="00001C86">
              <w:rPr>
                <w:rFonts w:ascii="Cambria" w:hAnsi="Cambria"/>
                <w:sz w:val="20"/>
                <w:szCs w:val="20"/>
              </w:rPr>
              <w:t>uključive</w:t>
            </w:r>
            <w:proofErr w:type="spellEnd"/>
            <w:r w:rsidRPr="00001C86">
              <w:rPr>
                <w:rFonts w:ascii="Cambria" w:hAnsi="Cambria"/>
                <w:sz w:val="20"/>
                <w:szCs w:val="20"/>
              </w:rPr>
              <w:t xml:space="preserve"> institucije na svim razinama</w:t>
            </w:r>
          </w:p>
        </w:tc>
      </w:tr>
      <w:tr w:rsidR="00C520BD" w:rsidRPr="00F135E9" w14:paraId="39E895E8" w14:textId="77777777" w:rsidTr="0041539B">
        <w:trPr>
          <w:trHeight w:val="2345"/>
          <w:jc w:val="center"/>
        </w:trPr>
        <w:tc>
          <w:tcPr>
            <w:tcW w:w="834" w:type="pct"/>
            <w:vMerge/>
            <w:shd w:val="clear" w:color="auto" w:fill="D9E2F3" w:themeFill="accent1" w:themeFillTint="33"/>
            <w:vAlign w:val="center"/>
          </w:tcPr>
          <w:p w14:paraId="5ACA5003" w14:textId="77777777" w:rsidR="00C520BD" w:rsidRPr="007C6A15" w:rsidRDefault="00C520BD" w:rsidP="00E55D52">
            <w:pPr>
              <w:spacing w:line="276" w:lineRule="auto"/>
              <w:rPr>
                <w:rFonts w:ascii="Cambria" w:hAnsi="Cambria"/>
                <w:b/>
                <w:bCs/>
                <w:color w:val="44546A" w:themeColor="text2"/>
                <w:sz w:val="20"/>
                <w:szCs w:val="20"/>
                <w:highlight w:val="green"/>
              </w:rPr>
            </w:pPr>
          </w:p>
        </w:tc>
        <w:tc>
          <w:tcPr>
            <w:tcW w:w="833" w:type="pct"/>
            <w:vAlign w:val="center"/>
          </w:tcPr>
          <w:p w14:paraId="1E6C761B" w14:textId="061F7B11" w:rsidR="00C520BD" w:rsidRPr="00001C86" w:rsidRDefault="00C520BD" w:rsidP="00E55D52">
            <w:pPr>
              <w:spacing w:line="276" w:lineRule="auto"/>
              <w:rPr>
                <w:rFonts w:ascii="Cambria" w:hAnsi="Cambria"/>
                <w:sz w:val="20"/>
                <w:szCs w:val="20"/>
              </w:rPr>
            </w:pPr>
            <w:r w:rsidRPr="00001C86">
              <w:rPr>
                <w:rFonts w:ascii="Cambria" w:hAnsi="Cambria"/>
                <w:sz w:val="20"/>
                <w:szCs w:val="20"/>
              </w:rPr>
              <w:t>Posebni cilj 11. Unaprjeđenje učinkovitosti sustava javne uprave Sisačko-moslavačke županije</w:t>
            </w:r>
          </w:p>
        </w:tc>
        <w:tc>
          <w:tcPr>
            <w:tcW w:w="833" w:type="pct"/>
            <w:vAlign w:val="center"/>
          </w:tcPr>
          <w:p w14:paraId="41FBBCAE" w14:textId="4972AEF4" w:rsidR="00C520BD" w:rsidRPr="00001C86" w:rsidRDefault="00C520BD" w:rsidP="00E55D52">
            <w:pPr>
              <w:spacing w:line="276" w:lineRule="auto"/>
              <w:rPr>
                <w:rFonts w:ascii="Cambria" w:hAnsi="Cambria"/>
                <w:sz w:val="20"/>
                <w:szCs w:val="20"/>
              </w:rPr>
            </w:pPr>
            <w:r w:rsidRPr="00001C86">
              <w:rPr>
                <w:rFonts w:ascii="Cambria" w:hAnsi="Cambria"/>
                <w:sz w:val="20"/>
                <w:szCs w:val="20"/>
              </w:rPr>
              <w:t>11.3. Unaprjeđenje učinkovitosti sustava upravljanja imovinom i prostorom županije</w:t>
            </w:r>
          </w:p>
        </w:tc>
        <w:tc>
          <w:tcPr>
            <w:tcW w:w="807" w:type="pct"/>
            <w:vAlign w:val="center"/>
          </w:tcPr>
          <w:p w14:paraId="71823500" w14:textId="557ADF10" w:rsidR="00C520BD" w:rsidRPr="00001C86" w:rsidRDefault="00C520BD" w:rsidP="00E55D52">
            <w:pPr>
              <w:spacing w:line="276" w:lineRule="auto"/>
              <w:rPr>
                <w:rFonts w:ascii="Cambria" w:hAnsi="Cambria"/>
                <w:b/>
                <w:bCs/>
                <w:sz w:val="20"/>
                <w:szCs w:val="20"/>
              </w:rPr>
            </w:pPr>
            <w:r w:rsidRPr="00001C86">
              <w:rPr>
                <w:rFonts w:ascii="Cambria" w:hAnsi="Cambria"/>
                <w:b/>
                <w:bCs/>
                <w:sz w:val="20"/>
                <w:szCs w:val="20"/>
              </w:rPr>
              <w:t xml:space="preserve">M 19 </w:t>
            </w:r>
            <w:r w:rsidRPr="00001C86">
              <w:rPr>
                <w:rFonts w:ascii="Cambria" w:hAnsi="Cambria"/>
                <w:sz w:val="20"/>
                <w:szCs w:val="20"/>
              </w:rPr>
              <w:t>Unapređenje sustava upravljanja imovinom</w:t>
            </w:r>
          </w:p>
        </w:tc>
        <w:tc>
          <w:tcPr>
            <w:tcW w:w="859" w:type="pct"/>
            <w:vAlign w:val="center"/>
          </w:tcPr>
          <w:p w14:paraId="7FEF54F6" w14:textId="77777777" w:rsidR="00C520BD" w:rsidRPr="00001C86" w:rsidRDefault="00C520BD" w:rsidP="002733E7">
            <w:pPr>
              <w:spacing w:line="276" w:lineRule="auto"/>
              <w:rPr>
                <w:rFonts w:ascii="Cambria" w:hAnsi="Cambria"/>
                <w:sz w:val="20"/>
                <w:szCs w:val="20"/>
              </w:rPr>
            </w:pPr>
            <w:r w:rsidRPr="00001C86">
              <w:rPr>
                <w:rFonts w:ascii="Cambria" w:hAnsi="Cambria"/>
                <w:sz w:val="20"/>
                <w:szCs w:val="20"/>
              </w:rPr>
              <w:t>Strateški cilj 3: Učinkovito i djelotvorno</w:t>
            </w:r>
          </w:p>
          <w:p w14:paraId="1B9B7128" w14:textId="77777777" w:rsidR="00C520BD" w:rsidRPr="00001C86" w:rsidRDefault="00C520BD" w:rsidP="002733E7">
            <w:pPr>
              <w:spacing w:line="276" w:lineRule="auto"/>
              <w:rPr>
                <w:rFonts w:ascii="Cambria" w:hAnsi="Cambria"/>
                <w:sz w:val="20"/>
                <w:szCs w:val="20"/>
              </w:rPr>
            </w:pPr>
            <w:r w:rsidRPr="00001C86">
              <w:rPr>
                <w:rFonts w:ascii="Cambria" w:hAnsi="Cambria"/>
                <w:sz w:val="20"/>
                <w:szCs w:val="20"/>
              </w:rPr>
              <w:t>pravosuđe, javna uprava i</w:t>
            </w:r>
          </w:p>
          <w:p w14:paraId="2B384061" w14:textId="3550D4E3" w:rsidR="00C520BD" w:rsidRPr="00001C86" w:rsidRDefault="00C520BD" w:rsidP="002733E7">
            <w:pPr>
              <w:spacing w:line="276" w:lineRule="auto"/>
              <w:rPr>
                <w:rFonts w:ascii="Cambria" w:hAnsi="Cambria"/>
                <w:sz w:val="20"/>
                <w:szCs w:val="20"/>
              </w:rPr>
            </w:pPr>
            <w:r w:rsidRPr="00001C86">
              <w:rPr>
                <w:rFonts w:ascii="Cambria" w:hAnsi="Cambria"/>
                <w:sz w:val="20"/>
                <w:szCs w:val="20"/>
              </w:rPr>
              <w:t>upravljanje državnom imovinom</w:t>
            </w:r>
          </w:p>
        </w:tc>
        <w:tc>
          <w:tcPr>
            <w:tcW w:w="833" w:type="pct"/>
            <w:vAlign w:val="center"/>
          </w:tcPr>
          <w:p w14:paraId="280A9AFD" w14:textId="16A55202" w:rsidR="00C520BD" w:rsidRPr="00001C86" w:rsidRDefault="00C520BD" w:rsidP="00E55D52">
            <w:pPr>
              <w:spacing w:line="276" w:lineRule="auto"/>
              <w:ind w:right="2"/>
              <w:rPr>
                <w:rFonts w:ascii="Cambria" w:hAnsi="Cambria"/>
                <w:sz w:val="20"/>
                <w:szCs w:val="20"/>
              </w:rPr>
            </w:pPr>
            <w:r w:rsidRPr="00001C86">
              <w:rPr>
                <w:rFonts w:ascii="Cambria" w:hAnsi="Cambria"/>
                <w:sz w:val="20"/>
                <w:szCs w:val="20"/>
              </w:rPr>
              <w:t xml:space="preserve">Cilj 16. Promovirati miroljubiva i </w:t>
            </w:r>
            <w:proofErr w:type="spellStart"/>
            <w:r w:rsidRPr="00001C86">
              <w:rPr>
                <w:rFonts w:ascii="Cambria" w:hAnsi="Cambria"/>
                <w:sz w:val="20"/>
                <w:szCs w:val="20"/>
              </w:rPr>
              <w:t>uključiva</w:t>
            </w:r>
            <w:proofErr w:type="spellEnd"/>
            <w:r w:rsidRPr="00001C86">
              <w:rPr>
                <w:rFonts w:ascii="Cambria" w:hAnsi="Cambria"/>
                <w:sz w:val="20"/>
                <w:szCs w:val="20"/>
              </w:rPr>
              <w:t xml:space="preserve"> društva za održivi razvoj, osigurati pristup pravdi za sve i izgraditi učinkovite, odgovorne i </w:t>
            </w:r>
            <w:proofErr w:type="spellStart"/>
            <w:r w:rsidRPr="00001C86">
              <w:rPr>
                <w:rFonts w:ascii="Cambria" w:hAnsi="Cambria"/>
                <w:sz w:val="20"/>
                <w:szCs w:val="20"/>
              </w:rPr>
              <w:t>uključive</w:t>
            </w:r>
            <w:proofErr w:type="spellEnd"/>
            <w:r w:rsidRPr="00001C86">
              <w:rPr>
                <w:rFonts w:ascii="Cambria" w:hAnsi="Cambria"/>
                <w:sz w:val="20"/>
                <w:szCs w:val="20"/>
              </w:rPr>
              <w:t xml:space="preserve"> institucije na svim razinama</w:t>
            </w:r>
          </w:p>
        </w:tc>
      </w:tr>
    </w:tbl>
    <w:bookmarkEnd w:id="31"/>
    <w:p w14:paraId="2758EB09" w14:textId="3082FFAF" w:rsidR="00D47576" w:rsidRPr="00F135E9" w:rsidRDefault="00D47576" w:rsidP="00E55D52">
      <w:pPr>
        <w:spacing w:after="0" w:line="276" w:lineRule="auto"/>
        <w:jc w:val="center"/>
        <w:rPr>
          <w:rFonts w:ascii="Cambria" w:eastAsia="Times New Roman" w:hAnsi="Cambria" w:cs="Times New Roman"/>
          <w:bCs/>
          <w:i/>
        </w:rPr>
      </w:pPr>
      <w:r w:rsidRPr="00001C86">
        <w:rPr>
          <w:rFonts w:ascii="Cambria" w:eastAsia="Times New Roman" w:hAnsi="Cambria" w:cs="Times New Roman"/>
          <w:bCs/>
          <w:i/>
        </w:rPr>
        <w:t xml:space="preserve">Izvor: </w:t>
      </w:r>
      <w:r w:rsidR="000F0C49" w:rsidRPr="00001C86">
        <w:rPr>
          <w:rFonts w:ascii="Cambria" w:eastAsia="Times New Roman" w:hAnsi="Cambria" w:cs="Times New Roman"/>
          <w:bCs/>
          <w:i/>
        </w:rPr>
        <w:t xml:space="preserve">Općina </w:t>
      </w:r>
      <w:r w:rsidR="00A2643E" w:rsidRPr="00001C86">
        <w:rPr>
          <w:rFonts w:ascii="Cambria" w:eastAsia="Times New Roman" w:hAnsi="Cambria" w:cs="Times New Roman"/>
          <w:bCs/>
          <w:i/>
        </w:rPr>
        <w:t>Lipovljani</w:t>
      </w:r>
    </w:p>
    <w:p w14:paraId="092438A9" w14:textId="77777777" w:rsidR="000D2FB8" w:rsidRDefault="000D2FB8" w:rsidP="00E55D52">
      <w:pPr>
        <w:spacing w:after="0" w:line="276" w:lineRule="auto"/>
        <w:rPr>
          <w:rFonts w:ascii="Cambria" w:eastAsia="Times New Roman" w:hAnsi="Cambria" w:cs="Times New Roman"/>
          <w:bCs/>
          <w:i/>
        </w:rPr>
        <w:sectPr w:rsidR="000D2FB8" w:rsidSect="00403A46">
          <w:footerReference w:type="default" r:id="rId19"/>
          <w:pgSz w:w="16839" w:h="11907" w:orient="landscape" w:code="9"/>
          <w:pgMar w:top="1134" w:right="1134" w:bottom="1134" w:left="1134" w:header="709" w:footer="709" w:gutter="0"/>
          <w:cols w:space="708"/>
          <w:docGrid w:linePitch="360"/>
        </w:sectPr>
      </w:pPr>
    </w:p>
    <w:bookmarkEnd w:id="22"/>
    <w:p w14:paraId="50F1D3BC" w14:textId="5D9F205E" w:rsidR="00995B5C" w:rsidRPr="00995B5C" w:rsidRDefault="00995B5C" w:rsidP="00E55D52">
      <w:pPr>
        <w:spacing w:line="276" w:lineRule="auto"/>
        <w:jc w:val="both"/>
        <w:rPr>
          <w:rFonts w:ascii="Cambria" w:eastAsia="Batang" w:hAnsi="Cambria" w:cs="Arial"/>
          <w:b/>
          <w:color w:val="44546A" w:themeColor="text2"/>
          <w:sz w:val="28"/>
          <w:szCs w:val="28"/>
        </w:rPr>
      </w:pPr>
      <w:r w:rsidRPr="00DF02AF">
        <w:rPr>
          <w:rFonts w:ascii="Cambria" w:eastAsia="Batang" w:hAnsi="Cambria" w:cs="Arial"/>
          <w:b/>
          <w:color w:val="44546A" w:themeColor="text2"/>
          <w:sz w:val="28"/>
          <w:szCs w:val="28"/>
        </w:rPr>
        <w:t xml:space="preserve">Prioriteti i posebni ciljevi Plana razvoja </w:t>
      </w:r>
      <w:r w:rsidR="00C11D29" w:rsidRPr="00DF02AF">
        <w:rPr>
          <w:rFonts w:ascii="Cambria" w:eastAsia="Batang" w:hAnsi="Cambria" w:cs="Arial"/>
          <w:b/>
          <w:color w:val="44546A" w:themeColor="text2"/>
          <w:sz w:val="28"/>
          <w:szCs w:val="28"/>
        </w:rPr>
        <w:t>Sisačko-moslavačke</w:t>
      </w:r>
      <w:r w:rsidRPr="00DF02AF">
        <w:rPr>
          <w:rFonts w:ascii="Cambria" w:eastAsia="Batang" w:hAnsi="Cambria" w:cs="Arial"/>
          <w:b/>
          <w:color w:val="44546A" w:themeColor="text2"/>
          <w:sz w:val="28"/>
          <w:szCs w:val="28"/>
        </w:rPr>
        <w:t xml:space="preserve"> županije 202</w:t>
      </w:r>
      <w:r w:rsidR="00C11D29" w:rsidRPr="00DF02AF">
        <w:rPr>
          <w:rFonts w:ascii="Cambria" w:eastAsia="Batang" w:hAnsi="Cambria" w:cs="Arial"/>
          <w:b/>
          <w:color w:val="44546A" w:themeColor="text2"/>
          <w:sz w:val="28"/>
          <w:szCs w:val="28"/>
        </w:rPr>
        <w:t>2</w:t>
      </w:r>
      <w:r w:rsidRPr="00DF02AF">
        <w:rPr>
          <w:rFonts w:ascii="Cambria" w:eastAsia="Batang" w:hAnsi="Cambria" w:cs="Arial"/>
          <w:b/>
          <w:color w:val="44546A" w:themeColor="text2"/>
          <w:sz w:val="28"/>
          <w:szCs w:val="28"/>
        </w:rPr>
        <w:t>.-2027.</w:t>
      </w:r>
    </w:p>
    <w:p w14:paraId="6854A318" w14:textId="009CF7CD" w:rsidR="00995B5C" w:rsidRPr="00DF02AF" w:rsidRDefault="00995B5C" w:rsidP="008631FB">
      <w:pPr>
        <w:pStyle w:val="ListParagraph"/>
        <w:numPr>
          <w:ilvl w:val="0"/>
          <w:numId w:val="36"/>
        </w:numPr>
        <w:tabs>
          <w:tab w:val="left" w:pos="851"/>
        </w:tabs>
        <w:spacing w:after="200" w:line="276" w:lineRule="auto"/>
        <w:ind w:left="0" w:firstLine="567"/>
        <w:contextualSpacing w:val="0"/>
        <w:jc w:val="both"/>
        <w:rPr>
          <w:rFonts w:ascii="Cambria" w:eastAsia="Batang" w:hAnsi="Cambria" w:cs="Arial"/>
          <w:b/>
        </w:rPr>
      </w:pPr>
      <w:r w:rsidRPr="00DF02AF">
        <w:rPr>
          <w:rFonts w:ascii="Cambria" w:eastAsia="Batang" w:hAnsi="Cambria" w:cs="Arial"/>
          <w:b/>
        </w:rPr>
        <w:t xml:space="preserve">Prioritet 1. </w:t>
      </w:r>
      <w:r w:rsidR="00961DE7" w:rsidRPr="00DF02AF">
        <w:rPr>
          <w:rFonts w:ascii="Cambria" w:eastAsia="Batang" w:hAnsi="Cambria" w:cs="Arial"/>
          <w:b/>
        </w:rPr>
        <w:t>Gospodarski rast</w:t>
      </w:r>
    </w:p>
    <w:p w14:paraId="679DEF52" w14:textId="77777777" w:rsidR="00BC1620" w:rsidRPr="00DF02AF" w:rsidRDefault="00C95B73" w:rsidP="00FA0B5B">
      <w:pPr>
        <w:spacing w:line="276" w:lineRule="auto"/>
        <w:ind w:firstLine="567"/>
        <w:jc w:val="both"/>
        <w:rPr>
          <w:rFonts w:ascii="Cambria" w:eastAsia="Batang" w:hAnsi="Cambria" w:cs="Arial"/>
          <w:bCs/>
          <w:sz w:val="24"/>
          <w:szCs w:val="24"/>
        </w:rPr>
      </w:pPr>
      <w:r w:rsidRPr="00DF02AF">
        <w:rPr>
          <w:rFonts w:ascii="Cambria" w:eastAsia="Batang" w:hAnsi="Cambria" w:cs="Arial"/>
          <w:bCs/>
          <w:sz w:val="24"/>
          <w:szCs w:val="24"/>
        </w:rPr>
        <w:t xml:space="preserve">Gospodarski rast Sisačko-moslavačke županije temelji se na iskorištavanju postojećih resursa, pozitivnim trendovima u rastu broja poduzeća i zaposlenih, snažnoj ulozi prerađivačke industrije te dostupnosti kvalificirane radne snage. Uz to, sve veći utjecaj novih tehnologija te započeta industrijska tranzicija i digitalna transformacija dodatno osnažuju razvojne potencijale županije. Cilj je ostvariti održiv i konkurentan gospodarski rast kroz povećanje produktivnosti i zaposlenosti, što će se postići provedbom niza usklađenih mjera. Među njima se ističu poticanje razvoja proizvodnih djelatnosti, jačanje poduzetničkih potpornih modela, podrška obrtnicima, malim i srednjim poduzetnicima, promocija poduzetništva, razvoj poslovne infrastrukture te ulaganje u obrazovanje i povećanje </w:t>
      </w:r>
      <w:proofErr w:type="spellStart"/>
      <w:r w:rsidRPr="00DF02AF">
        <w:rPr>
          <w:rFonts w:ascii="Cambria" w:eastAsia="Batang" w:hAnsi="Cambria" w:cs="Arial"/>
          <w:bCs/>
          <w:sz w:val="24"/>
          <w:szCs w:val="24"/>
        </w:rPr>
        <w:t>zapošljivosti</w:t>
      </w:r>
      <w:proofErr w:type="spellEnd"/>
      <w:r w:rsidRPr="00DF02AF">
        <w:rPr>
          <w:rFonts w:ascii="Cambria" w:eastAsia="Batang" w:hAnsi="Cambria" w:cs="Arial"/>
          <w:bCs/>
          <w:sz w:val="24"/>
          <w:szCs w:val="24"/>
        </w:rPr>
        <w:t xml:space="preserve">. </w:t>
      </w:r>
    </w:p>
    <w:p w14:paraId="6764E701" w14:textId="7115AD15" w:rsidR="00995B5C" w:rsidRPr="00DF02AF" w:rsidRDefault="00995B5C" w:rsidP="00FA0B5B">
      <w:pPr>
        <w:spacing w:line="276" w:lineRule="auto"/>
        <w:ind w:firstLine="567"/>
        <w:jc w:val="both"/>
        <w:rPr>
          <w:rFonts w:ascii="Cambria" w:eastAsia="Batang" w:hAnsi="Cambria" w:cs="Arial"/>
          <w:bCs/>
          <w:sz w:val="24"/>
          <w:szCs w:val="24"/>
        </w:rPr>
      </w:pPr>
      <w:r w:rsidRPr="00DF02AF">
        <w:rPr>
          <w:rFonts w:ascii="Cambria" w:eastAsia="Batang" w:hAnsi="Cambria" w:cs="Arial"/>
          <w:bCs/>
          <w:sz w:val="24"/>
          <w:szCs w:val="24"/>
        </w:rPr>
        <w:t>Pripadajući posebni ciljevi:</w:t>
      </w:r>
    </w:p>
    <w:p w14:paraId="75197406" w14:textId="0CC24673" w:rsidR="00256AD6" w:rsidRPr="00C84504" w:rsidRDefault="00995B5C" w:rsidP="00C84504">
      <w:pPr>
        <w:pStyle w:val="ListParagraph"/>
        <w:numPr>
          <w:ilvl w:val="0"/>
          <w:numId w:val="47"/>
        </w:numPr>
        <w:tabs>
          <w:tab w:val="left" w:pos="284"/>
          <w:tab w:val="left" w:pos="851"/>
        </w:tabs>
        <w:spacing w:line="276" w:lineRule="auto"/>
        <w:ind w:left="1134"/>
        <w:rPr>
          <w:rFonts w:ascii="Cambria" w:eastAsia="Batang" w:hAnsi="Cambria" w:cs="Arial"/>
          <w:bCs/>
        </w:rPr>
      </w:pPr>
      <w:r w:rsidRPr="00C84504">
        <w:rPr>
          <w:rFonts w:ascii="Cambria" w:eastAsia="Batang" w:hAnsi="Cambria" w:cs="Arial"/>
          <w:bCs/>
        </w:rPr>
        <w:t>Posebn</w:t>
      </w:r>
      <w:r w:rsidR="003C1F7B" w:rsidRPr="00C84504">
        <w:rPr>
          <w:rFonts w:ascii="Cambria" w:eastAsia="Batang" w:hAnsi="Cambria" w:cs="Arial"/>
          <w:bCs/>
        </w:rPr>
        <w:t>i</w:t>
      </w:r>
      <w:r w:rsidRPr="00C84504">
        <w:rPr>
          <w:rFonts w:ascii="Cambria" w:eastAsia="Batang" w:hAnsi="Cambria" w:cs="Arial"/>
          <w:bCs/>
        </w:rPr>
        <w:t xml:space="preserve"> cilj 1.</w:t>
      </w:r>
      <w:r w:rsidR="00BC1620" w:rsidRPr="00C84504">
        <w:rPr>
          <w:rFonts w:ascii="Cambria" w:eastAsia="Batang" w:hAnsi="Cambria" w:cs="Arial"/>
          <w:bCs/>
        </w:rPr>
        <w:t xml:space="preserve"> Povećanje konkurentnosti, produktivnosti i zaposlenosti</w:t>
      </w:r>
      <w:r w:rsidR="00256AD6" w:rsidRPr="00C84504">
        <w:rPr>
          <w:rFonts w:ascii="Cambria" w:eastAsia="Batang" w:hAnsi="Cambria" w:cs="Arial"/>
          <w:bCs/>
        </w:rPr>
        <w:t>,</w:t>
      </w:r>
    </w:p>
    <w:p w14:paraId="58184D3F" w14:textId="2CF7C75C" w:rsidR="00256AD6" w:rsidRPr="00C84504" w:rsidRDefault="00256AD6" w:rsidP="00C84504">
      <w:pPr>
        <w:pStyle w:val="ListParagraph"/>
        <w:numPr>
          <w:ilvl w:val="0"/>
          <w:numId w:val="47"/>
        </w:numPr>
        <w:tabs>
          <w:tab w:val="left" w:pos="284"/>
          <w:tab w:val="left" w:pos="851"/>
        </w:tabs>
        <w:spacing w:after="200" w:line="276" w:lineRule="auto"/>
        <w:ind w:left="1134" w:hanging="357"/>
        <w:contextualSpacing w:val="0"/>
        <w:rPr>
          <w:rFonts w:ascii="Cambria" w:eastAsia="Batang" w:hAnsi="Cambria" w:cs="Arial"/>
          <w:bCs/>
        </w:rPr>
      </w:pPr>
      <w:r w:rsidRPr="00C84504">
        <w:rPr>
          <w:rFonts w:ascii="Cambria" w:eastAsia="Batang" w:hAnsi="Cambria" w:cs="Arial"/>
          <w:bCs/>
        </w:rPr>
        <w:t>Posebn</w:t>
      </w:r>
      <w:r w:rsidR="003C1F7B" w:rsidRPr="00C84504">
        <w:rPr>
          <w:rFonts w:ascii="Cambria" w:eastAsia="Batang" w:hAnsi="Cambria" w:cs="Arial"/>
          <w:bCs/>
        </w:rPr>
        <w:t>i</w:t>
      </w:r>
      <w:r w:rsidRPr="00C84504">
        <w:rPr>
          <w:rFonts w:ascii="Cambria" w:eastAsia="Batang" w:hAnsi="Cambria" w:cs="Arial"/>
          <w:bCs/>
        </w:rPr>
        <w:t xml:space="preserve"> cilj 2. Poticanje industrijske tranzicije i digitalne transformacije Sisačko-moslavačke županije.</w:t>
      </w:r>
    </w:p>
    <w:p w14:paraId="1316CBF8" w14:textId="397CBEB9" w:rsidR="00995B5C" w:rsidRPr="00DF02AF" w:rsidRDefault="00995B5C" w:rsidP="00E55D52">
      <w:pPr>
        <w:pStyle w:val="ListParagraph"/>
        <w:numPr>
          <w:ilvl w:val="0"/>
          <w:numId w:val="37"/>
        </w:numPr>
        <w:spacing w:after="200" w:line="276" w:lineRule="auto"/>
        <w:contextualSpacing w:val="0"/>
        <w:jc w:val="both"/>
        <w:rPr>
          <w:rFonts w:ascii="Cambria" w:eastAsia="Batang" w:hAnsi="Cambria" w:cs="Arial"/>
          <w:b/>
        </w:rPr>
      </w:pPr>
      <w:r w:rsidRPr="00DF02AF">
        <w:rPr>
          <w:rFonts w:ascii="Cambria" w:eastAsia="Batang" w:hAnsi="Cambria" w:cs="Arial"/>
          <w:b/>
        </w:rPr>
        <w:t xml:space="preserve">Prioritet 2. </w:t>
      </w:r>
      <w:r w:rsidR="003E5ABA" w:rsidRPr="00DF02AF">
        <w:rPr>
          <w:rFonts w:ascii="Cambria" w:eastAsia="Batang" w:hAnsi="Cambria" w:cs="Arial"/>
          <w:b/>
        </w:rPr>
        <w:t>Održivi razvoj i unaprjeđenje kvalitete života</w:t>
      </w:r>
    </w:p>
    <w:p w14:paraId="70E19E09" w14:textId="77777777" w:rsidR="00520857" w:rsidRPr="00DF02AF" w:rsidRDefault="00520857" w:rsidP="00520857">
      <w:pPr>
        <w:spacing w:line="276" w:lineRule="auto"/>
        <w:ind w:firstLine="567"/>
        <w:rPr>
          <w:rFonts w:ascii="Cambria" w:eastAsia="Batang" w:hAnsi="Cambria" w:cs="Arial"/>
          <w:bCs/>
          <w:sz w:val="24"/>
          <w:szCs w:val="24"/>
        </w:rPr>
      </w:pPr>
      <w:r w:rsidRPr="00DF02AF">
        <w:rPr>
          <w:rFonts w:ascii="Cambria" w:eastAsia="Batang" w:hAnsi="Cambria" w:cs="Arial"/>
          <w:bCs/>
          <w:sz w:val="24"/>
          <w:szCs w:val="24"/>
        </w:rPr>
        <w:t>Održivi razvoj i poboljšanje kvalitete života predstavljaju ključne prioritete politike Sisačko-moslavačke županije. Njihovo ostvarenje temelji se na stvaranju uvjeta za demografsku revitalizaciju, unapređenju dostupnosti i kvalitete obrazovanja, razvoju turizma, očuvanju prirodne i kulturne baštine te jačanju konkurentnosti poljoprivrede. Uz to, posebna se pažnja posvećuje razvoju socijalne i zdravstvene infrastrukture i usluga, zaštiti okoliša, povećanju sigurnosti ljudi, imovine i resursa, kao i borbi protiv klimatskih promjena. Mobilnost i prometna povezanost razvijat će se u skladu s načelima održivosti, uz poseban naglasak na poboljšanje uvjeta života u ruralnim dijelovima županije.</w:t>
      </w:r>
    </w:p>
    <w:p w14:paraId="2AEBE687" w14:textId="5E5B553B" w:rsidR="00995B5C" w:rsidRPr="00995B5C" w:rsidRDefault="00520857" w:rsidP="00520857">
      <w:pPr>
        <w:spacing w:line="276" w:lineRule="auto"/>
        <w:rPr>
          <w:rFonts w:ascii="Cambria" w:eastAsia="Batang" w:hAnsi="Cambria" w:cs="Arial"/>
          <w:bCs/>
          <w:sz w:val="24"/>
          <w:szCs w:val="24"/>
        </w:rPr>
      </w:pPr>
      <w:r w:rsidRPr="00DF02AF">
        <w:rPr>
          <w:rFonts w:ascii="Cambria" w:eastAsia="Batang" w:hAnsi="Cambria" w:cs="Arial"/>
          <w:bCs/>
          <w:sz w:val="24"/>
          <w:szCs w:val="24"/>
        </w:rPr>
        <w:t xml:space="preserve"> </w:t>
      </w:r>
      <w:r w:rsidR="00995B5C" w:rsidRPr="00DF02AF">
        <w:rPr>
          <w:rFonts w:ascii="Cambria" w:eastAsia="Batang" w:hAnsi="Cambria" w:cs="Arial"/>
          <w:bCs/>
          <w:sz w:val="24"/>
          <w:szCs w:val="24"/>
        </w:rPr>
        <w:t>Pripadajući posebni ciljevi:</w:t>
      </w:r>
    </w:p>
    <w:p w14:paraId="3796D0F9" w14:textId="77777777" w:rsidR="0071496D" w:rsidRPr="00C84504" w:rsidRDefault="00995B5C" w:rsidP="00C84504">
      <w:pPr>
        <w:pStyle w:val="ListParagraph"/>
        <w:numPr>
          <w:ilvl w:val="0"/>
          <w:numId w:val="46"/>
        </w:numPr>
        <w:spacing w:line="276" w:lineRule="auto"/>
        <w:ind w:left="1134"/>
        <w:jc w:val="both"/>
        <w:rPr>
          <w:rFonts w:ascii="Cambria" w:eastAsia="Batang" w:hAnsi="Cambria" w:cs="Arial"/>
          <w:bCs/>
        </w:rPr>
      </w:pPr>
      <w:r w:rsidRPr="00C84504">
        <w:rPr>
          <w:rFonts w:ascii="Cambria" w:eastAsia="Batang" w:hAnsi="Cambria" w:cs="Arial"/>
          <w:bCs/>
        </w:rPr>
        <w:t xml:space="preserve">Posebni cilj </w:t>
      </w:r>
      <w:r w:rsidR="0071496D" w:rsidRPr="00C84504">
        <w:rPr>
          <w:rFonts w:ascii="Cambria" w:eastAsia="Batang" w:hAnsi="Cambria" w:cs="Arial"/>
          <w:bCs/>
        </w:rPr>
        <w:t>3. Osiguravanje uvjeta za demografsku revitalizaciju Sisačko-moslavačke županije,</w:t>
      </w:r>
    </w:p>
    <w:p w14:paraId="242DEE4A" w14:textId="0684F06C" w:rsidR="00E05487" w:rsidRPr="00C84504" w:rsidRDefault="0071496D" w:rsidP="00C84504">
      <w:pPr>
        <w:pStyle w:val="ListParagraph"/>
        <w:numPr>
          <w:ilvl w:val="0"/>
          <w:numId w:val="46"/>
        </w:numPr>
        <w:spacing w:line="276" w:lineRule="auto"/>
        <w:ind w:left="1134"/>
        <w:jc w:val="both"/>
        <w:rPr>
          <w:rFonts w:ascii="Cambria" w:eastAsia="Batang" w:hAnsi="Cambria" w:cs="Arial"/>
          <w:bCs/>
        </w:rPr>
      </w:pPr>
      <w:r w:rsidRPr="00C84504">
        <w:rPr>
          <w:rFonts w:ascii="Cambria" w:eastAsia="Batang" w:hAnsi="Cambria" w:cs="Arial"/>
          <w:bCs/>
        </w:rPr>
        <w:t xml:space="preserve">Posebni cilj 4. Unaprjeđenje uvjeta za kvalitetnije i dostupnije obrazovanje na području </w:t>
      </w:r>
      <w:r w:rsidR="000440C9" w:rsidRPr="00C84504">
        <w:rPr>
          <w:rFonts w:ascii="Cambria" w:eastAsia="Batang" w:hAnsi="Cambria" w:cs="Arial"/>
          <w:bCs/>
        </w:rPr>
        <w:t xml:space="preserve">  </w:t>
      </w:r>
      <w:r w:rsidRPr="00C84504">
        <w:rPr>
          <w:rFonts w:ascii="Cambria" w:eastAsia="Batang" w:hAnsi="Cambria" w:cs="Arial"/>
          <w:bCs/>
        </w:rPr>
        <w:t>Sisačko-moslavačke županije</w:t>
      </w:r>
      <w:r w:rsidR="000440C9" w:rsidRPr="00C84504">
        <w:rPr>
          <w:rFonts w:ascii="Cambria" w:eastAsia="Batang" w:hAnsi="Cambria" w:cs="Arial"/>
          <w:bCs/>
        </w:rPr>
        <w:t>,</w:t>
      </w:r>
    </w:p>
    <w:p w14:paraId="0CE5D3C3" w14:textId="51788A02" w:rsidR="006D6754" w:rsidRPr="00C84504" w:rsidRDefault="006D6754" w:rsidP="00C84504">
      <w:pPr>
        <w:pStyle w:val="ListParagraph"/>
        <w:numPr>
          <w:ilvl w:val="0"/>
          <w:numId w:val="46"/>
        </w:numPr>
        <w:spacing w:line="276" w:lineRule="auto"/>
        <w:ind w:left="1134"/>
        <w:jc w:val="both"/>
        <w:rPr>
          <w:rFonts w:ascii="Cambria" w:eastAsia="Batang" w:hAnsi="Cambria" w:cs="Arial"/>
          <w:bCs/>
        </w:rPr>
      </w:pPr>
      <w:r w:rsidRPr="00C84504">
        <w:rPr>
          <w:rFonts w:ascii="Cambria" w:eastAsia="Batang" w:hAnsi="Cambria" w:cs="Arial"/>
          <w:bCs/>
        </w:rPr>
        <w:t>Posebni cilj 5. Razvoj turizma i očuvanje prirodne i kulturne baštine</w:t>
      </w:r>
      <w:r w:rsidR="000440C9" w:rsidRPr="00C84504">
        <w:rPr>
          <w:rFonts w:ascii="Cambria" w:eastAsia="Batang" w:hAnsi="Cambria" w:cs="Arial"/>
          <w:bCs/>
        </w:rPr>
        <w:t>,</w:t>
      </w:r>
    </w:p>
    <w:p w14:paraId="79EC30B8" w14:textId="510A9234" w:rsidR="006D6754" w:rsidRPr="00C84504" w:rsidRDefault="006D6754" w:rsidP="00C84504">
      <w:pPr>
        <w:pStyle w:val="ListParagraph"/>
        <w:numPr>
          <w:ilvl w:val="0"/>
          <w:numId w:val="46"/>
        </w:numPr>
        <w:spacing w:line="276" w:lineRule="auto"/>
        <w:ind w:left="1134"/>
        <w:jc w:val="both"/>
        <w:rPr>
          <w:rFonts w:ascii="Cambria" w:eastAsia="Batang" w:hAnsi="Cambria" w:cs="Arial"/>
          <w:bCs/>
        </w:rPr>
      </w:pPr>
      <w:r w:rsidRPr="00C84504">
        <w:rPr>
          <w:rFonts w:ascii="Cambria" w:eastAsia="Batang" w:hAnsi="Cambria" w:cs="Arial"/>
          <w:bCs/>
        </w:rPr>
        <w:t>Posebni cilj 6. Povećanje konkurentnosti poljoprivredne proizvodnje</w:t>
      </w:r>
      <w:r w:rsidR="000440C9" w:rsidRPr="00C84504">
        <w:rPr>
          <w:rFonts w:ascii="Cambria" w:eastAsia="Batang" w:hAnsi="Cambria" w:cs="Arial"/>
          <w:bCs/>
        </w:rPr>
        <w:t>,</w:t>
      </w:r>
    </w:p>
    <w:p w14:paraId="6C29DDAE" w14:textId="62B4A3F6" w:rsidR="006D6754" w:rsidRPr="00C84504" w:rsidRDefault="006D6754" w:rsidP="00C84504">
      <w:pPr>
        <w:pStyle w:val="ListParagraph"/>
        <w:numPr>
          <w:ilvl w:val="0"/>
          <w:numId w:val="46"/>
        </w:numPr>
        <w:spacing w:line="276" w:lineRule="auto"/>
        <w:ind w:left="1134"/>
        <w:jc w:val="both"/>
        <w:rPr>
          <w:rFonts w:ascii="Cambria" w:eastAsia="Batang" w:hAnsi="Cambria" w:cs="Arial"/>
          <w:bCs/>
        </w:rPr>
      </w:pPr>
      <w:r w:rsidRPr="00C84504">
        <w:rPr>
          <w:rFonts w:ascii="Cambria" w:eastAsia="Batang" w:hAnsi="Cambria" w:cs="Arial"/>
          <w:bCs/>
        </w:rPr>
        <w:t>Posebni cilj 7. Razvoj socijalne i zdravstvene infrastrukture i usluga</w:t>
      </w:r>
      <w:r w:rsidR="000440C9" w:rsidRPr="00C84504">
        <w:rPr>
          <w:rFonts w:ascii="Cambria" w:eastAsia="Batang" w:hAnsi="Cambria" w:cs="Arial"/>
          <w:bCs/>
        </w:rPr>
        <w:t>,</w:t>
      </w:r>
    </w:p>
    <w:p w14:paraId="72FC15CB" w14:textId="4702FD7E" w:rsidR="006D6754" w:rsidRPr="00C84504" w:rsidRDefault="006D6754" w:rsidP="00C84504">
      <w:pPr>
        <w:pStyle w:val="ListParagraph"/>
        <w:numPr>
          <w:ilvl w:val="0"/>
          <w:numId w:val="46"/>
        </w:numPr>
        <w:spacing w:line="276" w:lineRule="auto"/>
        <w:ind w:left="1134"/>
        <w:jc w:val="both"/>
        <w:rPr>
          <w:rFonts w:ascii="Cambria" w:eastAsia="Batang" w:hAnsi="Cambria" w:cs="Arial"/>
          <w:bCs/>
        </w:rPr>
      </w:pPr>
      <w:r w:rsidRPr="00C84504">
        <w:rPr>
          <w:rFonts w:ascii="Cambria" w:eastAsia="Batang" w:hAnsi="Cambria" w:cs="Arial"/>
          <w:bCs/>
        </w:rPr>
        <w:t>Posebni cilj 8. Zaštita okoliša te borba protiv klimatskih promjena</w:t>
      </w:r>
      <w:r w:rsidR="000440C9" w:rsidRPr="00C84504">
        <w:rPr>
          <w:rFonts w:ascii="Cambria" w:eastAsia="Batang" w:hAnsi="Cambria" w:cs="Arial"/>
          <w:bCs/>
        </w:rPr>
        <w:t>,</w:t>
      </w:r>
    </w:p>
    <w:p w14:paraId="289CEDE6" w14:textId="58C39E8B" w:rsidR="006D6754" w:rsidRPr="00C84504" w:rsidRDefault="000440C9" w:rsidP="00C84504">
      <w:pPr>
        <w:pStyle w:val="ListParagraph"/>
        <w:numPr>
          <w:ilvl w:val="0"/>
          <w:numId w:val="46"/>
        </w:numPr>
        <w:spacing w:line="276" w:lineRule="auto"/>
        <w:ind w:left="1134"/>
        <w:jc w:val="both"/>
        <w:rPr>
          <w:rFonts w:ascii="Cambria" w:eastAsia="Batang" w:hAnsi="Cambria" w:cs="Arial"/>
          <w:bCs/>
        </w:rPr>
      </w:pPr>
      <w:r w:rsidRPr="00C84504">
        <w:rPr>
          <w:rFonts w:ascii="Cambria" w:eastAsia="Batang" w:hAnsi="Cambria" w:cs="Arial"/>
          <w:bCs/>
        </w:rPr>
        <w:t>Posebni cilj 9. Jačanje sustava odgovora na prirodne katastrofe,</w:t>
      </w:r>
    </w:p>
    <w:p w14:paraId="5D9EA90D" w14:textId="64CDF2AD" w:rsidR="000440C9" w:rsidRPr="00C84504" w:rsidRDefault="000440C9" w:rsidP="00C84504">
      <w:pPr>
        <w:pStyle w:val="ListParagraph"/>
        <w:numPr>
          <w:ilvl w:val="0"/>
          <w:numId w:val="46"/>
        </w:numPr>
        <w:spacing w:line="276" w:lineRule="auto"/>
        <w:ind w:left="1134"/>
        <w:jc w:val="both"/>
        <w:rPr>
          <w:rFonts w:ascii="Cambria" w:eastAsia="Batang" w:hAnsi="Cambria" w:cs="Arial"/>
          <w:bCs/>
        </w:rPr>
      </w:pPr>
      <w:r w:rsidRPr="00C84504">
        <w:rPr>
          <w:rFonts w:ascii="Cambria" w:eastAsia="Batang" w:hAnsi="Cambria" w:cs="Arial"/>
          <w:bCs/>
        </w:rPr>
        <w:t>Posebni cilj 10. Unaprjeđenje mobilnosti i prometne povezanosti.</w:t>
      </w:r>
    </w:p>
    <w:p w14:paraId="6D1F3A68" w14:textId="46980248" w:rsidR="007216A0" w:rsidRPr="00C84504" w:rsidRDefault="002B5584" w:rsidP="00C84504">
      <w:pPr>
        <w:pStyle w:val="ListParagraph"/>
        <w:numPr>
          <w:ilvl w:val="1"/>
          <w:numId w:val="8"/>
        </w:numPr>
        <w:spacing w:line="276" w:lineRule="auto"/>
        <w:rPr>
          <w:rFonts w:ascii="Cambria" w:eastAsia="Batang" w:hAnsi="Cambria" w:cs="Arial"/>
          <w:bCs/>
          <w:highlight w:val="yellow"/>
        </w:rPr>
      </w:pPr>
      <w:r w:rsidRPr="0071496D">
        <w:rPr>
          <w:rFonts w:ascii="Cambria" w:eastAsia="Batang" w:hAnsi="Cambria" w:cs="Arial"/>
          <w:bCs/>
          <w:highlight w:val="yellow"/>
        </w:rPr>
        <w:br w:type="page"/>
      </w:r>
    </w:p>
    <w:p w14:paraId="13A24FE1" w14:textId="47F7C22D" w:rsidR="00995B5C" w:rsidRPr="00DF02AF" w:rsidRDefault="00995B5C" w:rsidP="00E55D52">
      <w:pPr>
        <w:pStyle w:val="ListParagraph"/>
        <w:numPr>
          <w:ilvl w:val="0"/>
          <w:numId w:val="38"/>
        </w:numPr>
        <w:spacing w:after="200" w:line="276" w:lineRule="auto"/>
        <w:contextualSpacing w:val="0"/>
        <w:jc w:val="both"/>
        <w:rPr>
          <w:rFonts w:ascii="Cambria" w:eastAsia="Batang" w:hAnsi="Cambria" w:cs="Arial"/>
          <w:b/>
        </w:rPr>
      </w:pPr>
      <w:r w:rsidRPr="00DF02AF">
        <w:rPr>
          <w:rFonts w:ascii="Cambria" w:eastAsia="Batang" w:hAnsi="Cambria" w:cs="Arial"/>
          <w:b/>
        </w:rPr>
        <w:t xml:space="preserve">Prioritet 3. </w:t>
      </w:r>
      <w:r w:rsidR="00A629BB" w:rsidRPr="00DF02AF">
        <w:rPr>
          <w:rFonts w:ascii="Cambria" w:eastAsia="Batang" w:hAnsi="Cambria" w:cs="Arial"/>
          <w:b/>
        </w:rPr>
        <w:t>Održivo upravljanje</w:t>
      </w:r>
    </w:p>
    <w:p w14:paraId="38B0446B" w14:textId="3209A928" w:rsidR="004E22A6" w:rsidRPr="00DF02AF" w:rsidRDefault="00D329E2" w:rsidP="00940809">
      <w:pPr>
        <w:spacing w:line="276" w:lineRule="auto"/>
        <w:ind w:firstLine="567"/>
        <w:jc w:val="both"/>
        <w:rPr>
          <w:rFonts w:ascii="Cambria" w:eastAsia="Batang" w:hAnsi="Cambria" w:cs="Arial"/>
          <w:bCs/>
          <w:sz w:val="24"/>
          <w:szCs w:val="24"/>
        </w:rPr>
      </w:pPr>
      <w:r w:rsidRPr="00DF02AF">
        <w:rPr>
          <w:rFonts w:ascii="Cambria" w:eastAsia="Batang" w:hAnsi="Cambria" w:cs="Arial"/>
          <w:bCs/>
          <w:sz w:val="24"/>
          <w:szCs w:val="24"/>
        </w:rPr>
        <w:t xml:space="preserve">Održivo upravljanje u Sisačko-moslavačkoj županiji temeljit će se na učinkovitom korištenju svih raspoloživih resursa, s naglaskom na upravljanje javnom upravom, imovinom, prostorom te na izradu i provedbu strateških i razvojnih dokumenata. </w:t>
      </w:r>
      <w:r w:rsidR="008073F4" w:rsidRPr="00DF02AF">
        <w:rPr>
          <w:rFonts w:ascii="Cambria" w:eastAsia="Batang" w:hAnsi="Cambria" w:cs="Arial"/>
          <w:bCs/>
          <w:sz w:val="24"/>
          <w:szCs w:val="24"/>
        </w:rPr>
        <w:t>Poseban naglasak stavlja se na jačanje kapaciteta djelatnika javne uprave kroz kontinuirano usavršavanje, digitalizaciju procesa i unapređenje organizacijske učinkovitosti. Nadalje, provodit će se aktivnosti usmjerene na unaprjeđenje sustava upravljanja imovinom i prostorom Županije, s ciljem transparentnog, odgovornog i funkcionalnog korištenja dostupnih resursa</w:t>
      </w:r>
      <w:r w:rsidR="00940809" w:rsidRPr="00DF02AF">
        <w:rPr>
          <w:rFonts w:ascii="Cambria" w:eastAsia="Batang" w:hAnsi="Cambria" w:cs="Arial"/>
          <w:bCs/>
          <w:sz w:val="24"/>
          <w:szCs w:val="24"/>
        </w:rPr>
        <w:t>. R</w:t>
      </w:r>
      <w:r w:rsidR="008073F4" w:rsidRPr="00DF02AF">
        <w:rPr>
          <w:rFonts w:ascii="Cambria" w:eastAsia="Batang" w:hAnsi="Cambria" w:cs="Arial"/>
          <w:bCs/>
          <w:sz w:val="24"/>
          <w:szCs w:val="24"/>
        </w:rPr>
        <w:t>azvoj će se temeljiti i na jačanju suradnje s organizacijama civilnog društva, prepoznajući ih kao važne partnere u osmišljavanju i provedbi politika usmjerenih na potrebe zajednice</w:t>
      </w:r>
      <w:r w:rsidR="00DF02AF">
        <w:rPr>
          <w:rFonts w:ascii="Cambria" w:eastAsia="Batang" w:hAnsi="Cambria" w:cs="Arial"/>
          <w:bCs/>
          <w:sz w:val="24"/>
          <w:szCs w:val="24"/>
        </w:rPr>
        <w:t>.</w:t>
      </w:r>
    </w:p>
    <w:p w14:paraId="417481CA" w14:textId="1CE92EAC" w:rsidR="00995B5C" w:rsidRPr="00DF02AF" w:rsidRDefault="00995B5C" w:rsidP="00A629BB">
      <w:pPr>
        <w:spacing w:line="276" w:lineRule="auto"/>
        <w:ind w:firstLine="567"/>
        <w:jc w:val="both"/>
        <w:rPr>
          <w:rFonts w:ascii="Cambria" w:eastAsia="Batang" w:hAnsi="Cambria" w:cs="Arial"/>
          <w:bCs/>
          <w:sz w:val="24"/>
          <w:szCs w:val="24"/>
        </w:rPr>
      </w:pPr>
      <w:r w:rsidRPr="00DF02AF">
        <w:rPr>
          <w:rFonts w:ascii="Cambria" w:eastAsia="Batang" w:hAnsi="Cambria" w:cs="Arial"/>
          <w:bCs/>
          <w:sz w:val="24"/>
          <w:szCs w:val="24"/>
        </w:rPr>
        <w:t>Pripadajući posebni ciljevi:</w:t>
      </w:r>
    </w:p>
    <w:p w14:paraId="3DBEC748" w14:textId="68EC4C16" w:rsidR="008A7DD7" w:rsidRDefault="00995B5C" w:rsidP="00C84504">
      <w:pPr>
        <w:spacing w:after="200" w:line="276" w:lineRule="auto"/>
        <w:ind w:left="1134" w:hanging="284"/>
        <w:rPr>
          <w:rFonts w:ascii="Cambria" w:eastAsia="Batang" w:hAnsi="Cambria" w:cs="Arial"/>
          <w:bCs/>
          <w:sz w:val="24"/>
          <w:szCs w:val="24"/>
        </w:rPr>
      </w:pPr>
      <w:r w:rsidRPr="00DF02AF">
        <w:rPr>
          <w:rFonts w:ascii="Cambria" w:eastAsia="Batang" w:hAnsi="Cambria" w:cs="Arial"/>
          <w:bCs/>
          <w:sz w:val="24"/>
          <w:szCs w:val="24"/>
        </w:rPr>
        <w:t>•</w:t>
      </w:r>
      <w:r w:rsidRPr="00DF02AF">
        <w:rPr>
          <w:rFonts w:ascii="Cambria" w:eastAsia="Batang" w:hAnsi="Cambria" w:cs="Arial"/>
          <w:bCs/>
          <w:sz w:val="24"/>
          <w:szCs w:val="24"/>
        </w:rPr>
        <w:tab/>
      </w:r>
      <w:r w:rsidR="00A629BB" w:rsidRPr="00DF02AF">
        <w:rPr>
          <w:rFonts w:ascii="Cambria" w:eastAsia="Batang" w:hAnsi="Cambria" w:cs="Arial"/>
          <w:bCs/>
          <w:sz w:val="24"/>
          <w:szCs w:val="24"/>
        </w:rPr>
        <w:t>Posebni cilj 11. Unaprjeđenje učinkovitosti sustava javne uprave Sisačko-moslavačke županije</w:t>
      </w:r>
    </w:p>
    <w:p w14:paraId="50C32196" w14:textId="5F963544" w:rsidR="00077550" w:rsidRPr="00C84504" w:rsidRDefault="008A7DD7" w:rsidP="008A7DD7">
      <w:pPr>
        <w:rPr>
          <w:rFonts w:ascii="Cambria" w:eastAsia="Batang" w:hAnsi="Cambria" w:cs="Arial"/>
          <w:bCs/>
          <w:sz w:val="24"/>
          <w:szCs w:val="24"/>
        </w:rPr>
      </w:pPr>
      <w:r>
        <w:rPr>
          <w:rFonts w:ascii="Cambria" w:eastAsia="Batang" w:hAnsi="Cambria" w:cs="Arial"/>
          <w:bCs/>
          <w:sz w:val="24"/>
          <w:szCs w:val="24"/>
        </w:rPr>
        <w:br w:type="page"/>
      </w:r>
    </w:p>
    <w:p w14:paraId="3E1CE651" w14:textId="705FD594" w:rsidR="00995B5C" w:rsidRPr="00995B5C" w:rsidRDefault="00995B5C" w:rsidP="008A7DD7">
      <w:pPr>
        <w:spacing w:line="276" w:lineRule="auto"/>
        <w:ind w:firstLine="567"/>
        <w:jc w:val="both"/>
        <w:rPr>
          <w:rFonts w:ascii="Cambria" w:eastAsia="Batang" w:hAnsi="Cambria" w:cs="Arial"/>
          <w:b/>
          <w:color w:val="44546A" w:themeColor="text2"/>
          <w:sz w:val="28"/>
          <w:szCs w:val="28"/>
        </w:rPr>
      </w:pPr>
      <w:r w:rsidRPr="00096A28">
        <w:rPr>
          <w:rFonts w:ascii="Cambria" w:eastAsia="Batang" w:hAnsi="Cambria" w:cs="Arial"/>
          <w:b/>
          <w:color w:val="44546A" w:themeColor="text2"/>
          <w:sz w:val="28"/>
          <w:szCs w:val="28"/>
        </w:rPr>
        <w:t>Ciljevi održivog razvoja UN Agende 2030:</w:t>
      </w:r>
    </w:p>
    <w:p w14:paraId="75BC7A7A" w14:textId="77777777" w:rsidR="00995B5C" w:rsidRPr="00995B5C" w:rsidRDefault="00995B5C" w:rsidP="00E55D52">
      <w:pPr>
        <w:spacing w:after="0" w:line="276" w:lineRule="auto"/>
        <w:ind w:left="1135" w:hanging="284"/>
        <w:jc w:val="both"/>
        <w:rPr>
          <w:rFonts w:ascii="Cambria" w:eastAsia="Batang" w:hAnsi="Cambria" w:cs="Arial"/>
          <w:bCs/>
          <w:sz w:val="24"/>
          <w:szCs w:val="24"/>
        </w:rPr>
      </w:pPr>
      <w:r w:rsidRPr="00995B5C">
        <w:rPr>
          <w:rFonts w:ascii="Cambria" w:eastAsia="Batang" w:hAnsi="Cambria" w:cs="Arial"/>
          <w:bCs/>
          <w:sz w:val="24"/>
          <w:szCs w:val="24"/>
        </w:rPr>
        <w:t>•</w:t>
      </w:r>
      <w:r w:rsidRPr="00995B5C">
        <w:rPr>
          <w:rFonts w:ascii="Cambria" w:eastAsia="Batang" w:hAnsi="Cambria" w:cs="Arial"/>
          <w:bCs/>
          <w:sz w:val="24"/>
          <w:szCs w:val="24"/>
        </w:rPr>
        <w:tab/>
        <w:t>Cilj 1. Iskorijeniti siromaštvo svuda i u svim oblicima</w:t>
      </w:r>
    </w:p>
    <w:p w14:paraId="5AB39E58" w14:textId="77777777" w:rsidR="00995B5C" w:rsidRPr="00995B5C" w:rsidRDefault="00995B5C" w:rsidP="00E55D52">
      <w:pPr>
        <w:spacing w:after="0" w:line="276" w:lineRule="auto"/>
        <w:ind w:left="1135" w:hanging="284"/>
        <w:jc w:val="both"/>
        <w:rPr>
          <w:rFonts w:ascii="Cambria" w:eastAsia="Batang" w:hAnsi="Cambria" w:cs="Arial"/>
          <w:bCs/>
          <w:sz w:val="24"/>
          <w:szCs w:val="24"/>
        </w:rPr>
      </w:pPr>
      <w:r w:rsidRPr="00995B5C">
        <w:rPr>
          <w:rFonts w:ascii="Cambria" w:eastAsia="Batang" w:hAnsi="Cambria" w:cs="Arial"/>
          <w:bCs/>
          <w:sz w:val="24"/>
          <w:szCs w:val="24"/>
        </w:rPr>
        <w:t>•</w:t>
      </w:r>
      <w:r w:rsidRPr="00995B5C">
        <w:rPr>
          <w:rFonts w:ascii="Cambria" w:eastAsia="Batang" w:hAnsi="Cambria" w:cs="Arial"/>
          <w:bCs/>
          <w:sz w:val="24"/>
          <w:szCs w:val="24"/>
        </w:rPr>
        <w:tab/>
        <w:t>Cilj 2. Iskorijeniti glad, postići sigurnost hrane i poboljšanu ishranu te promovirati održivu poljoprivredu</w:t>
      </w:r>
    </w:p>
    <w:p w14:paraId="37CE71E8" w14:textId="77777777" w:rsidR="00995B5C" w:rsidRPr="00995B5C" w:rsidRDefault="00995B5C" w:rsidP="00E55D52">
      <w:pPr>
        <w:spacing w:after="0" w:line="276" w:lineRule="auto"/>
        <w:ind w:left="1135" w:hanging="284"/>
        <w:jc w:val="both"/>
        <w:rPr>
          <w:rFonts w:ascii="Cambria" w:eastAsia="Batang" w:hAnsi="Cambria" w:cs="Arial"/>
          <w:bCs/>
          <w:sz w:val="24"/>
          <w:szCs w:val="24"/>
        </w:rPr>
      </w:pPr>
      <w:r w:rsidRPr="00995B5C">
        <w:rPr>
          <w:rFonts w:ascii="Cambria" w:eastAsia="Batang" w:hAnsi="Cambria" w:cs="Arial"/>
          <w:bCs/>
          <w:sz w:val="24"/>
          <w:szCs w:val="24"/>
        </w:rPr>
        <w:t>•</w:t>
      </w:r>
      <w:r w:rsidRPr="00995B5C">
        <w:rPr>
          <w:rFonts w:ascii="Cambria" w:eastAsia="Batang" w:hAnsi="Cambria" w:cs="Arial"/>
          <w:bCs/>
          <w:sz w:val="24"/>
          <w:szCs w:val="24"/>
        </w:rPr>
        <w:tab/>
        <w:t>Cilj 3. Zdravlje – Osigurati zdrav život i promovirati blagostanje za ljude svih generacija</w:t>
      </w:r>
    </w:p>
    <w:p w14:paraId="05F4A641" w14:textId="77777777" w:rsidR="00995B5C" w:rsidRPr="00995B5C" w:rsidRDefault="00995B5C" w:rsidP="00E55D52">
      <w:pPr>
        <w:spacing w:after="0" w:line="276" w:lineRule="auto"/>
        <w:ind w:left="1135" w:hanging="284"/>
        <w:jc w:val="both"/>
        <w:rPr>
          <w:rFonts w:ascii="Cambria" w:eastAsia="Batang" w:hAnsi="Cambria" w:cs="Arial"/>
          <w:bCs/>
          <w:sz w:val="24"/>
          <w:szCs w:val="24"/>
        </w:rPr>
      </w:pPr>
      <w:r w:rsidRPr="00995B5C">
        <w:rPr>
          <w:rFonts w:ascii="Cambria" w:eastAsia="Batang" w:hAnsi="Cambria" w:cs="Arial"/>
          <w:bCs/>
          <w:sz w:val="24"/>
          <w:szCs w:val="24"/>
        </w:rPr>
        <w:t>•</w:t>
      </w:r>
      <w:r w:rsidRPr="00995B5C">
        <w:rPr>
          <w:rFonts w:ascii="Cambria" w:eastAsia="Batang" w:hAnsi="Cambria" w:cs="Arial"/>
          <w:bCs/>
          <w:sz w:val="24"/>
          <w:szCs w:val="24"/>
        </w:rPr>
        <w:tab/>
        <w:t>Cilj 4. Osigurati uključivo i kvalitetno obrazovanje te promovirati mogućnosti cjeloživotnog učenja</w:t>
      </w:r>
    </w:p>
    <w:p w14:paraId="159ABE58" w14:textId="77777777" w:rsidR="00995B5C" w:rsidRPr="00995B5C" w:rsidRDefault="00995B5C" w:rsidP="00E55D52">
      <w:pPr>
        <w:spacing w:after="0" w:line="276" w:lineRule="auto"/>
        <w:ind w:left="1135" w:hanging="284"/>
        <w:jc w:val="both"/>
        <w:rPr>
          <w:rFonts w:ascii="Cambria" w:eastAsia="Batang" w:hAnsi="Cambria" w:cs="Arial"/>
          <w:bCs/>
          <w:sz w:val="24"/>
          <w:szCs w:val="24"/>
        </w:rPr>
      </w:pPr>
      <w:r w:rsidRPr="00995B5C">
        <w:rPr>
          <w:rFonts w:ascii="Cambria" w:eastAsia="Batang" w:hAnsi="Cambria" w:cs="Arial"/>
          <w:bCs/>
          <w:sz w:val="24"/>
          <w:szCs w:val="24"/>
        </w:rPr>
        <w:t>•</w:t>
      </w:r>
      <w:r w:rsidRPr="00995B5C">
        <w:rPr>
          <w:rFonts w:ascii="Cambria" w:eastAsia="Batang" w:hAnsi="Cambria" w:cs="Arial"/>
          <w:bCs/>
          <w:sz w:val="24"/>
          <w:szCs w:val="24"/>
        </w:rPr>
        <w:tab/>
        <w:t>Cilj 5. Postići rodnu ravnopravnost i osnažiti sve žene i djevojke</w:t>
      </w:r>
    </w:p>
    <w:p w14:paraId="6C84E851" w14:textId="77777777" w:rsidR="00995B5C" w:rsidRPr="00995B5C" w:rsidRDefault="00995B5C" w:rsidP="00E55D52">
      <w:pPr>
        <w:spacing w:after="0" w:line="276" w:lineRule="auto"/>
        <w:ind w:left="1135" w:hanging="284"/>
        <w:jc w:val="both"/>
        <w:rPr>
          <w:rFonts w:ascii="Cambria" w:eastAsia="Batang" w:hAnsi="Cambria" w:cs="Arial"/>
          <w:bCs/>
          <w:sz w:val="24"/>
          <w:szCs w:val="24"/>
        </w:rPr>
      </w:pPr>
      <w:r w:rsidRPr="00995B5C">
        <w:rPr>
          <w:rFonts w:ascii="Cambria" w:eastAsia="Batang" w:hAnsi="Cambria" w:cs="Arial"/>
          <w:bCs/>
          <w:sz w:val="24"/>
          <w:szCs w:val="24"/>
        </w:rPr>
        <w:t>•</w:t>
      </w:r>
      <w:r w:rsidRPr="00995B5C">
        <w:rPr>
          <w:rFonts w:ascii="Cambria" w:eastAsia="Batang" w:hAnsi="Cambria" w:cs="Arial"/>
          <w:bCs/>
          <w:sz w:val="24"/>
          <w:szCs w:val="24"/>
        </w:rPr>
        <w:tab/>
        <w:t>Cilj 6. Osigurati pristup pitkoj vodi za sve, održivo upravljati vodama te osigurati higijenske uvjete za sve</w:t>
      </w:r>
    </w:p>
    <w:p w14:paraId="41D16E07" w14:textId="77777777" w:rsidR="00995B5C" w:rsidRPr="00995B5C" w:rsidRDefault="00995B5C" w:rsidP="00E55D52">
      <w:pPr>
        <w:spacing w:after="0" w:line="276" w:lineRule="auto"/>
        <w:ind w:left="1135" w:hanging="284"/>
        <w:jc w:val="both"/>
        <w:rPr>
          <w:rFonts w:ascii="Cambria" w:eastAsia="Batang" w:hAnsi="Cambria" w:cs="Arial"/>
          <w:bCs/>
          <w:sz w:val="24"/>
          <w:szCs w:val="24"/>
        </w:rPr>
      </w:pPr>
      <w:r w:rsidRPr="00995B5C">
        <w:rPr>
          <w:rFonts w:ascii="Cambria" w:eastAsia="Batang" w:hAnsi="Cambria" w:cs="Arial"/>
          <w:bCs/>
          <w:sz w:val="24"/>
          <w:szCs w:val="24"/>
        </w:rPr>
        <w:t>•</w:t>
      </w:r>
      <w:r w:rsidRPr="00995B5C">
        <w:rPr>
          <w:rFonts w:ascii="Cambria" w:eastAsia="Batang" w:hAnsi="Cambria" w:cs="Arial"/>
          <w:bCs/>
          <w:sz w:val="24"/>
          <w:szCs w:val="24"/>
        </w:rPr>
        <w:tab/>
        <w:t>Cilj 7. Osigurati pristup pouzdanoj, održivoj i suvremenoj energiji po pristupačnim cijenama za sve</w:t>
      </w:r>
    </w:p>
    <w:p w14:paraId="1A76CD19" w14:textId="77777777" w:rsidR="00995B5C" w:rsidRPr="00995B5C" w:rsidRDefault="00995B5C" w:rsidP="00E55D52">
      <w:pPr>
        <w:spacing w:after="0" w:line="276" w:lineRule="auto"/>
        <w:ind w:left="1135" w:hanging="284"/>
        <w:jc w:val="both"/>
        <w:rPr>
          <w:rFonts w:ascii="Cambria" w:eastAsia="Batang" w:hAnsi="Cambria" w:cs="Arial"/>
          <w:bCs/>
          <w:sz w:val="24"/>
          <w:szCs w:val="24"/>
        </w:rPr>
      </w:pPr>
      <w:r w:rsidRPr="00995B5C">
        <w:rPr>
          <w:rFonts w:ascii="Cambria" w:eastAsia="Batang" w:hAnsi="Cambria" w:cs="Arial"/>
          <w:bCs/>
          <w:sz w:val="24"/>
          <w:szCs w:val="24"/>
        </w:rPr>
        <w:t>•</w:t>
      </w:r>
      <w:r w:rsidRPr="00995B5C">
        <w:rPr>
          <w:rFonts w:ascii="Cambria" w:eastAsia="Batang" w:hAnsi="Cambria" w:cs="Arial"/>
          <w:bCs/>
          <w:sz w:val="24"/>
          <w:szCs w:val="24"/>
        </w:rPr>
        <w:tab/>
        <w:t>Cilj 8. Promovirati uključiv i održiv gospodarski rast, punu zaposlenost i dostojanstven rad za sve</w:t>
      </w:r>
    </w:p>
    <w:p w14:paraId="5AA707A8" w14:textId="77777777" w:rsidR="00995B5C" w:rsidRPr="00995B5C" w:rsidRDefault="00995B5C" w:rsidP="00E55D52">
      <w:pPr>
        <w:spacing w:after="0" w:line="276" w:lineRule="auto"/>
        <w:ind w:left="1135" w:hanging="284"/>
        <w:jc w:val="both"/>
        <w:rPr>
          <w:rFonts w:ascii="Cambria" w:eastAsia="Batang" w:hAnsi="Cambria" w:cs="Arial"/>
          <w:bCs/>
          <w:sz w:val="24"/>
          <w:szCs w:val="24"/>
        </w:rPr>
      </w:pPr>
      <w:r w:rsidRPr="00995B5C">
        <w:rPr>
          <w:rFonts w:ascii="Cambria" w:eastAsia="Batang" w:hAnsi="Cambria" w:cs="Arial"/>
          <w:bCs/>
          <w:sz w:val="24"/>
          <w:szCs w:val="24"/>
        </w:rPr>
        <w:t>•</w:t>
      </w:r>
      <w:r w:rsidRPr="00995B5C">
        <w:rPr>
          <w:rFonts w:ascii="Cambria" w:eastAsia="Batang" w:hAnsi="Cambria" w:cs="Arial"/>
          <w:bCs/>
          <w:sz w:val="24"/>
          <w:szCs w:val="24"/>
        </w:rPr>
        <w:tab/>
        <w:t xml:space="preserve">Cilj 9. Izgraditi prilagodljivu infrastrukturu, promovirati </w:t>
      </w:r>
      <w:proofErr w:type="spellStart"/>
      <w:r w:rsidRPr="00995B5C">
        <w:rPr>
          <w:rFonts w:ascii="Cambria" w:eastAsia="Batang" w:hAnsi="Cambria" w:cs="Arial"/>
          <w:bCs/>
          <w:sz w:val="24"/>
          <w:szCs w:val="24"/>
        </w:rPr>
        <w:t>uključivu</w:t>
      </w:r>
      <w:proofErr w:type="spellEnd"/>
      <w:r w:rsidRPr="00995B5C">
        <w:rPr>
          <w:rFonts w:ascii="Cambria" w:eastAsia="Batang" w:hAnsi="Cambria" w:cs="Arial"/>
          <w:bCs/>
          <w:sz w:val="24"/>
          <w:szCs w:val="24"/>
        </w:rPr>
        <w:t xml:space="preserve"> i održivu industrijalizaciju i poticati inovativnost</w:t>
      </w:r>
    </w:p>
    <w:p w14:paraId="54DD8E1F" w14:textId="77777777" w:rsidR="00995B5C" w:rsidRPr="00995B5C" w:rsidRDefault="00995B5C" w:rsidP="00E55D52">
      <w:pPr>
        <w:spacing w:after="0" w:line="276" w:lineRule="auto"/>
        <w:ind w:left="1135" w:hanging="284"/>
        <w:jc w:val="both"/>
        <w:rPr>
          <w:rFonts w:ascii="Cambria" w:eastAsia="Batang" w:hAnsi="Cambria" w:cs="Arial"/>
          <w:bCs/>
          <w:sz w:val="24"/>
          <w:szCs w:val="24"/>
        </w:rPr>
      </w:pPr>
      <w:r w:rsidRPr="00995B5C">
        <w:rPr>
          <w:rFonts w:ascii="Cambria" w:eastAsia="Batang" w:hAnsi="Cambria" w:cs="Arial"/>
          <w:bCs/>
          <w:sz w:val="24"/>
          <w:szCs w:val="24"/>
        </w:rPr>
        <w:t>•</w:t>
      </w:r>
      <w:r w:rsidRPr="00995B5C">
        <w:rPr>
          <w:rFonts w:ascii="Cambria" w:eastAsia="Batang" w:hAnsi="Cambria" w:cs="Arial"/>
          <w:bCs/>
          <w:sz w:val="24"/>
          <w:szCs w:val="24"/>
        </w:rPr>
        <w:tab/>
        <w:t>Cilj 10. Smanjiti nejednakost unutar i između država</w:t>
      </w:r>
    </w:p>
    <w:p w14:paraId="52A23026" w14:textId="77777777" w:rsidR="00995B5C" w:rsidRPr="00995B5C" w:rsidRDefault="00995B5C" w:rsidP="00E55D52">
      <w:pPr>
        <w:spacing w:after="0" w:line="276" w:lineRule="auto"/>
        <w:ind w:left="1135" w:hanging="284"/>
        <w:jc w:val="both"/>
        <w:rPr>
          <w:rFonts w:ascii="Cambria" w:eastAsia="Batang" w:hAnsi="Cambria" w:cs="Arial"/>
          <w:bCs/>
          <w:sz w:val="24"/>
          <w:szCs w:val="24"/>
        </w:rPr>
      </w:pPr>
      <w:r w:rsidRPr="00995B5C">
        <w:rPr>
          <w:rFonts w:ascii="Cambria" w:eastAsia="Batang" w:hAnsi="Cambria" w:cs="Arial"/>
          <w:bCs/>
          <w:sz w:val="24"/>
          <w:szCs w:val="24"/>
        </w:rPr>
        <w:t>•</w:t>
      </w:r>
      <w:r w:rsidRPr="00995B5C">
        <w:rPr>
          <w:rFonts w:ascii="Cambria" w:eastAsia="Batang" w:hAnsi="Cambria" w:cs="Arial"/>
          <w:bCs/>
          <w:sz w:val="24"/>
          <w:szCs w:val="24"/>
        </w:rPr>
        <w:tab/>
        <w:t xml:space="preserve">Cilj 11. Učiniti gradove i naselja </w:t>
      </w:r>
      <w:proofErr w:type="spellStart"/>
      <w:r w:rsidRPr="00995B5C">
        <w:rPr>
          <w:rFonts w:ascii="Cambria" w:eastAsia="Batang" w:hAnsi="Cambria" w:cs="Arial"/>
          <w:bCs/>
          <w:sz w:val="24"/>
          <w:szCs w:val="24"/>
        </w:rPr>
        <w:t>uključivim</w:t>
      </w:r>
      <w:proofErr w:type="spellEnd"/>
      <w:r w:rsidRPr="00995B5C">
        <w:rPr>
          <w:rFonts w:ascii="Cambria" w:eastAsia="Batang" w:hAnsi="Cambria" w:cs="Arial"/>
          <w:bCs/>
          <w:sz w:val="24"/>
          <w:szCs w:val="24"/>
        </w:rPr>
        <w:t>, sigurnim, prilagodljivim i održivim</w:t>
      </w:r>
    </w:p>
    <w:p w14:paraId="331E096E" w14:textId="77777777" w:rsidR="00995B5C" w:rsidRPr="00995B5C" w:rsidRDefault="00995B5C" w:rsidP="00E55D52">
      <w:pPr>
        <w:spacing w:after="0" w:line="276" w:lineRule="auto"/>
        <w:ind w:left="1135" w:hanging="284"/>
        <w:jc w:val="both"/>
        <w:rPr>
          <w:rFonts w:ascii="Cambria" w:eastAsia="Batang" w:hAnsi="Cambria" w:cs="Arial"/>
          <w:bCs/>
          <w:sz w:val="24"/>
          <w:szCs w:val="24"/>
        </w:rPr>
      </w:pPr>
      <w:r w:rsidRPr="00995B5C">
        <w:rPr>
          <w:rFonts w:ascii="Cambria" w:eastAsia="Batang" w:hAnsi="Cambria" w:cs="Arial"/>
          <w:bCs/>
          <w:sz w:val="24"/>
          <w:szCs w:val="24"/>
        </w:rPr>
        <w:t>•</w:t>
      </w:r>
      <w:r w:rsidRPr="00995B5C">
        <w:rPr>
          <w:rFonts w:ascii="Cambria" w:eastAsia="Batang" w:hAnsi="Cambria" w:cs="Arial"/>
          <w:bCs/>
          <w:sz w:val="24"/>
          <w:szCs w:val="24"/>
        </w:rPr>
        <w:tab/>
        <w:t>Cilj 12. Osigurati održive oblike potrošnje i proizvodnje</w:t>
      </w:r>
    </w:p>
    <w:p w14:paraId="225CA2D2" w14:textId="77777777" w:rsidR="00995B5C" w:rsidRPr="00995B5C" w:rsidRDefault="00995B5C" w:rsidP="00E55D52">
      <w:pPr>
        <w:spacing w:after="0" w:line="276" w:lineRule="auto"/>
        <w:ind w:left="1135" w:hanging="284"/>
        <w:jc w:val="both"/>
        <w:rPr>
          <w:rFonts w:ascii="Cambria" w:eastAsia="Batang" w:hAnsi="Cambria" w:cs="Arial"/>
          <w:bCs/>
          <w:sz w:val="24"/>
          <w:szCs w:val="24"/>
        </w:rPr>
      </w:pPr>
      <w:r w:rsidRPr="00995B5C">
        <w:rPr>
          <w:rFonts w:ascii="Cambria" w:eastAsia="Batang" w:hAnsi="Cambria" w:cs="Arial"/>
          <w:bCs/>
          <w:sz w:val="24"/>
          <w:szCs w:val="24"/>
        </w:rPr>
        <w:t>•</w:t>
      </w:r>
      <w:r w:rsidRPr="00995B5C">
        <w:rPr>
          <w:rFonts w:ascii="Cambria" w:eastAsia="Batang" w:hAnsi="Cambria" w:cs="Arial"/>
          <w:bCs/>
          <w:sz w:val="24"/>
          <w:szCs w:val="24"/>
        </w:rPr>
        <w:tab/>
        <w:t>Cilj 13. Poduzeti hitne akcije u borbi protiv klimatskih promjena i njihovih posljedica</w:t>
      </w:r>
    </w:p>
    <w:p w14:paraId="56DF0E4E" w14:textId="77777777" w:rsidR="00995B5C" w:rsidRPr="00995B5C" w:rsidRDefault="00995B5C" w:rsidP="00E55D52">
      <w:pPr>
        <w:spacing w:after="0" w:line="276" w:lineRule="auto"/>
        <w:ind w:left="1135" w:hanging="284"/>
        <w:jc w:val="both"/>
        <w:rPr>
          <w:rFonts w:ascii="Cambria" w:eastAsia="Batang" w:hAnsi="Cambria" w:cs="Arial"/>
          <w:bCs/>
          <w:sz w:val="24"/>
          <w:szCs w:val="24"/>
        </w:rPr>
      </w:pPr>
      <w:r w:rsidRPr="00995B5C">
        <w:rPr>
          <w:rFonts w:ascii="Cambria" w:eastAsia="Batang" w:hAnsi="Cambria" w:cs="Arial"/>
          <w:bCs/>
          <w:sz w:val="24"/>
          <w:szCs w:val="24"/>
        </w:rPr>
        <w:t>•</w:t>
      </w:r>
      <w:r w:rsidRPr="00995B5C">
        <w:rPr>
          <w:rFonts w:ascii="Cambria" w:eastAsia="Batang" w:hAnsi="Cambria" w:cs="Arial"/>
          <w:bCs/>
          <w:sz w:val="24"/>
          <w:szCs w:val="24"/>
        </w:rPr>
        <w:tab/>
        <w:t>Cilj 14. Očuvati i održivo koristiti oceane, mora i morske resurse za održiv razvoj</w:t>
      </w:r>
    </w:p>
    <w:p w14:paraId="4634B322" w14:textId="77777777" w:rsidR="00995B5C" w:rsidRPr="00995B5C" w:rsidRDefault="00995B5C" w:rsidP="00E55D52">
      <w:pPr>
        <w:spacing w:after="0" w:line="276" w:lineRule="auto"/>
        <w:ind w:left="1135" w:hanging="284"/>
        <w:jc w:val="both"/>
        <w:rPr>
          <w:rFonts w:ascii="Cambria" w:eastAsia="Batang" w:hAnsi="Cambria" w:cs="Arial"/>
          <w:bCs/>
          <w:sz w:val="24"/>
          <w:szCs w:val="24"/>
        </w:rPr>
      </w:pPr>
      <w:r w:rsidRPr="00995B5C">
        <w:rPr>
          <w:rFonts w:ascii="Cambria" w:eastAsia="Batang" w:hAnsi="Cambria" w:cs="Arial"/>
          <w:bCs/>
          <w:sz w:val="24"/>
          <w:szCs w:val="24"/>
        </w:rPr>
        <w:t>•</w:t>
      </w:r>
      <w:r w:rsidRPr="00995B5C">
        <w:rPr>
          <w:rFonts w:ascii="Cambria" w:eastAsia="Batang" w:hAnsi="Cambria" w:cs="Arial"/>
          <w:bCs/>
          <w:sz w:val="24"/>
          <w:szCs w:val="24"/>
        </w:rPr>
        <w:tab/>
        <w:t>Cilj 15. Zaštititi, uspostaviti i promovirati održivo korištenje kopnenih ekosustava, održivo upravljati šumama, suzbiti dezertifikaciju, zaustaviti degradaciju tla te spriječiti uništavanje biološke raznolikosti</w:t>
      </w:r>
    </w:p>
    <w:p w14:paraId="6EC8EF4C" w14:textId="6CF7EB3B" w:rsidR="00995B5C" w:rsidRPr="00995B5C" w:rsidRDefault="00995B5C" w:rsidP="00E55D52">
      <w:pPr>
        <w:spacing w:after="0" w:line="276" w:lineRule="auto"/>
        <w:ind w:left="1135" w:hanging="284"/>
        <w:jc w:val="both"/>
        <w:rPr>
          <w:rFonts w:ascii="Cambria" w:eastAsia="Batang" w:hAnsi="Cambria" w:cs="Arial"/>
          <w:bCs/>
          <w:sz w:val="24"/>
          <w:szCs w:val="24"/>
        </w:rPr>
      </w:pPr>
      <w:r w:rsidRPr="00995B5C">
        <w:rPr>
          <w:rFonts w:ascii="Cambria" w:eastAsia="Batang" w:hAnsi="Cambria" w:cs="Arial"/>
          <w:bCs/>
          <w:sz w:val="24"/>
          <w:szCs w:val="24"/>
        </w:rPr>
        <w:t>•</w:t>
      </w:r>
      <w:r w:rsidRPr="00995B5C">
        <w:rPr>
          <w:rFonts w:ascii="Cambria" w:eastAsia="Batang" w:hAnsi="Cambria" w:cs="Arial"/>
          <w:bCs/>
          <w:sz w:val="24"/>
          <w:szCs w:val="24"/>
        </w:rPr>
        <w:tab/>
        <w:t xml:space="preserve">Cilj 16. Promovirati miroljubiva i </w:t>
      </w:r>
      <w:proofErr w:type="spellStart"/>
      <w:r w:rsidRPr="00995B5C">
        <w:rPr>
          <w:rFonts w:ascii="Cambria" w:eastAsia="Batang" w:hAnsi="Cambria" w:cs="Arial"/>
          <w:bCs/>
          <w:sz w:val="24"/>
          <w:szCs w:val="24"/>
        </w:rPr>
        <w:t>uklju</w:t>
      </w:r>
      <w:r w:rsidR="006D06CE">
        <w:rPr>
          <w:rFonts w:ascii="Cambria" w:eastAsia="Batang" w:hAnsi="Cambria" w:cs="Arial"/>
          <w:bCs/>
          <w:sz w:val="24"/>
          <w:szCs w:val="24"/>
        </w:rPr>
        <w:t>č</w:t>
      </w:r>
      <w:r w:rsidRPr="00995B5C">
        <w:rPr>
          <w:rFonts w:ascii="Cambria" w:eastAsia="Batang" w:hAnsi="Cambria" w:cs="Arial"/>
          <w:bCs/>
          <w:sz w:val="24"/>
          <w:szCs w:val="24"/>
        </w:rPr>
        <w:t>iva</w:t>
      </w:r>
      <w:proofErr w:type="spellEnd"/>
      <w:r w:rsidRPr="00995B5C">
        <w:rPr>
          <w:rFonts w:ascii="Cambria" w:eastAsia="Batang" w:hAnsi="Cambria" w:cs="Arial"/>
          <w:bCs/>
          <w:sz w:val="24"/>
          <w:szCs w:val="24"/>
        </w:rPr>
        <w:t xml:space="preserve"> društva za održivi razvoj, osigurati pristup pravdi za sve i izgraditi učinkovite, odgovorne i </w:t>
      </w:r>
      <w:proofErr w:type="spellStart"/>
      <w:r w:rsidRPr="00995B5C">
        <w:rPr>
          <w:rFonts w:ascii="Cambria" w:eastAsia="Batang" w:hAnsi="Cambria" w:cs="Arial"/>
          <w:bCs/>
          <w:sz w:val="24"/>
          <w:szCs w:val="24"/>
        </w:rPr>
        <w:t>uključive</w:t>
      </w:r>
      <w:proofErr w:type="spellEnd"/>
      <w:r w:rsidRPr="00995B5C">
        <w:rPr>
          <w:rFonts w:ascii="Cambria" w:eastAsia="Batang" w:hAnsi="Cambria" w:cs="Arial"/>
          <w:bCs/>
          <w:sz w:val="24"/>
          <w:szCs w:val="24"/>
        </w:rPr>
        <w:t xml:space="preserve"> institucije na svim razinama</w:t>
      </w:r>
    </w:p>
    <w:p w14:paraId="01E68BD0" w14:textId="573ED1ED" w:rsidR="00AF4E4A" w:rsidRDefault="00995B5C" w:rsidP="00C84504">
      <w:pPr>
        <w:spacing w:after="0" w:line="276" w:lineRule="auto"/>
        <w:ind w:left="1135" w:hanging="284"/>
        <w:jc w:val="both"/>
        <w:rPr>
          <w:rFonts w:ascii="Cambria" w:eastAsia="Batang" w:hAnsi="Cambria" w:cs="Arial"/>
          <w:bCs/>
          <w:sz w:val="24"/>
          <w:szCs w:val="24"/>
        </w:rPr>
      </w:pPr>
      <w:r w:rsidRPr="00995B5C">
        <w:rPr>
          <w:rFonts w:ascii="Cambria" w:eastAsia="Batang" w:hAnsi="Cambria" w:cs="Arial"/>
          <w:bCs/>
          <w:sz w:val="24"/>
          <w:szCs w:val="24"/>
        </w:rPr>
        <w:t>•</w:t>
      </w:r>
      <w:r w:rsidRPr="00995B5C">
        <w:rPr>
          <w:rFonts w:ascii="Cambria" w:eastAsia="Batang" w:hAnsi="Cambria" w:cs="Arial"/>
          <w:bCs/>
          <w:sz w:val="24"/>
          <w:szCs w:val="24"/>
        </w:rPr>
        <w:tab/>
        <w:t>Cilj 17. Ojačati načine provedbe te učvrstiti globalno partnerstvo za održivi razvoj</w:t>
      </w:r>
    </w:p>
    <w:p w14:paraId="200866AA" w14:textId="77777777" w:rsidR="00AF4E4A" w:rsidRDefault="00AF4E4A">
      <w:pPr>
        <w:rPr>
          <w:rFonts w:ascii="Cambria" w:eastAsia="Batang" w:hAnsi="Cambria" w:cs="Arial"/>
          <w:bCs/>
          <w:sz w:val="24"/>
          <w:szCs w:val="24"/>
        </w:rPr>
      </w:pPr>
      <w:r>
        <w:rPr>
          <w:rFonts w:ascii="Cambria" w:eastAsia="Batang" w:hAnsi="Cambria" w:cs="Arial"/>
          <w:bCs/>
          <w:sz w:val="24"/>
          <w:szCs w:val="24"/>
        </w:rPr>
        <w:br w:type="page"/>
      </w:r>
    </w:p>
    <w:p w14:paraId="37CD3A35" w14:textId="77777777" w:rsidR="00C84504" w:rsidRDefault="00C84504" w:rsidP="00C84504">
      <w:pPr>
        <w:spacing w:after="0" w:line="276" w:lineRule="auto"/>
        <w:ind w:left="1135" w:hanging="284"/>
        <w:jc w:val="both"/>
        <w:rPr>
          <w:rFonts w:ascii="Cambria" w:eastAsia="Batang" w:hAnsi="Cambria" w:cs="Arial"/>
          <w:bCs/>
          <w:sz w:val="24"/>
          <w:szCs w:val="24"/>
        </w:rPr>
      </w:pPr>
    </w:p>
    <w:p w14:paraId="6985F2A1" w14:textId="270C09DC" w:rsidR="009C5581" w:rsidRPr="00287229" w:rsidRDefault="00403A46" w:rsidP="00E55D52">
      <w:pPr>
        <w:numPr>
          <w:ilvl w:val="0"/>
          <w:numId w:val="15"/>
        </w:numPr>
        <w:spacing w:after="200" w:line="276" w:lineRule="auto"/>
        <w:ind w:left="709" w:hanging="567"/>
        <w:jc w:val="both"/>
        <w:outlineLvl w:val="0"/>
        <w:rPr>
          <w:rFonts w:ascii="Cambria" w:eastAsia="Batang" w:hAnsi="Cambria" w:cs="Arial"/>
          <w:b/>
          <w:color w:val="1F497D"/>
          <w:sz w:val="28"/>
          <w:szCs w:val="28"/>
        </w:rPr>
      </w:pPr>
      <w:bookmarkStart w:id="32" w:name="_Toc209596616"/>
      <w:r w:rsidRPr="00287229">
        <w:rPr>
          <w:rFonts w:ascii="Cambria" w:eastAsia="Batang" w:hAnsi="Cambria" w:cs="Arial"/>
          <w:b/>
          <w:color w:val="1F497D"/>
          <w:sz w:val="28"/>
          <w:szCs w:val="28"/>
        </w:rPr>
        <w:t>POPIS MJERA S OPISOM, KLJUČNIM AKTIVNOSTIMA I POKAZATELJIMA REZULTATA</w:t>
      </w:r>
      <w:bookmarkEnd w:id="32"/>
    </w:p>
    <w:p w14:paraId="52BA0419" w14:textId="39C9E081" w:rsidR="009C5581" w:rsidRPr="006B3884" w:rsidRDefault="009C5581" w:rsidP="00E55D52">
      <w:pPr>
        <w:spacing w:after="200" w:line="276" w:lineRule="auto"/>
        <w:ind w:firstLine="709"/>
        <w:jc w:val="both"/>
        <w:rPr>
          <w:rFonts w:ascii="Cambria" w:eastAsia="Times New Roman" w:hAnsi="Cambria" w:cs="Arial"/>
          <w:sz w:val="24"/>
          <w:szCs w:val="24"/>
        </w:rPr>
      </w:pPr>
      <w:r w:rsidRPr="00287229">
        <w:rPr>
          <w:rFonts w:ascii="Cambria" w:eastAsia="Times New Roman" w:hAnsi="Cambria" w:cs="Arial"/>
          <w:sz w:val="24"/>
          <w:szCs w:val="24"/>
        </w:rPr>
        <w:t xml:space="preserve">Mjerama opisanim ovim Provedbenim programom nastoje se realizirati ciljevi razvoja </w:t>
      </w:r>
      <w:r w:rsidR="003B659A" w:rsidRPr="00287229">
        <w:rPr>
          <w:rFonts w:ascii="Cambria" w:eastAsia="Times New Roman" w:hAnsi="Cambria" w:cs="Arial"/>
          <w:sz w:val="24"/>
          <w:szCs w:val="24"/>
        </w:rPr>
        <w:t xml:space="preserve">Općine </w:t>
      </w:r>
      <w:r w:rsidR="005C6CBD" w:rsidRPr="00287229">
        <w:rPr>
          <w:rFonts w:ascii="Cambria" w:eastAsia="Times New Roman" w:hAnsi="Cambria" w:cs="Arial"/>
          <w:sz w:val="24"/>
          <w:szCs w:val="24"/>
        </w:rPr>
        <w:t>Lipovljani</w:t>
      </w:r>
      <w:r w:rsidRPr="00287229">
        <w:rPr>
          <w:rFonts w:ascii="Cambria" w:eastAsia="Times New Roman" w:hAnsi="Cambria" w:cs="Arial"/>
          <w:sz w:val="24"/>
          <w:szCs w:val="24"/>
        </w:rPr>
        <w:t xml:space="preserve">, definirani nadređenim aktima strateškog planiranja. Stoga je neophodno omogućiti preduvjete za realizaciju uravnoteženog </w:t>
      </w:r>
      <w:r w:rsidR="003B659A" w:rsidRPr="00287229">
        <w:rPr>
          <w:rFonts w:ascii="Cambria" w:eastAsia="Times New Roman" w:hAnsi="Cambria" w:cs="Arial"/>
          <w:sz w:val="24"/>
          <w:szCs w:val="24"/>
        </w:rPr>
        <w:t>Općinskog</w:t>
      </w:r>
      <w:r w:rsidRPr="00287229">
        <w:rPr>
          <w:rFonts w:ascii="Cambria" w:eastAsia="Times New Roman" w:hAnsi="Cambria" w:cs="Arial"/>
          <w:sz w:val="24"/>
          <w:szCs w:val="24"/>
        </w:rPr>
        <w:t xml:space="preserve"> razvoja temeljenog na principima održivosti u funkciji unapređenja kvalitete života stanovnika te regulacije depopulacijskih trendova.</w:t>
      </w:r>
      <w:r w:rsidR="00D436ED" w:rsidRPr="00287229">
        <w:rPr>
          <w:rFonts w:ascii="Cambria" w:eastAsia="Times New Roman" w:hAnsi="Cambria" w:cs="Arial"/>
          <w:sz w:val="24"/>
          <w:szCs w:val="24"/>
        </w:rPr>
        <w:t xml:space="preserve"> </w:t>
      </w:r>
      <w:r w:rsidR="00317EE3" w:rsidRPr="00287229">
        <w:rPr>
          <w:rFonts w:ascii="Cambria" w:eastAsia="Times New Roman" w:hAnsi="Cambria" w:cs="Arial"/>
          <w:sz w:val="24"/>
          <w:szCs w:val="24"/>
        </w:rPr>
        <w:t xml:space="preserve">Općina </w:t>
      </w:r>
      <w:r w:rsidR="005C6CBD" w:rsidRPr="00287229">
        <w:rPr>
          <w:rFonts w:ascii="Cambria" w:eastAsia="Times New Roman" w:hAnsi="Cambria" w:cs="Arial"/>
          <w:sz w:val="24"/>
          <w:szCs w:val="24"/>
        </w:rPr>
        <w:t>Lipovljani</w:t>
      </w:r>
      <w:r w:rsidR="001637A2" w:rsidRPr="00287229">
        <w:rPr>
          <w:rFonts w:ascii="Cambria" w:eastAsia="Times New Roman" w:hAnsi="Cambria" w:cs="Arial"/>
          <w:sz w:val="24"/>
          <w:szCs w:val="24"/>
        </w:rPr>
        <w:t xml:space="preserve"> je Provedbeni program uskladi</w:t>
      </w:r>
      <w:r w:rsidR="00317EE3" w:rsidRPr="00287229">
        <w:rPr>
          <w:rFonts w:ascii="Cambria" w:eastAsia="Times New Roman" w:hAnsi="Cambria" w:cs="Arial"/>
          <w:sz w:val="24"/>
          <w:szCs w:val="24"/>
        </w:rPr>
        <w:t>la</w:t>
      </w:r>
      <w:r w:rsidR="001637A2" w:rsidRPr="00287229">
        <w:rPr>
          <w:rFonts w:ascii="Cambria" w:eastAsia="Times New Roman" w:hAnsi="Cambria" w:cs="Arial"/>
          <w:sz w:val="24"/>
          <w:szCs w:val="24"/>
        </w:rPr>
        <w:t xml:space="preserve"> sa Planom razvoja </w:t>
      </w:r>
      <w:r w:rsidR="005C6CBD" w:rsidRPr="00287229">
        <w:rPr>
          <w:rFonts w:ascii="Cambria" w:eastAsia="Times New Roman" w:hAnsi="Cambria" w:cs="Arial"/>
          <w:sz w:val="24"/>
          <w:szCs w:val="24"/>
        </w:rPr>
        <w:t>Sisačko-moslavačke</w:t>
      </w:r>
      <w:r w:rsidR="00A311DA" w:rsidRPr="00287229">
        <w:rPr>
          <w:rFonts w:ascii="Cambria" w:eastAsia="Times New Roman" w:hAnsi="Cambria" w:cs="Arial"/>
          <w:sz w:val="24"/>
          <w:szCs w:val="24"/>
        </w:rPr>
        <w:t xml:space="preserve"> županije </w:t>
      </w:r>
      <w:r w:rsidR="001637A2" w:rsidRPr="00287229">
        <w:rPr>
          <w:rFonts w:ascii="Cambria" w:eastAsia="Times New Roman" w:hAnsi="Cambria" w:cs="Arial"/>
          <w:sz w:val="24"/>
          <w:szCs w:val="24"/>
        </w:rPr>
        <w:t>202</w:t>
      </w:r>
      <w:r w:rsidR="007257C1" w:rsidRPr="00287229">
        <w:rPr>
          <w:rFonts w:ascii="Cambria" w:eastAsia="Times New Roman" w:hAnsi="Cambria" w:cs="Arial"/>
          <w:sz w:val="24"/>
          <w:szCs w:val="24"/>
        </w:rPr>
        <w:t>2</w:t>
      </w:r>
      <w:r w:rsidR="001637A2" w:rsidRPr="00287229">
        <w:rPr>
          <w:rFonts w:ascii="Cambria" w:eastAsia="Times New Roman" w:hAnsi="Cambria" w:cs="Arial"/>
          <w:sz w:val="24"/>
          <w:szCs w:val="24"/>
        </w:rPr>
        <w:t>.-2027.</w:t>
      </w:r>
      <w:r w:rsidR="00A13ED3" w:rsidRPr="00287229">
        <w:rPr>
          <w:rFonts w:ascii="Cambria" w:eastAsia="Times New Roman" w:hAnsi="Cambria" w:cs="Arial"/>
          <w:sz w:val="24"/>
          <w:szCs w:val="24"/>
        </w:rPr>
        <w:t xml:space="preserve"> </w:t>
      </w:r>
      <w:r w:rsidR="00164138" w:rsidRPr="00287229">
        <w:rPr>
          <w:rFonts w:ascii="Cambria" w:eastAsia="Times New Roman" w:hAnsi="Cambria" w:cs="Arial"/>
          <w:sz w:val="24"/>
          <w:szCs w:val="24"/>
        </w:rPr>
        <w:t xml:space="preserve">kroz preuzimanje i razradu </w:t>
      </w:r>
      <w:r w:rsidR="00067BF3" w:rsidRPr="00287229">
        <w:rPr>
          <w:rFonts w:ascii="Cambria" w:eastAsia="Times New Roman" w:hAnsi="Cambria" w:cs="Arial"/>
          <w:sz w:val="24"/>
          <w:szCs w:val="24"/>
        </w:rPr>
        <w:t xml:space="preserve">prioriteta, posebnih ciljeva i </w:t>
      </w:r>
      <w:r w:rsidR="00164138" w:rsidRPr="00287229">
        <w:rPr>
          <w:rFonts w:ascii="Cambria" w:eastAsia="Times New Roman" w:hAnsi="Cambria" w:cs="Arial"/>
          <w:sz w:val="24"/>
          <w:szCs w:val="24"/>
        </w:rPr>
        <w:t xml:space="preserve">mjera za provedbu posebnih ciljeva definiranih u Planu razvoja </w:t>
      </w:r>
      <w:r w:rsidR="007257C1" w:rsidRPr="00287229">
        <w:rPr>
          <w:rFonts w:ascii="Cambria" w:eastAsia="Times New Roman" w:hAnsi="Cambria" w:cs="Arial"/>
          <w:sz w:val="24"/>
          <w:szCs w:val="24"/>
        </w:rPr>
        <w:t xml:space="preserve">Sisačko-moslavačke </w:t>
      </w:r>
      <w:r w:rsidR="00164138" w:rsidRPr="00287229">
        <w:rPr>
          <w:rFonts w:ascii="Cambria" w:eastAsia="Times New Roman" w:hAnsi="Cambria" w:cs="Arial"/>
          <w:sz w:val="24"/>
          <w:szCs w:val="24"/>
        </w:rPr>
        <w:t>županije 202</w:t>
      </w:r>
      <w:r w:rsidR="007257C1" w:rsidRPr="00287229">
        <w:rPr>
          <w:rFonts w:ascii="Cambria" w:eastAsia="Times New Roman" w:hAnsi="Cambria" w:cs="Arial"/>
          <w:sz w:val="24"/>
          <w:szCs w:val="24"/>
        </w:rPr>
        <w:t>2</w:t>
      </w:r>
      <w:r w:rsidR="00164138" w:rsidRPr="00287229">
        <w:rPr>
          <w:rFonts w:ascii="Cambria" w:eastAsia="Times New Roman" w:hAnsi="Cambria" w:cs="Arial"/>
          <w:sz w:val="24"/>
          <w:szCs w:val="24"/>
        </w:rPr>
        <w:t>.-2027.</w:t>
      </w:r>
      <w:r w:rsidR="006879A7">
        <w:rPr>
          <w:rFonts w:ascii="Cambria" w:eastAsia="Times New Roman" w:hAnsi="Cambria" w:cs="Arial"/>
          <w:sz w:val="24"/>
          <w:szCs w:val="24"/>
        </w:rPr>
        <w:t xml:space="preserve"> </w:t>
      </w:r>
      <w:r w:rsidR="00FF79C3">
        <w:rPr>
          <w:rFonts w:ascii="Cambria" w:eastAsia="Times New Roman" w:hAnsi="Cambria" w:cs="Arial"/>
          <w:sz w:val="24"/>
          <w:szCs w:val="24"/>
        </w:rPr>
        <w:t xml:space="preserve">  </w:t>
      </w:r>
    </w:p>
    <w:p w14:paraId="453C055A" w14:textId="77777777" w:rsidR="009C5581" w:rsidRPr="009C5581" w:rsidRDefault="009C5581" w:rsidP="00E55D52">
      <w:pPr>
        <w:spacing w:after="240" w:line="276" w:lineRule="auto"/>
        <w:ind w:firstLine="709"/>
        <w:jc w:val="both"/>
        <w:rPr>
          <w:rFonts w:ascii="Cambria" w:eastAsia="Times New Roman" w:hAnsi="Cambria" w:cs="Arial"/>
          <w:sz w:val="24"/>
          <w:szCs w:val="24"/>
        </w:rPr>
      </w:pPr>
      <w:bookmarkStart w:id="33" w:name="_Hlk77856355"/>
      <w:r w:rsidRPr="00B31803">
        <w:rPr>
          <w:rFonts w:ascii="Cambria" w:eastAsia="Times New Roman" w:hAnsi="Cambria" w:cs="Arial"/>
          <w:sz w:val="24"/>
          <w:szCs w:val="24"/>
        </w:rPr>
        <w:t>Mjere se razrađuju po</w:t>
      </w:r>
      <w:r w:rsidRPr="006B3884">
        <w:rPr>
          <w:rFonts w:ascii="Cambria" w:eastAsia="Times New Roman" w:hAnsi="Cambria" w:cs="Arial"/>
          <w:sz w:val="24"/>
          <w:szCs w:val="24"/>
        </w:rPr>
        <w:t xml:space="preserve"> provedbenim aktivnostima (u projektima ili drugim provedbenim mehanizmima). Mjere predstavljaju ključnu poveznicu s proračunom budući da se aktivnosti i projekti financiraju u okviru proračunskih programa. Aktivnosti i projekti utvrđeni u proračunu moraju se preuzeti i u sustav strateškoga planiranja. Mjere se raščlanjuju i u aktivnosti/ključne točke ostvarenja s rokovima (po mjesecima). Aktivnosti/projekti i radnje/ključne točke ostvarenja povezani su s mjerama, no ne i međusobno.</w:t>
      </w:r>
      <w:bookmarkEnd w:id="33"/>
    </w:p>
    <w:p w14:paraId="7E89DAC4" w14:textId="13A0C673" w:rsidR="007F096C" w:rsidRPr="00ED3A13" w:rsidRDefault="009C5581" w:rsidP="00E55D52">
      <w:pPr>
        <w:spacing w:after="200" w:line="276" w:lineRule="auto"/>
        <w:ind w:firstLine="709"/>
        <w:jc w:val="both"/>
        <w:rPr>
          <w:rFonts w:ascii="Cambria" w:eastAsia="Calibri" w:hAnsi="Cambria" w:cs="TimesNewRoman"/>
          <w:sz w:val="24"/>
          <w:szCs w:val="24"/>
          <w:lang w:eastAsia="hr-HR"/>
        </w:rPr>
      </w:pPr>
      <w:r w:rsidRPr="009C5581">
        <w:rPr>
          <w:rFonts w:ascii="Cambria" w:eastAsia="Times New Roman" w:hAnsi="Cambria" w:cs="Arial"/>
          <w:sz w:val="24"/>
          <w:szCs w:val="24"/>
        </w:rPr>
        <w:t xml:space="preserve">Opis </w:t>
      </w:r>
      <w:r w:rsidRPr="00F464C0">
        <w:rPr>
          <w:rFonts w:ascii="Cambria" w:eastAsia="Times New Roman" w:hAnsi="Cambria" w:cs="Arial"/>
          <w:sz w:val="24"/>
          <w:szCs w:val="24"/>
        </w:rPr>
        <w:t xml:space="preserve">razvojnih mjera </w:t>
      </w:r>
      <w:r w:rsidR="00C73DA0" w:rsidRPr="00F464C0">
        <w:rPr>
          <w:rFonts w:ascii="Cambria" w:eastAsia="Times New Roman" w:hAnsi="Cambria" w:cs="Arial"/>
          <w:sz w:val="24"/>
          <w:szCs w:val="24"/>
        </w:rPr>
        <w:t>Općine</w:t>
      </w:r>
      <w:r w:rsidRPr="00F464C0">
        <w:rPr>
          <w:rFonts w:ascii="Cambria" w:eastAsia="Times New Roman" w:hAnsi="Cambria" w:cs="Arial"/>
          <w:sz w:val="24"/>
          <w:szCs w:val="24"/>
        </w:rPr>
        <w:t xml:space="preserve"> uključuje mnoštvo komponenata, no kao najvažnije se izdvajaju: </w:t>
      </w:r>
      <w:r w:rsidRPr="00F464C0">
        <w:rPr>
          <w:rFonts w:ascii="Cambria" w:eastAsia="Calibri" w:hAnsi="Cambria" w:cs="TimesNewRoman"/>
          <w:i/>
          <w:iCs/>
          <w:sz w:val="24"/>
          <w:szCs w:val="24"/>
          <w:lang w:eastAsia="hr-HR"/>
        </w:rPr>
        <w:t>svrha provedbe mjere; doprinosi mjere ciljevima i aktima više strateške važnosti; trošak provedbe mjere; ključne točke ostvarenja te pokazatelji rezultata i ciljana vrijednost</w:t>
      </w:r>
      <w:r w:rsidRPr="00F464C0">
        <w:rPr>
          <w:rFonts w:ascii="Cambria" w:eastAsia="Calibri" w:hAnsi="Cambria" w:cs="TimesNewRoman"/>
          <w:sz w:val="24"/>
          <w:szCs w:val="24"/>
          <w:lang w:eastAsia="hr-HR"/>
        </w:rPr>
        <w:t xml:space="preserve"> za svaku pojedinu godinu provedbe programa uključujući i polaznu vrijednost. Detaljniji opis razvojnih mjera </w:t>
      </w:r>
      <w:r w:rsidR="00C46C03" w:rsidRPr="00F464C0">
        <w:rPr>
          <w:rFonts w:ascii="Cambria" w:eastAsia="Calibri" w:hAnsi="Cambria" w:cs="TimesNewRoman"/>
          <w:sz w:val="24"/>
          <w:szCs w:val="24"/>
          <w:lang w:eastAsia="hr-HR"/>
        </w:rPr>
        <w:t xml:space="preserve">Općine </w:t>
      </w:r>
      <w:r w:rsidR="002C1912" w:rsidRPr="00F464C0">
        <w:rPr>
          <w:rFonts w:ascii="Cambria" w:eastAsia="Calibri" w:hAnsi="Cambria" w:cs="TimesNewRoman"/>
          <w:sz w:val="24"/>
          <w:szCs w:val="24"/>
          <w:lang w:eastAsia="hr-HR"/>
        </w:rPr>
        <w:t>Lipovljani</w:t>
      </w:r>
      <w:r w:rsidRPr="00F464C0">
        <w:rPr>
          <w:rFonts w:ascii="Cambria" w:eastAsia="Calibri" w:hAnsi="Cambria" w:cs="TimesNewRoman"/>
          <w:sz w:val="24"/>
          <w:szCs w:val="24"/>
          <w:lang w:eastAsia="hr-HR"/>
        </w:rPr>
        <w:t xml:space="preserve"> vidljiv je u narednim tablicama.</w:t>
      </w:r>
      <w:r w:rsidR="00DD5235">
        <w:rPr>
          <w:rFonts w:ascii="Cambria" w:eastAsia="Calibri" w:hAnsi="Cambria" w:cs="TimesNewRoman"/>
          <w:sz w:val="24"/>
          <w:szCs w:val="24"/>
          <w:lang w:eastAsia="hr-HR"/>
        </w:rPr>
        <w:t xml:space="preserve">   </w:t>
      </w:r>
      <w:r w:rsidRPr="009C5581">
        <w:rPr>
          <w:rFonts w:ascii="Cambria" w:eastAsia="Calibri" w:hAnsi="Cambria" w:cs="TimesNewRoman"/>
          <w:sz w:val="24"/>
          <w:szCs w:val="24"/>
          <w:lang w:eastAsia="hr-HR"/>
        </w:rPr>
        <w:t xml:space="preserve"> </w:t>
      </w:r>
      <w:r w:rsidR="00E2175E">
        <w:rPr>
          <w:rFonts w:ascii="Cambria" w:eastAsia="Calibri" w:hAnsi="Cambria" w:cs="TimesNewRoman"/>
          <w:sz w:val="24"/>
          <w:szCs w:val="24"/>
          <w:lang w:eastAsia="hr-HR"/>
        </w:rPr>
        <w:t xml:space="preserve">  </w:t>
      </w:r>
      <w:r w:rsidR="00DD5235">
        <w:rPr>
          <w:rFonts w:ascii="Cambria" w:eastAsia="Calibri" w:hAnsi="Cambria" w:cs="TimesNewRoman"/>
          <w:sz w:val="24"/>
          <w:szCs w:val="24"/>
          <w:lang w:eastAsia="hr-HR"/>
        </w:rPr>
        <w:t xml:space="preserve">   </w:t>
      </w:r>
      <w:r w:rsidR="000B79A0">
        <w:rPr>
          <w:rFonts w:ascii="Cambria" w:eastAsia="Calibri" w:hAnsi="Cambria" w:cs="TimesNewRoman"/>
          <w:sz w:val="24"/>
          <w:szCs w:val="24"/>
          <w:lang w:eastAsia="hr-HR"/>
        </w:rPr>
        <w:t xml:space="preserve"> </w:t>
      </w:r>
      <w:r w:rsidR="007A0302">
        <w:rPr>
          <w:rFonts w:ascii="Cambria" w:eastAsia="Calibri" w:hAnsi="Cambria" w:cs="TimesNewRoman"/>
          <w:sz w:val="24"/>
          <w:szCs w:val="24"/>
          <w:lang w:eastAsia="hr-HR"/>
        </w:rPr>
        <w:t xml:space="preserve">  </w:t>
      </w:r>
      <w:r w:rsidR="000B79A0">
        <w:rPr>
          <w:rFonts w:ascii="Cambria" w:eastAsia="Calibri" w:hAnsi="Cambria" w:cs="TimesNewRoman"/>
          <w:sz w:val="24"/>
          <w:szCs w:val="24"/>
          <w:lang w:eastAsia="hr-HR"/>
        </w:rPr>
        <w:t xml:space="preserve">   </w:t>
      </w:r>
      <w:r w:rsidR="00BF5B40">
        <w:rPr>
          <w:rFonts w:ascii="Cambria" w:eastAsia="Calibri" w:hAnsi="Cambria" w:cs="TimesNewRoman"/>
          <w:sz w:val="24"/>
          <w:szCs w:val="24"/>
          <w:lang w:eastAsia="hr-HR"/>
        </w:rPr>
        <w:t xml:space="preserve">    </w:t>
      </w:r>
      <w:r w:rsidR="00AE7C5D">
        <w:rPr>
          <w:rFonts w:ascii="Cambria" w:eastAsia="Calibri" w:hAnsi="Cambria" w:cs="TimesNewRoman"/>
          <w:sz w:val="24"/>
          <w:szCs w:val="24"/>
          <w:lang w:eastAsia="hr-HR"/>
        </w:rPr>
        <w:t xml:space="preserve">  </w:t>
      </w:r>
    </w:p>
    <w:p w14:paraId="3007D1D2" w14:textId="3092BB0C" w:rsidR="001E73C2" w:rsidRPr="00B1383F" w:rsidRDefault="001E73C2" w:rsidP="00E55D52">
      <w:pPr>
        <w:spacing w:before="240" w:after="0" w:line="276" w:lineRule="auto"/>
        <w:ind w:firstLine="708"/>
        <w:rPr>
          <w:rFonts w:ascii="Cambria" w:eastAsia="Times New Roman" w:hAnsi="Cambria" w:cs="Arial"/>
          <w:b/>
          <w:bCs/>
          <w:i/>
          <w:iCs/>
          <w:sz w:val="24"/>
          <w:szCs w:val="24"/>
        </w:rPr>
      </w:pPr>
      <w:bookmarkStart w:id="34" w:name="_Hlk204255216"/>
      <w:r w:rsidRPr="00F67A9E">
        <w:rPr>
          <w:rFonts w:ascii="Cambria" w:eastAsia="Calibri" w:hAnsi="Cambria" w:cs="TimesNewRoman"/>
          <w:b/>
          <w:bCs/>
          <w:i/>
          <w:iCs/>
          <w:sz w:val="24"/>
          <w:szCs w:val="24"/>
          <w:lang w:eastAsia="hr-HR"/>
        </w:rPr>
        <w:t>Mjera</w:t>
      </w:r>
      <w:r w:rsidRPr="00B1383F">
        <w:rPr>
          <w:rFonts w:ascii="Cambria" w:eastAsia="Calibri" w:hAnsi="Cambria" w:cs="TimesNewRoman"/>
          <w:b/>
          <w:bCs/>
          <w:i/>
          <w:iCs/>
          <w:sz w:val="24"/>
          <w:szCs w:val="24"/>
          <w:lang w:eastAsia="hr-HR"/>
        </w:rPr>
        <w:t xml:space="preserve"> </w:t>
      </w:r>
      <w:r w:rsidR="00D33A32" w:rsidRPr="00B1383F">
        <w:rPr>
          <w:rFonts w:ascii="Cambria" w:eastAsia="Calibri" w:hAnsi="Cambria" w:cs="TimesNewRoman"/>
          <w:b/>
          <w:bCs/>
          <w:i/>
          <w:iCs/>
          <w:sz w:val="24"/>
          <w:szCs w:val="24"/>
          <w:lang w:eastAsia="hr-HR"/>
        </w:rPr>
        <w:t>1</w:t>
      </w:r>
      <w:r w:rsidR="00D624B0" w:rsidRPr="00B1383F">
        <w:rPr>
          <w:rFonts w:ascii="Cambria" w:eastAsia="Calibri" w:hAnsi="Cambria" w:cs="TimesNewRoman"/>
          <w:b/>
          <w:bCs/>
          <w:i/>
          <w:iCs/>
          <w:sz w:val="24"/>
          <w:szCs w:val="24"/>
          <w:lang w:eastAsia="hr-HR"/>
        </w:rPr>
        <w:t xml:space="preserve">. </w:t>
      </w:r>
      <w:r w:rsidR="00472F1F" w:rsidRPr="00B1383F">
        <w:rPr>
          <w:rFonts w:ascii="Cambria" w:eastAsia="Calibri" w:hAnsi="Cambria" w:cs="TimesNewRoman"/>
          <w:b/>
          <w:bCs/>
          <w:i/>
          <w:iCs/>
          <w:sz w:val="24"/>
          <w:szCs w:val="24"/>
          <w:lang w:eastAsia="hr-HR"/>
        </w:rPr>
        <w:t>Razvoj poduzetničke i poslovne infrastrukture</w:t>
      </w:r>
    </w:p>
    <w:p w14:paraId="4F92A5E8" w14:textId="41D94384" w:rsidR="00EC7EC8" w:rsidRPr="00B1383F" w:rsidRDefault="00F523DC" w:rsidP="00E55D52">
      <w:pPr>
        <w:spacing w:before="200" w:after="0" w:line="276" w:lineRule="auto"/>
        <w:ind w:firstLine="709"/>
        <w:jc w:val="both"/>
        <w:rPr>
          <w:rFonts w:ascii="Cambria" w:eastAsia="Times New Roman" w:hAnsi="Cambria" w:cs="Arial"/>
          <w:iCs/>
          <w:sz w:val="24"/>
          <w:szCs w:val="24"/>
        </w:rPr>
      </w:pPr>
      <w:r w:rsidRPr="00B1383F">
        <w:rPr>
          <w:rFonts w:ascii="Cambria" w:eastAsia="Times New Roman" w:hAnsi="Cambria" w:cs="Arial"/>
          <w:iCs/>
          <w:sz w:val="24"/>
          <w:szCs w:val="24"/>
        </w:rPr>
        <w:t>Svrha mjere je</w:t>
      </w:r>
      <w:r w:rsidR="00BD45F5" w:rsidRPr="00B1383F">
        <w:rPr>
          <w:rFonts w:ascii="Cambria" w:eastAsia="Times New Roman" w:hAnsi="Cambria" w:cs="Arial"/>
          <w:iCs/>
          <w:sz w:val="24"/>
          <w:szCs w:val="24"/>
        </w:rPr>
        <w:t xml:space="preserve"> stvaranje poticajnog poslovnog okruženja kroz razvoj i unapređenje poduzetničke infrastrukture, jačanje kapaciteta poduzetnika te povećanje zaposlenosti. Mjera obuhvaća niz programa usmjerenih na poticanje investicija, promociju poduzetničkih zona, financijsku podršku samozapošljavanju i zapošljavanju, kao i subvencije za obrtnike te male i srednje poduzetnike.</w:t>
      </w:r>
    </w:p>
    <w:p w14:paraId="5BCED030" w14:textId="63050683" w:rsidR="006B3884" w:rsidRPr="00B1383F" w:rsidRDefault="001E73C2" w:rsidP="00E55D52">
      <w:pPr>
        <w:spacing w:before="200" w:after="0" w:line="276" w:lineRule="auto"/>
        <w:ind w:firstLine="709"/>
        <w:jc w:val="both"/>
        <w:rPr>
          <w:rFonts w:ascii="Cambria" w:eastAsia="Calibri" w:hAnsi="Cambria" w:cs="TimesNewRoman"/>
          <w:sz w:val="24"/>
          <w:szCs w:val="24"/>
          <w:lang w:eastAsia="hr-HR"/>
        </w:rPr>
      </w:pPr>
      <w:r w:rsidRPr="00B1383F">
        <w:rPr>
          <w:rFonts w:ascii="Cambria" w:eastAsia="Calibri" w:hAnsi="Cambria" w:cs="TimesNewRoman"/>
          <w:sz w:val="24"/>
          <w:szCs w:val="24"/>
          <w:lang w:eastAsia="hr-HR"/>
        </w:rPr>
        <w:t>Mjera će se provoditi kroz</w:t>
      </w:r>
      <w:r w:rsidR="006B3884" w:rsidRPr="00B1383F">
        <w:rPr>
          <w:rFonts w:ascii="Cambria" w:eastAsia="Calibri" w:hAnsi="Cambria" w:cs="TimesNewRoman"/>
          <w:sz w:val="24"/>
          <w:szCs w:val="24"/>
          <w:lang w:eastAsia="hr-HR"/>
        </w:rPr>
        <w:t xml:space="preserve"> program:</w:t>
      </w:r>
      <w:r w:rsidR="00CA4675" w:rsidRPr="00B1383F">
        <w:rPr>
          <w:rFonts w:ascii="Cambria" w:eastAsia="Calibri" w:hAnsi="Cambria" w:cs="TimesNewRoman"/>
          <w:sz w:val="24"/>
          <w:szCs w:val="24"/>
          <w:lang w:eastAsia="hr-HR"/>
        </w:rPr>
        <w:t xml:space="preserve"> </w:t>
      </w:r>
    </w:p>
    <w:p w14:paraId="53490960" w14:textId="1E167BE7" w:rsidR="00D021F5" w:rsidRPr="00B1383F" w:rsidRDefault="00AA4234" w:rsidP="00E55D52">
      <w:pPr>
        <w:spacing w:before="200" w:after="0" w:line="276" w:lineRule="auto"/>
        <w:ind w:firstLine="709"/>
        <w:jc w:val="both"/>
        <w:rPr>
          <w:rFonts w:ascii="Cambria" w:eastAsia="Times New Roman" w:hAnsi="Cambria" w:cs="Arial"/>
          <w:iCs/>
          <w:strike/>
          <w:sz w:val="24"/>
          <w:szCs w:val="24"/>
        </w:rPr>
      </w:pPr>
      <w:r w:rsidRPr="00B1383F">
        <w:rPr>
          <w:rFonts w:ascii="Cambria" w:eastAsia="Times New Roman" w:hAnsi="Cambria" w:cs="Arial"/>
          <w:i/>
          <w:sz w:val="24"/>
          <w:szCs w:val="24"/>
        </w:rPr>
        <w:t>Jačanje gospodarstva</w:t>
      </w:r>
      <w:r w:rsidR="006B3884" w:rsidRPr="00B1383F">
        <w:rPr>
          <w:rFonts w:ascii="Cambria" w:eastAsia="Times New Roman" w:hAnsi="Cambria" w:cs="Arial"/>
          <w:i/>
          <w:sz w:val="24"/>
          <w:szCs w:val="24"/>
        </w:rPr>
        <w:t>-</w:t>
      </w:r>
      <w:r w:rsidR="006B3884" w:rsidRPr="00B1383F">
        <w:rPr>
          <w:rFonts w:ascii="Cambria" w:eastAsia="Times New Roman" w:hAnsi="Cambria" w:cs="Arial"/>
          <w:i/>
          <w:iCs/>
          <w:sz w:val="24"/>
          <w:szCs w:val="24"/>
        </w:rPr>
        <w:t xml:space="preserve"> </w:t>
      </w:r>
      <w:bookmarkStart w:id="35" w:name="_Hlk139455312"/>
      <w:r w:rsidR="00D021F5" w:rsidRPr="00B1383F">
        <w:rPr>
          <w:rFonts w:ascii="Cambria" w:eastAsia="Times New Roman" w:hAnsi="Cambria" w:cs="Arial"/>
          <w:iCs/>
          <w:sz w:val="24"/>
          <w:szCs w:val="24"/>
        </w:rPr>
        <w:t xml:space="preserve">Cilj programa </w:t>
      </w:r>
      <w:r w:rsidR="00370806" w:rsidRPr="00B1383F">
        <w:rPr>
          <w:rFonts w:ascii="Cambria" w:eastAsia="Times New Roman" w:hAnsi="Cambria" w:cs="Arial"/>
          <w:iCs/>
          <w:sz w:val="24"/>
          <w:szCs w:val="24"/>
        </w:rPr>
        <w:t>je potaknuti gospodarski razvoj kroz stvaranje povoljnog poslovnog okruženja, jačanje konkurentnosti lokalnog poduzetništva, povećanje investicija i poticanje zapošljavanja. Program obuhvaća aktivnosti koje su usmjerene na promociju poduzetničkih zona, razvoj i izgradnju poslovne infrastrukture, financijsku potporu poduzetnicima te poticanje samozapošljavanja i otvaranja novih radnih mjesta.</w:t>
      </w:r>
    </w:p>
    <w:p w14:paraId="3606928D" w14:textId="26ECF0C5" w:rsidR="0017726E" w:rsidRPr="00B1383F" w:rsidRDefault="001E73C2" w:rsidP="0017726E">
      <w:pPr>
        <w:spacing w:before="200" w:after="0" w:line="276" w:lineRule="auto"/>
        <w:ind w:firstLine="709"/>
        <w:jc w:val="both"/>
        <w:rPr>
          <w:rFonts w:ascii="Cambria" w:eastAsia="Calibri" w:hAnsi="Cambria" w:cs="TimesNewRoman"/>
          <w:sz w:val="24"/>
          <w:szCs w:val="24"/>
          <w:lang w:eastAsia="hr-HR"/>
        </w:rPr>
      </w:pPr>
      <w:r w:rsidRPr="00B1383F">
        <w:rPr>
          <w:rFonts w:ascii="Cambria" w:eastAsia="Calibri" w:hAnsi="Cambria" w:cs="TimesNewRoman"/>
          <w:sz w:val="24"/>
          <w:szCs w:val="24"/>
          <w:lang w:eastAsia="hr-HR"/>
        </w:rPr>
        <w:t xml:space="preserve">Mjera doprinosi provedbi Posebnog cilja 1. </w:t>
      </w:r>
      <w:r w:rsidR="0067790C" w:rsidRPr="00B1383F">
        <w:rPr>
          <w:rFonts w:ascii="Cambria" w:eastAsia="Calibri" w:hAnsi="Cambria" w:cs="TimesNewRoman"/>
          <w:sz w:val="24"/>
          <w:szCs w:val="24"/>
          <w:lang w:eastAsia="hr-HR"/>
        </w:rPr>
        <w:t>Povećanje konkurentnosti, produktivnosti i zaposlenosti</w:t>
      </w:r>
      <w:r w:rsidRPr="00B1383F">
        <w:rPr>
          <w:rFonts w:ascii="Cambria" w:eastAsia="Calibri" w:hAnsi="Cambria" w:cs="TimesNewRoman"/>
          <w:sz w:val="24"/>
          <w:szCs w:val="24"/>
          <w:lang w:eastAsia="hr-HR"/>
        </w:rPr>
        <w:t xml:space="preserve"> u Planu razvoja </w:t>
      </w:r>
      <w:r w:rsidR="0073620E" w:rsidRPr="00B1383F">
        <w:rPr>
          <w:rFonts w:ascii="Cambria" w:eastAsia="Calibri" w:hAnsi="Cambria" w:cs="TimesNewRoman"/>
          <w:sz w:val="24"/>
          <w:szCs w:val="24"/>
          <w:lang w:eastAsia="hr-HR"/>
        </w:rPr>
        <w:t>Sisačko-moslavačke</w:t>
      </w:r>
      <w:r w:rsidRPr="00B1383F">
        <w:rPr>
          <w:rFonts w:ascii="Cambria" w:eastAsia="Calibri" w:hAnsi="Cambria" w:cs="TimesNewRoman"/>
          <w:sz w:val="24"/>
          <w:szCs w:val="24"/>
          <w:lang w:eastAsia="hr-HR"/>
        </w:rPr>
        <w:t xml:space="preserve"> županije 202</w:t>
      </w:r>
      <w:r w:rsidR="0073620E" w:rsidRPr="00B1383F">
        <w:rPr>
          <w:rFonts w:ascii="Cambria" w:eastAsia="Calibri" w:hAnsi="Cambria" w:cs="TimesNewRoman"/>
          <w:sz w:val="24"/>
          <w:szCs w:val="24"/>
          <w:lang w:eastAsia="hr-HR"/>
        </w:rPr>
        <w:t>2</w:t>
      </w:r>
      <w:r w:rsidRPr="00B1383F">
        <w:rPr>
          <w:rFonts w:ascii="Cambria" w:eastAsia="Calibri" w:hAnsi="Cambria" w:cs="TimesNewRoman"/>
          <w:sz w:val="24"/>
          <w:szCs w:val="24"/>
          <w:lang w:eastAsia="hr-HR"/>
        </w:rPr>
        <w:t>.-2027.</w:t>
      </w:r>
      <w:bookmarkEnd w:id="35"/>
      <w:r w:rsidR="00496EFC" w:rsidRPr="00B1383F">
        <w:rPr>
          <w:rFonts w:ascii="Cambria" w:eastAsia="Calibri" w:hAnsi="Cambria" w:cs="TimesNewRoman"/>
          <w:sz w:val="24"/>
          <w:szCs w:val="24"/>
          <w:lang w:eastAsia="hr-HR"/>
        </w:rPr>
        <w:t>, Stratešk</w:t>
      </w:r>
      <w:r w:rsidR="00384E5E" w:rsidRPr="00B1383F">
        <w:rPr>
          <w:rFonts w:ascii="Cambria" w:eastAsia="Calibri" w:hAnsi="Cambria" w:cs="TimesNewRoman"/>
          <w:sz w:val="24"/>
          <w:szCs w:val="24"/>
          <w:lang w:eastAsia="hr-HR"/>
        </w:rPr>
        <w:t>om</w:t>
      </w:r>
      <w:r w:rsidR="00496EFC" w:rsidRPr="00B1383F">
        <w:rPr>
          <w:rFonts w:ascii="Cambria" w:eastAsia="Calibri" w:hAnsi="Cambria" w:cs="TimesNewRoman"/>
          <w:sz w:val="24"/>
          <w:szCs w:val="24"/>
          <w:lang w:eastAsia="hr-HR"/>
        </w:rPr>
        <w:t xml:space="preserve"> cil</w:t>
      </w:r>
      <w:r w:rsidR="00384E5E" w:rsidRPr="00B1383F">
        <w:rPr>
          <w:rFonts w:ascii="Cambria" w:eastAsia="Calibri" w:hAnsi="Cambria" w:cs="TimesNewRoman"/>
          <w:sz w:val="24"/>
          <w:szCs w:val="24"/>
          <w:lang w:eastAsia="hr-HR"/>
        </w:rPr>
        <w:t>ju</w:t>
      </w:r>
      <w:r w:rsidR="00496EFC" w:rsidRPr="00B1383F">
        <w:rPr>
          <w:rFonts w:ascii="Cambria" w:eastAsia="Calibri" w:hAnsi="Cambria" w:cs="TimesNewRoman"/>
          <w:sz w:val="24"/>
          <w:szCs w:val="24"/>
          <w:lang w:eastAsia="hr-HR"/>
        </w:rPr>
        <w:t xml:space="preserve"> </w:t>
      </w:r>
      <w:r w:rsidR="00384E5E" w:rsidRPr="00B1383F">
        <w:rPr>
          <w:rFonts w:ascii="Cambria" w:eastAsia="Calibri" w:hAnsi="Cambria" w:cs="TimesNewRoman"/>
          <w:sz w:val="24"/>
          <w:szCs w:val="24"/>
          <w:lang w:eastAsia="hr-HR"/>
        </w:rPr>
        <w:t>SC 1</w:t>
      </w:r>
      <w:r w:rsidR="0073620E" w:rsidRPr="00B1383F">
        <w:rPr>
          <w:rFonts w:ascii="Cambria" w:eastAsia="Calibri" w:hAnsi="Cambria" w:cs="TimesNewRoman"/>
          <w:sz w:val="24"/>
          <w:szCs w:val="24"/>
          <w:lang w:eastAsia="hr-HR"/>
        </w:rPr>
        <w:t>2</w:t>
      </w:r>
      <w:r w:rsidR="00384E5E" w:rsidRPr="00B1383F">
        <w:rPr>
          <w:rFonts w:ascii="Cambria" w:eastAsia="Calibri" w:hAnsi="Cambria" w:cs="TimesNewRoman"/>
          <w:sz w:val="24"/>
          <w:szCs w:val="24"/>
          <w:lang w:eastAsia="hr-HR"/>
        </w:rPr>
        <w:t xml:space="preserve">. </w:t>
      </w:r>
      <w:r w:rsidR="0073620E" w:rsidRPr="00B1383F">
        <w:rPr>
          <w:rFonts w:ascii="Cambria" w:eastAsia="Calibri" w:hAnsi="Cambria" w:cs="TimesNewRoman"/>
          <w:sz w:val="24"/>
          <w:szCs w:val="24"/>
          <w:lang w:eastAsia="hr-HR"/>
        </w:rPr>
        <w:t xml:space="preserve">Razvoj potpomognutih područja i područja s razvojnim posebnostima </w:t>
      </w:r>
      <w:r w:rsidR="00496EFC" w:rsidRPr="00B1383F">
        <w:rPr>
          <w:rFonts w:ascii="Cambria" w:eastAsia="Calibri" w:hAnsi="Cambria" w:cs="TimesNewRoman"/>
          <w:sz w:val="24"/>
          <w:szCs w:val="24"/>
          <w:lang w:eastAsia="hr-HR"/>
        </w:rPr>
        <w:t xml:space="preserve">NRS 2030., te </w:t>
      </w:r>
      <w:r w:rsidR="00D33A32" w:rsidRPr="00B1383F">
        <w:rPr>
          <w:rFonts w:ascii="Cambria" w:eastAsia="Calibri" w:hAnsi="Cambria" w:cs="TimesNewRoman"/>
          <w:sz w:val="24"/>
          <w:szCs w:val="24"/>
          <w:lang w:eastAsia="hr-HR"/>
        </w:rPr>
        <w:t>Cilj</w:t>
      </w:r>
      <w:r w:rsidR="0017726E" w:rsidRPr="00B1383F">
        <w:rPr>
          <w:rFonts w:ascii="Cambria" w:eastAsia="Calibri" w:hAnsi="Cambria" w:cs="TimesNewRoman"/>
          <w:sz w:val="24"/>
          <w:szCs w:val="24"/>
          <w:lang w:eastAsia="hr-HR"/>
        </w:rPr>
        <w:t xml:space="preserve">u 8. Promovirati uključiv i održiv gospodarski rast, punu zaposlenost i dostojanstven rad za sve i </w:t>
      </w:r>
    </w:p>
    <w:p w14:paraId="3530F447" w14:textId="77777777" w:rsidR="0017726E" w:rsidRPr="008D3CE2" w:rsidRDefault="0017726E" w:rsidP="0017726E">
      <w:pPr>
        <w:spacing w:before="200" w:after="0" w:line="276" w:lineRule="auto"/>
        <w:ind w:firstLine="709"/>
        <w:jc w:val="both"/>
        <w:rPr>
          <w:rFonts w:ascii="Cambria" w:eastAsia="Calibri" w:hAnsi="Cambria" w:cs="TimesNewRoman"/>
          <w:sz w:val="24"/>
          <w:szCs w:val="24"/>
          <w:highlight w:val="green"/>
          <w:lang w:eastAsia="hr-HR"/>
        </w:rPr>
      </w:pPr>
    </w:p>
    <w:p w14:paraId="21556A46" w14:textId="781985C8" w:rsidR="00D341C5" w:rsidRPr="007D5602" w:rsidRDefault="0017726E" w:rsidP="0017726E">
      <w:pPr>
        <w:spacing w:before="200" w:after="0" w:line="276" w:lineRule="auto"/>
        <w:ind w:firstLine="709"/>
        <w:jc w:val="both"/>
        <w:rPr>
          <w:rFonts w:ascii="Cambria" w:eastAsia="Calibri" w:hAnsi="Cambria" w:cs="TimesNewRoman"/>
          <w:sz w:val="24"/>
          <w:szCs w:val="24"/>
          <w:lang w:eastAsia="hr-HR"/>
        </w:rPr>
      </w:pPr>
      <w:r w:rsidRPr="007D5602">
        <w:rPr>
          <w:rFonts w:ascii="Cambria" w:eastAsia="Calibri" w:hAnsi="Cambria" w:cs="TimesNewRoman"/>
          <w:sz w:val="24"/>
          <w:szCs w:val="24"/>
          <w:lang w:eastAsia="hr-HR"/>
        </w:rPr>
        <w:t xml:space="preserve">Cilju 9. Izgraditi prilagodljivu infrastrukturu, promovirati </w:t>
      </w:r>
      <w:proofErr w:type="spellStart"/>
      <w:r w:rsidRPr="007D5602">
        <w:rPr>
          <w:rFonts w:ascii="Cambria" w:eastAsia="Calibri" w:hAnsi="Cambria" w:cs="TimesNewRoman"/>
          <w:sz w:val="24"/>
          <w:szCs w:val="24"/>
          <w:lang w:eastAsia="hr-HR"/>
        </w:rPr>
        <w:t>uključivu</w:t>
      </w:r>
      <w:proofErr w:type="spellEnd"/>
      <w:r w:rsidRPr="007D5602">
        <w:rPr>
          <w:rFonts w:ascii="Cambria" w:eastAsia="Calibri" w:hAnsi="Cambria" w:cs="TimesNewRoman"/>
          <w:sz w:val="24"/>
          <w:szCs w:val="24"/>
          <w:lang w:eastAsia="hr-HR"/>
        </w:rPr>
        <w:t xml:space="preserve"> i održivu industrijalizaciju i poticati inovativnost</w:t>
      </w:r>
      <w:r w:rsidR="00496EFC" w:rsidRPr="007D5602">
        <w:rPr>
          <w:rFonts w:ascii="Cambria" w:eastAsia="Calibri" w:hAnsi="Cambria" w:cs="TimesNewRoman"/>
          <w:sz w:val="24"/>
          <w:szCs w:val="24"/>
          <w:lang w:eastAsia="hr-HR"/>
        </w:rPr>
        <w:t xml:space="preserve"> UN AGENDA 2030. </w:t>
      </w:r>
      <w:r w:rsidR="0087061C" w:rsidRPr="007D5602">
        <w:rPr>
          <w:rFonts w:ascii="Cambria" w:eastAsia="Calibri" w:hAnsi="Cambria" w:cs="TimesNewRoman"/>
          <w:sz w:val="24"/>
          <w:szCs w:val="24"/>
          <w:lang w:eastAsia="hr-HR"/>
        </w:rPr>
        <w:t xml:space="preserve">   </w:t>
      </w:r>
      <w:r w:rsidR="00167048" w:rsidRPr="007D5602">
        <w:rPr>
          <w:rFonts w:ascii="Cambria" w:eastAsia="Calibri" w:hAnsi="Cambria" w:cs="TimesNewRoman"/>
          <w:sz w:val="24"/>
          <w:szCs w:val="24"/>
          <w:lang w:eastAsia="hr-HR"/>
        </w:rPr>
        <w:t xml:space="preserve">  </w:t>
      </w:r>
    </w:p>
    <w:p w14:paraId="69218E3E" w14:textId="68A34B7C" w:rsidR="00523DE7" w:rsidRPr="00806A8F" w:rsidRDefault="001E73C2" w:rsidP="00E55D52">
      <w:pPr>
        <w:spacing w:before="200" w:after="200" w:line="276" w:lineRule="auto"/>
        <w:ind w:firstLine="709"/>
        <w:jc w:val="both"/>
        <w:rPr>
          <w:rFonts w:ascii="Cambria" w:eastAsia="Calibri" w:hAnsi="Cambria" w:cs="TimesNewRoman"/>
          <w:b/>
          <w:bCs/>
          <w:color w:val="EE0000"/>
          <w:sz w:val="24"/>
          <w:szCs w:val="24"/>
          <w:lang w:eastAsia="hr-HR"/>
        </w:rPr>
      </w:pPr>
      <w:r w:rsidRPr="007D5602">
        <w:rPr>
          <w:rFonts w:ascii="Cambria" w:eastAsia="Calibri" w:hAnsi="Cambria" w:cs="TimesNewRoman"/>
          <w:sz w:val="24"/>
          <w:szCs w:val="24"/>
          <w:lang w:eastAsia="hr-HR"/>
        </w:rPr>
        <w:t xml:space="preserve">Doprinos ostvarenju provodit će se kroz </w:t>
      </w:r>
      <w:r w:rsidR="00D33A32" w:rsidRPr="007D5602">
        <w:rPr>
          <w:rFonts w:ascii="Cambria" w:eastAsia="Calibri" w:hAnsi="Cambria" w:cs="TimesNewRoman"/>
          <w:sz w:val="24"/>
          <w:szCs w:val="24"/>
          <w:lang w:eastAsia="hr-HR"/>
        </w:rPr>
        <w:t>aktivnosti</w:t>
      </w:r>
      <w:r w:rsidR="000E05C5" w:rsidRPr="007D5602">
        <w:rPr>
          <w:rFonts w:ascii="Cambria" w:eastAsia="Calibri" w:hAnsi="Cambria" w:cs="TimesNewRoman"/>
          <w:sz w:val="24"/>
          <w:szCs w:val="24"/>
          <w:lang w:eastAsia="hr-HR"/>
        </w:rPr>
        <w:t xml:space="preserve"> </w:t>
      </w:r>
      <w:r w:rsidR="00F66F62" w:rsidRPr="007D5602">
        <w:rPr>
          <w:rFonts w:ascii="Cambria" w:eastAsia="Calibri" w:hAnsi="Cambria" w:cs="TimesNewRoman"/>
          <w:sz w:val="24"/>
          <w:szCs w:val="24"/>
          <w:lang w:eastAsia="hr-HR"/>
        </w:rPr>
        <w:t xml:space="preserve">kao što su promidžba i marketing PZ Blatnjača, izgradnja poduzetničke infrastrukture, </w:t>
      </w:r>
      <w:r w:rsidR="00BB5189" w:rsidRPr="007D5602">
        <w:rPr>
          <w:rFonts w:ascii="Cambria" w:eastAsia="Calibri" w:hAnsi="Cambria" w:cs="TimesNewRoman"/>
          <w:sz w:val="24"/>
          <w:szCs w:val="24"/>
          <w:lang w:eastAsia="hr-HR"/>
        </w:rPr>
        <w:t>subvencije</w:t>
      </w:r>
      <w:r w:rsidR="00530368" w:rsidRPr="007D5602">
        <w:rPr>
          <w:rFonts w:ascii="Cambria" w:eastAsia="Calibri" w:hAnsi="Cambria" w:cs="TimesNewRoman"/>
          <w:sz w:val="24"/>
          <w:szCs w:val="24"/>
          <w:lang w:eastAsia="hr-HR"/>
        </w:rPr>
        <w:t xml:space="preserve"> obrtnicima,</w:t>
      </w:r>
      <w:r w:rsidR="00BB5189" w:rsidRPr="007D5602">
        <w:rPr>
          <w:rFonts w:ascii="Cambria" w:eastAsia="Calibri" w:hAnsi="Cambria" w:cs="TimesNewRoman"/>
          <w:sz w:val="24"/>
          <w:szCs w:val="24"/>
          <w:lang w:eastAsia="hr-HR"/>
        </w:rPr>
        <w:t xml:space="preserve"> malim i srednjim poduzetnicima, te subvencije </w:t>
      </w:r>
      <w:r w:rsidR="00172025" w:rsidRPr="007D5602">
        <w:rPr>
          <w:rFonts w:ascii="Cambria" w:eastAsia="Calibri" w:hAnsi="Cambria" w:cs="TimesNewRoman"/>
          <w:sz w:val="24"/>
          <w:szCs w:val="24"/>
          <w:lang w:eastAsia="hr-HR"/>
        </w:rPr>
        <w:t xml:space="preserve"> </w:t>
      </w:r>
      <w:r w:rsidR="00BB5189" w:rsidRPr="007D5602">
        <w:rPr>
          <w:rFonts w:ascii="Cambria" w:eastAsia="Calibri" w:hAnsi="Cambria" w:cs="TimesNewRoman"/>
          <w:sz w:val="24"/>
          <w:szCs w:val="24"/>
          <w:lang w:eastAsia="hr-HR"/>
        </w:rPr>
        <w:t>zapošljav</w:t>
      </w:r>
      <w:r w:rsidR="00530368" w:rsidRPr="007D5602">
        <w:rPr>
          <w:rFonts w:ascii="Cambria" w:eastAsia="Calibri" w:hAnsi="Cambria" w:cs="TimesNewRoman"/>
          <w:sz w:val="24"/>
          <w:szCs w:val="24"/>
          <w:lang w:eastAsia="hr-HR"/>
        </w:rPr>
        <w:t>a</w:t>
      </w:r>
      <w:r w:rsidR="00BB5189" w:rsidRPr="007D5602">
        <w:rPr>
          <w:rFonts w:ascii="Cambria" w:eastAsia="Calibri" w:hAnsi="Cambria" w:cs="TimesNewRoman"/>
          <w:sz w:val="24"/>
          <w:szCs w:val="24"/>
          <w:lang w:eastAsia="hr-HR"/>
        </w:rPr>
        <w:t>nja i samozapošljav</w:t>
      </w:r>
      <w:r w:rsidR="00530368" w:rsidRPr="007D5602">
        <w:rPr>
          <w:rFonts w:ascii="Cambria" w:eastAsia="Calibri" w:hAnsi="Cambria" w:cs="TimesNewRoman"/>
          <w:sz w:val="24"/>
          <w:szCs w:val="24"/>
          <w:lang w:eastAsia="hr-HR"/>
        </w:rPr>
        <w:t>a</w:t>
      </w:r>
      <w:r w:rsidR="00BB5189" w:rsidRPr="007D5602">
        <w:rPr>
          <w:rFonts w:ascii="Cambria" w:eastAsia="Calibri" w:hAnsi="Cambria" w:cs="TimesNewRoman"/>
          <w:sz w:val="24"/>
          <w:szCs w:val="24"/>
          <w:lang w:eastAsia="hr-HR"/>
        </w:rPr>
        <w:t>nja.</w:t>
      </w:r>
    </w:p>
    <w:p w14:paraId="273041A5" w14:textId="77777777" w:rsidR="00523DE7" w:rsidRPr="00806A8F" w:rsidRDefault="00523DE7" w:rsidP="00E55D52">
      <w:pPr>
        <w:spacing w:line="276" w:lineRule="auto"/>
        <w:rPr>
          <w:rFonts w:ascii="Cambria" w:eastAsia="Calibri" w:hAnsi="Cambria" w:cs="TimesNewRoman"/>
          <w:b/>
          <w:bCs/>
          <w:color w:val="EE0000"/>
          <w:sz w:val="24"/>
          <w:szCs w:val="24"/>
          <w:lang w:eastAsia="hr-HR"/>
        </w:rPr>
      </w:pPr>
      <w:r w:rsidRPr="00806A8F">
        <w:rPr>
          <w:rFonts w:ascii="Cambria" w:eastAsia="Calibri" w:hAnsi="Cambria" w:cs="TimesNewRoman"/>
          <w:b/>
          <w:bCs/>
          <w:color w:val="EE0000"/>
          <w:sz w:val="24"/>
          <w:szCs w:val="24"/>
          <w:lang w:eastAsia="hr-HR"/>
        </w:rPr>
        <w:br w:type="page"/>
      </w:r>
    </w:p>
    <w:p w14:paraId="56D65B15" w14:textId="77777777" w:rsidR="00496EFC" w:rsidRPr="00806A8F" w:rsidRDefault="00496EFC" w:rsidP="00E55D52">
      <w:pPr>
        <w:spacing w:before="200" w:after="200" w:line="276" w:lineRule="auto"/>
        <w:ind w:firstLine="709"/>
        <w:jc w:val="both"/>
        <w:rPr>
          <w:rFonts w:ascii="Cambria" w:eastAsia="Calibri" w:hAnsi="Cambria" w:cs="TimesNewRoman"/>
          <w:sz w:val="24"/>
          <w:szCs w:val="24"/>
          <w:lang w:eastAsia="hr-HR"/>
        </w:rPr>
      </w:pPr>
    </w:p>
    <w:p w14:paraId="5859EDEF" w14:textId="77334707" w:rsidR="00D33A32" w:rsidRPr="00B1275E" w:rsidRDefault="001E73C2" w:rsidP="00E55D52">
      <w:pPr>
        <w:spacing w:after="0" w:line="276" w:lineRule="auto"/>
        <w:jc w:val="center"/>
        <w:rPr>
          <w:rFonts w:ascii="Cambria" w:eastAsia="Times New Roman" w:hAnsi="Cambria" w:cs="Arial"/>
          <w:i/>
          <w:sz w:val="24"/>
          <w:szCs w:val="24"/>
        </w:rPr>
      </w:pPr>
      <w:bookmarkStart w:id="36" w:name="_Toc209596621"/>
      <w:r w:rsidRPr="00B1275E">
        <w:rPr>
          <w:rFonts w:ascii="Cambria" w:eastAsia="Times New Roman" w:hAnsi="Cambria" w:cs="Arial"/>
          <w:i/>
          <w:sz w:val="24"/>
          <w:szCs w:val="24"/>
        </w:rPr>
        <w:t xml:space="preserve">Tablica </w:t>
      </w:r>
      <w:r w:rsidRPr="00B1275E">
        <w:rPr>
          <w:rFonts w:ascii="Cambria" w:eastAsia="Times New Roman" w:hAnsi="Cambria" w:cs="Arial"/>
          <w:i/>
          <w:sz w:val="24"/>
          <w:szCs w:val="24"/>
        </w:rPr>
        <w:fldChar w:fldCharType="begin"/>
      </w:r>
      <w:r w:rsidRPr="00B1275E">
        <w:rPr>
          <w:rFonts w:ascii="Cambria" w:eastAsia="Times New Roman" w:hAnsi="Cambria" w:cs="Arial"/>
          <w:i/>
          <w:sz w:val="24"/>
          <w:szCs w:val="24"/>
        </w:rPr>
        <w:instrText xml:space="preserve"> SEQ Tablica \* ARABIC </w:instrText>
      </w:r>
      <w:r w:rsidRPr="00B1275E">
        <w:rPr>
          <w:rFonts w:ascii="Cambria" w:eastAsia="Times New Roman" w:hAnsi="Cambria" w:cs="Arial"/>
          <w:i/>
          <w:sz w:val="24"/>
          <w:szCs w:val="24"/>
        </w:rPr>
        <w:fldChar w:fldCharType="separate"/>
      </w:r>
      <w:r w:rsidR="00736230">
        <w:rPr>
          <w:rFonts w:ascii="Cambria" w:eastAsia="Times New Roman" w:hAnsi="Cambria" w:cs="Arial"/>
          <w:i/>
          <w:noProof/>
          <w:sz w:val="24"/>
          <w:szCs w:val="24"/>
        </w:rPr>
        <w:t>3</w:t>
      </w:r>
      <w:r w:rsidRPr="00B1275E">
        <w:rPr>
          <w:rFonts w:ascii="Cambria" w:eastAsia="Times New Roman" w:hAnsi="Cambria" w:cs="Arial"/>
          <w:i/>
          <w:sz w:val="24"/>
          <w:szCs w:val="24"/>
        </w:rPr>
        <w:fldChar w:fldCharType="end"/>
      </w:r>
      <w:r w:rsidRPr="00B1275E">
        <w:rPr>
          <w:rFonts w:ascii="Cambria" w:eastAsia="Times New Roman" w:hAnsi="Cambria" w:cs="Arial"/>
          <w:i/>
          <w:sz w:val="24"/>
          <w:szCs w:val="24"/>
        </w:rPr>
        <w:t xml:space="preserve">. Mjera </w:t>
      </w:r>
      <w:r w:rsidR="00D33A32" w:rsidRPr="00B1275E">
        <w:rPr>
          <w:rFonts w:ascii="Cambria" w:eastAsia="Times New Roman" w:hAnsi="Cambria" w:cs="Arial"/>
          <w:i/>
          <w:sz w:val="24"/>
          <w:szCs w:val="24"/>
        </w:rPr>
        <w:t>1</w:t>
      </w:r>
      <w:r w:rsidR="00AB3BB8" w:rsidRPr="00B1275E">
        <w:rPr>
          <w:rFonts w:ascii="Cambria" w:eastAsia="Times New Roman" w:hAnsi="Cambria" w:cs="Arial"/>
          <w:i/>
          <w:sz w:val="24"/>
          <w:szCs w:val="24"/>
        </w:rPr>
        <w:t>.</w:t>
      </w:r>
      <w:r w:rsidR="009123A0" w:rsidRPr="00B1275E">
        <w:rPr>
          <w:rFonts w:ascii="Cambria" w:eastAsia="Times New Roman" w:hAnsi="Cambria" w:cs="Arial"/>
          <w:i/>
          <w:sz w:val="24"/>
          <w:szCs w:val="24"/>
        </w:rPr>
        <w:t xml:space="preserve"> </w:t>
      </w:r>
      <w:r w:rsidR="0098027F" w:rsidRPr="00B1275E">
        <w:rPr>
          <w:rFonts w:ascii="Cambria" w:eastAsia="Times New Roman" w:hAnsi="Cambria" w:cs="Arial"/>
          <w:i/>
          <w:sz w:val="24"/>
          <w:szCs w:val="24"/>
        </w:rPr>
        <w:t>Razvoj poduzetničke i poslovne infrastrukture</w:t>
      </w:r>
      <w:bookmarkEnd w:id="36"/>
    </w:p>
    <w:tbl>
      <w:tblPr>
        <w:tblStyle w:val="TableGrid"/>
        <w:tblW w:w="10491" w:type="dxa"/>
        <w:tblInd w:w="-431"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A0" w:firstRow="1" w:lastRow="0" w:firstColumn="1" w:lastColumn="0" w:noHBand="0" w:noVBand="1"/>
      </w:tblPr>
      <w:tblGrid>
        <w:gridCol w:w="1680"/>
        <w:gridCol w:w="765"/>
        <w:gridCol w:w="829"/>
        <w:gridCol w:w="189"/>
        <w:gridCol w:w="499"/>
        <w:gridCol w:w="164"/>
        <w:gridCol w:w="283"/>
        <w:gridCol w:w="1084"/>
        <w:gridCol w:w="60"/>
        <w:gridCol w:w="1138"/>
        <w:gridCol w:w="160"/>
        <w:gridCol w:w="88"/>
        <w:gridCol w:w="824"/>
        <w:gridCol w:w="1032"/>
        <w:gridCol w:w="39"/>
        <w:gridCol w:w="1657"/>
      </w:tblGrid>
      <w:tr w:rsidR="007367E4" w:rsidRPr="00B1275E" w14:paraId="4FACA6E9" w14:textId="77777777" w:rsidTr="006E636E">
        <w:trPr>
          <w:gridAfter w:val="5"/>
          <w:wAfter w:w="3640" w:type="dxa"/>
          <w:trHeight w:val="270"/>
        </w:trPr>
        <w:tc>
          <w:tcPr>
            <w:tcW w:w="6851" w:type="dxa"/>
            <w:gridSpan w:val="11"/>
            <w:shd w:val="clear" w:color="auto" w:fill="D9E2F3" w:themeFill="accent1" w:themeFillTint="33"/>
          </w:tcPr>
          <w:bookmarkEnd w:id="34"/>
          <w:p w14:paraId="474F7E4A" w14:textId="56F1FEA0" w:rsidR="007367E4" w:rsidRPr="00B1275E" w:rsidRDefault="007367E4" w:rsidP="00E55D52">
            <w:pPr>
              <w:spacing w:line="276" w:lineRule="auto"/>
              <w:rPr>
                <w:rFonts w:ascii="Cambria" w:eastAsia="Calibri" w:hAnsi="Cambria" w:cs="TimesNewRoman"/>
                <w:b/>
                <w:bCs/>
                <w:i/>
              </w:rPr>
            </w:pPr>
            <w:r w:rsidRPr="00B1275E">
              <w:rPr>
                <w:rFonts w:ascii="Cambria" w:eastAsia="Calibri" w:hAnsi="Cambria" w:cs="TimesNewRoman"/>
                <w:b/>
                <w:bCs/>
                <w:i/>
                <w:color w:val="44546A" w:themeColor="text2"/>
              </w:rPr>
              <w:t xml:space="preserve">Mjera 1. </w:t>
            </w:r>
            <w:r w:rsidR="0098027F" w:rsidRPr="00B1275E">
              <w:rPr>
                <w:rFonts w:ascii="Cambria" w:eastAsia="Calibri" w:hAnsi="Cambria" w:cs="TimesNewRoman"/>
                <w:b/>
                <w:bCs/>
                <w:i/>
                <w:color w:val="44546A" w:themeColor="text2"/>
              </w:rPr>
              <w:t>Razvoj poduzetničke i poslovne infrastrukture</w:t>
            </w:r>
          </w:p>
        </w:tc>
      </w:tr>
      <w:tr w:rsidR="00EC2C96" w:rsidRPr="00FF36CB" w14:paraId="61E23A6E" w14:textId="2285C0F8" w:rsidTr="006E636E">
        <w:trPr>
          <w:trHeight w:val="270"/>
        </w:trPr>
        <w:tc>
          <w:tcPr>
            <w:tcW w:w="1680" w:type="dxa"/>
            <w:tcBorders>
              <w:top w:val="single" w:sz="4" w:space="0" w:color="B8CCE4"/>
              <w:bottom w:val="single" w:sz="4" w:space="0" w:color="B8CCE4"/>
            </w:tcBorders>
            <w:shd w:val="clear" w:color="auto" w:fill="D9E2F3" w:themeFill="accent1" w:themeFillTint="33"/>
          </w:tcPr>
          <w:p w14:paraId="2D8C242B" w14:textId="77777777" w:rsidR="00EC2C96" w:rsidRPr="00B1275E" w:rsidRDefault="00EC2C96" w:rsidP="00E55D52">
            <w:pPr>
              <w:spacing w:line="276" w:lineRule="auto"/>
              <w:rPr>
                <w:rFonts w:ascii="Cambria" w:eastAsia="Calibri" w:hAnsi="Cambria" w:cs="TimesNewRoman"/>
                <w:b/>
                <w:bCs/>
                <w:i/>
                <w:color w:val="1F497D"/>
              </w:rPr>
            </w:pPr>
            <w:bookmarkStart w:id="37" w:name="_Hlk204604956"/>
            <w:r w:rsidRPr="00B1275E">
              <w:rPr>
                <w:rFonts w:ascii="Cambria" w:eastAsia="Calibri" w:hAnsi="Cambria" w:cs="TimesNewRoman"/>
                <w:b/>
                <w:bCs/>
                <w:i/>
                <w:color w:val="1F497D"/>
              </w:rPr>
              <w:t>Nositelj provedbe</w:t>
            </w:r>
          </w:p>
        </w:tc>
        <w:tc>
          <w:tcPr>
            <w:tcW w:w="2282" w:type="dxa"/>
            <w:gridSpan w:val="4"/>
            <w:tcBorders>
              <w:top w:val="single" w:sz="4" w:space="0" w:color="B8CCE4"/>
              <w:bottom w:val="single" w:sz="4" w:space="0" w:color="B8CCE4"/>
              <w:right w:val="single" w:sz="4" w:space="0" w:color="B8CCE4"/>
            </w:tcBorders>
            <w:shd w:val="clear" w:color="auto" w:fill="FFFFFF" w:themeFill="background1"/>
            <w:vAlign w:val="center"/>
          </w:tcPr>
          <w:p w14:paraId="74545232" w14:textId="4AB464ED" w:rsidR="00EC2C96" w:rsidRPr="00B1275E" w:rsidRDefault="00EC2C96" w:rsidP="00E55D52">
            <w:pPr>
              <w:spacing w:line="276" w:lineRule="auto"/>
              <w:rPr>
                <w:rFonts w:ascii="Cambria" w:eastAsia="Calibri" w:hAnsi="Cambria" w:cs="TimesNewRoman"/>
                <w:iCs/>
                <w:color w:val="1F497D"/>
              </w:rPr>
            </w:pPr>
            <w:r w:rsidRPr="00B1275E">
              <w:rPr>
                <w:rFonts w:ascii="Cambria" w:eastAsia="Calibri" w:hAnsi="Cambria" w:cs="TimesNewRoman"/>
                <w:iCs/>
              </w:rPr>
              <w:t xml:space="preserve">JUO </w:t>
            </w:r>
            <w:r w:rsidR="004C5A9C" w:rsidRPr="00B1275E">
              <w:rPr>
                <w:rFonts w:ascii="Cambria" w:eastAsia="Calibri" w:hAnsi="Cambria" w:cs="TimesNewRoman"/>
                <w:iCs/>
              </w:rPr>
              <w:t xml:space="preserve">Općine </w:t>
            </w:r>
            <w:r w:rsidR="0098027F" w:rsidRPr="00B1275E">
              <w:rPr>
                <w:rFonts w:ascii="Cambria" w:eastAsia="Calibri" w:hAnsi="Cambria" w:cs="TimesNewRoman"/>
                <w:iCs/>
              </w:rPr>
              <w:t>Lipovljani</w:t>
            </w:r>
          </w:p>
        </w:tc>
        <w:tc>
          <w:tcPr>
            <w:tcW w:w="2889" w:type="dxa"/>
            <w:gridSpan w:val="6"/>
            <w:tcBorders>
              <w:top w:val="single" w:sz="4" w:space="0" w:color="B8CCE4"/>
              <w:left w:val="single" w:sz="4" w:space="0" w:color="B8CCE4"/>
              <w:bottom w:val="single" w:sz="4" w:space="0" w:color="B8CCE4"/>
            </w:tcBorders>
            <w:shd w:val="clear" w:color="auto" w:fill="D9E2F3" w:themeFill="accent1" w:themeFillTint="33"/>
            <w:vAlign w:val="center"/>
          </w:tcPr>
          <w:p w14:paraId="3E9A28E5" w14:textId="4141B617" w:rsidR="00EC2C96" w:rsidRPr="00B1275E" w:rsidRDefault="003F187D" w:rsidP="00E55D52">
            <w:pPr>
              <w:spacing w:line="276" w:lineRule="auto"/>
              <w:jc w:val="center"/>
              <w:rPr>
                <w:rFonts w:ascii="Cambria" w:eastAsia="Calibri" w:hAnsi="Cambria" w:cs="TimesNewRoman"/>
                <w:b/>
                <w:i/>
                <w:iCs/>
                <w:color w:val="1F497D"/>
              </w:rPr>
            </w:pPr>
            <w:r w:rsidRPr="00B1275E">
              <w:rPr>
                <w:rFonts w:ascii="Cambria" w:eastAsia="Calibri" w:hAnsi="Cambria" w:cs="TimesNewRoman"/>
                <w:b/>
                <w:i/>
                <w:iCs/>
                <w:color w:val="2F5496" w:themeColor="accent1" w:themeShade="BF"/>
              </w:rPr>
              <w:t>Odgovorna osoba po sistematizaciji</w:t>
            </w:r>
          </w:p>
        </w:tc>
        <w:tc>
          <w:tcPr>
            <w:tcW w:w="3640" w:type="dxa"/>
            <w:gridSpan w:val="5"/>
            <w:tcBorders>
              <w:top w:val="single" w:sz="4" w:space="0" w:color="B8CCE4"/>
              <w:bottom w:val="single" w:sz="4" w:space="0" w:color="B8CCE4"/>
              <w:right w:val="single" w:sz="4" w:space="0" w:color="B8CCE4"/>
            </w:tcBorders>
          </w:tcPr>
          <w:p w14:paraId="0048BD58" w14:textId="672DC700" w:rsidR="000F7CEF" w:rsidRPr="00B1275E" w:rsidRDefault="000F7CEF" w:rsidP="00E55D52">
            <w:pPr>
              <w:spacing w:line="276" w:lineRule="auto"/>
            </w:pPr>
            <w:r w:rsidRPr="00F621B3">
              <w:rPr>
                <w:rFonts w:ascii="Cambria" w:hAnsi="Cambria"/>
              </w:rPr>
              <w:t>Pročelnik JUO/Viši stručni suradnik za pravne poslove</w:t>
            </w:r>
            <w:r w:rsidRPr="00B1275E">
              <w:t xml:space="preserve"> </w:t>
            </w:r>
          </w:p>
        </w:tc>
      </w:tr>
      <w:bookmarkEnd w:id="37"/>
      <w:tr w:rsidR="00CE1CF3" w:rsidRPr="00FF36CB" w14:paraId="1E70399D" w14:textId="77777777" w:rsidTr="006E636E">
        <w:trPr>
          <w:trHeight w:val="270"/>
        </w:trPr>
        <w:tc>
          <w:tcPr>
            <w:tcW w:w="3463" w:type="dxa"/>
            <w:gridSpan w:val="4"/>
            <w:shd w:val="clear" w:color="auto" w:fill="D9E2F3" w:themeFill="accent1" w:themeFillTint="33"/>
            <w:vAlign w:val="center"/>
          </w:tcPr>
          <w:p w14:paraId="30F4CF80" w14:textId="77777777" w:rsidR="00CE1CF3" w:rsidRPr="00FF36CB" w:rsidRDefault="00CE1CF3" w:rsidP="00E55D52">
            <w:pPr>
              <w:spacing w:line="276" w:lineRule="auto"/>
              <w:rPr>
                <w:rFonts w:ascii="Cambria" w:eastAsia="Calibri" w:hAnsi="Cambria" w:cs="TimesNewRoman"/>
                <w:b/>
                <w:bCs/>
                <w:i/>
                <w:color w:val="1F497D"/>
              </w:rPr>
            </w:pPr>
            <w:r w:rsidRPr="00FF36CB">
              <w:rPr>
                <w:rFonts w:ascii="Cambria" w:eastAsia="Calibri" w:hAnsi="Cambria" w:cs="TimesNewRoman"/>
                <w:b/>
                <w:bCs/>
                <w:i/>
                <w:color w:val="1F497D"/>
              </w:rPr>
              <w:t>Ključne aktivnosti ostvarenja mjere</w:t>
            </w:r>
          </w:p>
        </w:tc>
        <w:tc>
          <w:tcPr>
            <w:tcW w:w="3388" w:type="dxa"/>
            <w:gridSpan w:val="7"/>
            <w:shd w:val="clear" w:color="auto" w:fill="D9E2F3" w:themeFill="accent1" w:themeFillTint="33"/>
            <w:vAlign w:val="center"/>
          </w:tcPr>
          <w:p w14:paraId="7AD9AD9D" w14:textId="77777777" w:rsidR="00CE1CF3" w:rsidRPr="00CE1CF3" w:rsidRDefault="00CE1CF3" w:rsidP="00E55D52">
            <w:pPr>
              <w:spacing w:line="276" w:lineRule="auto"/>
              <w:rPr>
                <w:rFonts w:ascii="Cambria" w:eastAsia="Calibri" w:hAnsi="Cambria" w:cs="TimesNewRoman"/>
                <w:b/>
                <w:bCs/>
                <w:i/>
                <w:color w:val="1F497D"/>
              </w:rPr>
            </w:pPr>
            <w:r w:rsidRPr="00CE1CF3">
              <w:rPr>
                <w:rFonts w:ascii="Cambria" w:eastAsia="Calibri" w:hAnsi="Cambria" w:cs="TimesNewRoman"/>
                <w:b/>
                <w:bCs/>
                <w:i/>
                <w:color w:val="1F497D"/>
              </w:rPr>
              <w:t>Planirani rok postignuća</w:t>
            </w:r>
          </w:p>
          <w:p w14:paraId="7715B938" w14:textId="0BE65CF2" w:rsidR="00CE1CF3" w:rsidRPr="00FF36CB" w:rsidRDefault="00CE1CF3" w:rsidP="00E55D52">
            <w:pPr>
              <w:spacing w:line="276" w:lineRule="auto"/>
              <w:rPr>
                <w:rFonts w:ascii="Cambria" w:eastAsia="Calibri" w:hAnsi="Cambria" w:cs="TimesNewRoman"/>
                <w:b/>
                <w:bCs/>
                <w:i/>
                <w:color w:val="1F497D"/>
                <w:highlight w:val="yellow"/>
              </w:rPr>
            </w:pPr>
            <w:r w:rsidRPr="00CE1CF3">
              <w:rPr>
                <w:rFonts w:ascii="Cambria" w:eastAsia="Calibri" w:hAnsi="Cambria" w:cs="TimesNewRoman"/>
                <w:b/>
                <w:bCs/>
                <w:i/>
                <w:color w:val="1F497D"/>
              </w:rPr>
              <w:t>aktivnosti</w:t>
            </w:r>
          </w:p>
        </w:tc>
        <w:tc>
          <w:tcPr>
            <w:tcW w:w="3640" w:type="dxa"/>
            <w:gridSpan w:val="5"/>
            <w:shd w:val="clear" w:color="auto" w:fill="D9E2F3" w:themeFill="accent1" w:themeFillTint="33"/>
            <w:vAlign w:val="center"/>
          </w:tcPr>
          <w:p w14:paraId="74E8B4E2" w14:textId="7AA25723" w:rsidR="00CE1CF3" w:rsidRPr="00FF36CB" w:rsidRDefault="00CE1CF3" w:rsidP="00E55D52">
            <w:pPr>
              <w:spacing w:line="276" w:lineRule="auto"/>
              <w:rPr>
                <w:rFonts w:ascii="Cambria" w:eastAsia="Calibri" w:hAnsi="Cambria" w:cs="TimesNewRoman"/>
                <w:b/>
                <w:bCs/>
                <w:i/>
                <w:color w:val="1F497D"/>
                <w:highlight w:val="yellow"/>
              </w:rPr>
            </w:pPr>
            <w:r w:rsidRPr="00CE1CF3">
              <w:rPr>
                <w:rFonts w:ascii="Cambria" w:eastAsia="Calibri" w:hAnsi="Cambria" w:cs="TimesNewRoman"/>
                <w:b/>
                <w:bCs/>
                <w:i/>
                <w:color w:val="1F497D"/>
              </w:rPr>
              <w:t>Rok provedbe mjere</w:t>
            </w:r>
          </w:p>
        </w:tc>
      </w:tr>
      <w:tr w:rsidR="00CE1CF3" w:rsidRPr="00FF36CB" w14:paraId="6027897E" w14:textId="77777777" w:rsidTr="006E636E">
        <w:trPr>
          <w:trHeight w:val="234"/>
        </w:trPr>
        <w:tc>
          <w:tcPr>
            <w:tcW w:w="3463" w:type="dxa"/>
            <w:gridSpan w:val="4"/>
            <w:shd w:val="clear" w:color="auto" w:fill="FFFFFF" w:themeFill="background1"/>
            <w:vAlign w:val="center"/>
          </w:tcPr>
          <w:p w14:paraId="14BD742F" w14:textId="47A92203" w:rsidR="00CE1CF3" w:rsidRPr="00B1275E" w:rsidRDefault="00CA17B1" w:rsidP="00E55D52">
            <w:pPr>
              <w:spacing w:line="276" w:lineRule="auto"/>
              <w:rPr>
                <w:rFonts w:ascii="Cambria" w:eastAsia="Calibri" w:hAnsi="Cambria" w:cs="TimesNewRoman"/>
                <w:iCs/>
              </w:rPr>
            </w:pPr>
            <w:r w:rsidRPr="00B1275E">
              <w:rPr>
                <w:rFonts w:ascii="Cambria" w:eastAsia="Calibri" w:hAnsi="Cambria" w:cs="TimesNewRoman"/>
                <w:iCs/>
              </w:rPr>
              <w:t>Subvencije obrtnicima i poduzetnicima</w:t>
            </w:r>
          </w:p>
        </w:tc>
        <w:tc>
          <w:tcPr>
            <w:tcW w:w="3388" w:type="dxa"/>
            <w:gridSpan w:val="7"/>
            <w:shd w:val="clear" w:color="auto" w:fill="FFFFFF" w:themeFill="background1"/>
            <w:vAlign w:val="center"/>
          </w:tcPr>
          <w:p w14:paraId="2D1F7A03" w14:textId="37BC6D64" w:rsidR="00CE1CF3" w:rsidRPr="00F621B3" w:rsidRDefault="002156F6" w:rsidP="00E55D52">
            <w:pPr>
              <w:spacing w:line="276" w:lineRule="auto"/>
              <w:rPr>
                <w:rFonts w:ascii="Cambria" w:eastAsia="Calibri" w:hAnsi="Cambria" w:cs="TimesNewRoman"/>
                <w:iCs/>
              </w:rPr>
            </w:pPr>
            <w:r w:rsidRPr="00F621B3">
              <w:rPr>
                <w:rFonts w:ascii="Cambria" w:eastAsia="Calibri" w:hAnsi="Cambria" w:cs="TimesNewRoman"/>
                <w:iCs/>
              </w:rPr>
              <w:t>05/29</w:t>
            </w:r>
          </w:p>
        </w:tc>
        <w:tc>
          <w:tcPr>
            <w:tcW w:w="3640" w:type="dxa"/>
            <w:gridSpan w:val="5"/>
            <w:vMerge w:val="restart"/>
            <w:shd w:val="clear" w:color="auto" w:fill="FFFFFF" w:themeFill="background1"/>
            <w:vAlign w:val="center"/>
          </w:tcPr>
          <w:p w14:paraId="233916AC" w14:textId="761EC9F0" w:rsidR="00CE1CF3" w:rsidRPr="00F621B3" w:rsidRDefault="00CE1CF3" w:rsidP="00E55D52">
            <w:pPr>
              <w:spacing w:line="276" w:lineRule="auto"/>
              <w:jc w:val="center"/>
              <w:rPr>
                <w:rFonts w:ascii="Cambria" w:eastAsia="Calibri" w:hAnsi="Cambria" w:cs="TimesNewRoman"/>
                <w:iCs/>
              </w:rPr>
            </w:pPr>
            <w:r w:rsidRPr="00F621B3">
              <w:rPr>
                <w:rFonts w:ascii="Cambria" w:eastAsia="Calibri" w:hAnsi="Cambria" w:cs="TimesNewRoman"/>
                <w:iCs/>
              </w:rPr>
              <w:t>05/29</w:t>
            </w:r>
          </w:p>
        </w:tc>
      </w:tr>
      <w:tr w:rsidR="00CE1CF3" w:rsidRPr="00FF36CB" w14:paraId="782E12D9" w14:textId="77777777" w:rsidTr="006E636E">
        <w:trPr>
          <w:trHeight w:val="234"/>
        </w:trPr>
        <w:tc>
          <w:tcPr>
            <w:tcW w:w="3463" w:type="dxa"/>
            <w:gridSpan w:val="4"/>
            <w:shd w:val="clear" w:color="auto" w:fill="FFFFFF" w:themeFill="background1"/>
            <w:vAlign w:val="center"/>
          </w:tcPr>
          <w:p w14:paraId="08EFE7F8" w14:textId="1FB5AC76" w:rsidR="00CE1CF3" w:rsidRPr="00B1275E" w:rsidRDefault="005B22C6" w:rsidP="00E55D52">
            <w:pPr>
              <w:spacing w:line="276" w:lineRule="auto"/>
              <w:contextualSpacing/>
              <w:rPr>
                <w:rFonts w:ascii="Cambria" w:eastAsia="Calibri" w:hAnsi="Cambria" w:cs="TimesNewRoman"/>
                <w:iCs/>
              </w:rPr>
            </w:pPr>
            <w:r w:rsidRPr="00B1275E">
              <w:rPr>
                <w:rFonts w:ascii="Cambria" w:eastAsia="Calibri" w:hAnsi="Cambria" w:cs="TimesNewRoman"/>
                <w:iCs/>
              </w:rPr>
              <w:t xml:space="preserve">Subvencije zapošljavanja i samozapošljavanja  </w:t>
            </w:r>
          </w:p>
        </w:tc>
        <w:tc>
          <w:tcPr>
            <w:tcW w:w="3388" w:type="dxa"/>
            <w:gridSpan w:val="7"/>
            <w:shd w:val="clear" w:color="auto" w:fill="FFFFFF" w:themeFill="background1"/>
            <w:vAlign w:val="center"/>
          </w:tcPr>
          <w:p w14:paraId="76A2D66E" w14:textId="5AC02297" w:rsidR="00CE1CF3" w:rsidRPr="00CE1CF3" w:rsidRDefault="002156F6" w:rsidP="00E55D52">
            <w:pPr>
              <w:spacing w:line="276" w:lineRule="auto"/>
              <w:contextualSpacing/>
              <w:rPr>
                <w:rFonts w:ascii="Cambria" w:eastAsia="Calibri" w:hAnsi="Cambria" w:cs="TimesNewRoman"/>
                <w:iCs/>
                <w:highlight w:val="cyan"/>
              </w:rPr>
            </w:pPr>
            <w:r w:rsidRPr="00F621B3">
              <w:rPr>
                <w:rFonts w:ascii="Cambria" w:eastAsia="Calibri" w:hAnsi="Cambria" w:cs="TimesNewRoman"/>
                <w:iCs/>
              </w:rPr>
              <w:t>05/29</w:t>
            </w:r>
          </w:p>
        </w:tc>
        <w:tc>
          <w:tcPr>
            <w:tcW w:w="3640" w:type="dxa"/>
            <w:gridSpan w:val="5"/>
            <w:vMerge/>
            <w:shd w:val="clear" w:color="auto" w:fill="FFFFFF" w:themeFill="background1"/>
            <w:vAlign w:val="center"/>
          </w:tcPr>
          <w:p w14:paraId="13492571" w14:textId="59C8D713" w:rsidR="00CE1CF3" w:rsidRPr="00FF36CB" w:rsidRDefault="00CE1CF3" w:rsidP="00E55D52">
            <w:pPr>
              <w:spacing w:line="276" w:lineRule="auto"/>
              <w:contextualSpacing/>
              <w:rPr>
                <w:rFonts w:ascii="Cambria" w:eastAsia="Calibri" w:hAnsi="Cambria" w:cs="TimesNewRoman"/>
                <w:iCs/>
              </w:rPr>
            </w:pPr>
          </w:p>
        </w:tc>
      </w:tr>
      <w:tr w:rsidR="007367E4" w:rsidRPr="00FF36CB" w14:paraId="7CEE2347" w14:textId="77777777" w:rsidTr="006E636E">
        <w:trPr>
          <w:trHeight w:val="234"/>
        </w:trPr>
        <w:tc>
          <w:tcPr>
            <w:tcW w:w="6851" w:type="dxa"/>
            <w:gridSpan w:val="11"/>
            <w:shd w:val="clear" w:color="auto" w:fill="FFFFFF" w:themeFill="background1"/>
            <w:vAlign w:val="center"/>
          </w:tcPr>
          <w:p w14:paraId="1A9614E2" w14:textId="77777777" w:rsidR="007367E4" w:rsidRPr="00FF36CB" w:rsidRDefault="007367E4" w:rsidP="00E55D52">
            <w:pPr>
              <w:spacing w:line="276" w:lineRule="auto"/>
              <w:rPr>
                <w:rFonts w:ascii="Cambria" w:eastAsia="Calibri" w:hAnsi="Cambria" w:cs="TimesNewRoman"/>
                <w:b/>
                <w:bCs/>
                <w:i/>
                <w:color w:val="1F497D"/>
              </w:rPr>
            </w:pPr>
          </w:p>
        </w:tc>
        <w:tc>
          <w:tcPr>
            <w:tcW w:w="3640" w:type="dxa"/>
            <w:gridSpan w:val="5"/>
            <w:vAlign w:val="center"/>
          </w:tcPr>
          <w:p w14:paraId="0AABD3EF" w14:textId="77777777" w:rsidR="007367E4" w:rsidRPr="00FF36CB" w:rsidRDefault="007367E4" w:rsidP="00E55D52">
            <w:pPr>
              <w:spacing w:line="276" w:lineRule="auto"/>
              <w:contextualSpacing/>
              <w:rPr>
                <w:rFonts w:ascii="Cambria" w:eastAsia="Calibri" w:hAnsi="Cambria" w:cs="TimesNewRoman"/>
                <w:iCs/>
              </w:rPr>
            </w:pPr>
          </w:p>
        </w:tc>
      </w:tr>
      <w:tr w:rsidR="007367E4" w:rsidRPr="00FF36CB" w14:paraId="635E091E" w14:textId="77777777" w:rsidTr="006E636E">
        <w:trPr>
          <w:trHeight w:val="711"/>
        </w:trPr>
        <w:tc>
          <w:tcPr>
            <w:tcW w:w="2445" w:type="dxa"/>
            <w:gridSpan w:val="2"/>
            <w:vMerge w:val="restart"/>
            <w:shd w:val="clear" w:color="auto" w:fill="F2F2F2"/>
            <w:vAlign w:val="center"/>
          </w:tcPr>
          <w:p w14:paraId="56CC687B" w14:textId="77777777" w:rsidR="007367E4" w:rsidRPr="00FF36CB" w:rsidRDefault="007367E4" w:rsidP="00E55D52">
            <w:pPr>
              <w:spacing w:line="276" w:lineRule="auto"/>
              <w:rPr>
                <w:rFonts w:ascii="Cambria" w:eastAsia="Calibri" w:hAnsi="Cambria" w:cs="TimesNewRoman"/>
                <w:b/>
                <w:bCs/>
                <w:i/>
                <w:color w:val="FF0000"/>
                <w:highlight w:val="yellow"/>
              </w:rPr>
            </w:pPr>
            <w:r w:rsidRPr="00FF36CB">
              <w:rPr>
                <w:rFonts w:ascii="Cambria" w:eastAsia="Calibri" w:hAnsi="Cambria" w:cs="TimesNewRoman"/>
                <w:b/>
                <w:bCs/>
                <w:i/>
                <w:color w:val="1F497D"/>
              </w:rPr>
              <w:t>Pokazatelj rezultata mjere</w:t>
            </w:r>
          </w:p>
        </w:tc>
        <w:tc>
          <w:tcPr>
            <w:tcW w:w="1681" w:type="dxa"/>
            <w:gridSpan w:val="4"/>
            <w:tcBorders>
              <w:bottom w:val="single" w:sz="4" w:space="0" w:color="B8CCE4"/>
            </w:tcBorders>
            <w:shd w:val="clear" w:color="auto" w:fill="B8CCE4"/>
            <w:vAlign w:val="center"/>
          </w:tcPr>
          <w:p w14:paraId="7AD1231A" w14:textId="77777777" w:rsidR="007367E4" w:rsidRPr="00FF36CB" w:rsidRDefault="007367E4" w:rsidP="00E55D52">
            <w:pPr>
              <w:spacing w:line="276" w:lineRule="auto"/>
              <w:jc w:val="center"/>
              <w:rPr>
                <w:rFonts w:ascii="Cambria" w:eastAsia="Calibri" w:hAnsi="Cambria" w:cs="TimesNewRoman"/>
                <w:i/>
              </w:rPr>
            </w:pPr>
            <w:r w:rsidRPr="00FF36CB">
              <w:rPr>
                <w:rFonts w:ascii="Cambria" w:eastAsia="Calibri" w:hAnsi="Cambria" w:cs="TimesNewRoman"/>
                <w:b/>
                <w:bCs/>
                <w:color w:val="1F497D"/>
              </w:rPr>
              <w:t>POLAZNA VRIJEDNOST</w:t>
            </w:r>
          </w:p>
        </w:tc>
        <w:tc>
          <w:tcPr>
            <w:tcW w:w="6365" w:type="dxa"/>
            <w:gridSpan w:val="10"/>
            <w:tcBorders>
              <w:bottom w:val="single" w:sz="4" w:space="0" w:color="B8CCE4"/>
            </w:tcBorders>
            <w:shd w:val="clear" w:color="auto" w:fill="B8CCE4"/>
            <w:vAlign w:val="center"/>
          </w:tcPr>
          <w:p w14:paraId="443C9647" w14:textId="77777777" w:rsidR="007367E4" w:rsidRPr="00FF36CB" w:rsidRDefault="007367E4" w:rsidP="00E55D52">
            <w:pPr>
              <w:spacing w:line="276" w:lineRule="auto"/>
              <w:jc w:val="center"/>
              <w:rPr>
                <w:rFonts w:ascii="Cambria" w:eastAsia="Batang" w:hAnsi="Cambria"/>
                <w:b/>
                <w:color w:val="1F497D"/>
              </w:rPr>
            </w:pPr>
            <w:r w:rsidRPr="00FF36CB">
              <w:rPr>
                <w:rFonts w:ascii="Cambria" w:eastAsia="Batang" w:hAnsi="Cambria"/>
                <w:b/>
                <w:color w:val="1F497D"/>
              </w:rPr>
              <w:t>CILJANA VRIJEDNOST</w:t>
            </w:r>
          </w:p>
        </w:tc>
      </w:tr>
      <w:tr w:rsidR="007367E4" w:rsidRPr="00FF36CB" w14:paraId="0B5265EF" w14:textId="77777777" w:rsidTr="006E636E">
        <w:trPr>
          <w:trHeight w:val="58"/>
        </w:trPr>
        <w:tc>
          <w:tcPr>
            <w:tcW w:w="2445" w:type="dxa"/>
            <w:gridSpan w:val="2"/>
            <w:vMerge/>
            <w:shd w:val="clear" w:color="auto" w:fill="F2F2F2"/>
            <w:vAlign w:val="center"/>
          </w:tcPr>
          <w:p w14:paraId="2990B03F" w14:textId="77777777" w:rsidR="007367E4" w:rsidRPr="00FF36CB" w:rsidRDefault="007367E4" w:rsidP="00E55D52">
            <w:pPr>
              <w:spacing w:line="276" w:lineRule="auto"/>
              <w:jc w:val="center"/>
              <w:rPr>
                <w:rFonts w:ascii="Cambria" w:eastAsia="Calibri" w:hAnsi="Cambria" w:cs="TimesNewRoman"/>
                <w:highlight w:val="yellow"/>
              </w:rPr>
            </w:pPr>
          </w:p>
        </w:tc>
        <w:tc>
          <w:tcPr>
            <w:tcW w:w="1681" w:type="dxa"/>
            <w:gridSpan w:val="4"/>
            <w:tcBorders>
              <w:top w:val="single" w:sz="4" w:space="0" w:color="B8CCE4"/>
              <w:bottom w:val="single" w:sz="4" w:space="0" w:color="B8CCE4"/>
              <w:right w:val="single" w:sz="4" w:space="0" w:color="B8CCE4"/>
            </w:tcBorders>
            <w:shd w:val="clear" w:color="auto" w:fill="B8CCE4"/>
            <w:vAlign w:val="center"/>
          </w:tcPr>
          <w:p w14:paraId="2EC62D64" w14:textId="77777777" w:rsidR="007367E4" w:rsidRPr="00FF36CB" w:rsidRDefault="007367E4" w:rsidP="00E55D52">
            <w:pPr>
              <w:spacing w:line="276" w:lineRule="auto"/>
              <w:jc w:val="center"/>
              <w:rPr>
                <w:rFonts w:ascii="Cambria" w:eastAsia="Calibri" w:hAnsi="Cambria" w:cs="TimesNewRoman"/>
                <w:b/>
                <w:color w:val="1F497D"/>
              </w:rPr>
            </w:pPr>
            <w:r>
              <w:rPr>
                <w:rFonts w:ascii="Cambria" w:eastAsia="Calibri" w:hAnsi="Cambria" w:cs="TimesNewRoman"/>
                <w:b/>
                <w:color w:val="1F497D"/>
              </w:rPr>
              <w:t>2025.</w:t>
            </w:r>
          </w:p>
        </w:tc>
        <w:tc>
          <w:tcPr>
            <w:tcW w:w="1367" w:type="dxa"/>
            <w:gridSpan w:val="2"/>
            <w:tcBorders>
              <w:top w:val="single" w:sz="4" w:space="0" w:color="B8CCE4"/>
              <w:left w:val="single" w:sz="4" w:space="0" w:color="B8CCE4"/>
              <w:bottom w:val="single" w:sz="4" w:space="0" w:color="B8CCE4"/>
              <w:right w:val="single" w:sz="4" w:space="0" w:color="B8CCE4"/>
            </w:tcBorders>
            <w:shd w:val="clear" w:color="auto" w:fill="B8CCE4"/>
            <w:vAlign w:val="center"/>
          </w:tcPr>
          <w:p w14:paraId="03C81A44" w14:textId="77777777" w:rsidR="007367E4" w:rsidRPr="00FF36CB" w:rsidRDefault="007367E4" w:rsidP="00E55D5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6</w:t>
            </w:r>
            <w:r w:rsidRPr="00FF36CB">
              <w:rPr>
                <w:rFonts w:ascii="Cambria" w:eastAsia="Calibri" w:hAnsi="Cambria" w:cs="TimesNewRoman"/>
                <w:b/>
                <w:color w:val="1F497D"/>
              </w:rPr>
              <w:t>.</w:t>
            </w:r>
          </w:p>
        </w:tc>
        <w:tc>
          <w:tcPr>
            <w:tcW w:w="1446" w:type="dxa"/>
            <w:gridSpan w:val="4"/>
            <w:tcBorders>
              <w:top w:val="single" w:sz="4" w:space="0" w:color="B8CCE4"/>
              <w:left w:val="single" w:sz="4" w:space="0" w:color="B8CCE4"/>
              <w:bottom w:val="single" w:sz="4" w:space="0" w:color="B8CCE4"/>
              <w:right w:val="single" w:sz="4" w:space="0" w:color="B8CCE4"/>
            </w:tcBorders>
            <w:shd w:val="clear" w:color="auto" w:fill="B8CCE4"/>
            <w:vAlign w:val="center"/>
          </w:tcPr>
          <w:p w14:paraId="2EA45A60" w14:textId="77777777" w:rsidR="007367E4" w:rsidRPr="00FF36CB" w:rsidRDefault="007367E4" w:rsidP="00E55D5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7</w:t>
            </w:r>
            <w:r w:rsidRPr="00FF36CB">
              <w:rPr>
                <w:rFonts w:ascii="Cambria" w:eastAsia="Calibri" w:hAnsi="Cambria" w:cs="TimesNewRoman"/>
                <w:b/>
                <w:color w:val="1F497D"/>
              </w:rPr>
              <w:t>.</w:t>
            </w:r>
          </w:p>
        </w:tc>
        <w:tc>
          <w:tcPr>
            <w:tcW w:w="1856" w:type="dxa"/>
            <w:gridSpan w:val="2"/>
            <w:tcBorders>
              <w:top w:val="single" w:sz="4" w:space="0" w:color="B8CCE4"/>
              <w:left w:val="single" w:sz="4" w:space="0" w:color="B8CCE4"/>
              <w:bottom w:val="single" w:sz="4" w:space="0" w:color="B8CCE4"/>
              <w:right w:val="single" w:sz="4" w:space="0" w:color="B8CCE4"/>
            </w:tcBorders>
            <w:shd w:val="clear" w:color="auto" w:fill="B8CCE4"/>
            <w:vAlign w:val="center"/>
          </w:tcPr>
          <w:p w14:paraId="722BED23" w14:textId="77777777" w:rsidR="007367E4" w:rsidRPr="00FF36CB" w:rsidRDefault="007367E4" w:rsidP="00E55D5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8</w:t>
            </w:r>
            <w:r w:rsidRPr="00FF36CB">
              <w:rPr>
                <w:rFonts w:ascii="Cambria" w:eastAsia="Calibri" w:hAnsi="Cambria" w:cs="TimesNewRoman"/>
                <w:b/>
                <w:color w:val="1F497D"/>
              </w:rPr>
              <w:t>.</w:t>
            </w:r>
          </w:p>
        </w:tc>
        <w:tc>
          <w:tcPr>
            <w:tcW w:w="1696" w:type="dxa"/>
            <w:gridSpan w:val="2"/>
            <w:tcBorders>
              <w:top w:val="single" w:sz="4" w:space="0" w:color="B8CCE4"/>
              <w:left w:val="single" w:sz="4" w:space="0" w:color="B8CCE4"/>
              <w:bottom w:val="single" w:sz="4" w:space="0" w:color="B8CCE4"/>
              <w:right w:val="single" w:sz="4" w:space="0" w:color="B8CCE4"/>
            </w:tcBorders>
            <w:shd w:val="clear" w:color="auto" w:fill="B8CCE4"/>
            <w:vAlign w:val="center"/>
          </w:tcPr>
          <w:p w14:paraId="1A3556DF" w14:textId="77777777" w:rsidR="007367E4" w:rsidRPr="00FF36CB" w:rsidRDefault="007367E4" w:rsidP="00E55D5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9</w:t>
            </w:r>
            <w:r w:rsidRPr="00FF36CB">
              <w:rPr>
                <w:rFonts w:ascii="Cambria" w:eastAsia="Calibri" w:hAnsi="Cambria" w:cs="TimesNewRoman"/>
                <w:b/>
                <w:color w:val="1F497D"/>
              </w:rPr>
              <w:t>.</w:t>
            </w:r>
          </w:p>
        </w:tc>
      </w:tr>
      <w:tr w:rsidR="007367E4" w:rsidRPr="00FF36CB" w14:paraId="6E144A56" w14:textId="77777777" w:rsidTr="006E636E">
        <w:trPr>
          <w:trHeight w:val="284"/>
        </w:trPr>
        <w:tc>
          <w:tcPr>
            <w:tcW w:w="2445" w:type="dxa"/>
            <w:gridSpan w:val="2"/>
            <w:vAlign w:val="center"/>
          </w:tcPr>
          <w:p w14:paraId="731D28C9" w14:textId="0FF383BE" w:rsidR="007367E4" w:rsidRPr="00B1275E" w:rsidRDefault="007367E4" w:rsidP="00E55D52">
            <w:pPr>
              <w:spacing w:line="276" w:lineRule="auto"/>
              <w:rPr>
                <w:rFonts w:ascii="Cambria" w:eastAsia="Calibri" w:hAnsi="Cambria" w:cstheme="majorHAnsi"/>
              </w:rPr>
            </w:pPr>
            <w:r w:rsidRPr="00B1275E">
              <w:rPr>
                <w:rFonts w:ascii="Cambria" w:eastAsia="Calibri" w:hAnsi="Cambria" w:cstheme="majorHAnsi"/>
              </w:rPr>
              <w:t xml:space="preserve">Broj </w:t>
            </w:r>
            <w:r w:rsidR="00722E14" w:rsidRPr="00B1275E">
              <w:rPr>
                <w:rFonts w:ascii="Cambria" w:eastAsia="Calibri" w:hAnsi="Cambria" w:cstheme="majorHAnsi"/>
              </w:rPr>
              <w:t>obrtnika i poduzetnika koji su primili subvenciju</w:t>
            </w:r>
          </w:p>
        </w:tc>
        <w:tc>
          <w:tcPr>
            <w:tcW w:w="1681" w:type="dxa"/>
            <w:gridSpan w:val="4"/>
            <w:tcBorders>
              <w:top w:val="single" w:sz="4" w:space="0" w:color="B8CCE4"/>
              <w:bottom w:val="single" w:sz="4" w:space="0" w:color="B8CCE4"/>
            </w:tcBorders>
            <w:vAlign w:val="center"/>
          </w:tcPr>
          <w:p w14:paraId="40B2923E" w14:textId="15383B92" w:rsidR="007367E4" w:rsidRPr="00AF6FEA" w:rsidRDefault="002156F6" w:rsidP="00E55D52">
            <w:pPr>
              <w:spacing w:line="276" w:lineRule="auto"/>
              <w:jc w:val="center"/>
              <w:rPr>
                <w:rFonts w:ascii="Cambria" w:eastAsia="Calibri" w:hAnsi="Cambria" w:cstheme="majorHAnsi"/>
              </w:rPr>
            </w:pPr>
            <w:r w:rsidRPr="00AF6FEA">
              <w:rPr>
                <w:rFonts w:ascii="Cambria" w:eastAsia="Calibri" w:hAnsi="Cambria" w:cstheme="majorHAnsi"/>
              </w:rPr>
              <w:t>4</w:t>
            </w:r>
          </w:p>
        </w:tc>
        <w:tc>
          <w:tcPr>
            <w:tcW w:w="1367" w:type="dxa"/>
            <w:gridSpan w:val="2"/>
            <w:tcBorders>
              <w:top w:val="single" w:sz="4" w:space="0" w:color="B8CCE4"/>
              <w:bottom w:val="single" w:sz="4" w:space="0" w:color="B8CCE4"/>
            </w:tcBorders>
            <w:vAlign w:val="center"/>
          </w:tcPr>
          <w:p w14:paraId="1DA12BAB" w14:textId="7A132789" w:rsidR="007367E4" w:rsidRPr="00AF6FEA" w:rsidRDefault="002156F6" w:rsidP="00E55D52">
            <w:pPr>
              <w:spacing w:line="276" w:lineRule="auto"/>
              <w:jc w:val="center"/>
              <w:rPr>
                <w:rFonts w:ascii="Cambria" w:eastAsia="Calibri" w:hAnsi="Cambria" w:cstheme="majorHAnsi"/>
              </w:rPr>
            </w:pPr>
            <w:r w:rsidRPr="00AF6FEA">
              <w:rPr>
                <w:rFonts w:ascii="Cambria" w:eastAsia="Calibri" w:hAnsi="Cambria" w:cstheme="majorHAnsi"/>
              </w:rPr>
              <w:t>4</w:t>
            </w:r>
          </w:p>
        </w:tc>
        <w:tc>
          <w:tcPr>
            <w:tcW w:w="1446" w:type="dxa"/>
            <w:gridSpan w:val="4"/>
            <w:tcBorders>
              <w:top w:val="single" w:sz="4" w:space="0" w:color="B8CCE4"/>
              <w:bottom w:val="single" w:sz="4" w:space="0" w:color="B8CCE4"/>
            </w:tcBorders>
            <w:vAlign w:val="center"/>
          </w:tcPr>
          <w:p w14:paraId="4B14FC1D" w14:textId="04842020" w:rsidR="007367E4" w:rsidRPr="00AF6FEA" w:rsidRDefault="002156F6" w:rsidP="00E55D52">
            <w:pPr>
              <w:spacing w:line="276" w:lineRule="auto"/>
              <w:jc w:val="center"/>
              <w:rPr>
                <w:rFonts w:ascii="Cambria" w:eastAsia="Calibri" w:hAnsi="Cambria" w:cstheme="majorHAnsi"/>
              </w:rPr>
            </w:pPr>
            <w:r w:rsidRPr="00AF6FEA">
              <w:rPr>
                <w:rFonts w:ascii="Cambria" w:eastAsia="Calibri" w:hAnsi="Cambria" w:cstheme="majorHAnsi"/>
              </w:rPr>
              <w:t>4</w:t>
            </w:r>
          </w:p>
        </w:tc>
        <w:tc>
          <w:tcPr>
            <w:tcW w:w="1856" w:type="dxa"/>
            <w:gridSpan w:val="2"/>
            <w:tcBorders>
              <w:top w:val="single" w:sz="4" w:space="0" w:color="B8CCE4"/>
              <w:bottom w:val="single" w:sz="4" w:space="0" w:color="B8CCE4"/>
            </w:tcBorders>
            <w:vAlign w:val="center"/>
          </w:tcPr>
          <w:p w14:paraId="7F18B8D3" w14:textId="7EFC6D20" w:rsidR="007367E4" w:rsidRPr="00AF6FEA" w:rsidRDefault="002156F6" w:rsidP="00E55D52">
            <w:pPr>
              <w:spacing w:line="276" w:lineRule="auto"/>
              <w:jc w:val="center"/>
              <w:rPr>
                <w:rFonts w:ascii="Cambria" w:eastAsia="Calibri" w:hAnsi="Cambria" w:cstheme="majorHAnsi"/>
              </w:rPr>
            </w:pPr>
            <w:r w:rsidRPr="00AF6FEA">
              <w:rPr>
                <w:rFonts w:ascii="Cambria" w:eastAsia="Calibri" w:hAnsi="Cambria" w:cstheme="majorHAnsi"/>
              </w:rPr>
              <w:t>4</w:t>
            </w:r>
          </w:p>
        </w:tc>
        <w:tc>
          <w:tcPr>
            <w:tcW w:w="1696" w:type="dxa"/>
            <w:gridSpan w:val="2"/>
            <w:tcBorders>
              <w:top w:val="single" w:sz="4" w:space="0" w:color="B8CCE4"/>
              <w:bottom w:val="single" w:sz="4" w:space="0" w:color="B8CCE4"/>
            </w:tcBorders>
            <w:vAlign w:val="center"/>
          </w:tcPr>
          <w:p w14:paraId="7277841D" w14:textId="772B1973" w:rsidR="007367E4" w:rsidRPr="00AF6FEA" w:rsidRDefault="002156F6" w:rsidP="00E55D52">
            <w:pPr>
              <w:spacing w:line="276" w:lineRule="auto"/>
              <w:jc w:val="center"/>
              <w:rPr>
                <w:rFonts w:ascii="Cambria" w:eastAsia="Calibri" w:hAnsi="Cambria" w:cstheme="majorHAnsi"/>
              </w:rPr>
            </w:pPr>
            <w:r w:rsidRPr="00AF6FEA">
              <w:rPr>
                <w:rFonts w:ascii="Cambria" w:eastAsia="Calibri" w:hAnsi="Cambria" w:cstheme="majorHAnsi"/>
              </w:rPr>
              <w:t>4</w:t>
            </w:r>
          </w:p>
        </w:tc>
      </w:tr>
      <w:tr w:rsidR="00C84504" w:rsidRPr="00FF36CB" w14:paraId="18977B32" w14:textId="77777777" w:rsidTr="006E636E">
        <w:trPr>
          <w:trHeight w:val="284"/>
        </w:trPr>
        <w:tc>
          <w:tcPr>
            <w:tcW w:w="2445" w:type="dxa"/>
            <w:gridSpan w:val="2"/>
            <w:vAlign w:val="center"/>
          </w:tcPr>
          <w:p w14:paraId="1B74C48C" w14:textId="43D527FE" w:rsidR="00C84504" w:rsidRPr="00B1275E" w:rsidRDefault="00C84504" w:rsidP="00C84504">
            <w:pPr>
              <w:spacing w:line="276" w:lineRule="auto"/>
              <w:rPr>
                <w:rFonts w:ascii="Cambria" w:eastAsia="Calibri" w:hAnsi="Cambria" w:cstheme="majorHAnsi"/>
              </w:rPr>
            </w:pPr>
            <w:r w:rsidRPr="00B1275E">
              <w:rPr>
                <w:rFonts w:ascii="Cambria" w:eastAsia="Calibri" w:hAnsi="Cambria" w:cstheme="majorHAnsi"/>
              </w:rPr>
              <w:t>Broj osoba zaposlenih putem subvencija</w:t>
            </w:r>
          </w:p>
        </w:tc>
        <w:tc>
          <w:tcPr>
            <w:tcW w:w="1681" w:type="dxa"/>
            <w:gridSpan w:val="4"/>
            <w:tcBorders>
              <w:top w:val="single" w:sz="4" w:space="0" w:color="B8CCE4"/>
              <w:bottom w:val="single" w:sz="4" w:space="0" w:color="B8CCE4"/>
            </w:tcBorders>
            <w:vAlign w:val="center"/>
          </w:tcPr>
          <w:p w14:paraId="69A4F9B6" w14:textId="6297770D" w:rsidR="00C84504" w:rsidRPr="00FF36CB" w:rsidRDefault="00144B93" w:rsidP="00C84504">
            <w:pPr>
              <w:spacing w:line="276" w:lineRule="auto"/>
              <w:jc w:val="center"/>
              <w:rPr>
                <w:rFonts w:ascii="Cambria" w:eastAsia="Calibri" w:hAnsi="Cambria" w:cstheme="majorHAnsi"/>
              </w:rPr>
            </w:pPr>
            <w:r>
              <w:rPr>
                <w:rFonts w:ascii="Cambria" w:eastAsia="Calibri" w:hAnsi="Cambria" w:cstheme="majorHAnsi"/>
              </w:rPr>
              <w:t>4</w:t>
            </w:r>
          </w:p>
        </w:tc>
        <w:tc>
          <w:tcPr>
            <w:tcW w:w="1367" w:type="dxa"/>
            <w:gridSpan w:val="2"/>
            <w:tcBorders>
              <w:top w:val="single" w:sz="4" w:space="0" w:color="B8CCE4"/>
              <w:bottom w:val="single" w:sz="4" w:space="0" w:color="B8CCE4"/>
            </w:tcBorders>
            <w:vAlign w:val="center"/>
          </w:tcPr>
          <w:p w14:paraId="790CA690" w14:textId="26753248" w:rsidR="00C84504" w:rsidRPr="00FF36CB" w:rsidRDefault="00144B93" w:rsidP="00C84504">
            <w:pPr>
              <w:spacing w:line="276" w:lineRule="auto"/>
              <w:jc w:val="center"/>
              <w:rPr>
                <w:rFonts w:ascii="Cambria" w:eastAsia="Calibri" w:hAnsi="Cambria" w:cstheme="majorHAnsi"/>
              </w:rPr>
            </w:pPr>
            <w:r>
              <w:rPr>
                <w:rFonts w:ascii="Cambria" w:eastAsia="Calibri" w:hAnsi="Cambria" w:cstheme="majorHAnsi"/>
              </w:rPr>
              <w:t>4</w:t>
            </w:r>
          </w:p>
        </w:tc>
        <w:tc>
          <w:tcPr>
            <w:tcW w:w="1446" w:type="dxa"/>
            <w:gridSpan w:val="4"/>
            <w:tcBorders>
              <w:top w:val="single" w:sz="4" w:space="0" w:color="B8CCE4"/>
              <w:bottom w:val="single" w:sz="4" w:space="0" w:color="B8CCE4"/>
            </w:tcBorders>
            <w:vAlign w:val="center"/>
          </w:tcPr>
          <w:p w14:paraId="755ECE48" w14:textId="7585BF62" w:rsidR="00C84504" w:rsidRPr="00FF36CB" w:rsidRDefault="00144B93" w:rsidP="00C84504">
            <w:pPr>
              <w:spacing w:line="276" w:lineRule="auto"/>
              <w:jc w:val="center"/>
              <w:rPr>
                <w:rFonts w:ascii="Cambria" w:eastAsia="Calibri" w:hAnsi="Cambria" w:cstheme="majorHAnsi"/>
              </w:rPr>
            </w:pPr>
            <w:r>
              <w:rPr>
                <w:rFonts w:ascii="Cambria" w:eastAsia="Calibri" w:hAnsi="Cambria" w:cstheme="majorHAnsi"/>
              </w:rPr>
              <w:t>4</w:t>
            </w:r>
          </w:p>
        </w:tc>
        <w:tc>
          <w:tcPr>
            <w:tcW w:w="1856" w:type="dxa"/>
            <w:gridSpan w:val="2"/>
            <w:tcBorders>
              <w:top w:val="single" w:sz="4" w:space="0" w:color="B8CCE4"/>
              <w:bottom w:val="single" w:sz="4" w:space="0" w:color="B8CCE4"/>
            </w:tcBorders>
            <w:vAlign w:val="center"/>
          </w:tcPr>
          <w:p w14:paraId="511C969E" w14:textId="12AAD812" w:rsidR="00C84504" w:rsidRPr="00FF36CB" w:rsidRDefault="00144B93" w:rsidP="00C84504">
            <w:pPr>
              <w:spacing w:line="276" w:lineRule="auto"/>
              <w:jc w:val="center"/>
              <w:rPr>
                <w:rFonts w:ascii="Cambria" w:eastAsia="Calibri" w:hAnsi="Cambria" w:cstheme="majorHAnsi"/>
              </w:rPr>
            </w:pPr>
            <w:r>
              <w:rPr>
                <w:rFonts w:ascii="Cambria" w:eastAsia="Calibri" w:hAnsi="Cambria" w:cstheme="majorHAnsi"/>
              </w:rPr>
              <w:t>4</w:t>
            </w:r>
          </w:p>
        </w:tc>
        <w:tc>
          <w:tcPr>
            <w:tcW w:w="1696" w:type="dxa"/>
            <w:gridSpan w:val="2"/>
            <w:tcBorders>
              <w:top w:val="single" w:sz="4" w:space="0" w:color="B8CCE4"/>
              <w:bottom w:val="single" w:sz="4" w:space="0" w:color="B8CCE4"/>
            </w:tcBorders>
            <w:vAlign w:val="center"/>
          </w:tcPr>
          <w:p w14:paraId="50CB0BFB" w14:textId="2E338549" w:rsidR="00C84504" w:rsidRPr="00FF36CB" w:rsidRDefault="00144B93" w:rsidP="00C84504">
            <w:pPr>
              <w:spacing w:line="276" w:lineRule="auto"/>
              <w:jc w:val="center"/>
              <w:rPr>
                <w:rFonts w:ascii="Cambria" w:eastAsia="Calibri" w:hAnsi="Cambria" w:cstheme="majorHAnsi"/>
              </w:rPr>
            </w:pPr>
            <w:r>
              <w:rPr>
                <w:rFonts w:ascii="Cambria" w:eastAsia="Calibri" w:hAnsi="Cambria" w:cstheme="majorHAnsi"/>
              </w:rPr>
              <w:t>4</w:t>
            </w:r>
          </w:p>
        </w:tc>
      </w:tr>
      <w:tr w:rsidR="007367E4" w14:paraId="17DAD7B6" w14:textId="77777777" w:rsidTr="006E636E">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8834" w:type="dxa"/>
            <w:gridSpan w:val="15"/>
            <w:tcBorders>
              <w:top w:val="single" w:sz="4" w:space="0" w:color="B8CCE4"/>
              <w:left w:val="single" w:sz="4" w:space="0" w:color="B8CCE4"/>
              <w:bottom w:val="single" w:sz="4" w:space="0" w:color="B8CCE4"/>
              <w:right w:val="single" w:sz="4" w:space="0" w:color="B4C6E7" w:themeColor="accent1" w:themeTint="66"/>
            </w:tcBorders>
            <w:shd w:val="clear" w:color="auto" w:fill="B4C6E7" w:themeFill="accent1" w:themeFillTint="66"/>
            <w:vAlign w:val="center"/>
          </w:tcPr>
          <w:p w14:paraId="065DECEF" w14:textId="77777777" w:rsidR="007367E4" w:rsidRPr="00606505" w:rsidRDefault="007367E4" w:rsidP="00E55D52">
            <w:pPr>
              <w:spacing w:line="276" w:lineRule="auto"/>
              <w:jc w:val="center"/>
              <w:rPr>
                <w:rFonts w:ascii="Cambria" w:eastAsia="Calibri" w:hAnsi="Cambria" w:cs="TimesNewRoman"/>
                <w:b/>
                <w:bCs/>
              </w:rPr>
            </w:pPr>
            <w:r w:rsidRPr="00606505">
              <w:rPr>
                <w:rFonts w:ascii="Cambria" w:eastAsia="Calibri" w:hAnsi="Cambria" w:cs="TimesNewRoman"/>
                <w:b/>
                <w:bCs/>
                <w:color w:val="44546A" w:themeColor="text2"/>
              </w:rPr>
              <w:t>Povezanost mjere s proračunom</w:t>
            </w:r>
          </w:p>
        </w:tc>
        <w:tc>
          <w:tcPr>
            <w:tcW w:w="1657" w:type="dxa"/>
            <w:tcBorders>
              <w:top w:val="single" w:sz="4" w:space="0" w:color="B8CCE4"/>
              <w:left w:val="single" w:sz="4" w:space="0" w:color="B4C6E7" w:themeColor="accent1" w:themeTint="66"/>
              <w:bottom w:val="single" w:sz="4" w:space="0" w:color="B8CCE4"/>
              <w:right w:val="single" w:sz="4" w:space="0" w:color="B8CCE4"/>
            </w:tcBorders>
            <w:shd w:val="clear" w:color="auto" w:fill="B4C6E7" w:themeFill="accent1" w:themeFillTint="66"/>
          </w:tcPr>
          <w:p w14:paraId="5C57300A" w14:textId="77777777" w:rsidR="007367E4" w:rsidRPr="00606505" w:rsidRDefault="007367E4" w:rsidP="00E55D52">
            <w:pPr>
              <w:spacing w:line="276" w:lineRule="auto"/>
              <w:jc w:val="center"/>
              <w:rPr>
                <w:rFonts w:ascii="Cambria" w:eastAsia="Calibri" w:hAnsi="Cambria" w:cs="TimesNewRoman"/>
                <w:b/>
                <w:bCs/>
                <w:color w:val="44546A" w:themeColor="text2"/>
              </w:rPr>
            </w:pPr>
          </w:p>
        </w:tc>
      </w:tr>
      <w:tr w:rsidR="007367E4" w14:paraId="50025197" w14:textId="77777777" w:rsidTr="006E636E">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3274" w:type="dxa"/>
            <w:gridSpan w:val="3"/>
            <w:tcBorders>
              <w:top w:val="single" w:sz="4" w:space="0" w:color="B8CCE4"/>
              <w:left w:val="single" w:sz="4" w:space="0" w:color="B8CCE4"/>
              <w:bottom w:val="single" w:sz="4" w:space="0" w:color="B8CCE4"/>
            </w:tcBorders>
            <w:shd w:val="clear" w:color="auto" w:fill="DEEAF6" w:themeFill="accent5" w:themeFillTint="33"/>
          </w:tcPr>
          <w:p w14:paraId="4192200F" w14:textId="77777777" w:rsidR="007367E4" w:rsidRDefault="007367E4" w:rsidP="00E55D52">
            <w:pPr>
              <w:spacing w:line="276" w:lineRule="auto"/>
              <w:rPr>
                <w:rFonts w:ascii="Cambria" w:eastAsia="Calibri" w:hAnsi="Cambria" w:cs="TimesNewRoman"/>
              </w:rPr>
            </w:pPr>
            <w:r w:rsidRPr="0031536E">
              <w:rPr>
                <w:rFonts w:ascii="Cambria" w:hAnsi="Cambria" w:cs="Arial"/>
                <w:b/>
                <w:bCs/>
                <w:i/>
                <w:color w:val="44546A" w:themeColor="text2"/>
              </w:rPr>
              <w:t>Program/aktivnost/projekti</w:t>
            </w:r>
          </w:p>
        </w:tc>
        <w:tc>
          <w:tcPr>
            <w:tcW w:w="5560" w:type="dxa"/>
            <w:gridSpan w:val="12"/>
            <w:tcBorders>
              <w:top w:val="single" w:sz="4" w:space="0" w:color="B8CCE4"/>
              <w:bottom w:val="single" w:sz="4" w:space="0" w:color="B8CCE4"/>
            </w:tcBorders>
            <w:shd w:val="clear" w:color="auto" w:fill="DEEAF6" w:themeFill="accent5" w:themeFillTint="33"/>
          </w:tcPr>
          <w:p w14:paraId="1DE4A91B" w14:textId="77777777" w:rsidR="007367E4" w:rsidRDefault="007367E4" w:rsidP="00E55D52">
            <w:pPr>
              <w:spacing w:line="276" w:lineRule="auto"/>
              <w:jc w:val="center"/>
              <w:rPr>
                <w:rFonts w:ascii="Cambria" w:eastAsia="Calibri" w:hAnsi="Cambria" w:cs="TimesNewRoman"/>
              </w:rPr>
            </w:pPr>
            <w:r>
              <w:rPr>
                <w:rFonts w:ascii="Cambria" w:hAnsi="Cambria" w:cs="Arial"/>
                <w:b/>
                <w:bCs/>
                <w:i/>
                <w:color w:val="44546A" w:themeColor="text2"/>
              </w:rPr>
              <w:t>Razdoblje provedbe</w:t>
            </w:r>
          </w:p>
        </w:tc>
        <w:tc>
          <w:tcPr>
            <w:tcW w:w="1657" w:type="dxa"/>
            <w:tcBorders>
              <w:top w:val="single" w:sz="4" w:space="0" w:color="B8CCE4"/>
              <w:bottom w:val="single" w:sz="4" w:space="0" w:color="B8CCE4"/>
              <w:right w:val="single" w:sz="4" w:space="0" w:color="B8CCE4"/>
            </w:tcBorders>
            <w:shd w:val="clear" w:color="auto" w:fill="DEEAF6" w:themeFill="accent5" w:themeFillTint="33"/>
          </w:tcPr>
          <w:p w14:paraId="6838397D" w14:textId="77777777" w:rsidR="007367E4" w:rsidRDefault="007367E4" w:rsidP="00E55D52">
            <w:pPr>
              <w:spacing w:line="276" w:lineRule="auto"/>
              <w:jc w:val="center"/>
              <w:rPr>
                <w:rFonts w:ascii="Cambria" w:hAnsi="Cambria" w:cs="Arial"/>
                <w:b/>
                <w:bCs/>
                <w:i/>
                <w:color w:val="44546A" w:themeColor="text2"/>
              </w:rPr>
            </w:pPr>
          </w:p>
        </w:tc>
      </w:tr>
      <w:tr w:rsidR="007367E4" w14:paraId="11F16EDD" w14:textId="77777777" w:rsidTr="006E636E">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3274" w:type="dxa"/>
            <w:gridSpan w:val="3"/>
            <w:tcBorders>
              <w:top w:val="single" w:sz="4" w:space="0" w:color="B8CCE4"/>
              <w:left w:val="single" w:sz="4" w:space="0" w:color="B8CCE4"/>
              <w:bottom w:val="single" w:sz="4" w:space="0" w:color="B8CCE4"/>
            </w:tcBorders>
            <w:shd w:val="clear" w:color="auto" w:fill="DEEAF6" w:themeFill="accent5" w:themeFillTint="33"/>
          </w:tcPr>
          <w:p w14:paraId="0400FE40" w14:textId="5B9F9C27" w:rsidR="007367E4" w:rsidRPr="00B1275E" w:rsidRDefault="00225DE3" w:rsidP="00E55D52">
            <w:pPr>
              <w:spacing w:line="276" w:lineRule="auto"/>
              <w:rPr>
                <w:rFonts w:ascii="Cambria" w:eastAsia="Calibri" w:hAnsi="Cambria" w:cs="TimesNewRoman"/>
              </w:rPr>
            </w:pPr>
            <w:r w:rsidRPr="00B1275E">
              <w:rPr>
                <w:rFonts w:ascii="Cambria" w:hAnsi="Cambria" w:cs="Arial"/>
                <w:b/>
                <w:bCs/>
                <w:i/>
                <w:color w:val="44546A" w:themeColor="text2"/>
              </w:rPr>
              <w:t>P</w:t>
            </w:r>
            <w:r w:rsidR="00C970FD" w:rsidRPr="00B1275E">
              <w:rPr>
                <w:rFonts w:ascii="Cambria" w:hAnsi="Cambria" w:cs="Arial"/>
                <w:b/>
                <w:bCs/>
                <w:i/>
                <w:color w:val="44546A" w:themeColor="text2"/>
              </w:rPr>
              <w:t>rogram</w:t>
            </w:r>
            <w:r w:rsidR="00CD5AFC" w:rsidRPr="00B1275E">
              <w:rPr>
                <w:rFonts w:ascii="Cambria" w:hAnsi="Cambria" w:cs="Arial"/>
                <w:b/>
                <w:bCs/>
                <w:i/>
                <w:color w:val="44546A" w:themeColor="text2"/>
              </w:rPr>
              <w:t>:</w:t>
            </w:r>
            <w:r w:rsidRPr="00B1275E">
              <w:rPr>
                <w:rFonts w:ascii="Cambria" w:hAnsi="Cambria" w:cs="Arial"/>
                <w:b/>
                <w:bCs/>
                <w:i/>
                <w:color w:val="44546A" w:themeColor="text2"/>
              </w:rPr>
              <w:t xml:space="preserve"> 1015 J</w:t>
            </w:r>
            <w:r w:rsidR="00C970FD" w:rsidRPr="00B1275E">
              <w:rPr>
                <w:rFonts w:ascii="Cambria" w:hAnsi="Cambria" w:cs="Arial"/>
                <w:b/>
                <w:bCs/>
                <w:i/>
                <w:color w:val="44546A" w:themeColor="text2"/>
              </w:rPr>
              <w:t>ačanje gospodarstva</w:t>
            </w:r>
          </w:p>
        </w:tc>
        <w:tc>
          <w:tcPr>
            <w:tcW w:w="1135" w:type="dxa"/>
            <w:gridSpan w:val="4"/>
            <w:tcBorders>
              <w:top w:val="single" w:sz="4" w:space="0" w:color="B8CCE4"/>
              <w:bottom w:val="single" w:sz="4" w:space="0" w:color="B8CCE4"/>
            </w:tcBorders>
            <w:shd w:val="clear" w:color="auto" w:fill="DEEAF6" w:themeFill="accent5" w:themeFillTint="33"/>
          </w:tcPr>
          <w:p w14:paraId="3526A269" w14:textId="77777777" w:rsidR="007367E4" w:rsidRPr="00B1275E" w:rsidRDefault="007367E4" w:rsidP="00E55D52">
            <w:pPr>
              <w:spacing w:line="276" w:lineRule="auto"/>
              <w:jc w:val="center"/>
              <w:rPr>
                <w:rFonts w:ascii="Cambria" w:eastAsia="Calibri" w:hAnsi="Cambria" w:cs="TimesNewRoman"/>
              </w:rPr>
            </w:pPr>
            <w:r w:rsidRPr="00B1275E">
              <w:rPr>
                <w:rFonts w:ascii="Cambria" w:hAnsi="Cambria" w:cs="Arial"/>
                <w:b/>
                <w:bCs/>
                <w:i/>
                <w:color w:val="44546A" w:themeColor="text2"/>
              </w:rPr>
              <w:t>2025.</w:t>
            </w:r>
          </w:p>
        </w:tc>
        <w:tc>
          <w:tcPr>
            <w:tcW w:w="1144" w:type="dxa"/>
            <w:gridSpan w:val="2"/>
            <w:tcBorders>
              <w:top w:val="single" w:sz="4" w:space="0" w:color="B8CCE4"/>
              <w:bottom w:val="single" w:sz="4" w:space="0" w:color="B8CCE4"/>
            </w:tcBorders>
            <w:shd w:val="clear" w:color="auto" w:fill="DEEAF6" w:themeFill="accent5" w:themeFillTint="33"/>
          </w:tcPr>
          <w:p w14:paraId="263162B9" w14:textId="77777777" w:rsidR="007367E4" w:rsidRPr="00B1275E" w:rsidRDefault="007367E4" w:rsidP="00E55D52">
            <w:pPr>
              <w:spacing w:line="276" w:lineRule="auto"/>
              <w:jc w:val="center"/>
              <w:rPr>
                <w:rFonts w:ascii="Cambria" w:eastAsia="Calibri" w:hAnsi="Cambria" w:cs="TimesNewRoman"/>
              </w:rPr>
            </w:pPr>
            <w:r w:rsidRPr="00B1275E">
              <w:rPr>
                <w:rFonts w:ascii="Cambria" w:hAnsi="Cambria" w:cs="Arial"/>
                <w:b/>
                <w:bCs/>
                <w:i/>
                <w:color w:val="44546A" w:themeColor="text2"/>
              </w:rPr>
              <w:t>2026.</w:t>
            </w:r>
          </w:p>
        </w:tc>
        <w:tc>
          <w:tcPr>
            <w:tcW w:w="1138" w:type="dxa"/>
            <w:tcBorders>
              <w:top w:val="single" w:sz="4" w:space="0" w:color="B8CCE4"/>
              <w:bottom w:val="single" w:sz="4" w:space="0" w:color="B8CCE4"/>
            </w:tcBorders>
            <w:shd w:val="clear" w:color="auto" w:fill="DEEAF6" w:themeFill="accent5" w:themeFillTint="33"/>
          </w:tcPr>
          <w:p w14:paraId="4FA51F1C" w14:textId="77777777" w:rsidR="007367E4" w:rsidRPr="00B1275E" w:rsidRDefault="007367E4" w:rsidP="00E55D52">
            <w:pPr>
              <w:spacing w:line="276" w:lineRule="auto"/>
              <w:jc w:val="center"/>
              <w:rPr>
                <w:rFonts w:ascii="Cambria" w:eastAsia="Calibri" w:hAnsi="Cambria" w:cs="TimesNewRoman"/>
              </w:rPr>
            </w:pPr>
            <w:r w:rsidRPr="00B1275E">
              <w:rPr>
                <w:rFonts w:ascii="Cambria" w:hAnsi="Cambria" w:cs="Arial"/>
                <w:b/>
                <w:bCs/>
                <w:i/>
                <w:color w:val="44546A" w:themeColor="text2"/>
              </w:rPr>
              <w:t>2027.</w:t>
            </w:r>
          </w:p>
        </w:tc>
        <w:tc>
          <w:tcPr>
            <w:tcW w:w="1072" w:type="dxa"/>
            <w:gridSpan w:val="3"/>
            <w:tcBorders>
              <w:top w:val="single" w:sz="4" w:space="0" w:color="B8CCE4"/>
              <w:bottom w:val="single" w:sz="4" w:space="0" w:color="B8CCE4"/>
            </w:tcBorders>
            <w:shd w:val="clear" w:color="auto" w:fill="DEEAF6" w:themeFill="accent5" w:themeFillTint="33"/>
          </w:tcPr>
          <w:p w14:paraId="0CA74F17" w14:textId="77777777" w:rsidR="007367E4" w:rsidRDefault="007367E4" w:rsidP="00E55D52">
            <w:pPr>
              <w:spacing w:line="276" w:lineRule="auto"/>
              <w:jc w:val="center"/>
              <w:rPr>
                <w:rFonts w:ascii="Cambria" w:eastAsia="Calibri" w:hAnsi="Cambria" w:cs="TimesNewRoman"/>
              </w:rPr>
            </w:pPr>
            <w:r w:rsidRPr="0031536E">
              <w:rPr>
                <w:rFonts w:ascii="Cambria" w:hAnsi="Cambria" w:cs="Arial"/>
                <w:b/>
                <w:bCs/>
                <w:i/>
                <w:color w:val="44546A" w:themeColor="text2"/>
              </w:rPr>
              <w:t>2028.</w:t>
            </w:r>
          </w:p>
        </w:tc>
        <w:tc>
          <w:tcPr>
            <w:tcW w:w="1071" w:type="dxa"/>
            <w:gridSpan w:val="2"/>
            <w:tcBorders>
              <w:top w:val="single" w:sz="4" w:space="0" w:color="B8CCE4"/>
              <w:bottom w:val="single" w:sz="4" w:space="0" w:color="B8CCE4"/>
            </w:tcBorders>
            <w:shd w:val="clear" w:color="auto" w:fill="DEEAF6" w:themeFill="accent5" w:themeFillTint="33"/>
          </w:tcPr>
          <w:p w14:paraId="0991D7A3" w14:textId="77777777" w:rsidR="007367E4" w:rsidRDefault="007367E4" w:rsidP="00E55D52">
            <w:pPr>
              <w:spacing w:line="276" w:lineRule="auto"/>
              <w:jc w:val="center"/>
              <w:rPr>
                <w:rFonts w:ascii="Cambria" w:eastAsia="Calibri" w:hAnsi="Cambria" w:cs="TimesNewRoman"/>
              </w:rPr>
            </w:pPr>
            <w:r w:rsidRPr="0031536E">
              <w:rPr>
                <w:rFonts w:ascii="Cambria" w:hAnsi="Cambria" w:cs="Arial"/>
                <w:b/>
                <w:bCs/>
                <w:i/>
                <w:color w:val="44546A" w:themeColor="text2"/>
              </w:rPr>
              <w:t>2029.</w:t>
            </w:r>
          </w:p>
        </w:tc>
        <w:tc>
          <w:tcPr>
            <w:tcW w:w="1657" w:type="dxa"/>
            <w:tcBorders>
              <w:top w:val="single" w:sz="4" w:space="0" w:color="B8CCE4"/>
              <w:bottom w:val="single" w:sz="4" w:space="0" w:color="B8CCE4"/>
              <w:right w:val="single" w:sz="4" w:space="0" w:color="B8CCE4"/>
            </w:tcBorders>
            <w:shd w:val="clear" w:color="auto" w:fill="DEEAF6" w:themeFill="accent5" w:themeFillTint="33"/>
          </w:tcPr>
          <w:p w14:paraId="3B0A371F" w14:textId="77777777" w:rsidR="007367E4" w:rsidRPr="0031536E" w:rsidRDefault="007367E4" w:rsidP="00E55D52">
            <w:pPr>
              <w:spacing w:line="276" w:lineRule="auto"/>
              <w:jc w:val="center"/>
              <w:rPr>
                <w:rFonts w:ascii="Cambria" w:hAnsi="Cambria" w:cs="Arial"/>
                <w:b/>
                <w:bCs/>
                <w:i/>
                <w:color w:val="44546A" w:themeColor="text2"/>
              </w:rPr>
            </w:pPr>
            <w:r>
              <w:rPr>
                <w:rFonts w:ascii="Cambria" w:hAnsi="Cambria" w:cs="Arial"/>
                <w:b/>
                <w:bCs/>
                <w:i/>
                <w:color w:val="44546A" w:themeColor="text2"/>
              </w:rPr>
              <w:t>Izvor financiranja</w:t>
            </w:r>
          </w:p>
        </w:tc>
      </w:tr>
      <w:tr w:rsidR="00C84504" w14:paraId="10F01C03" w14:textId="77777777" w:rsidTr="006E636E">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3274" w:type="dxa"/>
            <w:gridSpan w:val="3"/>
            <w:tcBorders>
              <w:top w:val="single" w:sz="4" w:space="0" w:color="B8CCE4"/>
              <w:left w:val="single" w:sz="4" w:space="0" w:color="B8CCE4"/>
              <w:bottom w:val="single" w:sz="4" w:space="0" w:color="B8CCE4"/>
            </w:tcBorders>
            <w:vAlign w:val="center"/>
          </w:tcPr>
          <w:p w14:paraId="7636DC83" w14:textId="528554FE" w:rsidR="00C84504" w:rsidRPr="00B1275E" w:rsidRDefault="00C84504" w:rsidP="00C84504">
            <w:pPr>
              <w:spacing w:line="276" w:lineRule="auto"/>
              <w:rPr>
                <w:rFonts w:ascii="Cambria" w:eastAsia="Calibri" w:hAnsi="Cambria" w:cs="TimesNewRoman"/>
              </w:rPr>
            </w:pPr>
            <w:r w:rsidRPr="00B1275E">
              <w:rPr>
                <w:rFonts w:ascii="Cambria" w:eastAsia="Calibri" w:hAnsi="Cambria" w:cs="TimesNewRoman"/>
              </w:rPr>
              <w:t>A100001 Promidžba i marketing PZ BLATNJAČA</w:t>
            </w:r>
          </w:p>
        </w:tc>
        <w:tc>
          <w:tcPr>
            <w:tcW w:w="1135" w:type="dxa"/>
            <w:gridSpan w:val="4"/>
            <w:tcBorders>
              <w:top w:val="single" w:sz="4" w:space="0" w:color="B8CCE4"/>
              <w:bottom w:val="single" w:sz="4" w:space="0" w:color="B8CCE4"/>
            </w:tcBorders>
            <w:vAlign w:val="center"/>
          </w:tcPr>
          <w:p w14:paraId="31B691B1" w14:textId="75934C40" w:rsidR="00C84504" w:rsidRPr="00B1275E" w:rsidRDefault="00C84504" w:rsidP="00C84504">
            <w:pPr>
              <w:spacing w:line="276" w:lineRule="auto"/>
              <w:jc w:val="center"/>
              <w:rPr>
                <w:rFonts w:ascii="Cambria" w:eastAsia="Calibri" w:hAnsi="Cambria" w:cs="TimesNewRoman"/>
              </w:rPr>
            </w:pPr>
            <w:r w:rsidRPr="00B1275E">
              <w:rPr>
                <w:rFonts w:ascii="Cambria" w:eastAsia="Calibri" w:hAnsi="Cambria" w:cs="TimesNewRoman"/>
              </w:rPr>
              <w:t>10.000,00</w:t>
            </w:r>
          </w:p>
        </w:tc>
        <w:tc>
          <w:tcPr>
            <w:tcW w:w="1144" w:type="dxa"/>
            <w:gridSpan w:val="2"/>
            <w:tcBorders>
              <w:top w:val="single" w:sz="4" w:space="0" w:color="B8CCE4"/>
              <w:bottom w:val="single" w:sz="4" w:space="0" w:color="B8CCE4"/>
            </w:tcBorders>
            <w:vAlign w:val="center"/>
          </w:tcPr>
          <w:p w14:paraId="43FFEFC5" w14:textId="2447C8D0" w:rsidR="00C84504" w:rsidRPr="00B1275E" w:rsidRDefault="00C84504" w:rsidP="00C84504">
            <w:pPr>
              <w:spacing w:line="276" w:lineRule="auto"/>
              <w:jc w:val="center"/>
              <w:rPr>
                <w:rFonts w:ascii="Cambria" w:eastAsia="Calibri" w:hAnsi="Cambria" w:cs="TimesNewRoman"/>
              </w:rPr>
            </w:pPr>
            <w:r w:rsidRPr="00B1275E">
              <w:rPr>
                <w:rFonts w:ascii="Cambria" w:eastAsia="Calibri" w:hAnsi="Cambria" w:cs="TimesNewRoman"/>
              </w:rPr>
              <w:t>10.000,00</w:t>
            </w:r>
          </w:p>
        </w:tc>
        <w:tc>
          <w:tcPr>
            <w:tcW w:w="1138" w:type="dxa"/>
            <w:tcBorders>
              <w:top w:val="single" w:sz="4" w:space="0" w:color="B8CCE4"/>
              <w:bottom w:val="single" w:sz="4" w:space="0" w:color="B8CCE4"/>
            </w:tcBorders>
            <w:vAlign w:val="center"/>
          </w:tcPr>
          <w:p w14:paraId="4C9E2272" w14:textId="1C171012" w:rsidR="00C84504" w:rsidRPr="00B1275E" w:rsidRDefault="00C84504" w:rsidP="00C84504">
            <w:pPr>
              <w:spacing w:line="276" w:lineRule="auto"/>
              <w:jc w:val="center"/>
              <w:rPr>
                <w:rFonts w:ascii="Cambria" w:eastAsia="Calibri" w:hAnsi="Cambria" w:cs="TimesNewRoman"/>
              </w:rPr>
            </w:pPr>
            <w:r w:rsidRPr="00B1275E">
              <w:rPr>
                <w:rFonts w:ascii="Cambria" w:eastAsia="Calibri" w:hAnsi="Cambria" w:cs="TimesNewRoman"/>
              </w:rPr>
              <w:t>10.000,00</w:t>
            </w:r>
          </w:p>
        </w:tc>
        <w:tc>
          <w:tcPr>
            <w:tcW w:w="1072" w:type="dxa"/>
            <w:gridSpan w:val="3"/>
            <w:tcBorders>
              <w:top w:val="single" w:sz="4" w:space="0" w:color="B8CCE4"/>
              <w:bottom w:val="single" w:sz="4" w:space="0" w:color="B8CCE4"/>
            </w:tcBorders>
            <w:vAlign w:val="center"/>
          </w:tcPr>
          <w:p w14:paraId="699C4CFF" w14:textId="0DF41D39" w:rsidR="00C84504" w:rsidRDefault="00AE40E7" w:rsidP="00C84504">
            <w:pPr>
              <w:spacing w:line="276" w:lineRule="auto"/>
              <w:jc w:val="center"/>
              <w:rPr>
                <w:rFonts w:ascii="Cambria" w:eastAsia="Calibri" w:hAnsi="Cambria" w:cs="TimesNewRoman"/>
              </w:rPr>
            </w:pPr>
            <w:r>
              <w:rPr>
                <w:rFonts w:ascii="Cambria" w:eastAsia="Calibri" w:hAnsi="Cambria" w:cs="TimesNewRoman"/>
              </w:rPr>
              <w:t>10.000,00</w:t>
            </w:r>
          </w:p>
        </w:tc>
        <w:tc>
          <w:tcPr>
            <w:tcW w:w="1071" w:type="dxa"/>
            <w:gridSpan w:val="2"/>
            <w:tcBorders>
              <w:top w:val="single" w:sz="4" w:space="0" w:color="B8CCE4"/>
              <w:bottom w:val="single" w:sz="4" w:space="0" w:color="B8CCE4"/>
            </w:tcBorders>
            <w:vAlign w:val="center"/>
          </w:tcPr>
          <w:p w14:paraId="2C42CDD2" w14:textId="6603B72C" w:rsidR="00C84504" w:rsidRDefault="00AE40E7" w:rsidP="00C84504">
            <w:pPr>
              <w:spacing w:line="276" w:lineRule="auto"/>
              <w:jc w:val="center"/>
              <w:rPr>
                <w:rFonts w:ascii="Cambria" w:eastAsia="Calibri" w:hAnsi="Cambria" w:cs="TimesNewRoman"/>
              </w:rPr>
            </w:pPr>
            <w:r>
              <w:rPr>
                <w:rFonts w:ascii="Cambria" w:eastAsia="Calibri" w:hAnsi="Cambria" w:cs="TimesNewRoman"/>
              </w:rPr>
              <w:t>10.000,00</w:t>
            </w:r>
          </w:p>
        </w:tc>
        <w:tc>
          <w:tcPr>
            <w:tcW w:w="1657" w:type="dxa"/>
            <w:tcBorders>
              <w:top w:val="single" w:sz="4" w:space="0" w:color="B8CCE4"/>
              <w:bottom w:val="single" w:sz="4" w:space="0" w:color="B8CCE4"/>
              <w:right w:val="single" w:sz="4" w:space="0" w:color="B8CCE4"/>
            </w:tcBorders>
            <w:vAlign w:val="center"/>
          </w:tcPr>
          <w:p w14:paraId="19DEBC72" w14:textId="32618BFB" w:rsidR="00C84504" w:rsidRDefault="002156F6" w:rsidP="002156F6">
            <w:pPr>
              <w:spacing w:line="276" w:lineRule="auto"/>
              <w:jc w:val="center"/>
              <w:rPr>
                <w:rFonts w:ascii="Cambria" w:eastAsia="Calibri" w:hAnsi="Cambria" w:cs="TimesNewRoman"/>
              </w:rPr>
            </w:pPr>
            <w:r>
              <w:rPr>
                <w:rFonts w:ascii="Cambria" w:eastAsia="Calibri" w:hAnsi="Cambria" w:cs="TimesNewRoman"/>
              </w:rPr>
              <w:t>Vlastiti izvori (Proračun)</w:t>
            </w:r>
          </w:p>
        </w:tc>
      </w:tr>
      <w:tr w:rsidR="006329AB" w14:paraId="0E54FC4A" w14:textId="77777777" w:rsidTr="006E636E">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3274" w:type="dxa"/>
            <w:gridSpan w:val="3"/>
            <w:tcBorders>
              <w:top w:val="single" w:sz="4" w:space="0" w:color="B8CCE4"/>
              <w:left w:val="single" w:sz="4" w:space="0" w:color="B8CCE4"/>
              <w:bottom w:val="single" w:sz="4" w:space="0" w:color="B8CCE4"/>
            </w:tcBorders>
            <w:vAlign w:val="center"/>
          </w:tcPr>
          <w:p w14:paraId="24182838" w14:textId="735F7614" w:rsidR="006329AB" w:rsidRPr="00B1275E" w:rsidRDefault="006329AB" w:rsidP="006329AB">
            <w:pPr>
              <w:spacing w:line="276" w:lineRule="auto"/>
              <w:rPr>
                <w:rFonts w:ascii="Cambria" w:hAnsi="Cambria" w:cs="Arial"/>
              </w:rPr>
            </w:pPr>
            <w:r w:rsidRPr="00B1275E">
              <w:rPr>
                <w:rFonts w:ascii="Cambria" w:hAnsi="Cambria" w:cs="Arial"/>
              </w:rPr>
              <w:t>K100001 Izgradnja poduzetniče infrastrukture</w:t>
            </w:r>
          </w:p>
        </w:tc>
        <w:tc>
          <w:tcPr>
            <w:tcW w:w="1135" w:type="dxa"/>
            <w:gridSpan w:val="4"/>
            <w:tcBorders>
              <w:top w:val="single" w:sz="4" w:space="0" w:color="B8CCE4"/>
              <w:bottom w:val="single" w:sz="4" w:space="0" w:color="B8CCE4"/>
            </w:tcBorders>
            <w:vAlign w:val="center"/>
          </w:tcPr>
          <w:p w14:paraId="4DCBBB3E" w14:textId="78635775" w:rsidR="006329AB" w:rsidRPr="00B1275E" w:rsidRDefault="006329AB" w:rsidP="006329AB">
            <w:pPr>
              <w:spacing w:line="276" w:lineRule="auto"/>
              <w:jc w:val="center"/>
              <w:rPr>
                <w:rFonts w:ascii="Cambria" w:hAnsi="Cambria" w:cs="Arial"/>
                <w:iCs/>
              </w:rPr>
            </w:pPr>
            <w:r w:rsidRPr="00B1275E">
              <w:rPr>
                <w:rFonts w:ascii="Cambria" w:hAnsi="Cambria" w:cs="Arial"/>
                <w:iCs/>
              </w:rPr>
              <w:t>4.977,00</w:t>
            </w:r>
          </w:p>
        </w:tc>
        <w:tc>
          <w:tcPr>
            <w:tcW w:w="1144" w:type="dxa"/>
            <w:gridSpan w:val="2"/>
            <w:tcBorders>
              <w:top w:val="single" w:sz="4" w:space="0" w:color="B8CCE4"/>
              <w:bottom w:val="single" w:sz="4" w:space="0" w:color="B8CCE4"/>
            </w:tcBorders>
            <w:vAlign w:val="center"/>
          </w:tcPr>
          <w:p w14:paraId="1BDB1DA1" w14:textId="4EF0CE8D" w:rsidR="006329AB" w:rsidRPr="00B1275E" w:rsidRDefault="006329AB" w:rsidP="006329AB">
            <w:pPr>
              <w:spacing w:line="276" w:lineRule="auto"/>
              <w:jc w:val="center"/>
              <w:rPr>
                <w:rFonts w:ascii="Cambria" w:eastAsia="Calibri" w:hAnsi="Cambria" w:cs="TimesNewRoman"/>
              </w:rPr>
            </w:pPr>
            <w:r w:rsidRPr="00B1275E">
              <w:rPr>
                <w:rFonts w:ascii="Cambria" w:eastAsia="Calibri" w:hAnsi="Cambria" w:cs="TimesNewRoman"/>
              </w:rPr>
              <w:t>4.977,00</w:t>
            </w:r>
          </w:p>
        </w:tc>
        <w:tc>
          <w:tcPr>
            <w:tcW w:w="1138" w:type="dxa"/>
            <w:tcBorders>
              <w:top w:val="single" w:sz="4" w:space="0" w:color="B8CCE4"/>
              <w:bottom w:val="single" w:sz="4" w:space="0" w:color="B8CCE4"/>
            </w:tcBorders>
            <w:vAlign w:val="center"/>
          </w:tcPr>
          <w:p w14:paraId="400C76BD" w14:textId="13F291E0" w:rsidR="006329AB" w:rsidRPr="00B1275E" w:rsidRDefault="006329AB" w:rsidP="006329AB">
            <w:pPr>
              <w:spacing w:line="276" w:lineRule="auto"/>
              <w:jc w:val="center"/>
              <w:rPr>
                <w:rFonts w:ascii="Cambria" w:eastAsia="Calibri" w:hAnsi="Cambria" w:cs="TimesNewRoman"/>
              </w:rPr>
            </w:pPr>
            <w:r w:rsidRPr="00B1275E">
              <w:rPr>
                <w:rFonts w:ascii="Cambria" w:eastAsia="Calibri" w:hAnsi="Cambria" w:cs="TimesNewRoman"/>
              </w:rPr>
              <w:t>4.977,00</w:t>
            </w:r>
          </w:p>
        </w:tc>
        <w:tc>
          <w:tcPr>
            <w:tcW w:w="1072" w:type="dxa"/>
            <w:gridSpan w:val="3"/>
            <w:tcBorders>
              <w:top w:val="single" w:sz="4" w:space="0" w:color="B8CCE4"/>
              <w:bottom w:val="single" w:sz="4" w:space="0" w:color="B8CCE4"/>
            </w:tcBorders>
            <w:vAlign w:val="center"/>
          </w:tcPr>
          <w:p w14:paraId="393414EA" w14:textId="4627BC34" w:rsidR="006329AB" w:rsidRDefault="00AE40E7" w:rsidP="006329AB">
            <w:pPr>
              <w:spacing w:line="276" w:lineRule="auto"/>
              <w:jc w:val="center"/>
              <w:rPr>
                <w:rFonts w:ascii="Cambria" w:eastAsia="Calibri" w:hAnsi="Cambria" w:cs="TimesNewRoman"/>
              </w:rPr>
            </w:pPr>
            <w:r w:rsidRPr="00B1275E">
              <w:rPr>
                <w:rFonts w:ascii="Cambria" w:eastAsia="Calibri" w:hAnsi="Cambria" w:cs="TimesNewRoman"/>
              </w:rPr>
              <w:t>4.977,00</w:t>
            </w:r>
          </w:p>
        </w:tc>
        <w:tc>
          <w:tcPr>
            <w:tcW w:w="1071" w:type="dxa"/>
            <w:gridSpan w:val="2"/>
            <w:tcBorders>
              <w:top w:val="single" w:sz="4" w:space="0" w:color="B8CCE4"/>
              <w:bottom w:val="single" w:sz="4" w:space="0" w:color="B8CCE4"/>
            </w:tcBorders>
            <w:vAlign w:val="center"/>
          </w:tcPr>
          <w:p w14:paraId="1E133033" w14:textId="305B2EFA" w:rsidR="006329AB" w:rsidRDefault="00AE40E7" w:rsidP="006329AB">
            <w:pPr>
              <w:spacing w:line="276" w:lineRule="auto"/>
              <w:jc w:val="center"/>
              <w:rPr>
                <w:rFonts w:ascii="Cambria" w:eastAsia="Calibri" w:hAnsi="Cambria" w:cs="TimesNewRoman"/>
              </w:rPr>
            </w:pPr>
            <w:r w:rsidRPr="00B1275E">
              <w:rPr>
                <w:rFonts w:ascii="Cambria" w:eastAsia="Calibri" w:hAnsi="Cambria" w:cs="TimesNewRoman"/>
              </w:rPr>
              <w:t>4.977,00</w:t>
            </w:r>
          </w:p>
        </w:tc>
        <w:tc>
          <w:tcPr>
            <w:tcW w:w="1657" w:type="dxa"/>
            <w:tcBorders>
              <w:top w:val="single" w:sz="4" w:space="0" w:color="B8CCE4"/>
              <w:bottom w:val="single" w:sz="4" w:space="0" w:color="B8CCE4"/>
              <w:right w:val="single" w:sz="4" w:space="0" w:color="B8CCE4"/>
            </w:tcBorders>
          </w:tcPr>
          <w:p w14:paraId="612CCA2D" w14:textId="34A53877" w:rsidR="006329AB" w:rsidRDefault="002156F6" w:rsidP="006329AB">
            <w:pPr>
              <w:spacing w:line="276" w:lineRule="auto"/>
              <w:jc w:val="center"/>
              <w:rPr>
                <w:rFonts w:ascii="Cambria" w:eastAsia="Calibri" w:hAnsi="Cambria" w:cs="TimesNewRoman"/>
              </w:rPr>
            </w:pPr>
            <w:r>
              <w:rPr>
                <w:rFonts w:ascii="Cambria" w:eastAsia="Calibri" w:hAnsi="Cambria" w:cs="TimesNewRoman"/>
              </w:rPr>
              <w:t>Vlastiti izvori (Proračun)</w:t>
            </w:r>
          </w:p>
        </w:tc>
      </w:tr>
      <w:tr w:rsidR="006329AB" w14:paraId="6323CF7B" w14:textId="77777777" w:rsidTr="006E636E">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3274" w:type="dxa"/>
            <w:gridSpan w:val="3"/>
            <w:tcBorders>
              <w:top w:val="single" w:sz="4" w:space="0" w:color="B8CCE4"/>
              <w:left w:val="single" w:sz="4" w:space="0" w:color="B8CCE4"/>
              <w:bottom w:val="single" w:sz="4" w:space="0" w:color="B8CCE4"/>
            </w:tcBorders>
            <w:vAlign w:val="center"/>
          </w:tcPr>
          <w:p w14:paraId="3A1DEE55" w14:textId="7CDCB79F" w:rsidR="006329AB" w:rsidRPr="00B1275E" w:rsidRDefault="006329AB" w:rsidP="006329AB">
            <w:pPr>
              <w:spacing w:line="276" w:lineRule="auto"/>
              <w:rPr>
                <w:rFonts w:ascii="Cambria" w:hAnsi="Cambria" w:cs="Arial"/>
              </w:rPr>
            </w:pPr>
            <w:r w:rsidRPr="00B1275E">
              <w:rPr>
                <w:rFonts w:ascii="Cambria" w:hAnsi="Cambria" w:cs="Arial"/>
              </w:rPr>
              <w:t>T100001 Subvencije zapošljavanja i samozapošljavanja</w:t>
            </w:r>
          </w:p>
        </w:tc>
        <w:tc>
          <w:tcPr>
            <w:tcW w:w="1135" w:type="dxa"/>
            <w:gridSpan w:val="4"/>
            <w:tcBorders>
              <w:top w:val="single" w:sz="4" w:space="0" w:color="B8CCE4"/>
              <w:bottom w:val="single" w:sz="4" w:space="0" w:color="B8CCE4"/>
            </w:tcBorders>
            <w:vAlign w:val="center"/>
          </w:tcPr>
          <w:p w14:paraId="294D1137" w14:textId="6CBAAE8D" w:rsidR="006329AB" w:rsidRPr="00B1275E" w:rsidRDefault="006329AB" w:rsidP="006329AB">
            <w:pPr>
              <w:spacing w:line="276" w:lineRule="auto"/>
              <w:jc w:val="center"/>
              <w:rPr>
                <w:rFonts w:ascii="Cambria" w:hAnsi="Cambria" w:cs="Arial"/>
                <w:iCs/>
              </w:rPr>
            </w:pPr>
            <w:r w:rsidRPr="00B1275E">
              <w:rPr>
                <w:rFonts w:ascii="Cambria" w:hAnsi="Cambria" w:cs="Arial"/>
                <w:iCs/>
              </w:rPr>
              <w:t>10.000,00</w:t>
            </w:r>
          </w:p>
        </w:tc>
        <w:tc>
          <w:tcPr>
            <w:tcW w:w="1144" w:type="dxa"/>
            <w:gridSpan w:val="2"/>
            <w:tcBorders>
              <w:top w:val="single" w:sz="4" w:space="0" w:color="B8CCE4"/>
              <w:bottom w:val="single" w:sz="4" w:space="0" w:color="B8CCE4"/>
            </w:tcBorders>
            <w:vAlign w:val="center"/>
          </w:tcPr>
          <w:p w14:paraId="0C9A38C2" w14:textId="02B38862" w:rsidR="006329AB" w:rsidRPr="00B1275E" w:rsidRDefault="006329AB" w:rsidP="006329AB">
            <w:pPr>
              <w:spacing w:line="276" w:lineRule="auto"/>
              <w:jc w:val="center"/>
              <w:rPr>
                <w:rFonts w:ascii="Cambria" w:eastAsia="Calibri" w:hAnsi="Cambria" w:cs="TimesNewRoman"/>
              </w:rPr>
            </w:pPr>
            <w:r w:rsidRPr="00B1275E">
              <w:rPr>
                <w:rFonts w:ascii="Cambria" w:eastAsia="Calibri" w:hAnsi="Cambria" w:cs="TimesNewRoman"/>
              </w:rPr>
              <w:t>10.000,00</w:t>
            </w:r>
          </w:p>
        </w:tc>
        <w:tc>
          <w:tcPr>
            <w:tcW w:w="1138" w:type="dxa"/>
            <w:tcBorders>
              <w:top w:val="single" w:sz="4" w:space="0" w:color="B8CCE4"/>
              <w:bottom w:val="single" w:sz="4" w:space="0" w:color="B8CCE4"/>
            </w:tcBorders>
            <w:vAlign w:val="center"/>
          </w:tcPr>
          <w:p w14:paraId="138032C9" w14:textId="36FD9922" w:rsidR="006329AB" w:rsidRPr="00B1275E" w:rsidRDefault="006329AB" w:rsidP="006329AB">
            <w:pPr>
              <w:spacing w:line="276" w:lineRule="auto"/>
              <w:jc w:val="center"/>
              <w:rPr>
                <w:rFonts w:ascii="Cambria" w:eastAsia="Calibri" w:hAnsi="Cambria" w:cs="TimesNewRoman"/>
              </w:rPr>
            </w:pPr>
            <w:r w:rsidRPr="00B1275E">
              <w:rPr>
                <w:rFonts w:ascii="Cambria" w:eastAsia="Calibri" w:hAnsi="Cambria" w:cs="TimesNewRoman"/>
              </w:rPr>
              <w:t>10.000,00</w:t>
            </w:r>
          </w:p>
        </w:tc>
        <w:tc>
          <w:tcPr>
            <w:tcW w:w="1072" w:type="dxa"/>
            <w:gridSpan w:val="3"/>
            <w:tcBorders>
              <w:top w:val="single" w:sz="4" w:space="0" w:color="B8CCE4"/>
              <w:bottom w:val="single" w:sz="4" w:space="0" w:color="B8CCE4"/>
            </w:tcBorders>
            <w:vAlign w:val="center"/>
          </w:tcPr>
          <w:p w14:paraId="3829075C" w14:textId="3DB490A9" w:rsidR="006329AB" w:rsidRDefault="00AE40E7" w:rsidP="006329AB">
            <w:pPr>
              <w:spacing w:line="276" w:lineRule="auto"/>
              <w:jc w:val="center"/>
              <w:rPr>
                <w:rFonts w:ascii="Cambria" w:eastAsia="Calibri" w:hAnsi="Cambria" w:cs="TimesNewRoman"/>
              </w:rPr>
            </w:pPr>
            <w:r w:rsidRPr="00B1275E">
              <w:rPr>
                <w:rFonts w:ascii="Cambria" w:eastAsia="Calibri" w:hAnsi="Cambria" w:cs="TimesNewRoman"/>
              </w:rPr>
              <w:t>10.000,00</w:t>
            </w:r>
          </w:p>
        </w:tc>
        <w:tc>
          <w:tcPr>
            <w:tcW w:w="1071" w:type="dxa"/>
            <w:gridSpan w:val="2"/>
            <w:tcBorders>
              <w:top w:val="single" w:sz="4" w:space="0" w:color="B8CCE4"/>
              <w:bottom w:val="single" w:sz="4" w:space="0" w:color="B8CCE4"/>
            </w:tcBorders>
            <w:vAlign w:val="center"/>
          </w:tcPr>
          <w:p w14:paraId="190C330F" w14:textId="557D6409" w:rsidR="006329AB" w:rsidRDefault="00AE40E7" w:rsidP="006329AB">
            <w:pPr>
              <w:spacing w:line="276" w:lineRule="auto"/>
              <w:jc w:val="center"/>
              <w:rPr>
                <w:rFonts w:ascii="Cambria" w:eastAsia="Calibri" w:hAnsi="Cambria" w:cs="TimesNewRoman"/>
              </w:rPr>
            </w:pPr>
            <w:r w:rsidRPr="00B1275E">
              <w:rPr>
                <w:rFonts w:ascii="Cambria" w:eastAsia="Calibri" w:hAnsi="Cambria" w:cs="TimesNewRoman"/>
              </w:rPr>
              <w:t>10.000,00</w:t>
            </w:r>
          </w:p>
        </w:tc>
        <w:tc>
          <w:tcPr>
            <w:tcW w:w="1657" w:type="dxa"/>
            <w:tcBorders>
              <w:top w:val="single" w:sz="4" w:space="0" w:color="B8CCE4"/>
              <w:bottom w:val="single" w:sz="4" w:space="0" w:color="B8CCE4"/>
              <w:right w:val="single" w:sz="4" w:space="0" w:color="B8CCE4"/>
            </w:tcBorders>
          </w:tcPr>
          <w:p w14:paraId="040F89BD" w14:textId="16E4C164" w:rsidR="006329AB" w:rsidRDefault="002156F6" w:rsidP="006329AB">
            <w:pPr>
              <w:spacing w:line="276" w:lineRule="auto"/>
              <w:jc w:val="center"/>
              <w:rPr>
                <w:rFonts w:ascii="Cambria" w:eastAsia="Calibri" w:hAnsi="Cambria" w:cs="TimesNewRoman"/>
              </w:rPr>
            </w:pPr>
            <w:r>
              <w:rPr>
                <w:rFonts w:ascii="Cambria" w:eastAsia="Calibri" w:hAnsi="Cambria" w:cs="TimesNewRoman"/>
              </w:rPr>
              <w:t>Vlastiti izvori (Proračun)</w:t>
            </w:r>
          </w:p>
        </w:tc>
      </w:tr>
      <w:tr w:rsidR="006329AB" w14:paraId="7F1F77FA" w14:textId="77777777" w:rsidTr="006E636E">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3274" w:type="dxa"/>
            <w:gridSpan w:val="3"/>
            <w:tcBorders>
              <w:top w:val="single" w:sz="4" w:space="0" w:color="B8CCE4"/>
              <w:left w:val="single" w:sz="4" w:space="0" w:color="B8CCE4"/>
              <w:bottom w:val="single" w:sz="4" w:space="0" w:color="B8CCE4"/>
            </w:tcBorders>
            <w:vAlign w:val="center"/>
          </w:tcPr>
          <w:p w14:paraId="6530C3CD" w14:textId="06288B78" w:rsidR="006329AB" w:rsidRPr="00B1275E" w:rsidRDefault="006329AB" w:rsidP="006329AB">
            <w:pPr>
              <w:spacing w:line="276" w:lineRule="auto"/>
              <w:rPr>
                <w:rFonts w:ascii="Cambria" w:hAnsi="Cambria" w:cs="Arial"/>
              </w:rPr>
            </w:pPr>
            <w:r w:rsidRPr="00B1275E">
              <w:rPr>
                <w:rFonts w:ascii="Cambria" w:hAnsi="Cambria" w:cs="Arial"/>
              </w:rPr>
              <w:t>T100002 Subvencije obrtnicima, malim i srednjim poduzetnicima</w:t>
            </w:r>
          </w:p>
        </w:tc>
        <w:tc>
          <w:tcPr>
            <w:tcW w:w="1135" w:type="dxa"/>
            <w:gridSpan w:val="4"/>
            <w:tcBorders>
              <w:top w:val="single" w:sz="4" w:space="0" w:color="B8CCE4"/>
              <w:bottom w:val="single" w:sz="4" w:space="0" w:color="B8CCE4"/>
            </w:tcBorders>
            <w:vAlign w:val="center"/>
          </w:tcPr>
          <w:p w14:paraId="1AD47C32" w14:textId="345C99F6" w:rsidR="006329AB" w:rsidRPr="00B1275E" w:rsidRDefault="006329AB" w:rsidP="006329AB">
            <w:pPr>
              <w:spacing w:line="276" w:lineRule="auto"/>
              <w:jc w:val="center"/>
              <w:rPr>
                <w:rFonts w:ascii="Cambria" w:hAnsi="Cambria" w:cs="Arial"/>
                <w:iCs/>
              </w:rPr>
            </w:pPr>
            <w:r w:rsidRPr="00B1275E">
              <w:rPr>
                <w:rFonts w:ascii="Cambria" w:hAnsi="Cambria" w:cs="Arial"/>
                <w:iCs/>
              </w:rPr>
              <w:t>45.000,00</w:t>
            </w:r>
          </w:p>
        </w:tc>
        <w:tc>
          <w:tcPr>
            <w:tcW w:w="1144" w:type="dxa"/>
            <w:gridSpan w:val="2"/>
            <w:tcBorders>
              <w:top w:val="single" w:sz="4" w:space="0" w:color="B8CCE4"/>
              <w:bottom w:val="single" w:sz="4" w:space="0" w:color="B8CCE4"/>
            </w:tcBorders>
            <w:vAlign w:val="center"/>
          </w:tcPr>
          <w:p w14:paraId="64AD5324" w14:textId="5B2A3D0F" w:rsidR="006329AB" w:rsidRPr="00B1275E" w:rsidRDefault="006329AB" w:rsidP="006329AB">
            <w:pPr>
              <w:spacing w:line="276" w:lineRule="auto"/>
              <w:jc w:val="center"/>
              <w:rPr>
                <w:rFonts w:ascii="Cambria" w:eastAsia="Calibri" w:hAnsi="Cambria" w:cs="TimesNewRoman"/>
              </w:rPr>
            </w:pPr>
            <w:r w:rsidRPr="00B1275E">
              <w:rPr>
                <w:rFonts w:ascii="Cambria" w:eastAsia="Calibri" w:hAnsi="Cambria" w:cs="TimesNewRoman"/>
              </w:rPr>
              <w:t>45.000,00</w:t>
            </w:r>
          </w:p>
        </w:tc>
        <w:tc>
          <w:tcPr>
            <w:tcW w:w="1138" w:type="dxa"/>
            <w:tcBorders>
              <w:top w:val="single" w:sz="4" w:space="0" w:color="B8CCE4"/>
              <w:bottom w:val="single" w:sz="4" w:space="0" w:color="B8CCE4"/>
            </w:tcBorders>
            <w:vAlign w:val="center"/>
          </w:tcPr>
          <w:p w14:paraId="685B8922" w14:textId="191CFA37" w:rsidR="006329AB" w:rsidRPr="00B1275E" w:rsidRDefault="006329AB" w:rsidP="006329AB">
            <w:pPr>
              <w:spacing w:line="276" w:lineRule="auto"/>
              <w:jc w:val="center"/>
              <w:rPr>
                <w:rFonts w:ascii="Cambria" w:eastAsia="Calibri" w:hAnsi="Cambria" w:cs="TimesNewRoman"/>
              </w:rPr>
            </w:pPr>
            <w:r w:rsidRPr="00B1275E">
              <w:rPr>
                <w:rFonts w:ascii="Cambria" w:eastAsia="Calibri" w:hAnsi="Cambria" w:cs="TimesNewRoman"/>
              </w:rPr>
              <w:t>45.000,00</w:t>
            </w:r>
          </w:p>
        </w:tc>
        <w:tc>
          <w:tcPr>
            <w:tcW w:w="1072" w:type="dxa"/>
            <w:gridSpan w:val="3"/>
            <w:tcBorders>
              <w:top w:val="single" w:sz="4" w:space="0" w:color="B8CCE4"/>
              <w:bottom w:val="single" w:sz="4" w:space="0" w:color="B8CCE4"/>
            </w:tcBorders>
            <w:vAlign w:val="center"/>
          </w:tcPr>
          <w:p w14:paraId="1AA8BD43" w14:textId="3E7340C5" w:rsidR="006329AB" w:rsidRDefault="00AE40E7" w:rsidP="006329AB">
            <w:pPr>
              <w:spacing w:line="276" w:lineRule="auto"/>
              <w:jc w:val="center"/>
              <w:rPr>
                <w:rFonts w:ascii="Cambria" w:eastAsia="Calibri" w:hAnsi="Cambria" w:cs="TimesNewRoman"/>
              </w:rPr>
            </w:pPr>
            <w:r w:rsidRPr="00B1275E">
              <w:rPr>
                <w:rFonts w:ascii="Cambria" w:eastAsia="Calibri" w:hAnsi="Cambria" w:cs="TimesNewRoman"/>
              </w:rPr>
              <w:t>45.000,00</w:t>
            </w:r>
          </w:p>
        </w:tc>
        <w:tc>
          <w:tcPr>
            <w:tcW w:w="1071" w:type="dxa"/>
            <w:gridSpan w:val="2"/>
            <w:tcBorders>
              <w:top w:val="single" w:sz="4" w:space="0" w:color="B8CCE4"/>
              <w:bottom w:val="single" w:sz="4" w:space="0" w:color="B8CCE4"/>
            </w:tcBorders>
            <w:vAlign w:val="center"/>
          </w:tcPr>
          <w:p w14:paraId="567179FF" w14:textId="21C2B12E" w:rsidR="006329AB" w:rsidRDefault="00AE40E7" w:rsidP="006329AB">
            <w:pPr>
              <w:spacing w:line="276" w:lineRule="auto"/>
              <w:jc w:val="center"/>
              <w:rPr>
                <w:rFonts w:ascii="Cambria" w:eastAsia="Calibri" w:hAnsi="Cambria" w:cs="TimesNewRoman"/>
              </w:rPr>
            </w:pPr>
            <w:r w:rsidRPr="00B1275E">
              <w:rPr>
                <w:rFonts w:ascii="Cambria" w:eastAsia="Calibri" w:hAnsi="Cambria" w:cs="TimesNewRoman"/>
              </w:rPr>
              <w:t>45.000,00</w:t>
            </w:r>
          </w:p>
        </w:tc>
        <w:tc>
          <w:tcPr>
            <w:tcW w:w="1657" w:type="dxa"/>
            <w:tcBorders>
              <w:top w:val="single" w:sz="4" w:space="0" w:color="B8CCE4"/>
              <w:bottom w:val="single" w:sz="4" w:space="0" w:color="B8CCE4"/>
              <w:right w:val="single" w:sz="4" w:space="0" w:color="B8CCE4"/>
            </w:tcBorders>
          </w:tcPr>
          <w:p w14:paraId="5A62107D" w14:textId="6F23E047" w:rsidR="006329AB" w:rsidRDefault="002156F6" w:rsidP="006329AB">
            <w:pPr>
              <w:spacing w:line="276" w:lineRule="auto"/>
              <w:jc w:val="center"/>
              <w:rPr>
                <w:rFonts w:ascii="Cambria" w:eastAsia="Calibri" w:hAnsi="Cambria" w:cs="TimesNewRoman"/>
              </w:rPr>
            </w:pPr>
            <w:r>
              <w:rPr>
                <w:rFonts w:ascii="Cambria" w:eastAsia="Calibri" w:hAnsi="Cambria" w:cs="TimesNewRoman"/>
              </w:rPr>
              <w:t>Vlastiti izvori (Proračun)</w:t>
            </w:r>
          </w:p>
        </w:tc>
      </w:tr>
      <w:tr w:rsidR="009B306E" w14:paraId="3324C253" w14:textId="77777777" w:rsidTr="006E636E">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3274" w:type="dxa"/>
            <w:gridSpan w:val="3"/>
            <w:tcBorders>
              <w:top w:val="single" w:sz="4" w:space="0" w:color="B8CCE4"/>
              <w:left w:val="single" w:sz="4" w:space="0" w:color="B8CCE4"/>
              <w:bottom w:val="single" w:sz="4" w:space="0" w:color="B8CCE4"/>
            </w:tcBorders>
            <w:vAlign w:val="center"/>
          </w:tcPr>
          <w:p w14:paraId="0765519E" w14:textId="2791F794" w:rsidR="009B306E" w:rsidRPr="00B1275E" w:rsidRDefault="009B306E" w:rsidP="00E55D52">
            <w:pPr>
              <w:spacing w:line="276" w:lineRule="auto"/>
              <w:rPr>
                <w:rFonts w:ascii="Cambria" w:hAnsi="Cambria" w:cs="Arial"/>
                <w:b/>
                <w:bCs/>
                <w:i/>
              </w:rPr>
            </w:pPr>
            <w:r w:rsidRPr="00B1275E">
              <w:rPr>
                <w:rFonts w:ascii="Cambria" w:hAnsi="Cambria" w:cs="Arial"/>
                <w:b/>
                <w:bCs/>
                <w:i/>
              </w:rPr>
              <w:t>Ukupno program</w:t>
            </w:r>
          </w:p>
        </w:tc>
        <w:tc>
          <w:tcPr>
            <w:tcW w:w="1135" w:type="dxa"/>
            <w:gridSpan w:val="4"/>
            <w:tcBorders>
              <w:top w:val="single" w:sz="4" w:space="0" w:color="B8CCE4"/>
              <w:bottom w:val="single" w:sz="4" w:space="0" w:color="B8CCE4"/>
            </w:tcBorders>
            <w:vAlign w:val="center"/>
          </w:tcPr>
          <w:p w14:paraId="54F8DD02" w14:textId="4396ABD7" w:rsidR="009B306E" w:rsidRPr="00B1275E" w:rsidRDefault="00761037" w:rsidP="006E636E">
            <w:pPr>
              <w:spacing w:line="276" w:lineRule="auto"/>
              <w:jc w:val="center"/>
              <w:rPr>
                <w:rFonts w:ascii="Cambria" w:hAnsi="Cambria" w:cs="Arial"/>
                <w:b/>
                <w:bCs/>
                <w:iCs/>
              </w:rPr>
            </w:pPr>
            <w:r w:rsidRPr="00B1275E">
              <w:rPr>
                <w:rFonts w:ascii="Cambria" w:hAnsi="Cambria" w:cs="Arial"/>
                <w:b/>
                <w:bCs/>
                <w:iCs/>
              </w:rPr>
              <w:t>69.977,00</w:t>
            </w:r>
          </w:p>
        </w:tc>
        <w:tc>
          <w:tcPr>
            <w:tcW w:w="1144" w:type="dxa"/>
            <w:gridSpan w:val="2"/>
            <w:tcBorders>
              <w:top w:val="single" w:sz="4" w:space="0" w:color="B8CCE4"/>
              <w:bottom w:val="single" w:sz="4" w:space="0" w:color="B8CCE4"/>
            </w:tcBorders>
            <w:vAlign w:val="center"/>
          </w:tcPr>
          <w:p w14:paraId="6A4381EC" w14:textId="6D928889" w:rsidR="009B306E" w:rsidRPr="00B1275E" w:rsidRDefault="00761037" w:rsidP="006E636E">
            <w:pPr>
              <w:spacing w:line="276" w:lineRule="auto"/>
              <w:jc w:val="center"/>
              <w:rPr>
                <w:rFonts w:ascii="Cambria" w:eastAsia="Calibri" w:hAnsi="Cambria" w:cs="TimesNewRoman"/>
                <w:b/>
                <w:bCs/>
              </w:rPr>
            </w:pPr>
            <w:r w:rsidRPr="00B1275E">
              <w:rPr>
                <w:rFonts w:ascii="Cambria" w:eastAsia="Calibri" w:hAnsi="Cambria" w:cs="TimesNewRoman"/>
                <w:b/>
                <w:bCs/>
              </w:rPr>
              <w:t>69.977,00</w:t>
            </w:r>
          </w:p>
        </w:tc>
        <w:tc>
          <w:tcPr>
            <w:tcW w:w="1138" w:type="dxa"/>
            <w:tcBorders>
              <w:top w:val="single" w:sz="4" w:space="0" w:color="B8CCE4"/>
              <w:bottom w:val="single" w:sz="4" w:space="0" w:color="B8CCE4"/>
            </w:tcBorders>
            <w:vAlign w:val="center"/>
          </w:tcPr>
          <w:p w14:paraId="3ADC1FAA" w14:textId="2E1AB9A0" w:rsidR="009B306E" w:rsidRPr="00B1275E" w:rsidRDefault="00761037" w:rsidP="006E636E">
            <w:pPr>
              <w:spacing w:line="276" w:lineRule="auto"/>
              <w:jc w:val="center"/>
              <w:rPr>
                <w:rFonts w:ascii="Cambria" w:eastAsia="Calibri" w:hAnsi="Cambria" w:cs="TimesNewRoman"/>
                <w:b/>
                <w:bCs/>
              </w:rPr>
            </w:pPr>
            <w:r w:rsidRPr="00B1275E">
              <w:rPr>
                <w:rFonts w:ascii="Cambria" w:eastAsia="Calibri" w:hAnsi="Cambria" w:cs="TimesNewRoman"/>
                <w:b/>
                <w:bCs/>
              </w:rPr>
              <w:t>69.977,00</w:t>
            </w:r>
          </w:p>
        </w:tc>
        <w:tc>
          <w:tcPr>
            <w:tcW w:w="1072" w:type="dxa"/>
            <w:gridSpan w:val="3"/>
            <w:tcBorders>
              <w:top w:val="single" w:sz="4" w:space="0" w:color="B8CCE4"/>
              <w:bottom w:val="single" w:sz="4" w:space="0" w:color="B8CCE4"/>
            </w:tcBorders>
            <w:vAlign w:val="center"/>
          </w:tcPr>
          <w:p w14:paraId="29B789F0" w14:textId="1E130169" w:rsidR="009B306E" w:rsidRPr="009B306E" w:rsidRDefault="0005668C" w:rsidP="00E55D52">
            <w:pPr>
              <w:spacing w:line="276" w:lineRule="auto"/>
              <w:jc w:val="center"/>
              <w:rPr>
                <w:rFonts w:ascii="Cambria" w:eastAsia="Calibri" w:hAnsi="Cambria" w:cs="TimesNewRoman"/>
                <w:b/>
                <w:bCs/>
              </w:rPr>
            </w:pPr>
            <w:r w:rsidRPr="0005668C">
              <w:rPr>
                <w:rFonts w:ascii="Cambria" w:eastAsia="Calibri" w:hAnsi="Cambria" w:cs="TimesNewRoman"/>
                <w:b/>
                <w:bCs/>
              </w:rPr>
              <w:t>69.977</w:t>
            </w:r>
            <w:r>
              <w:rPr>
                <w:rFonts w:ascii="Cambria" w:eastAsia="Calibri" w:hAnsi="Cambria" w:cs="TimesNewRoman"/>
                <w:b/>
                <w:bCs/>
              </w:rPr>
              <w:t>,00</w:t>
            </w:r>
          </w:p>
        </w:tc>
        <w:tc>
          <w:tcPr>
            <w:tcW w:w="1071" w:type="dxa"/>
            <w:gridSpan w:val="2"/>
            <w:tcBorders>
              <w:top w:val="single" w:sz="4" w:space="0" w:color="B8CCE4"/>
              <w:bottom w:val="single" w:sz="4" w:space="0" w:color="B8CCE4"/>
            </w:tcBorders>
            <w:vAlign w:val="center"/>
          </w:tcPr>
          <w:p w14:paraId="0133731D" w14:textId="26EED87E" w:rsidR="009B306E" w:rsidRPr="009B306E" w:rsidRDefault="0005668C" w:rsidP="00E55D52">
            <w:pPr>
              <w:spacing w:line="276" w:lineRule="auto"/>
              <w:jc w:val="center"/>
              <w:rPr>
                <w:rFonts w:ascii="Cambria" w:eastAsia="Calibri" w:hAnsi="Cambria" w:cs="TimesNewRoman"/>
                <w:b/>
                <w:bCs/>
              </w:rPr>
            </w:pPr>
            <w:r>
              <w:rPr>
                <w:rFonts w:ascii="Cambria" w:eastAsia="Calibri" w:hAnsi="Cambria" w:cs="TimesNewRoman"/>
                <w:b/>
                <w:bCs/>
              </w:rPr>
              <w:t>69.977,00</w:t>
            </w:r>
          </w:p>
        </w:tc>
        <w:tc>
          <w:tcPr>
            <w:tcW w:w="1657" w:type="dxa"/>
            <w:tcBorders>
              <w:top w:val="single" w:sz="4" w:space="0" w:color="B8CCE4"/>
              <w:bottom w:val="single" w:sz="4" w:space="0" w:color="B8CCE4"/>
              <w:right w:val="single" w:sz="4" w:space="0" w:color="B8CCE4"/>
            </w:tcBorders>
            <w:vAlign w:val="center"/>
          </w:tcPr>
          <w:p w14:paraId="2DD3D87B" w14:textId="77777777" w:rsidR="009B306E" w:rsidRPr="009B306E" w:rsidRDefault="009B306E" w:rsidP="00E55D52">
            <w:pPr>
              <w:spacing w:line="276" w:lineRule="auto"/>
              <w:jc w:val="center"/>
              <w:rPr>
                <w:rFonts w:ascii="Cambria" w:eastAsia="Calibri" w:hAnsi="Cambria" w:cs="TimesNewRoman"/>
                <w:b/>
                <w:bCs/>
              </w:rPr>
            </w:pPr>
          </w:p>
        </w:tc>
      </w:tr>
      <w:tr w:rsidR="00D341C5" w14:paraId="5C6D8751" w14:textId="77777777" w:rsidTr="006E636E">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3274" w:type="dxa"/>
            <w:gridSpan w:val="3"/>
            <w:tcBorders>
              <w:top w:val="single" w:sz="4" w:space="0" w:color="B8CCE4"/>
              <w:left w:val="single" w:sz="4" w:space="0" w:color="B8CCE4"/>
              <w:bottom w:val="single" w:sz="4" w:space="0" w:color="B4C6E7" w:themeColor="accent1" w:themeTint="66"/>
              <w:right w:val="single" w:sz="4" w:space="0" w:color="B4C6E7" w:themeColor="accent1" w:themeTint="66"/>
            </w:tcBorders>
            <w:shd w:val="clear" w:color="auto" w:fill="B4C6E7" w:themeFill="accent1" w:themeFillTint="66"/>
            <w:vAlign w:val="center"/>
          </w:tcPr>
          <w:p w14:paraId="666F5436" w14:textId="77777777" w:rsidR="00D341C5" w:rsidRDefault="00D341C5" w:rsidP="00E55D52">
            <w:pPr>
              <w:spacing w:line="276" w:lineRule="auto"/>
              <w:rPr>
                <w:rFonts w:ascii="Cambria" w:eastAsia="Calibri" w:hAnsi="Cambria" w:cs="TimesNewRoman"/>
              </w:rPr>
            </w:pPr>
            <w:bookmarkStart w:id="38" w:name="_Hlk204588808"/>
            <w:r w:rsidRPr="00D33A32">
              <w:rPr>
                <w:rFonts w:ascii="Cambria" w:hAnsi="Cambria" w:cs="Arial"/>
                <w:b/>
                <w:bCs/>
                <w:i/>
                <w:color w:val="44546A" w:themeColor="text2"/>
              </w:rPr>
              <w:t>Ukupni procijenjeni trošak mjere</w:t>
            </w:r>
          </w:p>
        </w:tc>
        <w:tc>
          <w:tcPr>
            <w:tcW w:w="2279" w:type="dxa"/>
            <w:gridSpan w:val="6"/>
            <w:tcBorders>
              <w:top w:val="single" w:sz="4" w:space="0" w:color="B8CCE4"/>
              <w:left w:val="single" w:sz="4" w:space="0" w:color="B4C6E7" w:themeColor="accent1" w:themeTint="66"/>
              <w:bottom w:val="single" w:sz="4" w:space="0" w:color="B4C6E7" w:themeColor="accent1" w:themeTint="66"/>
              <w:right w:val="single" w:sz="4" w:space="0" w:color="B4C6E7" w:themeColor="accent1" w:themeTint="66"/>
            </w:tcBorders>
            <w:vAlign w:val="center"/>
          </w:tcPr>
          <w:p w14:paraId="51BF5D85" w14:textId="4685A44A" w:rsidR="00D341C5" w:rsidRPr="00092707" w:rsidRDefault="00092707" w:rsidP="00E55D52">
            <w:pPr>
              <w:spacing w:line="276" w:lineRule="auto"/>
              <w:jc w:val="center"/>
              <w:rPr>
                <w:rFonts w:ascii="Cambria" w:eastAsia="Calibri" w:hAnsi="Cambria" w:cs="TimesNewRoman"/>
                <w:b/>
                <w:bCs/>
              </w:rPr>
            </w:pPr>
            <w:r w:rsidRPr="00EB5CA9">
              <w:rPr>
                <w:rFonts w:ascii="Cambria" w:eastAsia="Calibri" w:hAnsi="Cambria" w:cs="TimesNewRoman"/>
                <w:b/>
                <w:bCs/>
              </w:rPr>
              <w:t>349.885,00</w:t>
            </w:r>
            <w:r w:rsidR="00FE1C10">
              <w:rPr>
                <w:rFonts w:ascii="Cambria" w:eastAsia="Calibri" w:hAnsi="Cambria" w:cs="TimesNewRoman"/>
                <w:b/>
                <w:bCs/>
              </w:rPr>
              <w:t xml:space="preserve"> </w:t>
            </w:r>
          </w:p>
        </w:tc>
        <w:tc>
          <w:tcPr>
            <w:tcW w:w="2210" w:type="dxa"/>
            <w:gridSpan w:val="4"/>
            <w:tcBorders>
              <w:top w:val="single" w:sz="4" w:space="0" w:color="B8CCE4"/>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3573A157" w14:textId="2CB78147" w:rsidR="00D341C5" w:rsidRPr="00B1275E" w:rsidRDefault="00D341C5" w:rsidP="00E55D52">
            <w:pPr>
              <w:spacing w:line="276" w:lineRule="auto"/>
              <w:jc w:val="center"/>
              <w:rPr>
                <w:rFonts w:ascii="Cambria" w:eastAsia="Calibri" w:hAnsi="Cambria" w:cs="TimesNewRoman"/>
                <w:b/>
                <w:bCs/>
                <w:i/>
                <w:iCs/>
              </w:rPr>
            </w:pPr>
            <w:r w:rsidRPr="00B1275E">
              <w:rPr>
                <w:rStyle w:val="FootnoteReference"/>
                <w:rFonts w:ascii="Cambria" w:eastAsia="Calibri" w:hAnsi="Cambria"/>
                <w:b/>
                <w:bCs/>
                <w:i/>
                <w:iCs/>
                <w:color w:val="44546A" w:themeColor="text2"/>
              </w:rPr>
              <w:footnoteReference w:id="1"/>
            </w:r>
            <w:r w:rsidRPr="00B1275E">
              <w:rPr>
                <w:rFonts w:ascii="Cambria" w:eastAsia="Calibri" w:hAnsi="Cambria" w:cs="TimesNewRoman"/>
                <w:b/>
                <w:bCs/>
                <w:i/>
                <w:iCs/>
                <w:color w:val="44546A" w:themeColor="text2"/>
              </w:rPr>
              <w:t>Oznaka mjere</w:t>
            </w:r>
          </w:p>
        </w:tc>
        <w:tc>
          <w:tcPr>
            <w:tcW w:w="2728" w:type="dxa"/>
            <w:gridSpan w:val="3"/>
            <w:tcBorders>
              <w:top w:val="single" w:sz="4" w:space="0" w:color="B8CCE4"/>
              <w:left w:val="single" w:sz="4" w:space="0" w:color="B4C6E7" w:themeColor="accent1" w:themeTint="66"/>
              <w:bottom w:val="single" w:sz="4" w:space="0" w:color="B4C6E7" w:themeColor="accent1" w:themeTint="66"/>
              <w:right w:val="single" w:sz="4" w:space="0" w:color="B8CCE4"/>
            </w:tcBorders>
            <w:vAlign w:val="center"/>
          </w:tcPr>
          <w:p w14:paraId="57FE9380" w14:textId="79EDDA6E" w:rsidR="00D341C5" w:rsidRPr="00B1275E" w:rsidRDefault="00413517" w:rsidP="00E55D52">
            <w:pPr>
              <w:spacing w:line="276" w:lineRule="auto"/>
              <w:jc w:val="center"/>
              <w:rPr>
                <w:rFonts w:ascii="Cambria" w:eastAsia="Calibri" w:hAnsi="Cambria" w:cs="TimesNewRoman"/>
              </w:rPr>
            </w:pPr>
            <w:r w:rsidRPr="00B1275E">
              <w:rPr>
                <w:rFonts w:ascii="Cambria" w:eastAsia="Calibri" w:hAnsi="Cambria" w:cs="TimesNewRoman"/>
              </w:rPr>
              <w:t>I</w:t>
            </w:r>
          </w:p>
        </w:tc>
      </w:tr>
      <w:bookmarkEnd w:id="38"/>
    </w:tbl>
    <w:p w14:paraId="0AA1F34A" w14:textId="77777777" w:rsidR="00AB69B8" w:rsidRDefault="00AB69B8" w:rsidP="00E55D52">
      <w:pPr>
        <w:spacing w:before="200" w:after="0" w:line="276" w:lineRule="auto"/>
        <w:ind w:firstLine="709"/>
        <w:rPr>
          <w:rFonts w:ascii="Cambria" w:eastAsia="Times New Roman" w:hAnsi="Cambria" w:cs="Arial"/>
          <w:b/>
          <w:bCs/>
          <w:i/>
          <w:sz w:val="24"/>
          <w:szCs w:val="24"/>
        </w:rPr>
      </w:pPr>
    </w:p>
    <w:p w14:paraId="341E2781" w14:textId="77777777" w:rsidR="00AB69B8" w:rsidRDefault="00AB69B8" w:rsidP="00E55D52">
      <w:pPr>
        <w:spacing w:line="276" w:lineRule="auto"/>
        <w:rPr>
          <w:rFonts w:ascii="Cambria" w:eastAsia="Times New Roman" w:hAnsi="Cambria" w:cs="Arial"/>
          <w:b/>
          <w:bCs/>
          <w:i/>
          <w:sz w:val="24"/>
          <w:szCs w:val="24"/>
        </w:rPr>
      </w:pPr>
      <w:r>
        <w:rPr>
          <w:rFonts w:ascii="Cambria" w:eastAsia="Times New Roman" w:hAnsi="Cambria" w:cs="Arial"/>
          <w:b/>
          <w:bCs/>
          <w:i/>
          <w:sz w:val="24"/>
          <w:szCs w:val="24"/>
        </w:rPr>
        <w:br w:type="page"/>
      </w:r>
    </w:p>
    <w:p w14:paraId="491E8613" w14:textId="0589D1B0" w:rsidR="00F30A99" w:rsidRPr="004B2278" w:rsidRDefault="00F30A99" w:rsidP="00E55D52">
      <w:pPr>
        <w:spacing w:before="200" w:after="0" w:line="276" w:lineRule="auto"/>
        <w:ind w:firstLine="709"/>
        <w:rPr>
          <w:rFonts w:ascii="Cambria" w:eastAsia="Times New Roman" w:hAnsi="Cambria" w:cs="Arial"/>
          <w:i/>
          <w:sz w:val="24"/>
          <w:szCs w:val="24"/>
        </w:rPr>
      </w:pPr>
      <w:r w:rsidRPr="00D773BB">
        <w:rPr>
          <w:rFonts w:ascii="Cambria" w:eastAsia="Times New Roman" w:hAnsi="Cambria" w:cs="Arial"/>
          <w:b/>
          <w:bCs/>
          <w:i/>
          <w:sz w:val="24"/>
          <w:szCs w:val="24"/>
        </w:rPr>
        <w:t xml:space="preserve">Mjera </w:t>
      </w:r>
      <w:r w:rsidR="007367E4" w:rsidRPr="00D773BB">
        <w:rPr>
          <w:rFonts w:ascii="Cambria" w:eastAsia="Times New Roman" w:hAnsi="Cambria" w:cs="Arial"/>
          <w:b/>
          <w:bCs/>
          <w:i/>
          <w:sz w:val="24"/>
          <w:szCs w:val="24"/>
        </w:rPr>
        <w:t xml:space="preserve">2. </w:t>
      </w:r>
      <w:r w:rsidR="007C68CC" w:rsidRPr="00D773BB">
        <w:rPr>
          <w:rFonts w:ascii="Cambria" w:eastAsia="Times New Roman" w:hAnsi="Cambria" w:cs="Arial"/>
          <w:b/>
          <w:bCs/>
          <w:i/>
          <w:sz w:val="24"/>
          <w:szCs w:val="24"/>
        </w:rPr>
        <w:t>Zadržavanje postojećeg i poticanje doseljavanja novog stanovništva</w:t>
      </w:r>
    </w:p>
    <w:p w14:paraId="7527B2BB" w14:textId="519BE180" w:rsidR="007367E4" w:rsidRPr="004B2278" w:rsidRDefault="002E0EE8" w:rsidP="002E0EE8">
      <w:pPr>
        <w:spacing w:before="200" w:after="0" w:line="276" w:lineRule="auto"/>
        <w:ind w:firstLine="708"/>
        <w:jc w:val="both"/>
        <w:rPr>
          <w:rFonts w:ascii="Cambria" w:eastAsia="Times New Roman" w:hAnsi="Cambria" w:cs="Arial"/>
          <w:iCs/>
          <w:sz w:val="24"/>
          <w:szCs w:val="24"/>
        </w:rPr>
      </w:pPr>
      <w:r w:rsidRPr="00D773BB">
        <w:rPr>
          <w:rFonts w:ascii="Cambria" w:eastAsia="Times New Roman" w:hAnsi="Cambria" w:cs="Arial"/>
          <w:iCs/>
          <w:sz w:val="24"/>
          <w:szCs w:val="24"/>
        </w:rPr>
        <w:t>Svrha ove mjere je stvaranje boljih uvjeta za život mladih obitelji. Mjera ima za cilj zadržavanje postojećeg stanovništva, osobito mladih, te privlačenje novih obitelji na područje Općine pružanjem financijskih poticaja za izgradnju, kupnju ili adaptaciju prve nekretnine za stanovanje. Osigurava se konkretna podrška mladim obiteljima kako bi im se olakšao pristup stambenom prostoru, poboljšala kvaliteta stanovanja i stvorili uvjeti za dugoročno ostajanje</w:t>
      </w:r>
      <w:r w:rsidR="00CE57ED" w:rsidRPr="00D773BB">
        <w:rPr>
          <w:rFonts w:ascii="Cambria" w:eastAsia="Times New Roman" w:hAnsi="Cambria" w:cs="Arial"/>
          <w:iCs/>
          <w:sz w:val="24"/>
          <w:szCs w:val="24"/>
        </w:rPr>
        <w:t>.</w:t>
      </w:r>
      <w:r w:rsidRPr="00D773BB">
        <w:rPr>
          <w:rFonts w:ascii="Cambria" w:eastAsia="Times New Roman" w:hAnsi="Cambria" w:cs="Arial"/>
          <w:iCs/>
          <w:sz w:val="24"/>
          <w:szCs w:val="24"/>
        </w:rPr>
        <w:t xml:space="preserve"> Na taj način, mjera izravno doprinosi smanjenju iseljavanja, povećanju broja stanovnika i jačanju lokalnih zajednica</w:t>
      </w:r>
      <w:r w:rsidR="00CE57ED" w:rsidRPr="00D773BB">
        <w:rPr>
          <w:rFonts w:ascii="Cambria" w:eastAsia="Times New Roman" w:hAnsi="Cambria" w:cs="Arial"/>
          <w:iCs/>
          <w:sz w:val="24"/>
          <w:szCs w:val="24"/>
        </w:rPr>
        <w:t>.</w:t>
      </w:r>
    </w:p>
    <w:p w14:paraId="5481D6C9" w14:textId="35F56733" w:rsidR="00F55DA5" w:rsidRPr="00D773BB" w:rsidRDefault="00F30A99" w:rsidP="00E55D52">
      <w:pPr>
        <w:spacing w:before="200" w:after="0" w:line="276" w:lineRule="auto"/>
        <w:ind w:firstLine="708"/>
        <w:jc w:val="both"/>
        <w:rPr>
          <w:rFonts w:ascii="Cambria" w:eastAsia="Calibri" w:hAnsi="Cambria" w:cs="TimesNewRoman"/>
          <w:sz w:val="24"/>
          <w:szCs w:val="24"/>
          <w:lang w:eastAsia="hr-HR"/>
        </w:rPr>
      </w:pPr>
      <w:r w:rsidRPr="00D773BB">
        <w:rPr>
          <w:rFonts w:ascii="Cambria" w:eastAsia="Calibri" w:hAnsi="Cambria" w:cs="TimesNewRoman"/>
          <w:sz w:val="24"/>
          <w:szCs w:val="24"/>
          <w:lang w:eastAsia="hr-HR"/>
        </w:rPr>
        <w:t xml:space="preserve">Mjera će se provoditi </w:t>
      </w:r>
      <w:r w:rsidR="007367E4" w:rsidRPr="00D773BB">
        <w:rPr>
          <w:rFonts w:ascii="Cambria" w:eastAsia="Calibri" w:hAnsi="Cambria" w:cs="TimesNewRoman"/>
          <w:sz w:val="24"/>
          <w:szCs w:val="24"/>
          <w:lang w:eastAsia="hr-HR"/>
        </w:rPr>
        <w:t xml:space="preserve">kroz </w:t>
      </w:r>
      <w:r w:rsidR="009B33E3" w:rsidRPr="00D773BB">
        <w:rPr>
          <w:rFonts w:ascii="Cambria" w:eastAsia="Calibri" w:hAnsi="Cambria" w:cs="TimesNewRoman"/>
          <w:sz w:val="24"/>
          <w:szCs w:val="24"/>
          <w:lang w:eastAsia="hr-HR"/>
        </w:rPr>
        <w:t>p</w:t>
      </w:r>
      <w:r w:rsidR="007367E4" w:rsidRPr="00D773BB">
        <w:rPr>
          <w:rFonts w:ascii="Cambria" w:eastAsia="Calibri" w:hAnsi="Cambria" w:cs="TimesNewRoman"/>
          <w:sz w:val="24"/>
          <w:szCs w:val="24"/>
          <w:lang w:eastAsia="hr-HR"/>
        </w:rPr>
        <w:t>rogram</w:t>
      </w:r>
      <w:r w:rsidR="00F55DA5" w:rsidRPr="00D773BB">
        <w:rPr>
          <w:rFonts w:ascii="Cambria" w:eastAsia="Calibri" w:hAnsi="Cambria" w:cs="TimesNewRoman"/>
          <w:sz w:val="24"/>
          <w:szCs w:val="24"/>
          <w:lang w:eastAsia="hr-HR"/>
        </w:rPr>
        <w:t>:</w:t>
      </w:r>
    </w:p>
    <w:p w14:paraId="71041D2A" w14:textId="26283412" w:rsidR="004C1CF6" w:rsidRPr="004C1CF6" w:rsidRDefault="007367E4" w:rsidP="003E209A">
      <w:pPr>
        <w:spacing w:before="200" w:after="0" w:line="276" w:lineRule="auto"/>
        <w:ind w:firstLine="708"/>
        <w:jc w:val="both"/>
        <w:rPr>
          <w:rFonts w:ascii="Cambria" w:eastAsia="Calibri" w:hAnsi="Cambria" w:cs="TimesNewRoman"/>
          <w:sz w:val="24"/>
          <w:szCs w:val="24"/>
          <w:lang w:eastAsia="hr-HR"/>
        </w:rPr>
      </w:pPr>
      <w:r w:rsidRPr="00D773BB">
        <w:rPr>
          <w:rFonts w:ascii="Cambria" w:eastAsia="Calibri" w:hAnsi="Cambria" w:cs="TimesNewRoman"/>
          <w:sz w:val="24"/>
          <w:szCs w:val="24"/>
          <w:lang w:eastAsia="hr-HR"/>
        </w:rPr>
        <w:t xml:space="preserve"> </w:t>
      </w:r>
      <w:r w:rsidR="008A232E" w:rsidRPr="00D773BB">
        <w:rPr>
          <w:rFonts w:ascii="Cambria" w:eastAsia="Calibri" w:hAnsi="Cambria" w:cs="TimesNewRoman"/>
          <w:i/>
          <w:iCs/>
          <w:sz w:val="24"/>
          <w:szCs w:val="24"/>
          <w:lang w:eastAsia="hr-HR"/>
        </w:rPr>
        <w:t xml:space="preserve">Demografske mjere </w:t>
      </w:r>
      <w:r w:rsidR="00F55DA5" w:rsidRPr="00D773BB">
        <w:rPr>
          <w:rFonts w:ascii="Cambria" w:eastAsia="Calibri" w:hAnsi="Cambria" w:cs="TimesNewRoman"/>
          <w:i/>
          <w:iCs/>
          <w:sz w:val="24"/>
          <w:szCs w:val="24"/>
          <w:lang w:eastAsia="hr-HR"/>
        </w:rPr>
        <w:t>-</w:t>
      </w:r>
      <w:r w:rsidR="00A21EBA" w:rsidRPr="00D773BB">
        <w:rPr>
          <w:rFonts w:ascii="Cambria" w:eastAsia="Calibri" w:hAnsi="Cambria" w:cs="TimesNewRoman"/>
          <w:sz w:val="24"/>
          <w:szCs w:val="24"/>
          <w:lang w:eastAsia="hr-HR"/>
        </w:rPr>
        <w:t>cilj progra</w:t>
      </w:r>
      <w:r w:rsidR="004C1CF6" w:rsidRPr="00D773BB">
        <w:rPr>
          <w:rFonts w:ascii="Cambria" w:eastAsia="Calibri" w:hAnsi="Cambria" w:cs="TimesNewRoman"/>
          <w:sz w:val="24"/>
          <w:szCs w:val="24"/>
          <w:lang w:eastAsia="hr-HR"/>
        </w:rPr>
        <w:t>ma je zadržavanje postojećeg i poticanje doseljavanja novog stanovništva kroz stvaranje povoljnih uvjeta za život mladih obitelji, olakšati mladim obiteljima rješavanje stambenog pitanja, potaknuti ostanak ili povratak iz drugih sredina</w:t>
      </w:r>
      <w:r w:rsidR="003E209A" w:rsidRPr="00D773BB">
        <w:rPr>
          <w:rFonts w:ascii="Cambria" w:eastAsia="Calibri" w:hAnsi="Cambria" w:cs="TimesNewRoman"/>
          <w:sz w:val="24"/>
          <w:szCs w:val="24"/>
          <w:lang w:eastAsia="hr-HR"/>
        </w:rPr>
        <w:t xml:space="preserve"> te </w:t>
      </w:r>
      <w:r w:rsidR="004C1CF6" w:rsidRPr="00D773BB">
        <w:rPr>
          <w:rFonts w:ascii="Cambria" w:eastAsia="Calibri" w:hAnsi="Cambria" w:cs="TimesNewRoman"/>
          <w:sz w:val="24"/>
          <w:szCs w:val="24"/>
          <w:lang w:eastAsia="hr-HR"/>
        </w:rPr>
        <w:t>privući nove obitelji</w:t>
      </w:r>
      <w:r w:rsidR="003E209A" w:rsidRPr="00D773BB">
        <w:rPr>
          <w:rFonts w:ascii="Cambria" w:eastAsia="Calibri" w:hAnsi="Cambria" w:cs="TimesNewRoman"/>
          <w:sz w:val="24"/>
          <w:szCs w:val="24"/>
          <w:lang w:eastAsia="hr-HR"/>
        </w:rPr>
        <w:t>.</w:t>
      </w:r>
    </w:p>
    <w:p w14:paraId="2B60D912" w14:textId="06E09089" w:rsidR="00F854F2" w:rsidRPr="004B2278" w:rsidRDefault="00F854F2" w:rsidP="00AF7421">
      <w:pPr>
        <w:spacing w:before="200" w:after="0" w:line="276" w:lineRule="auto"/>
        <w:ind w:firstLine="567"/>
        <w:jc w:val="both"/>
        <w:rPr>
          <w:rFonts w:ascii="Cambria" w:eastAsia="Calibri" w:hAnsi="Cambria" w:cs="TimesNewRoman"/>
          <w:sz w:val="24"/>
          <w:szCs w:val="24"/>
          <w:lang w:eastAsia="hr-HR"/>
        </w:rPr>
      </w:pPr>
      <w:r w:rsidRPr="00D773BB">
        <w:rPr>
          <w:rFonts w:ascii="Cambria" w:eastAsia="Calibri" w:hAnsi="Cambria" w:cs="TimesNewRoman"/>
          <w:sz w:val="24"/>
          <w:szCs w:val="24"/>
          <w:lang w:eastAsia="hr-HR"/>
        </w:rPr>
        <w:t xml:space="preserve">Mjera doprinosi provedbi Posebnog cilja </w:t>
      </w:r>
      <w:r w:rsidR="005839D1" w:rsidRPr="00D773BB">
        <w:rPr>
          <w:rFonts w:ascii="Cambria" w:eastAsia="Calibri" w:hAnsi="Cambria" w:cs="TimesNewRoman"/>
          <w:sz w:val="24"/>
          <w:szCs w:val="24"/>
          <w:lang w:eastAsia="hr-HR"/>
        </w:rPr>
        <w:t>3</w:t>
      </w:r>
      <w:r w:rsidRPr="00D773BB">
        <w:rPr>
          <w:rFonts w:ascii="Cambria" w:eastAsia="Calibri" w:hAnsi="Cambria" w:cs="TimesNewRoman"/>
          <w:sz w:val="24"/>
          <w:szCs w:val="24"/>
          <w:lang w:eastAsia="hr-HR"/>
        </w:rPr>
        <w:t>.</w:t>
      </w:r>
      <w:r w:rsidR="003A32D6" w:rsidRPr="00D773BB">
        <w:rPr>
          <w:rFonts w:ascii="Cambria" w:eastAsia="Calibri" w:hAnsi="Cambria" w:cs="TimesNewRoman"/>
          <w:sz w:val="24"/>
          <w:szCs w:val="24"/>
          <w:lang w:eastAsia="hr-HR"/>
        </w:rPr>
        <w:t xml:space="preserve"> </w:t>
      </w:r>
      <w:r w:rsidR="005839D1" w:rsidRPr="00D773BB">
        <w:rPr>
          <w:rFonts w:ascii="Cambria" w:eastAsia="Calibri" w:hAnsi="Cambria" w:cs="TimesNewRoman"/>
          <w:sz w:val="24"/>
          <w:szCs w:val="24"/>
          <w:lang w:eastAsia="hr-HR"/>
        </w:rPr>
        <w:t xml:space="preserve">Osiguravanje uvjeta za demografsku revitalizaciju Sisačko-moslavačke županije </w:t>
      </w:r>
      <w:r w:rsidR="0010459E" w:rsidRPr="00D773BB">
        <w:rPr>
          <w:rFonts w:ascii="Cambria" w:eastAsia="Calibri" w:hAnsi="Cambria" w:cs="TimesNewRoman"/>
          <w:sz w:val="24"/>
          <w:szCs w:val="24"/>
          <w:lang w:eastAsia="hr-HR"/>
        </w:rPr>
        <w:t xml:space="preserve">u Planu razvoja Sisačko-moslavačke županije 2022.-2027., </w:t>
      </w:r>
      <w:r w:rsidRPr="00D773BB">
        <w:rPr>
          <w:rFonts w:ascii="Cambria" w:eastAsia="Calibri" w:hAnsi="Cambria" w:cs="TimesNewRoman"/>
          <w:sz w:val="24"/>
          <w:szCs w:val="24"/>
          <w:lang w:eastAsia="hr-HR"/>
        </w:rPr>
        <w:t>Strateškom cilju SC 1</w:t>
      </w:r>
      <w:r w:rsidR="00AF7421" w:rsidRPr="00D773BB">
        <w:rPr>
          <w:rFonts w:ascii="Cambria" w:eastAsia="Calibri" w:hAnsi="Cambria" w:cs="TimesNewRoman"/>
          <w:sz w:val="24"/>
          <w:szCs w:val="24"/>
          <w:lang w:eastAsia="hr-HR"/>
        </w:rPr>
        <w:t>2</w:t>
      </w:r>
      <w:r w:rsidRPr="00D773BB">
        <w:rPr>
          <w:rFonts w:ascii="Cambria" w:eastAsia="Calibri" w:hAnsi="Cambria" w:cs="TimesNewRoman"/>
          <w:sz w:val="24"/>
          <w:szCs w:val="24"/>
          <w:lang w:eastAsia="hr-HR"/>
        </w:rPr>
        <w:t>.</w:t>
      </w:r>
      <w:r w:rsidR="00AF7421" w:rsidRPr="00D773BB">
        <w:rPr>
          <w:rFonts w:ascii="Cambria" w:eastAsia="Calibri" w:hAnsi="Cambria" w:cs="TimesNewRoman"/>
          <w:sz w:val="24"/>
          <w:szCs w:val="24"/>
          <w:lang w:eastAsia="hr-HR"/>
        </w:rPr>
        <w:t xml:space="preserve"> Razvoj potpomognutih područja i područja s razvojnim posebnostima </w:t>
      </w:r>
      <w:r w:rsidRPr="00D773BB">
        <w:rPr>
          <w:rFonts w:ascii="Cambria" w:eastAsia="Calibri" w:hAnsi="Cambria" w:cs="TimesNewRoman"/>
          <w:sz w:val="24"/>
          <w:szCs w:val="24"/>
          <w:lang w:eastAsia="hr-HR"/>
        </w:rPr>
        <w:t xml:space="preserve">NRS 2030., te Cilju </w:t>
      </w:r>
      <w:r w:rsidR="00485459" w:rsidRPr="00D773BB">
        <w:rPr>
          <w:rFonts w:ascii="Cambria" w:eastAsia="Calibri" w:hAnsi="Cambria" w:cs="TimesNewRoman"/>
          <w:sz w:val="24"/>
          <w:szCs w:val="24"/>
          <w:lang w:eastAsia="hr-HR"/>
        </w:rPr>
        <w:t>8</w:t>
      </w:r>
      <w:r w:rsidRPr="00D773BB">
        <w:rPr>
          <w:rFonts w:ascii="Cambria" w:eastAsia="Calibri" w:hAnsi="Cambria" w:cs="TimesNewRoman"/>
          <w:sz w:val="24"/>
          <w:szCs w:val="24"/>
          <w:lang w:eastAsia="hr-HR"/>
        </w:rPr>
        <w:t xml:space="preserve">. </w:t>
      </w:r>
      <w:bookmarkStart w:id="39" w:name="_Hlk207089030"/>
      <w:r w:rsidRPr="00D773BB">
        <w:rPr>
          <w:rFonts w:ascii="Cambria" w:eastAsia="Calibri" w:hAnsi="Cambria" w:cs="TimesNewRoman"/>
          <w:sz w:val="24"/>
          <w:szCs w:val="24"/>
          <w:lang w:eastAsia="hr-HR"/>
        </w:rPr>
        <w:t>održivog razvoja UN AGENDA 2030.</w:t>
      </w:r>
      <w:r w:rsidRPr="004B2278">
        <w:rPr>
          <w:rFonts w:ascii="Cambria" w:eastAsia="Calibri" w:hAnsi="Cambria" w:cs="TimesNewRoman"/>
          <w:sz w:val="24"/>
          <w:szCs w:val="24"/>
          <w:lang w:eastAsia="hr-HR"/>
        </w:rPr>
        <w:t xml:space="preserve"> </w:t>
      </w:r>
      <w:bookmarkEnd w:id="39"/>
    </w:p>
    <w:p w14:paraId="6708ACC5" w14:textId="35CDDE0B" w:rsidR="00F854F2" w:rsidRPr="004B2278" w:rsidRDefault="00F854F2" w:rsidP="00E55D52">
      <w:pPr>
        <w:spacing w:before="240" w:after="0" w:line="276" w:lineRule="auto"/>
        <w:ind w:firstLine="708"/>
        <w:jc w:val="both"/>
        <w:rPr>
          <w:rFonts w:ascii="Cambria" w:eastAsia="Calibri" w:hAnsi="Cambria" w:cs="TimesNewRoman"/>
          <w:sz w:val="24"/>
          <w:szCs w:val="24"/>
          <w:lang w:eastAsia="hr-HR"/>
        </w:rPr>
      </w:pPr>
      <w:bookmarkStart w:id="40" w:name="_Hlk207097938"/>
      <w:r w:rsidRPr="00D773BB">
        <w:rPr>
          <w:rFonts w:ascii="Cambria" w:eastAsia="Calibri" w:hAnsi="Cambria" w:cs="TimesNewRoman"/>
          <w:sz w:val="24"/>
          <w:szCs w:val="24"/>
          <w:lang w:eastAsia="hr-HR"/>
        </w:rPr>
        <w:t>Doprinos ostvarenju provodit će se kroz aktivnosti kao što</w:t>
      </w:r>
      <w:bookmarkEnd w:id="40"/>
      <w:r w:rsidRPr="00D773BB">
        <w:rPr>
          <w:rFonts w:ascii="Cambria" w:eastAsia="Calibri" w:hAnsi="Cambria" w:cs="TimesNewRoman"/>
          <w:sz w:val="24"/>
          <w:szCs w:val="24"/>
          <w:lang w:eastAsia="hr-HR"/>
        </w:rPr>
        <w:t xml:space="preserve"> je </w:t>
      </w:r>
      <w:r w:rsidR="00563D46" w:rsidRPr="00D773BB">
        <w:rPr>
          <w:rFonts w:ascii="Cambria" w:eastAsia="Calibri" w:hAnsi="Cambria" w:cs="TimesNewRoman"/>
          <w:sz w:val="24"/>
          <w:szCs w:val="24"/>
          <w:lang w:eastAsia="hr-HR"/>
        </w:rPr>
        <w:t>poticaj mladim obiteljima za izgradnju i adaptaciju prve nekretnine za stanovanje.</w:t>
      </w:r>
      <w:r w:rsidR="00563D46" w:rsidRPr="00563D46">
        <w:rPr>
          <w:rFonts w:ascii="Cambria" w:eastAsia="Calibri" w:hAnsi="Cambria" w:cs="TimesNewRoman"/>
          <w:sz w:val="24"/>
          <w:szCs w:val="24"/>
          <w:lang w:eastAsia="hr-HR"/>
        </w:rPr>
        <w:t xml:space="preserve"> </w:t>
      </w:r>
    </w:p>
    <w:p w14:paraId="723BD53D" w14:textId="5C7A1204" w:rsidR="00F30A99" w:rsidRPr="00145AE2" w:rsidRDefault="00F30A99" w:rsidP="00E55D52">
      <w:pPr>
        <w:spacing w:before="200" w:after="0" w:line="276" w:lineRule="auto"/>
        <w:jc w:val="center"/>
        <w:rPr>
          <w:rFonts w:ascii="Cambria" w:eastAsia="Times New Roman" w:hAnsi="Cambria" w:cs="Arial"/>
          <w:i/>
          <w:sz w:val="24"/>
          <w:szCs w:val="24"/>
        </w:rPr>
      </w:pPr>
      <w:bookmarkStart w:id="41" w:name="_Toc209596622"/>
      <w:r w:rsidRPr="00145AE2">
        <w:rPr>
          <w:rFonts w:ascii="Cambria" w:eastAsia="Times New Roman" w:hAnsi="Cambria" w:cs="Arial"/>
          <w:i/>
          <w:sz w:val="24"/>
          <w:szCs w:val="24"/>
        </w:rPr>
        <w:t xml:space="preserve">Tablica </w:t>
      </w:r>
      <w:r w:rsidRPr="00145AE2">
        <w:rPr>
          <w:rFonts w:ascii="Cambria" w:eastAsia="Times New Roman" w:hAnsi="Cambria" w:cs="Arial"/>
          <w:i/>
          <w:sz w:val="24"/>
          <w:szCs w:val="24"/>
        </w:rPr>
        <w:fldChar w:fldCharType="begin"/>
      </w:r>
      <w:r w:rsidRPr="00145AE2">
        <w:rPr>
          <w:rFonts w:ascii="Cambria" w:eastAsia="Times New Roman" w:hAnsi="Cambria" w:cs="Arial"/>
          <w:i/>
          <w:sz w:val="24"/>
          <w:szCs w:val="24"/>
        </w:rPr>
        <w:instrText xml:space="preserve"> SEQ Tablica \* ARABIC </w:instrText>
      </w:r>
      <w:r w:rsidRPr="00145AE2">
        <w:rPr>
          <w:rFonts w:ascii="Cambria" w:eastAsia="Times New Roman" w:hAnsi="Cambria" w:cs="Arial"/>
          <w:i/>
          <w:sz w:val="24"/>
          <w:szCs w:val="24"/>
        </w:rPr>
        <w:fldChar w:fldCharType="separate"/>
      </w:r>
      <w:r w:rsidR="00736230">
        <w:rPr>
          <w:rFonts w:ascii="Cambria" w:eastAsia="Times New Roman" w:hAnsi="Cambria" w:cs="Arial"/>
          <w:i/>
          <w:noProof/>
          <w:sz w:val="24"/>
          <w:szCs w:val="24"/>
        </w:rPr>
        <w:t>4</w:t>
      </w:r>
      <w:r w:rsidRPr="00145AE2">
        <w:rPr>
          <w:rFonts w:ascii="Cambria" w:eastAsia="Times New Roman" w:hAnsi="Cambria" w:cs="Arial"/>
          <w:i/>
          <w:sz w:val="24"/>
          <w:szCs w:val="24"/>
        </w:rPr>
        <w:fldChar w:fldCharType="end"/>
      </w:r>
      <w:r w:rsidRPr="00145AE2">
        <w:rPr>
          <w:rFonts w:ascii="Cambria" w:eastAsia="Times New Roman" w:hAnsi="Cambria" w:cs="Arial"/>
          <w:i/>
          <w:sz w:val="24"/>
          <w:szCs w:val="24"/>
        </w:rPr>
        <w:t xml:space="preserve">. Mjera </w:t>
      </w:r>
      <w:r w:rsidR="0068148E" w:rsidRPr="00145AE2">
        <w:rPr>
          <w:rFonts w:ascii="Cambria" w:eastAsia="Times New Roman" w:hAnsi="Cambria" w:cs="Arial"/>
          <w:i/>
          <w:sz w:val="24"/>
          <w:szCs w:val="24"/>
        </w:rPr>
        <w:t xml:space="preserve">2. </w:t>
      </w:r>
      <w:r w:rsidR="001B178C" w:rsidRPr="00145AE2">
        <w:rPr>
          <w:rFonts w:ascii="Cambria" w:eastAsia="Times New Roman" w:hAnsi="Cambria" w:cs="Arial"/>
          <w:i/>
          <w:sz w:val="24"/>
          <w:szCs w:val="24"/>
        </w:rPr>
        <w:t>Zadržavanje postojećeg i poticanje doseljavanja novog stanovništva</w:t>
      </w:r>
      <w:bookmarkEnd w:id="41"/>
    </w:p>
    <w:tbl>
      <w:tblPr>
        <w:tblStyle w:val="TableGrid"/>
        <w:tblW w:w="0" w:type="auto"/>
        <w:jc w:val="cente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1105"/>
        <w:gridCol w:w="899"/>
        <w:gridCol w:w="713"/>
        <w:gridCol w:w="775"/>
        <w:gridCol w:w="346"/>
        <w:gridCol w:w="1115"/>
        <w:gridCol w:w="571"/>
        <w:gridCol w:w="544"/>
        <w:gridCol w:w="351"/>
        <w:gridCol w:w="12"/>
        <w:gridCol w:w="149"/>
        <w:gridCol w:w="620"/>
        <w:gridCol w:w="1045"/>
        <w:gridCol w:w="76"/>
        <w:gridCol w:w="1308"/>
      </w:tblGrid>
      <w:tr w:rsidR="0068148E" w:rsidRPr="004B2278" w14:paraId="17D4595A" w14:textId="77777777" w:rsidTr="007861D2">
        <w:trPr>
          <w:gridAfter w:val="8"/>
          <w:wAfter w:w="3762" w:type="dxa"/>
          <w:trHeight w:val="270"/>
          <w:jc w:val="center"/>
        </w:trPr>
        <w:tc>
          <w:tcPr>
            <w:tcW w:w="5872" w:type="dxa"/>
            <w:gridSpan w:val="7"/>
            <w:shd w:val="clear" w:color="auto" w:fill="D9E2F3" w:themeFill="accent1" w:themeFillTint="33"/>
          </w:tcPr>
          <w:p w14:paraId="40805F49" w14:textId="0DE587D8" w:rsidR="0068148E" w:rsidRPr="004B2278" w:rsidRDefault="0068148E" w:rsidP="00E55D52">
            <w:pPr>
              <w:spacing w:line="276" w:lineRule="auto"/>
              <w:rPr>
                <w:rFonts w:ascii="Cambria" w:eastAsia="Calibri" w:hAnsi="Cambria" w:cs="TimesNewRoman"/>
                <w:b/>
                <w:bCs/>
                <w:i/>
              </w:rPr>
            </w:pPr>
            <w:r w:rsidRPr="00145AE2">
              <w:rPr>
                <w:rFonts w:ascii="Cambria" w:eastAsia="Calibri" w:hAnsi="Cambria" w:cs="TimesNewRoman"/>
                <w:b/>
                <w:bCs/>
                <w:i/>
                <w:color w:val="44546A" w:themeColor="text2"/>
              </w:rPr>
              <w:t xml:space="preserve">Mjera 2. </w:t>
            </w:r>
            <w:r w:rsidR="001B178C" w:rsidRPr="00145AE2">
              <w:rPr>
                <w:rFonts w:ascii="Cambria" w:eastAsia="Calibri" w:hAnsi="Cambria" w:cs="TimesNewRoman"/>
                <w:b/>
                <w:bCs/>
                <w:i/>
                <w:color w:val="44546A" w:themeColor="text2"/>
              </w:rPr>
              <w:t>Zadržavanje postojećeg i poticanje doseljavanja novog stanovništva</w:t>
            </w:r>
          </w:p>
        </w:tc>
      </w:tr>
      <w:tr w:rsidR="00C44ED1" w:rsidRPr="004B2278" w14:paraId="079C6DD6" w14:textId="77777777" w:rsidTr="007861D2">
        <w:trPr>
          <w:trHeight w:val="270"/>
          <w:jc w:val="center"/>
        </w:trPr>
        <w:tc>
          <w:tcPr>
            <w:tcW w:w="1129" w:type="dxa"/>
            <w:tcBorders>
              <w:top w:val="single" w:sz="4" w:space="0" w:color="B8CCE4"/>
              <w:bottom w:val="single" w:sz="4" w:space="0" w:color="B8CCE4"/>
              <w:right w:val="single" w:sz="4" w:space="0" w:color="B8CCE4"/>
            </w:tcBorders>
            <w:shd w:val="clear" w:color="auto" w:fill="D9E2F3" w:themeFill="accent1" w:themeFillTint="33"/>
          </w:tcPr>
          <w:p w14:paraId="2B2B17B5" w14:textId="77777777" w:rsidR="00C44ED1" w:rsidRPr="00145AE2" w:rsidRDefault="00C44ED1" w:rsidP="00E55D52">
            <w:pPr>
              <w:spacing w:line="276" w:lineRule="auto"/>
              <w:rPr>
                <w:rFonts w:ascii="Cambria" w:eastAsia="Calibri" w:hAnsi="Cambria" w:cs="TimesNewRoman"/>
                <w:b/>
                <w:bCs/>
                <w:i/>
                <w:color w:val="1F497D"/>
              </w:rPr>
            </w:pPr>
            <w:bookmarkStart w:id="42" w:name="_Hlk204605010"/>
            <w:r w:rsidRPr="00145AE2">
              <w:rPr>
                <w:rFonts w:ascii="Cambria" w:eastAsia="Calibri" w:hAnsi="Cambria" w:cs="TimesNewRoman"/>
                <w:b/>
                <w:bCs/>
                <w:i/>
                <w:color w:val="1F497D"/>
              </w:rPr>
              <w:t>Nositelj provedbe</w:t>
            </w:r>
          </w:p>
        </w:tc>
        <w:tc>
          <w:tcPr>
            <w:tcW w:w="2557" w:type="dxa"/>
            <w:gridSpan w:val="3"/>
            <w:tcBorders>
              <w:top w:val="single" w:sz="4" w:space="0" w:color="B8CCE4"/>
              <w:left w:val="single" w:sz="4" w:space="0" w:color="B8CCE4"/>
              <w:bottom w:val="single" w:sz="4" w:space="0" w:color="B8CCE4"/>
              <w:right w:val="single" w:sz="4" w:space="0" w:color="B8CCE4"/>
            </w:tcBorders>
            <w:shd w:val="clear" w:color="auto" w:fill="FFFFFF" w:themeFill="background1"/>
            <w:vAlign w:val="center"/>
          </w:tcPr>
          <w:p w14:paraId="2F393B32" w14:textId="527CF66E" w:rsidR="00C44ED1" w:rsidRPr="00145AE2" w:rsidRDefault="00414750" w:rsidP="00E55D52">
            <w:pPr>
              <w:spacing w:line="276" w:lineRule="auto"/>
              <w:rPr>
                <w:rFonts w:ascii="Cambria" w:eastAsia="Calibri" w:hAnsi="Cambria" w:cs="TimesNewRoman"/>
                <w:iCs/>
                <w:color w:val="1F497D"/>
              </w:rPr>
            </w:pPr>
            <w:r w:rsidRPr="00145AE2">
              <w:rPr>
                <w:rFonts w:ascii="Cambria" w:eastAsia="Calibri" w:hAnsi="Cambria" w:cs="TimesNewRoman"/>
                <w:iCs/>
              </w:rPr>
              <w:t xml:space="preserve">JUO Općine </w:t>
            </w:r>
            <w:r w:rsidR="001B178C" w:rsidRPr="00145AE2">
              <w:rPr>
                <w:rFonts w:ascii="Cambria" w:eastAsia="Calibri" w:hAnsi="Cambria" w:cs="TimesNewRoman"/>
                <w:iCs/>
              </w:rPr>
              <w:t>Lipovljani</w:t>
            </w:r>
          </w:p>
        </w:tc>
        <w:tc>
          <w:tcPr>
            <w:tcW w:w="3088" w:type="dxa"/>
            <w:gridSpan w:val="6"/>
            <w:tcBorders>
              <w:top w:val="single" w:sz="4" w:space="0" w:color="B8CCE4"/>
              <w:left w:val="single" w:sz="4" w:space="0" w:color="B8CCE4"/>
              <w:bottom w:val="single" w:sz="4" w:space="0" w:color="B8CCE4"/>
              <w:right w:val="single" w:sz="4" w:space="0" w:color="B8CCE4"/>
            </w:tcBorders>
            <w:shd w:val="clear" w:color="auto" w:fill="D9E2F3" w:themeFill="accent1" w:themeFillTint="33"/>
            <w:vAlign w:val="center"/>
          </w:tcPr>
          <w:p w14:paraId="41A0A8BB" w14:textId="77777777" w:rsidR="00C44ED1" w:rsidRPr="004B2278" w:rsidRDefault="00C44ED1" w:rsidP="00E55D52">
            <w:pPr>
              <w:spacing w:line="276" w:lineRule="auto"/>
              <w:jc w:val="center"/>
              <w:rPr>
                <w:rFonts w:ascii="Cambria" w:eastAsia="Calibri" w:hAnsi="Cambria" w:cs="TimesNewRoman"/>
                <w:b/>
                <w:i/>
                <w:iCs/>
                <w:color w:val="1F497D"/>
              </w:rPr>
            </w:pPr>
            <w:r w:rsidRPr="004B2278">
              <w:rPr>
                <w:rFonts w:ascii="Cambria" w:eastAsia="Calibri" w:hAnsi="Cambria" w:cs="TimesNewRoman"/>
                <w:b/>
                <w:i/>
                <w:iCs/>
                <w:color w:val="2F5496" w:themeColor="accent1" w:themeShade="BF"/>
              </w:rPr>
              <w:t>Odgovorna osoba po sistematizaciji</w:t>
            </w:r>
          </w:p>
        </w:tc>
        <w:tc>
          <w:tcPr>
            <w:tcW w:w="2860" w:type="dxa"/>
            <w:gridSpan w:val="5"/>
            <w:tcBorders>
              <w:top w:val="single" w:sz="4" w:space="0" w:color="B8CCE4"/>
              <w:left w:val="single" w:sz="4" w:space="0" w:color="B8CCE4"/>
              <w:bottom w:val="single" w:sz="4" w:space="0" w:color="B8CCE4"/>
              <w:right w:val="single" w:sz="4" w:space="0" w:color="B8CCE4"/>
            </w:tcBorders>
          </w:tcPr>
          <w:p w14:paraId="4B75F748" w14:textId="112DDC36" w:rsidR="00C44ED1" w:rsidRPr="004B2278" w:rsidRDefault="000F7CEF" w:rsidP="00E55D52">
            <w:pPr>
              <w:spacing w:line="276" w:lineRule="auto"/>
            </w:pPr>
            <w:r w:rsidRPr="001D7039">
              <w:rPr>
                <w:rFonts w:ascii="Cambria" w:hAnsi="Cambria"/>
              </w:rPr>
              <w:t>Pročelnik JUO/Viši stručni suradnik za pravne poslove</w:t>
            </w:r>
          </w:p>
        </w:tc>
      </w:tr>
      <w:bookmarkEnd w:id="42"/>
      <w:tr w:rsidR="00C61659" w:rsidRPr="004B2278" w14:paraId="6C2D6EF1" w14:textId="77777777" w:rsidTr="007861D2">
        <w:trPr>
          <w:trHeight w:val="270"/>
          <w:jc w:val="center"/>
        </w:trPr>
        <w:tc>
          <w:tcPr>
            <w:tcW w:w="3686" w:type="dxa"/>
            <w:gridSpan w:val="4"/>
            <w:shd w:val="clear" w:color="auto" w:fill="D9E2F3" w:themeFill="accent1" w:themeFillTint="33"/>
            <w:vAlign w:val="center"/>
          </w:tcPr>
          <w:p w14:paraId="30DB0E20" w14:textId="77777777" w:rsidR="00C61659" w:rsidRPr="00145AE2" w:rsidRDefault="00C61659" w:rsidP="00E55D52">
            <w:pPr>
              <w:spacing w:line="276" w:lineRule="auto"/>
              <w:rPr>
                <w:rFonts w:ascii="Cambria" w:eastAsia="Calibri" w:hAnsi="Cambria" w:cs="TimesNewRoman"/>
                <w:b/>
                <w:bCs/>
                <w:i/>
                <w:color w:val="1F497D"/>
              </w:rPr>
            </w:pPr>
            <w:r w:rsidRPr="00145AE2">
              <w:rPr>
                <w:rFonts w:ascii="Cambria" w:eastAsia="Calibri" w:hAnsi="Cambria" w:cs="TimesNewRoman"/>
                <w:b/>
                <w:bCs/>
                <w:i/>
                <w:color w:val="1F497D"/>
              </w:rPr>
              <w:t>Ključne aktivnosti ostvarenja mjere</w:t>
            </w:r>
          </w:p>
        </w:tc>
        <w:tc>
          <w:tcPr>
            <w:tcW w:w="3201" w:type="dxa"/>
            <w:gridSpan w:val="7"/>
            <w:shd w:val="clear" w:color="auto" w:fill="D9E2F3" w:themeFill="accent1" w:themeFillTint="33"/>
            <w:vAlign w:val="center"/>
          </w:tcPr>
          <w:p w14:paraId="767EDDE2" w14:textId="77777777" w:rsidR="007130DE" w:rsidRPr="004B2278" w:rsidRDefault="007130DE" w:rsidP="00E55D52">
            <w:pPr>
              <w:spacing w:line="276" w:lineRule="auto"/>
              <w:rPr>
                <w:rFonts w:ascii="Cambria" w:eastAsia="Calibri" w:hAnsi="Cambria" w:cs="TimesNewRoman"/>
                <w:b/>
                <w:bCs/>
                <w:i/>
                <w:color w:val="1F497D"/>
              </w:rPr>
            </w:pPr>
            <w:r w:rsidRPr="004B2278">
              <w:rPr>
                <w:rFonts w:ascii="Cambria" w:eastAsia="Calibri" w:hAnsi="Cambria" w:cs="TimesNewRoman"/>
                <w:b/>
                <w:bCs/>
                <w:i/>
                <w:color w:val="1F497D"/>
              </w:rPr>
              <w:t>Planirani rok postignuća</w:t>
            </w:r>
          </w:p>
          <w:p w14:paraId="5EB9C042" w14:textId="7C132AE6" w:rsidR="00C61659" w:rsidRPr="004B2278" w:rsidRDefault="007130DE" w:rsidP="00E55D52">
            <w:pPr>
              <w:spacing w:line="276" w:lineRule="auto"/>
              <w:rPr>
                <w:rFonts w:ascii="Cambria" w:eastAsia="Calibri" w:hAnsi="Cambria" w:cs="TimesNewRoman"/>
                <w:b/>
                <w:bCs/>
                <w:i/>
                <w:color w:val="1F497D"/>
              </w:rPr>
            </w:pPr>
            <w:r w:rsidRPr="004B2278">
              <w:rPr>
                <w:rFonts w:ascii="Cambria" w:eastAsia="Calibri" w:hAnsi="Cambria" w:cs="TimesNewRoman"/>
                <w:b/>
                <w:bCs/>
                <w:i/>
                <w:color w:val="1F497D"/>
              </w:rPr>
              <w:t>aktivnosti</w:t>
            </w:r>
          </w:p>
        </w:tc>
        <w:tc>
          <w:tcPr>
            <w:tcW w:w="2731" w:type="dxa"/>
            <w:gridSpan w:val="4"/>
            <w:shd w:val="clear" w:color="auto" w:fill="D9E2F3" w:themeFill="accent1" w:themeFillTint="33"/>
            <w:vAlign w:val="center"/>
          </w:tcPr>
          <w:p w14:paraId="0628F436" w14:textId="4DEFAA32" w:rsidR="00C61659" w:rsidRPr="004B2278" w:rsidRDefault="007130DE" w:rsidP="00E55D52">
            <w:pPr>
              <w:spacing w:line="276" w:lineRule="auto"/>
              <w:rPr>
                <w:rFonts w:ascii="Cambria" w:eastAsia="Calibri" w:hAnsi="Cambria" w:cs="TimesNewRoman"/>
                <w:b/>
                <w:bCs/>
                <w:i/>
                <w:color w:val="1F497D"/>
              </w:rPr>
            </w:pPr>
            <w:r w:rsidRPr="004B2278">
              <w:rPr>
                <w:rFonts w:ascii="Cambria" w:eastAsia="Calibri" w:hAnsi="Cambria" w:cs="TimesNewRoman"/>
                <w:b/>
                <w:bCs/>
                <w:i/>
                <w:color w:val="1F497D"/>
              </w:rPr>
              <w:t>Rok provedbe mjere</w:t>
            </w:r>
          </w:p>
        </w:tc>
      </w:tr>
      <w:tr w:rsidR="007130DE" w:rsidRPr="004B2278" w14:paraId="1C0A86AA" w14:textId="77777777" w:rsidTr="007861D2">
        <w:trPr>
          <w:trHeight w:val="234"/>
          <w:jc w:val="center"/>
        </w:trPr>
        <w:tc>
          <w:tcPr>
            <w:tcW w:w="3686" w:type="dxa"/>
            <w:gridSpan w:val="4"/>
            <w:shd w:val="clear" w:color="auto" w:fill="FFFFFF" w:themeFill="background1"/>
            <w:vAlign w:val="center"/>
          </w:tcPr>
          <w:p w14:paraId="18281279" w14:textId="38DFCD5C" w:rsidR="007130DE" w:rsidRPr="00145AE2" w:rsidRDefault="00C50E0F" w:rsidP="00E55D52">
            <w:pPr>
              <w:spacing w:line="276" w:lineRule="auto"/>
              <w:rPr>
                <w:rFonts w:ascii="Cambria" w:eastAsia="Calibri" w:hAnsi="Cambria" w:cs="TimesNewRoman"/>
                <w:iCs/>
              </w:rPr>
            </w:pPr>
            <w:r w:rsidRPr="00145AE2">
              <w:rPr>
                <w:rFonts w:ascii="Cambria" w:eastAsia="Calibri" w:hAnsi="Cambria" w:cs="TimesNewRoman"/>
                <w:iCs/>
              </w:rPr>
              <w:t xml:space="preserve">Dodjela financijskih potpora mladim obiteljima </w:t>
            </w:r>
          </w:p>
        </w:tc>
        <w:tc>
          <w:tcPr>
            <w:tcW w:w="3201" w:type="dxa"/>
            <w:gridSpan w:val="7"/>
            <w:shd w:val="clear" w:color="auto" w:fill="FFFFFF" w:themeFill="background1"/>
            <w:vAlign w:val="center"/>
          </w:tcPr>
          <w:p w14:paraId="54596D12" w14:textId="69216CE0" w:rsidR="007130DE" w:rsidRPr="004B2278" w:rsidRDefault="002156F6" w:rsidP="00E55D52">
            <w:pPr>
              <w:spacing w:line="276" w:lineRule="auto"/>
              <w:jc w:val="center"/>
              <w:rPr>
                <w:rFonts w:ascii="Cambria" w:eastAsia="Calibri" w:hAnsi="Cambria" w:cs="TimesNewRoman"/>
                <w:iCs/>
              </w:rPr>
            </w:pPr>
            <w:r>
              <w:rPr>
                <w:rFonts w:ascii="Cambria" w:eastAsia="Calibri" w:hAnsi="Cambria" w:cs="TimesNewRoman"/>
                <w:iCs/>
              </w:rPr>
              <w:t>05/29</w:t>
            </w:r>
          </w:p>
        </w:tc>
        <w:tc>
          <w:tcPr>
            <w:tcW w:w="2731" w:type="dxa"/>
            <w:gridSpan w:val="4"/>
            <w:shd w:val="clear" w:color="auto" w:fill="FFFFFF" w:themeFill="background1"/>
            <w:vAlign w:val="center"/>
          </w:tcPr>
          <w:p w14:paraId="4EE0AAF0" w14:textId="5E471EC9" w:rsidR="007130DE" w:rsidRPr="004B2278" w:rsidRDefault="002156F6" w:rsidP="00E55D52">
            <w:pPr>
              <w:spacing w:line="276" w:lineRule="auto"/>
              <w:jc w:val="center"/>
              <w:rPr>
                <w:rFonts w:ascii="Cambria" w:eastAsia="Calibri" w:hAnsi="Cambria" w:cs="TimesNewRoman"/>
                <w:iCs/>
              </w:rPr>
            </w:pPr>
            <w:r>
              <w:rPr>
                <w:rFonts w:ascii="Cambria" w:eastAsia="Calibri" w:hAnsi="Cambria" w:cs="TimesNewRoman"/>
                <w:iCs/>
              </w:rPr>
              <w:t>05/29</w:t>
            </w:r>
          </w:p>
        </w:tc>
      </w:tr>
      <w:tr w:rsidR="0068148E" w:rsidRPr="004B2278" w14:paraId="6F98DFB1" w14:textId="77777777" w:rsidTr="007861D2">
        <w:trPr>
          <w:trHeight w:val="711"/>
          <w:jc w:val="center"/>
        </w:trPr>
        <w:tc>
          <w:tcPr>
            <w:tcW w:w="2171" w:type="dxa"/>
            <w:gridSpan w:val="2"/>
            <w:vMerge w:val="restart"/>
            <w:shd w:val="clear" w:color="auto" w:fill="F2F2F2"/>
            <w:vAlign w:val="center"/>
          </w:tcPr>
          <w:p w14:paraId="2B92F1AB" w14:textId="77777777" w:rsidR="0068148E" w:rsidRPr="004B2278" w:rsidRDefault="0068148E" w:rsidP="00E55D52">
            <w:pPr>
              <w:spacing w:line="276" w:lineRule="auto"/>
              <w:rPr>
                <w:rFonts w:ascii="Cambria" w:eastAsia="Calibri" w:hAnsi="Cambria" w:cs="TimesNewRoman"/>
                <w:b/>
                <w:bCs/>
                <w:i/>
                <w:color w:val="FF0000"/>
              </w:rPr>
            </w:pPr>
            <w:r w:rsidRPr="004B2278">
              <w:rPr>
                <w:rFonts w:ascii="Cambria" w:eastAsia="Calibri" w:hAnsi="Cambria" w:cs="TimesNewRoman"/>
                <w:b/>
                <w:bCs/>
                <w:i/>
                <w:color w:val="1F497D"/>
              </w:rPr>
              <w:t>Pokazatelj rezultata mjere</w:t>
            </w:r>
          </w:p>
        </w:tc>
        <w:tc>
          <w:tcPr>
            <w:tcW w:w="1515" w:type="dxa"/>
            <w:gridSpan w:val="2"/>
            <w:tcBorders>
              <w:bottom w:val="single" w:sz="4" w:space="0" w:color="B8CCE4"/>
            </w:tcBorders>
            <w:shd w:val="clear" w:color="auto" w:fill="B8CCE4"/>
            <w:vAlign w:val="center"/>
          </w:tcPr>
          <w:p w14:paraId="3F4E072F" w14:textId="77777777" w:rsidR="0068148E" w:rsidRPr="004B2278" w:rsidRDefault="0068148E" w:rsidP="00E55D52">
            <w:pPr>
              <w:spacing w:line="276" w:lineRule="auto"/>
              <w:jc w:val="center"/>
              <w:rPr>
                <w:rFonts w:ascii="Cambria" w:eastAsia="Calibri" w:hAnsi="Cambria" w:cs="TimesNewRoman"/>
                <w:i/>
              </w:rPr>
            </w:pPr>
            <w:r w:rsidRPr="004B2278">
              <w:rPr>
                <w:rFonts w:ascii="Cambria" w:eastAsia="Calibri" w:hAnsi="Cambria" w:cs="TimesNewRoman"/>
                <w:b/>
                <w:bCs/>
                <w:color w:val="1F497D"/>
              </w:rPr>
              <w:t>POLAZNA VRIJEDNOST</w:t>
            </w:r>
          </w:p>
        </w:tc>
        <w:tc>
          <w:tcPr>
            <w:tcW w:w="5932" w:type="dxa"/>
            <w:gridSpan w:val="11"/>
            <w:tcBorders>
              <w:bottom w:val="single" w:sz="4" w:space="0" w:color="B8CCE4"/>
            </w:tcBorders>
            <w:shd w:val="clear" w:color="auto" w:fill="B8CCE4"/>
            <w:vAlign w:val="center"/>
          </w:tcPr>
          <w:p w14:paraId="2F767CA7" w14:textId="77777777" w:rsidR="0068148E" w:rsidRPr="004B2278" w:rsidRDefault="0068148E" w:rsidP="00E55D52">
            <w:pPr>
              <w:spacing w:line="276" w:lineRule="auto"/>
              <w:jc w:val="center"/>
              <w:rPr>
                <w:rFonts w:ascii="Cambria" w:eastAsia="Batang" w:hAnsi="Cambria"/>
                <w:b/>
                <w:color w:val="1F497D"/>
              </w:rPr>
            </w:pPr>
            <w:r w:rsidRPr="004B2278">
              <w:rPr>
                <w:rFonts w:ascii="Cambria" w:eastAsia="Batang" w:hAnsi="Cambria"/>
                <w:b/>
                <w:color w:val="1F497D"/>
              </w:rPr>
              <w:t>CILJANA VRIJEDNOST</w:t>
            </w:r>
          </w:p>
        </w:tc>
      </w:tr>
      <w:tr w:rsidR="0068148E" w:rsidRPr="004B2278" w14:paraId="6A657320" w14:textId="77777777" w:rsidTr="007861D2">
        <w:trPr>
          <w:trHeight w:val="58"/>
          <w:jc w:val="center"/>
        </w:trPr>
        <w:tc>
          <w:tcPr>
            <w:tcW w:w="2171" w:type="dxa"/>
            <w:gridSpan w:val="2"/>
            <w:vMerge/>
            <w:shd w:val="clear" w:color="auto" w:fill="F2F2F2"/>
            <w:vAlign w:val="center"/>
          </w:tcPr>
          <w:p w14:paraId="56CA7F03" w14:textId="77777777" w:rsidR="0068148E" w:rsidRPr="004B2278" w:rsidRDefault="0068148E" w:rsidP="00E55D52">
            <w:pPr>
              <w:spacing w:line="276" w:lineRule="auto"/>
              <w:jc w:val="center"/>
              <w:rPr>
                <w:rFonts w:ascii="Cambria" w:eastAsia="Calibri" w:hAnsi="Cambria" w:cs="TimesNewRoman"/>
              </w:rPr>
            </w:pPr>
          </w:p>
        </w:tc>
        <w:tc>
          <w:tcPr>
            <w:tcW w:w="1515" w:type="dxa"/>
            <w:gridSpan w:val="2"/>
            <w:tcBorders>
              <w:top w:val="single" w:sz="4" w:space="0" w:color="B8CCE4"/>
              <w:bottom w:val="single" w:sz="4" w:space="0" w:color="B8CCE4"/>
              <w:right w:val="single" w:sz="4" w:space="0" w:color="B8CCE4"/>
            </w:tcBorders>
            <w:shd w:val="clear" w:color="auto" w:fill="B8CCE4"/>
            <w:vAlign w:val="center"/>
          </w:tcPr>
          <w:p w14:paraId="31777DB8" w14:textId="77777777" w:rsidR="0068148E" w:rsidRPr="004B2278" w:rsidRDefault="0068148E" w:rsidP="00E55D52">
            <w:pPr>
              <w:spacing w:line="276" w:lineRule="auto"/>
              <w:jc w:val="center"/>
              <w:rPr>
                <w:rFonts w:ascii="Cambria" w:eastAsia="Calibri" w:hAnsi="Cambria" w:cs="TimesNewRoman"/>
                <w:b/>
                <w:color w:val="1F497D"/>
              </w:rPr>
            </w:pPr>
            <w:r w:rsidRPr="004B2278">
              <w:rPr>
                <w:rFonts w:ascii="Cambria" w:eastAsia="Calibri" w:hAnsi="Cambria" w:cs="TimesNewRoman"/>
                <w:b/>
                <w:color w:val="1F497D"/>
              </w:rPr>
              <w:t>2025.</w:t>
            </w:r>
          </w:p>
        </w:tc>
        <w:tc>
          <w:tcPr>
            <w:tcW w:w="1606" w:type="dxa"/>
            <w:gridSpan w:val="2"/>
            <w:tcBorders>
              <w:top w:val="single" w:sz="4" w:space="0" w:color="B8CCE4"/>
              <w:left w:val="single" w:sz="4" w:space="0" w:color="B8CCE4"/>
              <w:bottom w:val="single" w:sz="4" w:space="0" w:color="B8CCE4"/>
              <w:right w:val="single" w:sz="4" w:space="0" w:color="B8CCE4"/>
            </w:tcBorders>
            <w:shd w:val="clear" w:color="auto" w:fill="B8CCE4"/>
            <w:vAlign w:val="center"/>
          </w:tcPr>
          <w:p w14:paraId="501EB756" w14:textId="77777777" w:rsidR="0068148E" w:rsidRPr="004B2278" w:rsidRDefault="0068148E" w:rsidP="00E55D52">
            <w:pPr>
              <w:spacing w:line="276" w:lineRule="auto"/>
              <w:jc w:val="center"/>
              <w:rPr>
                <w:rFonts w:ascii="Cambria" w:eastAsia="Calibri" w:hAnsi="Cambria" w:cs="TimesNewRoman"/>
                <w:b/>
                <w:color w:val="1F497D"/>
              </w:rPr>
            </w:pPr>
            <w:r w:rsidRPr="004B2278">
              <w:rPr>
                <w:rFonts w:ascii="Cambria" w:eastAsia="Calibri" w:hAnsi="Cambria" w:cs="TimesNewRoman"/>
                <w:b/>
                <w:color w:val="1F497D"/>
              </w:rPr>
              <w:t>2026.</w:t>
            </w:r>
          </w:p>
        </w:tc>
        <w:tc>
          <w:tcPr>
            <w:tcW w:w="1476" w:type="dxa"/>
            <w:gridSpan w:val="3"/>
            <w:tcBorders>
              <w:top w:val="single" w:sz="4" w:space="0" w:color="B8CCE4"/>
              <w:left w:val="single" w:sz="4" w:space="0" w:color="B8CCE4"/>
              <w:bottom w:val="single" w:sz="4" w:space="0" w:color="B8CCE4"/>
              <w:right w:val="single" w:sz="4" w:space="0" w:color="B8CCE4"/>
            </w:tcBorders>
            <w:shd w:val="clear" w:color="auto" w:fill="B8CCE4"/>
            <w:vAlign w:val="center"/>
          </w:tcPr>
          <w:p w14:paraId="456C409F" w14:textId="77777777" w:rsidR="0068148E" w:rsidRPr="004B2278" w:rsidRDefault="0068148E" w:rsidP="00E55D52">
            <w:pPr>
              <w:spacing w:line="276" w:lineRule="auto"/>
              <w:jc w:val="center"/>
              <w:rPr>
                <w:rFonts w:ascii="Cambria" w:eastAsia="Calibri" w:hAnsi="Cambria" w:cs="TimesNewRoman"/>
                <w:b/>
                <w:color w:val="1F497D"/>
              </w:rPr>
            </w:pPr>
            <w:r w:rsidRPr="004B2278">
              <w:rPr>
                <w:rFonts w:ascii="Cambria" w:eastAsia="Calibri" w:hAnsi="Cambria" w:cs="TimesNewRoman"/>
                <w:b/>
                <w:color w:val="1F497D"/>
              </w:rPr>
              <w:t>2027.</w:t>
            </w:r>
          </w:p>
        </w:tc>
        <w:tc>
          <w:tcPr>
            <w:tcW w:w="1437" w:type="dxa"/>
            <w:gridSpan w:val="4"/>
            <w:tcBorders>
              <w:top w:val="single" w:sz="4" w:space="0" w:color="B8CCE4"/>
              <w:left w:val="single" w:sz="4" w:space="0" w:color="B8CCE4"/>
              <w:bottom w:val="single" w:sz="4" w:space="0" w:color="B8CCE4"/>
              <w:right w:val="single" w:sz="4" w:space="0" w:color="B8CCE4"/>
            </w:tcBorders>
            <w:shd w:val="clear" w:color="auto" w:fill="B8CCE4"/>
            <w:vAlign w:val="center"/>
          </w:tcPr>
          <w:p w14:paraId="64F8008E" w14:textId="77777777" w:rsidR="0068148E" w:rsidRPr="004B2278" w:rsidRDefault="0068148E" w:rsidP="00E55D52">
            <w:pPr>
              <w:spacing w:line="276" w:lineRule="auto"/>
              <w:jc w:val="center"/>
              <w:rPr>
                <w:rFonts w:ascii="Cambria" w:eastAsia="Calibri" w:hAnsi="Cambria" w:cs="TimesNewRoman"/>
                <w:b/>
                <w:color w:val="1F497D"/>
              </w:rPr>
            </w:pPr>
            <w:r w:rsidRPr="004B2278">
              <w:rPr>
                <w:rFonts w:ascii="Cambria" w:eastAsia="Calibri" w:hAnsi="Cambria" w:cs="TimesNewRoman"/>
                <w:b/>
                <w:color w:val="1F497D"/>
              </w:rPr>
              <w:t>2028.</w:t>
            </w:r>
          </w:p>
        </w:tc>
        <w:tc>
          <w:tcPr>
            <w:tcW w:w="1413" w:type="dxa"/>
            <w:gridSpan w:val="2"/>
            <w:tcBorders>
              <w:top w:val="single" w:sz="4" w:space="0" w:color="B8CCE4"/>
              <w:left w:val="single" w:sz="4" w:space="0" w:color="B8CCE4"/>
              <w:bottom w:val="single" w:sz="4" w:space="0" w:color="B8CCE4"/>
              <w:right w:val="single" w:sz="4" w:space="0" w:color="B8CCE4"/>
            </w:tcBorders>
            <w:shd w:val="clear" w:color="auto" w:fill="B8CCE4"/>
            <w:vAlign w:val="center"/>
          </w:tcPr>
          <w:p w14:paraId="193A3DE7" w14:textId="77777777" w:rsidR="0068148E" w:rsidRPr="004B2278" w:rsidRDefault="0068148E" w:rsidP="00E55D52">
            <w:pPr>
              <w:spacing w:line="276" w:lineRule="auto"/>
              <w:jc w:val="center"/>
              <w:rPr>
                <w:rFonts w:ascii="Cambria" w:eastAsia="Calibri" w:hAnsi="Cambria" w:cs="TimesNewRoman"/>
                <w:b/>
                <w:color w:val="1F497D"/>
              </w:rPr>
            </w:pPr>
            <w:r w:rsidRPr="004B2278">
              <w:rPr>
                <w:rFonts w:ascii="Cambria" w:eastAsia="Calibri" w:hAnsi="Cambria" w:cs="TimesNewRoman"/>
                <w:b/>
                <w:color w:val="1F497D"/>
              </w:rPr>
              <w:t>2029.</w:t>
            </w:r>
          </w:p>
        </w:tc>
      </w:tr>
      <w:tr w:rsidR="0068148E" w:rsidRPr="00FF36CB" w14:paraId="5397DD26" w14:textId="77777777" w:rsidTr="007861D2">
        <w:trPr>
          <w:trHeight w:val="284"/>
          <w:jc w:val="center"/>
        </w:trPr>
        <w:tc>
          <w:tcPr>
            <w:tcW w:w="2171" w:type="dxa"/>
            <w:gridSpan w:val="2"/>
            <w:vAlign w:val="center"/>
          </w:tcPr>
          <w:p w14:paraId="50FE72E8" w14:textId="61F7B30D" w:rsidR="0068148E" w:rsidRPr="004B2278" w:rsidRDefault="006329AB" w:rsidP="00E55D52">
            <w:pPr>
              <w:spacing w:line="276" w:lineRule="auto"/>
              <w:rPr>
                <w:rFonts w:ascii="Cambria" w:eastAsia="Calibri" w:hAnsi="Cambria" w:cstheme="majorHAnsi"/>
              </w:rPr>
            </w:pPr>
            <w:r w:rsidRPr="004D7DE2">
              <w:rPr>
                <w:rFonts w:ascii="Cambria" w:eastAsia="Calibri" w:hAnsi="Cambria" w:cstheme="majorHAnsi"/>
              </w:rPr>
              <w:t>Broj obitelji kojima je dodijeljene financijska potpora za izgradnju i adaptaciju prve nekretnine za stanovanje</w:t>
            </w:r>
            <w:r w:rsidRPr="006329AB">
              <w:rPr>
                <w:rFonts w:ascii="Cambria" w:eastAsia="Calibri" w:hAnsi="Cambria" w:cstheme="majorHAnsi"/>
              </w:rPr>
              <w:t xml:space="preserve">  </w:t>
            </w:r>
          </w:p>
        </w:tc>
        <w:tc>
          <w:tcPr>
            <w:tcW w:w="1515" w:type="dxa"/>
            <w:gridSpan w:val="2"/>
            <w:tcBorders>
              <w:top w:val="single" w:sz="4" w:space="0" w:color="B8CCE4"/>
              <w:bottom w:val="single" w:sz="4" w:space="0" w:color="B8CCE4"/>
            </w:tcBorders>
            <w:vAlign w:val="center"/>
          </w:tcPr>
          <w:p w14:paraId="4C8B17C8" w14:textId="37B32D71" w:rsidR="0068148E" w:rsidRPr="004B2278" w:rsidRDefault="002156F6" w:rsidP="00E55D52">
            <w:pPr>
              <w:spacing w:line="276" w:lineRule="auto"/>
              <w:jc w:val="center"/>
              <w:rPr>
                <w:rFonts w:ascii="Cambria" w:eastAsia="Calibri" w:hAnsi="Cambria" w:cstheme="majorHAnsi"/>
              </w:rPr>
            </w:pPr>
            <w:r>
              <w:rPr>
                <w:rFonts w:ascii="Cambria" w:eastAsia="Calibri" w:hAnsi="Cambria" w:cstheme="majorHAnsi"/>
              </w:rPr>
              <w:t>4</w:t>
            </w:r>
          </w:p>
        </w:tc>
        <w:tc>
          <w:tcPr>
            <w:tcW w:w="1606" w:type="dxa"/>
            <w:gridSpan w:val="2"/>
            <w:tcBorders>
              <w:top w:val="single" w:sz="4" w:space="0" w:color="B8CCE4"/>
              <w:bottom w:val="single" w:sz="4" w:space="0" w:color="B8CCE4"/>
            </w:tcBorders>
            <w:vAlign w:val="center"/>
          </w:tcPr>
          <w:p w14:paraId="0F1C23E8" w14:textId="6FE323E9" w:rsidR="0068148E" w:rsidRPr="00FF36CB" w:rsidRDefault="002156F6" w:rsidP="00E55D52">
            <w:pPr>
              <w:spacing w:line="276" w:lineRule="auto"/>
              <w:jc w:val="center"/>
              <w:rPr>
                <w:rFonts w:ascii="Cambria" w:eastAsia="Calibri" w:hAnsi="Cambria" w:cstheme="majorHAnsi"/>
              </w:rPr>
            </w:pPr>
            <w:r>
              <w:rPr>
                <w:rFonts w:ascii="Cambria" w:eastAsia="Calibri" w:hAnsi="Cambria" w:cstheme="majorHAnsi"/>
              </w:rPr>
              <w:t>4</w:t>
            </w:r>
          </w:p>
        </w:tc>
        <w:tc>
          <w:tcPr>
            <w:tcW w:w="1476" w:type="dxa"/>
            <w:gridSpan w:val="3"/>
            <w:tcBorders>
              <w:top w:val="single" w:sz="4" w:space="0" w:color="B8CCE4"/>
              <w:bottom w:val="single" w:sz="4" w:space="0" w:color="B8CCE4"/>
            </w:tcBorders>
            <w:vAlign w:val="center"/>
          </w:tcPr>
          <w:p w14:paraId="459A435D" w14:textId="77E59601" w:rsidR="0068148E" w:rsidRPr="00FF36CB" w:rsidRDefault="002156F6" w:rsidP="00E55D52">
            <w:pPr>
              <w:spacing w:line="276" w:lineRule="auto"/>
              <w:jc w:val="center"/>
              <w:rPr>
                <w:rFonts w:ascii="Cambria" w:eastAsia="Calibri" w:hAnsi="Cambria" w:cstheme="majorHAnsi"/>
              </w:rPr>
            </w:pPr>
            <w:r>
              <w:rPr>
                <w:rFonts w:ascii="Cambria" w:eastAsia="Calibri" w:hAnsi="Cambria" w:cstheme="majorHAnsi"/>
              </w:rPr>
              <w:t>4</w:t>
            </w:r>
          </w:p>
        </w:tc>
        <w:tc>
          <w:tcPr>
            <w:tcW w:w="1437" w:type="dxa"/>
            <w:gridSpan w:val="4"/>
            <w:tcBorders>
              <w:top w:val="single" w:sz="4" w:space="0" w:color="B8CCE4"/>
              <w:bottom w:val="single" w:sz="4" w:space="0" w:color="B8CCE4"/>
            </w:tcBorders>
            <w:vAlign w:val="center"/>
          </w:tcPr>
          <w:p w14:paraId="4A171695" w14:textId="3DB8A803" w:rsidR="0068148E" w:rsidRPr="00FF36CB" w:rsidRDefault="002156F6" w:rsidP="00E55D52">
            <w:pPr>
              <w:spacing w:line="276" w:lineRule="auto"/>
              <w:jc w:val="center"/>
              <w:rPr>
                <w:rFonts w:ascii="Cambria" w:eastAsia="Calibri" w:hAnsi="Cambria" w:cstheme="majorHAnsi"/>
              </w:rPr>
            </w:pPr>
            <w:r>
              <w:rPr>
                <w:rFonts w:ascii="Cambria" w:eastAsia="Calibri" w:hAnsi="Cambria" w:cstheme="majorHAnsi"/>
              </w:rPr>
              <w:t>4</w:t>
            </w:r>
          </w:p>
        </w:tc>
        <w:tc>
          <w:tcPr>
            <w:tcW w:w="1413" w:type="dxa"/>
            <w:gridSpan w:val="2"/>
            <w:tcBorders>
              <w:top w:val="single" w:sz="4" w:space="0" w:color="B8CCE4"/>
              <w:bottom w:val="single" w:sz="4" w:space="0" w:color="B8CCE4"/>
            </w:tcBorders>
            <w:vAlign w:val="center"/>
          </w:tcPr>
          <w:p w14:paraId="72CA3D20" w14:textId="70125A79" w:rsidR="0068148E" w:rsidRPr="00FF36CB" w:rsidRDefault="002156F6" w:rsidP="00E55D52">
            <w:pPr>
              <w:spacing w:line="276" w:lineRule="auto"/>
              <w:jc w:val="center"/>
              <w:rPr>
                <w:rFonts w:ascii="Cambria" w:eastAsia="Calibri" w:hAnsi="Cambria" w:cstheme="majorHAnsi"/>
              </w:rPr>
            </w:pPr>
            <w:r>
              <w:rPr>
                <w:rFonts w:ascii="Cambria" w:eastAsia="Calibri" w:hAnsi="Cambria" w:cstheme="majorHAnsi"/>
              </w:rPr>
              <w:t>4</w:t>
            </w:r>
          </w:p>
        </w:tc>
      </w:tr>
      <w:tr w:rsidR="0068148E" w14:paraId="0DB5E054" w14:textId="77777777" w:rsidTr="007861D2">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8277" w:type="dxa"/>
            <w:gridSpan w:val="14"/>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3946A290" w14:textId="77777777" w:rsidR="0068148E" w:rsidRPr="00606505" w:rsidRDefault="0068148E" w:rsidP="00E55D52">
            <w:pPr>
              <w:spacing w:line="276" w:lineRule="auto"/>
              <w:jc w:val="center"/>
              <w:rPr>
                <w:rFonts w:ascii="Cambria" w:eastAsia="Calibri" w:hAnsi="Cambria" w:cs="TimesNewRoman"/>
                <w:b/>
                <w:bCs/>
              </w:rPr>
            </w:pPr>
            <w:r w:rsidRPr="00606505">
              <w:rPr>
                <w:rFonts w:ascii="Cambria" w:eastAsia="Calibri" w:hAnsi="Cambria" w:cs="TimesNewRoman"/>
                <w:b/>
                <w:bCs/>
                <w:color w:val="44546A" w:themeColor="text2"/>
              </w:rPr>
              <w:t>Povezanost mjere s proračunom</w:t>
            </w:r>
          </w:p>
        </w:tc>
        <w:tc>
          <w:tcPr>
            <w:tcW w:w="134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tcPr>
          <w:p w14:paraId="65D73FC2" w14:textId="77777777" w:rsidR="0068148E" w:rsidRPr="00606505" w:rsidRDefault="0068148E" w:rsidP="00E55D52">
            <w:pPr>
              <w:spacing w:line="276" w:lineRule="auto"/>
              <w:jc w:val="center"/>
              <w:rPr>
                <w:rFonts w:ascii="Cambria" w:eastAsia="Calibri" w:hAnsi="Cambria" w:cs="TimesNewRoman"/>
                <w:b/>
                <w:bCs/>
                <w:color w:val="44546A" w:themeColor="text2"/>
              </w:rPr>
            </w:pPr>
          </w:p>
        </w:tc>
      </w:tr>
      <w:tr w:rsidR="0068148E" w14:paraId="036B1F98" w14:textId="77777777" w:rsidTr="007861D2">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97" w:type="dxa"/>
            <w:gridSpan w:val="3"/>
            <w:shd w:val="clear" w:color="auto" w:fill="DEEAF6" w:themeFill="accent5" w:themeFillTint="33"/>
          </w:tcPr>
          <w:p w14:paraId="156BAABE" w14:textId="77777777" w:rsidR="0068148E" w:rsidRDefault="0068148E" w:rsidP="00E55D52">
            <w:pPr>
              <w:spacing w:line="276" w:lineRule="auto"/>
              <w:rPr>
                <w:rFonts w:ascii="Cambria" w:eastAsia="Calibri" w:hAnsi="Cambria" w:cs="TimesNewRoman"/>
              </w:rPr>
            </w:pPr>
            <w:r w:rsidRPr="0031536E">
              <w:rPr>
                <w:rFonts w:ascii="Cambria" w:hAnsi="Cambria" w:cs="Arial"/>
                <w:b/>
                <w:bCs/>
                <w:i/>
                <w:color w:val="44546A" w:themeColor="text2"/>
              </w:rPr>
              <w:t>Program/aktivnost/projekti</w:t>
            </w:r>
          </w:p>
        </w:tc>
        <w:tc>
          <w:tcPr>
            <w:tcW w:w="5380" w:type="dxa"/>
            <w:gridSpan w:val="11"/>
            <w:shd w:val="clear" w:color="auto" w:fill="DEEAF6" w:themeFill="accent5" w:themeFillTint="33"/>
          </w:tcPr>
          <w:p w14:paraId="5E8205A7" w14:textId="77777777" w:rsidR="0068148E" w:rsidRDefault="0068148E" w:rsidP="00E55D52">
            <w:pPr>
              <w:spacing w:line="276" w:lineRule="auto"/>
              <w:jc w:val="center"/>
              <w:rPr>
                <w:rFonts w:ascii="Cambria" w:eastAsia="Calibri" w:hAnsi="Cambria" w:cs="TimesNewRoman"/>
              </w:rPr>
            </w:pPr>
            <w:r>
              <w:rPr>
                <w:rFonts w:ascii="Cambria" w:hAnsi="Cambria" w:cs="Arial"/>
                <w:b/>
                <w:bCs/>
                <w:i/>
                <w:color w:val="44546A" w:themeColor="text2"/>
              </w:rPr>
              <w:t>Razdoblje provedbe</w:t>
            </w:r>
          </w:p>
        </w:tc>
        <w:tc>
          <w:tcPr>
            <w:tcW w:w="1341" w:type="dxa"/>
            <w:shd w:val="clear" w:color="auto" w:fill="DEEAF6" w:themeFill="accent5" w:themeFillTint="33"/>
          </w:tcPr>
          <w:p w14:paraId="3D1FAE36" w14:textId="77777777" w:rsidR="0068148E" w:rsidRDefault="0068148E" w:rsidP="00E55D52">
            <w:pPr>
              <w:spacing w:line="276" w:lineRule="auto"/>
              <w:jc w:val="center"/>
              <w:rPr>
                <w:rFonts w:ascii="Cambria" w:hAnsi="Cambria" w:cs="Arial"/>
                <w:b/>
                <w:bCs/>
                <w:i/>
                <w:color w:val="44546A" w:themeColor="text2"/>
              </w:rPr>
            </w:pPr>
          </w:p>
        </w:tc>
      </w:tr>
      <w:tr w:rsidR="0068148E" w14:paraId="311944CC" w14:textId="77777777" w:rsidTr="007861D2">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97" w:type="dxa"/>
            <w:gridSpan w:val="3"/>
            <w:shd w:val="clear" w:color="auto" w:fill="DEEAF6" w:themeFill="accent5" w:themeFillTint="33"/>
          </w:tcPr>
          <w:p w14:paraId="5EB1B535" w14:textId="77777777" w:rsidR="0068148E" w:rsidRPr="0068148E" w:rsidRDefault="0068148E" w:rsidP="00E55D52">
            <w:pPr>
              <w:spacing w:line="276" w:lineRule="auto"/>
              <w:rPr>
                <w:rFonts w:ascii="Cambria" w:eastAsia="Calibri" w:hAnsi="Cambria" w:cs="TimesNewRoman"/>
                <w:b/>
                <w:bCs/>
                <w:color w:val="44546A" w:themeColor="text2"/>
              </w:rPr>
            </w:pPr>
          </w:p>
        </w:tc>
        <w:tc>
          <w:tcPr>
            <w:tcW w:w="1257" w:type="dxa"/>
            <w:gridSpan w:val="2"/>
            <w:shd w:val="clear" w:color="auto" w:fill="DEEAF6" w:themeFill="accent5" w:themeFillTint="33"/>
          </w:tcPr>
          <w:p w14:paraId="6281A292" w14:textId="7FE7569D" w:rsidR="0068148E" w:rsidRPr="0031536E" w:rsidRDefault="0068148E" w:rsidP="00E55D5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2025.</w:t>
            </w:r>
          </w:p>
        </w:tc>
        <w:tc>
          <w:tcPr>
            <w:tcW w:w="1138" w:type="dxa"/>
            <w:shd w:val="clear" w:color="auto" w:fill="DEEAF6" w:themeFill="accent5" w:themeFillTint="33"/>
          </w:tcPr>
          <w:p w14:paraId="22469F98" w14:textId="68F2BA85" w:rsidR="0068148E" w:rsidRPr="0031536E" w:rsidRDefault="0068148E" w:rsidP="00E55D5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2026.</w:t>
            </w:r>
          </w:p>
        </w:tc>
        <w:tc>
          <w:tcPr>
            <w:tcW w:w="1138" w:type="dxa"/>
            <w:gridSpan w:val="2"/>
            <w:shd w:val="clear" w:color="auto" w:fill="DEEAF6" w:themeFill="accent5" w:themeFillTint="33"/>
          </w:tcPr>
          <w:p w14:paraId="0A655AEC" w14:textId="42EA7953" w:rsidR="0068148E" w:rsidRPr="0031536E" w:rsidRDefault="0068148E" w:rsidP="00E55D5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2027.</w:t>
            </w:r>
          </w:p>
        </w:tc>
        <w:tc>
          <w:tcPr>
            <w:tcW w:w="1024" w:type="dxa"/>
            <w:gridSpan w:val="4"/>
            <w:shd w:val="clear" w:color="auto" w:fill="DEEAF6" w:themeFill="accent5" w:themeFillTint="33"/>
          </w:tcPr>
          <w:p w14:paraId="6D5DB4E5" w14:textId="383D4C68" w:rsidR="0068148E" w:rsidRPr="0031536E" w:rsidRDefault="0068148E" w:rsidP="00E55D5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2028.</w:t>
            </w:r>
          </w:p>
        </w:tc>
        <w:tc>
          <w:tcPr>
            <w:tcW w:w="823" w:type="dxa"/>
            <w:gridSpan w:val="2"/>
            <w:shd w:val="clear" w:color="auto" w:fill="DEEAF6" w:themeFill="accent5" w:themeFillTint="33"/>
          </w:tcPr>
          <w:p w14:paraId="3EF1B8FE" w14:textId="22A8F0CC" w:rsidR="0068148E" w:rsidRPr="0031536E" w:rsidRDefault="0068148E" w:rsidP="00E55D5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2029.</w:t>
            </w:r>
          </w:p>
        </w:tc>
        <w:tc>
          <w:tcPr>
            <w:tcW w:w="1341" w:type="dxa"/>
            <w:shd w:val="clear" w:color="auto" w:fill="DEEAF6" w:themeFill="accent5" w:themeFillTint="33"/>
          </w:tcPr>
          <w:p w14:paraId="5A52AF3B" w14:textId="462A92BB" w:rsidR="0068148E" w:rsidRDefault="0068148E" w:rsidP="00E55D52">
            <w:pPr>
              <w:spacing w:line="276" w:lineRule="auto"/>
              <w:jc w:val="center"/>
              <w:rPr>
                <w:rFonts w:ascii="Cambria" w:hAnsi="Cambria" w:cs="Arial"/>
                <w:b/>
                <w:bCs/>
                <w:i/>
                <w:color w:val="44546A" w:themeColor="text2"/>
              </w:rPr>
            </w:pPr>
            <w:r>
              <w:rPr>
                <w:rFonts w:ascii="Cambria" w:hAnsi="Cambria" w:cs="Arial"/>
                <w:b/>
                <w:bCs/>
                <w:i/>
                <w:color w:val="44546A" w:themeColor="text2"/>
              </w:rPr>
              <w:t>Izvor financiranja</w:t>
            </w:r>
          </w:p>
        </w:tc>
      </w:tr>
      <w:tr w:rsidR="0068148E" w14:paraId="50927620" w14:textId="77777777" w:rsidTr="007861D2">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9618" w:type="dxa"/>
            <w:gridSpan w:val="15"/>
            <w:shd w:val="clear" w:color="auto" w:fill="DEEAF6" w:themeFill="accent5" w:themeFillTint="33"/>
          </w:tcPr>
          <w:p w14:paraId="60FC77F2" w14:textId="470D1306" w:rsidR="0068148E" w:rsidRPr="00145AE2" w:rsidRDefault="002460B1" w:rsidP="002460B1">
            <w:pPr>
              <w:rPr>
                <w:rFonts w:ascii="Cambria" w:eastAsia="Calibri" w:hAnsi="Cambria" w:cs="TimesNewRoman"/>
                <w:b/>
                <w:bCs/>
                <w:color w:val="44546A" w:themeColor="text2"/>
              </w:rPr>
            </w:pPr>
            <w:r w:rsidRPr="00145AE2">
              <w:rPr>
                <w:rFonts w:ascii="Cambria" w:eastAsia="Calibri" w:hAnsi="Cambria" w:cs="TimesNewRoman"/>
                <w:b/>
                <w:bCs/>
                <w:color w:val="44546A" w:themeColor="text2"/>
              </w:rPr>
              <w:t>Program</w:t>
            </w:r>
            <w:r w:rsidR="00CD5AFC" w:rsidRPr="00145AE2">
              <w:rPr>
                <w:rFonts w:ascii="Cambria" w:eastAsia="Calibri" w:hAnsi="Cambria" w:cs="TimesNewRoman"/>
                <w:b/>
                <w:bCs/>
                <w:color w:val="44546A" w:themeColor="text2"/>
              </w:rPr>
              <w:t>:</w:t>
            </w:r>
            <w:r w:rsidRPr="00145AE2">
              <w:rPr>
                <w:rFonts w:ascii="Cambria" w:eastAsia="Calibri" w:hAnsi="Cambria" w:cs="TimesNewRoman"/>
                <w:b/>
                <w:bCs/>
                <w:color w:val="44546A" w:themeColor="text2"/>
              </w:rPr>
              <w:t xml:space="preserve"> 1020 Demografske mjere</w:t>
            </w:r>
          </w:p>
        </w:tc>
      </w:tr>
      <w:tr w:rsidR="0068148E" w14:paraId="79001E2A" w14:textId="77777777" w:rsidTr="007861D2">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97" w:type="dxa"/>
            <w:gridSpan w:val="3"/>
          </w:tcPr>
          <w:p w14:paraId="5C7D18DA" w14:textId="68F4B24F" w:rsidR="0068148E" w:rsidRPr="00145AE2" w:rsidRDefault="00444BB0" w:rsidP="00E55D52">
            <w:pPr>
              <w:spacing w:line="276" w:lineRule="auto"/>
              <w:rPr>
                <w:rFonts w:ascii="Cambria" w:eastAsia="Calibri" w:hAnsi="Cambria" w:cs="TimesNewRoman"/>
              </w:rPr>
            </w:pPr>
            <w:r w:rsidRPr="00145AE2">
              <w:rPr>
                <w:rFonts w:ascii="Cambria" w:eastAsia="Calibri" w:hAnsi="Cambria" w:cs="TimesNewRoman"/>
              </w:rPr>
              <w:t xml:space="preserve">A100001 Poticaj mladim obiteljima za izgradnju i adaptaciju prve nekretnine za stanovanje  </w:t>
            </w:r>
          </w:p>
        </w:tc>
        <w:tc>
          <w:tcPr>
            <w:tcW w:w="1257" w:type="dxa"/>
            <w:gridSpan w:val="2"/>
            <w:vAlign w:val="center"/>
          </w:tcPr>
          <w:p w14:paraId="462F4F8B" w14:textId="5B9A833D" w:rsidR="0068148E" w:rsidRPr="00145AE2" w:rsidRDefault="00166E16" w:rsidP="00E55D52">
            <w:pPr>
              <w:spacing w:line="276" w:lineRule="auto"/>
              <w:jc w:val="center"/>
              <w:rPr>
                <w:rFonts w:ascii="Cambria" w:eastAsia="Calibri" w:hAnsi="Cambria" w:cs="TimesNewRoman"/>
              </w:rPr>
            </w:pPr>
            <w:r w:rsidRPr="00145AE2">
              <w:rPr>
                <w:rFonts w:ascii="Cambria" w:eastAsia="Calibri" w:hAnsi="Cambria" w:cs="TimesNewRoman"/>
              </w:rPr>
              <w:t>60.000,00</w:t>
            </w:r>
          </w:p>
        </w:tc>
        <w:tc>
          <w:tcPr>
            <w:tcW w:w="1138" w:type="dxa"/>
            <w:vAlign w:val="center"/>
          </w:tcPr>
          <w:p w14:paraId="200B5400" w14:textId="6C6F0D63" w:rsidR="0068148E" w:rsidRPr="00145AE2" w:rsidRDefault="00E412E0" w:rsidP="00E55D52">
            <w:pPr>
              <w:spacing w:line="276" w:lineRule="auto"/>
              <w:jc w:val="center"/>
              <w:rPr>
                <w:rFonts w:ascii="Cambria" w:eastAsia="Calibri" w:hAnsi="Cambria" w:cs="TimesNewRoman"/>
              </w:rPr>
            </w:pPr>
            <w:r w:rsidRPr="00145AE2">
              <w:rPr>
                <w:rFonts w:ascii="Cambria" w:eastAsia="Calibri" w:hAnsi="Cambria" w:cs="TimesNewRoman"/>
              </w:rPr>
              <w:t>60.000,00</w:t>
            </w:r>
          </w:p>
        </w:tc>
        <w:tc>
          <w:tcPr>
            <w:tcW w:w="1138" w:type="dxa"/>
            <w:gridSpan w:val="2"/>
            <w:vAlign w:val="center"/>
          </w:tcPr>
          <w:p w14:paraId="6DA248EE" w14:textId="391CD1D4" w:rsidR="0068148E" w:rsidRPr="00145AE2" w:rsidRDefault="00E412E0" w:rsidP="00E55D52">
            <w:pPr>
              <w:spacing w:line="276" w:lineRule="auto"/>
              <w:jc w:val="center"/>
              <w:rPr>
                <w:rFonts w:ascii="Cambria" w:eastAsia="Calibri" w:hAnsi="Cambria" w:cs="TimesNewRoman"/>
              </w:rPr>
            </w:pPr>
            <w:r w:rsidRPr="00145AE2">
              <w:rPr>
                <w:rFonts w:ascii="Cambria" w:eastAsia="Calibri" w:hAnsi="Cambria" w:cs="TimesNewRoman"/>
              </w:rPr>
              <w:t>60.000,00</w:t>
            </w:r>
          </w:p>
        </w:tc>
        <w:tc>
          <w:tcPr>
            <w:tcW w:w="1024" w:type="dxa"/>
            <w:gridSpan w:val="4"/>
            <w:vAlign w:val="center"/>
          </w:tcPr>
          <w:p w14:paraId="05D4D6DD" w14:textId="6492BBF6" w:rsidR="0068148E" w:rsidRPr="00C17388" w:rsidRDefault="00AE40E7" w:rsidP="00E55D52">
            <w:pPr>
              <w:spacing w:line="276" w:lineRule="auto"/>
              <w:jc w:val="center"/>
              <w:rPr>
                <w:rFonts w:ascii="Cambria" w:eastAsia="Calibri" w:hAnsi="Cambria" w:cs="TimesNewRoman"/>
                <w:highlight w:val="cyan"/>
              </w:rPr>
            </w:pPr>
            <w:r w:rsidRPr="008538EC">
              <w:rPr>
                <w:rFonts w:ascii="Cambria" w:eastAsia="Calibri" w:hAnsi="Cambria" w:cs="TimesNewRoman"/>
              </w:rPr>
              <w:t>60.000,00</w:t>
            </w:r>
          </w:p>
        </w:tc>
        <w:tc>
          <w:tcPr>
            <w:tcW w:w="823" w:type="dxa"/>
            <w:gridSpan w:val="2"/>
            <w:vAlign w:val="center"/>
          </w:tcPr>
          <w:p w14:paraId="51438E43" w14:textId="46A958C5" w:rsidR="0068148E" w:rsidRPr="00C17388" w:rsidRDefault="00AE40E7" w:rsidP="00E55D52">
            <w:pPr>
              <w:spacing w:line="276" w:lineRule="auto"/>
              <w:jc w:val="center"/>
              <w:rPr>
                <w:rFonts w:ascii="Cambria" w:eastAsia="Calibri" w:hAnsi="Cambria" w:cs="TimesNewRoman"/>
                <w:highlight w:val="cyan"/>
              </w:rPr>
            </w:pPr>
            <w:r w:rsidRPr="008538EC">
              <w:rPr>
                <w:rFonts w:ascii="Cambria" w:eastAsia="Calibri" w:hAnsi="Cambria" w:cs="TimesNewRoman"/>
              </w:rPr>
              <w:t>60.000,00</w:t>
            </w:r>
          </w:p>
        </w:tc>
        <w:tc>
          <w:tcPr>
            <w:tcW w:w="1341" w:type="dxa"/>
            <w:vAlign w:val="center"/>
          </w:tcPr>
          <w:p w14:paraId="27B5801A" w14:textId="425ACA21" w:rsidR="0068148E" w:rsidRPr="00C17388" w:rsidRDefault="002156F6" w:rsidP="00E55D52">
            <w:pPr>
              <w:spacing w:line="276" w:lineRule="auto"/>
              <w:jc w:val="center"/>
              <w:rPr>
                <w:rFonts w:ascii="Cambria" w:eastAsia="Calibri" w:hAnsi="Cambria" w:cs="TimesNewRoman"/>
                <w:highlight w:val="cyan"/>
              </w:rPr>
            </w:pPr>
            <w:r>
              <w:rPr>
                <w:rFonts w:ascii="Cambria" w:eastAsia="Calibri" w:hAnsi="Cambria" w:cs="TimesNewRoman"/>
              </w:rPr>
              <w:t>Vlastiti izvori (Proračun)</w:t>
            </w:r>
          </w:p>
        </w:tc>
      </w:tr>
      <w:tr w:rsidR="0068148E" w14:paraId="39B4763E" w14:textId="77777777" w:rsidTr="007861D2">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97" w:type="dxa"/>
            <w:gridSpan w:val="3"/>
          </w:tcPr>
          <w:p w14:paraId="7A5F1466" w14:textId="027FE60E" w:rsidR="0068148E" w:rsidRPr="004B2278" w:rsidRDefault="0068148E" w:rsidP="00E55D52">
            <w:pPr>
              <w:spacing w:line="276" w:lineRule="auto"/>
              <w:rPr>
                <w:rFonts w:ascii="Cambria" w:eastAsia="Calibri" w:hAnsi="Cambria" w:cs="TimesNewRoman"/>
                <w:b/>
                <w:bCs/>
              </w:rPr>
            </w:pPr>
            <w:r w:rsidRPr="004B2278">
              <w:rPr>
                <w:rFonts w:ascii="Cambria" w:eastAsia="Calibri" w:hAnsi="Cambria" w:cs="TimesNewRoman"/>
                <w:b/>
                <w:bCs/>
              </w:rPr>
              <w:t>Ukupno program</w:t>
            </w:r>
          </w:p>
        </w:tc>
        <w:tc>
          <w:tcPr>
            <w:tcW w:w="1257" w:type="dxa"/>
            <w:gridSpan w:val="2"/>
          </w:tcPr>
          <w:p w14:paraId="2C9E95CD" w14:textId="48B6DF38" w:rsidR="0068148E" w:rsidRPr="00145AE2" w:rsidRDefault="0014524F" w:rsidP="00E55D52">
            <w:pPr>
              <w:spacing w:line="276" w:lineRule="auto"/>
              <w:jc w:val="center"/>
              <w:rPr>
                <w:rFonts w:ascii="Cambria" w:eastAsia="Calibri" w:hAnsi="Cambria" w:cs="TimesNewRoman"/>
                <w:b/>
                <w:bCs/>
              </w:rPr>
            </w:pPr>
            <w:r w:rsidRPr="00145AE2">
              <w:rPr>
                <w:rFonts w:ascii="Cambria" w:eastAsia="Calibri" w:hAnsi="Cambria" w:cs="TimesNewRoman"/>
                <w:b/>
                <w:bCs/>
              </w:rPr>
              <w:t>60.000,00</w:t>
            </w:r>
          </w:p>
        </w:tc>
        <w:tc>
          <w:tcPr>
            <w:tcW w:w="1138" w:type="dxa"/>
            <w:vAlign w:val="center"/>
          </w:tcPr>
          <w:p w14:paraId="5AE5AE5D" w14:textId="5D6B94CF" w:rsidR="0068148E" w:rsidRPr="00145AE2" w:rsidRDefault="0014524F" w:rsidP="00E55D52">
            <w:pPr>
              <w:spacing w:line="276" w:lineRule="auto"/>
              <w:jc w:val="center"/>
              <w:rPr>
                <w:rFonts w:ascii="Cambria" w:eastAsia="Calibri" w:hAnsi="Cambria" w:cs="TimesNewRoman"/>
                <w:b/>
                <w:bCs/>
              </w:rPr>
            </w:pPr>
            <w:r w:rsidRPr="00145AE2">
              <w:rPr>
                <w:rFonts w:ascii="Cambria" w:eastAsia="Calibri" w:hAnsi="Cambria" w:cs="TimesNewRoman"/>
                <w:b/>
                <w:bCs/>
              </w:rPr>
              <w:t>60.000,00</w:t>
            </w:r>
          </w:p>
        </w:tc>
        <w:tc>
          <w:tcPr>
            <w:tcW w:w="1138" w:type="dxa"/>
            <w:gridSpan w:val="2"/>
            <w:vAlign w:val="center"/>
          </w:tcPr>
          <w:p w14:paraId="385F1E45" w14:textId="45DCC037" w:rsidR="0068148E" w:rsidRPr="00145AE2" w:rsidRDefault="0014524F" w:rsidP="00E55D52">
            <w:pPr>
              <w:spacing w:line="276" w:lineRule="auto"/>
              <w:jc w:val="center"/>
              <w:rPr>
                <w:rFonts w:ascii="Cambria" w:eastAsia="Calibri" w:hAnsi="Cambria" w:cs="TimesNewRoman"/>
                <w:b/>
                <w:bCs/>
              </w:rPr>
            </w:pPr>
            <w:r w:rsidRPr="00145AE2">
              <w:rPr>
                <w:rFonts w:ascii="Cambria" w:eastAsia="Calibri" w:hAnsi="Cambria" w:cs="TimesNewRoman"/>
                <w:b/>
                <w:bCs/>
              </w:rPr>
              <w:t>60.000,00</w:t>
            </w:r>
          </w:p>
        </w:tc>
        <w:tc>
          <w:tcPr>
            <w:tcW w:w="1024" w:type="dxa"/>
            <w:gridSpan w:val="4"/>
            <w:vAlign w:val="center"/>
          </w:tcPr>
          <w:p w14:paraId="341919E7" w14:textId="660B18C5" w:rsidR="0068148E" w:rsidRPr="00CC28F3" w:rsidRDefault="00CC28F3" w:rsidP="00E55D52">
            <w:pPr>
              <w:spacing w:line="276" w:lineRule="auto"/>
              <w:jc w:val="center"/>
              <w:rPr>
                <w:rFonts w:ascii="Cambria" w:eastAsia="Calibri" w:hAnsi="Cambria" w:cs="TimesNewRoman"/>
                <w:b/>
                <w:bCs/>
              </w:rPr>
            </w:pPr>
            <w:r w:rsidRPr="00CC28F3">
              <w:rPr>
                <w:rFonts w:ascii="Cambria" w:eastAsia="Calibri" w:hAnsi="Cambria" w:cs="TimesNewRoman"/>
                <w:b/>
                <w:bCs/>
              </w:rPr>
              <w:t>60.000,00</w:t>
            </w:r>
          </w:p>
        </w:tc>
        <w:tc>
          <w:tcPr>
            <w:tcW w:w="823" w:type="dxa"/>
            <w:gridSpan w:val="2"/>
            <w:vAlign w:val="center"/>
          </w:tcPr>
          <w:p w14:paraId="42038EC8" w14:textId="0FE50266" w:rsidR="0068148E" w:rsidRPr="00CC28F3" w:rsidRDefault="00CC28F3" w:rsidP="00E55D52">
            <w:pPr>
              <w:spacing w:line="276" w:lineRule="auto"/>
              <w:jc w:val="center"/>
              <w:rPr>
                <w:rFonts w:ascii="Cambria" w:eastAsia="Calibri" w:hAnsi="Cambria" w:cs="TimesNewRoman"/>
                <w:b/>
                <w:bCs/>
              </w:rPr>
            </w:pPr>
            <w:r w:rsidRPr="00CC28F3">
              <w:rPr>
                <w:rFonts w:ascii="Cambria" w:eastAsia="Calibri" w:hAnsi="Cambria" w:cs="TimesNewRoman"/>
                <w:b/>
                <w:bCs/>
              </w:rPr>
              <w:t>60.000,00</w:t>
            </w:r>
          </w:p>
        </w:tc>
        <w:tc>
          <w:tcPr>
            <w:tcW w:w="1341" w:type="dxa"/>
            <w:vAlign w:val="center"/>
          </w:tcPr>
          <w:p w14:paraId="1D895CA9" w14:textId="77777777" w:rsidR="0068148E" w:rsidRPr="00C17388" w:rsidRDefault="0068148E" w:rsidP="00E55D52">
            <w:pPr>
              <w:spacing w:line="276" w:lineRule="auto"/>
              <w:jc w:val="center"/>
              <w:rPr>
                <w:rFonts w:ascii="Cambria" w:eastAsia="Calibri" w:hAnsi="Cambria" w:cs="TimesNewRoman"/>
                <w:b/>
                <w:bCs/>
                <w:highlight w:val="cyan"/>
              </w:rPr>
            </w:pPr>
          </w:p>
        </w:tc>
      </w:tr>
      <w:tr w:rsidR="000C2D02" w14:paraId="61507A02" w14:textId="77777777" w:rsidTr="007861D2">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97"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52BD22CC" w14:textId="77777777" w:rsidR="000C2D02" w:rsidRPr="00C17388" w:rsidRDefault="000C2D02" w:rsidP="00E55D52">
            <w:pPr>
              <w:spacing w:line="276" w:lineRule="auto"/>
              <w:rPr>
                <w:rFonts w:ascii="Cambria" w:eastAsia="Calibri" w:hAnsi="Cambria" w:cs="TimesNewRoman"/>
                <w:highlight w:val="cyan"/>
              </w:rPr>
            </w:pPr>
            <w:r w:rsidRPr="00C13059">
              <w:rPr>
                <w:rFonts w:ascii="Cambria" w:hAnsi="Cambria" w:cs="Arial"/>
                <w:b/>
                <w:bCs/>
                <w:i/>
                <w:color w:val="44546A" w:themeColor="text2"/>
              </w:rPr>
              <w:t>Ukupni procijenjeni trošak mjere</w:t>
            </w:r>
          </w:p>
        </w:tc>
        <w:tc>
          <w:tcPr>
            <w:tcW w:w="2395"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F61A025" w14:textId="0C30F0E3" w:rsidR="000C2D02" w:rsidRPr="00191D31" w:rsidRDefault="00191D31" w:rsidP="00E55D52">
            <w:pPr>
              <w:spacing w:line="276" w:lineRule="auto"/>
              <w:jc w:val="center"/>
              <w:rPr>
                <w:rFonts w:ascii="Cambria" w:eastAsia="Calibri" w:hAnsi="Cambria" w:cs="TimesNewRoman"/>
                <w:b/>
                <w:bCs/>
                <w:highlight w:val="cyan"/>
              </w:rPr>
            </w:pPr>
            <w:r w:rsidRPr="00DF5DBE">
              <w:rPr>
                <w:rFonts w:ascii="Cambria" w:eastAsia="Calibri" w:hAnsi="Cambria" w:cs="TimesNewRoman"/>
                <w:b/>
                <w:bCs/>
              </w:rPr>
              <w:t>300.000,00</w:t>
            </w:r>
          </w:p>
        </w:tc>
        <w:tc>
          <w:tcPr>
            <w:tcW w:w="2162" w:type="dxa"/>
            <w:gridSpan w:val="6"/>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5F49A952" w14:textId="72107173" w:rsidR="000C2D02" w:rsidRPr="00145AE2" w:rsidRDefault="000C2D02" w:rsidP="00E55D52">
            <w:pPr>
              <w:spacing w:line="276" w:lineRule="auto"/>
              <w:jc w:val="center"/>
              <w:rPr>
                <w:rFonts w:ascii="Cambria" w:eastAsia="Calibri" w:hAnsi="Cambria" w:cs="TimesNewRoman"/>
                <w:b/>
                <w:bCs/>
              </w:rPr>
            </w:pPr>
            <w:r w:rsidRPr="00145AE2">
              <w:rPr>
                <w:rFonts w:ascii="Cambria" w:eastAsia="Calibri" w:hAnsi="Cambria" w:cs="TimesNewRoman"/>
                <w:b/>
                <w:bCs/>
                <w:color w:val="44546A" w:themeColor="text2"/>
              </w:rPr>
              <w:t>Oznaka mjere</w:t>
            </w:r>
          </w:p>
        </w:tc>
        <w:tc>
          <w:tcPr>
            <w:tcW w:w="2164"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CECBE62" w14:textId="7A65084E" w:rsidR="000C2D02" w:rsidRPr="00145AE2" w:rsidRDefault="005A0CE6" w:rsidP="00E55D52">
            <w:pPr>
              <w:spacing w:line="276" w:lineRule="auto"/>
              <w:jc w:val="center"/>
              <w:rPr>
                <w:rFonts w:ascii="Cambria" w:eastAsia="Calibri" w:hAnsi="Cambria" w:cs="TimesNewRoman"/>
              </w:rPr>
            </w:pPr>
            <w:r w:rsidRPr="00145AE2">
              <w:rPr>
                <w:rFonts w:ascii="Cambria" w:eastAsia="Calibri" w:hAnsi="Cambria" w:cs="TimesNewRoman"/>
              </w:rPr>
              <w:t>I</w:t>
            </w:r>
          </w:p>
        </w:tc>
      </w:tr>
    </w:tbl>
    <w:p w14:paraId="737D7BEB" w14:textId="77777777" w:rsidR="001E73C2" w:rsidRPr="009B306E" w:rsidRDefault="001E73C2" w:rsidP="00E55D52">
      <w:pPr>
        <w:spacing w:after="200" w:line="276" w:lineRule="auto"/>
        <w:jc w:val="both"/>
        <w:rPr>
          <w:rFonts w:ascii="Cambria" w:eastAsia="Calibri" w:hAnsi="Cambria" w:cs="TimesNewRoman"/>
          <w:b/>
          <w:bCs/>
          <w:i/>
          <w:iCs/>
          <w:lang w:eastAsia="hr-HR"/>
        </w:rPr>
      </w:pPr>
    </w:p>
    <w:p w14:paraId="03AB7C80" w14:textId="77777777" w:rsidR="00AB69B8" w:rsidRDefault="00AB69B8" w:rsidP="00E55D52">
      <w:pPr>
        <w:spacing w:line="276" w:lineRule="auto"/>
        <w:rPr>
          <w:rFonts w:ascii="Cambria" w:eastAsia="Calibri" w:hAnsi="Cambria" w:cs="TimesNewRoman"/>
          <w:b/>
          <w:bCs/>
          <w:i/>
          <w:iCs/>
          <w:sz w:val="24"/>
          <w:szCs w:val="24"/>
          <w:lang w:eastAsia="hr-HR"/>
        </w:rPr>
      </w:pPr>
      <w:r>
        <w:rPr>
          <w:rFonts w:ascii="Cambria" w:eastAsia="Calibri" w:hAnsi="Cambria" w:cs="TimesNewRoman"/>
          <w:b/>
          <w:bCs/>
          <w:i/>
          <w:iCs/>
          <w:lang w:eastAsia="hr-HR"/>
        </w:rPr>
        <w:br w:type="page"/>
      </w:r>
    </w:p>
    <w:p w14:paraId="5EFDB9CF" w14:textId="3EF94EA6" w:rsidR="000B4E51" w:rsidRPr="00D737BE" w:rsidRDefault="00363CE7" w:rsidP="00E55D52">
      <w:pPr>
        <w:pStyle w:val="ListParagraph"/>
        <w:spacing w:after="200" w:line="276" w:lineRule="auto"/>
        <w:ind w:left="0" w:firstLine="708"/>
        <w:contextualSpacing w:val="0"/>
        <w:jc w:val="both"/>
        <w:rPr>
          <w:rFonts w:ascii="Cambria" w:eastAsia="Calibri" w:hAnsi="Cambria" w:cs="TimesNewRoman"/>
          <w:b/>
          <w:bCs/>
          <w:i/>
          <w:iCs/>
          <w:lang w:eastAsia="hr-HR"/>
        </w:rPr>
      </w:pPr>
      <w:r w:rsidRPr="00D737BE">
        <w:rPr>
          <w:rFonts w:ascii="Cambria" w:eastAsia="Calibri" w:hAnsi="Cambria" w:cs="TimesNewRoman"/>
          <w:b/>
          <w:bCs/>
          <w:i/>
          <w:iCs/>
          <w:lang w:eastAsia="hr-HR"/>
        </w:rPr>
        <w:t xml:space="preserve">Mjera </w:t>
      </w:r>
      <w:r w:rsidR="007130DE" w:rsidRPr="00D737BE">
        <w:rPr>
          <w:rFonts w:ascii="Cambria" w:eastAsia="Calibri" w:hAnsi="Cambria" w:cs="TimesNewRoman"/>
          <w:b/>
          <w:bCs/>
          <w:i/>
          <w:iCs/>
          <w:lang w:eastAsia="hr-HR"/>
        </w:rPr>
        <w:t xml:space="preserve">3. </w:t>
      </w:r>
      <w:r w:rsidR="00A9096F" w:rsidRPr="00D737BE">
        <w:rPr>
          <w:rFonts w:ascii="Cambria" w:eastAsia="Calibri" w:hAnsi="Cambria" w:cs="TimesNewRoman"/>
          <w:b/>
          <w:bCs/>
          <w:i/>
          <w:iCs/>
          <w:lang w:eastAsia="hr-HR"/>
        </w:rPr>
        <w:t>Razvoj predškolske infrastrukture</w:t>
      </w:r>
    </w:p>
    <w:p w14:paraId="0E7662BA" w14:textId="77777777" w:rsidR="00A43A08" w:rsidRPr="00D737BE" w:rsidRDefault="00434B47" w:rsidP="00A43A08">
      <w:pPr>
        <w:spacing w:after="200" w:line="276" w:lineRule="auto"/>
        <w:ind w:firstLine="709"/>
        <w:jc w:val="both"/>
        <w:rPr>
          <w:rFonts w:ascii="Cambria" w:eastAsia="Calibri" w:hAnsi="Cambria" w:cs="TimesNewRoman"/>
          <w:sz w:val="24"/>
          <w:szCs w:val="24"/>
          <w:lang w:val="en-US" w:eastAsia="hr-HR"/>
        </w:rPr>
      </w:pPr>
      <w:proofErr w:type="spellStart"/>
      <w:r w:rsidRPr="00D737BE">
        <w:rPr>
          <w:rFonts w:ascii="Cambria" w:eastAsia="Calibri" w:hAnsi="Cambria" w:cs="TimesNewRoman"/>
          <w:sz w:val="24"/>
          <w:szCs w:val="24"/>
          <w:lang w:val="en-US" w:eastAsia="hr-HR"/>
        </w:rPr>
        <w:t>Svrha</w:t>
      </w:r>
      <w:proofErr w:type="spellEnd"/>
      <w:r w:rsidRPr="00D737BE">
        <w:rPr>
          <w:rFonts w:ascii="Cambria" w:eastAsia="Calibri" w:hAnsi="Cambria" w:cs="TimesNewRoman"/>
          <w:sz w:val="24"/>
          <w:szCs w:val="24"/>
          <w:lang w:val="en-US" w:eastAsia="hr-HR"/>
        </w:rPr>
        <w:t xml:space="preserve"> </w:t>
      </w:r>
      <w:proofErr w:type="spellStart"/>
      <w:r w:rsidRPr="00D737BE">
        <w:rPr>
          <w:rFonts w:ascii="Cambria" w:eastAsia="Calibri" w:hAnsi="Cambria" w:cs="TimesNewRoman"/>
          <w:sz w:val="24"/>
          <w:szCs w:val="24"/>
          <w:lang w:val="en-US" w:eastAsia="hr-HR"/>
        </w:rPr>
        <w:t>mjere</w:t>
      </w:r>
      <w:proofErr w:type="spellEnd"/>
      <w:r w:rsidR="00FA3121" w:rsidRPr="00D737BE">
        <w:rPr>
          <w:rFonts w:ascii="Cambria" w:eastAsia="Calibri" w:hAnsi="Cambria" w:cs="TimesNewRoman"/>
          <w:sz w:val="24"/>
          <w:szCs w:val="24"/>
          <w:lang w:val="en-US" w:eastAsia="hr-HR"/>
        </w:rPr>
        <w:t xml:space="preserve"> je </w:t>
      </w:r>
      <w:proofErr w:type="spellStart"/>
      <w:r w:rsidR="00FA3121" w:rsidRPr="00D737BE">
        <w:rPr>
          <w:rFonts w:ascii="Cambria" w:eastAsia="Calibri" w:hAnsi="Cambria" w:cs="TimesNewRoman"/>
          <w:sz w:val="24"/>
          <w:szCs w:val="24"/>
          <w:lang w:val="en-US" w:eastAsia="hr-HR"/>
        </w:rPr>
        <w:t>osigurati</w:t>
      </w:r>
      <w:proofErr w:type="spellEnd"/>
      <w:r w:rsidR="00FA3121" w:rsidRPr="00D737BE">
        <w:rPr>
          <w:rFonts w:ascii="Cambria" w:eastAsia="Calibri" w:hAnsi="Cambria" w:cs="TimesNewRoman"/>
          <w:sz w:val="24"/>
          <w:szCs w:val="24"/>
          <w:lang w:val="en-US" w:eastAsia="hr-HR"/>
        </w:rPr>
        <w:t xml:space="preserve"> </w:t>
      </w:r>
      <w:proofErr w:type="spellStart"/>
      <w:r w:rsidR="00FA3121" w:rsidRPr="00D737BE">
        <w:rPr>
          <w:rFonts w:ascii="Cambria" w:eastAsia="Calibri" w:hAnsi="Cambria" w:cs="TimesNewRoman"/>
          <w:sz w:val="24"/>
          <w:szCs w:val="24"/>
          <w:lang w:val="en-US" w:eastAsia="hr-HR"/>
        </w:rPr>
        <w:t>adekvatne</w:t>
      </w:r>
      <w:proofErr w:type="spellEnd"/>
      <w:r w:rsidR="00FA3121" w:rsidRPr="00D737BE">
        <w:rPr>
          <w:rFonts w:ascii="Cambria" w:eastAsia="Calibri" w:hAnsi="Cambria" w:cs="TimesNewRoman"/>
          <w:sz w:val="24"/>
          <w:szCs w:val="24"/>
          <w:lang w:val="en-US" w:eastAsia="hr-HR"/>
        </w:rPr>
        <w:t xml:space="preserve"> </w:t>
      </w:r>
      <w:proofErr w:type="spellStart"/>
      <w:r w:rsidR="00FA3121" w:rsidRPr="00D737BE">
        <w:rPr>
          <w:rFonts w:ascii="Cambria" w:eastAsia="Calibri" w:hAnsi="Cambria" w:cs="TimesNewRoman"/>
          <w:sz w:val="24"/>
          <w:szCs w:val="24"/>
          <w:lang w:val="en-US" w:eastAsia="hr-HR"/>
        </w:rPr>
        <w:t>uvjete</w:t>
      </w:r>
      <w:proofErr w:type="spellEnd"/>
      <w:r w:rsidR="00FA3121" w:rsidRPr="00D737BE">
        <w:rPr>
          <w:rFonts w:ascii="Cambria" w:eastAsia="Calibri" w:hAnsi="Cambria" w:cs="TimesNewRoman"/>
          <w:sz w:val="24"/>
          <w:szCs w:val="24"/>
          <w:lang w:val="en-US" w:eastAsia="hr-HR"/>
        </w:rPr>
        <w:t xml:space="preserve"> za </w:t>
      </w:r>
      <w:proofErr w:type="spellStart"/>
      <w:r w:rsidR="00FA3121" w:rsidRPr="00D737BE">
        <w:rPr>
          <w:rFonts w:ascii="Cambria" w:eastAsia="Calibri" w:hAnsi="Cambria" w:cs="TimesNewRoman"/>
          <w:sz w:val="24"/>
          <w:szCs w:val="24"/>
          <w:lang w:val="en-US" w:eastAsia="hr-HR"/>
        </w:rPr>
        <w:t>odgoj</w:t>
      </w:r>
      <w:proofErr w:type="spellEnd"/>
      <w:r w:rsidR="00FA3121" w:rsidRPr="00D737BE">
        <w:rPr>
          <w:rFonts w:ascii="Cambria" w:eastAsia="Calibri" w:hAnsi="Cambria" w:cs="TimesNewRoman"/>
          <w:sz w:val="24"/>
          <w:szCs w:val="24"/>
          <w:lang w:val="en-US" w:eastAsia="hr-HR"/>
        </w:rPr>
        <w:t xml:space="preserve"> </w:t>
      </w:r>
      <w:proofErr w:type="spellStart"/>
      <w:r w:rsidR="00FA3121" w:rsidRPr="00D737BE">
        <w:rPr>
          <w:rFonts w:ascii="Cambria" w:eastAsia="Calibri" w:hAnsi="Cambria" w:cs="TimesNewRoman"/>
          <w:sz w:val="24"/>
          <w:szCs w:val="24"/>
          <w:lang w:val="en-US" w:eastAsia="hr-HR"/>
        </w:rPr>
        <w:t>i</w:t>
      </w:r>
      <w:proofErr w:type="spellEnd"/>
      <w:r w:rsidR="00FA3121" w:rsidRPr="00D737BE">
        <w:rPr>
          <w:rFonts w:ascii="Cambria" w:eastAsia="Calibri" w:hAnsi="Cambria" w:cs="TimesNewRoman"/>
          <w:sz w:val="24"/>
          <w:szCs w:val="24"/>
          <w:lang w:val="en-US" w:eastAsia="hr-HR"/>
        </w:rPr>
        <w:t xml:space="preserve"> </w:t>
      </w:r>
      <w:proofErr w:type="spellStart"/>
      <w:r w:rsidR="00FA3121" w:rsidRPr="00D737BE">
        <w:rPr>
          <w:rFonts w:ascii="Cambria" w:eastAsia="Calibri" w:hAnsi="Cambria" w:cs="TimesNewRoman"/>
          <w:sz w:val="24"/>
          <w:szCs w:val="24"/>
          <w:lang w:val="en-US" w:eastAsia="hr-HR"/>
        </w:rPr>
        <w:t>obrazovanje</w:t>
      </w:r>
      <w:proofErr w:type="spellEnd"/>
      <w:r w:rsidR="00FA3121" w:rsidRPr="00D737BE">
        <w:rPr>
          <w:rFonts w:ascii="Cambria" w:eastAsia="Calibri" w:hAnsi="Cambria" w:cs="TimesNewRoman"/>
          <w:sz w:val="24"/>
          <w:szCs w:val="24"/>
          <w:lang w:val="en-US" w:eastAsia="hr-HR"/>
        </w:rPr>
        <w:t xml:space="preserve"> </w:t>
      </w:r>
      <w:proofErr w:type="spellStart"/>
      <w:r w:rsidR="00FA3121" w:rsidRPr="00D737BE">
        <w:rPr>
          <w:rFonts w:ascii="Cambria" w:eastAsia="Calibri" w:hAnsi="Cambria" w:cs="TimesNewRoman"/>
          <w:sz w:val="24"/>
          <w:szCs w:val="24"/>
          <w:lang w:val="en-US" w:eastAsia="hr-HR"/>
        </w:rPr>
        <w:t>djece</w:t>
      </w:r>
      <w:proofErr w:type="spellEnd"/>
      <w:r w:rsidR="00FA3121" w:rsidRPr="00D737BE">
        <w:rPr>
          <w:rFonts w:ascii="Cambria" w:eastAsia="Calibri" w:hAnsi="Cambria" w:cs="TimesNewRoman"/>
          <w:sz w:val="24"/>
          <w:szCs w:val="24"/>
          <w:lang w:val="en-US" w:eastAsia="hr-HR"/>
        </w:rPr>
        <w:t xml:space="preserve"> </w:t>
      </w:r>
      <w:proofErr w:type="spellStart"/>
      <w:r w:rsidR="00FA3121" w:rsidRPr="00D737BE">
        <w:rPr>
          <w:rFonts w:ascii="Cambria" w:eastAsia="Calibri" w:hAnsi="Cambria" w:cs="TimesNewRoman"/>
          <w:sz w:val="24"/>
          <w:szCs w:val="24"/>
          <w:lang w:val="en-US" w:eastAsia="hr-HR"/>
        </w:rPr>
        <w:t>rane</w:t>
      </w:r>
      <w:proofErr w:type="spellEnd"/>
      <w:r w:rsidR="00FA3121" w:rsidRPr="00D737BE">
        <w:rPr>
          <w:rFonts w:ascii="Cambria" w:eastAsia="Calibri" w:hAnsi="Cambria" w:cs="TimesNewRoman"/>
          <w:sz w:val="24"/>
          <w:szCs w:val="24"/>
          <w:lang w:val="en-US" w:eastAsia="hr-HR"/>
        </w:rPr>
        <w:t xml:space="preserve"> </w:t>
      </w:r>
      <w:proofErr w:type="spellStart"/>
      <w:r w:rsidR="00FA3121" w:rsidRPr="00D737BE">
        <w:rPr>
          <w:rFonts w:ascii="Cambria" w:eastAsia="Calibri" w:hAnsi="Cambria" w:cs="TimesNewRoman"/>
          <w:sz w:val="24"/>
          <w:szCs w:val="24"/>
          <w:lang w:val="en-US" w:eastAsia="hr-HR"/>
        </w:rPr>
        <w:t>i</w:t>
      </w:r>
      <w:proofErr w:type="spellEnd"/>
      <w:r w:rsidR="00FA3121" w:rsidRPr="00D737BE">
        <w:rPr>
          <w:rFonts w:ascii="Cambria" w:eastAsia="Calibri" w:hAnsi="Cambria" w:cs="TimesNewRoman"/>
          <w:sz w:val="24"/>
          <w:szCs w:val="24"/>
          <w:lang w:val="en-US" w:eastAsia="hr-HR"/>
        </w:rPr>
        <w:t xml:space="preserve"> </w:t>
      </w:r>
      <w:proofErr w:type="spellStart"/>
      <w:r w:rsidR="00FA3121" w:rsidRPr="00D737BE">
        <w:rPr>
          <w:rFonts w:ascii="Cambria" w:eastAsia="Calibri" w:hAnsi="Cambria" w:cs="TimesNewRoman"/>
          <w:sz w:val="24"/>
          <w:szCs w:val="24"/>
          <w:lang w:val="en-US" w:eastAsia="hr-HR"/>
        </w:rPr>
        <w:t>predškolske</w:t>
      </w:r>
      <w:proofErr w:type="spellEnd"/>
      <w:r w:rsidR="00FA3121" w:rsidRPr="00D737BE">
        <w:rPr>
          <w:rFonts w:ascii="Cambria" w:eastAsia="Calibri" w:hAnsi="Cambria" w:cs="TimesNewRoman"/>
          <w:sz w:val="24"/>
          <w:szCs w:val="24"/>
          <w:lang w:val="en-US" w:eastAsia="hr-HR"/>
        </w:rPr>
        <w:t xml:space="preserve"> </w:t>
      </w:r>
      <w:proofErr w:type="spellStart"/>
      <w:r w:rsidR="00FA3121" w:rsidRPr="00D737BE">
        <w:rPr>
          <w:rFonts w:ascii="Cambria" w:eastAsia="Calibri" w:hAnsi="Cambria" w:cs="TimesNewRoman"/>
          <w:sz w:val="24"/>
          <w:szCs w:val="24"/>
          <w:lang w:val="en-US" w:eastAsia="hr-HR"/>
        </w:rPr>
        <w:t>dobi</w:t>
      </w:r>
      <w:proofErr w:type="spellEnd"/>
      <w:r w:rsidR="00FA3121" w:rsidRPr="00D737BE">
        <w:rPr>
          <w:rFonts w:ascii="Cambria" w:eastAsia="Calibri" w:hAnsi="Cambria" w:cs="TimesNewRoman"/>
          <w:sz w:val="24"/>
          <w:szCs w:val="24"/>
          <w:lang w:val="en-US" w:eastAsia="hr-HR"/>
        </w:rPr>
        <w:t xml:space="preserve"> </w:t>
      </w:r>
      <w:proofErr w:type="spellStart"/>
      <w:r w:rsidR="00FA3121" w:rsidRPr="00D737BE">
        <w:rPr>
          <w:rFonts w:ascii="Cambria" w:eastAsia="Calibri" w:hAnsi="Cambria" w:cs="TimesNewRoman"/>
          <w:sz w:val="24"/>
          <w:szCs w:val="24"/>
          <w:lang w:val="en-US" w:eastAsia="hr-HR"/>
        </w:rPr>
        <w:t>kroz</w:t>
      </w:r>
      <w:proofErr w:type="spellEnd"/>
      <w:r w:rsidR="00FA3121" w:rsidRPr="00D737BE">
        <w:rPr>
          <w:rFonts w:ascii="Cambria" w:eastAsia="Calibri" w:hAnsi="Cambria" w:cs="TimesNewRoman"/>
          <w:sz w:val="24"/>
          <w:szCs w:val="24"/>
          <w:lang w:val="en-US" w:eastAsia="hr-HR"/>
        </w:rPr>
        <w:t xml:space="preserve"> </w:t>
      </w:r>
      <w:proofErr w:type="spellStart"/>
      <w:r w:rsidR="00FA3121" w:rsidRPr="00D737BE">
        <w:rPr>
          <w:rFonts w:ascii="Cambria" w:eastAsia="Calibri" w:hAnsi="Cambria" w:cs="TimesNewRoman"/>
          <w:sz w:val="24"/>
          <w:szCs w:val="24"/>
          <w:lang w:val="en-US" w:eastAsia="hr-HR"/>
        </w:rPr>
        <w:t>izgradnju</w:t>
      </w:r>
      <w:proofErr w:type="spellEnd"/>
      <w:r w:rsidR="00FA3121" w:rsidRPr="00D737BE">
        <w:rPr>
          <w:rFonts w:ascii="Cambria" w:eastAsia="Calibri" w:hAnsi="Cambria" w:cs="TimesNewRoman"/>
          <w:sz w:val="24"/>
          <w:szCs w:val="24"/>
          <w:lang w:val="en-US" w:eastAsia="hr-HR"/>
        </w:rPr>
        <w:t xml:space="preserve">, </w:t>
      </w:r>
      <w:proofErr w:type="spellStart"/>
      <w:r w:rsidR="00FA3121" w:rsidRPr="00D737BE">
        <w:rPr>
          <w:rFonts w:ascii="Cambria" w:eastAsia="Calibri" w:hAnsi="Cambria" w:cs="TimesNewRoman"/>
          <w:sz w:val="24"/>
          <w:szCs w:val="24"/>
          <w:lang w:val="en-US" w:eastAsia="hr-HR"/>
        </w:rPr>
        <w:t>opremanje</w:t>
      </w:r>
      <w:proofErr w:type="spellEnd"/>
      <w:r w:rsidR="00FA3121" w:rsidRPr="00D737BE">
        <w:rPr>
          <w:rFonts w:ascii="Cambria" w:eastAsia="Calibri" w:hAnsi="Cambria" w:cs="TimesNewRoman"/>
          <w:sz w:val="24"/>
          <w:szCs w:val="24"/>
          <w:lang w:val="en-US" w:eastAsia="hr-HR"/>
        </w:rPr>
        <w:t xml:space="preserve"> </w:t>
      </w:r>
      <w:proofErr w:type="spellStart"/>
      <w:r w:rsidR="00FA3121" w:rsidRPr="00D737BE">
        <w:rPr>
          <w:rFonts w:ascii="Cambria" w:eastAsia="Calibri" w:hAnsi="Cambria" w:cs="TimesNewRoman"/>
          <w:sz w:val="24"/>
          <w:szCs w:val="24"/>
          <w:lang w:val="en-US" w:eastAsia="hr-HR"/>
        </w:rPr>
        <w:t>i</w:t>
      </w:r>
      <w:proofErr w:type="spellEnd"/>
      <w:r w:rsidR="00FA3121" w:rsidRPr="00D737BE">
        <w:rPr>
          <w:rFonts w:ascii="Cambria" w:eastAsia="Calibri" w:hAnsi="Cambria" w:cs="TimesNewRoman"/>
          <w:sz w:val="24"/>
          <w:szCs w:val="24"/>
          <w:lang w:val="en-US" w:eastAsia="hr-HR"/>
        </w:rPr>
        <w:t xml:space="preserve"> </w:t>
      </w:r>
      <w:proofErr w:type="spellStart"/>
      <w:r w:rsidR="00FA3121" w:rsidRPr="00D737BE">
        <w:rPr>
          <w:rFonts w:ascii="Cambria" w:eastAsia="Calibri" w:hAnsi="Cambria" w:cs="TimesNewRoman"/>
          <w:sz w:val="24"/>
          <w:szCs w:val="24"/>
          <w:lang w:val="en-US" w:eastAsia="hr-HR"/>
        </w:rPr>
        <w:t>funkcionalno</w:t>
      </w:r>
      <w:proofErr w:type="spellEnd"/>
      <w:r w:rsidR="00FA3121" w:rsidRPr="00D737BE">
        <w:rPr>
          <w:rFonts w:ascii="Cambria" w:eastAsia="Calibri" w:hAnsi="Cambria" w:cs="TimesNewRoman"/>
          <w:sz w:val="24"/>
          <w:szCs w:val="24"/>
          <w:lang w:val="en-US" w:eastAsia="hr-HR"/>
        </w:rPr>
        <w:t xml:space="preserve"> </w:t>
      </w:r>
      <w:proofErr w:type="spellStart"/>
      <w:r w:rsidR="00FA3121" w:rsidRPr="00D737BE">
        <w:rPr>
          <w:rFonts w:ascii="Cambria" w:eastAsia="Calibri" w:hAnsi="Cambria" w:cs="TimesNewRoman"/>
          <w:sz w:val="24"/>
          <w:szCs w:val="24"/>
          <w:lang w:val="en-US" w:eastAsia="hr-HR"/>
        </w:rPr>
        <w:t>uređenje</w:t>
      </w:r>
      <w:proofErr w:type="spellEnd"/>
      <w:r w:rsidR="00FA3121" w:rsidRPr="00D737BE">
        <w:rPr>
          <w:rFonts w:ascii="Cambria" w:eastAsia="Calibri" w:hAnsi="Cambria" w:cs="TimesNewRoman"/>
          <w:sz w:val="24"/>
          <w:szCs w:val="24"/>
          <w:lang w:val="en-US" w:eastAsia="hr-HR"/>
        </w:rPr>
        <w:t xml:space="preserve"> </w:t>
      </w:r>
      <w:proofErr w:type="spellStart"/>
      <w:r w:rsidR="00FA3121" w:rsidRPr="00D737BE">
        <w:rPr>
          <w:rFonts w:ascii="Cambria" w:eastAsia="Calibri" w:hAnsi="Cambria" w:cs="TimesNewRoman"/>
          <w:sz w:val="24"/>
          <w:szCs w:val="24"/>
          <w:lang w:val="en-US" w:eastAsia="hr-HR"/>
        </w:rPr>
        <w:t>dječjih</w:t>
      </w:r>
      <w:proofErr w:type="spellEnd"/>
      <w:r w:rsidR="00FA3121" w:rsidRPr="00D737BE">
        <w:rPr>
          <w:rFonts w:ascii="Cambria" w:eastAsia="Calibri" w:hAnsi="Cambria" w:cs="TimesNewRoman"/>
          <w:sz w:val="24"/>
          <w:szCs w:val="24"/>
          <w:lang w:val="en-US" w:eastAsia="hr-HR"/>
        </w:rPr>
        <w:t xml:space="preserve"> </w:t>
      </w:r>
      <w:proofErr w:type="spellStart"/>
      <w:r w:rsidR="00FA3121" w:rsidRPr="00D737BE">
        <w:rPr>
          <w:rFonts w:ascii="Cambria" w:eastAsia="Calibri" w:hAnsi="Cambria" w:cs="TimesNewRoman"/>
          <w:sz w:val="24"/>
          <w:szCs w:val="24"/>
          <w:lang w:val="en-US" w:eastAsia="hr-HR"/>
        </w:rPr>
        <w:t>vrtića</w:t>
      </w:r>
      <w:proofErr w:type="spellEnd"/>
      <w:r w:rsidR="00FA3121" w:rsidRPr="00D737BE">
        <w:rPr>
          <w:rFonts w:ascii="Cambria" w:eastAsia="Calibri" w:hAnsi="Cambria" w:cs="TimesNewRoman"/>
          <w:sz w:val="24"/>
          <w:szCs w:val="24"/>
          <w:lang w:val="en-US" w:eastAsia="hr-HR"/>
        </w:rPr>
        <w:t>.</w:t>
      </w:r>
    </w:p>
    <w:p w14:paraId="7F1CD06D" w14:textId="749A99FA" w:rsidR="00CA12D4" w:rsidRPr="00D737BE" w:rsidRDefault="00961B9D" w:rsidP="00A43A08">
      <w:pPr>
        <w:spacing w:after="200" w:line="276" w:lineRule="auto"/>
        <w:ind w:firstLine="709"/>
        <w:jc w:val="both"/>
        <w:rPr>
          <w:rFonts w:ascii="Cambria" w:eastAsia="Calibri" w:hAnsi="Cambria" w:cs="TimesNewRoman"/>
          <w:sz w:val="24"/>
          <w:szCs w:val="24"/>
          <w:lang w:val="en-US" w:eastAsia="hr-HR"/>
        </w:rPr>
      </w:pPr>
      <w:r w:rsidRPr="00D737BE">
        <w:rPr>
          <w:rFonts w:ascii="Cambria" w:eastAsia="Calibri" w:hAnsi="Cambria" w:cs="TimesNewRoman"/>
          <w:sz w:val="24"/>
          <w:szCs w:val="24"/>
          <w:lang w:eastAsia="hr-HR"/>
        </w:rPr>
        <w:t xml:space="preserve">Mjera će se provoditi kroz </w:t>
      </w:r>
      <w:r w:rsidR="001868FC" w:rsidRPr="00D737BE">
        <w:rPr>
          <w:rFonts w:ascii="Cambria" w:eastAsia="Calibri" w:hAnsi="Cambria" w:cs="TimesNewRoman"/>
          <w:sz w:val="24"/>
          <w:szCs w:val="24"/>
          <w:lang w:eastAsia="hr-HR"/>
        </w:rPr>
        <w:t>sljedeć</w:t>
      </w:r>
      <w:r w:rsidR="00A43A08" w:rsidRPr="00D737BE">
        <w:rPr>
          <w:rFonts w:ascii="Cambria" w:eastAsia="Calibri" w:hAnsi="Cambria" w:cs="TimesNewRoman"/>
          <w:sz w:val="24"/>
          <w:szCs w:val="24"/>
          <w:lang w:eastAsia="hr-HR"/>
        </w:rPr>
        <w:t>i</w:t>
      </w:r>
      <w:r w:rsidR="001868FC" w:rsidRPr="00D737BE">
        <w:rPr>
          <w:rFonts w:ascii="Cambria" w:eastAsia="Calibri" w:hAnsi="Cambria" w:cs="TimesNewRoman"/>
          <w:sz w:val="24"/>
          <w:szCs w:val="24"/>
          <w:lang w:eastAsia="hr-HR"/>
        </w:rPr>
        <w:t xml:space="preserve"> program</w:t>
      </w:r>
      <w:r w:rsidR="00CA12D4" w:rsidRPr="00D737BE">
        <w:rPr>
          <w:rFonts w:ascii="Cambria" w:eastAsia="Calibri" w:hAnsi="Cambria" w:cs="TimesNewRoman"/>
          <w:sz w:val="24"/>
          <w:szCs w:val="24"/>
          <w:lang w:eastAsia="hr-HR"/>
        </w:rPr>
        <w:t>:</w:t>
      </w:r>
      <w:r w:rsidR="00A32AF1" w:rsidRPr="00D737BE">
        <w:rPr>
          <w:rFonts w:ascii="Cambria" w:eastAsia="Calibri" w:hAnsi="Cambria" w:cs="TimesNewRoman"/>
          <w:sz w:val="24"/>
          <w:szCs w:val="24"/>
          <w:lang w:eastAsia="hr-HR"/>
        </w:rPr>
        <w:t xml:space="preserve">  </w:t>
      </w:r>
    </w:p>
    <w:p w14:paraId="750169A2" w14:textId="7248E6B0" w:rsidR="00443D81" w:rsidRPr="00D737BE" w:rsidRDefault="004F1F76" w:rsidP="00093F9D">
      <w:pPr>
        <w:spacing w:after="200" w:line="276" w:lineRule="auto"/>
        <w:ind w:firstLine="709"/>
        <w:jc w:val="both"/>
        <w:rPr>
          <w:rFonts w:ascii="Cambria" w:hAnsi="Cambria"/>
          <w:sz w:val="24"/>
          <w:szCs w:val="24"/>
        </w:rPr>
      </w:pPr>
      <w:r w:rsidRPr="00D737BE">
        <w:rPr>
          <w:rFonts w:ascii="Cambria" w:hAnsi="Cambria"/>
          <w:i/>
          <w:iCs/>
          <w:sz w:val="24"/>
          <w:szCs w:val="24"/>
        </w:rPr>
        <w:t xml:space="preserve">Izgradnja dječjeg vrtića u </w:t>
      </w:r>
      <w:r w:rsidR="00741663" w:rsidRPr="00D737BE">
        <w:rPr>
          <w:rFonts w:ascii="Cambria" w:hAnsi="Cambria"/>
          <w:i/>
          <w:iCs/>
          <w:sz w:val="24"/>
          <w:szCs w:val="24"/>
        </w:rPr>
        <w:t>L</w:t>
      </w:r>
      <w:r w:rsidRPr="00D737BE">
        <w:rPr>
          <w:rFonts w:ascii="Cambria" w:hAnsi="Cambria"/>
          <w:i/>
          <w:iCs/>
          <w:sz w:val="24"/>
          <w:szCs w:val="24"/>
        </w:rPr>
        <w:t>ipovljanima</w:t>
      </w:r>
      <w:r w:rsidR="00CA12D4" w:rsidRPr="00D737BE">
        <w:rPr>
          <w:rFonts w:ascii="Cambria" w:hAnsi="Cambria"/>
          <w:sz w:val="24"/>
          <w:szCs w:val="24"/>
        </w:rPr>
        <w:t>-</w:t>
      </w:r>
      <w:r w:rsidR="00A06C6B" w:rsidRPr="00D737BE">
        <w:rPr>
          <w:rFonts w:ascii="Cambria" w:hAnsi="Cambria"/>
          <w:sz w:val="24"/>
          <w:szCs w:val="24"/>
        </w:rPr>
        <w:t xml:space="preserve">cilj programa </w:t>
      </w:r>
      <w:r w:rsidR="00310D47" w:rsidRPr="00D737BE">
        <w:rPr>
          <w:rFonts w:ascii="Cambria" w:hAnsi="Cambria"/>
          <w:sz w:val="24"/>
          <w:szCs w:val="24"/>
        </w:rPr>
        <w:t>izgradnje dječjeg vrtića je povećati dostupnost i kvalitetu usluga ranog i predškolskog odgoja i obrazovanja, stvaranjem adekvatne infrastrukture koja omogućuje većem broju djece uključivanje u sustav predškolskog odgoja te osigurava sigurnu, poticajnu i funkcionalnu sredinu za njihov razvoj. Kroz ostvarenje ovog</w:t>
      </w:r>
      <w:r w:rsidR="00093F9D" w:rsidRPr="00D737BE">
        <w:rPr>
          <w:rFonts w:ascii="Cambria" w:hAnsi="Cambria"/>
          <w:sz w:val="24"/>
          <w:szCs w:val="24"/>
        </w:rPr>
        <w:t xml:space="preserve"> programa</w:t>
      </w:r>
      <w:r w:rsidR="00310D47" w:rsidRPr="00D737BE">
        <w:rPr>
          <w:rFonts w:ascii="Cambria" w:hAnsi="Cambria"/>
          <w:sz w:val="24"/>
          <w:szCs w:val="24"/>
        </w:rPr>
        <w:t xml:space="preserve"> želi se</w:t>
      </w:r>
      <w:r w:rsidR="00093F9D" w:rsidRPr="00D737BE">
        <w:rPr>
          <w:rFonts w:ascii="Cambria" w:hAnsi="Cambria"/>
          <w:sz w:val="24"/>
          <w:szCs w:val="24"/>
        </w:rPr>
        <w:t xml:space="preserve"> </w:t>
      </w:r>
      <w:r w:rsidR="00310D47" w:rsidRPr="00D737BE">
        <w:rPr>
          <w:rFonts w:ascii="Cambria" w:hAnsi="Cambria"/>
          <w:sz w:val="24"/>
          <w:szCs w:val="24"/>
        </w:rPr>
        <w:t>olakšati svakodnevni život mladim obiteljima i pridonijeti boljoj usklađenosti privatnog i poslovnog života.</w:t>
      </w:r>
    </w:p>
    <w:p w14:paraId="4B713892" w14:textId="66122DFB" w:rsidR="00A1758C" w:rsidRPr="00D737BE" w:rsidRDefault="00CC429F" w:rsidP="009B26ED">
      <w:pPr>
        <w:spacing w:after="200" w:line="276" w:lineRule="auto"/>
        <w:ind w:firstLine="709"/>
        <w:jc w:val="both"/>
        <w:rPr>
          <w:rFonts w:ascii="Cambria" w:eastAsia="Calibri" w:hAnsi="Cambria" w:cs="TimesNewRoman"/>
          <w:sz w:val="24"/>
          <w:szCs w:val="24"/>
          <w:lang w:eastAsia="hr-HR"/>
        </w:rPr>
      </w:pPr>
      <w:r w:rsidRPr="00D737BE">
        <w:rPr>
          <w:rFonts w:ascii="Cambria" w:eastAsia="Calibri" w:hAnsi="Cambria" w:cs="TimesNewRoman"/>
          <w:sz w:val="24"/>
          <w:szCs w:val="24"/>
          <w:lang w:eastAsia="hr-HR"/>
        </w:rPr>
        <w:t xml:space="preserve">Mjera doprinosi </w:t>
      </w:r>
      <w:r w:rsidR="00EF3F4A" w:rsidRPr="00D737BE">
        <w:rPr>
          <w:rFonts w:ascii="Cambria" w:eastAsia="Calibri" w:hAnsi="Cambria" w:cs="TimesNewRoman"/>
          <w:sz w:val="24"/>
          <w:szCs w:val="24"/>
          <w:lang w:eastAsia="hr-HR"/>
        </w:rPr>
        <w:t xml:space="preserve">provedbi </w:t>
      </w:r>
      <w:r w:rsidRPr="00D737BE">
        <w:rPr>
          <w:rFonts w:ascii="Cambria" w:eastAsia="Calibri" w:hAnsi="Cambria" w:cs="TimesNewRoman"/>
          <w:sz w:val="24"/>
          <w:szCs w:val="24"/>
          <w:lang w:eastAsia="hr-HR"/>
        </w:rPr>
        <w:t>Posebno</w:t>
      </w:r>
      <w:r w:rsidR="00EF3F4A" w:rsidRPr="00D737BE">
        <w:rPr>
          <w:rFonts w:ascii="Cambria" w:eastAsia="Calibri" w:hAnsi="Cambria" w:cs="TimesNewRoman"/>
          <w:sz w:val="24"/>
          <w:szCs w:val="24"/>
          <w:lang w:eastAsia="hr-HR"/>
        </w:rPr>
        <w:t>g</w:t>
      </w:r>
      <w:r w:rsidRPr="00D737BE">
        <w:rPr>
          <w:rFonts w:ascii="Cambria" w:eastAsia="Calibri" w:hAnsi="Cambria" w:cs="TimesNewRoman"/>
          <w:sz w:val="24"/>
          <w:szCs w:val="24"/>
          <w:lang w:eastAsia="hr-HR"/>
        </w:rPr>
        <w:t xml:space="preserve"> cilj</w:t>
      </w:r>
      <w:r w:rsidR="00EF3F4A" w:rsidRPr="00D737BE">
        <w:rPr>
          <w:rFonts w:ascii="Cambria" w:eastAsia="Calibri" w:hAnsi="Cambria" w:cs="TimesNewRoman"/>
          <w:sz w:val="24"/>
          <w:szCs w:val="24"/>
          <w:lang w:eastAsia="hr-HR"/>
        </w:rPr>
        <w:t>a</w:t>
      </w:r>
      <w:r w:rsidRPr="00D737BE">
        <w:rPr>
          <w:rFonts w:ascii="Cambria" w:eastAsia="Calibri" w:hAnsi="Cambria" w:cs="TimesNewRoman"/>
          <w:sz w:val="24"/>
          <w:szCs w:val="24"/>
          <w:lang w:eastAsia="hr-HR"/>
        </w:rPr>
        <w:t xml:space="preserve"> </w:t>
      </w:r>
      <w:r w:rsidR="00D308D1" w:rsidRPr="00D737BE">
        <w:rPr>
          <w:rFonts w:ascii="Cambria" w:eastAsia="Calibri" w:hAnsi="Cambria" w:cs="TimesNewRoman"/>
          <w:sz w:val="24"/>
          <w:szCs w:val="24"/>
          <w:lang w:eastAsia="hr-HR"/>
        </w:rPr>
        <w:t>4</w:t>
      </w:r>
      <w:r w:rsidR="00AE56AA" w:rsidRPr="00D737BE">
        <w:rPr>
          <w:rFonts w:ascii="Cambria" w:eastAsia="Calibri" w:hAnsi="Cambria" w:cs="TimesNewRoman"/>
          <w:sz w:val="24"/>
          <w:szCs w:val="24"/>
          <w:lang w:eastAsia="hr-HR"/>
        </w:rPr>
        <w:t>.</w:t>
      </w:r>
      <w:bookmarkStart w:id="43" w:name="_Hlk207098871"/>
      <w:r w:rsidR="00D308D1" w:rsidRPr="00D737BE">
        <w:rPr>
          <w:rFonts w:ascii="Cambria" w:eastAsia="Calibri" w:hAnsi="Cambria" w:cs="TimesNewRoman"/>
          <w:sz w:val="24"/>
          <w:szCs w:val="24"/>
          <w:lang w:eastAsia="hr-HR"/>
        </w:rPr>
        <w:t xml:space="preserve"> Unaprjeđenje uvjeta za kvalitetnije i dostupnije obrazovanje na području Sisačko-moslavačke županije </w:t>
      </w:r>
      <w:r w:rsidR="00EB2C82" w:rsidRPr="00D737BE">
        <w:rPr>
          <w:rFonts w:ascii="Cambria" w:eastAsia="Calibri" w:hAnsi="Cambria" w:cs="TimesNewRoman"/>
          <w:sz w:val="24"/>
          <w:szCs w:val="24"/>
          <w:lang w:eastAsia="hr-HR"/>
        </w:rPr>
        <w:t xml:space="preserve">u Planu razvoja </w:t>
      </w:r>
      <w:r w:rsidR="00D308D1" w:rsidRPr="00D737BE">
        <w:rPr>
          <w:rFonts w:ascii="Cambria" w:eastAsia="Calibri" w:hAnsi="Cambria" w:cs="TimesNewRoman"/>
          <w:sz w:val="24"/>
          <w:szCs w:val="24"/>
          <w:lang w:eastAsia="hr-HR"/>
        </w:rPr>
        <w:t>Sisačko-moslavačke</w:t>
      </w:r>
      <w:r w:rsidR="00EB2C82" w:rsidRPr="00D737BE">
        <w:rPr>
          <w:rFonts w:ascii="Cambria" w:eastAsia="Calibri" w:hAnsi="Cambria" w:cs="TimesNewRoman"/>
          <w:sz w:val="24"/>
          <w:szCs w:val="24"/>
          <w:lang w:eastAsia="hr-HR"/>
        </w:rPr>
        <w:t xml:space="preserve"> županije 202</w:t>
      </w:r>
      <w:r w:rsidR="00D308D1" w:rsidRPr="00D737BE">
        <w:rPr>
          <w:rFonts w:ascii="Cambria" w:eastAsia="Calibri" w:hAnsi="Cambria" w:cs="TimesNewRoman"/>
          <w:sz w:val="24"/>
          <w:szCs w:val="24"/>
          <w:lang w:eastAsia="hr-HR"/>
        </w:rPr>
        <w:t>2</w:t>
      </w:r>
      <w:r w:rsidR="00EB2C82" w:rsidRPr="00D737BE">
        <w:rPr>
          <w:rFonts w:ascii="Cambria" w:eastAsia="Calibri" w:hAnsi="Cambria" w:cs="TimesNewRoman"/>
          <w:sz w:val="24"/>
          <w:szCs w:val="24"/>
          <w:lang w:eastAsia="hr-HR"/>
        </w:rPr>
        <w:t>.-2027</w:t>
      </w:r>
      <w:r w:rsidR="00A56E17" w:rsidRPr="00D737BE">
        <w:rPr>
          <w:rFonts w:ascii="Cambria" w:eastAsia="Calibri" w:hAnsi="Cambria" w:cs="TimesNewRoman"/>
          <w:sz w:val="24"/>
          <w:szCs w:val="24"/>
          <w:lang w:eastAsia="hr-HR"/>
        </w:rPr>
        <w:t>.</w:t>
      </w:r>
      <w:r w:rsidR="00A1758C" w:rsidRPr="00D737BE">
        <w:rPr>
          <w:rFonts w:ascii="Cambria" w:eastAsia="Calibri" w:hAnsi="Cambria" w:cs="TimesNewRoman"/>
          <w:sz w:val="24"/>
          <w:szCs w:val="24"/>
          <w:lang w:eastAsia="hr-HR"/>
        </w:rPr>
        <w:t xml:space="preserve">, </w:t>
      </w:r>
      <w:bookmarkEnd w:id="43"/>
      <w:r w:rsidR="00A1758C" w:rsidRPr="00D737BE">
        <w:rPr>
          <w:rFonts w:ascii="Cambria" w:eastAsia="Calibri" w:hAnsi="Cambria" w:cs="TimesNewRoman"/>
          <w:sz w:val="24"/>
          <w:szCs w:val="24"/>
          <w:lang w:eastAsia="hr-HR"/>
        </w:rPr>
        <w:t xml:space="preserve">Strateškom cilju SC </w:t>
      </w:r>
      <w:r w:rsidR="009B26ED" w:rsidRPr="00D737BE">
        <w:rPr>
          <w:rFonts w:ascii="Cambria" w:eastAsia="Calibri" w:hAnsi="Cambria" w:cs="TimesNewRoman"/>
          <w:sz w:val="24"/>
          <w:szCs w:val="24"/>
          <w:lang w:eastAsia="hr-HR"/>
        </w:rPr>
        <w:t>12</w:t>
      </w:r>
      <w:r w:rsidR="00EF5EC9" w:rsidRPr="00D737BE">
        <w:rPr>
          <w:rFonts w:ascii="Cambria" w:eastAsia="Calibri" w:hAnsi="Cambria" w:cs="TimesNewRoman"/>
          <w:sz w:val="24"/>
          <w:szCs w:val="24"/>
          <w:lang w:eastAsia="hr-HR"/>
        </w:rPr>
        <w:t xml:space="preserve">. </w:t>
      </w:r>
      <w:r w:rsidR="009B26ED" w:rsidRPr="00D737BE">
        <w:rPr>
          <w:rFonts w:ascii="Cambria" w:eastAsia="Calibri" w:hAnsi="Cambria" w:cs="TimesNewRoman"/>
          <w:sz w:val="24"/>
          <w:szCs w:val="24"/>
          <w:lang w:eastAsia="hr-HR"/>
        </w:rPr>
        <w:t>Razvoj potpomognutih područja i područja s razvojnim posebnostima</w:t>
      </w:r>
      <w:r w:rsidR="00EF5EC9" w:rsidRPr="00D737BE">
        <w:rPr>
          <w:rFonts w:ascii="Cambria" w:eastAsia="Calibri" w:hAnsi="Cambria" w:cs="TimesNewRoman"/>
          <w:sz w:val="24"/>
          <w:szCs w:val="24"/>
          <w:lang w:eastAsia="hr-HR"/>
        </w:rPr>
        <w:t xml:space="preserve"> </w:t>
      </w:r>
      <w:r w:rsidR="00A1758C" w:rsidRPr="00D737BE">
        <w:rPr>
          <w:rFonts w:ascii="Cambria" w:eastAsia="Calibri" w:hAnsi="Cambria" w:cs="TimesNewRoman"/>
          <w:sz w:val="24"/>
          <w:szCs w:val="24"/>
          <w:lang w:eastAsia="hr-HR"/>
        </w:rPr>
        <w:t>NRS 2030., te</w:t>
      </w:r>
      <w:r w:rsidR="00666006" w:rsidRPr="00D737BE">
        <w:t xml:space="preserve"> </w:t>
      </w:r>
      <w:r w:rsidR="00666006" w:rsidRPr="00D737BE">
        <w:rPr>
          <w:rFonts w:ascii="Cambria" w:eastAsia="Calibri" w:hAnsi="Cambria" w:cs="TimesNewRoman"/>
          <w:sz w:val="24"/>
          <w:szCs w:val="24"/>
          <w:lang w:eastAsia="hr-HR"/>
        </w:rPr>
        <w:t xml:space="preserve">Cilju </w:t>
      </w:r>
      <w:r w:rsidR="00A56E17" w:rsidRPr="00D737BE">
        <w:rPr>
          <w:rFonts w:ascii="Cambria" w:eastAsia="Calibri" w:hAnsi="Cambria" w:cs="TimesNewRoman"/>
          <w:sz w:val="24"/>
          <w:szCs w:val="24"/>
          <w:lang w:eastAsia="hr-HR"/>
        </w:rPr>
        <w:t>9</w:t>
      </w:r>
      <w:r w:rsidR="00666006" w:rsidRPr="00D737BE">
        <w:rPr>
          <w:rFonts w:ascii="Cambria" w:eastAsia="Calibri" w:hAnsi="Cambria" w:cs="TimesNewRoman"/>
          <w:sz w:val="24"/>
          <w:szCs w:val="24"/>
          <w:lang w:eastAsia="hr-HR"/>
        </w:rPr>
        <w:t xml:space="preserve">. </w:t>
      </w:r>
      <w:r w:rsidR="00A56E17" w:rsidRPr="00D737BE">
        <w:rPr>
          <w:rFonts w:ascii="Cambria" w:eastAsia="Calibri" w:hAnsi="Cambria" w:cs="TimesNewRoman"/>
          <w:sz w:val="24"/>
          <w:szCs w:val="24"/>
          <w:lang w:eastAsia="hr-HR"/>
        </w:rPr>
        <w:t xml:space="preserve">Izgraditi prilagodljivu infrastrukturu, promovirati </w:t>
      </w:r>
      <w:proofErr w:type="spellStart"/>
      <w:r w:rsidR="00A56E17" w:rsidRPr="00D737BE">
        <w:rPr>
          <w:rFonts w:ascii="Cambria" w:eastAsia="Calibri" w:hAnsi="Cambria" w:cs="TimesNewRoman"/>
          <w:sz w:val="24"/>
          <w:szCs w:val="24"/>
          <w:lang w:eastAsia="hr-HR"/>
        </w:rPr>
        <w:t>uključivu</w:t>
      </w:r>
      <w:proofErr w:type="spellEnd"/>
      <w:r w:rsidR="00A56E17" w:rsidRPr="00D737BE">
        <w:rPr>
          <w:rFonts w:ascii="Cambria" w:eastAsia="Calibri" w:hAnsi="Cambria" w:cs="TimesNewRoman"/>
          <w:sz w:val="24"/>
          <w:szCs w:val="24"/>
          <w:lang w:eastAsia="hr-HR"/>
        </w:rPr>
        <w:t xml:space="preserve"> i održivu industrijalizaciju i poticati inovativnost </w:t>
      </w:r>
      <w:r w:rsidR="00011702" w:rsidRPr="00D737BE">
        <w:rPr>
          <w:rFonts w:ascii="Cambria" w:eastAsia="Calibri" w:hAnsi="Cambria" w:cs="TimesNewRoman"/>
          <w:sz w:val="24"/>
          <w:szCs w:val="24"/>
          <w:lang w:eastAsia="hr-HR"/>
        </w:rPr>
        <w:t>održivog razvoja UN AGENDA 2030.</w:t>
      </w:r>
    </w:p>
    <w:p w14:paraId="1CBB51AA" w14:textId="0E37A281" w:rsidR="00056D72" w:rsidRPr="001E5F0E" w:rsidRDefault="00056D72" w:rsidP="008631FB">
      <w:pPr>
        <w:spacing w:line="276" w:lineRule="auto"/>
        <w:jc w:val="both"/>
        <w:rPr>
          <w:rFonts w:ascii="Cambria" w:eastAsia="Calibri" w:hAnsi="Cambria" w:cs="TimesNewRoman"/>
          <w:sz w:val="24"/>
          <w:szCs w:val="24"/>
          <w:lang w:eastAsia="hr-HR"/>
        </w:rPr>
      </w:pPr>
      <w:bookmarkStart w:id="44" w:name="_Hlk78199672"/>
      <w:r w:rsidRPr="00D737BE">
        <w:rPr>
          <w:rFonts w:ascii="Cambria" w:eastAsia="Calibri" w:hAnsi="Cambria" w:cs="TimesNewRoman"/>
          <w:sz w:val="24"/>
          <w:szCs w:val="24"/>
          <w:lang w:eastAsia="hr-HR"/>
        </w:rPr>
        <w:t xml:space="preserve">                Doprinos ostvarenju provodit će se kroz aktivnost </w:t>
      </w:r>
      <w:r w:rsidR="00F53D86" w:rsidRPr="00D737BE">
        <w:rPr>
          <w:rFonts w:ascii="Cambria" w:eastAsia="Calibri" w:hAnsi="Cambria" w:cs="TimesNewRoman"/>
          <w:sz w:val="24"/>
          <w:szCs w:val="24"/>
          <w:lang w:eastAsia="hr-HR"/>
        </w:rPr>
        <w:t>izgradnje dječjeg vrtića.</w:t>
      </w:r>
    </w:p>
    <w:p w14:paraId="45D12737" w14:textId="1CDB748F" w:rsidR="009C5581" w:rsidRPr="001E5F0E" w:rsidRDefault="009C5581" w:rsidP="00E55D52">
      <w:pPr>
        <w:spacing w:after="0" w:line="276" w:lineRule="auto"/>
        <w:jc w:val="center"/>
        <w:rPr>
          <w:rFonts w:ascii="Cambria" w:eastAsia="Times New Roman" w:hAnsi="Cambria" w:cs="Arial"/>
          <w:i/>
        </w:rPr>
      </w:pPr>
      <w:bookmarkStart w:id="45" w:name="_Toc209596623"/>
      <w:r w:rsidRPr="001E5F0E">
        <w:rPr>
          <w:rFonts w:ascii="Cambria" w:eastAsia="Times New Roman" w:hAnsi="Cambria" w:cs="Arial"/>
          <w:i/>
        </w:rPr>
        <w:t xml:space="preserve">Tablica </w:t>
      </w:r>
      <w:r w:rsidRPr="001E5F0E">
        <w:rPr>
          <w:rFonts w:ascii="Cambria" w:eastAsia="Times New Roman" w:hAnsi="Cambria" w:cs="Arial"/>
          <w:i/>
        </w:rPr>
        <w:fldChar w:fldCharType="begin"/>
      </w:r>
      <w:r w:rsidRPr="001E5F0E">
        <w:rPr>
          <w:rFonts w:ascii="Cambria" w:eastAsia="Times New Roman" w:hAnsi="Cambria" w:cs="Arial"/>
          <w:i/>
        </w:rPr>
        <w:instrText xml:space="preserve"> SEQ Tablica \* ARABIC </w:instrText>
      </w:r>
      <w:r w:rsidRPr="001E5F0E">
        <w:rPr>
          <w:rFonts w:ascii="Cambria" w:eastAsia="Times New Roman" w:hAnsi="Cambria" w:cs="Arial"/>
          <w:i/>
        </w:rPr>
        <w:fldChar w:fldCharType="separate"/>
      </w:r>
      <w:r w:rsidR="00736230">
        <w:rPr>
          <w:rFonts w:ascii="Cambria" w:eastAsia="Times New Roman" w:hAnsi="Cambria" w:cs="Arial"/>
          <w:i/>
          <w:noProof/>
        </w:rPr>
        <w:t>5</w:t>
      </w:r>
      <w:r w:rsidRPr="001E5F0E">
        <w:rPr>
          <w:rFonts w:ascii="Cambria" w:eastAsia="Times New Roman" w:hAnsi="Cambria" w:cs="Arial"/>
          <w:i/>
        </w:rPr>
        <w:fldChar w:fldCharType="end"/>
      </w:r>
      <w:r w:rsidRPr="001E5F0E">
        <w:rPr>
          <w:rFonts w:ascii="Cambria" w:eastAsia="Times New Roman" w:hAnsi="Cambria" w:cs="Arial"/>
          <w:i/>
        </w:rPr>
        <w:t xml:space="preserve">. Mjera </w:t>
      </w:r>
      <w:r w:rsidR="00A1758C" w:rsidRPr="001E5F0E">
        <w:rPr>
          <w:rFonts w:ascii="Cambria" w:eastAsia="Times New Roman" w:hAnsi="Cambria" w:cs="Arial"/>
          <w:i/>
        </w:rPr>
        <w:t xml:space="preserve">3. </w:t>
      </w:r>
      <w:r w:rsidR="008366E8" w:rsidRPr="007D1E70">
        <w:rPr>
          <w:rFonts w:ascii="Cambria" w:eastAsia="Times New Roman" w:hAnsi="Cambria" w:cs="Arial"/>
          <w:i/>
        </w:rPr>
        <w:t>Razvoj predškolske infrastrukture</w:t>
      </w:r>
      <w:bookmarkEnd w:id="45"/>
    </w:p>
    <w:tbl>
      <w:tblPr>
        <w:tblStyle w:val="TableGrid"/>
        <w:tblW w:w="0" w:type="auto"/>
        <w:tblInd w:w="-6"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1130"/>
        <w:gridCol w:w="960"/>
        <w:gridCol w:w="726"/>
        <w:gridCol w:w="883"/>
        <w:gridCol w:w="40"/>
        <w:gridCol w:w="84"/>
        <w:gridCol w:w="415"/>
        <w:gridCol w:w="930"/>
        <w:gridCol w:w="155"/>
        <w:gridCol w:w="1169"/>
        <w:gridCol w:w="163"/>
        <w:gridCol w:w="53"/>
        <w:gridCol w:w="119"/>
        <w:gridCol w:w="509"/>
        <w:gridCol w:w="709"/>
        <w:gridCol w:w="37"/>
        <w:gridCol w:w="1553"/>
      </w:tblGrid>
      <w:tr w:rsidR="00127B6D" w:rsidRPr="001E5F0E" w14:paraId="36591480" w14:textId="77777777" w:rsidTr="00A56F99">
        <w:trPr>
          <w:trHeight w:val="270"/>
        </w:trPr>
        <w:tc>
          <w:tcPr>
            <w:tcW w:w="9635" w:type="dxa"/>
            <w:gridSpan w:val="17"/>
            <w:shd w:val="clear" w:color="auto" w:fill="D9E2F3" w:themeFill="accent1" w:themeFillTint="33"/>
          </w:tcPr>
          <w:p w14:paraId="4C60BDAB" w14:textId="1B9B2ADF" w:rsidR="00127B6D" w:rsidRPr="007D1E70" w:rsidRDefault="00127B6D" w:rsidP="00E55D52">
            <w:pPr>
              <w:spacing w:line="276" w:lineRule="auto"/>
              <w:rPr>
                <w:rFonts w:ascii="Cambria" w:eastAsia="Calibri" w:hAnsi="Cambria" w:cs="TimesNewRoman"/>
                <w:b/>
                <w:bCs/>
                <w:i/>
              </w:rPr>
            </w:pPr>
            <w:r w:rsidRPr="007D1E70">
              <w:rPr>
                <w:rFonts w:ascii="Cambria" w:eastAsia="Calibri" w:hAnsi="Cambria" w:cs="TimesNewRoman"/>
                <w:b/>
                <w:bCs/>
                <w:i/>
                <w:color w:val="44546A" w:themeColor="text2"/>
              </w:rPr>
              <w:t xml:space="preserve">Mjera 3. </w:t>
            </w:r>
            <w:r w:rsidR="008366E8" w:rsidRPr="007D1E70">
              <w:rPr>
                <w:rFonts w:ascii="Cambria" w:eastAsia="Calibri" w:hAnsi="Cambria" w:cs="TimesNewRoman"/>
                <w:b/>
                <w:bCs/>
                <w:i/>
                <w:color w:val="44546A" w:themeColor="text2"/>
              </w:rPr>
              <w:t>Razvoj predškolske infrastrukture</w:t>
            </w:r>
          </w:p>
        </w:tc>
      </w:tr>
      <w:tr w:rsidR="00127B6D" w:rsidRPr="001E5F0E" w14:paraId="47A989CE" w14:textId="77777777" w:rsidTr="006329AB">
        <w:trPr>
          <w:trHeight w:val="270"/>
        </w:trPr>
        <w:tc>
          <w:tcPr>
            <w:tcW w:w="1130" w:type="dxa"/>
            <w:tcBorders>
              <w:top w:val="single" w:sz="4" w:space="0" w:color="B8CCE4"/>
              <w:bottom w:val="single" w:sz="4" w:space="0" w:color="B8CCE4"/>
              <w:right w:val="single" w:sz="4" w:space="0" w:color="B8CCE4"/>
            </w:tcBorders>
            <w:shd w:val="clear" w:color="auto" w:fill="D9E2F3" w:themeFill="accent1" w:themeFillTint="33"/>
          </w:tcPr>
          <w:p w14:paraId="12744201" w14:textId="77777777" w:rsidR="00127B6D" w:rsidRPr="001E5F0E" w:rsidRDefault="00127B6D" w:rsidP="00E55D52">
            <w:pPr>
              <w:spacing w:line="276" w:lineRule="auto"/>
              <w:rPr>
                <w:rFonts w:ascii="Cambria" w:eastAsia="Calibri" w:hAnsi="Cambria" w:cs="TimesNewRoman"/>
                <w:b/>
                <w:bCs/>
                <w:i/>
                <w:color w:val="1F497D"/>
              </w:rPr>
            </w:pPr>
            <w:r w:rsidRPr="001E5F0E">
              <w:rPr>
                <w:rFonts w:ascii="Cambria" w:eastAsia="Calibri" w:hAnsi="Cambria" w:cs="TimesNewRoman"/>
                <w:b/>
                <w:bCs/>
                <w:i/>
                <w:color w:val="1F497D"/>
              </w:rPr>
              <w:t>Nositelj provedbe</w:t>
            </w:r>
          </w:p>
        </w:tc>
        <w:tc>
          <w:tcPr>
            <w:tcW w:w="2623" w:type="dxa"/>
            <w:gridSpan w:val="4"/>
            <w:tcBorders>
              <w:top w:val="single" w:sz="4" w:space="0" w:color="B8CCE4"/>
              <w:left w:val="single" w:sz="4" w:space="0" w:color="B8CCE4"/>
              <w:bottom w:val="single" w:sz="4" w:space="0" w:color="B8CCE4"/>
              <w:right w:val="single" w:sz="4" w:space="0" w:color="B8CCE4"/>
            </w:tcBorders>
            <w:shd w:val="clear" w:color="auto" w:fill="FFFFFF" w:themeFill="background1"/>
            <w:vAlign w:val="center"/>
          </w:tcPr>
          <w:p w14:paraId="1114C921" w14:textId="66706331" w:rsidR="00127B6D" w:rsidRPr="007D1E70" w:rsidRDefault="00127B6D" w:rsidP="00E55D52">
            <w:pPr>
              <w:spacing w:line="276" w:lineRule="auto"/>
              <w:rPr>
                <w:rFonts w:ascii="Cambria" w:eastAsia="Calibri" w:hAnsi="Cambria" w:cs="TimesNewRoman"/>
                <w:iCs/>
                <w:color w:val="1F497D"/>
              </w:rPr>
            </w:pPr>
            <w:r w:rsidRPr="007D1E70">
              <w:rPr>
                <w:rFonts w:ascii="Cambria" w:eastAsia="Calibri" w:hAnsi="Cambria" w:cs="TimesNewRoman"/>
                <w:iCs/>
              </w:rPr>
              <w:t xml:space="preserve">JUO </w:t>
            </w:r>
            <w:r w:rsidR="007E579F" w:rsidRPr="007D1E70">
              <w:rPr>
                <w:rFonts w:ascii="Cambria" w:eastAsia="Calibri" w:hAnsi="Cambria" w:cs="TimesNewRoman"/>
                <w:iCs/>
              </w:rPr>
              <w:t xml:space="preserve">Općine </w:t>
            </w:r>
            <w:r w:rsidR="008366E8" w:rsidRPr="007D1E70">
              <w:rPr>
                <w:rFonts w:ascii="Cambria" w:eastAsia="Calibri" w:hAnsi="Cambria" w:cs="TimesNewRoman"/>
                <w:iCs/>
              </w:rPr>
              <w:t>Lipovljani</w:t>
            </w:r>
          </w:p>
        </w:tc>
        <w:tc>
          <w:tcPr>
            <w:tcW w:w="3088" w:type="dxa"/>
            <w:gridSpan w:val="6"/>
            <w:tcBorders>
              <w:top w:val="single" w:sz="4" w:space="0" w:color="B8CCE4"/>
              <w:left w:val="single" w:sz="4" w:space="0" w:color="B8CCE4"/>
              <w:bottom w:val="single" w:sz="4" w:space="0" w:color="B8CCE4"/>
              <w:right w:val="single" w:sz="4" w:space="0" w:color="B8CCE4"/>
            </w:tcBorders>
            <w:shd w:val="clear" w:color="auto" w:fill="D9E2F3" w:themeFill="accent1" w:themeFillTint="33"/>
            <w:vAlign w:val="center"/>
          </w:tcPr>
          <w:p w14:paraId="6574A345" w14:textId="77777777" w:rsidR="00127B6D" w:rsidRPr="001E5F0E" w:rsidRDefault="00127B6D" w:rsidP="00E55D52">
            <w:pPr>
              <w:spacing w:line="276" w:lineRule="auto"/>
              <w:jc w:val="center"/>
              <w:rPr>
                <w:rFonts w:ascii="Cambria" w:eastAsia="Calibri" w:hAnsi="Cambria" w:cs="TimesNewRoman"/>
                <w:b/>
                <w:i/>
                <w:iCs/>
                <w:color w:val="1F497D"/>
              </w:rPr>
            </w:pPr>
            <w:r w:rsidRPr="001E5F0E">
              <w:rPr>
                <w:rFonts w:ascii="Cambria" w:eastAsia="Calibri" w:hAnsi="Cambria" w:cs="TimesNewRoman"/>
                <w:b/>
                <w:i/>
                <w:iCs/>
                <w:color w:val="2F5496" w:themeColor="accent1" w:themeShade="BF"/>
              </w:rPr>
              <w:t>Odgovorna osoba po sistematizaciji</w:t>
            </w:r>
          </w:p>
        </w:tc>
        <w:tc>
          <w:tcPr>
            <w:tcW w:w="2794" w:type="dxa"/>
            <w:gridSpan w:val="6"/>
            <w:tcBorders>
              <w:top w:val="single" w:sz="4" w:space="0" w:color="B8CCE4"/>
              <w:left w:val="single" w:sz="4" w:space="0" w:color="B8CCE4"/>
              <w:bottom w:val="single" w:sz="4" w:space="0" w:color="B8CCE4"/>
              <w:right w:val="single" w:sz="4" w:space="0" w:color="B8CCE4"/>
            </w:tcBorders>
          </w:tcPr>
          <w:p w14:paraId="46A87551" w14:textId="7449A4D3" w:rsidR="00127B6D" w:rsidRPr="001E5F0E" w:rsidRDefault="000F7CEF" w:rsidP="00E55D52">
            <w:pPr>
              <w:spacing w:line="276" w:lineRule="auto"/>
            </w:pPr>
            <w:r w:rsidRPr="00BD3955">
              <w:rPr>
                <w:rFonts w:ascii="Cambria" w:hAnsi="Cambria"/>
              </w:rPr>
              <w:t>Pročelnik JUO/</w:t>
            </w:r>
            <w:r>
              <w:rPr>
                <w:rFonts w:ascii="Cambria" w:hAnsi="Cambria"/>
              </w:rPr>
              <w:t>Referent za komunalno gospodarstvo i nabavu</w:t>
            </w:r>
          </w:p>
        </w:tc>
      </w:tr>
      <w:tr w:rsidR="00127B6D" w:rsidRPr="001E5F0E" w14:paraId="51BC098D" w14:textId="77777777" w:rsidTr="006329AB">
        <w:trPr>
          <w:trHeight w:val="270"/>
        </w:trPr>
        <w:tc>
          <w:tcPr>
            <w:tcW w:w="3713" w:type="dxa"/>
            <w:gridSpan w:val="4"/>
            <w:shd w:val="clear" w:color="auto" w:fill="D9E2F3" w:themeFill="accent1" w:themeFillTint="33"/>
            <w:vAlign w:val="center"/>
          </w:tcPr>
          <w:p w14:paraId="4E187475" w14:textId="77777777" w:rsidR="00127B6D" w:rsidRPr="001E5F0E" w:rsidRDefault="00127B6D" w:rsidP="00E55D52">
            <w:pPr>
              <w:spacing w:line="276" w:lineRule="auto"/>
              <w:rPr>
                <w:rFonts w:ascii="Cambria" w:eastAsia="Calibri" w:hAnsi="Cambria" w:cs="TimesNewRoman"/>
                <w:b/>
                <w:bCs/>
                <w:i/>
                <w:color w:val="1F497D"/>
              </w:rPr>
            </w:pPr>
            <w:r w:rsidRPr="001E5F0E">
              <w:rPr>
                <w:rFonts w:ascii="Cambria" w:eastAsia="Calibri" w:hAnsi="Cambria" w:cs="TimesNewRoman"/>
                <w:b/>
                <w:bCs/>
                <w:i/>
                <w:color w:val="1F497D"/>
              </w:rPr>
              <w:t>Ključne aktivnosti ostvarenja mjere</w:t>
            </w:r>
          </w:p>
        </w:tc>
        <w:tc>
          <w:tcPr>
            <w:tcW w:w="3307" w:type="dxa"/>
            <w:gridSpan w:val="9"/>
            <w:shd w:val="clear" w:color="auto" w:fill="D9E2F3" w:themeFill="accent1" w:themeFillTint="33"/>
            <w:vAlign w:val="center"/>
          </w:tcPr>
          <w:p w14:paraId="1B38976E" w14:textId="77777777" w:rsidR="00127B6D" w:rsidRPr="001E5F0E" w:rsidRDefault="00127B6D" w:rsidP="00E55D52">
            <w:pPr>
              <w:spacing w:line="276" w:lineRule="auto"/>
              <w:rPr>
                <w:rFonts w:ascii="Cambria" w:eastAsia="Calibri" w:hAnsi="Cambria" w:cs="TimesNewRoman"/>
                <w:b/>
                <w:bCs/>
                <w:i/>
                <w:color w:val="1F497D"/>
              </w:rPr>
            </w:pPr>
            <w:r w:rsidRPr="001E5F0E">
              <w:rPr>
                <w:rFonts w:ascii="Cambria" w:eastAsia="Calibri" w:hAnsi="Cambria" w:cs="TimesNewRoman"/>
                <w:b/>
                <w:bCs/>
                <w:i/>
                <w:color w:val="1F497D"/>
              </w:rPr>
              <w:t>Planirani rok postignuća</w:t>
            </w:r>
          </w:p>
          <w:p w14:paraId="65161227" w14:textId="77777777" w:rsidR="00127B6D" w:rsidRPr="001E5F0E" w:rsidRDefault="00127B6D" w:rsidP="00E55D52">
            <w:pPr>
              <w:spacing w:line="276" w:lineRule="auto"/>
              <w:rPr>
                <w:rFonts w:ascii="Cambria" w:eastAsia="Calibri" w:hAnsi="Cambria" w:cs="TimesNewRoman"/>
                <w:b/>
                <w:bCs/>
                <w:i/>
                <w:color w:val="1F497D"/>
              </w:rPr>
            </w:pPr>
            <w:r w:rsidRPr="001E5F0E">
              <w:rPr>
                <w:rFonts w:ascii="Cambria" w:eastAsia="Calibri" w:hAnsi="Cambria" w:cs="TimesNewRoman"/>
                <w:b/>
                <w:bCs/>
                <w:i/>
                <w:color w:val="1F497D"/>
              </w:rPr>
              <w:t>aktivnosti</w:t>
            </w:r>
          </w:p>
        </w:tc>
        <w:tc>
          <w:tcPr>
            <w:tcW w:w="2615" w:type="dxa"/>
            <w:gridSpan w:val="4"/>
            <w:shd w:val="clear" w:color="auto" w:fill="D9E2F3" w:themeFill="accent1" w:themeFillTint="33"/>
            <w:vAlign w:val="center"/>
          </w:tcPr>
          <w:p w14:paraId="1AC34F0B" w14:textId="77777777" w:rsidR="00127B6D" w:rsidRPr="001E5F0E" w:rsidRDefault="00127B6D" w:rsidP="00E55D52">
            <w:pPr>
              <w:spacing w:line="276" w:lineRule="auto"/>
              <w:rPr>
                <w:rFonts w:ascii="Cambria" w:eastAsia="Calibri" w:hAnsi="Cambria" w:cs="TimesNewRoman"/>
                <w:b/>
                <w:bCs/>
                <w:i/>
                <w:color w:val="1F497D"/>
              </w:rPr>
            </w:pPr>
            <w:r w:rsidRPr="001E5F0E">
              <w:rPr>
                <w:rFonts w:ascii="Cambria" w:eastAsia="Calibri" w:hAnsi="Cambria" w:cs="TimesNewRoman"/>
                <w:b/>
                <w:bCs/>
                <w:i/>
                <w:color w:val="1F497D"/>
              </w:rPr>
              <w:t>Rok provedbe mjere</w:t>
            </w:r>
          </w:p>
        </w:tc>
      </w:tr>
      <w:tr w:rsidR="00127B6D" w:rsidRPr="00FF36CB" w14:paraId="24FE5D18" w14:textId="77777777" w:rsidTr="006329AB">
        <w:trPr>
          <w:trHeight w:val="404"/>
        </w:trPr>
        <w:tc>
          <w:tcPr>
            <w:tcW w:w="3713" w:type="dxa"/>
            <w:gridSpan w:val="4"/>
            <w:shd w:val="clear" w:color="auto" w:fill="FFFFFF" w:themeFill="background1"/>
            <w:vAlign w:val="center"/>
          </w:tcPr>
          <w:p w14:paraId="35C734AC" w14:textId="3C7803EC" w:rsidR="00127B6D" w:rsidRPr="004D7DE2" w:rsidRDefault="006329AB" w:rsidP="00E55D52">
            <w:pPr>
              <w:spacing w:line="276" w:lineRule="auto"/>
              <w:rPr>
                <w:rFonts w:ascii="Cambria" w:eastAsia="Calibri" w:hAnsi="Cambria" w:cs="TimesNewRoman"/>
                <w:iCs/>
              </w:rPr>
            </w:pPr>
            <w:r w:rsidRPr="004D7DE2">
              <w:rPr>
                <w:rFonts w:ascii="Cambria" w:eastAsia="Calibri" w:hAnsi="Cambria" w:cs="TimesNewRoman"/>
                <w:iCs/>
              </w:rPr>
              <w:t>Provedba projektiranja, pripreme i vođenja projekta izgradnje dječjeg vrtića u Lipovljanima</w:t>
            </w:r>
          </w:p>
        </w:tc>
        <w:tc>
          <w:tcPr>
            <w:tcW w:w="3307" w:type="dxa"/>
            <w:gridSpan w:val="9"/>
            <w:shd w:val="clear" w:color="auto" w:fill="FFFFFF" w:themeFill="background1"/>
            <w:vAlign w:val="center"/>
          </w:tcPr>
          <w:p w14:paraId="363C8B25" w14:textId="61BB39FC" w:rsidR="00127B6D" w:rsidRPr="001E5F0E" w:rsidRDefault="006C5986" w:rsidP="00E55D52">
            <w:pPr>
              <w:spacing w:line="276" w:lineRule="auto"/>
              <w:jc w:val="center"/>
              <w:rPr>
                <w:rFonts w:ascii="Cambria" w:eastAsia="Calibri" w:hAnsi="Cambria" w:cs="TimesNewRoman"/>
                <w:iCs/>
              </w:rPr>
            </w:pPr>
            <w:r>
              <w:rPr>
                <w:rFonts w:ascii="Cambria" w:eastAsia="Calibri" w:hAnsi="Cambria" w:cs="TimesNewRoman"/>
                <w:iCs/>
              </w:rPr>
              <w:t>09/26</w:t>
            </w:r>
          </w:p>
        </w:tc>
        <w:tc>
          <w:tcPr>
            <w:tcW w:w="2615" w:type="dxa"/>
            <w:gridSpan w:val="4"/>
            <w:shd w:val="clear" w:color="auto" w:fill="FFFFFF" w:themeFill="background1"/>
            <w:vAlign w:val="center"/>
          </w:tcPr>
          <w:p w14:paraId="4BB2CA0E" w14:textId="65E90BF2" w:rsidR="00127B6D" w:rsidRDefault="006C5986" w:rsidP="00E55D52">
            <w:pPr>
              <w:spacing w:line="276" w:lineRule="auto"/>
              <w:jc w:val="center"/>
              <w:rPr>
                <w:rFonts w:ascii="Cambria" w:eastAsia="Calibri" w:hAnsi="Cambria" w:cs="TimesNewRoman"/>
                <w:iCs/>
              </w:rPr>
            </w:pPr>
            <w:r>
              <w:rPr>
                <w:rFonts w:ascii="Cambria" w:eastAsia="Calibri" w:hAnsi="Cambria" w:cs="TimesNewRoman"/>
                <w:iCs/>
              </w:rPr>
              <w:t>10/26</w:t>
            </w:r>
          </w:p>
        </w:tc>
      </w:tr>
      <w:tr w:rsidR="00127B6D" w:rsidRPr="00FF36CB" w14:paraId="46BEB268" w14:textId="77777777" w:rsidTr="006329AB">
        <w:trPr>
          <w:trHeight w:val="404"/>
        </w:trPr>
        <w:tc>
          <w:tcPr>
            <w:tcW w:w="3713" w:type="dxa"/>
            <w:gridSpan w:val="4"/>
            <w:shd w:val="clear" w:color="auto" w:fill="FFFFFF" w:themeFill="background1"/>
            <w:vAlign w:val="center"/>
          </w:tcPr>
          <w:p w14:paraId="4D462BAC" w14:textId="0DABA415" w:rsidR="00127B6D" w:rsidRPr="004D7DE2" w:rsidRDefault="006329AB" w:rsidP="00E55D52">
            <w:pPr>
              <w:spacing w:line="276" w:lineRule="auto"/>
              <w:rPr>
                <w:rFonts w:ascii="Cambria" w:eastAsia="Calibri" w:hAnsi="Cambria" w:cs="TimesNewRoman"/>
                <w:iCs/>
              </w:rPr>
            </w:pPr>
            <w:r w:rsidRPr="004D7DE2">
              <w:rPr>
                <w:rFonts w:ascii="Cambria" w:eastAsia="Calibri" w:hAnsi="Cambria" w:cs="TimesNewRoman"/>
                <w:iCs/>
              </w:rPr>
              <w:t>Izgradnja i opremanje dječjeg vrtića u skladu s propisanim standardima</w:t>
            </w:r>
          </w:p>
        </w:tc>
        <w:tc>
          <w:tcPr>
            <w:tcW w:w="3307" w:type="dxa"/>
            <w:gridSpan w:val="9"/>
            <w:shd w:val="clear" w:color="auto" w:fill="FFFFFF" w:themeFill="background1"/>
            <w:vAlign w:val="center"/>
          </w:tcPr>
          <w:p w14:paraId="18064A0A" w14:textId="2DF60526" w:rsidR="00127B6D" w:rsidRPr="00FF36CB" w:rsidRDefault="006C5986" w:rsidP="006C5986">
            <w:pPr>
              <w:spacing w:line="276" w:lineRule="auto"/>
              <w:jc w:val="center"/>
              <w:rPr>
                <w:rFonts w:ascii="Cambria" w:eastAsia="Calibri" w:hAnsi="Cambria" w:cs="TimesNewRoman"/>
                <w:iCs/>
              </w:rPr>
            </w:pPr>
            <w:r>
              <w:rPr>
                <w:rFonts w:ascii="Cambria" w:eastAsia="Calibri" w:hAnsi="Cambria" w:cs="TimesNewRoman"/>
                <w:iCs/>
              </w:rPr>
              <w:t>09/26</w:t>
            </w:r>
          </w:p>
        </w:tc>
        <w:tc>
          <w:tcPr>
            <w:tcW w:w="2615" w:type="dxa"/>
            <w:gridSpan w:val="4"/>
            <w:shd w:val="clear" w:color="auto" w:fill="FFFFFF" w:themeFill="background1"/>
            <w:vAlign w:val="center"/>
          </w:tcPr>
          <w:p w14:paraId="44533255" w14:textId="6551A518" w:rsidR="00127B6D" w:rsidRPr="00FF36CB" w:rsidRDefault="006C5986" w:rsidP="00E55D52">
            <w:pPr>
              <w:spacing w:line="276" w:lineRule="auto"/>
              <w:jc w:val="center"/>
              <w:rPr>
                <w:rFonts w:ascii="Cambria" w:eastAsia="Calibri" w:hAnsi="Cambria" w:cs="TimesNewRoman"/>
                <w:iCs/>
              </w:rPr>
            </w:pPr>
            <w:r>
              <w:rPr>
                <w:rFonts w:ascii="Cambria" w:eastAsia="Calibri" w:hAnsi="Cambria" w:cs="TimesNewRoman"/>
                <w:iCs/>
              </w:rPr>
              <w:t>10/26</w:t>
            </w:r>
          </w:p>
        </w:tc>
      </w:tr>
      <w:tr w:rsidR="006329AB" w:rsidRPr="00FF36CB" w14:paraId="79F0C4F3" w14:textId="77777777" w:rsidTr="006329AB">
        <w:trPr>
          <w:trHeight w:val="404"/>
        </w:trPr>
        <w:tc>
          <w:tcPr>
            <w:tcW w:w="3713" w:type="dxa"/>
            <w:gridSpan w:val="4"/>
            <w:shd w:val="clear" w:color="auto" w:fill="FFFFFF" w:themeFill="background1"/>
            <w:vAlign w:val="center"/>
          </w:tcPr>
          <w:p w14:paraId="4402A5CB" w14:textId="3EE31B3D" w:rsidR="006329AB" w:rsidRPr="004D7DE2" w:rsidRDefault="006329AB" w:rsidP="00E55D52">
            <w:pPr>
              <w:spacing w:line="276" w:lineRule="auto"/>
              <w:rPr>
                <w:rFonts w:ascii="Cambria" w:eastAsia="Calibri" w:hAnsi="Cambria" w:cs="TimesNewRoman"/>
                <w:iCs/>
              </w:rPr>
            </w:pPr>
            <w:r w:rsidRPr="004D7DE2">
              <w:rPr>
                <w:rFonts w:ascii="Cambria" w:eastAsia="Calibri" w:hAnsi="Cambria" w:cs="TimesNewRoman"/>
                <w:iCs/>
              </w:rPr>
              <w:t>Stručni nadzor radova i opremanja radi osiguravanja kvalitete i usklađenosti sa zakonskim zahtjevima</w:t>
            </w:r>
          </w:p>
        </w:tc>
        <w:tc>
          <w:tcPr>
            <w:tcW w:w="3307" w:type="dxa"/>
            <w:gridSpan w:val="9"/>
            <w:shd w:val="clear" w:color="auto" w:fill="FFFFFF" w:themeFill="background1"/>
            <w:vAlign w:val="center"/>
          </w:tcPr>
          <w:p w14:paraId="349F274D" w14:textId="397E3D18" w:rsidR="006329AB" w:rsidRPr="00FF36CB" w:rsidRDefault="006C5986" w:rsidP="006C5986">
            <w:pPr>
              <w:spacing w:line="276" w:lineRule="auto"/>
              <w:jc w:val="center"/>
              <w:rPr>
                <w:rFonts w:ascii="Cambria" w:eastAsia="Calibri" w:hAnsi="Cambria" w:cs="TimesNewRoman"/>
                <w:iCs/>
              </w:rPr>
            </w:pPr>
            <w:r>
              <w:rPr>
                <w:rFonts w:ascii="Cambria" w:eastAsia="Calibri" w:hAnsi="Cambria" w:cs="TimesNewRoman"/>
                <w:iCs/>
              </w:rPr>
              <w:t>09/26</w:t>
            </w:r>
          </w:p>
        </w:tc>
        <w:tc>
          <w:tcPr>
            <w:tcW w:w="2615" w:type="dxa"/>
            <w:gridSpan w:val="4"/>
            <w:shd w:val="clear" w:color="auto" w:fill="FFFFFF" w:themeFill="background1"/>
            <w:vAlign w:val="center"/>
          </w:tcPr>
          <w:p w14:paraId="58B3848C" w14:textId="08BEB34D" w:rsidR="006329AB" w:rsidRPr="00FF36CB" w:rsidRDefault="006C5986" w:rsidP="00E55D52">
            <w:pPr>
              <w:spacing w:line="276" w:lineRule="auto"/>
              <w:jc w:val="center"/>
              <w:rPr>
                <w:rFonts w:ascii="Cambria" w:eastAsia="Calibri" w:hAnsi="Cambria" w:cs="TimesNewRoman"/>
                <w:iCs/>
              </w:rPr>
            </w:pPr>
            <w:r>
              <w:rPr>
                <w:rFonts w:ascii="Cambria" w:eastAsia="Calibri" w:hAnsi="Cambria" w:cs="TimesNewRoman"/>
                <w:iCs/>
              </w:rPr>
              <w:t>10/26</w:t>
            </w:r>
          </w:p>
        </w:tc>
      </w:tr>
      <w:tr w:rsidR="00127B6D" w:rsidRPr="00FF36CB" w14:paraId="7945C4D4" w14:textId="77777777" w:rsidTr="006329AB">
        <w:trPr>
          <w:trHeight w:val="711"/>
        </w:trPr>
        <w:tc>
          <w:tcPr>
            <w:tcW w:w="2104" w:type="dxa"/>
            <w:gridSpan w:val="2"/>
            <w:vMerge w:val="restart"/>
            <w:shd w:val="clear" w:color="auto" w:fill="F2F2F2"/>
            <w:vAlign w:val="center"/>
          </w:tcPr>
          <w:p w14:paraId="223F9438" w14:textId="77777777" w:rsidR="00127B6D" w:rsidRPr="00FF36CB" w:rsidRDefault="00127B6D" w:rsidP="00E55D52">
            <w:pPr>
              <w:spacing w:line="276" w:lineRule="auto"/>
              <w:rPr>
                <w:rFonts w:ascii="Cambria" w:eastAsia="Calibri" w:hAnsi="Cambria" w:cs="TimesNewRoman"/>
                <w:b/>
                <w:bCs/>
                <w:i/>
                <w:color w:val="FF0000"/>
                <w:highlight w:val="yellow"/>
              </w:rPr>
            </w:pPr>
            <w:r w:rsidRPr="00FF36CB">
              <w:rPr>
                <w:rFonts w:ascii="Cambria" w:eastAsia="Calibri" w:hAnsi="Cambria" w:cs="TimesNewRoman"/>
                <w:b/>
                <w:bCs/>
                <w:i/>
                <w:color w:val="1F497D"/>
              </w:rPr>
              <w:t>Pokazatelj rezultata mjere</w:t>
            </w:r>
          </w:p>
        </w:tc>
        <w:tc>
          <w:tcPr>
            <w:tcW w:w="1733" w:type="dxa"/>
            <w:gridSpan w:val="4"/>
            <w:tcBorders>
              <w:bottom w:val="single" w:sz="4" w:space="0" w:color="B8CCE4"/>
            </w:tcBorders>
            <w:shd w:val="clear" w:color="auto" w:fill="B8CCE4"/>
            <w:vAlign w:val="center"/>
          </w:tcPr>
          <w:p w14:paraId="7C25FCB6" w14:textId="77777777" w:rsidR="00127B6D" w:rsidRPr="00FF36CB" w:rsidRDefault="00127B6D" w:rsidP="00E55D52">
            <w:pPr>
              <w:spacing w:line="276" w:lineRule="auto"/>
              <w:jc w:val="center"/>
              <w:rPr>
                <w:rFonts w:ascii="Cambria" w:eastAsia="Calibri" w:hAnsi="Cambria" w:cs="TimesNewRoman"/>
                <w:i/>
              </w:rPr>
            </w:pPr>
            <w:r w:rsidRPr="00FF36CB">
              <w:rPr>
                <w:rFonts w:ascii="Cambria" w:eastAsia="Calibri" w:hAnsi="Cambria" w:cs="TimesNewRoman"/>
                <w:b/>
                <w:bCs/>
                <w:color w:val="1F497D"/>
              </w:rPr>
              <w:t>POLAZNA VRIJEDNOST</w:t>
            </w:r>
          </w:p>
        </w:tc>
        <w:tc>
          <w:tcPr>
            <w:tcW w:w="5798" w:type="dxa"/>
            <w:gridSpan w:val="11"/>
            <w:tcBorders>
              <w:bottom w:val="single" w:sz="4" w:space="0" w:color="B8CCE4"/>
            </w:tcBorders>
            <w:shd w:val="clear" w:color="auto" w:fill="B8CCE4"/>
            <w:vAlign w:val="center"/>
          </w:tcPr>
          <w:p w14:paraId="585CC030" w14:textId="77777777" w:rsidR="00127B6D" w:rsidRPr="00FF36CB" w:rsidRDefault="00127B6D" w:rsidP="00E55D52">
            <w:pPr>
              <w:spacing w:line="276" w:lineRule="auto"/>
              <w:jc w:val="center"/>
              <w:rPr>
                <w:rFonts w:ascii="Cambria" w:eastAsia="Batang" w:hAnsi="Cambria"/>
                <w:b/>
                <w:color w:val="1F497D"/>
              </w:rPr>
            </w:pPr>
            <w:r w:rsidRPr="00FF36CB">
              <w:rPr>
                <w:rFonts w:ascii="Cambria" w:eastAsia="Batang" w:hAnsi="Cambria"/>
                <w:b/>
                <w:color w:val="1F497D"/>
              </w:rPr>
              <w:t>CILJANA VRIJEDNOST</w:t>
            </w:r>
          </w:p>
        </w:tc>
      </w:tr>
      <w:tr w:rsidR="00127B6D" w:rsidRPr="00FF36CB" w14:paraId="0FE715BD" w14:textId="77777777" w:rsidTr="006329AB">
        <w:trPr>
          <w:trHeight w:val="58"/>
        </w:trPr>
        <w:tc>
          <w:tcPr>
            <w:tcW w:w="2104" w:type="dxa"/>
            <w:gridSpan w:val="2"/>
            <w:vMerge/>
            <w:shd w:val="clear" w:color="auto" w:fill="F2F2F2"/>
            <w:vAlign w:val="center"/>
          </w:tcPr>
          <w:p w14:paraId="049CFF97" w14:textId="77777777" w:rsidR="00127B6D" w:rsidRPr="00FF36CB" w:rsidRDefault="00127B6D" w:rsidP="00E55D52">
            <w:pPr>
              <w:spacing w:line="276" w:lineRule="auto"/>
              <w:jc w:val="center"/>
              <w:rPr>
                <w:rFonts w:ascii="Cambria" w:eastAsia="Calibri" w:hAnsi="Cambria" w:cs="TimesNewRoman"/>
                <w:highlight w:val="yellow"/>
              </w:rPr>
            </w:pPr>
          </w:p>
        </w:tc>
        <w:tc>
          <w:tcPr>
            <w:tcW w:w="1733" w:type="dxa"/>
            <w:gridSpan w:val="4"/>
            <w:tcBorders>
              <w:top w:val="single" w:sz="4" w:space="0" w:color="B8CCE4"/>
              <w:bottom w:val="single" w:sz="4" w:space="0" w:color="B8CCE4"/>
              <w:right w:val="single" w:sz="4" w:space="0" w:color="B8CCE4"/>
            </w:tcBorders>
            <w:shd w:val="clear" w:color="auto" w:fill="B8CCE4"/>
            <w:vAlign w:val="center"/>
          </w:tcPr>
          <w:p w14:paraId="16060007" w14:textId="77777777" w:rsidR="00127B6D" w:rsidRPr="00FF36CB" w:rsidRDefault="00127B6D" w:rsidP="00E55D52">
            <w:pPr>
              <w:spacing w:line="276" w:lineRule="auto"/>
              <w:jc w:val="center"/>
              <w:rPr>
                <w:rFonts w:ascii="Cambria" w:eastAsia="Calibri" w:hAnsi="Cambria" w:cs="TimesNewRoman"/>
                <w:b/>
                <w:color w:val="1F497D"/>
              </w:rPr>
            </w:pPr>
            <w:r>
              <w:rPr>
                <w:rFonts w:ascii="Cambria" w:eastAsia="Calibri" w:hAnsi="Cambria" w:cs="TimesNewRoman"/>
                <w:b/>
                <w:color w:val="1F497D"/>
              </w:rPr>
              <w:t>2025.</w:t>
            </w:r>
          </w:p>
        </w:tc>
        <w:tc>
          <w:tcPr>
            <w:tcW w:w="1431" w:type="dxa"/>
            <w:gridSpan w:val="2"/>
            <w:tcBorders>
              <w:top w:val="single" w:sz="4" w:space="0" w:color="B8CCE4"/>
              <w:left w:val="single" w:sz="4" w:space="0" w:color="B8CCE4"/>
              <w:bottom w:val="single" w:sz="4" w:space="0" w:color="B8CCE4"/>
              <w:right w:val="single" w:sz="4" w:space="0" w:color="B8CCE4"/>
            </w:tcBorders>
            <w:shd w:val="clear" w:color="auto" w:fill="B8CCE4"/>
            <w:vAlign w:val="center"/>
          </w:tcPr>
          <w:p w14:paraId="7F3BBA8C" w14:textId="77777777" w:rsidR="00127B6D" w:rsidRPr="00FF36CB" w:rsidRDefault="00127B6D" w:rsidP="00E55D5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6</w:t>
            </w:r>
            <w:r w:rsidRPr="00FF36CB">
              <w:rPr>
                <w:rFonts w:ascii="Cambria" w:eastAsia="Calibri" w:hAnsi="Cambria" w:cs="TimesNewRoman"/>
                <w:b/>
                <w:color w:val="1F497D"/>
              </w:rPr>
              <w:t>.</w:t>
            </w:r>
          </w:p>
        </w:tc>
        <w:tc>
          <w:tcPr>
            <w:tcW w:w="1633" w:type="dxa"/>
            <w:gridSpan w:val="4"/>
            <w:tcBorders>
              <w:top w:val="single" w:sz="4" w:space="0" w:color="B8CCE4"/>
              <w:left w:val="single" w:sz="4" w:space="0" w:color="B8CCE4"/>
              <w:bottom w:val="single" w:sz="4" w:space="0" w:color="B8CCE4"/>
              <w:right w:val="single" w:sz="4" w:space="0" w:color="B8CCE4"/>
            </w:tcBorders>
            <w:shd w:val="clear" w:color="auto" w:fill="B8CCE4"/>
            <w:vAlign w:val="center"/>
          </w:tcPr>
          <w:p w14:paraId="31707AEE" w14:textId="77777777" w:rsidR="00127B6D" w:rsidRPr="00FF36CB" w:rsidRDefault="00127B6D" w:rsidP="00E55D5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7</w:t>
            </w:r>
            <w:r w:rsidRPr="00FF36CB">
              <w:rPr>
                <w:rFonts w:ascii="Cambria" w:eastAsia="Calibri" w:hAnsi="Cambria" w:cs="TimesNewRoman"/>
                <w:b/>
                <w:color w:val="1F497D"/>
              </w:rPr>
              <w:t>.</w:t>
            </w:r>
          </w:p>
        </w:tc>
        <w:tc>
          <w:tcPr>
            <w:tcW w:w="1351" w:type="dxa"/>
            <w:gridSpan w:val="3"/>
            <w:tcBorders>
              <w:top w:val="single" w:sz="4" w:space="0" w:color="B8CCE4"/>
              <w:left w:val="single" w:sz="4" w:space="0" w:color="B8CCE4"/>
              <w:bottom w:val="single" w:sz="4" w:space="0" w:color="B8CCE4"/>
              <w:right w:val="single" w:sz="4" w:space="0" w:color="B8CCE4"/>
            </w:tcBorders>
            <w:shd w:val="clear" w:color="auto" w:fill="B8CCE4"/>
            <w:vAlign w:val="center"/>
          </w:tcPr>
          <w:p w14:paraId="4328CFDB" w14:textId="77777777" w:rsidR="00127B6D" w:rsidRPr="00FF36CB" w:rsidRDefault="00127B6D" w:rsidP="00E55D5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8</w:t>
            </w:r>
            <w:r w:rsidRPr="00FF36CB">
              <w:rPr>
                <w:rFonts w:ascii="Cambria" w:eastAsia="Calibri" w:hAnsi="Cambria" w:cs="TimesNewRoman"/>
                <w:b/>
                <w:color w:val="1F497D"/>
              </w:rPr>
              <w:t>.</w:t>
            </w:r>
          </w:p>
        </w:tc>
        <w:tc>
          <w:tcPr>
            <w:tcW w:w="1383" w:type="dxa"/>
            <w:gridSpan w:val="2"/>
            <w:tcBorders>
              <w:top w:val="single" w:sz="4" w:space="0" w:color="B8CCE4"/>
              <w:left w:val="single" w:sz="4" w:space="0" w:color="B8CCE4"/>
              <w:bottom w:val="single" w:sz="4" w:space="0" w:color="B8CCE4"/>
              <w:right w:val="single" w:sz="4" w:space="0" w:color="B8CCE4"/>
            </w:tcBorders>
            <w:shd w:val="clear" w:color="auto" w:fill="B8CCE4"/>
            <w:vAlign w:val="center"/>
          </w:tcPr>
          <w:p w14:paraId="0FBAE4C5" w14:textId="77777777" w:rsidR="00127B6D" w:rsidRPr="00FF36CB" w:rsidRDefault="00127B6D" w:rsidP="00E55D5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9</w:t>
            </w:r>
            <w:r w:rsidRPr="00FF36CB">
              <w:rPr>
                <w:rFonts w:ascii="Cambria" w:eastAsia="Calibri" w:hAnsi="Cambria" w:cs="TimesNewRoman"/>
                <w:b/>
                <w:color w:val="1F497D"/>
              </w:rPr>
              <w:t>.</w:t>
            </w:r>
          </w:p>
        </w:tc>
      </w:tr>
      <w:tr w:rsidR="00127B6D" w:rsidRPr="00FF36CB" w14:paraId="4084FF63" w14:textId="77777777" w:rsidTr="006329AB">
        <w:trPr>
          <w:trHeight w:val="284"/>
        </w:trPr>
        <w:tc>
          <w:tcPr>
            <w:tcW w:w="2104" w:type="dxa"/>
            <w:gridSpan w:val="2"/>
            <w:vAlign w:val="center"/>
          </w:tcPr>
          <w:p w14:paraId="2F39A1AB" w14:textId="06BE88B4" w:rsidR="00127B6D" w:rsidRPr="004D7DE2" w:rsidRDefault="006329AB" w:rsidP="00E55D52">
            <w:pPr>
              <w:spacing w:line="276" w:lineRule="auto"/>
              <w:rPr>
                <w:rFonts w:ascii="Cambria" w:eastAsia="Calibri" w:hAnsi="Cambria" w:cstheme="majorHAnsi"/>
              </w:rPr>
            </w:pPr>
            <w:r w:rsidRPr="004D7DE2">
              <w:rPr>
                <w:rFonts w:ascii="Cambria" w:eastAsia="Calibri" w:hAnsi="Cambria" w:cstheme="majorHAnsi"/>
              </w:rPr>
              <w:t>Broj izrađenih projektnih i provedbenih dokumenata</w:t>
            </w:r>
          </w:p>
        </w:tc>
        <w:tc>
          <w:tcPr>
            <w:tcW w:w="1733" w:type="dxa"/>
            <w:gridSpan w:val="4"/>
            <w:tcBorders>
              <w:top w:val="single" w:sz="4" w:space="0" w:color="B8CCE4"/>
              <w:bottom w:val="single" w:sz="4" w:space="0" w:color="B8CCE4"/>
            </w:tcBorders>
            <w:vAlign w:val="center"/>
          </w:tcPr>
          <w:p w14:paraId="50FBE4D4" w14:textId="351F31A4" w:rsidR="00127B6D" w:rsidRPr="00671B67" w:rsidRDefault="00EC10F3" w:rsidP="00E55D52">
            <w:pPr>
              <w:spacing w:line="276" w:lineRule="auto"/>
              <w:jc w:val="center"/>
              <w:rPr>
                <w:rFonts w:ascii="Cambria" w:eastAsia="Calibri" w:hAnsi="Cambria" w:cstheme="majorHAnsi"/>
              </w:rPr>
            </w:pPr>
            <w:r w:rsidRPr="00671B67">
              <w:rPr>
                <w:rFonts w:ascii="Cambria" w:eastAsia="Calibri" w:hAnsi="Cambria" w:cstheme="majorHAnsi"/>
              </w:rPr>
              <w:t>0</w:t>
            </w:r>
          </w:p>
        </w:tc>
        <w:tc>
          <w:tcPr>
            <w:tcW w:w="1431" w:type="dxa"/>
            <w:gridSpan w:val="2"/>
            <w:tcBorders>
              <w:top w:val="single" w:sz="4" w:space="0" w:color="B8CCE4"/>
              <w:bottom w:val="single" w:sz="4" w:space="0" w:color="B8CCE4"/>
            </w:tcBorders>
            <w:vAlign w:val="center"/>
          </w:tcPr>
          <w:p w14:paraId="6A866C55" w14:textId="08C02A50" w:rsidR="00127B6D" w:rsidRPr="00FF36CB" w:rsidRDefault="00EC10F3" w:rsidP="00E55D52">
            <w:pPr>
              <w:spacing w:line="276" w:lineRule="auto"/>
              <w:jc w:val="center"/>
              <w:rPr>
                <w:rFonts w:ascii="Cambria" w:eastAsia="Calibri" w:hAnsi="Cambria" w:cstheme="majorHAnsi"/>
              </w:rPr>
            </w:pPr>
            <w:r>
              <w:rPr>
                <w:rFonts w:ascii="Cambria" w:eastAsia="Calibri" w:hAnsi="Cambria" w:cstheme="majorHAnsi"/>
              </w:rPr>
              <w:t>0</w:t>
            </w:r>
          </w:p>
        </w:tc>
        <w:tc>
          <w:tcPr>
            <w:tcW w:w="1633" w:type="dxa"/>
            <w:gridSpan w:val="4"/>
            <w:tcBorders>
              <w:top w:val="single" w:sz="4" w:space="0" w:color="B8CCE4"/>
              <w:bottom w:val="single" w:sz="4" w:space="0" w:color="B8CCE4"/>
            </w:tcBorders>
            <w:vAlign w:val="center"/>
          </w:tcPr>
          <w:p w14:paraId="41F6F87B" w14:textId="4F23E859" w:rsidR="00127B6D" w:rsidRPr="00FF36CB" w:rsidRDefault="00EC10F3" w:rsidP="00E55D52">
            <w:pPr>
              <w:spacing w:line="276" w:lineRule="auto"/>
              <w:jc w:val="center"/>
              <w:rPr>
                <w:rFonts w:ascii="Cambria" w:eastAsia="Calibri" w:hAnsi="Cambria" w:cstheme="majorHAnsi"/>
              </w:rPr>
            </w:pPr>
            <w:r>
              <w:rPr>
                <w:rFonts w:ascii="Cambria" w:eastAsia="Calibri" w:hAnsi="Cambria" w:cstheme="majorHAnsi"/>
              </w:rPr>
              <w:t>0</w:t>
            </w:r>
          </w:p>
        </w:tc>
        <w:tc>
          <w:tcPr>
            <w:tcW w:w="1351" w:type="dxa"/>
            <w:gridSpan w:val="3"/>
            <w:tcBorders>
              <w:top w:val="single" w:sz="4" w:space="0" w:color="B8CCE4"/>
              <w:bottom w:val="single" w:sz="4" w:space="0" w:color="B8CCE4"/>
            </w:tcBorders>
            <w:vAlign w:val="center"/>
          </w:tcPr>
          <w:p w14:paraId="3AA76D56" w14:textId="2F957B65" w:rsidR="00127B6D" w:rsidRPr="00FF36CB" w:rsidRDefault="00EC10F3" w:rsidP="00E55D52">
            <w:pPr>
              <w:spacing w:line="276" w:lineRule="auto"/>
              <w:jc w:val="center"/>
              <w:rPr>
                <w:rFonts w:ascii="Cambria" w:eastAsia="Calibri" w:hAnsi="Cambria" w:cstheme="majorHAnsi"/>
              </w:rPr>
            </w:pPr>
            <w:r>
              <w:rPr>
                <w:rFonts w:ascii="Cambria" w:eastAsia="Calibri" w:hAnsi="Cambria" w:cstheme="majorHAnsi"/>
              </w:rPr>
              <w:t>0</w:t>
            </w:r>
          </w:p>
        </w:tc>
        <w:tc>
          <w:tcPr>
            <w:tcW w:w="1383" w:type="dxa"/>
            <w:gridSpan w:val="2"/>
            <w:tcBorders>
              <w:top w:val="single" w:sz="4" w:space="0" w:color="B8CCE4"/>
              <w:bottom w:val="single" w:sz="4" w:space="0" w:color="B8CCE4"/>
            </w:tcBorders>
            <w:vAlign w:val="center"/>
          </w:tcPr>
          <w:p w14:paraId="441A503D" w14:textId="14AB9C19" w:rsidR="00127B6D" w:rsidRPr="00FF36CB" w:rsidRDefault="00EC10F3" w:rsidP="00E55D52">
            <w:pPr>
              <w:spacing w:line="276" w:lineRule="auto"/>
              <w:jc w:val="center"/>
              <w:rPr>
                <w:rFonts w:ascii="Cambria" w:eastAsia="Calibri" w:hAnsi="Cambria" w:cstheme="majorHAnsi"/>
              </w:rPr>
            </w:pPr>
            <w:r>
              <w:rPr>
                <w:rFonts w:ascii="Cambria" w:eastAsia="Calibri" w:hAnsi="Cambria" w:cstheme="majorHAnsi"/>
              </w:rPr>
              <w:t>0</w:t>
            </w:r>
          </w:p>
        </w:tc>
      </w:tr>
      <w:tr w:rsidR="00127B6D" w:rsidRPr="00FF36CB" w14:paraId="073B9B68" w14:textId="77777777" w:rsidTr="006329AB">
        <w:trPr>
          <w:trHeight w:val="284"/>
        </w:trPr>
        <w:tc>
          <w:tcPr>
            <w:tcW w:w="2104" w:type="dxa"/>
            <w:gridSpan w:val="2"/>
            <w:vAlign w:val="center"/>
          </w:tcPr>
          <w:p w14:paraId="494660E4" w14:textId="6E31B270" w:rsidR="00127B6D" w:rsidRPr="004D7DE2" w:rsidRDefault="006329AB" w:rsidP="00E55D52">
            <w:pPr>
              <w:spacing w:line="276" w:lineRule="auto"/>
              <w:rPr>
                <w:rFonts w:ascii="Cambria" w:eastAsia="Calibri" w:hAnsi="Cambria" w:cstheme="majorHAnsi"/>
              </w:rPr>
            </w:pPr>
            <w:r w:rsidRPr="004D7DE2">
              <w:rPr>
                <w:rFonts w:ascii="Cambria" w:eastAsia="Calibri" w:hAnsi="Cambria" w:cstheme="majorHAnsi"/>
              </w:rPr>
              <w:t>Kapacitet novog dječjeg vrtića (broj djece)</w:t>
            </w:r>
          </w:p>
        </w:tc>
        <w:tc>
          <w:tcPr>
            <w:tcW w:w="1733" w:type="dxa"/>
            <w:gridSpan w:val="4"/>
            <w:tcBorders>
              <w:top w:val="single" w:sz="4" w:space="0" w:color="B8CCE4"/>
              <w:bottom w:val="single" w:sz="4" w:space="0" w:color="B8CCE4"/>
            </w:tcBorders>
            <w:vAlign w:val="center"/>
          </w:tcPr>
          <w:p w14:paraId="2BFFE232" w14:textId="25CF3386" w:rsidR="00127B6D" w:rsidRPr="00671B67" w:rsidRDefault="006C5986" w:rsidP="00E55D52">
            <w:pPr>
              <w:spacing w:line="276" w:lineRule="auto"/>
              <w:jc w:val="center"/>
              <w:rPr>
                <w:rFonts w:ascii="Cambria" w:eastAsia="Calibri" w:hAnsi="Cambria" w:cstheme="majorHAnsi"/>
              </w:rPr>
            </w:pPr>
            <w:r w:rsidRPr="00671B67">
              <w:rPr>
                <w:rFonts w:ascii="Cambria" w:eastAsia="Calibri" w:hAnsi="Cambria" w:cstheme="majorHAnsi"/>
              </w:rPr>
              <w:t>78</w:t>
            </w:r>
          </w:p>
        </w:tc>
        <w:tc>
          <w:tcPr>
            <w:tcW w:w="1431" w:type="dxa"/>
            <w:gridSpan w:val="2"/>
            <w:tcBorders>
              <w:top w:val="single" w:sz="4" w:space="0" w:color="B8CCE4"/>
              <w:bottom w:val="single" w:sz="4" w:space="0" w:color="B8CCE4"/>
            </w:tcBorders>
            <w:vAlign w:val="center"/>
          </w:tcPr>
          <w:p w14:paraId="12956A10" w14:textId="0EA76228" w:rsidR="00127B6D" w:rsidRPr="00FF36CB" w:rsidRDefault="006C5986" w:rsidP="00E55D52">
            <w:pPr>
              <w:spacing w:line="276" w:lineRule="auto"/>
              <w:jc w:val="center"/>
              <w:rPr>
                <w:rFonts w:ascii="Cambria" w:eastAsia="Calibri" w:hAnsi="Cambria" w:cstheme="majorHAnsi"/>
              </w:rPr>
            </w:pPr>
            <w:r>
              <w:rPr>
                <w:rFonts w:ascii="Cambria" w:eastAsia="Calibri" w:hAnsi="Cambria" w:cstheme="majorHAnsi"/>
              </w:rPr>
              <w:t>78</w:t>
            </w:r>
          </w:p>
        </w:tc>
        <w:tc>
          <w:tcPr>
            <w:tcW w:w="1633" w:type="dxa"/>
            <w:gridSpan w:val="4"/>
            <w:tcBorders>
              <w:top w:val="single" w:sz="4" w:space="0" w:color="B8CCE4"/>
              <w:bottom w:val="single" w:sz="4" w:space="0" w:color="B8CCE4"/>
            </w:tcBorders>
            <w:vAlign w:val="center"/>
          </w:tcPr>
          <w:p w14:paraId="0912AFBF" w14:textId="69C79D5F" w:rsidR="00127B6D" w:rsidRPr="00FF36CB" w:rsidRDefault="006C5986" w:rsidP="00E55D52">
            <w:pPr>
              <w:spacing w:line="276" w:lineRule="auto"/>
              <w:jc w:val="center"/>
              <w:rPr>
                <w:rFonts w:ascii="Cambria" w:eastAsia="Calibri" w:hAnsi="Cambria" w:cstheme="majorHAnsi"/>
              </w:rPr>
            </w:pPr>
            <w:r>
              <w:rPr>
                <w:rFonts w:ascii="Cambria" w:eastAsia="Calibri" w:hAnsi="Cambria" w:cstheme="majorHAnsi"/>
              </w:rPr>
              <w:t>78</w:t>
            </w:r>
          </w:p>
        </w:tc>
        <w:tc>
          <w:tcPr>
            <w:tcW w:w="1351" w:type="dxa"/>
            <w:gridSpan w:val="3"/>
            <w:tcBorders>
              <w:top w:val="single" w:sz="4" w:space="0" w:color="B8CCE4"/>
              <w:bottom w:val="single" w:sz="4" w:space="0" w:color="B8CCE4"/>
            </w:tcBorders>
            <w:vAlign w:val="center"/>
          </w:tcPr>
          <w:p w14:paraId="2CECF440" w14:textId="0B7C12FB" w:rsidR="00127B6D" w:rsidRPr="00FF36CB" w:rsidRDefault="006C5986" w:rsidP="00E55D52">
            <w:pPr>
              <w:spacing w:line="276" w:lineRule="auto"/>
              <w:jc w:val="center"/>
              <w:rPr>
                <w:rFonts w:ascii="Cambria" w:eastAsia="Calibri" w:hAnsi="Cambria" w:cstheme="majorHAnsi"/>
              </w:rPr>
            </w:pPr>
            <w:r>
              <w:rPr>
                <w:rFonts w:ascii="Cambria" w:eastAsia="Calibri" w:hAnsi="Cambria" w:cstheme="majorHAnsi"/>
              </w:rPr>
              <w:t>78</w:t>
            </w:r>
          </w:p>
        </w:tc>
        <w:tc>
          <w:tcPr>
            <w:tcW w:w="1383" w:type="dxa"/>
            <w:gridSpan w:val="2"/>
            <w:tcBorders>
              <w:top w:val="single" w:sz="4" w:space="0" w:color="B8CCE4"/>
              <w:bottom w:val="single" w:sz="4" w:space="0" w:color="B8CCE4"/>
            </w:tcBorders>
            <w:vAlign w:val="center"/>
          </w:tcPr>
          <w:p w14:paraId="19630821" w14:textId="7E88C801" w:rsidR="00127B6D" w:rsidRPr="00FF36CB" w:rsidRDefault="006C5986" w:rsidP="00E55D52">
            <w:pPr>
              <w:spacing w:line="276" w:lineRule="auto"/>
              <w:jc w:val="center"/>
              <w:rPr>
                <w:rFonts w:ascii="Cambria" w:eastAsia="Calibri" w:hAnsi="Cambria" w:cstheme="majorHAnsi"/>
              </w:rPr>
            </w:pPr>
            <w:r>
              <w:rPr>
                <w:rFonts w:ascii="Cambria" w:eastAsia="Calibri" w:hAnsi="Cambria" w:cstheme="majorHAnsi"/>
              </w:rPr>
              <w:t>78</w:t>
            </w:r>
          </w:p>
        </w:tc>
      </w:tr>
      <w:tr w:rsidR="006329AB" w:rsidRPr="00FF36CB" w14:paraId="02EBE8F2" w14:textId="77777777" w:rsidTr="006329AB">
        <w:trPr>
          <w:trHeight w:val="284"/>
        </w:trPr>
        <w:tc>
          <w:tcPr>
            <w:tcW w:w="2104" w:type="dxa"/>
            <w:gridSpan w:val="2"/>
            <w:vAlign w:val="center"/>
          </w:tcPr>
          <w:p w14:paraId="5117459C" w14:textId="76732C9C" w:rsidR="006329AB" w:rsidRPr="004D7DE2" w:rsidRDefault="006329AB" w:rsidP="00E55D52">
            <w:pPr>
              <w:spacing w:line="276" w:lineRule="auto"/>
              <w:rPr>
                <w:rFonts w:ascii="Cambria" w:eastAsia="Calibri" w:hAnsi="Cambria" w:cstheme="majorHAnsi"/>
              </w:rPr>
            </w:pPr>
            <w:r w:rsidRPr="004D7DE2">
              <w:rPr>
                <w:rFonts w:ascii="Cambria" w:eastAsia="Calibri" w:hAnsi="Cambria" w:cstheme="majorHAnsi"/>
              </w:rPr>
              <w:t>Broj djece obuhvaćene predškolskim odgojem</w:t>
            </w:r>
          </w:p>
        </w:tc>
        <w:tc>
          <w:tcPr>
            <w:tcW w:w="1733" w:type="dxa"/>
            <w:gridSpan w:val="4"/>
            <w:tcBorders>
              <w:top w:val="single" w:sz="4" w:space="0" w:color="B8CCE4"/>
              <w:bottom w:val="single" w:sz="4" w:space="0" w:color="B8CCE4"/>
            </w:tcBorders>
            <w:vAlign w:val="center"/>
          </w:tcPr>
          <w:p w14:paraId="04D64093" w14:textId="6FF37E7C" w:rsidR="006329AB" w:rsidRPr="00671B67" w:rsidRDefault="006C5986" w:rsidP="00E55D52">
            <w:pPr>
              <w:spacing w:line="276" w:lineRule="auto"/>
              <w:jc w:val="center"/>
              <w:rPr>
                <w:rFonts w:ascii="Cambria" w:eastAsia="Calibri" w:hAnsi="Cambria" w:cstheme="majorHAnsi"/>
              </w:rPr>
            </w:pPr>
            <w:r w:rsidRPr="00671B67">
              <w:rPr>
                <w:rFonts w:ascii="Cambria" w:eastAsia="Calibri" w:hAnsi="Cambria" w:cstheme="majorHAnsi"/>
              </w:rPr>
              <w:t>80</w:t>
            </w:r>
          </w:p>
        </w:tc>
        <w:tc>
          <w:tcPr>
            <w:tcW w:w="1431" w:type="dxa"/>
            <w:gridSpan w:val="2"/>
            <w:tcBorders>
              <w:top w:val="single" w:sz="4" w:space="0" w:color="B8CCE4"/>
              <w:bottom w:val="single" w:sz="4" w:space="0" w:color="B8CCE4"/>
            </w:tcBorders>
            <w:vAlign w:val="center"/>
          </w:tcPr>
          <w:p w14:paraId="2A780525" w14:textId="75394B7C" w:rsidR="006329AB" w:rsidRPr="00FF36CB" w:rsidRDefault="00EC10F3" w:rsidP="00E55D52">
            <w:pPr>
              <w:spacing w:line="276" w:lineRule="auto"/>
              <w:jc w:val="center"/>
              <w:rPr>
                <w:rFonts w:ascii="Cambria" w:eastAsia="Calibri" w:hAnsi="Cambria" w:cstheme="majorHAnsi"/>
              </w:rPr>
            </w:pPr>
            <w:r>
              <w:rPr>
                <w:rFonts w:ascii="Cambria" w:eastAsia="Calibri" w:hAnsi="Cambria" w:cstheme="majorHAnsi"/>
              </w:rPr>
              <w:t>100</w:t>
            </w:r>
          </w:p>
        </w:tc>
        <w:tc>
          <w:tcPr>
            <w:tcW w:w="1633" w:type="dxa"/>
            <w:gridSpan w:val="4"/>
            <w:tcBorders>
              <w:top w:val="single" w:sz="4" w:space="0" w:color="B8CCE4"/>
              <w:bottom w:val="single" w:sz="4" w:space="0" w:color="B8CCE4"/>
            </w:tcBorders>
            <w:vAlign w:val="center"/>
          </w:tcPr>
          <w:p w14:paraId="596A29B1" w14:textId="1EED8895" w:rsidR="006329AB" w:rsidRPr="00FF36CB" w:rsidRDefault="00EC10F3" w:rsidP="00E55D52">
            <w:pPr>
              <w:spacing w:line="276" w:lineRule="auto"/>
              <w:jc w:val="center"/>
              <w:rPr>
                <w:rFonts w:ascii="Cambria" w:eastAsia="Calibri" w:hAnsi="Cambria" w:cstheme="majorHAnsi"/>
              </w:rPr>
            </w:pPr>
            <w:r>
              <w:rPr>
                <w:rFonts w:ascii="Cambria" w:eastAsia="Calibri" w:hAnsi="Cambria" w:cstheme="majorHAnsi"/>
              </w:rPr>
              <w:t>100</w:t>
            </w:r>
          </w:p>
        </w:tc>
        <w:tc>
          <w:tcPr>
            <w:tcW w:w="1351" w:type="dxa"/>
            <w:gridSpan w:val="3"/>
            <w:tcBorders>
              <w:top w:val="single" w:sz="4" w:space="0" w:color="B8CCE4"/>
              <w:bottom w:val="single" w:sz="4" w:space="0" w:color="B8CCE4"/>
            </w:tcBorders>
            <w:vAlign w:val="center"/>
          </w:tcPr>
          <w:p w14:paraId="58CE4F8E" w14:textId="2C642385" w:rsidR="006329AB" w:rsidRPr="00FF36CB" w:rsidRDefault="00EC10F3" w:rsidP="00E55D52">
            <w:pPr>
              <w:spacing w:line="276" w:lineRule="auto"/>
              <w:jc w:val="center"/>
              <w:rPr>
                <w:rFonts w:ascii="Cambria" w:eastAsia="Calibri" w:hAnsi="Cambria" w:cstheme="majorHAnsi"/>
              </w:rPr>
            </w:pPr>
            <w:r>
              <w:rPr>
                <w:rFonts w:ascii="Cambria" w:eastAsia="Calibri" w:hAnsi="Cambria" w:cstheme="majorHAnsi"/>
              </w:rPr>
              <w:t>100</w:t>
            </w:r>
          </w:p>
        </w:tc>
        <w:tc>
          <w:tcPr>
            <w:tcW w:w="1383" w:type="dxa"/>
            <w:gridSpan w:val="2"/>
            <w:tcBorders>
              <w:top w:val="single" w:sz="4" w:space="0" w:color="B8CCE4"/>
              <w:bottom w:val="single" w:sz="4" w:space="0" w:color="B8CCE4"/>
            </w:tcBorders>
            <w:vAlign w:val="center"/>
          </w:tcPr>
          <w:p w14:paraId="7DCED5C5" w14:textId="06BCE0E9" w:rsidR="006329AB" w:rsidRPr="00FF36CB" w:rsidRDefault="00EC10F3" w:rsidP="00E55D52">
            <w:pPr>
              <w:spacing w:line="276" w:lineRule="auto"/>
              <w:jc w:val="center"/>
              <w:rPr>
                <w:rFonts w:ascii="Cambria" w:eastAsia="Calibri" w:hAnsi="Cambria" w:cstheme="majorHAnsi"/>
              </w:rPr>
            </w:pPr>
            <w:r>
              <w:rPr>
                <w:rFonts w:ascii="Cambria" w:eastAsia="Calibri" w:hAnsi="Cambria" w:cstheme="majorHAnsi"/>
              </w:rPr>
              <w:t>100</w:t>
            </w:r>
          </w:p>
        </w:tc>
      </w:tr>
      <w:tr w:rsidR="00127B6D" w14:paraId="5D0D2605" w14:textId="77777777" w:rsidTr="00A56F99">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9635" w:type="dxa"/>
            <w:gridSpan w:val="17"/>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11FAC967" w14:textId="77777777" w:rsidR="00127B6D" w:rsidRPr="00606505" w:rsidRDefault="00127B6D" w:rsidP="00E55D52">
            <w:pPr>
              <w:spacing w:line="276" w:lineRule="auto"/>
              <w:jc w:val="center"/>
              <w:rPr>
                <w:rFonts w:ascii="Cambria" w:eastAsia="Calibri" w:hAnsi="Cambria" w:cs="TimesNewRoman"/>
                <w:b/>
                <w:bCs/>
                <w:color w:val="44546A" w:themeColor="text2"/>
              </w:rPr>
            </w:pPr>
            <w:r w:rsidRPr="00606505">
              <w:rPr>
                <w:rFonts w:ascii="Cambria" w:eastAsia="Calibri" w:hAnsi="Cambria" w:cs="TimesNewRoman"/>
                <w:b/>
                <w:bCs/>
                <w:color w:val="44546A" w:themeColor="text2"/>
              </w:rPr>
              <w:t>Povezanost mjere s proračunom</w:t>
            </w:r>
          </w:p>
        </w:tc>
      </w:tr>
      <w:tr w:rsidR="00127B6D" w14:paraId="2489FB6F" w14:textId="77777777" w:rsidTr="006329AB">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2830" w:type="dxa"/>
            <w:gridSpan w:val="3"/>
            <w:shd w:val="clear" w:color="auto" w:fill="DEEAF6" w:themeFill="accent5" w:themeFillTint="33"/>
          </w:tcPr>
          <w:p w14:paraId="5C787118" w14:textId="77777777" w:rsidR="00127B6D" w:rsidRDefault="00127B6D" w:rsidP="00E55D52">
            <w:pPr>
              <w:spacing w:line="276" w:lineRule="auto"/>
              <w:rPr>
                <w:rFonts w:ascii="Cambria" w:eastAsia="Calibri" w:hAnsi="Cambria" w:cs="TimesNewRoman"/>
              </w:rPr>
            </w:pPr>
            <w:r w:rsidRPr="0031536E">
              <w:rPr>
                <w:rFonts w:ascii="Cambria" w:hAnsi="Cambria" w:cs="Arial"/>
                <w:b/>
                <w:bCs/>
                <w:i/>
                <w:color w:val="44546A" w:themeColor="text2"/>
              </w:rPr>
              <w:t>Program/aktivnost/projekti</w:t>
            </w:r>
          </w:p>
        </w:tc>
        <w:tc>
          <w:tcPr>
            <w:tcW w:w="5466" w:type="dxa"/>
            <w:gridSpan w:val="13"/>
            <w:shd w:val="clear" w:color="auto" w:fill="DEEAF6" w:themeFill="accent5" w:themeFillTint="33"/>
          </w:tcPr>
          <w:p w14:paraId="13979969" w14:textId="77777777" w:rsidR="00127B6D" w:rsidRDefault="00127B6D" w:rsidP="00E55D52">
            <w:pPr>
              <w:spacing w:line="276" w:lineRule="auto"/>
              <w:jc w:val="center"/>
              <w:rPr>
                <w:rFonts w:ascii="Cambria" w:eastAsia="Calibri" w:hAnsi="Cambria" w:cs="TimesNewRoman"/>
              </w:rPr>
            </w:pPr>
            <w:r>
              <w:rPr>
                <w:rFonts w:ascii="Cambria" w:hAnsi="Cambria" w:cs="Arial"/>
                <w:b/>
                <w:bCs/>
                <w:i/>
                <w:color w:val="44546A" w:themeColor="text2"/>
              </w:rPr>
              <w:t>Razdoblje provedbe</w:t>
            </w:r>
          </w:p>
        </w:tc>
        <w:tc>
          <w:tcPr>
            <w:tcW w:w="1339" w:type="dxa"/>
            <w:shd w:val="clear" w:color="auto" w:fill="DEEAF6" w:themeFill="accent5" w:themeFillTint="33"/>
          </w:tcPr>
          <w:p w14:paraId="39E51601" w14:textId="77777777" w:rsidR="00127B6D" w:rsidRDefault="00127B6D" w:rsidP="00E55D52">
            <w:pPr>
              <w:spacing w:line="276" w:lineRule="auto"/>
              <w:jc w:val="center"/>
              <w:rPr>
                <w:rFonts w:ascii="Cambria" w:hAnsi="Cambria" w:cs="Arial"/>
                <w:b/>
                <w:bCs/>
                <w:i/>
                <w:color w:val="44546A" w:themeColor="text2"/>
              </w:rPr>
            </w:pPr>
          </w:p>
        </w:tc>
      </w:tr>
      <w:tr w:rsidR="00127B6D" w14:paraId="7DF64C9B" w14:textId="77777777" w:rsidTr="006329AB">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2830" w:type="dxa"/>
            <w:gridSpan w:val="3"/>
            <w:shd w:val="clear" w:color="auto" w:fill="DEEAF6" w:themeFill="accent5" w:themeFillTint="33"/>
          </w:tcPr>
          <w:p w14:paraId="5C7F8759" w14:textId="77777777" w:rsidR="00127B6D" w:rsidRPr="0068148E" w:rsidRDefault="00127B6D" w:rsidP="00E55D52">
            <w:pPr>
              <w:spacing w:line="276" w:lineRule="auto"/>
              <w:rPr>
                <w:rFonts w:ascii="Cambria" w:eastAsia="Calibri" w:hAnsi="Cambria" w:cs="TimesNewRoman"/>
                <w:b/>
                <w:bCs/>
                <w:color w:val="44546A" w:themeColor="text2"/>
              </w:rPr>
            </w:pPr>
          </w:p>
        </w:tc>
        <w:tc>
          <w:tcPr>
            <w:tcW w:w="1422" w:type="dxa"/>
            <w:gridSpan w:val="4"/>
            <w:shd w:val="clear" w:color="auto" w:fill="DEEAF6" w:themeFill="accent5" w:themeFillTint="33"/>
          </w:tcPr>
          <w:p w14:paraId="237839C0" w14:textId="77777777" w:rsidR="00127B6D" w:rsidRPr="0031536E" w:rsidRDefault="00127B6D" w:rsidP="00E55D5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2025.</w:t>
            </w:r>
          </w:p>
        </w:tc>
        <w:tc>
          <w:tcPr>
            <w:tcW w:w="1192" w:type="dxa"/>
            <w:gridSpan w:val="2"/>
            <w:shd w:val="clear" w:color="auto" w:fill="DEEAF6" w:themeFill="accent5" w:themeFillTint="33"/>
          </w:tcPr>
          <w:p w14:paraId="564C3B1D" w14:textId="77777777" w:rsidR="00127B6D" w:rsidRPr="0031536E" w:rsidRDefault="00127B6D" w:rsidP="00E55D5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2026.</w:t>
            </w:r>
          </w:p>
        </w:tc>
        <w:tc>
          <w:tcPr>
            <w:tcW w:w="1219" w:type="dxa"/>
            <w:shd w:val="clear" w:color="auto" w:fill="DEEAF6" w:themeFill="accent5" w:themeFillTint="33"/>
          </w:tcPr>
          <w:p w14:paraId="4584A280" w14:textId="77777777" w:rsidR="00127B6D" w:rsidRPr="0031536E" w:rsidRDefault="00127B6D" w:rsidP="00E55D5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2027.</w:t>
            </w:r>
          </w:p>
        </w:tc>
        <w:tc>
          <w:tcPr>
            <w:tcW w:w="879" w:type="dxa"/>
            <w:gridSpan w:val="4"/>
            <w:shd w:val="clear" w:color="auto" w:fill="DEEAF6" w:themeFill="accent5" w:themeFillTint="33"/>
          </w:tcPr>
          <w:p w14:paraId="0C5ACF9C" w14:textId="77777777" w:rsidR="00127B6D" w:rsidRPr="0031536E" w:rsidRDefault="00127B6D" w:rsidP="00E55D5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2028.</w:t>
            </w:r>
          </w:p>
        </w:tc>
        <w:tc>
          <w:tcPr>
            <w:tcW w:w="754" w:type="dxa"/>
            <w:gridSpan w:val="2"/>
            <w:shd w:val="clear" w:color="auto" w:fill="DEEAF6" w:themeFill="accent5" w:themeFillTint="33"/>
          </w:tcPr>
          <w:p w14:paraId="12DB559D" w14:textId="77777777" w:rsidR="00127B6D" w:rsidRPr="0031536E" w:rsidRDefault="00127B6D" w:rsidP="00E55D5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2029.</w:t>
            </w:r>
          </w:p>
        </w:tc>
        <w:tc>
          <w:tcPr>
            <w:tcW w:w="1339" w:type="dxa"/>
            <w:shd w:val="clear" w:color="auto" w:fill="DEEAF6" w:themeFill="accent5" w:themeFillTint="33"/>
          </w:tcPr>
          <w:p w14:paraId="03701585" w14:textId="77777777" w:rsidR="00127B6D" w:rsidRDefault="00127B6D" w:rsidP="00E55D52">
            <w:pPr>
              <w:spacing w:line="276" w:lineRule="auto"/>
              <w:jc w:val="center"/>
              <w:rPr>
                <w:rFonts w:ascii="Cambria" w:hAnsi="Cambria" w:cs="Arial"/>
                <w:b/>
                <w:bCs/>
                <w:i/>
                <w:color w:val="44546A" w:themeColor="text2"/>
              </w:rPr>
            </w:pPr>
            <w:r>
              <w:rPr>
                <w:rFonts w:ascii="Cambria" w:hAnsi="Cambria" w:cs="Arial"/>
                <w:b/>
                <w:bCs/>
                <w:i/>
                <w:color w:val="44546A" w:themeColor="text2"/>
              </w:rPr>
              <w:t>Izvor financiranja</w:t>
            </w:r>
          </w:p>
        </w:tc>
      </w:tr>
      <w:tr w:rsidR="00127B6D" w14:paraId="45FC0D03" w14:textId="77777777" w:rsidTr="00A56F99">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9635" w:type="dxa"/>
            <w:gridSpan w:val="17"/>
            <w:shd w:val="clear" w:color="auto" w:fill="DEEAF6" w:themeFill="accent5" w:themeFillTint="33"/>
          </w:tcPr>
          <w:p w14:paraId="6CE5C679" w14:textId="74B60954" w:rsidR="00127B6D" w:rsidRPr="007D1E70" w:rsidRDefault="00CD5AFC" w:rsidP="00E55D52">
            <w:pPr>
              <w:spacing w:line="276" w:lineRule="auto"/>
              <w:rPr>
                <w:rFonts w:ascii="Cambria" w:hAnsi="Cambria" w:cs="Arial"/>
                <w:b/>
                <w:bCs/>
                <w:i/>
                <w:color w:val="44546A" w:themeColor="text2"/>
              </w:rPr>
            </w:pPr>
            <w:r w:rsidRPr="007D1E70">
              <w:rPr>
                <w:rFonts w:ascii="Cambria" w:hAnsi="Cambria" w:cs="Arial"/>
                <w:b/>
                <w:bCs/>
                <w:i/>
                <w:color w:val="44546A" w:themeColor="text2"/>
              </w:rPr>
              <w:t xml:space="preserve">Program: </w:t>
            </w:r>
            <w:r w:rsidR="00490604" w:rsidRPr="007D1E70">
              <w:rPr>
                <w:rFonts w:ascii="Cambria" w:hAnsi="Cambria" w:cs="Arial"/>
                <w:b/>
                <w:bCs/>
                <w:i/>
                <w:color w:val="44546A" w:themeColor="text2"/>
              </w:rPr>
              <w:t xml:space="preserve">1019 Izgradnja dječjeg vrtića u </w:t>
            </w:r>
            <w:r w:rsidR="00054202" w:rsidRPr="007D1E70">
              <w:rPr>
                <w:rFonts w:ascii="Cambria" w:hAnsi="Cambria" w:cs="Arial"/>
                <w:b/>
                <w:bCs/>
                <w:i/>
                <w:color w:val="44546A" w:themeColor="text2"/>
              </w:rPr>
              <w:t>L</w:t>
            </w:r>
            <w:r w:rsidR="00490604" w:rsidRPr="007D1E70">
              <w:rPr>
                <w:rFonts w:ascii="Cambria" w:hAnsi="Cambria" w:cs="Arial"/>
                <w:b/>
                <w:bCs/>
                <w:i/>
                <w:color w:val="44546A" w:themeColor="text2"/>
              </w:rPr>
              <w:t>ipovljanima</w:t>
            </w:r>
          </w:p>
        </w:tc>
      </w:tr>
      <w:tr w:rsidR="007574B6" w14:paraId="455D0A9E" w14:textId="77777777" w:rsidTr="006329AB">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2830" w:type="dxa"/>
            <w:gridSpan w:val="3"/>
            <w:vAlign w:val="center"/>
          </w:tcPr>
          <w:p w14:paraId="75203CD0" w14:textId="658B977C" w:rsidR="007574B6" w:rsidRPr="00474EF0" w:rsidRDefault="00751917" w:rsidP="00E55D52">
            <w:pPr>
              <w:spacing w:line="276" w:lineRule="auto"/>
              <w:rPr>
                <w:rFonts w:ascii="Cambria" w:eastAsia="Calibri" w:hAnsi="Cambria" w:cs="TimesNewRoman"/>
              </w:rPr>
            </w:pPr>
            <w:r w:rsidRPr="00474EF0">
              <w:rPr>
                <w:rFonts w:ascii="Cambria" w:eastAsia="Calibri" w:hAnsi="Cambria" w:cs="TimesNewRoman"/>
              </w:rPr>
              <w:t xml:space="preserve">K100001 </w:t>
            </w:r>
            <w:r w:rsidR="000B354D" w:rsidRPr="00474EF0">
              <w:rPr>
                <w:rFonts w:ascii="Cambria" w:eastAsia="Calibri" w:hAnsi="Cambria" w:cs="TimesNewRoman"/>
              </w:rPr>
              <w:t>Izgradnja dječjeg vrtića u Lipovljanima</w:t>
            </w:r>
          </w:p>
        </w:tc>
        <w:tc>
          <w:tcPr>
            <w:tcW w:w="1422" w:type="dxa"/>
            <w:gridSpan w:val="4"/>
            <w:vAlign w:val="center"/>
          </w:tcPr>
          <w:p w14:paraId="70C9F2D1" w14:textId="2A38AF3E" w:rsidR="007574B6" w:rsidRPr="00474EF0" w:rsidRDefault="00253CC9" w:rsidP="00E55D52">
            <w:pPr>
              <w:spacing w:line="276" w:lineRule="auto"/>
              <w:jc w:val="center"/>
              <w:rPr>
                <w:rFonts w:ascii="Cambria" w:eastAsia="Calibri" w:hAnsi="Cambria" w:cs="TimesNewRoman"/>
              </w:rPr>
            </w:pPr>
            <w:r w:rsidRPr="00474EF0">
              <w:rPr>
                <w:rFonts w:ascii="Cambria" w:eastAsia="Calibri" w:hAnsi="Cambria" w:cs="TimesNewRoman"/>
              </w:rPr>
              <w:t>4,115.876,00</w:t>
            </w:r>
          </w:p>
        </w:tc>
        <w:tc>
          <w:tcPr>
            <w:tcW w:w="1192" w:type="dxa"/>
            <w:gridSpan w:val="2"/>
            <w:vAlign w:val="center"/>
          </w:tcPr>
          <w:p w14:paraId="0E75347D" w14:textId="76F6F9DB" w:rsidR="007574B6" w:rsidRPr="00474EF0" w:rsidRDefault="00A97E8B" w:rsidP="00E55D52">
            <w:pPr>
              <w:spacing w:line="276" w:lineRule="auto"/>
              <w:jc w:val="center"/>
              <w:rPr>
                <w:rFonts w:ascii="Cambria" w:eastAsia="Calibri" w:hAnsi="Cambria" w:cs="TimesNewRoman"/>
              </w:rPr>
            </w:pPr>
            <w:r w:rsidRPr="00474EF0">
              <w:rPr>
                <w:rFonts w:ascii="Cambria" w:eastAsia="Calibri" w:hAnsi="Cambria" w:cs="TimesNewRoman"/>
              </w:rPr>
              <w:t>0,00</w:t>
            </w:r>
          </w:p>
        </w:tc>
        <w:tc>
          <w:tcPr>
            <w:tcW w:w="1219" w:type="dxa"/>
            <w:vAlign w:val="center"/>
          </w:tcPr>
          <w:p w14:paraId="416B5CED" w14:textId="2E3E5764" w:rsidR="007574B6" w:rsidRPr="00474EF0" w:rsidRDefault="00A97E8B" w:rsidP="00E55D52">
            <w:pPr>
              <w:spacing w:line="276" w:lineRule="auto"/>
              <w:jc w:val="center"/>
              <w:rPr>
                <w:rFonts w:ascii="Cambria" w:eastAsia="Calibri" w:hAnsi="Cambria" w:cs="TimesNewRoman"/>
              </w:rPr>
            </w:pPr>
            <w:r w:rsidRPr="00474EF0">
              <w:rPr>
                <w:rFonts w:ascii="Cambria" w:eastAsia="Calibri" w:hAnsi="Cambria" w:cs="TimesNewRoman"/>
              </w:rPr>
              <w:t>0,00</w:t>
            </w:r>
          </w:p>
        </w:tc>
        <w:tc>
          <w:tcPr>
            <w:tcW w:w="879" w:type="dxa"/>
            <w:gridSpan w:val="4"/>
            <w:vAlign w:val="center"/>
          </w:tcPr>
          <w:p w14:paraId="4ED8CECE" w14:textId="16C189F5" w:rsidR="007574B6" w:rsidRDefault="006C5986" w:rsidP="00E55D52">
            <w:pPr>
              <w:spacing w:line="276" w:lineRule="auto"/>
              <w:jc w:val="center"/>
              <w:rPr>
                <w:rFonts w:ascii="Cambria" w:eastAsia="Calibri" w:hAnsi="Cambria" w:cs="TimesNewRoman"/>
              </w:rPr>
            </w:pPr>
            <w:r>
              <w:rPr>
                <w:rFonts w:ascii="Cambria" w:eastAsia="Calibri" w:hAnsi="Cambria" w:cs="TimesNewRoman"/>
              </w:rPr>
              <w:t>0,00</w:t>
            </w:r>
          </w:p>
        </w:tc>
        <w:tc>
          <w:tcPr>
            <w:tcW w:w="754" w:type="dxa"/>
            <w:gridSpan w:val="2"/>
            <w:vAlign w:val="center"/>
          </w:tcPr>
          <w:p w14:paraId="6E82A573" w14:textId="6408A641" w:rsidR="007574B6" w:rsidRPr="003156E3" w:rsidRDefault="006C5986" w:rsidP="00E55D52">
            <w:pPr>
              <w:spacing w:line="276" w:lineRule="auto"/>
              <w:jc w:val="center"/>
              <w:rPr>
                <w:rFonts w:ascii="Cambria" w:eastAsia="Calibri" w:hAnsi="Cambria" w:cs="TimesNewRoman"/>
                <w:highlight w:val="green"/>
              </w:rPr>
            </w:pPr>
            <w:r w:rsidRPr="00A25456">
              <w:rPr>
                <w:rFonts w:ascii="Cambria" w:eastAsia="Calibri" w:hAnsi="Cambria" w:cs="TimesNewRoman"/>
              </w:rPr>
              <w:t>0,00</w:t>
            </w:r>
          </w:p>
        </w:tc>
        <w:tc>
          <w:tcPr>
            <w:tcW w:w="1339" w:type="dxa"/>
            <w:vAlign w:val="center"/>
          </w:tcPr>
          <w:p w14:paraId="25122D35" w14:textId="6A8A1D13" w:rsidR="007574B6" w:rsidRDefault="006C5986" w:rsidP="00E55D52">
            <w:pPr>
              <w:spacing w:line="276" w:lineRule="auto"/>
              <w:jc w:val="center"/>
              <w:rPr>
                <w:rFonts w:ascii="Cambria" w:eastAsia="Calibri" w:hAnsi="Cambria" w:cs="TimesNewRoman"/>
              </w:rPr>
            </w:pPr>
            <w:r>
              <w:rPr>
                <w:rFonts w:ascii="Cambria" w:eastAsia="Calibri" w:hAnsi="Cambria" w:cs="TimesNewRoman"/>
              </w:rPr>
              <w:t>Pomoći/EU pomoći/Vlastiti izvor (Proračun)</w:t>
            </w:r>
          </w:p>
        </w:tc>
      </w:tr>
      <w:tr w:rsidR="007574B6" w14:paraId="778D4EFD" w14:textId="77777777" w:rsidTr="006329AB">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2830" w:type="dxa"/>
            <w:gridSpan w:val="3"/>
            <w:vAlign w:val="center"/>
          </w:tcPr>
          <w:p w14:paraId="405B9433" w14:textId="1283B552" w:rsidR="007574B6" w:rsidRPr="00474EF0" w:rsidRDefault="00751917" w:rsidP="00E55D52">
            <w:pPr>
              <w:spacing w:line="276" w:lineRule="auto"/>
              <w:rPr>
                <w:rFonts w:ascii="Cambria" w:eastAsia="Calibri" w:hAnsi="Cambria" w:cs="TimesNewRoman"/>
              </w:rPr>
            </w:pPr>
            <w:r w:rsidRPr="00474EF0">
              <w:rPr>
                <w:rFonts w:ascii="Cambria" w:eastAsia="Calibri" w:hAnsi="Cambria" w:cs="TimesNewRoman"/>
              </w:rPr>
              <w:t xml:space="preserve">K100002 </w:t>
            </w:r>
            <w:r w:rsidR="000B354D" w:rsidRPr="00474EF0">
              <w:rPr>
                <w:rFonts w:ascii="Cambria" w:eastAsia="Calibri" w:hAnsi="Cambria" w:cs="TimesNewRoman"/>
              </w:rPr>
              <w:t>Vođenje projekta izgradnje dječjeg vrtića u Lipovljanima</w:t>
            </w:r>
          </w:p>
        </w:tc>
        <w:tc>
          <w:tcPr>
            <w:tcW w:w="1422" w:type="dxa"/>
            <w:gridSpan w:val="4"/>
            <w:vAlign w:val="center"/>
          </w:tcPr>
          <w:p w14:paraId="14514DE9" w14:textId="2D7FE14E" w:rsidR="007574B6" w:rsidRPr="00474EF0" w:rsidRDefault="00A97E8B" w:rsidP="00E55D52">
            <w:pPr>
              <w:spacing w:line="276" w:lineRule="auto"/>
              <w:jc w:val="center"/>
              <w:rPr>
                <w:rFonts w:ascii="Cambria" w:eastAsia="Calibri" w:hAnsi="Cambria" w:cs="TimesNewRoman"/>
              </w:rPr>
            </w:pPr>
            <w:r w:rsidRPr="00474EF0">
              <w:rPr>
                <w:rFonts w:ascii="Cambria" w:eastAsia="Calibri" w:hAnsi="Cambria" w:cs="TimesNewRoman"/>
              </w:rPr>
              <w:t>10.000,00</w:t>
            </w:r>
          </w:p>
        </w:tc>
        <w:tc>
          <w:tcPr>
            <w:tcW w:w="1192" w:type="dxa"/>
            <w:gridSpan w:val="2"/>
            <w:vAlign w:val="center"/>
          </w:tcPr>
          <w:p w14:paraId="0E268DE8" w14:textId="66B8BF56" w:rsidR="007574B6" w:rsidRPr="00474EF0" w:rsidRDefault="004315C0" w:rsidP="00E55D52">
            <w:pPr>
              <w:spacing w:line="276" w:lineRule="auto"/>
              <w:jc w:val="center"/>
              <w:rPr>
                <w:rFonts w:ascii="Cambria" w:eastAsia="Calibri" w:hAnsi="Cambria" w:cs="TimesNewRoman"/>
              </w:rPr>
            </w:pPr>
            <w:r w:rsidRPr="00474EF0">
              <w:rPr>
                <w:rFonts w:ascii="Cambria" w:eastAsia="Calibri" w:hAnsi="Cambria" w:cs="TimesNewRoman"/>
              </w:rPr>
              <w:t>0,00</w:t>
            </w:r>
          </w:p>
        </w:tc>
        <w:tc>
          <w:tcPr>
            <w:tcW w:w="1219" w:type="dxa"/>
            <w:vAlign w:val="center"/>
          </w:tcPr>
          <w:p w14:paraId="781EC1D6" w14:textId="5A7F12AA" w:rsidR="007574B6" w:rsidRPr="00474EF0" w:rsidRDefault="004315C0" w:rsidP="00E55D52">
            <w:pPr>
              <w:spacing w:line="276" w:lineRule="auto"/>
              <w:jc w:val="center"/>
              <w:rPr>
                <w:rFonts w:ascii="Cambria" w:eastAsia="Calibri" w:hAnsi="Cambria" w:cs="TimesNewRoman"/>
              </w:rPr>
            </w:pPr>
            <w:r w:rsidRPr="00474EF0">
              <w:rPr>
                <w:rFonts w:ascii="Cambria" w:eastAsia="Calibri" w:hAnsi="Cambria" w:cs="TimesNewRoman"/>
              </w:rPr>
              <w:t>0,00</w:t>
            </w:r>
          </w:p>
        </w:tc>
        <w:tc>
          <w:tcPr>
            <w:tcW w:w="879" w:type="dxa"/>
            <w:gridSpan w:val="4"/>
            <w:vAlign w:val="center"/>
          </w:tcPr>
          <w:p w14:paraId="4EFF36A9" w14:textId="776A3A91" w:rsidR="007574B6" w:rsidRDefault="006C5986" w:rsidP="00E55D52">
            <w:pPr>
              <w:spacing w:line="276" w:lineRule="auto"/>
              <w:jc w:val="center"/>
              <w:rPr>
                <w:rFonts w:ascii="Cambria" w:eastAsia="Calibri" w:hAnsi="Cambria" w:cs="TimesNewRoman"/>
              </w:rPr>
            </w:pPr>
            <w:r>
              <w:rPr>
                <w:rFonts w:ascii="Cambria" w:eastAsia="Calibri" w:hAnsi="Cambria" w:cs="TimesNewRoman"/>
              </w:rPr>
              <w:t>0,00</w:t>
            </w:r>
          </w:p>
        </w:tc>
        <w:tc>
          <w:tcPr>
            <w:tcW w:w="754" w:type="dxa"/>
            <w:gridSpan w:val="2"/>
            <w:vAlign w:val="center"/>
          </w:tcPr>
          <w:p w14:paraId="2FE0DE6B" w14:textId="7B37C567" w:rsidR="007574B6" w:rsidRDefault="006C5986" w:rsidP="00E55D52">
            <w:pPr>
              <w:spacing w:line="276" w:lineRule="auto"/>
              <w:jc w:val="center"/>
              <w:rPr>
                <w:rFonts w:ascii="Cambria" w:eastAsia="Calibri" w:hAnsi="Cambria" w:cs="TimesNewRoman"/>
              </w:rPr>
            </w:pPr>
            <w:r>
              <w:rPr>
                <w:rFonts w:ascii="Cambria" w:eastAsia="Calibri" w:hAnsi="Cambria" w:cs="TimesNewRoman"/>
              </w:rPr>
              <w:t>0,00</w:t>
            </w:r>
          </w:p>
        </w:tc>
        <w:tc>
          <w:tcPr>
            <w:tcW w:w="1339" w:type="dxa"/>
            <w:vAlign w:val="center"/>
          </w:tcPr>
          <w:p w14:paraId="60C16D5C" w14:textId="2673963B" w:rsidR="007574B6" w:rsidRDefault="006C5986" w:rsidP="00E55D52">
            <w:pPr>
              <w:spacing w:line="276" w:lineRule="auto"/>
              <w:jc w:val="center"/>
              <w:rPr>
                <w:rFonts w:ascii="Cambria" w:eastAsia="Calibri" w:hAnsi="Cambria" w:cs="TimesNewRoman"/>
              </w:rPr>
            </w:pPr>
            <w:r>
              <w:rPr>
                <w:rFonts w:ascii="Cambria" w:eastAsia="Calibri" w:hAnsi="Cambria" w:cs="TimesNewRoman"/>
              </w:rPr>
              <w:t>Vlastiti izvor (Proračun)</w:t>
            </w:r>
          </w:p>
        </w:tc>
      </w:tr>
      <w:tr w:rsidR="007574B6" w14:paraId="3ABB40AA" w14:textId="77777777" w:rsidTr="006329AB">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2830" w:type="dxa"/>
            <w:gridSpan w:val="3"/>
            <w:vAlign w:val="center"/>
          </w:tcPr>
          <w:p w14:paraId="1D3F998B" w14:textId="1279D2F3" w:rsidR="007574B6" w:rsidRPr="00474EF0" w:rsidRDefault="00751917" w:rsidP="00E55D52">
            <w:pPr>
              <w:spacing w:line="276" w:lineRule="auto"/>
              <w:rPr>
                <w:rFonts w:ascii="Cambria" w:eastAsia="Calibri" w:hAnsi="Cambria" w:cs="TimesNewRoman"/>
              </w:rPr>
            </w:pPr>
            <w:r w:rsidRPr="00474EF0">
              <w:rPr>
                <w:rFonts w:ascii="Cambria" w:eastAsia="Calibri" w:hAnsi="Cambria" w:cs="TimesNewRoman"/>
              </w:rPr>
              <w:t xml:space="preserve">K100003 </w:t>
            </w:r>
            <w:r w:rsidR="000B354D" w:rsidRPr="00474EF0">
              <w:rPr>
                <w:rFonts w:ascii="Cambria" w:eastAsia="Calibri" w:hAnsi="Cambria" w:cs="TimesNewRoman"/>
              </w:rPr>
              <w:t>Postupak nabave radova izgradnje dječjeg vrtića u Lipovljanima</w:t>
            </w:r>
          </w:p>
        </w:tc>
        <w:tc>
          <w:tcPr>
            <w:tcW w:w="1422" w:type="dxa"/>
            <w:gridSpan w:val="4"/>
            <w:vAlign w:val="center"/>
          </w:tcPr>
          <w:p w14:paraId="2BF22152" w14:textId="669B27D7" w:rsidR="007574B6" w:rsidRPr="00474EF0" w:rsidRDefault="001B0103" w:rsidP="00E55D52">
            <w:pPr>
              <w:spacing w:line="276" w:lineRule="auto"/>
              <w:jc w:val="center"/>
              <w:rPr>
                <w:rFonts w:ascii="Cambria" w:eastAsia="Calibri" w:hAnsi="Cambria" w:cs="TimesNewRoman"/>
              </w:rPr>
            </w:pPr>
            <w:r w:rsidRPr="00474EF0">
              <w:rPr>
                <w:rFonts w:ascii="Cambria" w:eastAsia="Calibri" w:hAnsi="Cambria" w:cs="TimesNewRoman"/>
              </w:rPr>
              <w:t>2.300,00</w:t>
            </w:r>
          </w:p>
        </w:tc>
        <w:tc>
          <w:tcPr>
            <w:tcW w:w="1192" w:type="dxa"/>
            <w:gridSpan w:val="2"/>
            <w:vAlign w:val="center"/>
          </w:tcPr>
          <w:p w14:paraId="02F506A2" w14:textId="34A8F2C8" w:rsidR="007574B6" w:rsidRPr="00474EF0" w:rsidRDefault="004315C0" w:rsidP="00E55D52">
            <w:pPr>
              <w:spacing w:line="276" w:lineRule="auto"/>
              <w:jc w:val="center"/>
              <w:rPr>
                <w:rFonts w:ascii="Cambria" w:eastAsia="Calibri" w:hAnsi="Cambria" w:cs="TimesNewRoman"/>
              </w:rPr>
            </w:pPr>
            <w:r w:rsidRPr="00474EF0">
              <w:rPr>
                <w:rFonts w:ascii="Cambria" w:eastAsia="Calibri" w:hAnsi="Cambria" w:cs="TimesNewRoman"/>
              </w:rPr>
              <w:t>0,00</w:t>
            </w:r>
          </w:p>
        </w:tc>
        <w:tc>
          <w:tcPr>
            <w:tcW w:w="1219" w:type="dxa"/>
            <w:vAlign w:val="center"/>
          </w:tcPr>
          <w:p w14:paraId="0D0C1F0A" w14:textId="55D208E2" w:rsidR="007574B6" w:rsidRPr="00474EF0" w:rsidRDefault="004315C0" w:rsidP="00E55D52">
            <w:pPr>
              <w:spacing w:line="276" w:lineRule="auto"/>
              <w:jc w:val="center"/>
              <w:rPr>
                <w:rFonts w:ascii="Cambria" w:eastAsia="Calibri" w:hAnsi="Cambria" w:cs="TimesNewRoman"/>
              </w:rPr>
            </w:pPr>
            <w:r w:rsidRPr="00474EF0">
              <w:rPr>
                <w:rFonts w:ascii="Cambria" w:eastAsia="Calibri" w:hAnsi="Cambria" w:cs="TimesNewRoman"/>
              </w:rPr>
              <w:t>0,00</w:t>
            </w:r>
          </w:p>
        </w:tc>
        <w:tc>
          <w:tcPr>
            <w:tcW w:w="879" w:type="dxa"/>
            <w:gridSpan w:val="4"/>
            <w:vAlign w:val="center"/>
          </w:tcPr>
          <w:p w14:paraId="250F803A" w14:textId="27E28619" w:rsidR="007574B6" w:rsidRDefault="006C5986" w:rsidP="00E55D52">
            <w:pPr>
              <w:spacing w:line="276" w:lineRule="auto"/>
              <w:jc w:val="center"/>
              <w:rPr>
                <w:rFonts w:ascii="Cambria" w:eastAsia="Calibri" w:hAnsi="Cambria" w:cs="TimesNewRoman"/>
              </w:rPr>
            </w:pPr>
            <w:r>
              <w:rPr>
                <w:rFonts w:ascii="Cambria" w:eastAsia="Calibri" w:hAnsi="Cambria" w:cs="TimesNewRoman"/>
              </w:rPr>
              <w:t>0,00</w:t>
            </w:r>
          </w:p>
        </w:tc>
        <w:tc>
          <w:tcPr>
            <w:tcW w:w="754" w:type="dxa"/>
            <w:gridSpan w:val="2"/>
            <w:vAlign w:val="center"/>
          </w:tcPr>
          <w:p w14:paraId="5EB70760" w14:textId="485344D4" w:rsidR="007574B6" w:rsidRDefault="006C5986" w:rsidP="00E55D52">
            <w:pPr>
              <w:spacing w:line="276" w:lineRule="auto"/>
              <w:jc w:val="center"/>
              <w:rPr>
                <w:rFonts w:ascii="Cambria" w:eastAsia="Calibri" w:hAnsi="Cambria" w:cs="TimesNewRoman"/>
              </w:rPr>
            </w:pPr>
            <w:r>
              <w:rPr>
                <w:rFonts w:ascii="Cambria" w:eastAsia="Calibri" w:hAnsi="Cambria" w:cs="TimesNewRoman"/>
              </w:rPr>
              <w:t>0,00</w:t>
            </w:r>
          </w:p>
        </w:tc>
        <w:tc>
          <w:tcPr>
            <w:tcW w:w="1339" w:type="dxa"/>
            <w:vAlign w:val="center"/>
          </w:tcPr>
          <w:p w14:paraId="2EA2E86C" w14:textId="3B57227F" w:rsidR="007574B6" w:rsidRDefault="006C5986" w:rsidP="00E55D52">
            <w:pPr>
              <w:spacing w:line="276" w:lineRule="auto"/>
              <w:jc w:val="center"/>
              <w:rPr>
                <w:rFonts w:ascii="Cambria" w:eastAsia="Calibri" w:hAnsi="Cambria" w:cs="TimesNewRoman"/>
              </w:rPr>
            </w:pPr>
            <w:r>
              <w:rPr>
                <w:rFonts w:ascii="Cambria" w:eastAsia="Calibri" w:hAnsi="Cambria" w:cs="TimesNewRoman"/>
              </w:rPr>
              <w:t>Vlastiti izvor (Proračun)</w:t>
            </w:r>
          </w:p>
        </w:tc>
      </w:tr>
      <w:tr w:rsidR="00751917" w14:paraId="7F182AB9" w14:textId="77777777" w:rsidTr="006329AB">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2830" w:type="dxa"/>
            <w:gridSpan w:val="3"/>
            <w:vAlign w:val="center"/>
          </w:tcPr>
          <w:p w14:paraId="0339165F" w14:textId="2B8821E9" w:rsidR="00751917" w:rsidRPr="00474EF0" w:rsidRDefault="00751917" w:rsidP="00E55D52">
            <w:pPr>
              <w:spacing w:line="276" w:lineRule="auto"/>
              <w:rPr>
                <w:rFonts w:ascii="Cambria" w:eastAsia="Calibri" w:hAnsi="Cambria" w:cs="TimesNewRoman"/>
              </w:rPr>
            </w:pPr>
            <w:r w:rsidRPr="00474EF0">
              <w:rPr>
                <w:rFonts w:ascii="Cambria" w:eastAsia="Calibri" w:hAnsi="Cambria" w:cs="TimesNewRoman"/>
              </w:rPr>
              <w:t xml:space="preserve">K100004 </w:t>
            </w:r>
            <w:r w:rsidR="000B354D" w:rsidRPr="00474EF0">
              <w:rPr>
                <w:rFonts w:ascii="Cambria" w:eastAsia="Calibri" w:hAnsi="Cambria" w:cs="TimesNewRoman"/>
              </w:rPr>
              <w:t>N</w:t>
            </w:r>
            <w:r w:rsidRPr="00474EF0">
              <w:rPr>
                <w:rFonts w:ascii="Cambria" w:eastAsia="Calibri" w:hAnsi="Cambria" w:cs="TimesNewRoman"/>
              </w:rPr>
              <w:t xml:space="preserve">adzor radova izgradnje dječjeg vrtića u </w:t>
            </w:r>
            <w:r w:rsidR="000B354D" w:rsidRPr="00474EF0">
              <w:rPr>
                <w:rFonts w:ascii="Cambria" w:eastAsia="Calibri" w:hAnsi="Cambria" w:cs="TimesNewRoman"/>
              </w:rPr>
              <w:t>L</w:t>
            </w:r>
            <w:r w:rsidRPr="00474EF0">
              <w:rPr>
                <w:rFonts w:ascii="Cambria" w:eastAsia="Calibri" w:hAnsi="Cambria" w:cs="TimesNewRoman"/>
              </w:rPr>
              <w:t>ipovljanima</w:t>
            </w:r>
          </w:p>
        </w:tc>
        <w:tc>
          <w:tcPr>
            <w:tcW w:w="1422" w:type="dxa"/>
            <w:gridSpan w:val="4"/>
            <w:vAlign w:val="center"/>
          </w:tcPr>
          <w:p w14:paraId="401BE585" w14:textId="1D873437" w:rsidR="00751917" w:rsidRPr="00474EF0" w:rsidRDefault="005B70F6" w:rsidP="00E55D52">
            <w:pPr>
              <w:spacing w:line="276" w:lineRule="auto"/>
              <w:jc w:val="center"/>
              <w:rPr>
                <w:rFonts w:ascii="Cambria" w:eastAsia="Calibri" w:hAnsi="Cambria" w:cs="TimesNewRoman"/>
              </w:rPr>
            </w:pPr>
            <w:r w:rsidRPr="00474EF0">
              <w:rPr>
                <w:rFonts w:ascii="Cambria" w:eastAsia="Calibri" w:hAnsi="Cambria" w:cs="TimesNewRoman"/>
              </w:rPr>
              <w:t>30.000,00</w:t>
            </w:r>
          </w:p>
        </w:tc>
        <w:tc>
          <w:tcPr>
            <w:tcW w:w="1192" w:type="dxa"/>
            <w:gridSpan w:val="2"/>
            <w:vAlign w:val="center"/>
          </w:tcPr>
          <w:p w14:paraId="09410334" w14:textId="5540DB74" w:rsidR="00751917" w:rsidRPr="00474EF0" w:rsidRDefault="004315C0" w:rsidP="00E55D52">
            <w:pPr>
              <w:spacing w:line="276" w:lineRule="auto"/>
              <w:jc w:val="center"/>
              <w:rPr>
                <w:rFonts w:ascii="Cambria" w:eastAsia="Calibri" w:hAnsi="Cambria" w:cs="TimesNewRoman"/>
              </w:rPr>
            </w:pPr>
            <w:r w:rsidRPr="00474EF0">
              <w:rPr>
                <w:rFonts w:ascii="Cambria" w:eastAsia="Calibri" w:hAnsi="Cambria" w:cs="TimesNewRoman"/>
              </w:rPr>
              <w:t>0,00</w:t>
            </w:r>
          </w:p>
        </w:tc>
        <w:tc>
          <w:tcPr>
            <w:tcW w:w="1219" w:type="dxa"/>
            <w:vAlign w:val="center"/>
          </w:tcPr>
          <w:p w14:paraId="1E248AE1" w14:textId="031BE615" w:rsidR="00751917" w:rsidRPr="00474EF0" w:rsidRDefault="004315C0" w:rsidP="00E55D52">
            <w:pPr>
              <w:spacing w:line="276" w:lineRule="auto"/>
              <w:jc w:val="center"/>
              <w:rPr>
                <w:rFonts w:ascii="Cambria" w:eastAsia="Calibri" w:hAnsi="Cambria" w:cs="TimesNewRoman"/>
              </w:rPr>
            </w:pPr>
            <w:r w:rsidRPr="00474EF0">
              <w:rPr>
                <w:rFonts w:ascii="Cambria" w:eastAsia="Calibri" w:hAnsi="Cambria" w:cs="TimesNewRoman"/>
              </w:rPr>
              <w:t>0,00</w:t>
            </w:r>
          </w:p>
        </w:tc>
        <w:tc>
          <w:tcPr>
            <w:tcW w:w="879" w:type="dxa"/>
            <w:gridSpan w:val="4"/>
            <w:vAlign w:val="center"/>
          </w:tcPr>
          <w:p w14:paraId="7AF09AEC" w14:textId="08B11253" w:rsidR="00751917" w:rsidRDefault="006C5986" w:rsidP="00E55D52">
            <w:pPr>
              <w:spacing w:line="276" w:lineRule="auto"/>
              <w:jc w:val="center"/>
              <w:rPr>
                <w:rFonts w:ascii="Cambria" w:eastAsia="Calibri" w:hAnsi="Cambria" w:cs="TimesNewRoman"/>
              </w:rPr>
            </w:pPr>
            <w:r>
              <w:rPr>
                <w:rFonts w:ascii="Cambria" w:eastAsia="Calibri" w:hAnsi="Cambria" w:cs="TimesNewRoman"/>
              </w:rPr>
              <w:t>0,00</w:t>
            </w:r>
          </w:p>
        </w:tc>
        <w:tc>
          <w:tcPr>
            <w:tcW w:w="754" w:type="dxa"/>
            <w:gridSpan w:val="2"/>
            <w:vAlign w:val="center"/>
          </w:tcPr>
          <w:p w14:paraId="7B7450FB" w14:textId="25A8A212" w:rsidR="00751917" w:rsidRDefault="006C5986" w:rsidP="00E55D52">
            <w:pPr>
              <w:spacing w:line="276" w:lineRule="auto"/>
              <w:jc w:val="center"/>
              <w:rPr>
                <w:rFonts w:ascii="Cambria" w:eastAsia="Calibri" w:hAnsi="Cambria" w:cs="TimesNewRoman"/>
              </w:rPr>
            </w:pPr>
            <w:r>
              <w:rPr>
                <w:rFonts w:ascii="Cambria" w:eastAsia="Calibri" w:hAnsi="Cambria" w:cs="TimesNewRoman"/>
              </w:rPr>
              <w:t>0,00</w:t>
            </w:r>
          </w:p>
        </w:tc>
        <w:tc>
          <w:tcPr>
            <w:tcW w:w="1339" w:type="dxa"/>
            <w:vAlign w:val="center"/>
          </w:tcPr>
          <w:p w14:paraId="3853BA20" w14:textId="18D34828" w:rsidR="00751917" w:rsidRDefault="006C5986" w:rsidP="00E55D52">
            <w:pPr>
              <w:spacing w:line="276" w:lineRule="auto"/>
              <w:jc w:val="center"/>
              <w:rPr>
                <w:rFonts w:ascii="Cambria" w:eastAsia="Calibri" w:hAnsi="Cambria" w:cs="TimesNewRoman"/>
              </w:rPr>
            </w:pPr>
            <w:r>
              <w:rPr>
                <w:rFonts w:ascii="Cambria" w:eastAsia="Calibri" w:hAnsi="Cambria" w:cs="TimesNewRoman"/>
              </w:rPr>
              <w:t>Vlastiti izvor (Proračun)</w:t>
            </w:r>
          </w:p>
        </w:tc>
      </w:tr>
      <w:tr w:rsidR="00751917" w14:paraId="7FE778F7" w14:textId="77777777" w:rsidTr="006329AB">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2830" w:type="dxa"/>
            <w:gridSpan w:val="3"/>
            <w:vAlign w:val="center"/>
          </w:tcPr>
          <w:p w14:paraId="5C02235F" w14:textId="5E46B56F" w:rsidR="00751917" w:rsidRPr="00474EF0" w:rsidRDefault="00751917" w:rsidP="00E55D52">
            <w:pPr>
              <w:spacing w:line="276" w:lineRule="auto"/>
              <w:rPr>
                <w:rFonts w:ascii="Cambria" w:eastAsia="Calibri" w:hAnsi="Cambria" w:cs="TimesNewRoman"/>
              </w:rPr>
            </w:pPr>
            <w:r w:rsidRPr="00474EF0">
              <w:rPr>
                <w:rFonts w:ascii="Cambria" w:eastAsia="Calibri" w:hAnsi="Cambria" w:cs="TimesNewRoman"/>
              </w:rPr>
              <w:t xml:space="preserve">K100005 Nadzor opremanja dječjeg vrtića u </w:t>
            </w:r>
            <w:r w:rsidR="000B354D" w:rsidRPr="00474EF0">
              <w:rPr>
                <w:rFonts w:ascii="Cambria" w:eastAsia="Calibri" w:hAnsi="Cambria" w:cs="TimesNewRoman"/>
              </w:rPr>
              <w:t>L</w:t>
            </w:r>
            <w:r w:rsidRPr="00474EF0">
              <w:rPr>
                <w:rFonts w:ascii="Cambria" w:eastAsia="Calibri" w:hAnsi="Cambria" w:cs="TimesNewRoman"/>
              </w:rPr>
              <w:t>ipovljanima</w:t>
            </w:r>
          </w:p>
        </w:tc>
        <w:tc>
          <w:tcPr>
            <w:tcW w:w="1422" w:type="dxa"/>
            <w:gridSpan w:val="4"/>
            <w:vAlign w:val="center"/>
          </w:tcPr>
          <w:p w14:paraId="5913CEC6" w14:textId="70209002" w:rsidR="00751917" w:rsidRPr="00474EF0" w:rsidRDefault="005B70F6" w:rsidP="00E55D52">
            <w:pPr>
              <w:spacing w:line="276" w:lineRule="auto"/>
              <w:jc w:val="center"/>
              <w:rPr>
                <w:rFonts w:ascii="Cambria" w:eastAsia="Calibri" w:hAnsi="Cambria" w:cs="TimesNewRoman"/>
              </w:rPr>
            </w:pPr>
            <w:r w:rsidRPr="00474EF0">
              <w:rPr>
                <w:rFonts w:ascii="Cambria" w:eastAsia="Calibri" w:hAnsi="Cambria" w:cs="TimesNewRoman"/>
              </w:rPr>
              <w:t>6.500,00</w:t>
            </w:r>
          </w:p>
        </w:tc>
        <w:tc>
          <w:tcPr>
            <w:tcW w:w="1192" w:type="dxa"/>
            <w:gridSpan w:val="2"/>
            <w:vAlign w:val="center"/>
          </w:tcPr>
          <w:p w14:paraId="67F064E8" w14:textId="5D9FC0F7" w:rsidR="00751917" w:rsidRPr="00474EF0" w:rsidRDefault="008F3261" w:rsidP="00E55D52">
            <w:pPr>
              <w:spacing w:line="276" w:lineRule="auto"/>
              <w:jc w:val="center"/>
              <w:rPr>
                <w:rFonts w:ascii="Cambria" w:eastAsia="Calibri" w:hAnsi="Cambria" w:cs="TimesNewRoman"/>
              </w:rPr>
            </w:pPr>
            <w:r w:rsidRPr="00474EF0">
              <w:rPr>
                <w:rFonts w:ascii="Cambria" w:eastAsia="Calibri" w:hAnsi="Cambria" w:cs="TimesNewRoman"/>
              </w:rPr>
              <w:t>/</w:t>
            </w:r>
          </w:p>
        </w:tc>
        <w:tc>
          <w:tcPr>
            <w:tcW w:w="1219" w:type="dxa"/>
            <w:vAlign w:val="center"/>
          </w:tcPr>
          <w:p w14:paraId="0C5C1677" w14:textId="54BAA7C2" w:rsidR="00751917" w:rsidRPr="00474EF0" w:rsidRDefault="008F3261" w:rsidP="00E55D52">
            <w:pPr>
              <w:spacing w:line="276" w:lineRule="auto"/>
              <w:jc w:val="center"/>
              <w:rPr>
                <w:rFonts w:ascii="Cambria" w:eastAsia="Calibri" w:hAnsi="Cambria" w:cs="TimesNewRoman"/>
              </w:rPr>
            </w:pPr>
            <w:r w:rsidRPr="00474EF0">
              <w:rPr>
                <w:rFonts w:ascii="Cambria" w:eastAsia="Calibri" w:hAnsi="Cambria" w:cs="TimesNewRoman"/>
              </w:rPr>
              <w:t>/</w:t>
            </w:r>
          </w:p>
        </w:tc>
        <w:tc>
          <w:tcPr>
            <w:tcW w:w="879" w:type="dxa"/>
            <w:gridSpan w:val="4"/>
            <w:vAlign w:val="center"/>
          </w:tcPr>
          <w:p w14:paraId="43D68236" w14:textId="289B634F" w:rsidR="00751917" w:rsidRDefault="00EC10F3" w:rsidP="00E55D52">
            <w:pPr>
              <w:spacing w:line="276" w:lineRule="auto"/>
              <w:jc w:val="center"/>
              <w:rPr>
                <w:rFonts w:ascii="Cambria" w:eastAsia="Calibri" w:hAnsi="Cambria" w:cs="TimesNewRoman"/>
              </w:rPr>
            </w:pPr>
            <w:r>
              <w:rPr>
                <w:rFonts w:ascii="Cambria" w:eastAsia="Calibri" w:hAnsi="Cambria" w:cs="TimesNewRoman"/>
              </w:rPr>
              <w:t>0,00</w:t>
            </w:r>
          </w:p>
        </w:tc>
        <w:tc>
          <w:tcPr>
            <w:tcW w:w="754" w:type="dxa"/>
            <w:gridSpan w:val="2"/>
            <w:vAlign w:val="center"/>
          </w:tcPr>
          <w:p w14:paraId="174E2730" w14:textId="5C293D3D" w:rsidR="00751917" w:rsidRDefault="00EC10F3" w:rsidP="00E55D52">
            <w:pPr>
              <w:spacing w:line="276" w:lineRule="auto"/>
              <w:jc w:val="center"/>
              <w:rPr>
                <w:rFonts w:ascii="Cambria" w:eastAsia="Calibri" w:hAnsi="Cambria" w:cs="TimesNewRoman"/>
              </w:rPr>
            </w:pPr>
            <w:r>
              <w:rPr>
                <w:rFonts w:ascii="Cambria" w:eastAsia="Calibri" w:hAnsi="Cambria" w:cs="TimesNewRoman"/>
              </w:rPr>
              <w:t>0,00</w:t>
            </w:r>
          </w:p>
        </w:tc>
        <w:tc>
          <w:tcPr>
            <w:tcW w:w="1339" w:type="dxa"/>
            <w:vAlign w:val="center"/>
          </w:tcPr>
          <w:p w14:paraId="2C42208D" w14:textId="7C83D270" w:rsidR="00751917" w:rsidRDefault="006C5986" w:rsidP="00E55D52">
            <w:pPr>
              <w:spacing w:line="276" w:lineRule="auto"/>
              <w:jc w:val="center"/>
              <w:rPr>
                <w:rFonts w:ascii="Cambria" w:eastAsia="Calibri" w:hAnsi="Cambria" w:cs="TimesNewRoman"/>
              </w:rPr>
            </w:pPr>
            <w:r>
              <w:rPr>
                <w:rFonts w:ascii="Cambria" w:eastAsia="Calibri" w:hAnsi="Cambria" w:cs="TimesNewRoman"/>
              </w:rPr>
              <w:t>Vlastiti izvor (Proračun)</w:t>
            </w:r>
          </w:p>
        </w:tc>
      </w:tr>
      <w:tr w:rsidR="00127B6D" w14:paraId="59EEC1B2" w14:textId="77777777" w:rsidTr="006329AB">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2830" w:type="dxa"/>
            <w:gridSpan w:val="3"/>
            <w:vAlign w:val="center"/>
          </w:tcPr>
          <w:p w14:paraId="06EE6589" w14:textId="77777777" w:rsidR="00127B6D" w:rsidRPr="00474EF0" w:rsidRDefault="00127B6D" w:rsidP="00E55D52">
            <w:pPr>
              <w:spacing w:line="276" w:lineRule="auto"/>
              <w:rPr>
                <w:rFonts w:ascii="Cambria" w:eastAsia="Calibri" w:hAnsi="Cambria" w:cs="TimesNewRoman"/>
                <w:b/>
                <w:bCs/>
              </w:rPr>
            </w:pPr>
            <w:r w:rsidRPr="00474EF0">
              <w:rPr>
                <w:rFonts w:ascii="Cambria" w:eastAsia="Calibri" w:hAnsi="Cambria" w:cs="TimesNewRoman"/>
                <w:b/>
                <w:bCs/>
              </w:rPr>
              <w:t>Ukupno program</w:t>
            </w:r>
          </w:p>
        </w:tc>
        <w:tc>
          <w:tcPr>
            <w:tcW w:w="1422" w:type="dxa"/>
            <w:gridSpan w:val="4"/>
            <w:vAlign w:val="center"/>
          </w:tcPr>
          <w:p w14:paraId="02B9E67B" w14:textId="7C427E14" w:rsidR="00127B6D" w:rsidRPr="00474EF0" w:rsidRDefault="00A758FD" w:rsidP="00E55D52">
            <w:pPr>
              <w:spacing w:line="276" w:lineRule="auto"/>
              <w:jc w:val="center"/>
              <w:rPr>
                <w:rFonts w:ascii="Cambria" w:eastAsia="Calibri" w:hAnsi="Cambria" w:cs="TimesNewRoman"/>
                <w:b/>
                <w:bCs/>
              </w:rPr>
            </w:pPr>
            <w:r w:rsidRPr="00474EF0">
              <w:rPr>
                <w:rFonts w:ascii="Cambria" w:eastAsia="Calibri" w:hAnsi="Cambria" w:cs="TimesNewRoman"/>
                <w:b/>
                <w:bCs/>
              </w:rPr>
              <w:t>4.164.676,00</w:t>
            </w:r>
          </w:p>
        </w:tc>
        <w:tc>
          <w:tcPr>
            <w:tcW w:w="1192" w:type="dxa"/>
            <w:gridSpan w:val="2"/>
            <w:vAlign w:val="center"/>
          </w:tcPr>
          <w:p w14:paraId="30CBBF83" w14:textId="41A82108" w:rsidR="00127B6D" w:rsidRPr="00474EF0" w:rsidRDefault="005B7AD0" w:rsidP="00E55D52">
            <w:pPr>
              <w:spacing w:line="276" w:lineRule="auto"/>
              <w:jc w:val="center"/>
              <w:rPr>
                <w:rFonts w:ascii="Cambria" w:eastAsia="Calibri" w:hAnsi="Cambria" w:cs="TimesNewRoman"/>
                <w:b/>
                <w:bCs/>
              </w:rPr>
            </w:pPr>
            <w:r w:rsidRPr="00474EF0">
              <w:rPr>
                <w:rFonts w:ascii="Cambria" w:eastAsia="Calibri" w:hAnsi="Cambria" w:cs="TimesNewRoman"/>
                <w:b/>
                <w:bCs/>
              </w:rPr>
              <w:t>0,00</w:t>
            </w:r>
          </w:p>
        </w:tc>
        <w:tc>
          <w:tcPr>
            <w:tcW w:w="1219" w:type="dxa"/>
            <w:vAlign w:val="center"/>
          </w:tcPr>
          <w:p w14:paraId="137ED013" w14:textId="573FB6F7" w:rsidR="00127B6D" w:rsidRPr="00474EF0" w:rsidRDefault="005B7AD0" w:rsidP="00E55D52">
            <w:pPr>
              <w:spacing w:line="276" w:lineRule="auto"/>
              <w:jc w:val="center"/>
              <w:rPr>
                <w:rFonts w:ascii="Cambria" w:eastAsia="Calibri" w:hAnsi="Cambria" w:cs="TimesNewRoman"/>
                <w:b/>
                <w:bCs/>
              </w:rPr>
            </w:pPr>
            <w:r w:rsidRPr="00474EF0">
              <w:rPr>
                <w:rFonts w:ascii="Cambria" w:eastAsia="Calibri" w:hAnsi="Cambria" w:cs="TimesNewRoman"/>
                <w:b/>
                <w:bCs/>
              </w:rPr>
              <w:t>0,00</w:t>
            </w:r>
          </w:p>
        </w:tc>
        <w:tc>
          <w:tcPr>
            <w:tcW w:w="879" w:type="dxa"/>
            <w:gridSpan w:val="4"/>
            <w:vAlign w:val="center"/>
          </w:tcPr>
          <w:p w14:paraId="0301376E" w14:textId="13F668AA" w:rsidR="00127B6D" w:rsidRPr="00A25456" w:rsidRDefault="00A25456" w:rsidP="00E55D52">
            <w:pPr>
              <w:spacing w:line="276" w:lineRule="auto"/>
              <w:jc w:val="center"/>
              <w:rPr>
                <w:rFonts w:ascii="Cambria" w:eastAsia="Calibri" w:hAnsi="Cambria" w:cs="TimesNewRoman"/>
                <w:b/>
                <w:bCs/>
              </w:rPr>
            </w:pPr>
            <w:r w:rsidRPr="00A25456">
              <w:rPr>
                <w:rFonts w:ascii="Cambria" w:eastAsia="Calibri" w:hAnsi="Cambria" w:cs="TimesNewRoman"/>
                <w:b/>
                <w:bCs/>
              </w:rPr>
              <w:t>0,00</w:t>
            </w:r>
          </w:p>
        </w:tc>
        <w:tc>
          <w:tcPr>
            <w:tcW w:w="754" w:type="dxa"/>
            <w:gridSpan w:val="2"/>
            <w:vAlign w:val="center"/>
          </w:tcPr>
          <w:p w14:paraId="60B83839" w14:textId="6187440E" w:rsidR="00127B6D" w:rsidRPr="00A25456" w:rsidRDefault="00A25456" w:rsidP="00E55D52">
            <w:pPr>
              <w:spacing w:line="276" w:lineRule="auto"/>
              <w:jc w:val="center"/>
              <w:rPr>
                <w:rFonts w:ascii="Cambria" w:eastAsia="Calibri" w:hAnsi="Cambria" w:cs="TimesNewRoman"/>
                <w:b/>
                <w:bCs/>
              </w:rPr>
            </w:pPr>
            <w:r w:rsidRPr="00A25456">
              <w:rPr>
                <w:rFonts w:ascii="Cambria" w:eastAsia="Calibri" w:hAnsi="Cambria" w:cs="TimesNewRoman"/>
                <w:b/>
                <w:bCs/>
              </w:rPr>
              <w:t>0,00</w:t>
            </w:r>
          </w:p>
        </w:tc>
        <w:tc>
          <w:tcPr>
            <w:tcW w:w="1339" w:type="dxa"/>
            <w:vAlign w:val="center"/>
          </w:tcPr>
          <w:p w14:paraId="1651C492" w14:textId="77777777" w:rsidR="00127B6D" w:rsidRDefault="00127B6D" w:rsidP="00E55D52">
            <w:pPr>
              <w:spacing w:line="276" w:lineRule="auto"/>
              <w:jc w:val="center"/>
              <w:rPr>
                <w:rFonts w:ascii="Cambria" w:eastAsia="Calibri" w:hAnsi="Cambria" w:cs="TimesNewRoman"/>
              </w:rPr>
            </w:pPr>
          </w:p>
        </w:tc>
      </w:tr>
      <w:tr w:rsidR="00127B6D" w14:paraId="3A879166" w14:textId="77777777" w:rsidTr="006329AB">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2830"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465D13AC" w14:textId="77777777" w:rsidR="00127B6D" w:rsidRDefault="00127B6D" w:rsidP="00E55D52">
            <w:pPr>
              <w:spacing w:line="276" w:lineRule="auto"/>
              <w:rPr>
                <w:rFonts w:ascii="Cambria" w:eastAsia="Calibri" w:hAnsi="Cambria" w:cs="TimesNewRoman"/>
              </w:rPr>
            </w:pPr>
            <w:r w:rsidRPr="00D33A32">
              <w:rPr>
                <w:rFonts w:ascii="Cambria" w:hAnsi="Cambria" w:cs="Arial"/>
                <w:b/>
                <w:bCs/>
                <w:i/>
                <w:color w:val="44546A" w:themeColor="text2"/>
              </w:rPr>
              <w:t>Ukupni procijenjeni trošak mjere</w:t>
            </w:r>
          </w:p>
        </w:tc>
        <w:tc>
          <w:tcPr>
            <w:tcW w:w="2614" w:type="dxa"/>
            <w:gridSpan w:val="6"/>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BC87B8F" w14:textId="6B09D8F0" w:rsidR="00127B6D" w:rsidRPr="00E31B99" w:rsidRDefault="00E31B99" w:rsidP="00E55D52">
            <w:pPr>
              <w:spacing w:line="276" w:lineRule="auto"/>
              <w:jc w:val="center"/>
              <w:rPr>
                <w:rFonts w:ascii="Cambria" w:eastAsia="Calibri" w:hAnsi="Cambria" w:cs="TimesNewRoman"/>
                <w:b/>
                <w:bCs/>
              </w:rPr>
            </w:pPr>
            <w:r w:rsidRPr="00D70642">
              <w:rPr>
                <w:rFonts w:ascii="Cambria" w:eastAsia="Calibri" w:hAnsi="Cambria" w:cs="TimesNewRoman"/>
                <w:b/>
                <w:bCs/>
              </w:rPr>
              <w:t>4.164.676,00</w:t>
            </w:r>
          </w:p>
        </w:tc>
        <w:tc>
          <w:tcPr>
            <w:tcW w:w="2098" w:type="dxa"/>
            <w:gridSpan w:val="5"/>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55390C97" w14:textId="77777777" w:rsidR="00127B6D" w:rsidRPr="00474EF0" w:rsidRDefault="00127B6D" w:rsidP="00E55D52">
            <w:pPr>
              <w:spacing w:line="276" w:lineRule="auto"/>
              <w:jc w:val="center"/>
              <w:rPr>
                <w:rFonts w:ascii="Cambria" w:eastAsia="Calibri" w:hAnsi="Cambria" w:cs="TimesNewRoman"/>
              </w:rPr>
            </w:pPr>
            <w:r w:rsidRPr="00474EF0">
              <w:rPr>
                <w:rFonts w:ascii="Cambria" w:eastAsia="Calibri" w:hAnsi="Cambria" w:cs="TimesNewRoman"/>
                <w:b/>
                <w:bCs/>
                <w:color w:val="44546A" w:themeColor="text2"/>
              </w:rPr>
              <w:t>Oznaka mjere</w:t>
            </w:r>
          </w:p>
        </w:tc>
        <w:tc>
          <w:tcPr>
            <w:tcW w:w="2093"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8A4EF93" w14:textId="68B96DDC" w:rsidR="00127B6D" w:rsidRPr="00474EF0" w:rsidRDefault="00A758FD" w:rsidP="00E55D52">
            <w:pPr>
              <w:spacing w:line="276" w:lineRule="auto"/>
              <w:jc w:val="center"/>
              <w:rPr>
                <w:rFonts w:ascii="Cambria" w:eastAsia="Calibri" w:hAnsi="Cambria" w:cs="TimesNewRoman"/>
              </w:rPr>
            </w:pPr>
            <w:r w:rsidRPr="00474EF0">
              <w:rPr>
                <w:rFonts w:ascii="Cambria" w:eastAsia="Calibri" w:hAnsi="Cambria" w:cs="TimesNewRoman"/>
              </w:rPr>
              <w:t>I</w:t>
            </w:r>
            <w:r w:rsidR="001E6FC0" w:rsidRPr="00474EF0">
              <w:rPr>
                <w:rFonts w:ascii="Cambria" w:eastAsia="Calibri" w:hAnsi="Cambria" w:cs="TimesNewRoman"/>
              </w:rPr>
              <w:t xml:space="preserve"> </w:t>
            </w:r>
          </w:p>
        </w:tc>
      </w:tr>
    </w:tbl>
    <w:p w14:paraId="05928EA8" w14:textId="77777777" w:rsidR="00A1758C" w:rsidRDefault="00A1758C" w:rsidP="00E55D52">
      <w:pPr>
        <w:spacing w:line="276" w:lineRule="auto"/>
        <w:rPr>
          <w:rFonts w:ascii="Cambria" w:eastAsia="Calibri" w:hAnsi="Cambria" w:cs="TimesNewRoman"/>
          <w:b/>
          <w:bCs/>
          <w:lang w:eastAsia="hr-HR"/>
        </w:rPr>
      </w:pPr>
      <w:bookmarkStart w:id="46" w:name="_Toc77342346"/>
      <w:bookmarkEnd w:id="44"/>
    </w:p>
    <w:p w14:paraId="443062AC" w14:textId="12440303" w:rsidR="006F12DA" w:rsidRPr="005E64BC" w:rsidRDefault="006F12DA" w:rsidP="00E55D52">
      <w:pPr>
        <w:spacing w:before="240" w:line="276" w:lineRule="auto"/>
        <w:ind w:firstLine="708"/>
        <w:rPr>
          <w:rFonts w:ascii="Cambria" w:eastAsia="Times New Roman" w:hAnsi="Cambria" w:cs="Arial"/>
          <w:b/>
          <w:bCs/>
          <w:i/>
          <w:sz w:val="24"/>
          <w:szCs w:val="24"/>
        </w:rPr>
      </w:pPr>
      <w:r w:rsidRPr="005E64BC">
        <w:rPr>
          <w:rFonts w:ascii="Cambria" w:eastAsia="Times New Roman" w:hAnsi="Cambria" w:cs="Arial"/>
          <w:b/>
          <w:bCs/>
          <w:i/>
          <w:sz w:val="24"/>
          <w:szCs w:val="24"/>
        </w:rPr>
        <w:t xml:space="preserve">Mjera </w:t>
      </w:r>
      <w:r w:rsidR="00995612" w:rsidRPr="005E64BC">
        <w:rPr>
          <w:rFonts w:ascii="Cambria" w:eastAsia="Times New Roman" w:hAnsi="Cambria" w:cs="Arial"/>
          <w:b/>
          <w:bCs/>
          <w:i/>
          <w:sz w:val="24"/>
          <w:szCs w:val="24"/>
        </w:rPr>
        <w:t>4.</w:t>
      </w:r>
      <w:r w:rsidR="000B7D32" w:rsidRPr="005E64BC">
        <w:rPr>
          <w:rFonts w:ascii="Cambria" w:eastAsia="Times New Roman" w:hAnsi="Cambria" w:cs="Arial"/>
          <w:b/>
          <w:bCs/>
          <w:i/>
          <w:sz w:val="24"/>
          <w:szCs w:val="24"/>
        </w:rPr>
        <w:t xml:space="preserve"> </w:t>
      </w:r>
      <w:r w:rsidR="00CA183E" w:rsidRPr="005E64BC">
        <w:rPr>
          <w:rFonts w:ascii="Cambria" w:eastAsia="Times New Roman" w:hAnsi="Cambria" w:cs="Arial"/>
          <w:b/>
          <w:bCs/>
          <w:i/>
          <w:sz w:val="24"/>
          <w:szCs w:val="24"/>
        </w:rPr>
        <w:t>Razvoj i unaprjeđenje sporta</w:t>
      </w:r>
    </w:p>
    <w:p w14:paraId="110F3778" w14:textId="77777777" w:rsidR="007F42B5" w:rsidRPr="005E64BC" w:rsidRDefault="007F42B5" w:rsidP="007F42B5">
      <w:pPr>
        <w:spacing w:before="240" w:after="0" w:line="276" w:lineRule="auto"/>
        <w:ind w:firstLine="567"/>
        <w:jc w:val="both"/>
        <w:rPr>
          <w:rFonts w:ascii="Cambria" w:eastAsia="Calibri" w:hAnsi="Cambria" w:cs="TimesNewRoman"/>
          <w:iCs/>
          <w:sz w:val="24"/>
          <w:szCs w:val="24"/>
        </w:rPr>
      </w:pPr>
      <w:r w:rsidRPr="005E64BC">
        <w:rPr>
          <w:rFonts w:ascii="Cambria" w:eastAsia="Calibri" w:hAnsi="Cambria" w:cs="TimesNewRoman"/>
          <w:iCs/>
          <w:sz w:val="24"/>
          <w:szCs w:val="24"/>
        </w:rPr>
        <w:t>Svrha mjere je podržati i osnažiti sportske udruge kroz financijsku pomoć koja omogućuje bolje uvjete za rad, razvoj sportske infrastrukture, organizaciju sportskih aktivnosti i natjecanja te poticanje rekreacije i aktivnog života stanovništva.</w:t>
      </w:r>
    </w:p>
    <w:p w14:paraId="42A90A42" w14:textId="06E16C95" w:rsidR="006F12DA" w:rsidRPr="005E64BC" w:rsidRDefault="007F42B5" w:rsidP="007F42B5">
      <w:pPr>
        <w:spacing w:before="240" w:after="0" w:line="276" w:lineRule="auto"/>
        <w:ind w:firstLine="567"/>
        <w:jc w:val="both"/>
        <w:rPr>
          <w:rFonts w:ascii="Cambria" w:eastAsia="Calibri" w:hAnsi="Cambria" w:cs="TimesNewRoman"/>
          <w:sz w:val="24"/>
          <w:szCs w:val="24"/>
          <w:lang w:eastAsia="hr-HR"/>
        </w:rPr>
      </w:pPr>
      <w:r w:rsidRPr="005E64BC">
        <w:rPr>
          <w:rFonts w:ascii="Cambria" w:eastAsia="Calibri" w:hAnsi="Cambria" w:cs="TimesNewRoman"/>
          <w:iCs/>
          <w:sz w:val="24"/>
          <w:szCs w:val="24"/>
        </w:rPr>
        <w:t xml:space="preserve"> </w:t>
      </w:r>
      <w:r w:rsidR="006F12DA" w:rsidRPr="005E64BC">
        <w:rPr>
          <w:rFonts w:ascii="Cambria" w:eastAsia="Calibri" w:hAnsi="Cambria" w:cs="TimesNewRoman"/>
          <w:sz w:val="24"/>
          <w:szCs w:val="24"/>
          <w:lang w:eastAsia="hr-HR"/>
        </w:rPr>
        <w:t>Mjera će se provoditi kroz program</w:t>
      </w:r>
      <w:r w:rsidR="00A75FB4" w:rsidRPr="005E64BC">
        <w:rPr>
          <w:rFonts w:ascii="Cambria" w:eastAsia="Calibri" w:hAnsi="Cambria" w:cs="TimesNewRoman"/>
          <w:sz w:val="24"/>
          <w:szCs w:val="24"/>
          <w:lang w:eastAsia="hr-HR"/>
        </w:rPr>
        <w:t>:</w:t>
      </w:r>
    </w:p>
    <w:p w14:paraId="064B855E" w14:textId="77777777" w:rsidR="00657694" w:rsidRPr="005E64BC" w:rsidRDefault="004A365B" w:rsidP="00657694">
      <w:pPr>
        <w:spacing w:before="240" w:line="276" w:lineRule="auto"/>
        <w:ind w:firstLine="708"/>
        <w:jc w:val="both"/>
        <w:rPr>
          <w:rFonts w:ascii="Cambria" w:eastAsia="Calibri" w:hAnsi="Cambria" w:cs="TimesNewRoman"/>
          <w:sz w:val="24"/>
          <w:szCs w:val="24"/>
          <w:lang w:eastAsia="hr-HR"/>
        </w:rPr>
      </w:pPr>
      <w:bookmarkStart w:id="47" w:name="_Hlk139455256"/>
      <w:r w:rsidRPr="005E64BC">
        <w:rPr>
          <w:rFonts w:ascii="Cambria" w:eastAsia="Calibri" w:hAnsi="Cambria" w:cs="TimesNewRoman"/>
          <w:i/>
          <w:iCs/>
          <w:sz w:val="24"/>
          <w:szCs w:val="24"/>
          <w:lang w:eastAsia="hr-HR"/>
        </w:rPr>
        <w:t>Razvoj sporta i rekreacije</w:t>
      </w:r>
      <w:r w:rsidR="000B7D32" w:rsidRPr="005E64BC">
        <w:rPr>
          <w:rFonts w:ascii="Cambria" w:eastAsia="Calibri" w:hAnsi="Cambria" w:cs="TimesNewRoman"/>
          <w:i/>
          <w:iCs/>
          <w:sz w:val="24"/>
          <w:szCs w:val="24"/>
          <w:lang w:eastAsia="hr-HR"/>
        </w:rPr>
        <w:t xml:space="preserve">- </w:t>
      </w:r>
      <w:r w:rsidR="000B7D32" w:rsidRPr="005E64BC">
        <w:rPr>
          <w:rFonts w:ascii="Cambria" w:eastAsia="Calibri" w:hAnsi="Cambria" w:cs="TimesNewRoman"/>
          <w:sz w:val="24"/>
          <w:szCs w:val="24"/>
          <w:lang w:eastAsia="hr-HR"/>
        </w:rPr>
        <w:t>Program je usmjeren na</w:t>
      </w:r>
      <w:r w:rsidR="00657694" w:rsidRPr="005E64BC">
        <w:rPr>
          <w:rFonts w:ascii="Cambria" w:eastAsia="Calibri" w:hAnsi="Cambria" w:cs="TimesNewRoman"/>
          <w:sz w:val="24"/>
          <w:szCs w:val="24"/>
          <w:lang w:eastAsia="hr-HR"/>
        </w:rPr>
        <w:t xml:space="preserve"> jačanje i podršku sportskim udrugama kako bi se unaprijedila sportska infrastruktura, povećala dostupnost sportskih i rekreativnih aktivnosti te potaknulo aktivno i zdravo življenje u zajednici. </w:t>
      </w:r>
    </w:p>
    <w:p w14:paraId="2764E54C" w14:textId="7B8552B8" w:rsidR="00A120C8" w:rsidRPr="005E64BC" w:rsidRDefault="00A120C8" w:rsidP="00657694">
      <w:pPr>
        <w:spacing w:before="240" w:line="276" w:lineRule="auto"/>
        <w:ind w:firstLine="708"/>
        <w:jc w:val="both"/>
        <w:rPr>
          <w:rFonts w:ascii="Cambria" w:eastAsia="Calibri" w:hAnsi="Cambria" w:cs="TimesNewRoman"/>
          <w:sz w:val="24"/>
          <w:szCs w:val="24"/>
          <w:lang w:eastAsia="hr-HR"/>
        </w:rPr>
      </w:pPr>
      <w:r w:rsidRPr="005E64BC">
        <w:rPr>
          <w:rFonts w:ascii="Cambria" w:eastAsia="Calibri" w:hAnsi="Cambria" w:cs="TimesNewRoman"/>
          <w:sz w:val="24"/>
          <w:szCs w:val="24"/>
          <w:lang w:eastAsia="hr-HR"/>
        </w:rPr>
        <w:t xml:space="preserve">Mjera doprinosi provedbi </w:t>
      </w:r>
      <w:r w:rsidR="000D2541" w:rsidRPr="005E64BC">
        <w:rPr>
          <w:rFonts w:ascii="Cambria" w:eastAsia="Calibri" w:hAnsi="Cambria" w:cs="TimesNewRoman"/>
          <w:sz w:val="24"/>
          <w:szCs w:val="24"/>
          <w:lang w:eastAsia="hr-HR"/>
        </w:rPr>
        <w:t>Posebnog cilja</w:t>
      </w:r>
      <w:r w:rsidR="00657694" w:rsidRPr="005E64BC">
        <w:rPr>
          <w:rFonts w:ascii="Cambria" w:eastAsia="Calibri" w:hAnsi="Cambria" w:cs="TimesNewRoman"/>
          <w:sz w:val="24"/>
          <w:szCs w:val="24"/>
          <w:lang w:eastAsia="hr-HR"/>
        </w:rPr>
        <w:t xml:space="preserve"> 4. Unaprjeđenje uvjeta za kvalitetnije i dostupnije obrazovanje na području Sisačko-moslavačke županije </w:t>
      </w:r>
      <w:r w:rsidR="0070644B" w:rsidRPr="005E64BC">
        <w:rPr>
          <w:rFonts w:ascii="Cambria" w:eastAsia="Calibri" w:hAnsi="Cambria" w:cs="TimesNewRoman"/>
          <w:sz w:val="24"/>
          <w:szCs w:val="24"/>
          <w:lang w:eastAsia="hr-HR"/>
        </w:rPr>
        <w:t xml:space="preserve">u Planu razvoja </w:t>
      </w:r>
      <w:r w:rsidR="00142E11" w:rsidRPr="005E64BC">
        <w:rPr>
          <w:rFonts w:ascii="Cambria" w:eastAsia="Calibri" w:hAnsi="Cambria" w:cs="TimesNewRoman"/>
          <w:sz w:val="24"/>
          <w:szCs w:val="24"/>
          <w:lang w:eastAsia="hr-HR"/>
        </w:rPr>
        <w:t>Sisačko-moslavačke</w:t>
      </w:r>
      <w:r w:rsidR="0070644B" w:rsidRPr="005E64BC">
        <w:rPr>
          <w:rFonts w:ascii="Cambria" w:eastAsia="Calibri" w:hAnsi="Cambria" w:cs="TimesNewRoman"/>
          <w:sz w:val="24"/>
          <w:szCs w:val="24"/>
          <w:lang w:eastAsia="hr-HR"/>
        </w:rPr>
        <w:t xml:space="preserve"> županije 202</w:t>
      </w:r>
      <w:r w:rsidR="00142E11" w:rsidRPr="005E64BC">
        <w:rPr>
          <w:rFonts w:ascii="Cambria" w:eastAsia="Calibri" w:hAnsi="Cambria" w:cs="TimesNewRoman"/>
          <w:sz w:val="24"/>
          <w:szCs w:val="24"/>
          <w:lang w:eastAsia="hr-HR"/>
        </w:rPr>
        <w:t>2</w:t>
      </w:r>
      <w:r w:rsidR="0070644B" w:rsidRPr="005E64BC">
        <w:rPr>
          <w:rFonts w:ascii="Cambria" w:eastAsia="Calibri" w:hAnsi="Cambria" w:cs="TimesNewRoman"/>
          <w:sz w:val="24"/>
          <w:szCs w:val="24"/>
          <w:lang w:eastAsia="hr-HR"/>
        </w:rPr>
        <w:t>.-2027.</w:t>
      </w:r>
      <w:r w:rsidR="008059C1" w:rsidRPr="005E64BC">
        <w:rPr>
          <w:rFonts w:ascii="Cambria" w:eastAsia="Calibri" w:hAnsi="Cambria" w:cs="TimesNewRoman"/>
          <w:sz w:val="24"/>
          <w:szCs w:val="24"/>
          <w:lang w:eastAsia="hr-HR"/>
        </w:rPr>
        <w:t xml:space="preserve">, </w:t>
      </w:r>
      <w:r w:rsidRPr="005E64BC">
        <w:rPr>
          <w:rFonts w:ascii="Cambria" w:eastAsia="Calibri" w:hAnsi="Cambria" w:cs="TimesNewRoman"/>
          <w:sz w:val="24"/>
          <w:szCs w:val="24"/>
          <w:lang w:eastAsia="hr-HR"/>
        </w:rPr>
        <w:t xml:space="preserve">Strateškom cilju SC </w:t>
      </w:r>
      <w:r w:rsidR="00BD239E" w:rsidRPr="005E64BC">
        <w:rPr>
          <w:rFonts w:ascii="Cambria" w:eastAsia="Calibri" w:hAnsi="Cambria" w:cs="TimesNewRoman"/>
          <w:sz w:val="24"/>
          <w:szCs w:val="24"/>
          <w:lang w:eastAsia="hr-HR"/>
        </w:rPr>
        <w:t>5</w:t>
      </w:r>
      <w:r w:rsidRPr="005E64BC">
        <w:rPr>
          <w:rFonts w:ascii="Cambria" w:eastAsia="Calibri" w:hAnsi="Cambria" w:cs="TimesNewRoman"/>
          <w:sz w:val="24"/>
          <w:szCs w:val="24"/>
          <w:lang w:eastAsia="hr-HR"/>
        </w:rPr>
        <w:t>.</w:t>
      </w:r>
      <w:r w:rsidR="00BD239E" w:rsidRPr="005E64BC">
        <w:rPr>
          <w:rFonts w:ascii="Cambria" w:eastAsia="Calibri" w:hAnsi="Cambria" w:cs="TimesNewRoman"/>
          <w:sz w:val="24"/>
          <w:szCs w:val="24"/>
          <w:lang w:eastAsia="hr-HR"/>
        </w:rPr>
        <w:t xml:space="preserve"> Zdrav, aktivan i kvalitetan život </w:t>
      </w:r>
      <w:r w:rsidRPr="005E64BC">
        <w:rPr>
          <w:rFonts w:ascii="Cambria" w:eastAsia="Calibri" w:hAnsi="Cambria" w:cs="TimesNewRoman"/>
          <w:sz w:val="24"/>
          <w:szCs w:val="24"/>
          <w:lang w:eastAsia="hr-HR"/>
        </w:rPr>
        <w:t xml:space="preserve">NRS 2030., te Cilju </w:t>
      </w:r>
      <w:r w:rsidR="00BB712C" w:rsidRPr="005E64BC">
        <w:rPr>
          <w:rFonts w:ascii="Cambria" w:eastAsia="Calibri" w:hAnsi="Cambria" w:cs="TimesNewRoman"/>
          <w:sz w:val="24"/>
          <w:szCs w:val="24"/>
          <w:lang w:eastAsia="hr-HR"/>
        </w:rPr>
        <w:t>3</w:t>
      </w:r>
      <w:r w:rsidRPr="005E64BC">
        <w:rPr>
          <w:rFonts w:ascii="Cambria" w:eastAsia="Calibri" w:hAnsi="Cambria" w:cs="TimesNewRoman"/>
          <w:sz w:val="24"/>
          <w:szCs w:val="24"/>
          <w:lang w:eastAsia="hr-HR"/>
        </w:rPr>
        <w:t xml:space="preserve">. </w:t>
      </w:r>
      <w:r w:rsidR="005D4A68" w:rsidRPr="005E64BC">
        <w:rPr>
          <w:rFonts w:ascii="Cambria" w:eastAsia="Calibri" w:hAnsi="Cambria" w:cs="TimesNewRoman"/>
          <w:sz w:val="24"/>
          <w:szCs w:val="24"/>
          <w:lang w:eastAsia="hr-HR"/>
        </w:rPr>
        <w:t xml:space="preserve">Zdravlje – Osigurati zdrav život i promovirati blagostanje za ljude svih generacija </w:t>
      </w:r>
      <w:r w:rsidRPr="005E64BC">
        <w:rPr>
          <w:rFonts w:ascii="Cambria" w:eastAsia="Calibri" w:hAnsi="Cambria" w:cs="TimesNewRoman"/>
          <w:sz w:val="24"/>
          <w:szCs w:val="24"/>
          <w:lang w:eastAsia="hr-HR"/>
        </w:rPr>
        <w:t>održivog razvoja UN AGENDA 2030.</w:t>
      </w:r>
      <w:r w:rsidR="00247CFD" w:rsidRPr="005E64BC">
        <w:rPr>
          <w:rFonts w:ascii="Cambria" w:eastAsia="Calibri" w:hAnsi="Cambria" w:cs="TimesNewRoman"/>
          <w:sz w:val="24"/>
          <w:szCs w:val="24"/>
          <w:lang w:eastAsia="hr-HR"/>
        </w:rPr>
        <w:t xml:space="preserve"> </w:t>
      </w:r>
    </w:p>
    <w:bookmarkEnd w:id="47"/>
    <w:p w14:paraId="4E7E9A89" w14:textId="02D36F48" w:rsidR="00E85DB1" w:rsidRPr="005E64BC" w:rsidRDefault="005D1DD6" w:rsidP="00E55D52">
      <w:pPr>
        <w:spacing w:before="240" w:after="0" w:line="276" w:lineRule="auto"/>
        <w:ind w:firstLine="708"/>
        <w:jc w:val="both"/>
        <w:rPr>
          <w:rFonts w:ascii="Cambria" w:eastAsia="Calibri" w:hAnsi="Cambria" w:cs="TimesNewRoman"/>
          <w:sz w:val="24"/>
          <w:szCs w:val="24"/>
          <w:lang w:eastAsia="hr-HR"/>
        </w:rPr>
      </w:pPr>
      <w:r w:rsidRPr="005E64BC">
        <w:rPr>
          <w:rFonts w:ascii="Cambria" w:eastAsia="Calibri" w:hAnsi="Cambria" w:cs="TimesNewRoman"/>
          <w:sz w:val="24"/>
          <w:szCs w:val="24"/>
          <w:lang w:eastAsia="hr-HR"/>
        </w:rPr>
        <w:t>Doprinos ostvarenju provodit će se kroz aktivnosti</w:t>
      </w:r>
      <w:r w:rsidR="008434C0" w:rsidRPr="005E64BC">
        <w:rPr>
          <w:rFonts w:ascii="Cambria" w:eastAsia="Calibri" w:hAnsi="Cambria" w:cs="TimesNewRoman"/>
          <w:sz w:val="24"/>
          <w:szCs w:val="24"/>
          <w:lang w:eastAsia="hr-HR"/>
        </w:rPr>
        <w:t xml:space="preserve"> </w:t>
      </w:r>
      <w:r w:rsidR="008818AC" w:rsidRPr="005E64BC">
        <w:rPr>
          <w:rFonts w:ascii="Cambria" w:eastAsia="Calibri" w:hAnsi="Cambria" w:cs="TimesNewRoman"/>
          <w:sz w:val="24"/>
          <w:szCs w:val="24"/>
          <w:lang w:eastAsia="hr-HR"/>
        </w:rPr>
        <w:t>financijske potpore i donacija sportskim udrugama.</w:t>
      </w:r>
    </w:p>
    <w:p w14:paraId="09A3B4CB" w14:textId="45E4179F" w:rsidR="005D1DD6" w:rsidRPr="005E64BC" w:rsidRDefault="00E85DB1" w:rsidP="00E55D52">
      <w:pPr>
        <w:spacing w:line="276" w:lineRule="auto"/>
        <w:rPr>
          <w:rFonts w:ascii="Cambria" w:eastAsia="Calibri" w:hAnsi="Cambria" w:cs="TimesNewRoman"/>
          <w:sz w:val="24"/>
          <w:szCs w:val="24"/>
          <w:lang w:eastAsia="hr-HR"/>
        </w:rPr>
      </w:pPr>
      <w:r w:rsidRPr="005E64BC">
        <w:rPr>
          <w:rFonts w:ascii="Cambria" w:eastAsia="Calibri" w:hAnsi="Cambria" w:cs="TimesNewRoman"/>
          <w:sz w:val="24"/>
          <w:szCs w:val="24"/>
          <w:lang w:eastAsia="hr-HR"/>
        </w:rPr>
        <w:br w:type="page"/>
      </w:r>
    </w:p>
    <w:p w14:paraId="59C99B67" w14:textId="606B3AC4" w:rsidR="009C5581" w:rsidRDefault="009C5581" w:rsidP="00E55D52">
      <w:pPr>
        <w:spacing w:before="240" w:after="0" w:line="276" w:lineRule="auto"/>
        <w:jc w:val="center"/>
        <w:rPr>
          <w:rFonts w:ascii="Cambria" w:eastAsia="Times New Roman" w:hAnsi="Cambria" w:cs="Arial"/>
          <w:i/>
        </w:rPr>
      </w:pPr>
      <w:bookmarkStart w:id="48" w:name="_Toc209596624"/>
      <w:r w:rsidRPr="00CA12D4">
        <w:rPr>
          <w:rFonts w:ascii="Cambria" w:eastAsia="Times New Roman" w:hAnsi="Cambria" w:cs="Arial"/>
          <w:i/>
        </w:rPr>
        <w:t xml:space="preserve">Tablica </w:t>
      </w:r>
      <w:r w:rsidRPr="00CA12D4">
        <w:rPr>
          <w:rFonts w:ascii="Cambria" w:eastAsia="Times New Roman" w:hAnsi="Cambria" w:cs="Arial"/>
          <w:i/>
        </w:rPr>
        <w:fldChar w:fldCharType="begin"/>
      </w:r>
      <w:r w:rsidRPr="00CA12D4">
        <w:rPr>
          <w:rFonts w:ascii="Cambria" w:eastAsia="Times New Roman" w:hAnsi="Cambria" w:cs="Arial"/>
          <w:i/>
        </w:rPr>
        <w:instrText xml:space="preserve"> SEQ Tablica \* ARABIC </w:instrText>
      </w:r>
      <w:r w:rsidRPr="00CA12D4">
        <w:rPr>
          <w:rFonts w:ascii="Cambria" w:eastAsia="Times New Roman" w:hAnsi="Cambria" w:cs="Arial"/>
          <w:i/>
        </w:rPr>
        <w:fldChar w:fldCharType="separate"/>
      </w:r>
      <w:r w:rsidR="00736230">
        <w:rPr>
          <w:rFonts w:ascii="Cambria" w:eastAsia="Times New Roman" w:hAnsi="Cambria" w:cs="Arial"/>
          <w:i/>
          <w:noProof/>
        </w:rPr>
        <w:t>6</w:t>
      </w:r>
      <w:r w:rsidRPr="00CA12D4">
        <w:rPr>
          <w:rFonts w:ascii="Cambria" w:eastAsia="Times New Roman" w:hAnsi="Cambria" w:cs="Arial"/>
          <w:i/>
        </w:rPr>
        <w:fldChar w:fldCharType="end"/>
      </w:r>
      <w:r w:rsidRPr="00CA12D4">
        <w:rPr>
          <w:rFonts w:ascii="Cambria" w:eastAsia="Times New Roman" w:hAnsi="Cambria" w:cs="Arial"/>
          <w:i/>
        </w:rPr>
        <w:t xml:space="preserve">. </w:t>
      </w:r>
      <w:r w:rsidRPr="005547E1">
        <w:rPr>
          <w:rFonts w:ascii="Cambria" w:eastAsia="Times New Roman" w:hAnsi="Cambria" w:cs="Arial"/>
          <w:i/>
        </w:rPr>
        <w:t xml:space="preserve">Mjera </w:t>
      </w:r>
      <w:r w:rsidR="00995612" w:rsidRPr="005547E1">
        <w:rPr>
          <w:rFonts w:ascii="Cambria" w:eastAsia="Times New Roman" w:hAnsi="Cambria" w:cs="Arial"/>
          <w:i/>
        </w:rPr>
        <w:t>4.</w:t>
      </w:r>
      <w:r w:rsidR="005D1DD6" w:rsidRPr="005547E1">
        <w:rPr>
          <w:rFonts w:ascii="Cambria" w:eastAsia="Times New Roman" w:hAnsi="Cambria" w:cs="Arial"/>
          <w:i/>
        </w:rPr>
        <w:t xml:space="preserve"> </w:t>
      </w:r>
      <w:r w:rsidR="005547E1" w:rsidRPr="005E64BC">
        <w:rPr>
          <w:rFonts w:ascii="Cambria" w:eastAsia="Times New Roman" w:hAnsi="Cambria" w:cs="Arial"/>
          <w:i/>
        </w:rPr>
        <w:t>Razvoj i unaprjeđenje sporta</w:t>
      </w:r>
      <w:bookmarkEnd w:id="48"/>
    </w:p>
    <w:tbl>
      <w:tblPr>
        <w:tblStyle w:val="TableGrid"/>
        <w:tblW w:w="0" w:type="auto"/>
        <w:tblInd w:w="-6"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1100"/>
        <w:gridCol w:w="894"/>
        <w:gridCol w:w="709"/>
        <w:gridCol w:w="711"/>
        <w:gridCol w:w="37"/>
        <w:gridCol w:w="69"/>
        <w:gridCol w:w="312"/>
        <w:gridCol w:w="1017"/>
        <w:gridCol w:w="98"/>
        <w:gridCol w:w="1143"/>
        <w:gridCol w:w="225"/>
        <w:gridCol w:w="81"/>
        <w:gridCol w:w="160"/>
        <w:gridCol w:w="664"/>
        <w:gridCol w:w="1049"/>
        <w:gridCol w:w="66"/>
        <w:gridCol w:w="1300"/>
      </w:tblGrid>
      <w:tr w:rsidR="005D1DD6" w:rsidRPr="00FF36CB" w14:paraId="5483FFFD" w14:textId="77777777" w:rsidTr="00C44ED1">
        <w:trPr>
          <w:trHeight w:val="270"/>
        </w:trPr>
        <w:tc>
          <w:tcPr>
            <w:tcW w:w="9635" w:type="dxa"/>
            <w:gridSpan w:val="17"/>
            <w:shd w:val="clear" w:color="auto" w:fill="D9E2F3" w:themeFill="accent1" w:themeFillTint="33"/>
          </w:tcPr>
          <w:p w14:paraId="74A0B671" w14:textId="284DDB3F" w:rsidR="005D1DD6" w:rsidRPr="005E64BC" w:rsidRDefault="005D1DD6" w:rsidP="00E55D52">
            <w:pPr>
              <w:spacing w:line="276" w:lineRule="auto"/>
              <w:rPr>
                <w:rFonts w:ascii="Cambria" w:eastAsia="Calibri" w:hAnsi="Cambria" w:cs="TimesNewRoman"/>
                <w:b/>
                <w:bCs/>
                <w:i/>
              </w:rPr>
            </w:pPr>
            <w:bookmarkStart w:id="49" w:name="_Hlk207089147"/>
            <w:r w:rsidRPr="005E64BC">
              <w:rPr>
                <w:rFonts w:ascii="Cambria" w:eastAsia="Calibri" w:hAnsi="Cambria" w:cs="TimesNewRoman"/>
                <w:b/>
                <w:bCs/>
                <w:i/>
                <w:color w:val="44546A" w:themeColor="text2"/>
              </w:rPr>
              <w:t xml:space="preserve">Mjera </w:t>
            </w:r>
            <w:r w:rsidR="00995612" w:rsidRPr="005E64BC">
              <w:rPr>
                <w:rFonts w:ascii="Cambria" w:eastAsia="Calibri" w:hAnsi="Cambria" w:cs="TimesNewRoman"/>
                <w:b/>
                <w:bCs/>
                <w:i/>
                <w:color w:val="44546A" w:themeColor="text2"/>
              </w:rPr>
              <w:t>4</w:t>
            </w:r>
            <w:r w:rsidRPr="005E64BC">
              <w:rPr>
                <w:rFonts w:ascii="Cambria" w:eastAsia="Calibri" w:hAnsi="Cambria" w:cs="TimesNewRoman"/>
                <w:b/>
                <w:bCs/>
                <w:i/>
                <w:color w:val="44546A" w:themeColor="text2"/>
              </w:rPr>
              <w:t xml:space="preserve">. </w:t>
            </w:r>
            <w:r w:rsidR="005547E1" w:rsidRPr="005E64BC">
              <w:rPr>
                <w:rFonts w:ascii="Cambria" w:eastAsia="Calibri" w:hAnsi="Cambria" w:cs="TimesNewRoman"/>
                <w:b/>
                <w:bCs/>
                <w:i/>
                <w:color w:val="44546A" w:themeColor="text2"/>
              </w:rPr>
              <w:t>Razvoj i unaprjeđenje sporta</w:t>
            </w:r>
          </w:p>
        </w:tc>
      </w:tr>
      <w:tr w:rsidR="00C44ED1" w:rsidRPr="00C43F75" w14:paraId="19DF5587" w14:textId="77777777" w:rsidTr="00C44ED1">
        <w:trPr>
          <w:trHeight w:val="270"/>
        </w:trPr>
        <w:tc>
          <w:tcPr>
            <w:tcW w:w="1130" w:type="dxa"/>
            <w:tcBorders>
              <w:top w:val="single" w:sz="4" w:space="0" w:color="B8CCE4"/>
              <w:bottom w:val="single" w:sz="4" w:space="0" w:color="B8CCE4"/>
              <w:right w:val="single" w:sz="4" w:space="0" w:color="B8CCE4"/>
            </w:tcBorders>
            <w:shd w:val="clear" w:color="auto" w:fill="D9E2F3" w:themeFill="accent1" w:themeFillTint="33"/>
          </w:tcPr>
          <w:p w14:paraId="6A6AEA94" w14:textId="77777777" w:rsidR="00C44ED1" w:rsidRPr="00FF36CB" w:rsidRDefault="00C44ED1" w:rsidP="00E55D52">
            <w:pPr>
              <w:spacing w:line="276" w:lineRule="auto"/>
              <w:rPr>
                <w:rFonts w:ascii="Cambria" w:eastAsia="Calibri" w:hAnsi="Cambria" w:cs="TimesNewRoman"/>
                <w:b/>
                <w:bCs/>
                <w:i/>
                <w:color w:val="1F497D"/>
              </w:rPr>
            </w:pPr>
            <w:r w:rsidRPr="00FF36CB">
              <w:rPr>
                <w:rFonts w:ascii="Cambria" w:eastAsia="Calibri" w:hAnsi="Cambria" w:cs="TimesNewRoman"/>
                <w:b/>
                <w:bCs/>
                <w:i/>
                <w:color w:val="1F497D"/>
              </w:rPr>
              <w:t>Nositelj provedbe</w:t>
            </w:r>
          </w:p>
        </w:tc>
        <w:tc>
          <w:tcPr>
            <w:tcW w:w="2557" w:type="dxa"/>
            <w:gridSpan w:val="4"/>
            <w:tcBorders>
              <w:top w:val="single" w:sz="4" w:space="0" w:color="B8CCE4"/>
              <w:left w:val="single" w:sz="4" w:space="0" w:color="B8CCE4"/>
              <w:bottom w:val="single" w:sz="4" w:space="0" w:color="B8CCE4"/>
              <w:right w:val="single" w:sz="4" w:space="0" w:color="B8CCE4"/>
            </w:tcBorders>
            <w:shd w:val="clear" w:color="auto" w:fill="FFFFFF" w:themeFill="background1"/>
            <w:vAlign w:val="center"/>
          </w:tcPr>
          <w:p w14:paraId="22B621F5" w14:textId="2458732F" w:rsidR="00C44ED1" w:rsidRPr="005E64BC" w:rsidRDefault="00C44ED1" w:rsidP="00E55D52">
            <w:pPr>
              <w:spacing w:line="276" w:lineRule="auto"/>
              <w:rPr>
                <w:rFonts w:ascii="Cambria" w:eastAsia="Calibri" w:hAnsi="Cambria" w:cs="TimesNewRoman"/>
                <w:iCs/>
                <w:color w:val="1F497D"/>
              </w:rPr>
            </w:pPr>
            <w:r w:rsidRPr="005E64BC">
              <w:rPr>
                <w:rFonts w:ascii="Cambria" w:eastAsia="Calibri" w:hAnsi="Cambria" w:cs="TimesNewRoman"/>
                <w:iCs/>
              </w:rPr>
              <w:t xml:space="preserve">JUO </w:t>
            </w:r>
            <w:r w:rsidR="00FB3C8F" w:rsidRPr="005E64BC">
              <w:rPr>
                <w:rFonts w:ascii="Cambria" w:eastAsia="Calibri" w:hAnsi="Cambria" w:cs="TimesNewRoman"/>
                <w:iCs/>
              </w:rPr>
              <w:t xml:space="preserve">Općine </w:t>
            </w:r>
            <w:r w:rsidR="005547E1" w:rsidRPr="005E64BC">
              <w:rPr>
                <w:rFonts w:ascii="Cambria" w:eastAsia="Calibri" w:hAnsi="Cambria" w:cs="TimesNewRoman"/>
                <w:iCs/>
              </w:rPr>
              <w:t>Lipovljani</w:t>
            </w:r>
          </w:p>
        </w:tc>
        <w:tc>
          <w:tcPr>
            <w:tcW w:w="3088" w:type="dxa"/>
            <w:gridSpan w:val="6"/>
            <w:tcBorders>
              <w:top w:val="single" w:sz="4" w:space="0" w:color="B8CCE4"/>
              <w:left w:val="single" w:sz="4" w:space="0" w:color="B8CCE4"/>
              <w:bottom w:val="single" w:sz="4" w:space="0" w:color="B8CCE4"/>
              <w:right w:val="single" w:sz="4" w:space="0" w:color="B8CCE4"/>
            </w:tcBorders>
            <w:shd w:val="clear" w:color="auto" w:fill="D9E2F3" w:themeFill="accent1" w:themeFillTint="33"/>
            <w:vAlign w:val="center"/>
          </w:tcPr>
          <w:p w14:paraId="404186F3" w14:textId="77777777" w:rsidR="00C44ED1" w:rsidRPr="00C43F75" w:rsidRDefault="00C44ED1" w:rsidP="00E55D52">
            <w:pPr>
              <w:spacing w:line="276" w:lineRule="auto"/>
              <w:jc w:val="center"/>
              <w:rPr>
                <w:rFonts w:ascii="Cambria" w:eastAsia="Calibri" w:hAnsi="Cambria" w:cs="TimesNewRoman"/>
                <w:b/>
                <w:i/>
                <w:iCs/>
                <w:color w:val="1F497D"/>
                <w:highlight w:val="red"/>
              </w:rPr>
            </w:pPr>
            <w:r w:rsidRPr="00C44ED1">
              <w:rPr>
                <w:rFonts w:ascii="Cambria" w:eastAsia="Calibri" w:hAnsi="Cambria" w:cs="TimesNewRoman"/>
                <w:b/>
                <w:i/>
                <w:iCs/>
                <w:color w:val="2F5496" w:themeColor="accent1" w:themeShade="BF"/>
              </w:rPr>
              <w:t>Odgovorna osoba po sistematizaciji</w:t>
            </w:r>
          </w:p>
        </w:tc>
        <w:tc>
          <w:tcPr>
            <w:tcW w:w="2860" w:type="dxa"/>
            <w:gridSpan w:val="6"/>
            <w:tcBorders>
              <w:top w:val="single" w:sz="4" w:space="0" w:color="B8CCE4"/>
              <w:left w:val="single" w:sz="4" w:space="0" w:color="B8CCE4"/>
              <w:bottom w:val="single" w:sz="4" w:space="0" w:color="B8CCE4"/>
              <w:right w:val="single" w:sz="4" w:space="0" w:color="B8CCE4"/>
            </w:tcBorders>
          </w:tcPr>
          <w:p w14:paraId="2CE2F50A" w14:textId="1C3DC5E1" w:rsidR="00C44ED1" w:rsidRPr="00C43F75" w:rsidRDefault="000F7CEF" w:rsidP="00E55D52">
            <w:pPr>
              <w:spacing w:line="276" w:lineRule="auto"/>
              <w:rPr>
                <w:highlight w:val="red"/>
              </w:rPr>
            </w:pPr>
            <w:r w:rsidRPr="009D55C1">
              <w:rPr>
                <w:rFonts w:ascii="Cambria" w:hAnsi="Cambria"/>
              </w:rPr>
              <w:t>Pročelnik JUO/Viši stručni suradnik za pravne poslove</w:t>
            </w:r>
          </w:p>
        </w:tc>
      </w:tr>
      <w:tr w:rsidR="005D1DD6" w:rsidRPr="00FF36CB" w14:paraId="38C369EF" w14:textId="77777777" w:rsidTr="00C44ED1">
        <w:trPr>
          <w:trHeight w:val="270"/>
        </w:trPr>
        <w:tc>
          <w:tcPr>
            <w:tcW w:w="3656" w:type="dxa"/>
            <w:gridSpan w:val="4"/>
            <w:shd w:val="clear" w:color="auto" w:fill="D9E2F3" w:themeFill="accent1" w:themeFillTint="33"/>
            <w:vAlign w:val="center"/>
          </w:tcPr>
          <w:p w14:paraId="137BFFDC" w14:textId="77777777" w:rsidR="005D1DD6" w:rsidRPr="00C61659" w:rsidRDefault="005D1DD6" w:rsidP="00E55D52">
            <w:pPr>
              <w:spacing w:line="276" w:lineRule="auto"/>
              <w:rPr>
                <w:rFonts w:ascii="Cambria" w:eastAsia="Calibri" w:hAnsi="Cambria" w:cs="TimesNewRoman"/>
                <w:b/>
                <w:bCs/>
                <w:i/>
                <w:color w:val="1F497D"/>
              </w:rPr>
            </w:pPr>
            <w:r w:rsidRPr="00FF36CB">
              <w:rPr>
                <w:rFonts w:ascii="Cambria" w:eastAsia="Calibri" w:hAnsi="Cambria" w:cs="TimesNewRoman"/>
                <w:b/>
                <w:bCs/>
                <w:i/>
                <w:color w:val="1F497D"/>
              </w:rPr>
              <w:t>Ključne aktivnosti ostvarenja mjere</w:t>
            </w:r>
          </w:p>
        </w:tc>
        <w:tc>
          <w:tcPr>
            <w:tcW w:w="3315" w:type="dxa"/>
            <w:gridSpan w:val="9"/>
            <w:shd w:val="clear" w:color="auto" w:fill="D9E2F3" w:themeFill="accent1" w:themeFillTint="33"/>
            <w:vAlign w:val="center"/>
          </w:tcPr>
          <w:p w14:paraId="1713627B" w14:textId="77777777" w:rsidR="005D1DD6" w:rsidRPr="007130DE" w:rsidRDefault="005D1DD6" w:rsidP="00E55D52">
            <w:pPr>
              <w:spacing w:line="276" w:lineRule="auto"/>
              <w:rPr>
                <w:rFonts w:ascii="Cambria" w:eastAsia="Calibri" w:hAnsi="Cambria" w:cs="TimesNewRoman"/>
                <w:b/>
                <w:bCs/>
                <w:i/>
                <w:color w:val="1F497D"/>
              </w:rPr>
            </w:pPr>
            <w:r w:rsidRPr="007130DE">
              <w:rPr>
                <w:rFonts w:ascii="Cambria" w:eastAsia="Calibri" w:hAnsi="Cambria" w:cs="TimesNewRoman"/>
                <w:b/>
                <w:bCs/>
                <w:i/>
                <w:color w:val="1F497D"/>
              </w:rPr>
              <w:t>Planirani rok postignuća</w:t>
            </w:r>
          </w:p>
          <w:p w14:paraId="5DB5CE11" w14:textId="77777777" w:rsidR="005D1DD6" w:rsidRPr="00C61659" w:rsidRDefault="005D1DD6" w:rsidP="00E55D52">
            <w:pPr>
              <w:spacing w:line="276" w:lineRule="auto"/>
              <w:rPr>
                <w:rFonts w:ascii="Cambria" w:eastAsia="Calibri" w:hAnsi="Cambria" w:cs="TimesNewRoman"/>
                <w:b/>
                <w:bCs/>
                <w:i/>
                <w:color w:val="1F497D"/>
              </w:rPr>
            </w:pPr>
            <w:r w:rsidRPr="007130DE">
              <w:rPr>
                <w:rFonts w:ascii="Cambria" w:eastAsia="Calibri" w:hAnsi="Cambria" w:cs="TimesNewRoman"/>
                <w:b/>
                <w:bCs/>
                <w:i/>
                <w:color w:val="1F497D"/>
              </w:rPr>
              <w:t>aktivnosti</w:t>
            </w:r>
          </w:p>
        </w:tc>
        <w:tc>
          <w:tcPr>
            <w:tcW w:w="2664" w:type="dxa"/>
            <w:gridSpan w:val="4"/>
            <w:shd w:val="clear" w:color="auto" w:fill="D9E2F3" w:themeFill="accent1" w:themeFillTint="33"/>
            <w:vAlign w:val="center"/>
          </w:tcPr>
          <w:p w14:paraId="22AF43A9" w14:textId="77777777" w:rsidR="005D1DD6" w:rsidRPr="00C61659" w:rsidRDefault="005D1DD6" w:rsidP="00E55D52">
            <w:pPr>
              <w:spacing w:line="276" w:lineRule="auto"/>
              <w:rPr>
                <w:rFonts w:ascii="Cambria" w:eastAsia="Calibri" w:hAnsi="Cambria" w:cs="TimesNewRoman"/>
                <w:b/>
                <w:bCs/>
                <w:i/>
                <w:color w:val="1F497D"/>
              </w:rPr>
            </w:pPr>
            <w:r w:rsidRPr="007130DE">
              <w:rPr>
                <w:rFonts w:ascii="Cambria" w:eastAsia="Calibri" w:hAnsi="Cambria" w:cs="TimesNewRoman"/>
                <w:b/>
                <w:bCs/>
                <w:i/>
                <w:color w:val="1F497D"/>
              </w:rPr>
              <w:t>Rok provedbe mjere</w:t>
            </w:r>
          </w:p>
        </w:tc>
      </w:tr>
      <w:tr w:rsidR="008059C1" w:rsidRPr="00FF36CB" w14:paraId="68B3D1CC" w14:textId="77777777" w:rsidTr="00C44ED1">
        <w:trPr>
          <w:trHeight w:val="404"/>
        </w:trPr>
        <w:tc>
          <w:tcPr>
            <w:tcW w:w="3656" w:type="dxa"/>
            <w:gridSpan w:val="4"/>
            <w:shd w:val="clear" w:color="auto" w:fill="FFFFFF" w:themeFill="background1"/>
            <w:vAlign w:val="center"/>
          </w:tcPr>
          <w:p w14:paraId="362CAFB8" w14:textId="3B835768" w:rsidR="008059C1" w:rsidRPr="005E64BC" w:rsidRDefault="007D475F" w:rsidP="00E55D52">
            <w:pPr>
              <w:spacing w:line="276" w:lineRule="auto"/>
              <w:rPr>
                <w:rFonts w:ascii="Cambria" w:eastAsia="Calibri" w:hAnsi="Cambria" w:cs="TimesNewRoman"/>
                <w:iCs/>
              </w:rPr>
            </w:pPr>
            <w:r w:rsidRPr="005E64BC">
              <w:rPr>
                <w:rFonts w:ascii="Cambria" w:eastAsia="Calibri" w:hAnsi="Cambria" w:cs="TimesNewRoman"/>
                <w:iCs/>
              </w:rPr>
              <w:t>Dodjela financijskih donacija sportskim udrugama</w:t>
            </w:r>
          </w:p>
        </w:tc>
        <w:tc>
          <w:tcPr>
            <w:tcW w:w="3315" w:type="dxa"/>
            <w:gridSpan w:val="9"/>
            <w:shd w:val="clear" w:color="auto" w:fill="FFFFFF" w:themeFill="background1"/>
            <w:vAlign w:val="center"/>
          </w:tcPr>
          <w:p w14:paraId="6B5DEB73" w14:textId="648E72A2" w:rsidR="008059C1" w:rsidRPr="009D55C1" w:rsidRDefault="00EC10F3" w:rsidP="00E55D52">
            <w:pPr>
              <w:spacing w:line="276" w:lineRule="auto"/>
              <w:jc w:val="center"/>
              <w:rPr>
                <w:rFonts w:ascii="Cambria" w:eastAsia="Calibri" w:hAnsi="Cambria" w:cs="TimesNewRoman"/>
                <w:iCs/>
              </w:rPr>
            </w:pPr>
            <w:r w:rsidRPr="009D55C1">
              <w:rPr>
                <w:rFonts w:ascii="Cambria" w:eastAsia="Calibri" w:hAnsi="Cambria" w:cs="TimesNewRoman"/>
                <w:iCs/>
              </w:rPr>
              <w:t>kontinuirano</w:t>
            </w:r>
          </w:p>
        </w:tc>
        <w:tc>
          <w:tcPr>
            <w:tcW w:w="2664" w:type="dxa"/>
            <w:gridSpan w:val="4"/>
            <w:shd w:val="clear" w:color="auto" w:fill="FFFFFF" w:themeFill="background1"/>
            <w:vAlign w:val="center"/>
          </w:tcPr>
          <w:p w14:paraId="0D1E912B" w14:textId="7E55533E" w:rsidR="008059C1" w:rsidRPr="009D55C1" w:rsidRDefault="00EC10F3" w:rsidP="00E55D52">
            <w:pPr>
              <w:spacing w:line="276" w:lineRule="auto"/>
              <w:jc w:val="center"/>
              <w:rPr>
                <w:rFonts w:ascii="Cambria" w:eastAsia="Calibri" w:hAnsi="Cambria" w:cs="TimesNewRoman"/>
                <w:iCs/>
              </w:rPr>
            </w:pPr>
            <w:r w:rsidRPr="009D55C1">
              <w:rPr>
                <w:rFonts w:ascii="Cambria" w:eastAsia="Calibri" w:hAnsi="Cambria" w:cs="TimesNewRoman"/>
                <w:iCs/>
              </w:rPr>
              <w:t>05/29</w:t>
            </w:r>
          </w:p>
        </w:tc>
      </w:tr>
      <w:tr w:rsidR="005D1DD6" w:rsidRPr="00FF36CB" w14:paraId="51201D2A" w14:textId="77777777" w:rsidTr="00C44ED1">
        <w:trPr>
          <w:trHeight w:val="404"/>
        </w:trPr>
        <w:tc>
          <w:tcPr>
            <w:tcW w:w="3656" w:type="dxa"/>
            <w:gridSpan w:val="4"/>
            <w:shd w:val="clear" w:color="auto" w:fill="FFFFFF" w:themeFill="background1"/>
            <w:vAlign w:val="center"/>
          </w:tcPr>
          <w:p w14:paraId="3BC3D0DD" w14:textId="1D81A290" w:rsidR="005D1DD6" w:rsidRPr="005E64BC" w:rsidRDefault="007D475F" w:rsidP="00E55D52">
            <w:pPr>
              <w:spacing w:line="276" w:lineRule="auto"/>
              <w:rPr>
                <w:rFonts w:ascii="Cambria" w:eastAsia="Calibri" w:hAnsi="Cambria" w:cs="TimesNewRoman"/>
                <w:iCs/>
              </w:rPr>
            </w:pPr>
            <w:r w:rsidRPr="005E64BC">
              <w:rPr>
                <w:rFonts w:ascii="Cambria" w:eastAsia="Calibri" w:hAnsi="Cambria" w:cs="TimesNewRoman"/>
                <w:iCs/>
              </w:rPr>
              <w:t>Nabava sportske opreme</w:t>
            </w:r>
          </w:p>
        </w:tc>
        <w:tc>
          <w:tcPr>
            <w:tcW w:w="3315" w:type="dxa"/>
            <w:gridSpan w:val="9"/>
            <w:shd w:val="clear" w:color="auto" w:fill="FFFFFF" w:themeFill="background1"/>
            <w:vAlign w:val="center"/>
          </w:tcPr>
          <w:p w14:paraId="62307C5C" w14:textId="41718992" w:rsidR="005D1DD6" w:rsidRPr="00FF36CB" w:rsidRDefault="00EC10F3" w:rsidP="00EC10F3">
            <w:pPr>
              <w:spacing w:line="276" w:lineRule="auto"/>
              <w:jc w:val="center"/>
              <w:rPr>
                <w:rFonts w:ascii="Cambria" w:eastAsia="Calibri" w:hAnsi="Cambria" w:cs="TimesNewRoman"/>
                <w:iCs/>
              </w:rPr>
            </w:pPr>
            <w:r>
              <w:rPr>
                <w:rFonts w:ascii="Cambria" w:eastAsia="Calibri" w:hAnsi="Cambria" w:cs="TimesNewRoman"/>
                <w:iCs/>
              </w:rPr>
              <w:t>kontinuirano</w:t>
            </w:r>
          </w:p>
        </w:tc>
        <w:tc>
          <w:tcPr>
            <w:tcW w:w="2664" w:type="dxa"/>
            <w:gridSpan w:val="4"/>
            <w:shd w:val="clear" w:color="auto" w:fill="FFFFFF" w:themeFill="background1"/>
            <w:vAlign w:val="center"/>
          </w:tcPr>
          <w:p w14:paraId="791FB999" w14:textId="60643717" w:rsidR="005D1DD6" w:rsidRPr="00FF36CB" w:rsidRDefault="00EC10F3" w:rsidP="00E55D52">
            <w:pPr>
              <w:spacing w:line="276" w:lineRule="auto"/>
              <w:jc w:val="center"/>
              <w:rPr>
                <w:rFonts w:ascii="Cambria" w:eastAsia="Calibri" w:hAnsi="Cambria" w:cs="TimesNewRoman"/>
                <w:iCs/>
              </w:rPr>
            </w:pPr>
            <w:r>
              <w:rPr>
                <w:rFonts w:ascii="Cambria" w:eastAsia="Calibri" w:hAnsi="Cambria" w:cs="TimesNewRoman"/>
                <w:iCs/>
              </w:rPr>
              <w:t>05/29</w:t>
            </w:r>
          </w:p>
        </w:tc>
      </w:tr>
      <w:tr w:rsidR="005D1DD6" w:rsidRPr="00FF36CB" w14:paraId="4A8A53E3" w14:textId="77777777" w:rsidTr="00C44ED1">
        <w:trPr>
          <w:trHeight w:val="711"/>
        </w:trPr>
        <w:tc>
          <w:tcPr>
            <w:tcW w:w="2141" w:type="dxa"/>
            <w:gridSpan w:val="2"/>
            <w:vMerge w:val="restart"/>
            <w:shd w:val="clear" w:color="auto" w:fill="F2F2F2"/>
            <w:vAlign w:val="center"/>
          </w:tcPr>
          <w:p w14:paraId="09502B1B" w14:textId="77777777" w:rsidR="005D1DD6" w:rsidRPr="00FF36CB" w:rsidRDefault="005D1DD6" w:rsidP="00E55D52">
            <w:pPr>
              <w:spacing w:line="276" w:lineRule="auto"/>
              <w:rPr>
                <w:rFonts w:ascii="Cambria" w:eastAsia="Calibri" w:hAnsi="Cambria" w:cs="TimesNewRoman"/>
                <w:b/>
                <w:bCs/>
                <w:i/>
                <w:color w:val="FF0000"/>
                <w:highlight w:val="yellow"/>
              </w:rPr>
            </w:pPr>
            <w:r w:rsidRPr="00FF36CB">
              <w:rPr>
                <w:rFonts w:ascii="Cambria" w:eastAsia="Calibri" w:hAnsi="Cambria" w:cs="TimesNewRoman"/>
                <w:b/>
                <w:bCs/>
                <w:i/>
                <w:color w:val="1F497D"/>
              </w:rPr>
              <w:t>Pokazatelj rezultata mjere</w:t>
            </w:r>
          </w:p>
        </w:tc>
        <w:tc>
          <w:tcPr>
            <w:tcW w:w="1610" w:type="dxa"/>
            <w:gridSpan w:val="4"/>
            <w:tcBorders>
              <w:bottom w:val="single" w:sz="4" w:space="0" w:color="B8CCE4"/>
            </w:tcBorders>
            <w:shd w:val="clear" w:color="auto" w:fill="B8CCE4"/>
            <w:vAlign w:val="center"/>
          </w:tcPr>
          <w:p w14:paraId="6392725D" w14:textId="77777777" w:rsidR="005D1DD6" w:rsidRPr="00FF36CB" w:rsidRDefault="005D1DD6" w:rsidP="00E55D52">
            <w:pPr>
              <w:spacing w:line="276" w:lineRule="auto"/>
              <w:jc w:val="center"/>
              <w:rPr>
                <w:rFonts w:ascii="Cambria" w:eastAsia="Calibri" w:hAnsi="Cambria" w:cs="TimesNewRoman"/>
                <w:i/>
              </w:rPr>
            </w:pPr>
            <w:r w:rsidRPr="00FF36CB">
              <w:rPr>
                <w:rFonts w:ascii="Cambria" w:eastAsia="Calibri" w:hAnsi="Cambria" w:cs="TimesNewRoman"/>
                <w:b/>
                <w:bCs/>
                <w:color w:val="1F497D"/>
              </w:rPr>
              <w:t>POLAZNA VRIJEDNOST</w:t>
            </w:r>
          </w:p>
        </w:tc>
        <w:tc>
          <w:tcPr>
            <w:tcW w:w="5884" w:type="dxa"/>
            <w:gridSpan w:val="11"/>
            <w:tcBorders>
              <w:bottom w:val="single" w:sz="4" w:space="0" w:color="B8CCE4"/>
            </w:tcBorders>
            <w:shd w:val="clear" w:color="auto" w:fill="B8CCE4"/>
            <w:vAlign w:val="center"/>
          </w:tcPr>
          <w:p w14:paraId="043A4589" w14:textId="77777777" w:rsidR="005D1DD6" w:rsidRPr="00FF36CB" w:rsidRDefault="005D1DD6" w:rsidP="00E55D52">
            <w:pPr>
              <w:spacing w:line="276" w:lineRule="auto"/>
              <w:jc w:val="center"/>
              <w:rPr>
                <w:rFonts w:ascii="Cambria" w:eastAsia="Batang" w:hAnsi="Cambria"/>
                <w:b/>
                <w:color w:val="1F497D"/>
              </w:rPr>
            </w:pPr>
            <w:r w:rsidRPr="00FF36CB">
              <w:rPr>
                <w:rFonts w:ascii="Cambria" w:eastAsia="Batang" w:hAnsi="Cambria"/>
                <w:b/>
                <w:color w:val="1F497D"/>
              </w:rPr>
              <w:t>CILJANA VRIJEDNOST</w:t>
            </w:r>
          </w:p>
        </w:tc>
      </w:tr>
      <w:tr w:rsidR="005D1DD6" w:rsidRPr="00FF36CB" w14:paraId="31D52F9F" w14:textId="77777777" w:rsidTr="00C44ED1">
        <w:trPr>
          <w:trHeight w:val="58"/>
        </w:trPr>
        <w:tc>
          <w:tcPr>
            <w:tcW w:w="2141" w:type="dxa"/>
            <w:gridSpan w:val="2"/>
            <w:vMerge/>
            <w:shd w:val="clear" w:color="auto" w:fill="F2F2F2"/>
            <w:vAlign w:val="center"/>
          </w:tcPr>
          <w:p w14:paraId="37C1115E" w14:textId="77777777" w:rsidR="005D1DD6" w:rsidRPr="00FF36CB" w:rsidRDefault="005D1DD6" w:rsidP="00E55D52">
            <w:pPr>
              <w:spacing w:line="276" w:lineRule="auto"/>
              <w:jc w:val="center"/>
              <w:rPr>
                <w:rFonts w:ascii="Cambria" w:eastAsia="Calibri" w:hAnsi="Cambria" w:cs="TimesNewRoman"/>
                <w:highlight w:val="yellow"/>
              </w:rPr>
            </w:pPr>
          </w:p>
        </w:tc>
        <w:tc>
          <w:tcPr>
            <w:tcW w:w="1610" w:type="dxa"/>
            <w:gridSpan w:val="4"/>
            <w:tcBorders>
              <w:top w:val="single" w:sz="4" w:space="0" w:color="B8CCE4"/>
              <w:bottom w:val="single" w:sz="4" w:space="0" w:color="B8CCE4"/>
              <w:right w:val="single" w:sz="4" w:space="0" w:color="B8CCE4"/>
            </w:tcBorders>
            <w:shd w:val="clear" w:color="auto" w:fill="B8CCE4"/>
            <w:vAlign w:val="center"/>
          </w:tcPr>
          <w:p w14:paraId="04C41E31" w14:textId="77777777" w:rsidR="005D1DD6" w:rsidRPr="00FF36CB" w:rsidRDefault="005D1DD6" w:rsidP="00E55D52">
            <w:pPr>
              <w:spacing w:line="276" w:lineRule="auto"/>
              <w:jc w:val="center"/>
              <w:rPr>
                <w:rFonts w:ascii="Cambria" w:eastAsia="Calibri" w:hAnsi="Cambria" w:cs="TimesNewRoman"/>
                <w:b/>
                <w:color w:val="1F497D"/>
              </w:rPr>
            </w:pPr>
            <w:r>
              <w:rPr>
                <w:rFonts w:ascii="Cambria" w:eastAsia="Calibri" w:hAnsi="Cambria" w:cs="TimesNewRoman"/>
                <w:b/>
                <w:color w:val="1F497D"/>
              </w:rPr>
              <w:t>2025.</w:t>
            </w:r>
          </w:p>
        </w:tc>
        <w:tc>
          <w:tcPr>
            <w:tcW w:w="1417" w:type="dxa"/>
            <w:gridSpan w:val="2"/>
            <w:tcBorders>
              <w:top w:val="single" w:sz="4" w:space="0" w:color="B8CCE4"/>
              <w:left w:val="single" w:sz="4" w:space="0" w:color="B8CCE4"/>
              <w:bottom w:val="single" w:sz="4" w:space="0" w:color="B8CCE4"/>
              <w:right w:val="single" w:sz="4" w:space="0" w:color="B8CCE4"/>
            </w:tcBorders>
            <w:shd w:val="clear" w:color="auto" w:fill="B8CCE4"/>
            <w:vAlign w:val="center"/>
          </w:tcPr>
          <w:p w14:paraId="72C6E583" w14:textId="77777777" w:rsidR="005D1DD6" w:rsidRPr="00FF36CB" w:rsidRDefault="005D1DD6" w:rsidP="00E55D5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6</w:t>
            </w:r>
            <w:r w:rsidRPr="00FF36CB">
              <w:rPr>
                <w:rFonts w:ascii="Cambria" w:eastAsia="Calibri" w:hAnsi="Cambria" w:cs="TimesNewRoman"/>
                <w:b/>
                <w:color w:val="1F497D"/>
              </w:rPr>
              <w:t>.</w:t>
            </w:r>
          </w:p>
        </w:tc>
        <w:tc>
          <w:tcPr>
            <w:tcW w:w="1684" w:type="dxa"/>
            <w:gridSpan w:val="4"/>
            <w:tcBorders>
              <w:top w:val="single" w:sz="4" w:space="0" w:color="B8CCE4"/>
              <w:left w:val="single" w:sz="4" w:space="0" w:color="B8CCE4"/>
              <w:bottom w:val="single" w:sz="4" w:space="0" w:color="B8CCE4"/>
              <w:right w:val="single" w:sz="4" w:space="0" w:color="B8CCE4"/>
            </w:tcBorders>
            <w:shd w:val="clear" w:color="auto" w:fill="B8CCE4"/>
            <w:vAlign w:val="center"/>
          </w:tcPr>
          <w:p w14:paraId="535FB6C5" w14:textId="77777777" w:rsidR="005D1DD6" w:rsidRPr="00FF36CB" w:rsidRDefault="005D1DD6" w:rsidP="00E55D5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7</w:t>
            </w:r>
            <w:r w:rsidRPr="00FF36CB">
              <w:rPr>
                <w:rFonts w:ascii="Cambria" w:eastAsia="Calibri" w:hAnsi="Cambria" w:cs="TimesNewRoman"/>
                <w:b/>
                <w:color w:val="1F497D"/>
              </w:rPr>
              <w:t>.</w:t>
            </w:r>
          </w:p>
        </w:tc>
        <w:tc>
          <w:tcPr>
            <w:tcW w:w="1384" w:type="dxa"/>
            <w:gridSpan w:val="3"/>
            <w:tcBorders>
              <w:top w:val="single" w:sz="4" w:space="0" w:color="B8CCE4"/>
              <w:left w:val="single" w:sz="4" w:space="0" w:color="B8CCE4"/>
              <w:bottom w:val="single" w:sz="4" w:space="0" w:color="B8CCE4"/>
              <w:right w:val="single" w:sz="4" w:space="0" w:color="B8CCE4"/>
            </w:tcBorders>
            <w:shd w:val="clear" w:color="auto" w:fill="B8CCE4"/>
            <w:vAlign w:val="center"/>
          </w:tcPr>
          <w:p w14:paraId="19F377DD" w14:textId="77777777" w:rsidR="005D1DD6" w:rsidRPr="00FF36CB" w:rsidRDefault="005D1DD6" w:rsidP="00E55D5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8</w:t>
            </w:r>
            <w:r w:rsidRPr="00FF36CB">
              <w:rPr>
                <w:rFonts w:ascii="Cambria" w:eastAsia="Calibri" w:hAnsi="Cambria" w:cs="TimesNewRoman"/>
                <w:b/>
                <w:color w:val="1F497D"/>
              </w:rPr>
              <w:t>.</w:t>
            </w:r>
          </w:p>
        </w:tc>
        <w:tc>
          <w:tcPr>
            <w:tcW w:w="1399" w:type="dxa"/>
            <w:gridSpan w:val="2"/>
            <w:tcBorders>
              <w:top w:val="single" w:sz="4" w:space="0" w:color="B8CCE4"/>
              <w:left w:val="single" w:sz="4" w:space="0" w:color="B8CCE4"/>
              <w:bottom w:val="single" w:sz="4" w:space="0" w:color="B8CCE4"/>
              <w:right w:val="single" w:sz="4" w:space="0" w:color="B8CCE4"/>
            </w:tcBorders>
            <w:shd w:val="clear" w:color="auto" w:fill="B8CCE4"/>
            <w:vAlign w:val="center"/>
          </w:tcPr>
          <w:p w14:paraId="2C4A1A06" w14:textId="77777777" w:rsidR="005D1DD6" w:rsidRPr="00FF36CB" w:rsidRDefault="005D1DD6" w:rsidP="00E55D5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9</w:t>
            </w:r>
            <w:r w:rsidRPr="00FF36CB">
              <w:rPr>
                <w:rFonts w:ascii="Cambria" w:eastAsia="Calibri" w:hAnsi="Cambria" w:cs="TimesNewRoman"/>
                <w:b/>
                <w:color w:val="1F497D"/>
              </w:rPr>
              <w:t>.</w:t>
            </w:r>
          </w:p>
        </w:tc>
      </w:tr>
      <w:tr w:rsidR="005D1DD6" w:rsidRPr="00FF36CB" w14:paraId="16B07F0A" w14:textId="77777777" w:rsidTr="00C44ED1">
        <w:trPr>
          <w:trHeight w:val="284"/>
        </w:trPr>
        <w:tc>
          <w:tcPr>
            <w:tcW w:w="2141" w:type="dxa"/>
            <w:gridSpan w:val="2"/>
            <w:vAlign w:val="center"/>
          </w:tcPr>
          <w:p w14:paraId="5A90BFA0" w14:textId="7031374E" w:rsidR="005D1DD6" w:rsidRPr="005E64BC" w:rsidRDefault="0051079D" w:rsidP="00E55D52">
            <w:pPr>
              <w:spacing w:line="276" w:lineRule="auto"/>
              <w:rPr>
                <w:rFonts w:ascii="Cambria" w:eastAsia="Calibri" w:hAnsi="Cambria" w:cstheme="majorHAnsi"/>
              </w:rPr>
            </w:pPr>
            <w:r w:rsidRPr="005E64BC">
              <w:rPr>
                <w:rFonts w:ascii="Cambria" w:eastAsia="Calibri" w:hAnsi="Cambria" w:cstheme="majorHAnsi"/>
              </w:rPr>
              <w:t>Broj sportskih udruga koje su primile financijsku donaciju</w:t>
            </w:r>
          </w:p>
        </w:tc>
        <w:tc>
          <w:tcPr>
            <w:tcW w:w="1610" w:type="dxa"/>
            <w:gridSpan w:val="4"/>
            <w:tcBorders>
              <w:top w:val="single" w:sz="4" w:space="0" w:color="B8CCE4"/>
              <w:bottom w:val="single" w:sz="4" w:space="0" w:color="B8CCE4"/>
            </w:tcBorders>
            <w:vAlign w:val="center"/>
          </w:tcPr>
          <w:p w14:paraId="7E14474C" w14:textId="2E56C277" w:rsidR="005D1DD6" w:rsidRPr="009D55C1" w:rsidRDefault="00EC10F3" w:rsidP="00E55D52">
            <w:pPr>
              <w:spacing w:line="276" w:lineRule="auto"/>
              <w:jc w:val="center"/>
              <w:rPr>
                <w:rFonts w:ascii="Cambria" w:eastAsia="Calibri" w:hAnsi="Cambria" w:cstheme="majorHAnsi"/>
              </w:rPr>
            </w:pPr>
            <w:r w:rsidRPr="009D55C1">
              <w:rPr>
                <w:rFonts w:ascii="Cambria" w:eastAsia="Calibri" w:hAnsi="Cambria" w:cstheme="majorHAnsi"/>
              </w:rPr>
              <w:t>6</w:t>
            </w:r>
          </w:p>
        </w:tc>
        <w:tc>
          <w:tcPr>
            <w:tcW w:w="1417" w:type="dxa"/>
            <w:gridSpan w:val="2"/>
            <w:tcBorders>
              <w:top w:val="single" w:sz="4" w:space="0" w:color="B8CCE4"/>
              <w:bottom w:val="single" w:sz="4" w:space="0" w:color="B8CCE4"/>
            </w:tcBorders>
            <w:vAlign w:val="center"/>
          </w:tcPr>
          <w:p w14:paraId="6B001735" w14:textId="2CBBD4ED" w:rsidR="005D1DD6" w:rsidRPr="00FF36CB" w:rsidRDefault="00EC10F3" w:rsidP="00E55D52">
            <w:pPr>
              <w:spacing w:line="276" w:lineRule="auto"/>
              <w:jc w:val="center"/>
              <w:rPr>
                <w:rFonts w:ascii="Cambria" w:eastAsia="Calibri" w:hAnsi="Cambria" w:cstheme="majorHAnsi"/>
              </w:rPr>
            </w:pPr>
            <w:r>
              <w:rPr>
                <w:rFonts w:ascii="Cambria" w:eastAsia="Calibri" w:hAnsi="Cambria" w:cstheme="majorHAnsi"/>
              </w:rPr>
              <w:t>6</w:t>
            </w:r>
          </w:p>
        </w:tc>
        <w:tc>
          <w:tcPr>
            <w:tcW w:w="1684" w:type="dxa"/>
            <w:gridSpan w:val="4"/>
            <w:tcBorders>
              <w:top w:val="single" w:sz="4" w:space="0" w:color="B8CCE4"/>
              <w:bottom w:val="single" w:sz="4" w:space="0" w:color="B8CCE4"/>
            </w:tcBorders>
            <w:vAlign w:val="center"/>
          </w:tcPr>
          <w:p w14:paraId="7D873BF8" w14:textId="1C83346B" w:rsidR="005D1DD6" w:rsidRPr="00FF36CB" w:rsidRDefault="00EC10F3" w:rsidP="00E55D52">
            <w:pPr>
              <w:spacing w:line="276" w:lineRule="auto"/>
              <w:jc w:val="center"/>
              <w:rPr>
                <w:rFonts w:ascii="Cambria" w:eastAsia="Calibri" w:hAnsi="Cambria" w:cstheme="majorHAnsi"/>
              </w:rPr>
            </w:pPr>
            <w:r>
              <w:rPr>
                <w:rFonts w:ascii="Cambria" w:eastAsia="Calibri" w:hAnsi="Cambria" w:cstheme="majorHAnsi"/>
              </w:rPr>
              <w:t>6</w:t>
            </w:r>
          </w:p>
        </w:tc>
        <w:tc>
          <w:tcPr>
            <w:tcW w:w="1384" w:type="dxa"/>
            <w:gridSpan w:val="3"/>
            <w:tcBorders>
              <w:top w:val="single" w:sz="4" w:space="0" w:color="B8CCE4"/>
              <w:bottom w:val="single" w:sz="4" w:space="0" w:color="B8CCE4"/>
            </w:tcBorders>
            <w:vAlign w:val="center"/>
          </w:tcPr>
          <w:p w14:paraId="481492B4" w14:textId="48A5DC4B" w:rsidR="005D1DD6" w:rsidRPr="00FF36CB" w:rsidRDefault="00EC10F3" w:rsidP="00E55D52">
            <w:pPr>
              <w:spacing w:line="276" w:lineRule="auto"/>
              <w:jc w:val="center"/>
              <w:rPr>
                <w:rFonts w:ascii="Cambria" w:eastAsia="Calibri" w:hAnsi="Cambria" w:cstheme="majorHAnsi"/>
              </w:rPr>
            </w:pPr>
            <w:r>
              <w:rPr>
                <w:rFonts w:ascii="Cambria" w:eastAsia="Calibri" w:hAnsi="Cambria" w:cstheme="majorHAnsi"/>
              </w:rPr>
              <w:t>6</w:t>
            </w:r>
          </w:p>
        </w:tc>
        <w:tc>
          <w:tcPr>
            <w:tcW w:w="1399" w:type="dxa"/>
            <w:gridSpan w:val="2"/>
            <w:tcBorders>
              <w:top w:val="single" w:sz="4" w:space="0" w:color="B8CCE4"/>
              <w:bottom w:val="single" w:sz="4" w:space="0" w:color="B8CCE4"/>
            </w:tcBorders>
            <w:vAlign w:val="center"/>
          </w:tcPr>
          <w:p w14:paraId="584CD5BC" w14:textId="2608C9E0" w:rsidR="005D1DD6" w:rsidRPr="00FF36CB" w:rsidRDefault="00EC10F3" w:rsidP="00E55D52">
            <w:pPr>
              <w:spacing w:line="276" w:lineRule="auto"/>
              <w:jc w:val="center"/>
              <w:rPr>
                <w:rFonts w:ascii="Cambria" w:eastAsia="Calibri" w:hAnsi="Cambria" w:cstheme="majorHAnsi"/>
              </w:rPr>
            </w:pPr>
            <w:r>
              <w:rPr>
                <w:rFonts w:ascii="Cambria" w:eastAsia="Calibri" w:hAnsi="Cambria" w:cstheme="majorHAnsi"/>
              </w:rPr>
              <w:t>6</w:t>
            </w:r>
          </w:p>
        </w:tc>
      </w:tr>
      <w:tr w:rsidR="005D1DD6" w:rsidRPr="00FF36CB" w14:paraId="5E913AF3" w14:textId="77777777" w:rsidTr="00C44ED1">
        <w:trPr>
          <w:trHeight w:val="284"/>
        </w:trPr>
        <w:tc>
          <w:tcPr>
            <w:tcW w:w="2141" w:type="dxa"/>
            <w:gridSpan w:val="2"/>
            <w:vAlign w:val="center"/>
          </w:tcPr>
          <w:p w14:paraId="0C067223" w14:textId="6D72B495" w:rsidR="005D1DD6" w:rsidRPr="005E64BC" w:rsidRDefault="0051079D" w:rsidP="00E55D52">
            <w:pPr>
              <w:spacing w:line="276" w:lineRule="auto"/>
              <w:rPr>
                <w:rFonts w:ascii="Cambria" w:eastAsia="Calibri" w:hAnsi="Cambria" w:cstheme="majorHAnsi"/>
              </w:rPr>
            </w:pPr>
            <w:r w:rsidRPr="005E64BC">
              <w:rPr>
                <w:rFonts w:ascii="Cambria" w:eastAsia="Calibri" w:hAnsi="Cambria" w:cstheme="majorHAnsi"/>
              </w:rPr>
              <w:t xml:space="preserve">Broj organiziranih sportskih događaja i treninga </w:t>
            </w:r>
          </w:p>
        </w:tc>
        <w:tc>
          <w:tcPr>
            <w:tcW w:w="1610" w:type="dxa"/>
            <w:gridSpan w:val="4"/>
            <w:tcBorders>
              <w:top w:val="single" w:sz="4" w:space="0" w:color="B8CCE4"/>
              <w:bottom w:val="single" w:sz="4" w:space="0" w:color="B8CCE4"/>
            </w:tcBorders>
            <w:vAlign w:val="center"/>
          </w:tcPr>
          <w:p w14:paraId="6E555179" w14:textId="1AEE70D3" w:rsidR="005D1DD6" w:rsidRPr="009D55C1" w:rsidRDefault="00EC10F3" w:rsidP="00E55D52">
            <w:pPr>
              <w:spacing w:line="276" w:lineRule="auto"/>
              <w:jc w:val="center"/>
              <w:rPr>
                <w:rFonts w:ascii="Cambria" w:eastAsia="Calibri" w:hAnsi="Cambria" w:cstheme="majorHAnsi"/>
              </w:rPr>
            </w:pPr>
            <w:r w:rsidRPr="009D55C1">
              <w:rPr>
                <w:rFonts w:ascii="Cambria" w:eastAsia="Calibri" w:hAnsi="Cambria" w:cstheme="majorHAnsi"/>
              </w:rPr>
              <w:t>10</w:t>
            </w:r>
          </w:p>
        </w:tc>
        <w:tc>
          <w:tcPr>
            <w:tcW w:w="1417" w:type="dxa"/>
            <w:gridSpan w:val="2"/>
            <w:tcBorders>
              <w:top w:val="single" w:sz="4" w:space="0" w:color="B8CCE4"/>
              <w:bottom w:val="single" w:sz="4" w:space="0" w:color="B8CCE4"/>
            </w:tcBorders>
            <w:vAlign w:val="center"/>
          </w:tcPr>
          <w:p w14:paraId="5A2387F7" w14:textId="4E14E873" w:rsidR="005D1DD6" w:rsidRPr="00FF36CB" w:rsidRDefault="00EC10F3" w:rsidP="00E55D52">
            <w:pPr>
              <w:spacing w:line="276" w:lineRule="auto"/>
              <w:jc w:val="center"/>
              <w:rPr>
                <w:rFonts w:ascii="Cambria" w:eastAsia="Calibri" w:hAnsi="Cambria" w:cstheme="majorHAnsi"/>
              </w:rPr>
            </w:pPr>
            <w:r>
              <w:rPr>
                <w:rFonts w:ascii="Cambria" w:eastAsia="Calibri" w:hAnsi="Cambria" w:cstheme="majorHAnsi"/>
              </w:rPr>
              <w:t>10</w:t>
            </w:r>
          </w:p>
        </w:tc>
        <w:tc>
          <w:tcPr>
            <w:tcW w:w="1684" w:type="dxa"/>
            <w:gridSpan w:val="4"/>
            <w:tcBorders>
              <w:top w:val="single" w:sz="4" w:space="0" w:color="B8CCE4"/>
              <w:bottom w:val="single" w:sz="4" w:space="0" w:color="B8CCE4"/>
            </w:tcBorders>
            <w:vAlign w:val="center"/>
          </w:tcPr>
          <w:p w14:paraId="2023F60F" w14:textId="44046F80" w:rsidR="005D1DD6" w:rsidRPr="00FF36CB" w:rsidRDefault="00EC10F3" w:rsidP="00E55D52">
            <w:pPr>
              <w:spacing w:line="276" w:lineRule="auto"/>
              <w:jc w:val="center"/>
              <w:rPr>
                <w:rFonts w:ascii="Cambria" w:eastAsia="Calibri" w:hAnsi="Cambria" w:cstheme="majorHAnsi"/>
              </w:rPr>
            </w:pPr>
            <w:r>
              <w:rPr>
                <w:rFonts w:ascii="Cambria" w:eastAsia="Calibri" w:hAnsi="Cambria" w:cstheme="majorHAnsi"/>
              </w:rPr>
              <w:t>10</w:t>
            </w:r>
          </w:p>
        </w:tc>
        <w:tc>
          <w:tcPr>
            <w:tcW w:w="1384" w:type="dxa"/>
            <w:gridSpan w:val="3"/>
            <w:tcBorders>
              <w:top w:val="single" w:sz="4" w:space="0" w:color="B8CCE4"/>
              <w:bottom w:val="single" w:sz="4" w:space="0" w:color="B8CCE4"/>
            </w:tcBorders>
            <w:vAlign w:val="center"/>
          </w:tcPr>
          <w:p w14:paraId="1EA3636F" w14:textId="32EE0636" w:rsidR="005D1DD6" w:rsidRPr="00FF36CB" w:rsidRDefault="00EC10F3" w:rsidP="00E55D52">
            <w:pPr>
              <w:spacing w:line="276" w:lineRule="auto"/>
              <w:jc w:val="center"/>
              <w:rPr>
                <w:rFonts w:ascii="Cambria" w:eastAsia="Calibri" w:hAnsi="Cambria" w:cstheme="majorHAnsi"/>
              </w:rPr>
            </w:pPr>
            <w:r>
              <w:rPr>
                <w:rFonts w:ascii="Cambria" w:eastAsia="Calibri" w:hAnsi="Cambria" w:cstheme="majorHAnsi"/>
              </w:rPr>
              <w:t>10</w:t>
            </w:r>
          </w:p>
        </w:tc>
        <w:tc>
          <w:tcPr>
            <w:tcW w:w="1399" w:type="dxa"/>
            <w:gridSpan w:val="2"/>
            <w:tcBorders>
              <w:top w:val="single" w:sz="4" w:space="0" w:color="B8CCE4"/>
              <w:bottom w:val="single" w:sz="4" w:space="0" w:color="B8CCE4"/>
            </w:tcBorders>
            <w:vAlign w:val="center"/>
          </w:tcPr>
          <w:p w14:paraId="7D2A65D3" w14:textId="3FF0103E" w:rsidR="005D1DD6" w:rsidRPr="00FF36CB" w:rsidRDefault="00EC10F3" w:rsidP="00E55D52">
            <w:pPr>
              <w:spacing w:line="276" w:lineRule="auto"/>
              <w:jc w:val="center"/>
              <w:rPr>
                <w:rFonts w:ascii="Cambria" w:eastAsia="Calibri" w:hAnsi="Cambria" w:cstheme="majorHAnsi"/>
              </w:rPr>
            </w:pPr>
            <w:r>
              <w:rPr>
                <w:rFonts w:ascii="Cambria" w:eastAsia="Calibri" w:hAnsi="Cambria" w:cstheme="majorHAnsi"/>
              </w:rPr>
              <w:t>10</w:t>
            </w:r>
          </w:p>
        </w:tc>
      </w:tr>
      <w:tr w:rsidR="00833A79" w14:paraId="32BC7A4F" w14:textId="77777777" w:rsidTr="00C44ED1">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9635" w:type="dxa"/>
            <w:gridSpan w:val="17"/>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0A888755" w14:textId="23125FD6" w:rsidR="00833A79" w:rsidRPr="00606505" w:rsidRDefault="00833A79" w:rsidP="00E55D52">
            <w:pPr>
              <w:spacing w:line="276" w:lineRule="auto"/>
              <w:jc w:val="center"/>
              <w:rPr>
                <w:rFonts w:ascii="Cambria" w:eastAsia="Calibri" w:hAnsi="Cambria" w:cs="TimesNewRoman"/>
                <w:b/>
                <w:bCs/>
                <w:color w:val="44546A" w:themeColor="text2"/>
              </w:rPr>
            </w:pPr>
            <w:r w:rsidRPr="00EC528B">
              <w:rPr>
                <w:rFonts w:ascii="Cambria" w:eastAsia="Calibri" w:hAnsi="Cambria" w:cs="TimesNewRoman"/>
                <w:b/>
                <w:bCs/>
                <w:color w:val="44546A" w:themeColor="text2"/>
              </w:rPr>
              <w:t>Povezanost mjere s proračunom</w:t>
            </w:r>
          </w:p>
        </w:tc>
      </w:tr>
      <w:tr w:rsidR="005D1DD6" w14:paraId="25EAD9D4" w14:textId="77777777" w:rsidTr="00C44ED1">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2867" w:type="dxa"/>
            <w:gridSpan w:val="3"/>
            <w:shd w:val="clear" w:color="auto" w:fill="DEEAF6" w:themeFill="accent5" w:themeFillTint="33"/>
          </w:tcPr>
          <w:p w14:paraId="03ACE58C" w14:textId="77777777" w:rsidR="005D1DD6" w:rsidRDefault="005D1DD6" w:rsidP="00E55D52">
            <w:pPr>
              <w:spacing w:line="276" w:lineRule="auto"/>
              <w:rPr>
                <w:rFonts w:ascii="Cambria" w:eastAsia="Calibri" w:hAnsi="Cambria" w:cs="TimesNewRoman"/>
              </w:rPr>
            </w:pPr>
            <w:r w:rsidRPr="0031536E">
              <w:rPr>
                <w:rFonts w:ascii="Cambria" w:hAnsi="Cambria" w:cs="Arial"/>
                <w:b/>
                <w:bCs/>
                <w:i/>
                <w:color w:val="44546A" w:themeColor="text2"/>
              </w:rPr>
              <w:t>Program/aktivnost/projekti</w:t>
            </w:r>
          </w:p>
        </w:tc>
        <w:tc>
          <w:tcPr>
            <w:tcW w:w="5428" w:type="dxa"/>
            <w:gridSpan w:val="13"/>
            <w:shd w:val="clear" w:color="auto" w:fill="DEEAF6" w:themeFill="accent5" w:themeFillTint="33"/>
          </w:tcPr>
          <w:p w14:paraId="1AEECBDB" w14:textId="77777777" w:rsidR="005D1DD6" w:rsidRDefault="005D1DD6" w:rsidP="00E55D52">
            <w:pPr>
              <w:spacing w:line="276" w:lineRule="auto"/>
              <w:jc w:val="center"/>
              <w:rPr>
                <w:rFonts w:ascii="Cambria" w:eastAsia="Calibri" w:hAnsi="Cambria" w:cs="TimesNewRoman"/>
              </w:rPr>
            </w:pPr>
            <w:r>
              <w:rPr>
                <w:rFonts w:ascii="Cambria" w:hAnsi="Cambria" w:cs="Arial"/>
                <w:b/>
                <w:bCs/>
                <w:i/>
                <w:color w:val="44546A" w:themeColor="text2"/>
              </w:rPr>
              <w:t>Razdoblje provedbe</w:t>
            </w:r>
          </w:p>
        </w:tc>
        <w:tc>
          <w:tcPr>
            <w:tcW w:w="1340" w:type="dxa"/>
            <w:shd w:val="clear" w:color="auto" w:fill="DEEAF6" w:themeFill="accent5" w:themeFillTint="33"/>
          </w:tcPr>
          <w:p w14:paraId="560F598A" w14:textId="77777777" w:rsidR="005D1DD6" w:rsidRDefault="005D1DD6" w:rsidP="00E55D52">
            <w:pPr>
              <w:spacing w:line="276" w:lineRule="auto"/>
              <w:jc w:val="center"/>
              <w:rPr>
                <w:rFonts w:ascii="Cambria" w:hAnsi="Cambria" w:cs="Arial"/>
                <w:b/>
                <w:bCs/>
                <w:i/>
                <w:color w:val="44546A" w:themeColor="text2"/>
              </w:rPr>
            </w:pPr>
          </w:p>
        </w:tc>
      </w:tr>
      <w:tr w:rsidR="005D1DD6" w14:paraId="6B880162" w14:textId="77777777" w:rsidTr="00C44ED1">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2867" w:type="dxa"/>
            <w:gridSpan w:val="3"/>
            <w:shd w:val="clear" w:color="auto" w:fill="DEEAF6" w:themeFill="accent5" w:themeFillTint="33"/>
          </w:tcPr>
          <w:p w14:paraId="3DB35390" w14:textId="77777777" w:rsidR="005D1DD6" w:rsidRPr="0068148E" w:rsidRDefault="005D1DD6" w:rsidP="00E55D52">
            <w:pPr>
              <w:spacing w:line="276" w:lineRule="auto"/>
              <w:rPr>
                <w:rFonts w:ascii="Cambria" w:eastAsia="Calibri" w:hAnsi="Cambria" w:cs="TimesNewRoman"/>
                <w:b/>
                <w:bCs/>
                <w:color w:val="44546A" w:themeColor="text2"/>
              </w:rPr>
            </w:pPr>
          </w:p>
        </w:tc>
        <w:tc>
          <w:tcPr>
            <w:tcW w:w="1257" w:type="dxa"/>
            <w:gridSpan w:val="4"/>
            <w:shd w:val="clear" w:color="auto" w:fill="DEEAF6" w:themeFill="accent5" w:themeFillTint="33"/>
          </w:tcPr>
          <w:p w14:paraId="239981F9" w14:textId="77777777" w:rsidR="005D1DD6" w:rsidRPr="0031536E" w:rsidRDefault="005D1DD6" w:rsidP="00E55D5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2025.</w:t>
            </w:r>
          </w:p>
        </w:tc>
        <w:tc>
          <w:tcPr>
            <w:tcW w:w="1242" w:type="dxa"/>
            <w:gridSpan w:val="2"/>
            <w:shd w:val="clear" w:color="auto" w:fill="DEEAF6" w:themeFill="accent5" w:themeFillTint="33"/>
          </w:tcPr>
          <w:p w14:paraId="531BEBF2" w14:textId="77777777" w:rsidR="005D1DD6" w:rsidRPr="0031536E" w:rsidRDefault="005D1DD6" w:rsidP="00E55D5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2026.</w:t>
            </w:r>
          </w:p>
        </w:tc>
        <w:tc>
          <w:tcPr>
            <w:tcW w:w="1184" w:type="dxa"/>
            <w:shd w:val="clear" w:color="auto" w:fill="DEEAF6" w:themeFill="accent5" w:themeFillTint="33"/>
          </w:tcPr>
          <w:p w14:paraId="71378F7C" w14:textId="77777777" w:rsidR="005D1DD6" w:rsidRPr="0031536E" w:rsidRDefault="005D1DD6" w:rsidP="00E55D5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2027.</w:t>
            </w:r>
          </w:p>
        </w:tc>
        <w:tc>
          <w:tcPr>
            <w:tcW w:w="972" w:type="dxa"/>
            <w:gridSpan w:val="4"/>
            <w:shd w:val="clear" w:color="auto" w:fill="DEEAF6" w:themeFill="accent5" w:themeFillTint="33"/>
          </w:tcPr>
          <w:p w14:paraId="7B886973" w14:textId="77777777" w:rsidR="005D1DD6" w:rsidRPr="0031536E" w:rsidRDefault="005D1DD6" w:rsidP="00E55D5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2028.</w:t>
            </w:r>
          </w:p>
        </w:tc>
        <w:tc>
          <w:tcPr>
            <w:tcW w:w="773" w:type="dxa"/>
            <w:gridSpan w:val="2"/>
            <w:shd w:val="clear" w:color="auto" w:fill="DEEAF6" w:themeFill="accent5" w:themeFillTint="33"/>
          </w:tcPr>
          <w:p w14:paraId="3B426613" w14:textId="77777777" w:rsidR="005D1DD6" w:rsidRPr="0031536E" w:rsidRDefault="005D1DD6" w:rsidP="00E55D5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2029.</w:t>
            </w:r>
          </w:p>
        </w:tc>
        <w:tc>
          <w:tcPr>
            <w:tcW w:w="1340" w:type="dxa"/>
            <w:shd w:val="clear" w:color="auto" w:fill="DEEAF6" w:themeFill="accent5" w:themeFillTint="33"/>
          </w:tcPr>
          <w:p w14:paraId="7D52C622" w14:textId="77777777" w:rsidR="005D1DD6" w:rsidRDefault="005D1DD6" w:rsidP="00E55D52">
            <w:pPr>
              <w:spacing w:line="276" w:lineRule="auto"/>
              <w:jc w:val="center"/>
              <w:rPr>
                <w:rFonts w:ascii="Cambria" w:hAnsi="Cambria" w:cs="Arial"/>
                <w:b/>
                <w:bCs/>
                <w:i/>
                <w:color w:val="44546A" w:themeColor="text2"/>
              </w:rPr>
            </w:pPr>
            <w:r>
              <w:rPr>
                <w:rFonts w:ascii="Cambria" w:hAnsi="Cambria" w:cs="Arial"/>
                <w:b/>
                <w:bCs/>
                <w:i/>
                <w:color w:val="44546A" w:themeColor="text2"/>
              </w:rPr>
              <w:t>Izvor financiranja</w:t>
            </w:r>
          </w:p>
        </w:tc>
      </w:tr>
      <w:tr w:rsidR="005D1DD6" w14:paraId="2175BDBB" w14:textId="77777777" w:rsidTr="00C44ED1">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9635" w:type="dxa"/>
            <w:gridSpan w:val="17"/>
            <w:shd w:val="clear" w:color="auto" w:fill="DEEAF6" w:themeFill="accent5" w:themeFillTint="33"/>
          </w:tcPr>
          <w:p w14:paraId="5BA9F054" w14:textId="2D1E0C23" w:rsidR="005D1DD6" w:rsidRPr="005E64BC" w:rsidRDefault="005E3045" w:rsidP="007832D9">
            <w:pPr>
              <w:rPr>
                <w:rFonts w:ascii="Cambria" w:hAnsi="Cambria" w:cs="Arial"/>
                <w:b/>
                <w:bCs/>
                <w:i/>
                <w:color w:val="44546A" w:themeColor="text2"/>
              </w:rPr>
            </w:pPr>
            <w:r w:rsidRPr="005E64BC">
              <w:rPr>
                <w:rFonts w:ascii="Cambria" w:hAnsi="Cambria" w:cs="Arial"/>
                <w:b/>
                <w:bCs/>
                <w:i/>
                <w:color w:val="44546A" w:themeColor="text2"/>
              </w:rPr>
              <w:t xml:space="preserve">Program: </w:t>
            </w:r>
            <w:r w:rsidR="007832D9" w:rsidRPr="005E64BC">
              <w:rPr>
                <w:rFonts w:ascii="Cambria" w:hAnsi="Cambria" w:cs="Arial"/>
                <w:b/>
                <w:bCs/>
                <w:i/>
                <w:color w:val="44546A" w:themeColor="text2"/>
              </w:rPr>
              <w:t>1004 Razvoj sporta i rekreacije</w:t>
            </w:r>
          </w:p>
        </w:tc>
      </w:tr>
      <w:tr w:rsidR="005D1DD6" w14:paraId="4B344667" w14:textId="77777777" w:rsidTr="00C44ED1">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2867" w:type="dxa"/>
            <w:gridSpan w:val="3"/>
            <w:vAlign w:val="center"/>
          </w:tcPr>
          <w:p w14:paraId="3CFC6209" w14:textId="1D194BF3" w:rsidR="005D1DD6" w:rsidRPr="005E64BC" w:rsidRDefault="003F569F" w:rsidP="00E55D52">
            <w:pPr>
              <w:spacing w:line="276" w:lineRule="auto"/>
              <w:rPr>
                <w:rFonts w:ascii="Cambria" w:eastAsia="Calibri" w:hAnsi="Cambria" w:cs="TimesNewRoman"/>
              </w:rPr>
            </w:pPr>
            <w:r w:rsidRPr="005E64BC">
              <w:rPr>
                <w:rFonts w:ascii="Cambria" w:eastAsia="Calibri" w:hAnsi="Cambria" w:cs="TimesNewRoman"/>
              </w:rPr>
              <w:t>A100001 Donacije sportskim udrugama</w:t>
            </w:r>
          </w:p>
        </w:tc>
        <w:tc>
          <w:tcPr>
            <w:tcW w:w="1257" w:type="dxa"/>
            <w:gridSpan w:val="4"/>
            <w:vAlign w:val="center"/>
          </w:tcPr>
          <w:p w14:paraId="3949C877" w14:textId="7F1BBB59" w:rsidR="005D1DD6" w:rsidRPr="005E64BC" w:rsidRDefault="00F900BF" w:rsidP="00E55D52">
            <w:pPr>
              <w:spacing w:line="276" w:lineRule="auto"/>
              <w:jc w:val="center"/>
              <w:rPr>
                <w:rFonts w:ascii="Cambria" w:eastAsia="Calibri" w:hAnsi="Cambria" w:cs="TimesNewRoman"/>
              </w:rPr>
            </w:pPr>
            <w:r w:rsidRPr="005E64BC">
              <w:rPr>
                <w:rFonts w:ascii="Cambria" w:eastAsia="Calibri" w:hAnsi="Cambria" w:cs="TimesNewRoman"/>
              </w:rPr>
              <w:t>60.000,00</w:t>
            </w:r>
          </w:p>
        </w:tc>
        <w:tc>
          <w:tcPr>
            <w:tcW w:w="1242" w:type="dxa"/>
            <w:gridSpan w:val="2"/>
            <w:vAlign w:val="center"/>
          </w:tcPr>
          <w:p w14:paraId="5E9C44DC" w14:textId="32BBC44A" w:rsidR="005D1DD6" w:rsidRPr="005E64BC" w:rsidRDefault="00F5543D" w:rsidP="00E55D52">
            <w:pPr>
              <w:spacing w:line="276" w:lineRule="auto"/>
              <w:jc w:val="center"/>
              <w:rPr>
                <w:rFonts w:ascii="Cambria" w:eastAsia="Calibri" w:hAnsi="Cambria" w:cs="TimesNewRoman"/>
              </w:rPr>
            </w:pPr>
            <w:r w:rsidRPr="005E64BC">
              <w:rPr>
                <w:rFonts w:ascii="Cambria" w:eastAsia="Calibri" w:hAnsi="Cambria" w:cs="TimesNewRoman"/>
              </w:rPr>
              <w:t>60.000,00</w:t>
            </w:r>
          </w:p>
        </w:tc>
        <w:tc>
          <w:tcPr>
            <w:tcW w:w="1184" w:type="dxa"/>
            <w:vAlign w:val="center"/>
          </w:tcPr>
          <w:p w14:paraId="2C0A9EA3" w14:textId="593E62B4" w:rsidR="005D1DD6" w:rsidRPr="005E64BC" w:rsidRDefault="00F5543D" w:rsidP="00E55D52">
            <w:pPr>
              <w:spacing w:line="276" w:lineRule="auto"/>
              <w:jc w:val="center"/>
              <w:rPr>
                <w:rFonts w:ascii="Cambria" w:eastAsia="Calibri" w:hAnsi="Cambria" w:cs="TimesNewRoman"/>
              </w:rPr>
            </w:pPr>
            <w:r w:rsidRPr="005E64BC">
              <w:rPr>
                <w:rFonts w:ascii="Cambria" w:eastAsia="Calibri" w:hAnsi="Cambria" w:cs="TimesNewRoman"/>
              </w:rPr>
              <w:t>60.000,00</w:t>
            </w:r>
          </w:p>
        </w:tc>
        <w:tc>
          <w:tcPr>
            <w:tcW w:w="972" w:type="dxa"/>
            <w:gridSpan w:val="4"/>
            <w:vAlign w:val="center"/>
          </w:tcPr>
          <w:p w14:paraId="2E74B094" w14:textId="09A9CE4C" w:rsidR="005D1DD6" w:rsidRPr="005E64BC" w:rsidRDefault="00AE40E7" w:rsidP="00E55D52">
            <w:pPr>
              <w:spacing w:line="276" w:lineRule="auto"/>
              <w:jc w:val="center"/>
              <w:rPr>
                <w:rFonts w:ascii="Cambria" w:eastAsia="Calibri" w:hAnsi="Cambria" w:cs="TimesNewRoman"/>
              </w:rPr>
            </w:pPr>
            <w:r>
              <w:rPr>
                <w:rFonts w:ascii="Cambria" w:eastAsia="Calibri" w:hAnsi="Cambria" w:cs="TimesNewRoman"/>
              </w:rPr>
              <w:t>60.000,00</w:t>
            </w:r>
          </w:p>
        </w:tc>
        <w:tc>
          <w:tcPr>
            <w:tcW w:w="773" w:type="dxa"/>
            <w:gridSpan w:val="2"/>
            <w:vAlign w:val="center"/>
          </w:tcPr>
          <w:p w14:paraId="4DA6DDAE" w14:textId="4A395EEC" w:rsidR="005D1DD6" w:rsidRPr="005E64BC" w:rsidRDefault="00AE40E7" w:rsidP="00E55D52">
            <w:pPr>
              <w:spacing w:line="276" w:lineRule="auto"/>
              <w:jc w:val="center"/>
              <w:rPr>
                <w:rFonts w:ascii="Cambria" w:eastAsia="Calibri" w:hAnsi="Cambria" w:cs="TimesNewRoman"/>
              </w:rPr>
            </w:pPr>
            <w:r>
              <w:rPr>
                <w:rFonts w:ascii="Cambria" w:eastAsia="Calibri" w:hAnsi="Cambria" w:cs="TimesNewRoman"/>
              </w:rPr>
              <w:t>60.000,00</w:t>
            </w:r>
          </w:p>
        </w:tc>
        <w:tc>
          <w:tcPr>
            <w:tcW w:w="1340" w:type="dxa"/>
            <w:vAlign w:val="center"/>
          </w:tcPr>
          <w:p w14:paraId="159333BB" w14:textId="461BB525" w:rsidR="005D1DD6" w:rsidRPr="005E64BC" w:rsidRDefault="00EC10F3" w:rsidP="00E55D52">
            <w:pPr>
              <w:spacing w:line="276" w:lineRule="auto"/>
              <w:jc w:val="center"/>
              <w:rPr>
                <w:rFonts w:ascii="Cambria" w:eastAsia="Calibri" w:hAnsi="Cambria" w:cs="TimesNewRoman"/>
              </w:rPr>
            </w:pPr>
            <w:r>
              <w:rPr>
                <w:rFonts w:ascii="Cambria" w:eastAsia="Calibri" w:hAnsi="Cambria" w:cs="TimesNewRoman"/>
              </w:rPr>
              <w:t>Vlastiti izvor (Proračun)</w:t>
            </w:r>
          </w:p>
        </w:tc>
      </w:tr>
      <w:tr w:rsidR="005D1DD6" w14:paraId="3B15788D" w14:textId="77777777" w:rsidTr="00C44ED1">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2867" w:type="dxa"/>
            <w:gridSpan w:val="3"/>
            <w:vAlign w:val="center"/>
          </w:tcPr>
          <w:p w14:paraId="04196FDF" w14:textId="77777777" w:rsidR="005D1DD6" w:rsidRPr="004013F4" w:rsidRDefault="005D1DD6" w:rsidP="00E55D52">
            <w:pPr>
              <w:spacing w:line="276" w:lineRule="auto"/>
              <w:rPr>
                <w:rFonts w:ascii="Cambria" w:eastAsia="Calibri" w:hAnsi="Cambria" w:cs="TimesNewRoman"/>
                <w:b/>
                <w:bCs/>
                <w:highlight w:val="cyan"/>
              </w:rPr>
            </w:pPr>
            <w:r w:rsidRPr="00742B6B">
              <w:rPr>
                <w:rFonts w:ascii="Cambria" w:eastAsia="Calibri" w:hAnsi="Cambria" w:cs="TimesNewRoman"/>
                <w:b/>
                <w:bCs/>
              </w:rPr>
              <w:t>Ukupno program</w:t>
            </w:r>
          </w:p>
        </w:tc>
        <w:tc>
          <w:tcPr>
            <w:tcW w:w="1257" w:type="dxa"/>
            <w:gridSpan w:val="4"/>
            <w:vAlign w:val="center"/>
          </w:tcPr>
          <w:p w14:paraId="5EE58198" w14:textId="1FA10EF2" w:rsidR="005D1DD6" w:rsidRPr="005E64BC" w:rsidRDefault="00F5543D" w:rsidP="00E55D52">
            <w:pPr>
              <w:spacing w:line="276" w:lineRule="auto"/>
              <w:jc w:val="center"/>
              <w:rPr>
                <w:rFonts w:ascii="Cambria" w:eastAsia="Calibri" w:hAnsi="Cambria" w:cs="TimesNewRoman"/>
                <w:b/>
                <w:bCs/>
              </w:rPr>
            </w:pPr>
            <w:r w:rsidRPr="005E64BC">
              <w:rPr>
                <w:rFonts w:ascii="Cambria" w:eastAsia="Calibri" w:hAnsi="Cambria" w:cs="TimesNewRoman"/>
                <w:b/>
                <w:bCs/>
              </w:rPr>
              <w:t>60.000,00</w:t>
            </w:r>
          </w:p>
        </w:tc>
        <w:tc>
          <w:tcPr>
            <w:tcW w:w="1242" w:type="dxa"/>
            <w:gridSpan w:val="2"/>
            <w:vAlign w:val="center"/>
          </w:tcPr>
          <w:p w14:paraId="25A99E47" w14:textId="5D43A8AA" w:rsidR="005D1DD6" w:rsidRPr="005E64BC" w:rsidRDefault="00F5543D" w:rsidP="00E55D52">
            <w:pPr>
              <w:spacing w:line="276" w:lineRule="auto"/>
              <w:jc w:val="center"/>
              <w:rPr>
                <w:rFonts w:ascii="Cambria" w:eastAsia="Calibri" w:hAnsi="Cambria" w:cs="TimesNewRoman"/>
                <w:b/>
                <w:bCs/>
              </w:rPr>
            </w:pPr>
            <w:r w:rsidRPr="005E64BC">
              <w:rPr>
                <w:rFonts w:ascii="Cambria" w:eastAsia="Calibri" w:hAnsi="Cambria" w:cs="TimesNewRoman"/>
                <w:b/>
                <w:bCs/>
              </w:rPr>
              <w:t>60.000,00</w:t>
            </w:r>
          </w:p>
        </w:tc>
        <w:tc>
          <w:tcPr>
            <w:tcW w:w="1184" w:type="dxa"/>
            <w:vAlign w:val="center"/>
          </w:tcPr>
          <w:p w14:paraId="7729DF82" w14:textId="7967BEB0" w:rsidR="005D1DD6" w:rsidRPr="005E64BC" w:rsidRDefault="00F5543D" w:rsidP="00E55D52">
            <w:pPr>
              <w:spacing w:line="276" w:lineRule="auto"/>
              <w:jc w:val="center"/>
              <w:rPr>
                <w:rFonts w:ascii="Cambria" w:eastAsia="Calibri" w:hAnsi="Cambria" w:cs="TimesNewRoman"/>
                <w:b/>
                <w:bCs/>
              </w:rPr>
            </w:pPr>
            <w:r w:rsidRPr="005E64BC">
              <w:rPr>
                <w:rFonts w:ascii="Cambria" w:eastAsia="Calibri" w:hAnsi="Cambria" w:cs="TimesNewRoman"/>
                <w:b/>
                <w:bCs/>
              </w:rPr>
              <w:t>60.000,00</w:t>
            </w:r>
          </w:p>
        </w:tc>
        <w:tc>
          <w:tcPr>
            <w:tcW w:w="972" w:type="dxa"/>
            <w:gridSpan w:val="4"/>
            <w:vAlign w:val="center"/>
          </w:tcPr>
          <w:p w14:paraId="1C7076A4" w14:textId="22FF334A" w:rsidR="005D1DD6" w:rsidRPr="009D55C1" w:rsidRDefault="009D55C1" w:rsidP="00E55D52">
            <w:pPr>
              <w:spacing w:line="276" w:lineRule="auto"/>
              <w:jc w:val="center"/>
              <w:rPr>
                <w:rFonts w:ascii="Cambria" w:eastAsia="Calibri" w:hAnsi="Cambria" w:cs="TimesNewRoman"/>
                <w:b/>
                <w:bCs/>
              </w:rPr>
            </w:pPr>
            <w:r w:rsidRPr="009D55C1">
              <w:rPr>
                <w:rFonts w:ascii="Cambria" w:eastAsia="Calibri" w:hAnsi="Cambria" w:cs="TimesNewRoman"/>
                <w:b/>
                <w:bCs/>
              </w:rPr>
              <w:t>60.000,00</w:t>
            </w:r>
          </w:p>
        </w:tc>
        <w:tc>
          <w:tcPr>
            <w:tcW w:w="773" w:type="dxa"/>
            <w:gridSpan w:val="2"/>
            <w:vAlign w:val="center"/>
          </w:tcPr>
          <w:p w14:paraId="21842129" w14:textId="586572CB" w:rsidR="005D1DD6" w:rsidRPr="009D55C1" w:rsidRDefault="009D55C1" w:rsidP="00E55D52">
            <w:pPr>
              <w:spacing w:line="276" w:lineRule="auto"/>
              <w:jc w:val="center"/>
              <w:rPr>
                <w:rFonts w:ascii="Cambria" w:eastAsia="Calibri" w:hAnsi="Cambria" w:cs="TimesNewRoman"/>
                <w:b/>
                <w:bCs/>
              </w:rPr>
            </w:pPr>
            <w:r w:rsidRPr="009D55C1">
              <w:rPr>
                <w:rFonts w:ascii="Cambria" w:eastAsia="Calibri" w:hAnsi="Cambria" w:cs="TimesNewRoman"/>
                <w:b/>
                <w:bCs/>
              </w:rPr>
              <w:t>60.000,00</w:t>
            </w:r>
          </w:p>
        </w:tc>
        <w:tc>
          <w:tcPr>
            <w:tcW w:w="1340" w:type="dxa"/>
            <w:vAlign w:val="center"/>
          </w:tcPr>
          <w:p w14:paraId="64F8E27B" w14:textId="77777777" w:rsidR="005D1DD6" w:rsidRPr="004013F4" w:rsidRDefault="005D1DD6" w:rsidP="00E55D52">
            <w:pPr>
              <w:spacing w:line="276" w:lineRule="auto"/>
              <w:jc w:val="center"/>
              <w:rPr>
                <w:rFonts w:ascii="Cambria" w:eastAsia="Calibri" w:hAnsi="Cambria" w:cs="TimesNewRoman"/>
                <w:highlight w:val="cyan"/>
              </w:rPr>
            </w:pPr>
          </w:p>
        </w:tc>
      </w:tr>
      <w:tr w:rsidR="004C483A" w14:paraId="78A6F3D4" w14:textId="77777777" w:rsidTr="00C44ED1">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2867"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41BE9A54" w14:textId="77777777" w:rsidR="004C483A" w:rsidRPr="004013F4" w:rsidRDefault="004C483A" w:rsidP="00E55D52">
            <w:pPr>
              <w:spacing w:line="276" w:lineRule="auto"/>
              <w:rPr>
                <w:rFonts w:ascii="Cambria" w:eastAsia="Calibri" w:hAnsi="Cambria" w:cs="TimesNewRoman"/>
                <w:highlight w:val="cyan"/>
              </w:rPr>
            </w:pPr>
            <w:r w:rsidRPr="00BD25DE">
              <w:rPr>
                <w:rFonts w:ascii="Cambria" w:hAnsi="Cambria" w:cs="Arial"/>
                <w:b/>
                <w:bCs/>
                <w:i/>
                <w:color w:val="44546A" w:themeColor="text2"/>
              </w:rPr>
              <w:t>Ukupni procijenjeni trošak mjere</w:t>
            </w:r>
          </w:p>
        </w:tc>
        <w:tc>
          <w:tcPr>
            <w:tcW w:w="2499" w:type="dxa"/>
            <w:gridSpan w:val="6"/>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901ADBF" w14:textId="197CC3C1" w:rsidR="004C483A" w:rsidRPr="00472C4E" w:rsidRDefault="00472C4E" w:rsidP="00E55D52">
            <w:pPr>
              <w:spacing w:line="276" w:lineRule="auto"/>
              <w:jc w:val="center"/>
              <w:rPr>
                <w:rFonts w:ascii="Cambria" w:eastAsia="Calibri" w:hAnsi="Cambria" w:cs="TimesNewRoman"/>
                <w:b/>
                <w:bCs/>
                <w:highlight w:val="cyan"/>
              </w:rPr>
            </w:pPr>
            <w:r w:rsidRPr="00FC3A7C">
              <w:rPr>
                <w:rFonts w:ascii="Cambria" w:eastAsia="Calibri" w:hAnsi="Cambria" w:cs="TimesNewRoman"/>
                <w:b/>
                <w:bCs/>
              </w:rPr>
              <w:t>300.000,00</w:t>
            </w:r>
          </w:p>
        </w:tc>
        <w:tc>
          <w:tcPr>
            <w:tcW w:w="2156" w:type="dxa"/>
            <w:gridSpan w:val="5"/>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007354C7" w14:textId="0F8FACC9" w:rsidR="004C483A" w:rsidRPr="005E64BC" w:rsidRDefault="004C483A" w:rsidP="00E55D52">
            <w:pPr>
              <w:spacing w:line="276" w:lineRule="auto"/>
              <w:jc w:val="center"/>
              <w:rPr>
                <w:rFonts w:ascii="Cambria" w:eastAsia="Calibri" w:hAnsi="Cambria" w:cs="TimesNewRoman"/>
              </w:rPr>
            </w:pPr>
            <w:r w:rsidRPr="005E64BC">
              <w:rPr>
                <w:rFonts w:ascii="Cambria" w:eastAsia="Calibri" w:hAnsi="Cambria" w:cs="TimesNewRoman"/>
                <w:b/>
                <w:bCs/>
                <w:color w:val="44546A" w:themeColor="text2"/>
              </w:rPr>
              <w:t>Oznaka mjere</w:t>
            </w:r>
          </w:p>
        </w:tc>
        <w:tc>
          <w:tcPr>
            <w:tcW w:w="2113"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83371F1" w14:textId="1C0B6B76" w:rsidR="004C483A" w:rsidRPr="005E64BC" w:rsidRDefault="00F5543D" w:rsidP="00E55D52">
            <w:pPr>
              <w:spacing w:line="276" w:lineRule="auto"/>
              <w:jc w:val="center"/>
              <w:rPr>
                <w:rFonts w:ascii="Cambria" w:eastAsia="Calibri" w:hAnsi="Cambria" w:cs="TimesNewRoman"/>
              </w:rPr>
            </w:pPr>
            <w:r w:rsidRPr="005E64BC">
              <w:rPr>
                <w:rFonts w:ascii="Cambria" w:eastAsia="Calibri" w:hAnsi="Cambria" w:cs="TimesNewRoman"/>
              </w:rPr>
              <w:t>I</w:t>
            </w:r>
          </w:p>
        </w:tc>
      </w:tr>
      <w:bookmarkEnd w:id="49"/>
    </w:tbl>
    <w:p w14:paraId="7BB9250F" w14:textId="77777777" w:rsidR="00FF36CB" w:rsidRDefault="00FF36CB" w:rsidP="00E55D52">
      <w:pPr>
        <w:spacing w:before="200" w:after="0" w:line="276" w:lineRule="auto"/>
        <w:rPr>
          <w:rFonts w:ascii="Cambria" w:eastAsia="Times New Roman" w:hAnsi="Cambria" w:cs="Arial"/>
          <w:b/>
          <w:bCs/>
          <w:i/>
        </w:rPr>
      </w:pPr>
    </w:p>
    <w:p w14:paraId="67B0DE98" w14:textId="77777777" w:rsidR="004C483A" w:rsidRDefault="004C483A" w:rsidP="00E55D52">
      <w:pPr>
        <w:spacing w:line="276" w:lineRule="auto"/>
        <w:rPr>
          <w:rFonts w:ascii="Cambria" w:eastAsia="Times New Roman" w:hAnsi="Cambria" w:cs="Arial"/>
          <w:b/>
          <w:bCs/>
          <w:i/>
          <w:sz w:val="24"/>
          <w:szCs w:val="24"/>
        </w:rPr>
      </w:pPr>
      <w:r>
        <w:rPr>
          <w:rFonts w:ascii="Cambria" w:eastAsia="Times New Roman" w:hAnsi="Cambria" w:cs="Arial"/>
          <w:b/>
          <w:bCs/>
          <w:i/>
          <w:sz w:val="24"/>
          <w:szCs w:val="24"/>
        </w:rPr>
        <w:br w:type="page"/>
      </w:r>
    </w:p>
    <w:p w14:paraId="1F178337" w14:textId="133DC889" w:rsidR="008059C1" w:rsidRPr="00E72D29" w:rsidRDefault="008059C1" w:rsidP="00E55D52">
      <w:pPr>
        <w:spacing w:before="200" w:after="0" w:line="276" w:lineRule="auto"/>
        <w:ind w:firstLine="709"/>
        <w:rPr>
          <w:rFonts w:ascii="Cambria" w:eastAsia="Times New Roman" w:hAnsi="Cambria" w:cs="Arial"/>
          <w:b/>
          <w:bCs/>
          <w:i/>
          <w:sz w:val="24"/>
          <w:szCs w:val="24"/>
        </w:rPr>
      </w:pPr>
      <w:r w:rsidRPr="00E72D29">
        <w:rPr>
          <w:rFonts w:ascii="Cambria" w:eastAsia="Times New Roman" w:hAnsi="Cambria" w:cs="Arial"/>
          <w:b/>
          <w:bCs/>
          <w:i/>
          <w:sz w:val="24"/>
          <w:szCs w:val="24"/>
        </w:rPr>
        <w:t>Mjera</w:t>
      </w:r>
      <w:r w:rsidR="00995612" w:rsidRPr="00E72D29">
        <w:rPr>
          <w:rFonts w:ascii="Cambria" w:eastAsia="Times New Roman" w:hAnsi="Cambria" w:cs="Arial"/>
          <w:b/>
          <w:bCs/>
          <w:i/>
          <w:sz w:val="24"/>
          <w:szCs w:val="24"/>
        </w:rPr>
        <w:t xml:space="preserve"> 5.</w:t>
      </w:r>
      <w:r w:rsidR="0026505C" w:rsidRPr="00E72D29">
        <w:t xml:space="preserve"> </w:t>
      </w:r>
      <w:r w:rsidR="003275EB" w:rsidRPr="00E72D29">
        <w:rPr>
          <w:rFonts w:ascii="Cambria" w:eastAsia="Times New Roman" w:hAnsi="Cambria" w:cs="Arial"/>
          <w:b/>
          <w:bCs/>
          <w:i/>
          <w:sz w:val="24"/>
          <w:szCs w:val="24"/>
        </w:rPr>
        <w:t>Redovno funkcioniranje sustava predškolskog odgoja</w:t>
      </w:r>
    </w:p>
    <w:p w14:paraId="1D825BC9" w14:textId="77777777" w:rsidR="003150E0" w:rsidRPr="00E72D29" w:rsidRDefault="003150E0" w:rsidP="003150E0">
      <w:pPr>
        <w:spacing w:before="200" w:after="0" w:line="276" w:lineRule="auto"/>
        <w:ind w:firstLine="567"/>
        <w:jc w:val="both"/>
        <w:rPr>
          <w:rFonts w:ascii="Cambria" w:eastAsia="Times New Roman" w:hAnsi="Cambria" w:cs="Arial"/>
          <w:iCs/>
          <w:sz w:val="24"/>
          <w:szCs w:val="24"/>
        </w:rPr>
      </w:pPr>
      <w:r w:rsidRPr="00E72D29">
        <w:rPr>
          <w:rFonts w:ascii="Cambria" w:eastAsia="Times New Roman" w:hAnsi="Cambria" w:cs="Arial"/>
          <w:iCs/>
          <w:sz w:val="24"/>
          <w:szCs w:val="24"/>
        </w:rPr>
        <w:t xml:space="preserve">Svrha ove mjere je osigurati kvalitetan, pravovremen i sveobuhvatan predškolski odgoj kroz financiranje ključnih troškova vezanih za rad predškolskih ustanova. Aktivnosti uključuju pokrivanje troškova za zaposlene, materijalnih i financijskih potreba te provedbu programa </w:t>
      </w:r>
      <w:proofErr w:type="spellStart"/>
      <w:r w:rsidRPr="00E72D29">
        <w:rPr>
          <w:rFonts w:ascii="Cambria" w:eastAsia="Times New Roman" w:hAnsi="Cambria" w:cs="Arial"/>
          <w:iCs/>
          <w:sz w:val="24"/>
          <w:szCs w:val="24"/>
        </w:rPr>
        <w:t>predškole</w:t>
      </w:r>
      <w:proofErr w:type="spellEnd"/>
      <w:r w:rsidRPr="00E72D29">
        <w:rPr>
          <w:rFonts w:ascii="Cambria" w:eastAsia="Times New Roman" w:hAnsi="Cambria" w:cs="Arial"/>
          <w:iCs/>
          <w:sz w:val="24"/>
          <w:szCs w:val="24"/>
        </w:rPr>
        <w:t>, što zajedno doprinosi ranom razvoju djece, pripremi za školu i poticanju njihovog cjelokupnog razvoja.</w:t>
      </w:r>
    </w:p>
    <w:p w14:paraId="14C8A756" w14:textId="7E79B0D8" w:rsidR="008059C1" w:rsidRPr="00E72D29" w:rsidRDefault="003150E0" w:rsidP="003150E0">
      <w:pPr>
        <w:spacing w:before="200" w:after="0" w:line="276" w:lineRule="auto"/>
        <w:ind w:firstLine="567"/>
        <w:jc w:val="both"/>
        <w:rPr>
          <w:rFonts w:ascii="Cambria" w:eastAsia="Calibri" w:hAnsi="Cambria" w:cs="TimesNewRoman"/>
          <w:sz w:val="24"/>
          <w:szCs w:val="24"/>
          <w:lang w:eastAsia="hr-HR"/>
        </w:rPr>
      </w:pPr>
      <w:r w:rsidRPr="00E72D29">
        <w:rPr>
          <w:rFonts w:ascii="Cambria" w:eastAsia="Times New Roman" w:hAnsi="Cambria" w:cs="Arial"/>
          <w:iCs/>
          <w:sz w:val="24"/>
          <w:szCs w:val="24"/>
        </w:rPr>
        <w:t xml:space="preserve"> </w:t>
      </w:r>
      <w:r w:rsidR="008059C1" w:rsidRPr="00E72D29">
        <w:rPr>
          <w:rFonts w:ascii="Cambria" w:eastAsia="Calibri" w:hAnsi="Cambria" w:cs="TimesNewRoman"/>
          <w:sz w:val="24"/>
          <w:szCs w:val="24"/>
          <w:lang w:eastAsia="hr-HR"/>
        </w:rPr>
        <w:t>Mjera će se provoditi kroz slijedeći program:</w:t>
      </w:r>
    </w:p>
    <w:p w14:paraId="70C845FC" w14:textId="0DD71457" w:rsidR="008059C1" w:rsidRPr="00E72D29" w:rsidRDefault="00C403EA" w:rsidP="00C403EA">
      <w:pPr>
        <w:spacing w:before="200" w:after="200" w:line="276" w:lineRule="auto"/>
        <w:ind w:firstLine="567"/>
        <w:jc w:val="both"/>
        <w:rPr>
          <w:rFonts w:ascii="Cambria" w:eastAsia="Calibri" w:hAnsi="Cambria" w:cs="TimesNewRoman"/>
          <w:sz w:val="24"/>
          <w:szCs w:val="24"/>
          <w:lang w:eastAsia="hr-HR"/>
        </w:rPr>
      </w:pPr>
      <w:r w:rsidRPr="00E72D29">
        <w:rPr>
          <w:rFonts w:ascii="Cambria" w:eastAsia="Calibri" w:hAnsi="Cambria" w:cs="TimesNewRoman"/>
          <w:i/>
          <w:iCs/>
          <w:sz w:val="24"/>
          <w:szCs w:val="24"/>
          <w:lang w:eastAsia="hr-HR"/>
        </w:rPr>
        <w:t>Predškolski odgoj</w:t>
      </w:r>
      <w:r w:rsidR="00117218" w:rsidRPr="00E72D29">
        <w:rPr>
          <w:rFonts w:ascii="Cambria" w:eastAsia="Calibri" w:hAnsi="Cambria" w:cs="TimesNewRoman"/>
          <w:i/>
          <w:iCs/>
          <w:sz w:val="24"/>
          <w:szCs w:val="24"/>
          <w:lang w:eastAsia="hr-HR"/>
        </w:rPr>
        <w:t xml:space="preserve"> </w:t>
      </w:r>
      <w:r w:rsidR="008059C1" w:rsidRPr="00E72D29">
        <w:rPr>
          <w:rFonts w:ascii="Cambria" w:eastAsia="Calibri" w:hAnsi="Cambria" w:cs="TimesNewRoman"/>
          <w:i/>
          <w:iCs/>
          <w:sz w:val="24"/>
          <w:szCs w:val="24"/>
          <w:lang w:eastAsia="hr-HR"/>
        </w:rPr>
        <w:t>–</w:t>
      </w:r>
      <w:r w:rsidR="008059C1" w:rsidRPr="00E72D29">
        <w:rPr>
          <w:rFonts w:ascii="Cambria" w:eastAsia="Calibri" w:hAnsi="Cambria" w:cs="TimesNewRoman"/>
          <w:sz w:val="24"/>
          <w:szCs w:val="24"/>
          <w:lang w:eastAsia="hr-HR"/>
        </w:rPr>
        <w:t xml:space="preserve"> </w:t>
      </w:r>
      <w:r w:rsidR="00FF66D5" w:rsidRPr="00E72D29">
        <w:rPr>
          <w:rFonts w:ascii="Cambria" w:eastAsia="Calibri" w:hAnsi="Cambria" w:cs="TimesNewRoman"/>
          <w:sz w:val="24"/>
          <w:szCs w:val="24"/>
          <w:lang w:eastAsia="hr-HR"/>
        </w:rPr>
        <w:t>na osiguranje kvalitetnog i dostupnog predškolskog odgoja kroz podršku ljudskim resursima, financijsku i materijalnu potporu te provedbu obrazovnih programa koji doprinose ranom razvoju djece i njihovoj pripremi za osnovno školovanje.</w:t>
      </w:r>
    </w:p>
    <w:p w14:paraId="49520615" w14:textId="140DE414" w:rsidR="008059C1" w:rsidRPr="00E72D29" w:rsidRDefault="008059C1" w:rsidP="00EF1FBB">
      <w:pPr>
        <w:spacing w:line="276" w:lineRule="auto"/>
        <w:ind w:firstLine="567"/>
        <w:jc w:val="both"/>
        <w:rPr>
          <w:rFonts w:ascii="Cambria" w:eastAsia="Calibri" w:hAnsi="Cambria" w:cs="TimesNewRoman"/>
          <w:sz w:val="24"/>
          <w:szCs w:val="24"/>
          <w:lang w:eastAsia="hr-HR"/>
        </w:rPr>
      </w:pPr>
      <w:r w:rsidRPr="00E72D29">
        <w:rPr>
          <w:rFonts w:ascii="Cambria" w:eastAsia="Calibri" w:hAnsi="Cambria" w:cs="TimesNewRoman"/>
          <w:sz w:val="24"/>
          <w:szCs w:val="24"/>
          <w:lang w:eastAsia="hr-HR"/>
        </w:rPr>
        <w:t>Mjera doprinosi provedbi Posebnog cilja</w:t>
      </w:r>
      <w:r w:rsidR="00BC1375" w:rsidRPr="00E72D29">
        <w:rPr>
          <w:rFonts w:ascii="Cambria" w:eastAsia="Calibri" w:hAnsi="Cambria" w:cs="TimesNewRoman"/>
          <w:sz w:val="24"/>
          <w:szCs w:val="24"/>
          <w:lang w:eastAsia="hr-HR"/>
        </w:rPr>
        <w:t xml:space="preserve"> 4.</w:t>
      </w:r>
      <w:r w:rsidR="00D3418B" w:rsidRPr="00E72D29">
        <w:rPr>
          <w:rFonts w:ascii="Cambria" w:eastAsia="Calibri" w:hAnsi="Cambria" w:cs="TimesNewRoman"/>
          <w:sz w:val="24"/>
          <w:szCs w:val="24"/>
          <w:lang w:eastAsia="hr-HR"/>
        </w:rPr>
        <w:t xml:space="preserve"> Unaprjeđenje uvjeta za kvalitetnije i dostupnije obrazovanje na području Sisačko-moslavačke županije </w:t>
      </w:r>
      <w:r w:rsidR="00BC1375" w:rsidRPr="00E72D29">
        <w:rPr>
          <w:rFonts w:ascii="Cambria" w:eastAsia="Calibri" w:hAnsi="Cambria" w:cs="TimesNewRoman"/>
          <w:sz w:val="24"/>
          <w:szCs w:val="24"/>
          <w:lang w:eastAsia="hr-HR"/>
        </w:rPr>
        <w:t xml:space="preserve">u Planu razvoja </w:t>
      </w:r>
      <w:r w:rsidR="00D3418B" w:rsidRPr="00E72D29">
        <w:rPr>
          <w:rFonts w:ascii="Cambria" w:eastAsia="Calibri" w:hAnsi="Cambria" w:cs="TimesNewRoman"/>
          <w:sz w:val="24"/>
          <w:szCs w:val="24"/>
          <w:lang w:eastAsia="hr-HR"/>
        </w:rPr>
        <w:t>Sisačko-moslavačke</w:t>
      </w:r>
      <w:r w:rsidR="00BC1375" w:rsidRPr="00E72D29">
        <w:rPr>
          <w:rFonts w:ascii="Cambria" w:eastAsia="Calibri" w:hAnsi="Cambria" w:cs="TimesNewRoman"/>
          <w:sz w:val="24"/>
          <w:szCs w:val="24"/>
          <w:lang w:eastAsia="hr-HR"/>
        </w:rPr>
        <w:t xml:space="preserve"> županije 202</w:t>
      </w:r>
      <w:r w:rsidR="00D3418B" w:rsidRPr="00E72D29">
        <w:rPr>
          <w:rFonts w:ascii="Cambria" w:eastAsia="Calibri" w:hAnsi="Cambria" w:cs="TimesNewRoman"/>
          <w:sz w:val="24"/>
          <w:szCs w:val="24"/>
          <w:lang w:eastAsia="hr-HR"/>
        </w:rPr>
        <w:t>2</w:t>
      </w:r>
      <w:r w:rsidR="00BC1375" w:rsidRPr="00E72D29">
        <w:rPr>
          <w:rFonts w:ascii="Cambria" w:eastAsia="Calibri" w:hAnsi="Cambria" w:cs="TimesNewRoman"/>
          <w:sz w:val="24"/>
          <w:szCs w:val="24"/>
          <w:lang w:eastAsia="hr-HR"/>
        </w:rPr>
        <w:t xml:space="preserve">.-2027., </w:t>
      </w:r>
      <w:r w:rsidRPr="00E72D29">
        <w:rPr>
          <w:rFonts w:ascii="Cambria" w:eastAsia="Calibri" w:hAnsi="Cambria" w:cs="TimesNewRoman"/>
          <w:sz w:val="24"/>
          <w:szCs w:val="24"/>
          <w:lang w:eastAsia="hr-HR"/>
        </w:rPr>
        <w:t>Strateškom cilju SC</w:t>
      </w:r>
      <w:r w:rsidR="00F8057B" w:rsidRPr="00E72D29">
        <w:rPr>
          <w:rFonts w:ascii="Cambria" w:eastAsia="Calibri" w:hAnsi="Cambria" w:cs="TimesNewRoman"/>
          <w:sz w:val="24"/>
          <w:szCs w:val="24"/>
          <w:lang w:eastAsia="hr-HR"/>
        </w:rPr>
        <w:t xml:space="preserve"> </w:t>
      </w:r>
      <w:r w:rsidR="00D3418B" w:rsidRPr="00E72D29">
        <w:rPr>
          <w:rFonts w:ascii="Cambria" w:eastAsia="Calibri" w:hAnsi="Cambria" w:cs="TimesNewRoman"/>
          <w:sz w:val="24"/>
          <w:szCs w:val="24"/>
          <w:lang w:eastAsia="hr-HR"/>
        </w:rPr>
        <w:t>2</w:t>
      </w:r>
      <w:r w:rsidR="00F8057B" w:rsidRPr="00E72D29">
        <w:rPr>
          <w:rFonts w:ascii="Cambria" w:eastAsia="Calibri" w:hAnsi="Cambria" w:cs="TimesNewRoman"/>
          <w:sz w:val="24"/>
          <w:szCs w:val="24"/>
          <w:lang w:eastAsia="hr-HR"/>
        </w:rPr>
        <w:t xml:space="preserve">. </w:t>
      </w:r>
      <w:r w:rsidR="00D3418B" w:rsidRPr="00E72D29">
        <w:rPr>
          <w:rFonts w:ascii="Cambria" w:eastAsia="Calibri" w:hAnsi="Cambria" w:cs="TimesNewRoman"/>
          <w:sz w:val="24"/>
          <w:szCs w:val="24"/>
          <w:lang w:eastAsia="hr-HR"/>
        </w:rPr>
        <w:t xml:space="preserve">Obrazovani i zaposleni ljudi </w:t>
      </w:r>
      <w:r w:rsidRPr="00E72D29">
        <w:rPr>
          <w:rFonts w:ascii="Cambria" w:eastAsia="Calibri" w:hAnsi="Cambria" w:cs="TimesNewRoman"/>
          <w:sz w:val="24"/>
          <w:szCs w:val="24"/>
          <w:lang w:eastAsia="hr-HR"/>
        </w:rPr>
        <w:t>NRS 2030., te Cilju</w:t>
      </w:r>
      <w:r w:rsidR="00715B67" w:rsidRPr="00E72D29">
        <w:t xml:space="preserve"> </w:t>
      </w:r>
      <w:r w:rsidR="00715B67" w:rsidRPr="00E72D29">
        <w:rPr>
          <w:rFonts w:ascii="Cambria" w:eastAsia="Calibri" w:hAnsi="Cambria" w:cs="TimesNewRoman"/>
          <w:sz w:val="24"/>
          <w:szCs w:val="24"/>
          <w:lang w:eastAsia="hr-HR"/>
        </w:rPr>
        <w:t xml:space="preserve">4. Osigurati uključivo i kvalitetno obrazovanje te promovirati mogućnosti cjeloživotnog učenja </w:t>
      </w:r>
      <w:r w:rsidRPr="00E72D29">
        <w:rPr>
          <w:rFonts w:ascii="Cambria" w:eastAsia="Calibri" w:hAnsi="Cambria" w:cs="TimesNewRoman"/>
          <w:sz w:val="24"/>
          <w:szCs w:val="24"/>
          <w:lang w:eastAsia="hr-HR"/>
        </w:rPr>
        <w:t>UN AGENDA 2030.</w:t>
      </w:r>
    </w:p>
    <w:p w14:paraId="4E31DA25" w14:textId="351CDAD6" w:rsidR="008059C1" w:rsidRPr="0085521B" w:rsidRDefault="008059C1" w:rsidP="00EF1FBB">
      <w:pPr>
        <w:spacing w:line="276" w:lineRule="auto"/>
        <w:ind w:firstLine="567"/>
        <w:jc w:val="both"/>
      </w:pPr>
      <w:r w:rsidRPr="00E72D29">
        <w:rPr>
          <w:rFonts w:ascii="Cambria" w:eastAsia="Calibri" w:hAnsi="Cambria" w:cs="TimesNewRoman"/>
          <w:sz w:val="24"/>
          <w:szCs w:val="24"/>
          <w:lang w:eastAsia="hr-HR"/>
        </w:rPr>
        <w:t xml:space="preserve">Doprinos ostvarenju provodit će se kroz aktivnosti </w:t>
      </w:r>
      <w:r w:rsidR="00180CF7" w:rsidRPr="00E72D29">
        <w:rPr>
          <w:rFonts w:ascii="Cambria" w:eastAsia="Calibri" w:hAnsi="Cambria" w:cs="TimesNewRoman"/>
          <w:sz w:val="24"/>
          <w:szCs w:val="24"/>
          <w:lang w:eastAsia="hr-HR"/>
        </w:rPr>
        <w:t>kao što je financiranje svih troškova vezanih uz plaće i naknade zaposlenih u predškolskim ustanovama, uključujući odgajatelje, stručne suradnike, pomoćno osoblje i upravu te financiranje materijalnih troškova potrebnih za svakodnevni rad predškolskih ustanova.</w:t>
      </w:r>
    </w:p>
    <w:p w14:paraId="0416FFA0" w14:textId="5F67D082" w:rsidR="008059C1" w:rsidRDefault="008059C1" w:rsidP="00E55D52">
      <w:pPr>
        <w:spacing w:line="276" w:lineRule="auto"/>
        <w:ind w:left="357"/>
        <w:contextualSpacing/>
        <w:jc w:val="center"/>
        <w:rPr>
          <w:rFonts w:ascii="Cambria" w:eastAsia="Times New Roman" w:hAnsi="Cambria" w:cs="Arial"/>
          <w:i/>
        </w:rPr>
      </w:pPr>
      <w:bookmarkStart w:id="50" w:name="_Toc209596625"/>
      <w:r w:rsidRPr="009C5581">
        <w:rPr>
          <w:rFonts w:ascii="Cambria" w:eastAsia="Times New Roman" w:hAnsi="Cambria" w:cs="Arial"/>
          <w:i/>
        </w:rPr>
        <w:t xml:space="preserve">Tablica </w:t>
      </w:r>
      <w:r w:rsidRPr="009C5581">
        <w:rPr>
          <w:rFonts w:ascii="Cambria" w:eastAsia="Times New Roman" w:hAnsi="Cambria" w:cs="Arial"/>
          <w:i/>
        </w:rPr>
        <w:fldChar w:fldCharType="begin"/>
      </w:r>
      <w:r w:rsidRPr="009C5581">
        <w:rPr>
          <w:rFonts w:ascii="Cambria" w:eastAsia="Times New Roman" w:hAnsi="Cambria" w:cs="Arial"/>
          <w:i/>
        </w:rPr>
        <w:instrText xml:space="preserve"> SEQ Tablica \* ARABIC </w:instrText>
      </w:r>
      <w:r w:rsidRPr="009C5581">
        <w:rPr>
          <w:rFonts w:ascii="Cambria" w:eastAsia="Times New Roman" w:hAnsi="Cambria" w:cs="Arial"/>
          <w:i/>
        </w:rPr>
        <w:fldChar w:fldCharType="separate"/>
      </w:r>
      <w:r w:rsidR="00736230">
        <w:rPr>
          <w:rFonts w:ascii="Cambria" w:eastAsia="Times New Roman" w:hAnsi="Cambria" w:cs="Arial"/>
          <w:i/>
          <w:noProof/>
        </w:rPr>
        <w:t>7</w:t>
      </w:r>
      <w:r w:rsidRPr="009C5581">
        <w:rPr>
          <w:rFonts w:ascii="Cambria" w:eastAsia="Times New Roman" w:hAnsi="Cambria" w:cs="Arial"/>
          <w:i/>
        </w:rPr>
        <w:fldChar w:fldCharType="end"/>
      </w:r>
      <w:r w:rsidRPr="009C5581">
        <w:rPr>
          <w:rFonts w:ascii="Cambria" w:eastAsia="Times New Roman" w:hAnsi="Cambria" w:cs="Arial"/>
          <w:i/>
        </w:rPr>
        <w:t>. Mjera</w:t>
      </w:r>
      <w:r>
        <w:rPr>
          <w:rFonts w:ascii="Cambria" w:eastAsia="Times New Roman" w:hAnsi="Cambria" w:cs="Arial"/>
          <w:i/>
        </w:rPr>
        <w:t xml:space="preserve"> </w:t>
      </w:r>
      <w:r w:rsidR="00995612">
        <w:rPr>
          <w:rFonts w:ascii="Cambria" w:eastAsia="Times New Roman" w:hAnsi="Cambria" w:cs="Arial"/>
          <w:i/>
        </w:rPr>
        <w:t>5</w:t>
      </w:r>
      <w:r w:rsidR="00392757">
        <w:rPr>
          <w:rFonts w:ascii="Cambria" w:eastAsia="Times New Roman" w:hAnsi="Cambria" w:cs="Arial"/>
          <w:i/>
        </w:rPr>
        <w:t>.</w:t>
      </w:r>
      <w:r w:rsidR="00392757" w:rsidRPr="00392757">
        <w:t xml:space="preserve"> </w:t>
      </w:r>
      <w:r w:rsidR="004402C5" w:rsidRPr="00E72D29">
        <w:rPr>
          <w:rFonts w:ascii="Cambria" w:eastAsia="Times New Roman" w:hAnsi="Cambria" w:cs="Arial"/>
          <w:i/>
        </w:rPr>
        <w:t>Redovno funkcioniranje sustava predškolskog odgoja</w:t>
      </w:r>
      <w:bookmarkEnd w:id="50"/>
    </w:p>
    <w:tbl>
      <w:tblPr>
        <w:tblStyle w:val="TableGrid"/>
        <w:tblW w:w="0" w:type="auto"/>
        <w:tblInd w:w="103"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1433"/>
        <w:gridCol w:w="299"/>
        <w:gridCol w:w="774"/>
        <w:gridCol w:w="555"/>
        <w:gridCol w:w="401"/>
        <w:gridCol w:w="226"/>
        <w:gridCol w:w="903"/>
        <w:gridCol w:w="251"/>
        <w:gridCol w:w="971"/>
        <w:gridCol w:w="183"/>
        <w:gridCol w:w="306"/>
        <w:gridCol w:w="420"/>
        <w:gridCol w:w="455"/>
        <w:gridCol w:w="906"/>
        <w:gridCol w:w="247"/>
        <w:gridCol w:w="1196"/>
      </w:tblGrid>
      <w:tr w:rsidR="0034202E" w:rsidRPr="00FF36CB" w14:paraId="668C8BDF" w14:textId="77777777" w:rsidTr="00C44ED1">
        <w:trPr>
          <w:trHeight w:val="270"/>
        </w:trPr>
        <w:tc>
          <w:tcPr>
            <w:tcW w:w="9526" w:type="dxa"/>
            <w:gridSpan w:val="16"/>
            <w:shd w:val="clear" w:color="auto" w:fill="D9E2F3" w:themeFill="accent1" w:themeFillTint="33"/>
          </w:tcPr>
          <w:p w14:paraId="118CEDD4" w14:textId="223FFAD4" w:rsidR="0034202E" w:rsidRPr="00E72D29" w:rsidRDefault="0034202E" w:rsidP="00E55D52">
            <w:pPr>
              <w:spacing w:line="276" w:lineRule="auto"/>
              <w:rPr>
                <w:rFonts w:ascii="Cambria" w:eastAsia="Calibri" w:hAnsi="Cambria" w:cs="TimesNewRoman"/>
                <w:b/>
                <w:bCs/>
                <w:i/>
                <w:color w:val="44546A" w:themeColor="text2"/>
              </w:rPr>
            </w:pPr>
            <w:r w:rsidRPr="00E72D29">
              <w:rPr>
                <w:rFonts w:ascii="Cambria" w:eastAsia="Calibri" w:hAnsi="Cambria" w:cs="TimesNewRoman"/>
                <w:b/>
                <w:bCs/>
                <w:i/>
                <w:color w:val="44546A" w:themeColor="text2"/>
              </w:rPr>
              <w:t xml:space="preserve">Mjera </w:t>
            </w:r>
            <w:r w:rsidR="00995612" w:rsidRPr="00E72D29">
              <w:rPr>
                <w:rFonts w:ascii="Cambria" w:eastAsia="Calibri" w:hAnsi="Cambria" w:cs="TimesNewRoman"/>
                <w:b/>
                <w:bCs/>
                <w:i/>
                <w:color w:val="44546A" w:themeColor="text2"/>
              </w:rPr>
              <w:t>5</w:t>
            </w:r>
            <w:r w:rsidRPr="00E72D29">
              <w:rPr>
                <w:rFonts w:ascii="Cambria" w:eastAsia="Calibri" w:hAnsi="Cambria" w:cs="TimesNewRoman"/>
                <w:b/>
                <w:bCs/>
                <w:i/>
                <w:color w:val="44546A" w:themeColor="text2"/>
              </w:rPr>
              <w:t xml:space="preserve">. </w:t>
            </w:r>
            <w:r w:rsidR="004402C5" w:rsidRPr="00E72D29">
              <w:rPr>
                <w:rFonts w:ascii="Cambria" w:eastAsia="Calibri" w:hAnsi="Cambria" w:cs="TimesNewRoman"/>
                <w:b/>
                <w:bCs/>
                <w:i/>
                <w:color w:val="44546A" w:themeColor="text2"/>
              </w:rPr>
              <w:t>Redovno funkcioniranje sustava predškolskog odgoja</w:t>
            </w:r>
          </w:p>
        </w:tc>
      </w:tr>
      <w:tr w:rsidR="00C44ED1" w:rsidRPr="00C43F75" w14:paraId="3D5A76AB" w14:textId="77777777" w:rsidTr="00556DCC">
        <w:trPr>
          <w:trHeight w:val="270"/>
        </w:trPr>
        <w:tc>
          <w:tcPr>
            <w:tcW w:w="1608" w:type="dxa"/>
            <w:tcBorders>
              <w:top w:val="single" w:sz="4" w:space="0" w:color="B8CCE4"/>
              <w:bottom w:val="single" w:sz="4" w:space="0" w:color="B8CCE4"/>
              <w:right w:val="single" w:sz="4" w:space="0" w:color="B8CCE4"/>
            </w:tcBorders>
            <w:shd w:val="clear" w:color="auto" w:fill="D9E2F3" w:themeFill="accent1" w:themeFillTint="33"/>
          </w:tcPr>
          <w:p w14:paraId="582E7501" w14:textId="77777777" w:rsidR="00C44ED1" w:rsidRPr="00FF36CB" w:rsidRDefault="00C44ED1" w:rsidP="00E55D52">
            <w:pPr>
              <w:spacing w:line="276" w:lineRule="auto"/>
              <w:rPr>
                <w:rFonts w:ascii="Cambria" w:eastAsia="Calibri" w:hAnsi="Cambria" w:cs="TimesNewRoman"/>
                <w:b/>
                <w:bCs/>
                <w:i/>
                <w:color w:val="1F497D"/>
              </w:rPr>
            </w:pPr>
            <w:r w:rsidRPr="00FF36CB">
              <w:rPr>
                <w:rFonts w:ascii="Cambria" w:eastAsia="Calibri" w:hAnsi="Cambria" w:cs="TimesNewRoman"/>
                <w:b/>
                <w:bCs/>
                <w:i/>
                <w:color w:val="1F497D"/>
              </w:rPr>
              <w:t>Nositelj provedbe</w:t>
            </w:r>
          </w:p>
        </w:tc>
        <w:tc>
          <w:tcPr>
            <w:tcW w:w="1817" w:type="dxa"/>
            <w:gridSpan w:val="3"/>
            <w:tcBorders>
              <w:top w:val="single" w:sz="4" w:space="0" w:color="B8CCE4"/>
              <w:left w:val="single" w:sz="4" w:space="0" w:color="B8CCE4"/>
              <w:bottom w:val="single" w:sz="4" w:space="0" w:color="B8CCE4"/>
              <w:right w:val="single" w:sz="4" w:space="0" w:color="B8CCE4"/>
            </w:tcBorders>
            <w:shd w:val="clear" w:color="auto" w:fill="FFFFFF" w:themeFill="background1"/>
            <w:vAlign w:val="center"/>
          </w:tcPr>
          <w:p w14:paraId="094B7D29" w14:textId="3A2C3690" w:rsidR="00C44ED1" w:rsidRPr="00E72D29" w:rsidRDefault="00C44ED1" w:rsidP="00E55D52">
            <w:pPr>
              <w:spacing w:line="276" w:lineRule="auto"/>
              <w:rPr>
                <w:rFonts w:ascii="Cambria" w:eastAsia="Calibri" w:hAnsi="Cambria" w:cs="TimesNewRoman"/>
                <w:iCs/>
                <w:color w:val="1F497D"/>
              </w:rPr>
            </w:pPr>
            <w:r w:rsidRPr="00E72D29">
              <w:rPr>
                <w:rFonts w:ascii="Cambria" w:eastAsia="Calibri" w:hAnsi="Cambria" w:cs="TimesNewRoman"/>
                <w:iCs/>
              </w:rPr>
              <w:t xml:space="preserve">JUO </w:t>
            </w:r>
            <w:r w:rsidR="00FA4336" w:rsidRPr="00E72D29">
              <w:rPr>
                <w:rFonts w:ascii="Cambria" w:eastAsia="Calibri" w:hAnsi="Cambria" w:cs="TimesNewRoman"/>
                <w:iCs/>
              </w:rPr>
              <w:t xml:space="preserve">Općine </w:t>
            </w:r>
            <w:r w:rsidR="004402C5" w:rsidRPr="00E72D29">
              <w:rPr>
                <w:rFonts w:ascii="Cambria" w:eastAsia="Calibri" w:hAnsi="Cambria" w:cs="TimesNewRoman"/>
                <w:iCs/>
              </w:rPr>
              <w:t xml:space="preserve">Lipovljani </w:t>
            </w:r>
          </w:p>
        </w:tc>
        <w:tc>
          <w:tcPr>
            <w:tcW w:w="3001" w:type="dxa"/>
            <w:gridSpan w:val="5"/>
            <w:tcBorders>
              <w:top w:val="single" w:sz="4" w:space="0" w:color="B8CCE4"/>
              <w:left w:val="single" w:sz="4" w:space="0" w:color="B8CCE4"/>
              <w:bottom w:val="single" w:sz="4" w:space="0" w:color="B8CCE4"/>
              <w:right w:val="single" w:sz="4" w:space="0" w:color="B8CCE4"/>
            </w:tcBorders>
            <w:shd w:val="clear" w:color="auto" w:fill="D9E2F3" w:themeFill="accent1" w:themeFillTint="33"/>
            <w:vAlign w:val="center"/>
          </w:tcPr>
          <w:p w14:paraId="300D408C" w14:textId="77777777" w:rsidR="00C44ED1" w:rsidRPr="00C43F75" w:rsidRDefault="00C44ED1" w:rsidP="00E55D52">
            <w:pPr>
              <w:spacing w:line="276" w:lineRule="auto"/>
              <w:jc w:val="center"/>
              <w:rPr>
                <w:rFonts w:ascii="Cambria" w:eastAsia="Calibri" w:hAnsi="Cambria" w:cs="TimesNewRoman"/>
                <w:b/>
                <w:i/>
                <w:iCs/>
                <w:color w:val="1F497D"/>
                <w:highlight w:val="red"/>
              </w:rPr>
            </w:pPr>
            <w:r w:rsidRPr="00C44ED1">
              <w:rPr>
                <w:rFonts w:ascii="Cambria" w:eastAsia="Calibri" w:hAnsi="Cambria" w:cs="TimesNewRoman"/>
                <w:b/>
                <w:i/>
                <w:iCs/>
                <w:color w:val="2F5496" w:themeColor="accent1" w:themeShade="BF"/>
              </w:rPr>
              <w:t>Odgovorna osoba po sistematizaciji</w:t>
            </w:r>
          </w:p>
        </w:tc>
        <w:tc>
          <w:tcPr>
            <w:tcW w:w="3100" w:type="dxa"/>
            <w:gridSpan w:val="7"/>
            <w:tcBorders>
              <w:top w:val="single" w:sz="4" w:space="0" w:color="B8CCE4"/>
              <w:left w:val="single" w:sz="4" w:space="0" w:color="B8CCE4"/>
              <w:bottom w:val="single" w:sz="4" w:space="0" w:color="B8CCE4"/>
              <w:right w:val="single" w:sz="4" w:space="0" w:color="B8CCE4"/>
            </w:tcBorders>
          </w:tcPr>
          <w:p w14:paraId="07720C9C" w14:textId="46D694C8" w:rsidR="00C44ED1" w:rsidRPr="00163A93" w:rsidRDefault="000F7CEF" w:rsidP="00E55D52">
            <w:pPr>
              <w:spacing w:line="276" w:lineRule="auto"/>
              <w:rPr>
                <w:rFonts w:ascii="Cambria" w:hAnsi="Cambria"/>
                <w:highlight w:val="red"/>
              </w:rPr>
            </w:pPr>
            <w:r w:rsidRPr="00163A93">
              <w:rPr>
                <w:rFonts w:ascii="Cambria" w:hAnsi="Cambria"/>
              </w:rPr>
              <w:t>Pročelnik JUO</w:t>
            </w:r>
          </w:p>
        </w:tc>
      </w:tr>
      <w:tr w:rsidR="0034202E" w:rsidRPr="00FF36CB" w14:paraId="3ACB41D4" w14:textId="77777777" w:rsidTr="00556DCC">
        <w:trPr>
          <w:trHeight w:val="270"/>
        </w:trPr>
        <w:tc>
          <w:tcPr>
            <w:tcW w:w="3425" w:type="dxa"/>
            <w:gridSpan w:val="4"/>
            <w:shd w:val="clear" w:color="auto" w:fill="D9E2F3" w:themeFill="accent1" w:themeFillTint="33"/>
            <w:vAlign w:val="center"/>
          </w:tcPr>
          <w:p w14:paraId="3541AFE4" w14:textId="77777777" w:rsidR="0034202E" w:rsidRPr="00C61659" w:rsidRDefault="0034202E" w:rsidP="00E55D52">
            <w:pPr>
              <w:spacing w:line="276" w:lineRule="auto"/>
              <w:rPr>
                <w:rFonts w:ascii="Cambria" w:eastAsia="Calibri" w:hAnsi="Cambria" w:cs="TimesNewRoman"/>
                <w:b/>
                <w:bCs/>
                <w:i/>
                <w:color w:val="1F497D"/>
              </w:rPr>
            </w:pPr>
            <w:r w:rsidRPr="00FF36CB">
              <w:rPr>
                <w:rFonts w:ascii="Cambria" w:eastAsia="Calibri" w:hAnsi="Cambria" w:cs="TimesNewRoman"/>
                <w:b/>
                <w:bCs/>
                <w:i/>
                <w:color w:val="1F497D"/>
              </w:rPr>
              <w:t>Ključne aktivnosti ostvarenja mjere</w:t>
            </w:r>
          </w:p>
        </w:tc>
        <w:tc>
          <w:tcPr>
            <w:tcW w:w="3655" w:type="dxa"/>
            <w:gridSpan w:val="8"/>
            <w:shd w:val="clear" w:color="auto" w:fill="D9E2F3" w:themeFill="accent1" w:themeFillTint="33"/>
            <w:vAlign w:val="center"/>
          </w:tcPr>
          <w:p w14:paraId="340594AC" w14:textId="77777777" w:rsidR="0034202E" w:rsidRPr="007130DE" w:rsidRDefault="0034202E" w:rsidP="00E55D52">
            <w:pPr>
              <w:spacing w:line="276" w:lineRule="auto"/>
              <w:rPr>
                <w:rFonts w:ascii="Cambria" w:eastAsia="Calibri" w:hAnsi="Cambria" w:cs="TimesNewRoman"/>
                <w:b/>
                <w:bCs/>
                <w:i/>
                <w:color w:val="1F497D"/>
              </w:rPr>
            </w:pPr>
            <w:r w:rsidRPr="007130DE">
              <w:rPr>
                <w:rFonts w:ascii="Cambria" w:eastAsia="Calibri" w:hAnsi="Cambria" w:cs="TimesNewRoman"/>
                <w:b/>
                <w:bCs/>
                <w:i/>
                <w:color w:val="1F497D"/>
              </w:rPr>
              <w:t>Planirani rok postignuća</w:t>
            </w:r>
          </w:p>
          <w:p w14:paraId="552551F7" w14:textId="77777777" w:rsidR="0034202E" w:rsidRPr="00C61659" w:rsidRDefault="0034202E" w:rsidP="00E55D52">
            <w:pPr>
              <w:spacing w:line="276" w:lineRule="auto"/>
              <w:rPr>
                <w:rFonts w:ascii="Cambria" w:eastAsia="Calibri" w:hAnsi="Cambria" w:cs="TimesNewRoman"/>
                <w:b/>
                <w:bCs/>
                <w:i/>
                <w:color w:val="1F497D"/>
              </w:rPr>
            </w:pPr>
            <w:r w:rsidRPr="007130DE">
              <w:rPr>
                <w:rFonts w:ascii="Cambria" w:eastAsia="Calibri" w:hAnsi="Cambria" w:cs="TimesNewRoman"/>
                <w:b/>
                <w:bCs/>
                <w:i/>
                <w:color w:val="1F497D"/>
              </w:rPr>
              <w:t>aktivnosti</w:t>
            </w:r>
          </w:p>
        </w:tc>
        <w:tc>
          <w:tcPr>
            <w:tcW w:w="2446" w:type="dxa"/>
            <w:gridSpan w:val="4"/>
            <w:shd w:val="clear" w:color="auto" w:fill="D9E2F3" w:themeFill="accent1" w:themeFillTint="33"/>
            <w:vAlign w:val="center"/>
          </w:tcPr>
          <w:p w14:paraId="13C65583" w14:textId="77777777" w:rsidR="0034202E" w:rsidRPr="00C61659" w:rsidRDefault="0034202E" w:rsidP="00E55D52">
            <w:pPr>
              <w:spacing w:line="276" w:lineRule="auto"/>
              <w:rPr>
                <w:rFonts w:ascii="Cambria" w:eastAsia="Calibri" w:hAnsi="Cambria" w:cs="TimesNewRoman"/>
                <w:b/>
                <w:bCs/>
                <w:i/>
                <w:color w:val="1F497D"/>
              </w:rPr>
            </w:pPr>
            <w:r w:rsidRPr="007130DE">
              <w:rPr>
                <w:rFonts w:ascii="Cambria" w:eastAsia="Calibri" w:hAnsi="Cambria" w:cs="TimesNewRoman"/>
                <w:b/>
                <w:bCs/>
                <w:i/>
                <w:color w:val="1F497D"/>
              </w:rPr>
              <w:t>Rok provedbe mjere</w:t>
            </w:r>
          </w:p>
        </w:tc>
      </w:tr>
      <w:tr w:rsidR="0034202E" w:rsidRPr="00FF36CB" w14:paraId="56405E82" w14:textId="77777777" w:rsidTr="00556DCC">
        <w:trPr>
          <w:trHeight w:val="404"/>
        </w:trPr>
        <w:tc>
          <w:tcPr>
            <w:tcW w:w="3425" w:type="dxa"/>
            <w:gridSpan w:val="4"/>
            <w:shd w:val="clear" w:color="auto" w:fill="FFFFFF" w:themeFill="background1"/>
            <w:vAlign w:val="center"/>
          </w:tcPr>
          <w:p w14:paraId="22A9478C" w14:textId="4DD7B52A" w:rsidR="0034202E" w:rsidRPr="004D7DE2" w:rsidRDefault="0024669C" w:rsidP="00E55D52">
            <w:pPr>
              <w:spacing w:line="276" w:lineRule="auto"/>
              <w:rPr>
                <w:rFonts w:ascii="Cambria" w:eastAsia="Calibri" w:hAnsi="Cambria" w:cs="TimesNewRoman"/>
                <w:iCs/>
              </w:rPr>
            </w:pPr>
            <w:r w:rsidRPr="004D7DE2">
              <w:rPr>
                <w:rFonts w:ascii="Cambria" w:eastAsia="Calibri" w:hAnsi="Cambria" w:cs="TimesNewRoman"/>
                <w:iCs/>
              </w:rPr>
              <w:t>Financiranje tekućih troškova održavanja i komunalnih usluga predškolskih ustanova</w:t>
            </w:r>
          </w:p>
        </w:tc>
        <w:tc>
          <w:tcPr>
            <w:tcW w:w="3655" w:type="dxa"/>
            <w:gridSpan w:val="8"/>
            <w:shd w:val="clear" w:color="auto" w:fill="FFFFFF" w:themeFill="background1"/>
            <w:vAlign w:val="center"/>
          </w:tcPr>
          <w:p w14:paraId="532A7E0E" w14:textId="59BC9FDA" w:rsidR="0034202E" w:rsidRPr="001E7377" w:rsidRDefault="008E131A" w:rsidP="00E55D52">
            <w:pPr>
              <w:spacing w:line="276" w:lineRule="auto"/>
              <w:jc w:val="center"/>
              <w:rPr>
                <w:rFonts w:ascii="Cambria" w:eastAsia="Calibri" w:hAnsi="Cambria" w:cs="TimesNewRoman"/>
                <w:iCs/>
              </w:rPr>
            </w:pPr>
            <w:r w:rsidRPr="001E7377">
              <w:rPr>
                <w:rFonts w:ascii="Cambria" w:eastAsia="Calibri" w:hAnsi="Cambria" w:cs="TimesNewRoman"/>
                <w:iCs/>
              </w:rPr>
              <w:t>kontinuirano</w:t>
            </w:r>
          </w:p>
        </w:tc>
        <w:tc>
          <w:tcPr>
            <w:tcW w:w="2446" w:type="dxa"/>
            <w:gridSpan w:val="4"/>
            <w:shd w:val="clear" w:color="auto" w:fill="FFFFFF" w:themeFill="background1"/>
            <w:vAlign w:val="center"/>
          </w:tcPr>
          <w:p w14:paraId="2032C1C5" w14:textId="5CF18F9B" w:rsidR="0034202E" w:rsidRPr="001E7377" w:rsidRDefault="00EC10F3" w:rsidP="00E55D52">
            <w:pPr>
              <w:spacing w:line="276" w:lineRule="auto"/>
              <w:jc w:val="center"/>
              <w:rPr>
                <w:rFonts w:ascii="Cambria" w:eastAsia="Calibri" w:hAnsi="Cambria" w:cs="TimesNewRoman"/>
                <w:iCs/>
              </w:rPr>
            </w:pPr>
            <w:r w:rsidRPr="001E7377">
              <w:rPr>
                <w:rFonts w:ascii="Cambria" w:eastAsia="Calibri" w:hAnsi="Cambria" w:cs="TimesNewRoman"/>
                <w:iCs/>
              </w:rPr>
              <w:t>05/29</w:t>
            </w:r>
          </w:p>
        </w:tc>
      </w:tr>
      <w:tr w:rsidR="0034202E" w:rsidRPr="00FF36CB" w14:paraId="295DCB1E" w14:textId="77777777" w:rsidTr="00556DCC">
        <w:trPr>
          <w:trHeight w:val="404"/>
        </w:trPr>
        <w:tc>
          <w:tcPr>
            <w:tcW w:w="3425" w:type="dxa"/>
            <w:gridSpan w:val="4"/>
            <w:shd w:val="clear" w:color="auto" w:fill="FFFFFF" w:themeFill="background1"/>
            <w:vAlign w:val="center"/>
          </w:tcPr>
          <w:p w14:paraId="7E76870D" w14:textId="5E7D109B" w:rsidR="0034202E" w:rsidRPr="004D7DE2" w:rsidRDefault="00DC6340" w:rsidP="00E55D52">
            <w:pPr>
              <w:spacing w:line="276" w:lineRule="auto"/>
              <w:rPr>
                <w:rFonts w:ascii="Cambria" w:eastAsia="Calibri" w:hAnsi="Cambria" w:cs="TimesNewRoman"/>
                <w:iCs/>
              </w:rPr>
            </w:pPr>
            <w:r w:rsidRPr="004D7DE2">
              <w:rPr>
                <w:rFonts w:ascii="Cambria" w:eastAsia="Calibri" w:hAnsi="Cambria" w:cs="TimesNewRoman"/>
                <w:iCs/>
              </w:rPr>
              <w:t xml:space="preserve">Provedba programa </w:t>
            </w:r>
            <w:proofErr w:type="spellStart"/>
            <w:r w:rsidRPr="004D7DE2">
              <w:rPr>
                <w:rFonts w:ascii="Cambria" w:eastAsia="Calibri" w:hAnsi="Cambria" w:cs="TimesNewRoman"/>
                <w:iCs/>
              </w:rPr>
              <w:t>predškole</w:t>
            </w:r>
            <w:proofErr w:type="spellEnd"/>
            <w:r w:rsidRPr="004D7DE2">
              <w:rPr>
                <w:rFonts w:ascii="Cambria" w:eastAsia="Calibri" w:hAnsi="Cambria" w:cs="TimesNewRoman"/>
                <w:iCs/>
              </w:rPr>
              <w:t xml:space="preserve"> za djecu koja nisu uključena u redoviti vrtićki program</w:t>
            </w:r>
          </w:p>
        </w:tc>
        <w:tc>
          <w:tcPr>
            <w:tcW w:w="3655" w:type="dxa"/>
            <w:gridSpan w:val="8"/>
            <w:shd w:val="clear" w:color="auto" w:fill="FFFFFF" w:themeFill="background1"/>
            <w:vAlign w:val="center"/>
          </w:tcPr>
          <w:p w14:paraId="2427F828" w14:textId="14010219" w:rsidR="0034202E" w:rsidRPr="001E7377" w:rsidRDefault="00DC6340" w:rsidP="00E55D52">
            <w:pPr>
              <w:spacing w:line="276" w:lineRule="auto"/>
              <w:jc w:val="center"/>
              <w:rPr>
                <w:rFonts w:ascii="Cambria" w:eastAsia="Calibri" w:hAnsi="Cambria" w:cs="TimesNewRoman"/>
                <w:iCs/>
              </w:rPr>
            </w:pPr>
            <w:r w:rsidRPr="001E7377">
              <w:rPr>
                <w:rFonts w:ascii="Cambria" w:eastAsia="Calibri" w:hAnsi="Cambria" w:cs="TimesNewRoman"/>
                <w:iCs/>
              </w:rPr>
              <w:t>kontinuirano</w:t>
            </w:r>
          </w:p>
        </w:tc>
        <w:tc>
          <w:tcPr>
            <w:tcW w:w="2446" w:type="dxa"/>
            <w:gridSpan w:val="4"/>
            <w:shd w:val="clear" w:color="auto" w:fill="FFFFFF" w:themeFill="background1"/>
            <w:vAlign w:val="center"/>
          </w:tcPr>
          <w:p w14:paraId="2C67E8E1" w14:textId="22854CA3" w:rsidR="0034202E" w:rsidRPr="001E7377" w:rsidRDefault="008E131A" w:rsidP="00E55D52">
            <w:pPr>
              <w:spacing w:line="276" w:lineRule="auto"/>
              <w:jc w:val="center"/>
              <w:rPr>
                <w:rFonts w:ascii="Cambria" w:eastAsia="Calibri" w:hAnsi="Cambria" w:cs="TimesNewRoman"/>
                <w:iCs/>
              </w:rPr>
            </w:pPr>
            <w:r w:rsidRPr="001E7377">
              <w:rPr>
                <w:rFonts w:ascii="Cambria" w:eastAsia="Calibri" w:hAnsi="Cambria" w:cs="TimesNewRoman"/>
                <w:iCs/>
              </w:rPr>
              <w:t>05/29</w:t>
            </w:r>
          </w:p>
        </w:tc>
      </w:tr>
      <w:tr w:rsidR="0034202E" w:rsidRPr="00FF36CB" w14:paraId="54103B85" w14:textId="77777777" w:rsidTr="00556DCC">
        <w:trPr>
          <w:trHeight w:val="711"/>
        </w:trPr>
        <w:tc>
          <w:tcPr>
            <w:tcW w:w="1919" w:type="dxa"/>
            <w:gridSpan w:val="2"/>
            <w:vMerge w:val="restart"/>
            <w:shd w:val="clear" w:color="auto" w:fill="F2F2F2"/>
            <w:vAlign w:val="center"/>
          </w:tcPr>
          <w:p w14:paraId="7686A213" w14:textId="77777777" w:rsidR="0034202E" w:rsidRPr="00FF36CB" w:rsidRDefault="0034202E" w:rsidP="00E55D52">
            <w:pPr>
              <w:spacing w:line="276" w:lineRule="auto"/>
              <w:rPr>
                <w:rFonts w:ascii="Cambria" w:eastAsia="Calibri" w:hAnsi="Cambria" w:cs="TimesNewRoman"/>
                <w:b/>
                <w:bCs/>
                <w:i/>
                <w:color w:val="FF0000"/>
                <w:highlight w:val="yellow"/>
              </w:rPr>
            </w:pPr>
            <w:r w:rsidRPr="00FF36CB">
              <w:rPr>
                <w:rFonts w:ascii="Cambria" w:eastAsia="Calibri" w:hAnsi="Cambria" w:cs="TimesNewRoman"/>
                <w:b/>
                <w:bCs/>
                <w:i/>
                <w:color w:val="1F497D"/>
              </w:rPr>
              <w:t>Pokazatelj rezultata mjere</w:t>
            </w:r>
          </w:p>
        </w:tc>
        <w:tc>
          <w:tcPr>
            <w:tcW w:w="1941" w:type="dxa"/>
            <w:gridSpan w:val="3"/>
            <w:tcBorders>
              <w:bottom w:val="single" w:sz="4" w:space="0" w:color="B8CCE4"/>
            </w:tcBorders>
            <w:shd w:val="clear" w:color="auto" w:fill="B8CCE4"/>
            <w:vAlign w:val="center"/>
          </w:tcPr>
          <w:p w14:paraId="2604A9E4" w14:textId="77777777" w:rsidR="0034202E" w:rsidRPr="00FF36CB" w:rsidRDefault="0034202E" w:rsidP="00E55D52">
            <w:pPr>
              <w:spacing w:line="276" w:lineRule="auto"/>
              <w:jc w:val="center"/>
              <w:rPr>
                <w:rFonts w:ascii="Cambria" w:eastAsia="Calibri" w:hAnsi="Cambria" w:cs="TimesNewRoman"/>
                <w:i/>
              </w:rPr>
            </w:pPr>
            <w:r w:rsidRPr="00FF36CB">
              <w:rPr>
                <w:rFonts w:ascii="Cambria" w:eastAsia="Calibri" w:hAnsi="Cambria" w:cs="TimesNewRoman"/>
                <w:b/>
                <w:bCs/>
                <w:color w:val="1F497D"/>
              </w:rPr>
              <w:t>POLAZNA VRIJEDNOST</w:t>
            </w:r>
          </w:p>
        </w:tc>
        <w:tc>
          <w:tcPr>
            <w:tcW w:w="5666" w:type="dxa"/>
            <w:gridSpan w:val="11"/>
            <w:tcBorders>
              <w:bottom w:val="single" w:sz="4" w:space="0" w:color="B8CCE4"/>
            </w:tcBorders>
            <w:shd w:val="clear" w:color="auto" w:fill="B8CCE4"/>
            <w:vAlign w:val="center"/>
          </w:tcPr>
          <w:p w14:paraId="1BF65464" w14:textId="77777777" w:rsidR="0034202E" w:rsidRPr="00FF36CB" w:rsidRDefault="0034202E" w:rsidP="00E55D52">
            <w:pPr>
              <w:spacing w:line="276" w:lineRule="auto"/>
              <w:jc w:val="center"/>
              <w:rPr>
                <w:rFonts w:ascii="Cambria" w:eastAsia="Batang" w:hAnsi="Cambria"/>
                <w:b/>
                <w:color w:val="1F497D"/>
              </w:rPr>
            </w:pPr>
            <w:r w:rsidRPr="00FF36CB">
              <w:rPr>
                <w:rFonts w:ascii="Cambria" w:eastAsia="Batang" w:hAnsi="Cambria"/>
                <w:b/>
                <w:color w:val="1F497D"/>
              </w:rPr>
              <w:t>CILJANA VRIJEDNOST</w:t>
            </w:r>
          </w:p>
        </w:tc>
      </w:tr>
      <w:tr w:rsidR="0034202E" w:rsidRPr="00FF36CB" w14:paraId="578F9262" w14:textId="77777777" w:rsidTr="00556DCC">
        <w:trPr>
          <w:trHeight w:val="58"/>
        </w:trPr>
        <w:tc>
          <w:tcPr>
            <w:tcW w:w="1919" w:type="dxa"/>
            <w:gridSpan w:val="2"/>
            <w:vMerge/>
            <w:shd w:val="clear" w:color="auto" w:fill="F2F2F2"/>
            <w:vAlign w:val="center"/>
          </w:tcPr>
          <w:p w14:paraId="0DC84A31" w14:textId="77777777" w:rsidR="0034202E" w:rsidRPr="00FF36CB" w:rsidRDefault="0034202E" w:rsidP="00E55D52">
            <w:pPr>
              <w:spacing w:line="276" w:lineRule="auto"/>
              <w:jc w:val="center"/>
              <w:rPr>
                <w:rFonts w:ascii="Cambria" w:eastAsia="Calibri" w:hAnsi="Cambria" w:cs="TimesNewRoman"/>
                <w:highlight w:val="yellow"/>
              </w:rPr>
            </w:pPr>
          </w:p>
        </w:tc>
        <w:tc>
          <w:tcPr>
            <w:tcW w:w="1941" w:type="dxa"/>
            <w:gridSpan w:val="3"/>
            <w:tcBorders>
              <w:top w:val="single" w:sz="4" w:space="0" w:color="B8CCE4"/>
              <w:bottom w:val="single" w:sz="4" w:space="0" w:color="B8CCE4"/>
              <w:right w:val="single" w:sz="4" w:space="0" w:color="B8CCE4"/>
            </w:tcBorders>
            <w:shd w:val="clear" w:color="auto" w:fill="B8CCE4"/>
            <w:vAlign w:val="center"/>
          </w:tcPr>
          <w:p w14:paraId="57D2EA5A" w14:textId="77777777" w:rsidR="0034202E" w:rsidRPr="00FF36CB" w:rsidRDefault="0034202E" w:rsidP="00E55D52">
            <w:pPr>
              <w:spacing w:line="276" w:lineRule="auto"/>
              <w:jc w:val="center"/>
              <w:rPr>
                <w:rFonts w:ascii="Cambria" w:eastAsia="Calibri" w:hAnsi="Cambria" w:cs="TimesNewRoman"/>
                <w:b/>
                <w:color w:val="1F497D"/>
              </w:rPr>
            </w:pPr>
            <w:r>
              <w:rPr>
                <w:rFonts w:ascii="Cambria" w:eastAsia="Calibri" w:hAnsi="Cambria" w:cs="TimesNewRoman"/>
                <w:b/>
                <w:color w:val="1F497D"/>
              </w:rPr>
              <w:t>2025.</w:t>
            </w:r>
          </w:p>
        </w:tc>
        <w:tc>
          <w:tcPr>
            <w:tcW w:w="1228" w:type="dxa"/>
            <w:gridSpan w:val="2"/>
            <w:tcBorders>
              <w:top w:val="single" w:sz="4" w:space="0" w:color="B8CCE4"/>
              <w:left w:val="single" w:sz="4" w:space="0" w:color="B8CCE4"/>
              <w:bottom w:val="single" w:sz="4" w:space="0" w:color="B8CCE4"/>
              <w:right w:val="single" w:sz="4" w:space="0" w:color="B8CCE4"/>
            </w:tcBorders>
            <w:shd w:val="clear" w:color="auto" w:fill="B8CCE4"/>
            <w:vAlign w:val="center"/>
          </w:tcPr>
          <w:p w14:paraId="51757382" w14:textId="77777777" w:rsidR="0034202E" w:rsidRPr="00FF36CB" w:rsidRDefault="0034202E" w:rsidP="00E55D5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6</w:t>
            </w:r>
            <w:r w:rsidRPr="00FF36CB">
              <w:rPr>
                <w:rFonts w:ascii="Cambria" w:eastAsia="Calibri" w:hAnsi="Cambria" w:cs="TimesNewRoman"/>
                <w:b/>
                <w:color w:val="1F497D"/>
              </w:rPr>
              <w:t>.</w:t>
            </w:r>
          </w:p>
        </w:tc>
        <w:tc>
          <w:tcPr>
            <w:tcW w:w="1725" w:type="dxa"/>
            <w:gridSpan w:val="4"/>
            <w:tcBorders>
              <w:top w:val="single" w:sz="4" w:space="0" w:color="B8CCE4"/>
              <w:left w:val="single" w:sz="4" w:space="0" w:color="B8CCE4"/>
              <w:bottom w:val="single" w:sz="4" w:space="0" w:color="B8CCE4"/>
              <w:right w:val="single" w:sz="4" w:space="0" w:color="B8CCE4"/>
            </w:tcBorders>
            <w:shd w:val="clear" w:color="auto" w:fill="B8CCE4"/>
            <w:vAlign w:val="center"/>
          </w:tcPr>
          <w:p w14:paraId="21DD22E3" w14:textId="77777777" w:rsidR="0034202E" w:rsidRPr="00FF36CB" w:rsidRDefault="0034202E" w:rsidP="00E55D5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7</w:t>
            </w:r>
            <w:r w:rsidRPr="00FF36CB">
              <w:rPr>
                <w:rFonts w:ascii="Cambria" w:eastAsia="Calibri" w:hAnsi="Cambria" w:cs="TimesNewRoman"/>
                <w:b/>
                <w:color w:val="1F497D"/>
              </w:rPr>
              <w:t>.</w:t>
            </w:r>
          </w:p>
        </w:tc>
        <w:tc>
          <w:tcPr>
            <w:tcW w:w="1181" w:type="dxa"/>
            <w:gridSpan w:val="3"/>
            <w:tcBorders>
              <w:top w:val="single" w:sz="4" w:space="0" w:color="B8CCE4"/>
              <w:left w:val="single" w:sz="4" w:space="0" w:color="B8CCE4"/>
              <w:bottom w:val="single" w:sz="4" w:space="0" w:color="B8CCE4"/>
              <w:right w:val="single" w:sz="4" w:space="0" w:color="B8CCE4"/>
            </w:tcBorders>
            <w:shd w:val="clear" w:color="auto" w:fill="B8CCE4"/>
            <w:vAlign w:val="center"/>
          </w:tcPr>
          <w:p w14:paraId="3B901E14" w14:textId="77777777" w:rsidR="0034202E" w:rsidRPr="00FF36CB" w:rsidRDefault="0034202E" w:rsidP="00E55D5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8</w:t>
            </w:r>
            <w:r w:rsidRPr="00FF36CB">
              <w:rPr>
                <w:rFonts w:ascii="Cambria" w:eastAsia="Calibri" w:hAnsi="Cambria" w:cs="TimesNewRoman"/>
                <w:b/>
                <w:color w:val="1F497D"/>
              </w:rPr>
              <w:t>.</w:t>
            </w:r>
          </w:p>
        </w:tc>
        <w:tc>
          <w:tcPr>
            <w:tcW w:w="1532" w:type="dxa"/>
            <w:gridSpan w:val="2"/>
            <w:tcBorders>
              <w:top w:val="single" w:sz="4" w:space="0" w:color="B8CCE4"/>
              <w:left w:val="single" w:sz="4" w:space="0" w:color="B8CCE4"/>
              <w:bottom w:val="single" w:sz="4" w:space="0" w:color="B8CCE4"/>
              <w:right w:val="single" w:sz="4" w:space="0" w:color="B8CCE4"/>
            </w:tcBorders>
            <w:shd w:val="clear" w:color="auto" w:fill="B8CCE4"/>
            <w:vAlign w:val="center"/>
          </w:tcPr>
          <w:p w14:paraId="22DEC746" w14:textId="77777777" w:rsidR="0034202E" w:rsidRPr="00FF36CB" w:rsidRDefault="0034202E" w:rsidP="00E55D5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9</w:t>
            </w:r>
            <w:r w:rsidRPr="00FF36CB">
              <w:rPr>
                <w:rFonts w:ascii="Cambria" w:eastAsia="Calibri" w:hAnsi="Cambria" w:cs="TimesNewRoman"/>
                <w:b/>
                <w:color w:val="1F497D"/>
              </w:rPr>
              <w:t>.</w:t>
            </w:r>
          </w:p>
        </w:tc>
      </w:tr>
      <w:tr w:rsidR="0034202E" w:rsidRPr="00FF36CB" w14:paraId="65C30CAA" w14:textId="77777777" w:rsidTr="00556DCC">
        <w:trPr>
          <w:trHeight w:val="284"/>
        </w:trPr>
        <w:tc>
          <w:tcPr>
            <w:tcW w:w="1919" w:type="dxa"/>
            <w:gridSpan w:val="2"/>
            <w:vAlign w:val="center"/>
          </w:tcPr>
          <w:p w14:paraId="39EF9E28" w14:textId="44125C77" w:rsidR="0034202E" w:rsidRPr="004D7DE2" w:rsidRDefault="00735A8D" w:rsidP="00E55D52">
            <w:pPr>
              <w:spacing w:line="276" w:lineRule="auto"/>
              <w:rPr>
                <w:rFonts w:ascii="Cambria" w:eastAsia="Calibri" w:hAnsi="Cambria" w:cstheme="majorHAnsi"/>
              </w:rPr>
            </w:pPr>
            <w:r w:rsidRPr="004D7DE2">
              <w:rPr>
                <w:rFonts w:ascii="Cambria" w:eastAsia="Calibri" w:hAnsi="Cambria" w:cstheme="majorHAnsi"/>
              </w:rPr>
              <w:t>Broj predškolskih ustanova s uredno održavanim prostorima i infrastrukturom</w:t>
            </w:r>
          </w:p>
        </w:tc>
        <w:tc>
          <w:tcPr>
            <w:tcW w:w="1941" w:type="dxa"/>
            <w:gridSpan w:val="3"/>
            <w:tcBorders>
              <w:top w:val="single" w:sz="4" w:space="0" w:color="B8CCE4"/>
              <w:bottom w:val="single" w:sz="4" w:space="0" w:color="B8CCE4"/>
            </w:tcBorders>
            <w:vAlign w:val="center"/>
          </w:tcPr>
          <w:p w14:paraId="3893353B" w14:textId="6ED9DC62" w:rsidR="0034202E" w:rsidRPr="00553D2A" w:rsidRDefault="008E131A" w:rsidP="00E55D52">
            <w:pPr>
              <w:spacing w:line="276" w:lineRule="auto"/>
              <w:jc w:val="center"/>
              <w:rPr>
                <w:rFonts w:ascii="Cambria" w:eastAsia="Calibri" w:hAnsi="Cambria" w:cstheme="majorHAnsi"/>
              </w:rPr>
            </w:pPr>
            <w:r w:rsidRPr="00553D2A">
              <w:rPr>
                <w:rFonts w:ascii="Cambria" w:eastAsia="Calibri" w:hAnsi="Cambria" w:cstheme="majorHAnsi"/>
              </w:rPr>
              <w:t>1</w:t>
            </w:r>
          </w:p>
        </w:tc>
        <w:tc>
          <w:tcPr>
            <w:tcW w:w="1228" w:type="dxa"/>
            <w:gridSpan w:val="2"/>
            <w:tcBorders>
              <w:top w:val="single" w:sz="4" w:space="0" w:color="B8CCE4"/>
              <w:bottom w:val="single" w:sz="4" w:space="0" w:color="B8CCE4"/>
            </w:tcBorders>
            <w:vAlign w:val="center"/>
          </w:tcPr>
          <w:p w14:paraId="026DE3F7" w14:textId="36E88D45" w:rsidR="0034202E" w:rsidRPr="00FF36CB" w:rsidRDefault="008E131A" w:rsidP="00E55D52">
            <w:pPr>
              <w:spacing w:line="276" w:lineRule="auto"/>
              <w:jc w:val="center"/>
              <w:rPr>
                <w:rFonts w:ascii="Cambria" w:eastAsia="Calibri" w:hAnsi="Cambria" w:cstheme="majorHAnsi"/>
              </w:rPr>
            </w:pPr>
            <w:r>
              <w:rPr>
                <w:rFonts w:ascii="Cambria" w:eastAsia="Calibri" w:hAnsi="Cambria" w:cstheme="majorHAnsi"/>
              </w:rPr>
              <w:t>1</w:t>
            </w:r>
          </w:p>
        </w:tc>
        <w:tc>
          <w:tcPr>
            <w:tcW w:w="1725" w:type="dxa"/>
            <w:gridSpan w:val="4"/>
            <w:tcBorders>
              <w:top w:val="single" w:sz="4" w:space="0" w:color="B8CCE4"/>
              <w:bottom w:val="single" w:sz="4" w:space="0" w:color="B8CCE4"/>
            </w:tcBorders>
            <w:vAlign w:val="center"/>
          </w:tcPr>
          <w:p w14:paraId="4CCF31CD" w14:textId="128058AD" w:rsidR="0034202E" w:rsidRPr="00FF36CB" w:rsidRDefault="008E131A" w:rsidP="00E55D52">
            <w:pPr>
              <w:spacing w:line="276" w:lineRule="auto"/>
              <w:jc w:val="center"/>
              <w:rPr>
                <w:rFonts w:ascii="Cambria" w:eastAsia="Calibri" w:hAnsi="Cambria" w:cstheme="majorHAnsi"/>
              </w:rPr>
            </w:pPr>
            <w:r>
              <w:rPr>
                <w:rFonts w:ascii="Cambria" w:eastAsia="Calibri" w:hAnsi="Cambria" w:cstheme="majorHAnsi"/>
              </w:rPr>
              <w:t>1</w:t>
            </w:r>
          </w:p>
        </w:tc>
        <w:tc>
          <w:tcPr>
            <w:tcW w:w="1181" w:type="dxa"/>
            <w:gridSpan w:val="3"/>
            <w:tcBorders>
              <w:top w:val="single" w:sz="4" w:space="0" w:color="B8CCE4"/>
              <w:bottom w:val="single" w:sz="4" w:space="0" w:color="B8CCE4"/>
            </w:tcBorders>
            <w:vAlign w:val="center"/>
          </w:tcPr>
          <w:p w14:paraId="43B672B8" w14:textId="60D698B2" w:rsidR="0034202E" w:rsidRPr="00FF36CB" w:rsidRDefault="008E131A" w:rsidP="00E55D52">
            <w:pPr>
              <w:spacing w:line="276" w:lineRule="auto"/>
              <w:jc w:val="center"/>
              <w:rPr>
                <w:rFonts w:ascii="Cambria" w:eastAsia="Calibri" w:hAnsi="Cambria" w:cstheme="majorHAnsi"/>
              </w:rPr>
            </w:pPr>
            <w:r>
              <w:rPr>
                <w:rFonts w:ascii="Cambria" w:eastAsia="Calibri" w:hAnsi="Cambria" w:cstheme="majorHAnsi"/>
              </w:rPr>
              <w:t>1</w:t>
            </w:r>
          </w:p>
        </w:tc>
        <w:tc>
          <w:tcPr>
            <w:tcW w:w="1532" w:type="dxa"/>
            <w:gridSpan w:val="2"/>
            <w:tcBorders>
              <w:top w:val="single" w:sz="4" w:space="0" w:color="B8CCE4"/>
              <w:bottom w:val="single" w:sz="4" w:space="0" w:color="B8CCE4"/>
            </w:tcBorders>
            <w:vAlign w:val="center"/>
          </w:tcPr>
          <w:p w14:paraId="495BE73E" w14:textId="23ACD92E" w:rsidR="0034202E" w:rsidRPr="00FF36CB" w:rsidRDefault="008E131A" w:rsidP="00E55D52">
            <w:pPr>
              <w:spacing w:line="276" w:lineRule="auto"/>
              <w:jc w:val="center"/>
              <w:rPr>
                <w:rFonts w:ascii="Cambria" w:eastAsia="Calibri" w:hAnsi="Cambria" w:cstheme="majorHAnsi"/>
              </w:rPr>
            </w:pPr>
            <w:r>
              <w:rPr>
                <w:rFonts w:ascii="Cambria" w:eastAsia="Calibri" w:hAnsi="Cambria" w:cstheme="majorHAnsi"/>
              </w:rPr>
              <w:t>1</w:t>
            </w:r>
          </w:p>
        </w:tc>
      </w:tr>
      <w:tr w:rsidR="0034202E" w:rsidRPr="00FF36CB" w14:paraId="69F9D1CD" w14:textId="77777777" w:rsidTr="00556DCC">
        <w:trPr>
          <w:trHeight w:val="284"/>
        </w:trPr>
        <w:tc>
          <w:tcPr>
            <w:tcW w:w="1919" w:type="dxa"/>
            <w:gridSpan w:val="2"/>
            <w:vAlign w:val="center"/>
          </w:tcPr>
          <w:p w14:paraId="06C9B91E" w14:textId="78E2BE57" w:rsidR="0034202E" w:rsidRPr="004D7DE2" w:rsidRDefault="00DC6340" w:rsidP="00E55D52">
            <w:pPr>
              <w:spacing w:line="276" w:lineRule="auto"/>
              <w:rPr>
                <w:rFonts w:ascii="Cambria" w:eastAsia="Calibri" w:hAnsi="Cambria" w:cstheme="majorHAnsi"/>
              </w:rPr>
            </w:pPr>
            <w:r w:rsidRPr="004D7DE2">
              <w:rPr>
                <w:rFonts w:ascii="Cambria" w:eastAsia="Calibri" w:hAnsi="Cambria" w:cstheme="majorHAnsi"/>
              </w:rPr>
              <w:t xml:space="preserve">Broj djece uključenih u program </w:t>
            </w:r>
            <w:proofErr w:type="spellStart"/>
            <w:r w:rsidRPr="004D7DE2">
              <w:rPr>
                <w:rFonts w:ascii="Cambria" w:eastAsia="Calibri" w:hAnsi="Cambria" w:cstheme="majorHAnsi"/>
              </w:rPr>
              <w:t>predškole</w:t>
            </w:r>
            <w:proofErr w:type="spellEnd"/>
            <w:r w:rsidRPr="004D7DE2">
              <w:rPr>
                <w:rFonts w:ascii="Cambria" w:eastAsia="Calibri" w:hAnsi="Cambria" w:cstheme="majorHAnsi"/>
              </w:rPr>
              <w:t xml:space="preserve"> godišnje</w:t>
            </w:r>
          </w:p>
        </w:tc>
        <w:tc>
          <w:tcPr>
            <w:tcW w:w="1941" w:type="dxa"/>
            <w:gridSpan w:val="3"/>
            <w:tcBorders>
              <w:top w:val="single" w:sz="4" w:space="0" w:color="B8CCE4"/>
              <w:bottom w:val="single" w:sz="4" w:space="0" w:color="B8CCE4"/>
            </w:tcBorders>
            <w:vAlign w:val="center"/>
          </w:tcPr>
          <w:p w14:paraId="03CF61D5" w14:textId="39147E7F" w:rsidR="0034202E" w:rsidRPr="00553D2A" w:rsidRDefault="008E131A" w:rsidP="00E55D52">
            <w:pPr>
              <w:spacing w:line="276" w:lineRule="auto"/>
              <w:jc w:val="center"/>
              <w:rPr>
                <w:rFonts w:ascii="Cambria" w:eastAsia="Calibri" w:hAnsi="Cambria" w:cstheme="majorHAnsi"/>
              </w:rPr>
            </w:pPr>
            <w:r w:rsidRPr="00553D2A">
              <w:rPr>
                <w:rFonts w:ascii="Cambria" w:eastAsia="Calibri" w:hAnsi="Cambria" w:cstheme="majorHAnsi"/>
              </w:rPr>
              <w:t>8</w:t>
            </w:r>
          </w:p>
        </w:tc>
        <w:tc>
          <w:tcPr>
            <w:tcW w:w="1228" w:type="dxa"/>
            <w:gridSpan w:val="2"/>
            <w:tcBorders>
              <w:top w:val="single" w:sz="4" w:space="0" w:color="B8CCE4"/>
              <w:bottom w:val="single" w:sz="4" w:space="0" w:color="B8CCE4"/>
            </w:tcBorders>
            <w:vAlign w:val="center"/>
          </w:tcPr>
          <w:p w14:paraId="45E8E91E" w14:textId="705AA9D4" w:rsidR="0034202E" w:rsidRPr="00FF36CB" w:rsidRDefault="008E131A" w:rsidP="00E55D52">
            <w:pPr>
              <w:spacing w:line="276" w:lineRule="auto"/>
              <w:jc w:val="center"/>
              <w:rPr>
                <w:rFonts w:ascii="Cambria" w:eastAsia="Calibri" w:hAnsi="Cambria" w:cstheme="majorHAnsi"/>
              </w:rPr>
            </w:pPr>
            <w:r>
              <w:rPr>
                <w:rFonts w:ascii="Cambria" w:eastAsia="Calibri" w:hAnsi="Cambria" w:cstheme="majorHAnsi"/>
              </w:rPr>
              <w:t>5</w:t>
            </w:r>
          </w:p>
        </w:tc>
        <w:tc>
          <w:tcPr>
            <w:tcW w:w="1725" w:type="dxa"/>
            <w:gridSpan w:val="4"/>
            <w:tcBorders>
              <w:top w:val="single" w:sz="4" w:space="0" w:color="B8CCE4"/>
              <w:bottom w:val="single" w:sz="4" w:space="0" w:color="B8CCE4"/>
            </w:tcBorders>
            <w:vAlign w:val="center"/>
          </w:tcPr>
          <w:p w14:paraId="1343FB58" w14:textId="6132159C" w:rsidR="0034202E" w:rsidRPr="00FF36CB" w:rsidRDefault="008E131A" w:rsidP="00E55D52">
            <w:pPr>
              <w:spacing w:line="276" w:lineRule="auto"/>
              <w:jc w:val="center"/>
              <w:rPr>
                <w:rFonts w:ascii="Cambria" w:eastAsia="Calibri" w:hAnsi="Cambria" w:cstheme="majorHAnsi"/>
              </w:rPr>
            </w:pPr>
            <w:r>
              <w:rPr>
                <w:rFonts w:ascii="Cambria" w:eastAsia="Calibri" w:hAnsi="Cambria" w:cstheme="majorHAnsi"/>
              </w:rPr>
              <w:t>5</w:t>
            </w:r>
          </w:p>
        </w:tc>
        <w:tc>
          <w:tcPr>
            <w:tcW w:w="1181" w:type="dxa"/>
            <w:gridSpan w:val="3"/>
            <w:tcBorders>
              <w:top w:val="single" w:sz="4" w:space="0" w:color="B8CCE4"/>
              <w:bottom w:val="single" w:sz="4" w:space="0" w:color="B8CCE4"/>
            </w:tcBorders>
            <w:vAlign w:val="center"/>
          </w:tcPr>
          <w:p w14:paraId="320E1179" w14:textId="5973FB94" w:rsidR="0034202E" w:rsidRPr="00FF36CB" w:rsidRDefault="008E131A" w:rsidP="00E55D52">
            <w:pPr>
              <w:spacing w:line="276" w:lineRule="auto"/>
              <w:jc w:val="center"/>
              <w:rPr>
                <w:rFonts w:ascii="Cambria" w:eastAsia="Calibri" w:hAnsi="Cambria" w:cstheme="majorHAnsi"/>
              </w:rPr>
            </w:pPr>
            <w:r>
              <w:rPr>
                <w:rFonts w:ascii="Cambria" w:eastAsia="Calibri" w:hAnsi="Cambria" w:cstheme="majorHAnsi"/>
              </w:rPr>
              <w:t>5</w:t>
            </w:r>
          </w:p>
        </w:tc>
        <w:tc>
          <w:tcPr>
            <w:tcW w:w="1532" w:type="dxa"/>
            <w:gridSpan w:val="2"/>
            <w:tcBorders>
              <w:top w:val="single" w:sz="4" w:space="0" w:color="B8CCE4"/>
              <w:bottom w:val="single" w:sz="4" w:space="0" w:color="B8CCE4"/>
            </w:tcBorders>
            <w:vAlign w:val="center"/>
          </w:tcPr>
          <w:p w14:paraId="60C112C4" w14:textId="51874AE9" w:rsidR="0034202E" w:rsidRPr="00FF36CB" w:rsidRDefault="008E131A" w:rsidP="00E55D52">
            <w:pPr>
              <w:spacing w:line="276" w:lineRule="auto"/>
              <w:jc w:val="center"/>
              <w:rPr>
                <w:rFonts w:ascii="Cambria" w:eastAsia="Calibri" w:hAnsi="Cambria" w:cstheme="majorHAnsi"/>
              </w:rPr>
            </w:pPr>
            <w:r>
              <w:rPr>
                <w:rFonts w:ascii="Cambria" w:eastAsia="Calibri" w:hAnsi="Cambria" w:cstheme="majorHAnsi"/>
              </w:rPr>
              <w:t>5</w:t>
            </w:r>
          </w:p>
        </w:tc>
      </w:tr>
      <w:tr w:rsidR="0034202E" w14:paraId="44DBD9F7" w14:textId="77777777" w:rsidTr="00556DCC">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8190" w:type="dxa"/>
            <w:gridSpan w:val="15"/>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34054C42" w14:textId="77777777" w:rsidR="0034202E" w:rsidRPr="00606505" w:rsidRDefault="0034202E" w:rsidP="00E55D52">
            <w:pPr>
              <w:spacing w:line="276" w:lineRule="auto"/>
              <w:jc w:val="center"/>
              <w:rPr>
                <w:rFonts w:ascii="Cambria" w:eastAsia="Calibri" w:hAnsi="Cambria" w:cs="TimesNewRoman"/>
                <w:b/>
                <w:bCs/>
              </w:rPr>
            </w:pPr>
            <w:r w:rsidRPr="00B35398">
              <w:rPr>
                <w:rFonts w:ascii="Cambria" w:eastAsia="Calibri" w:hAnsi="Cambria" w:cs="TimesNewRoman"/>
                <w:b/>
                <w:bCs/>
                <w:color w:val="44546A" w:themeColor="text2"/>
              </w:rPr>
              <w:t>Povezanost mjere s proračunom</w:t>
            </w:r>
          </w:p>
        </w:tc>
        <w:tc>
          <w:tcPr>
            <w:tcW w:w="133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tcPr>
          <w:p w14:paraId="4A4B467C" w14:textId="77777777" w:rsidR="0034202E" w:rsidRPr="00606505" w:rsidRDefault="0034202E" w:rsidP="00E55D52">
            <w:pPr>
              <w:spacing w:line="276" w:lineRule="auto"/>
              <w:jc w:val="center"/>
              <w:rPr>
                <w:rFonts w:ascii="Cambria" w:eastAsia="Calibri" w:hAnsi="Cambria" w:cs="TimesNewRoman"/>
                <w:b/>
                <w:bCs/>
                <w:color w:val="44546A" w:themeColor="text2"/>
              </w:rPr>
            </w:pPr>
          </w:p>
        </w:tc>
      </w:tr>
      <w:tr w:rsidR="0034202E" w14:paraId="211229A2" w14:textId="77777777" w:rsidTr="00556DCC">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2773" w:type="dxa"/>
            <w:gridSpan w:val="3"/>
            <w:shd w:val="clear" w:color="auto" w:fill="DEEAF6" w:themeFill="accent5" w:themeFillTint="33"/>
          </w:tcPr>
          <w:p w14:paraId="4145A72E" w14:textId="77777777" w:rsidR="0034202E" w:rsidRDefault="0034202E" w:rsidP="00E55D52">
            <w:pPr>
              <w:spacing w:line="276" w:lineRule="auto"/>
              <w:rPr>
                <w:rFonts w:ascii="Cambria" w:eastAsia="Calibri" w:hAnsi="Cambria" w:cs="TimesNewRoman"/>
              </w:rPr>
            </w:pPr>
            <w:r w:rsidRPr="0031536E">
              <w:rPr>
                <w:rFonts w:ascii="Cambria" w:hAnsi="Cambria" w:cs="Arial"/>
                <w:b/>
                <w:bCs/>
                <w:i/>
                <w:color w:val="44546A" w:themeColor="text2"/>
              </w:rPr>
              <w:t>Program/aktivnost/projekti</w:t>
            </w:r>
          </w:p>
        </w:tc>
        <w:tc>
          <w:tcPr>
            <w:tcW w:w="5417" w:type="dxa"/>
            <w:gridSpan w:val="12"/>
            <w:shd w:val="clear" w:color="auto" w:fill="DEEAF6" w:themeFill="accent5" w:themeFillTint="33"/>
          </w:tcPr>
          <w:p w14:paraId="282B705F" w14:textId="77777777" w:rsidR="0034202E" w:rsidRDefault="0034202E" w:rsidP="00E55D52">
            <w:pPr>
              <w:spacing w:line="276" w:lineRule="auto"/>
              <w:jc w:val="center"/>
              <w:rPr>
                <w:rFonts w:ascii="Cambria" w:eastAsia="Calibri" w:hAnsi="Cambria" w:cs="TimesNewRoman"/>
              </w:rPr>
            </w:pPr>
            <w:r>
              <w:rPr>
                <w:rFonts w:ascii="Cambria" w:hAnsi="Cambria" w:cs="Arial"/>
                <w:b/>
                <w:bCs/>
                <w:i/>
                <w:color w:val="44546A" w:themeColor="text2"/>
              </w:rPr>
              <w:t>Razdoblje provedbe</w:t>
            </w:r>
          </w:p>
        </w:tc>
        <w:tc>
          <w:tcPr>
            <w:tcW w:w="1336" w:type="dxa"/>
            <w:shd w:val="clear" w:color="auto" w:fill="DEEAF6" w:themeFill="accent5" w:themeFillTint="33"/>
          </w:tcPr>
          <w:p w14:paraId="2582AC21" w14:textId="77777777" w:rsidR="0034202E" w:rsidRDefault="0034202E" w:rsidP="00E55D52">
            <w:pPr>
              <w:spacing w:line="276" w:lineRule="auto"/>
              <w:jc w:val="center"/>
              <w:rPr>
                <w:rFonts w:ascii="Cambria" w:hAnsi="Cambria" w:cs="Arial"/>
                <w:b/>
                <w:bCs/>
                <w:i/>
                <w:color w:val="44546A" w:themeColor="text2"/>
              </w:rPr>
            </w:pPr>
          </w:p>
        </w:tc>
      </w:tr>
      <w:tr w:rsidR="004C483A" w14:paraId="783BE798" w14:textId="77777777" w:rsidTr="00556DCC">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2773" w:type="dxa"/>
            <w:gridSpan w:val="3"/>
            <w:shd w:val="clear" w:color="auto" w:fill="DEEAF6" w:themeFill="accent5" w:themeFillTint="33"/>
          </w:tcPr>
          <w:p w14:paraId="50D3F5CE" w14:textId="77777777" w:rsidR="0034202E" w:rsidRPr="0068148E" w:rsidRDefault="0034202E" w:rsidP="00E55D52">
            <w:pPr>
              <w:spacing w:line="276" w:lineRule="auto"/>
              <w:rPr>
                <w:rFonts w:ascii="Cambria" w:eastAsia="Calibri" w:hAnsi="Cambria" w:cs="TimesNewRoman"/>
                <w:b/>
                <w:bCs/>
                <w:color w:val="44546A" w:themeColor="text2"/>
              </w:rPr>
            </w:pPr>
          </w:p>
        </w:tc>
        <w:tc>
          <w:tcPr>
            <w:tcW w:w="1314" w:type="dxa"/>
            <w:gridSpan w:val="3"/>
            <w:shd w:val="clear" w:color="auto" w:fill="DEEAF6" w:themeFill="accent5" w:themeFillTint="33"/>
          </w:tcPr>
          <w:p w14:paraId="6E89C463" w14:textId="77777777" w:rsidR="0034202E" w:rsidRPr="0031536E" w:rsidRDefault="0034202E" w:rsidP="00E55D5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2025.</w:t>
            </w:r>
          </w:p>
        </w:tc>
        <w:tc>
          <w:tcPr>
            <w:tcW w:w="1260" w:type="dxa"/>
            <w:gridSpan w:val="2"/>
            <w:shd w:val="clear" w:color="auto" w:fill="DEEAF6" w:themeFill="accent5" w:themeFillTint="33"/>
          </w:tcPr>
          <w:p w14:paraId="36400107" w14:textId="77777777" w:rsidR="0034202E" w:rsidRPr="0031536E" w:rsidRDefault="0034202E" w:rsidP="00E55D5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2026.</w:t>
            </w:r>
          </w:p>
        </w:tc>
        <w:tc>
          <w:tcPr>
            <w:tcW w:w="1262" w:type="dxa"/>
            <w:gridSpan w:val="2"/>
            <w:shd w:val="clear" w:color="auto" w:fill="DEEAF6" w:themeFill="accent5" w:themeFillTint="33"/>
          </w:tcPr>
          <w:p w14:paraId="50743525" w14:textId="77777777" w:rsidR="0034202E" w:rsidRPr="0031536E" w:rsidRDefault="0034202E" w:rsidP="00E55D5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2027.</w:t>
            </w:r>
          </w:p>
        </w:tc>
        <w:tc>
          <w:tcPr>
            <w:tcW w:w="775" w:type="dxa"/>
            <w:gridSpan w:val="3"/>
            <w:shd w:val="clear" w:color="auto" w:fill="DEEAF6" w:themeFill="accent5" w:themeFillTint="33"/>
          </w:tcPr>
          <w:p w14:paraId="1527B0D9" w14:textId="77777777" w:rsidR="0034202E" w:rsidRPr="0031536E" w:rsidRDefault="0034202E" w:rsidP="00E55D5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2028.</w:t>
            </w:r>
          </w:p>
        </w:tc>
        <w:tc>
          <w:tcPr>
            <w:tcW w:w="806" w:type="dxa"/>
            <w:gridSpan w:val="2"/>
            <w:shd w:val="clear" w:color="auto" w:fill="DEEAF6" w:themeFill="accent5" w:themeFillTint="33"/>
          </w:tcPr>
          <w:p w14:paraId="2EB83798" w14:textId="77777777" w:rsidR="0034202E" w:rsidRPr="0031536E" w:rsidRDefault="0034202E" w:rsidP="00E55D5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2029.</w:t>
            </w:r>
          </w:p>
        </w:tc>
        <w:tc>
          <w:tcPr>
            <w:tcW w:w="1336" w:type="dxa"/>
            <w:shd w:val="clear" w:color="auto" w:fill="DEEAF6" w:themeFill="accent5" w:themeFillTint="33"/>
          </w:tcPr>
          <w:p w14:paraId="6C3995FC" w14:textId="77777777" w:rsidR="0034202E" w:rsidRDefault="0034202E" w:rsidP="00E55D52">
            <w:pPr>
              <w:spacing w:line="276" w:lineRule="auto"/>
              <w:jc w:val="center"/>
              <w:rPr>
                <w:rFonts w:ascii="Cambria" w:hAnsi="Cambria" w:cs="Arial"/>
                <w:b/>
                <w:bCs/>
                <w:i/>
                <w:color w:val="44546A" w:themeColor="text2"/>
              </w:rPr>
            </w:pPr>
            <w:r>
              <w:rPr>
                <w:rFonts w:ascii="Cambria" w:hAnsi="Cambria" w:cs="Arial"/>
                <w:b/>
                <w:bCs/>
                <w:i/>
                <w:color w:val="44546A" w:themeColor="text2"/>
              </w:rPr>
              <w:t>Izvor financiranja</w:t>
            </w:r>
          </w:p>
        </w:tc>
      </w:tr>
      <w:tr w:rsidR="0034202E" w14:paraId="3E737F6A" w14:textId="77777777" w:rsidTr="00C44ED1">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9526" w:type="dxa"/>
            <w:gridSpan w:val="16"/>
            <w:shd w:val="clear" w:color="auto" w:fill="DEEAF6" w:themeFill="accent5" w:themeFillTint="33"/>
          </w:tcPr>
          <w:p w14:paraId="2D30A695" w14:textId="7DD8FA35" w:rsidR="0034202E" w:rsidRPr="00E72D29" w:rsidRDefault="00823858" w:rsidP="00E55D52">
            <w:pPr>
              <w:spacing w:line="276" w:lineRule="auto"/>
              <w:rPr>
                <w:rFonts w:ascii="Cambria" w:hAnsi="Cambria" w:cs="Arial"/>
                <w:b/>
                <w:bCs/>
                <w:i/>
                <w:color w:val="44546A" w:themeColor="text2"/>
              </w:rPr>
            </w:pPr>
            <w:r w:rsidRPr="00E72D29">
              <w:rPr>
                <w:rFonts w:ascii="Cambria" w:hAnsi="Cambria" w:cs="Arial"/>
                <w:b/>
                <w:bCs/>
                <w:i/>
                <w:color w:val="44546A" w:themeColor="text2"/>
              </w:rPr>
              <w:t xml:space="preserve">Program: </w:t>
            </w:r>
            <w:r w:rsidR="00EC38DE" w:rsidRPr="00E72D29">
              <w:rPr>
                <w:rFonts w:ascii="Cambria" w:hAnsi="Cambria" w:cs="Arial"/>
                <w:b/>
                <w:bCs/>
                <w:i/>
                <w:color w:val="44546A" w:themeColor="text2"/>
              </w:rPr>
              <w:t>1007 Predškolski odgoj</w:t>
            </w:r>
          </w:p>
        </w:tc>
      </w:tr>
      <w:tr w:rsidR="004C483A" w14:paraId="5DDAF2E4" w14:textId="77777777" w:rsidTr="00556DCC">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2773" w:type="dxa"/>
            <w:gridSpan w:val="3"/>
          </w:tcPr>
          <w:p w14:paraId="6FEBE4D0" w14:textId="2AB882E4" w:rsidR="0034202E" w:rsidRPr="00E72D29" w:rsidRDefault="0011146E" w:rsidP="00E55D52">
            <w:pPr>
              <w:spacing w:line="276" w:lineRule="auto"/>
              <w:rPr>
                <w:rFonts w:ascii="Cambria" w:eastAsia="Calibri" w:hAnsi="Cambria" w:cs="TimesNewRoman"/>
              </w:rPr>
            </w:pPr>
            <w:r w:rsidRPr="00E72D29">
              <w:rPr>
                <w:rFonts w:ascii="Cambria" w:eastAsia="Calibri" w:hAnsi="Cambria" w:cs="TimesNewRoman"/>
              </w:rPr>
              <w:t>A100001 R</w:t>
            </w:r>
            <w:r w:rsidR="00E03DA3" w:rsidRPr="00E72D29">
              <w:rPr>
                <w:rFonts w:ascii="Cambria" w:eastAsia="Calibri" w:hAnsi="Cambria" w:cs="TimesNewRoman"/>
              </w:rPr>
              <w:t>ashodi za zaposlene</w:t>
            </w:r>
          </w:p>
        </w:tc>
        <w:tc>
          <w:tcPr>
            <w:tcW w:w="1314" w:type="dxa"/>
            <w:gridSpan w:val="3"/>
            <w:vAlign w:val="center"/>
          </w:tcPr>
          <w:p w14:paraId="47B60190" w14:textId="44534D05" w:rsidR="0034202E" w:rsidRPr="00E72D29" w:rsidRDefault="00057FB4" w:rsidP="00E55D52">
            <w:pPr>
              <w:spacing w:line="276" w:lineRule="auto"/>
              <w:jc w:val="center"/>
              <w:rPr>
                <w:rFonts w:ascii="Cambria" w:eastAsia="Calibri" w:hAnsi="Cambria" w:cs="TimesNewRoman"/>
              </w:rPr>
            </w:pPr>
            <w:r w:rsidRPr="00E72D29">
              <w:rPr>
                <w:rFonts w:ascii="Cambria" w:eastAsia="Calibri" w:hAnsi="Cambria" w:cs="TimesNewRoman"/>
              </w:rPr>
              <w:t>320.163,00</w:t>
            </w:r>
          </w:p>
        </w:tc>
        <w:tc>
          <w:tcPr>
            <w:tcW w:w="1260" w:type="dxa"/>
            <w:gridSpan w:val="2"/>
            <w:vAlign w:val="center"/>
          </w:tcPr>
          <w:p w14:paraId="2C66D0D9" w14:textId="43A54CC4" w:rsidR="0034202E" w:rsidRPr="00E72D29" w:rsidRDefault="007C694E" w:rsidP="00E55D52">
            <w:pPr>
              <w:spacing w:line="276" w:lineRule="auto"/>
              <w:jc w:val="center"/>
              <w:rPr>
                <w:rFonts w:ascii="Cambria" w:eastAsia="Calibri" w:hAnsi="Cambria" w:cs="TimesNewRoman"/>
              </w:rPr>
            </w:pPr>
            <w:r w:rsidRPr="00E72D29">
              <w:rPr>
                <w:rFonts w:ascii="Cambria" w:eastAsia="Calibri" w:hAnsi="Cambria" w:cs="TimesNewRoman"/>
              </w:rPr>
              <w:t>299.417,00</w:t>
            </w:r>
          </w:p>
        </w:tc>
        <w:tc>
          <w:tcPr>
            <w:tcW w:w="1262" w:type="dxa"/>
            <w:gridSpan w:val="2"/>
            <w:vAlign w:val="center"/>
          </w:tcPr>
          <w:p w14:paraId="7F66DF02" w14:textId="6F8EBB4A" w:rsidR="0034202E" w:rsidRPr="00E72D29" w:rsidRDefault="007C694E" w:rsidP="00E55D52">
            <w:pPr>
              <w:spacing w:line="276" w:lineRule="auto"/>
              <w:jc w:val="center"/>
              <w:rPr>
                <w:rFonts w:ascii="Cambria" w:eastAsia="Calibri" w:hAnsi="Cambria" w:cs="TimesNewRoman"/>
              </w:rPr>
            </w:pPr>
            <w:r w:rsidRPr="00E72D29">
              <w:rPr>
                <w:rFonts w:ascii="Cambria" w:eastAsia="Calibri" w:hAnsi="Cambria" w:cs="TimesNewRoman"/>
              </w:rPr>
              <w:t>299.417,00</w:t>
            </w:r>
          </w:p>
        </w:tc>
        <w:tc>
          <w:tcPr>
            <w:tcW w:w="775" w:type="dxa"/>
            <w:gridSpan w:val="3"/>
            <w:vAlign w:val="center"/>
          </w:tcPr>
          <w:p w14:paraId="28864930" w14:textId="6623F448" w:rsidR="0034202E" w:rsidRPr="00E72D29" w:rsidRDefault="00AE40E7" w:rsidP="00E55D52">
            <w:pPr>
              <w:spacing w:line="276" w:lineRule="auto"/>
              <w:jc w:val="center"/>
              <w:rPr>
                <w:rFonts w:ascii="Cambria" w:eastAsia="Calibri" w:hAnsi="Cambria" w:cs="TimesNewRoman"/>
              </w:rPr>
            </w:pPr>
            <w:r w:rsidRPr="00E72D29">
              <w:rPr>
                <w:rFonts w:ascii="Cambria" w:eastAsia="Calibri" w:hAnsi="Cambria" w:cs="TimesNewRoman"/>
              </w:rPr>
              <w:t>299.417,00</w:t>
            </w:r>
          </w:p>
        </w:tc>
        <w:tc>
          <w:tcPr>
            <w:tcW w:w="806" w:type="dxa"/>
            <w:gridSpan w:val="2"/>
            <w:vAlign w:val="center"/>
          </w:tcPr>
          <w:p w14:paraId="42B27AD9" w14:textId="0C5F5DCE" w:rsidR="0034202E" w:rsidRPr="00E72D29" w:rsidRDefault="00AE40E7" w:rsidP="00E55D52">
            <w:pPr>
              <w:spacing w:line="276" w:lineRule="auto"/>
              <w:jc w:val="center"/>
              <w:rPr>
                <w:rFonts w:ascii="Cambria" w:eastAsia="Calibri" w:hAnsi="Cambria" w:cs="TimesNewRoman"/>
              </w:rPr>
            </w:pPr>
            <w:r w:rsidRPr="00E72D29">
              <w:rPr>
                <w:rFonts w:ascii="Cambria" w:eastAsia="Calibri" w:hAnsi="Cambria" w:cs="TimesNewRoman"/>
              </w:rPr>
              <w:t>299.417,00</w:t>
            </w:r>
          </w:p>
        </w:tc>
        <w:tc>
          <w:tcPr>
            <w:tcW w:w="1336" w:type="dxa"/>
            <w:vAlign w:val="center"/>
          </w:tcPr>
          <w:p w14:paraId="541FAA73" w14:textId="4E51A6EF" w:rsidR="0034202E" w:rsidRPr="00E72D29" w:rsidRDefault="008E131A" w:rsidP="00E55D52">
            <w:pPr>
              <w:spacing w:line="276" w:lineRule="auto"/>
              <w:jc w:val="center"/>
              <w:rPr>
                <w:rFonts w:ascii="Cambria" w:eastAsia="Calibri" w:hAnsi="Cambria" w:cs="TimesNewRoman"/>
              </w:rPr>
            </w:pPr>
            <w:r>
              <w:rPr>
                <w:rFonts w:ascii="Cambria" w:eastAsia="Calibri" w:hAnsi="Cambria" w:cs="TimesNewRoman"/>
              </w:rPr>
              <w:t>Vlastiti izvor (Proračun)</w:t>
            </w:r>
          </w:p>
        </w:tc>
      </w:tr>
      <w:tr w:rsidR="004C483A" w14:paraId="08C677E0" w14:textId="77777777" w:rsidTr="00556DCC">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2773" w:type="dxa"/>
            <w:gridSpan w:val="3"/>
          </w:tcPr>
          <w:p w14:paraId="1D093396" w14:textId="693ACB94" w:rsidR="0034202E" w:rsidRPr="00E72D29" w:rsidRDefault="00E03DA3" w:rsidP="00E55D52">
            <w:pPr>
              <w:spacing w:line="276" w:lineRule="auto"/>
              <w:rPr>
                <w:rFonts w:ascii="Cambria" w:eastAsia="Calibri" w:hAnsi="Cambria" w:cs="TimesNewRoman"/>
              </w:rPr>
            </w:pPr>
            <w:r w:rsidRPr="00E72D29">
              <w:rPr>
                <w:rFonts w:ascii="Cambria" w:eastAsia="Calibri" w:hAnsi="Cambria" w:cs="TimesNewRoman"/>
              </w:rPr>
              <w:t>A100002 Materijalni i financijski rashodi</w:t>
            </w:r>
          </w:p>
        </w:tc>
        <w:tc>
          <w:tcPr>
            <w:tcW w:w="1314" w:type="dxa"/>
            <w:gridSpan w:val="3"/>
            <w:vAlign w:val="center"/>
          </w:tcPr>
          <w:p w14:paraId="050CBC9D" w14:textId="164A7135" w:rsidR="0034202E" w:rsidRPr="00E72D29" w:rsidRDefault="00057FB4" w:rsidP="00E55D52">
            <w:pPr>
              <w:spacing w:line="276" w:lineRule="auto"/>
              <w:jc w:val="center"/>
              <w:rPr>
                <w:rFonts w:ascii="Cambria" w:eastAsia="Calibri" w:hAnsi="Cambria" w:cs="TimesNewRoman"/>
              </w:rPr>
            </w:pPr>
            <w:r w:rsidRPr="00E72D29">
              <w:rPr>
                <w:rFonts w:ascii="Cambria" w:eastAsia="Calibri" w:hAnsi="Cambria" w:cs="TimesNewRoman"/>
              </w:rPr>
              <w:t>38.653,00</w:t>
            </w:r>
          </w:p>
        </w:tc>
        <w:tc>
          <w:tcPr>
            <w:tcW w:w="1260" w:type="dxa"/>
            <w:gridSpan w:val="2"/>
            <w:vAlign w:val="center"/>
          </w:tcPr>
          <w:p w14:paraId="54AC9293" w14:textId="39C66C6D" w:rsidR="0034202E" w:rsidRPr="00E72D29" w:rsidRDefault="007C694E" w:rsidP="00E55D52">
            <w:pPr>
              <w:spacing w:line="276" w:lineRule="auto"/>
              <w:jc w:val="center"/>
              <w:rPr>
                <w:rFonts w:ascii="Cambria" w:eastAsia="Calibri" w:hAnsi="Cambria" w:cs="TimesNewRoman"/>
              </w:rPr>
            </w:pPr>
            <w:r w:rsidRPr="00E72D29">
              <w:rPr>
                <w:rFonts w:ascii="Cambria" w:eastAsia="Calibri" w:hAnsi="Cambria" w:cs="TimesNewRoman"/>
              </w:rPr>
              <w:t>30.488,00</w:t>
            </w:r>
          </w:p>
        </w:tc>
        <w:tc>
          <w:tcPr>
            <w:tcW w:w="1262" w:type="dxa"/>
            <w:gridSpan w:val="2"/>
            <w:vAlign w:val="center"/>
          </w:tcPr>
          <w:p w14:paraId="7B7FEC70" w14:textId="0F05B4EF" w:rsidR="0034202E" w:rsidRPr="00E72D29" w:rsidRDefault="007C694E" w:rsidP="00E55D52">
            <w:pPr>
              <w:spacing w:line="276" w:lineRule="auto"/>
              <w:jc w:val="center"/>
              <w:rPr>
                <w:rFonts w:ascii="Cambria" w:eastAsia="Calibri" w:hAnsi="Cambria" w:cs="TimesNewRoman"/>
              </w:rPr>
            </w:pPr>
            <w:r w:rsidRPr="00E72D29">
              <w:rPr>
                <w:rFonts w:ascii="Cambria" w:eastAsia="Calibri" w:hAnsi="Cambria" w:cs="TimesNewRoman"/>
              </w:rPr>
              <w:t>30.488,00</w:t>
            </w:r>
          </w:p>
        </w:tc>
        <w:tc>
          <w:tcPr>
            <w:tcW w:w="775" w:type="dxa"/>
            <w:gridSpan w:val="3"/>
            <w:vAlign w:val="center"/>
          </w:tcPr>
          <w:p w14:paraId="759E7920" w14:textId="0F350697" w:rsidR="0034202E" w:rsidRPr="00E72D29" w:rsidRDefault="00AE40E7" w:rsidP="00E55D52">
            <w:pPr>
              <w:spacing w:line="276" w:lineRule="auto"/>
              <w:jc w:val="center"/>
              <w:rPr>
                <w:rFonts w:ascii="Cambria" w:eastAsia="Calibri" w:hAnsi="Cambria" w:cs="TimesNewRoman"/>
              </w:rPr>
            </w:pPr>
            <w:r w:rsidRPr="00E72D29">
              <w:rPr>
                <w:rFonts w:ascii="Cambria" w:eastAsia="Calibri" w:hAnsi="Cambria" w:cs="TimesNewRoman"/>
              </w:rPr>
              <w:t>30.488,00</w:t>
            </w:r>
          </w:p>
        </w:tc>
        <w:tc>
          <w:tcPr>
            <w:tcW w:w="806" w:type="dxa"/>
            <w:gridSpan w:val="2"/>
            <w:vAlign w:val="center"/>
          </w:tcPr>
          <w:p w14:paraId="5B99A4F4" w14:textId="004A7F57" w:rsidR="0034202E" w:rsidRPr="00E72D29" w:rsidRDefault="00AE40E7" w:rsidP="00E55D52">
            <w:pPr>
              <w:spacing w:line="276" w:lineRule="auto"/>
              <w:jc w:val="center"/>
              <w:rPr>
                <w:rFonts w:ascii="Cambria" w:eastAsia="Calibri" w:hAnsi="Cambria" w:cs="TimesNewRoman"/>
              </w:rPr>
            </w:pPr>
            <w:r w:rsidRPr="00E72D29">
              <w:rPr>
                <w:rFonts w:ascii="Cambria" w:eastAsia="Calibri" w:hAnsi="Cambria" w:cs="TimesNewRoman"/>
              </w:rPr>
              <w:t>30.488,00</w:t>
            </w:r>
          </w:p>
        </w:tc>
        <w:tc>
          <w:tcPr>
            <w:tcW w:w="1336" w:type="dxa"/>
            <w:vAlign w:val="center"/>
          </w:tcPr>
          <w:p w14:paraId="305A06DF" w14:textId="53D22E2A" w:rsidR="0034202E" w:rsidRPr="00E72D29" w:rsidRDefault="008E131A" w:rsidP="00E55D52">
            <w:pPr>
              <w:spacing w:line="276" w:lineRule="auto"/>
              <w:jc w:val="center"/>
              <w:rPr>
                <w:rFonts w:ascii="Cambria" w:eastAsia="Calibri" w:hAnsi="Cambria" w:cs="TimesNewRoman"/>
              </w:rPr>
            </w:pPr>
            <w:r>
              <w:rPr>
                <w:rFonts w:ascii="Cambria" w:eastAsia="Calibri" w:hAnsi="Cambria" w:cs="TimesNewRoman"/>
              </w:rPr>
              <w:t>Vlastiti izvor (Proračun)</w:t>
            </w:r>
          </w:p>
        </w:tc>
      </w:tr>
      <w:tr w:rsidR="00556DCC" w14:paraId="21F5F0F6" w14:textId="77777777" w:rsidTr="00556DCC">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2773" w:type="dxa"/>
            <w:gridSpan w:val="3"/>
          </w:tcPr>
          <w:p w14:paraId="453A20AB" w14:textId="1159A06C" w:rsidR="00556DCC" w:rsidRPr="00E72D29" w:rsidRDefault="00E03DA3" w:rsidP="00E55D52">
            <w:pPr>
              <w:spacing w:line="276" w:lineRule="auto"/>
              <w:rPr>
                <w:rFonts w:ascii="Cambria" w:eastAsia="Calibri" w:hAnsi="Cambria" w:cs="TimesNewRoman"/>
              </w:rPr>
            </w:pPr>
            <w:r w:rsidRPr="00E72D29">
              <w:rPr>
                <w:rFonts w:ascii="Cambria" w:eastAsia="Calibri" w:hAnsi="Cambria" w:cs="TimesNewRoman"/>
              </w:rPr>
              <w:t xml:space="preserve">A100003 Program </w:t>
            </w:r>
            <w:proofErr w:type="spellStart"/>
            <w:r w:rsidRPr="00E72D29">
              <w:rPr>
                <w:rFonts w:ascii="Cambria" w:eastAsia="Calibri" w:hAnsi="Cambria" w:cs="TimesNewRoman"/>
              </w:rPr>
              <w:t>predškole</w:t>
            </w:r>
            <w:proofErr w:type="spellEnd"/>
          </w:p>
        </w:tc>
        <w:tc>
          <w:tcPr>
            <w:tcW w:w="1314" w:type="dxa"/>
            <w:gridSpan w:val="3"/>
            <w:vAlign w:val="center"/>
          </w:tcPr>
          <w:p w14:paraId="620419CF" w14:textId="073FE2C7" w:rsidR="00556DCC" w:rsidRPr="00E72D29" w:rsidRDefault="00057FB4" w:rsidP="00E55D52">
            <w:pPr>
              <w:spacing w:line="276" w:lineRule="auto"/>
              <w:jc w:val="center"/>
              <w:rPr>
                <w:rFonts w:ascii="Cambria" w:eastAsia="Calibri" w:hAnsi="Cambria" w:cs="TimesNewRoman"/>
              </w:rPr>
            </w:pPr>
            <w:r w:rsidRPr="00E72D29">
              <w:rPr>
                <w:rFonts w:ascii="Cambria" w:eastAsia="Calibri" w:hAnsi="Cambria" w:cs="TimesNewRoman"/>
              </w:rPr>
              <w:t>1.926,00</w:t>
            </w:r>
          </w:p>
        </w:tc>
        <w:tc>
          <w:tcPr>
            <w:tcW w:w="1260" w:type="dxa"/>
            <w:gridSpan w:val="2"/>
            <w:vAlign w:val="center"/>
          </w:tcPr>
          <w:p w14:paraId="525F044C" w14:textId="031DB0D1" w:rsidR="00556DCC" w:rsidRPr="00E72D29" w:rsidRDefault="007C694E" w:rsidP="00E55D52">
            <w:pPr>
              <w:spacing w:line="276" w:lineRule="auto"/>
              <w:jc w:val="center"/>
              <w:rPr>
                <w:rFonts w:ascii="Cambria" w:eastAsia="Calibri" w:hAnsi="Cambria" w:cs="TimesNewRoman"/>
              </w:rPr>
            </w:pPr>
            <w:r w:rsidRPr="00E72D29">
              <w:rPr>
                <w:rFonts w:ascii="Cambria" w:eastAsia="Calibri" w:hAnsi="Cambria" w:cs="TimesNewRoman"/>
              </w:rPr>
              <w:t>1.926,00</w:t>
            </w:r>
          </w:p>
        </w:tc>
        <w:tc>
          <w:tcPr>
            <w:tcW w:w="1262" w:type="dxa"/>
            <w:gridSpan w:val="2"/>
            <w:vAlign w:val="center"/>
          </w:tcPr>
          <w:p w14:paraId="2234B93E" w14:textId="2DA6C36F" w:rsidR="00556DCC" w:rsidRPr="00E72D29" w:rsidRDefault="007C694E" w:rsidP="00E55D52">
            <w:pPr>
              <w:spacing w:line="276" w:lineRule="auto"/>
              <w:jc w:val="center"/>
              <w:rPr>
                <w:rFonts w:ascii="Cambria" w:eastAsia="Calibri" w:hAnsi="Cambria" w:cs="TimesNewRoman"/>
              </w:rPr>
            </w:pPr>
            <w:r w:rsidRPr="00E72D29">
              <w:rPr>
                <w:rFonts w:ascii="Cambria" w:eastAsia="Calibri" w:hAnsi="Cambria" w:cs="TimesNewRoman"/>
              </w:rPr>
              <w:t>1.926,00</w:t>
            </w:r>
          </w:p>
        </w:tc>
        <w:tc>
          <w:tcPr>
            <w:tcW w:w="775" w:type="dxa"/>
            <w:gridSpan w:val="3"/>
            <w:vAlign w:val="center"/>
          </w:tcPr>
          <w:p w14:paraId="5BB34CFF" w14:textId="7196B588" w:rsidR="00556DCC" w:rsidRPr="00E72D29" w:rsidRDefault="00AE40E7" w:rsidP="00E55D52">
            <w:pPr>
              <w:spacing w:line="276" w:lineRule="auto"/>
              <w:jc w:val="center"/>
              <w:rPr>
                <w:rFonts w:ascii="Cambria" w:eastAsia="Calibri" w:hAnsi="Cambria" w:cs="TimesNewRoman"/>
              </w:rPr>
            </w:pPr>
            <w:r w:rsidRPr="00E72D29">
              <w:rPr>
                <w:rFonts w:ascii="Cambria" w:eastAsia="Calibri" w:hAnsi="Cambria" w:cs="TimesNewRoman"/>
              </w:rPr>
              <w:t>1.926,00</w:t>
            </w:r>
          </w:p>
        </w:tc>
        <w:tc>
          <w:tcPr>
            <w:tcW w:w="806" w:type="dxa"/>
            <w:gridSpan w:val="2"/>
            <w:vAlign w:val="center"/>
          </w:tcPr>
          <w:p w14:paraId="089DCBCD" w14:textId="3DBF2981" w:rsidR="00556DCC" w:rsidRPr="00E72D29" w:rsidRDefault="00AE40E7" w:rsidP="00E55D52">
            <w:pPr>
              <w:spacing w:line="276" w:lineRule="auto"/>
              <w:jc w:val="center"/>
              <w:rPr>
                <w:rFonts w:ascii="Cambria" w:eastAsia="Calibri" w:hAnsi="Cambria" w:cs="TimesNewRoman"/>
              </w:rPr>
            </w:pPr>
            <w:r w:rsidRPr="00E72D29">
              <w:rPr>
                <w:rFonts w:ascii="Cambria" w:eastAsia="Calibri" w:hAnsi="Cambria" w:cs="TimesNewRoman"/>
              </w:rPr>
              <w:t>1.926,00</w:t>
            </w:r>
          </w:p>
        </w:tc>
        <w:tc>
          <w:tcPr>
            <w:tcW w:w="1336" w:type="dxa"/>
            <w:vAlign w:val="center"/>
          </w:tcPr>
          <w:p w14:paraId="28A01FF0" w14:textId="4141F0C0" w:rsidR="00556DCC" w:rsidRPr="00E72D29" w:rsidRDefault="008E131A" w:rsidP="00E55D52">
            <w:pPr>
              <w:spacing w:line="276" w:lineRule="auto"/>
              <w:jc w:val="center"/>
              <w:rPr>
                <w:rFonts w:ascii="Cambria" w:eastAsia="Calibri" w:hAnsi="Cambria" w:cs="TimesNewRoman"/>
              </w:rPr>
            </w:pPr>
            <w:r>
              <w:rPr>
                <w:rFonts w:ascii="Cambria" w:eastAsia="Calibri" w:hAnsi="Cambria" w:cs="TimesNewRoman"/>
              </w:rPr>
              <w:t>Vlastiti izvor (Proračun)</w:t>
            </w:r>
          </w:p>
        </w:tc>
      </w:tr>
      <w:tr w:rsidR="004C483A" w14:paraId="647BED54" w14:textId="77777777" w:rsidTr="00556DCC">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2773" w:type="dxa"/>
            <w:gridSpan w:val="3"/>
          </w:tcPr>
          <w:p w14:paraId="1D71013F" w14:textId="77777777" w:rsidR="004C483A" w:rsidRPr="008B78BC" w:rsidRDefault="004C483A" w:rsidP="00E55D52">
            <w:pPr>
              <w:spacing w:line="276" w:lineRule="auto"/>
              <w:rPr>
                <w:rFonts w:ascii="Cambria" w:eastAsia="Calibri" w:hAnsi="Cambria" w:cs="TimesNewRoman"/>
                <w:b/>
                <w:bCs/>
                <w:highlight w:val="cyan"/>
              </w:rPr>
            </w:pPr>
            <w:r w:rsidRPr="00393FE6">
              <w:rPr>
                <w:rFonts w:ascii="Cambria" w:eastAsia="Calibri" w:hAnsi="Cambria" w:cs="TimesNewRoman"/>
                <w:b/>
                <w:bCs/>
              </w:rPr>
              <w:t>Ukupno program</w:t>
            </w:r>
          </w:p>
        </w:tc>
        <w:tc>
          <w:tcPr>
            <w:tcW w:w="1314" w:type="dxa"/>
            <w:gridSpan w:val="3"/>
            <w:vAlign w:val="center"/>
          </w:tcPr>
          <w:p w14:paraId="134985C9" w14:textId="1B10B280" w:rsidR="004C483A" w:rsidRPr="00E72D29" w:rsidRDefault="005D5716" w:rsidP="00E55D52">
            <w:pPr>
              <w:spacing w:line="276" w:lineRule="auto"/>
              <w:jc w:val="center"/>
              <w:rPr>
                <w:rFonts w:ascii="Cambria" w:eastAsia="Calibri" w:hAnsi="Cambria" w:cs="TimesNewRoman"/>
                <w:b/>
                <w:bCs/>
              </w:rPr>
            </w:pPr>
            <w:r w:rsidRPr="00E72D29">
              <w:rPr>
                <w:rFonts w:ascii="Cambria" w:eastAsia="Calibri" w:hAnsi="Cambria" w:cs="TimesNewRoman"/>
                <w:b/>
                <w:bCs/>
              </w:rPr>
              <w:t>360.742,00</w:t>
            </w:r>
          </w:p>
        </w:tc>
        <w:tc>
          <w:tcPr>
            <w:tcW w:w="1260" w:type="dxa"/>
            <w:gridSpan w:val="2"/>
            <w:vAlign w:val="center"/>
          </w:tcPr>
          <w:p w14:paraId="069E36D5" w14:textId="5186A665" w:rsidR="004C483A" w:rsidRPr="00E72D29" w:rsidRDefault="005D5716" w:rsidP="00E55D52">
            <w:pPr>
              <w:spacing w:line="276" w:lineRule="auto"/>
              <w:jc w:val="center"/>
              <w:rPr>
                <w:rFonts w:ascii="Cambria" w:eastAsia="Calibri" w:hAnsi="Cambria" w:cs="TimesNewRoman"/>
                <w:b/>
                <w:bCs/>
              </w:rPr>
            </w:pPr>
            <w:r w:rsidRPr="00E72D29">
              <w:rPr>
                <w:rFonts w:ascii="Cambria" w:eastAsia="Calibri" w:hAnsi="Cambria" w:cs="TimesNewRoman"/>
                <w:b/>
                <w:bCs/>
              </w:rPr>
              <w:t>331.831,00</w:t>
            </w:r>
          </w:p>
        </w:tc>
        <w:tc>
          <w:tcPr>
            <w:tcW w:w="1262" w:type="dxa"/>
            <w:gridSpan w:val="2"/>
            <w:vAlign w:val="center"/>
          </w:tcPr>
          <w:p w14:paraId="7EAA2F70" w14:textId="6736C14B" w:rsidR="004C483A" w:rsidRPr="00E72D29" w:rsidRDefault="005D5716" w:rsidP="00E55D52">
            <w:pPr>
              <w:spacing w:line="276" w:lineRule="auto"/>
              <w:jc w:val="center"/>
              <w:rPr>
                <w:rFonts w:ascii="Cambria" w:eastAsia="Calibri" w:hAnsi="Cambria" w:cs="TimesNewRoman"/>
                <w:b/>
                <w:bCs/>
              </w:rPr>
            </w:pPr>
            <w:r w:rsidRPr="00E72D29">
              <w:rPr>
                <w:rFonts w:ascii="Cambria" w:eastAsia="Calibri" w:hAnsi="Cambria" w:cs="TimesNewRoman"/>
                <w:b/>
                <w:bCs/>
              </w:rPr>
              <w:t>331.831,00</w:t>
            </w:r>
          </w:p>
        </w:tc>
        <w:tc>
          <w:tcPr>
            <w:tcW w:w="775" w:type="dxa"/>
            <w:gridSpan w:val="3"/>
            <w:vAlign w:val="center"/>
          </w:tcPr>
          <w:p w14:paraId="61EAE661" w14:textId="2765C513" w:rsidR="004C483A" w:rsidRPr="000E6DC1" w:rsidRDefault="000E6DC1" w:rsidP="00E55D52">
            <w:pPr>
              <w:spacing w:line="276" w:lineRule="auto"/>
              <w:jc w:val="center"/>
              <w:rPr>
                <w:rFonts w:ascii="Cambria" w:eastAsia="Calibri" w:hAnsi="Cambria" w:cs="TimesNewRoman"/>
                <w:b/>
                <w:bCs/>
                <w:highlight w:val="cyan"/>
              </w:rPr>
            </w:pPr>
            <w:r w:rsidRPr="000E6DC1">
              <w:rPr>
                <w:rFonts w:ascii="Cambria" w:eastAsia="Calibri" w:hAnsi="Cambria" w:cs="TimesNewRoman"/>
                <w:b/>
                <w:bCs/>
              </w:rPr>
              <w:t>331.831,00</w:t>
            </w:r>
          </w:p>
        </w:tc>
        <w:tc>
          <w:tcPr>
            <w:tcW w:w="806" w:type="dxa"/>
            <w:gridSpan w:val="2"/>
            <w:vAlign w:val="center"/>
          </w:tcPr>
          <w:p w14:paraId="0B94F979" w14:textId="621AFB48" w:rsidR="004C483A" w:rsidRPr="00286E0B" w:rsidRDefault="00286E0B" w:rsidP="00E55D52">
            <w:pPr>
              <w:spacing w:line="276" w:lineRule="auto"/>
              <w:jc w:val="center"/>
              <w:rPr>
                <w:rFonts w:ascii="Cambria" w:eastAsia="Calibri" w:hAnsi="Cambria" w:cs="TimesNewRoman"/>
                <w:b/>
                <w:bCs/>
                <w:highlight w:val="cyan"/>
              </w:rPr>
            </w:pPr>
            <w:r w:rsidRPr="00286E0B">
              <w:rPr>
                <w:rFonts w:ascii="Cambria" w:eastAsia="Calibri" w:hAnsi="Cambria" w:cs="TimesNewRoman"/>
                <w:b/>
                <w:bCs/>
              </w:rPr>
              <w:t>331.831,00</w:t>
            </w:r>
          </w:p>
        </w:tc>
        <w:tc>
          <w:tcPr>
            <w:tcW w:w="1336" w:type="dxa"/>
            <w:vAlign w:val="center"/>
          </w:tcPr>
          <w:p w14:paraId="6D334F73" w14:textId="77777777" w:rsidR="004C483A" w:rsidRPr="008B78BC" w:rsidRDefault="004C483A" w:rsidP="00E55D52">
            <w:pPr>
              <w:spacing w:line="276" w:lineRule="auto"/>
              <w:jc w:val="center"/>
              <w:rPr>
                <w:rFonts w:ascii="Cambria" w:eastAsia="Calibri" w:hAnsi="Cambria" w:cs="TimesNewRoman"/>
                <w:highlight w:val="cyan"/>
              </w:rPr>
            </w:pPr>
          </w:p>
        </w:tc>
      </w:tr>
      <w:tr w:rsidR="004C483A" w14:paraId="1E3B4B79" w14:textId="77777777" w:rsidTr="00556DCC">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2773"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50890497" w14:textId="77777777" w:rsidR="004C483A" w:rsidRPr="008B78BC" w:rsidRDefault="004C483A" w:rsidP="00E55D52">
            <w:pPr>
              <w:spacing w:line="276" w:lineRule="auto"/>
              <w:rPr>
                <w:rFonts w:ascii="Cambria" w:eastAsia="Calibri" w:hAnsi="Cambria" w:cs="TimesNewRoman"/>
                <w:highlight w:val="cyan"/>
              </w:rPr>
            </w:pPr>
            <w:r w:rsidRPr="00B35398">
              <w:rPr>
                <w:rFonts w:ascii="Cambria" w:hAnsi="Cambria" w:cs="Arial"/>
                <w:b/>
                <w:bCs/>
                <w:i/>
                <w:color w:val="44546A" w:themeColor="text2"/>
              </w:rPr>
              <w:t>Ukupni procijenjeni trošak mjere</w:t>
            </w:r>
          </w:p>
        </w:tc>
        <w:tc>
          <w:tcPr>
            <w:tcW w:w="2574" w:type="dxa"/>
            <w:gridSpan w:val="5"/>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4E84414" w14:textId="38ECD4CF" w:rsidR="004C483A" w:rsidRPr="0001375A" w:rsidRDefault="0001375A" w:rsidP="00E55D52">
            <w:pPr>
              <w:spacing w:line="276" w:lineRule="auto"/>
              <w:jc w:val="center"/>
              <w:rPr>
                <w:rFonts w:ascii="Cambria" w:eastAsia="Calibri" w:hAnsi="Cambria" w:cs="TimesNewRoman"/>
                <w:b/>
                <w:bCs/>
                <w:highlight w:val="cyan"/>
              </w:rPr>
            </w:pPr>
            <w:r w:rsidRPr="00130B3A">
              <w:rPr>
                <w:rFonts w:ascii="Cambria" w:eastAsia="Calibri" w:hAnsi="Cambria" w:cs="TimesNewRoman"/>
                <w:b/>
                <w:bCs/>
              </w:rPr>
              <w:t>1.688.066,00</w:t>
            </w:r>
            <w:r w:rsidR="00724FCA" w:rsidRPr="00130B3A">
              <w:rPr>
                <w:rFonts w:ascii="Cambria" w:eastAsia="Calibri" w:hAnsi="Cambria" w:cs="TimesNewRoman"/>
                <w:b/>
                <w:bCs/>
              </w:rPr>
              <w:t xml:space="preserve"> </w:t>
            </w:r>
          </w:p>
        </w:tc>
        <w:tc>
          <w:tcPr>
            <w:tcW w:w="2037" w:type="dxa"/>
            <w:gridSpan w:val="5"/>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7D888B9A" w14:textId="4261C77B" w:rsidR="004C483A" w:rsidRPr="00E72D29" w:rsidRDefault="004C483A" w:rsidP="00E55D52">
            <w:pPr>
              <w:spacing w:line="276" w:lineRule="auto"/>
              <w:jc w:val="center"/>
              <w:rPr>
                <w:rFonts w:ascii="Cambria" w:eastAsia="Calibri" w:hAnsi="Cambria" w:cs="TimesNewRoman"/>
              </w:rPr>
            </w:pPr>
            <w:r w:rsidRPr="00E72D29">
              <w:rPr>
                <w:rFonts w:ascii="Cambria" w:eastAsia="Calibri" w:hAnsi="Cambria" w:cs="TimesNewRoman"/>
                <w:b/>
                <w:bCs/>
                <w:color w:val="44546A" w:themeColor="text2"/>
              </w:rPr>
              <w:t>Oznaka mjere</w:t>
            </w:r>
          </w:p>
        </w:tc>
        <w:tc>
          <w:tcPr>
            <w:tcW w:w="2142"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382065F" w14:textId="6EF1048E" w:rsidR="004C7ED3" w:rsidRPr="00E72D29" w:rsidRDefault="008030FC" w:rsidP="00E55D52">
            <w:pPr>
              <w:spacing w:line="276" w:lineRule="auto"/>
              <w:jc w:val="center"/>
              <w:rPr>
                <w:rFonts w:ascii="Cambria" w:eastAsia="Calibri" w:hAnsi="Cambria" w:cs="TimesNewRoman"/>
              </w:rPr>
            </w:pPr>
            <w:r w:rsidRPr="00E72D29">
              <w:rPr>
                <w:rFonts w:ascii="Cambria" w:eastAsia="Calibri" w:hAnsi="Cambria" w:cs="TimesNewRoman"/>
              </w:rPr>
              <w:t>I</w:t>
            </w:r>
          </w:p>
        </w:tc>
      </w:tr>
    </w:tbl>
    <w:p w14:paraId="22AADF95" w14:textId="77777777" w:rsidR="0034202E" w:rsidRDefault="0034202E" w:rsidP="00E55D52">
      <w:pPr>
        <w:spacing w:line="276" w:lineRule="auto"/>
        <w:contextualSpacing/>
        <w:rPr>
          <w:rFonts w:ascii="Cambria" w:eastAsia="Times New Roman" w:hAnsi="Cambria" w:cs="Arial"/>
          <w:i/>
          <w:iCs/>
        </w:rPr>
      </w:pPr>
    </w:p>
    <w:p w14:paraId="252F3DF6" w14:textId="2E778D2E" w:rsidR="0034202E" w:rsidRPr="00BE27C4" w:rsidRDefault="0034202E" w:rsidP="00E55D52">
      <w:pPr>
        <w:spacing w:before="200" w:after="200" w:line="276" w:lineRule="auto"/>
        <w:ind w:firstLine="709"/>
        <w:rPr>
          <w:rFonts w:ascii="Cambria" w:eastAsia="Times New Roman" w:hAnsi="Cambria" w:cs="Arial"/>
          <w:b/>
          <w:bCs/>
          <w:i/>
          <w:sz w:val="24"/>
          <w:szCs w:val="24"/>
        </w:rPr>
      </w:pPr>
      <w:r w:rsidRPr="00BE27C4">
        <w:rPr>
          <w:rFonts w:ascii="Cambria" w:eastAsia="Times New Roman" w:hAnsi="Cambria" w:cs="Arial"/>
          <w:b/>
          <w:bCs/>
          <w:i/>
          <w:sz w:val="24"/>
          <w:szCs w:val="24"/>
        </w:rPr>
        <w:t xml:space="preserve">Mjera </w:t>
      </w:r>
      <w:r w:rsidR="00995612" w:rsidRPr="00BE27C4">
        <w:rPr>
          <w:rFonts w:ascii="Cambria" w:eastAsia="Times New Roman" w:hAnsi="Cambria" w:cs="Arial"/>
          <w:b/>
          <w:bCs/>
          <w:i/>
          <w:sz w:val="24"/>
          <w:szCs w:val="24"/>
        </w:rPr>
        <w:t>6.</w:t>
      </w:r>
      <w:r w:rsidRPr="00BE27C4">
        <w:rPr>
          <w:rFonts w:ascii="Cambria" w:eastAsia="Times New Roman" w:hAnsi="Cambria" w:cs="Arial"/>
          <w:b/>
          <w:bCs/>
          <w:i/>
          <w:sz w:val="24"/>
          <w:szCs w:val="24"/>
        </w:rPr>
        <w:t xml:space="preserve"> </w:t>
      </w:r>
      <w:r w:rsidR="00AF6061" w:rsidRPr="00BE27C4">
        <w:rPr>
          <w:rFonts w:ascii="Cambria" w:eastAsia="Times New Roman" w:hAnsi="Cambria" w:cs="Arial"/>
          <w:b/>
          <w:bCs/>
          <w:i/>
          <w:sz w:val="24"/>
          <w:szCs w:val="24"/>
        </w:rPr>
        <w:t>Jačanje obrazovnih kapaciteta i dostupnosti znanja</w:t>
      </w:r>
    </w:p>
    <w:p w14:paraId="69587032" w14:textId="77777777" w:rsidR="00981125" w:rsidRPr="00BE27C4" w:rsidRDefault="00C22C3E" w:rsidP="00E55D52">
      <w:pPr>
        <w:spacing w:line="276" w:lineRule="auto"/>
        <w:ind w:firstLine="708"/>
        <w:jc w:val="both"/>
        <w:rPr>
          <w:rFonts w:ascii="Cambria" w:eastAsia="Times New Roman" w:hAnsi="Cambria" w:cs="Arial"/>
          <w:iCs/>
          <w:sz w:val="24"/>
          <w:szCs w:val="24"/>
        </w:rPr>
      </w:pPr>
      <w:r w:rsidRPr="00BE27C4">
        <w:rPr>
          <w:rFonts w:ascii="Cambria" w:eastAsia="Times New Roman" w:hAnsi="Cambria" w:cs="Arial"/>
          <w:iCs/>
          <w:sz w:val="24"/>
          <w:szCs w:val="24"/>
        </w:rPr>
        <w:t xml:space="preserve">Svrha ove mjere </w:t>
      </w:r>
      <w:r w:rsidR="00981125" w:rsidRPr="00BE27C4">
        <w:rPr>
          <w:rFonts w:ascii="Cambria" w:eastAsia="Times New Roman" w:hAnsi="Cambria" w:cs="Arial"/>
          <w:iCs/>
          <w:sz w:val="24"/>
          <w:szCs w:val="24"/>
        </w:rPr>
        <w:t>je poboljšati uvjete za učenje i olakšati pristup obrazovanju. Kroz stipendije, sufinanciranje udžbenika, produženi boravak, nabavu opreme i nagrade učenicima, želi se pomoći djeci i studentima da bolje uče, budu motivirani i imaju jednake šanse za uspjeh.</w:t>
      </w:r>
      <w:r w:rsidR="003E232A" w:rsidRPr="00BE27C4">
        <w:rPr>
          <w:rFonts w:ascii="Cambria" w:eastAsia="Times New Roman" w:hAnsi="Cambria" w:cs="Arial"/>
          <w:iCs/>
          <w:sz w:val="24"/>
          <w:szCs w:val="24"/>
        </w:rPr>
        <w:t xml:space="preserve"> </w:t>
      </w:r>
    </w:p>
    <w:p w14:paraId="70297D0C" w14:textId="3849268B" w:rsidR="0034202E" w:rsidRPr="009F0A82" w:rsidRDefault="0034202E" w:rsidP="00E55D52">
      <w:pPr>
        <w:spacing w:line="276" w:lineRule="auto"/>
        <w:ind w:firstLine="708"/>
        <w:jc w:val="both"/>
        <w:rPr>
          <w:rFonts w:ascii="Cambria" w:eastAsia="Calibri" w:hAnsi="Cambria" w:cs="TimesNewRoman"/>
          <w:sz w:val="24"/>
          <w:szCs w:val="24"/>
          <w:lang w:eastAsia="hr-HR"/>
        </w:rPr>
      </w:pPr>
      <w:r w:rsidRPr="00BE27C4">
        <w:rPr>
          <w:rFonts w:ascii="Cambria" w:eastAsia="Calibri" w:hAnsi="Cambria" w:cs="TimesNewRoman"/>
          <w:sz w:val="24"/>
          <w:szCs w:val="24"/>
          <w:lang w:eastAsia="hr-HR"/>
        </w:rPr>
        <w:t xml:space="preserve">Mjera će se provoditi kroz </w:t>
      </w:r>
      <w:r w:rsidR="004C483A" w:rsidRPr="00BE27C4">
        <w:rPr>
          <w:rFonts w:ascii="Cambria" w:eastAsia="Calibri" w:hAnsi="Cambria" w:cs="TimesNewRoman"/>
          <w:sz w:val="24"/>
          <w:szCs w:val="24"/>
          <w:lang w:eastAsia="hr-HR"/>
        </w:rPr>
        <w:t>program:</w:t>
      </w:r>
    </w:p>
    <w:p w14:paraId="14DABBC1" w14:textId="55F891C7" w:rsidR="0034202E" w:rsidRPr="00BE27C4" w:rsidRDefault="00EB5E5D" w:rsidP="00EB5E5D">
      <w:pPr>
        <w:spacing w:before="200" w:line="276" w:lineRule="auto"/>
        <w:ind w:firstLine="567"/>
        <w:jc w:val="both"/>
        <w:rPr>
          <w:rFonts w:ascii="Cambria" w:eastAsia="Calibri" w:hAnsi="Cambria" w:cs="TimesNewRoman"/>
          <w:sz w:val="24"/>
          <w:szCs w:val="24"/>
          <w:lang w:eastAsia="hr-HR"/>
        </w:rPr>
      </w:pPr>
      <w:r w:rsidRPr="00BE27C4">
        <w:rPr>
          <w:rFonts w:ascii="Cambria" w:eastAsia="Calibri" w:hAnsi="Cambria" w:cs="TimesNewRoman"/>
          <w:i/>
          <w:iCs/>
          <w:sz w:val="24"/>
          <w:szCs w:val="24"/>
          <w:lang w:eastAsia="hr-HR"/>
        </w:rPr>
        <w:t xml:space="preserve">Obrazovanje </w:t>
      </w:r>
      <w:r w:rsidR="004C483A" w:rsidRPr="00BE27C4">
        <w:rPr>
          <w:rFonts w:ascii="Cambria" w:eastAsia="Calibri" w:hAnsi="Cambria" w:cs="TimesNewRoman"/>
          <w:i/>
          <w:iCs/>
          <w:sz w:val="24"/>
          <w:szCs w:val="24"/>
          <w:lang w:eastAsia="hr-HR"/>
        </w:rPr>
        <w:t xml:space="preserve">– </w:t>
      </w:r>
      <w:r w:rsidR="004C483A" w:rsidRPr="00BE27C4">
        <w:rPr>
          <w:rFonts w:ascii="Cambria" w:eastAsia="Calibri" w:hAnsi="Cambria" w:cs="TimesNewRoman"/>
          <w:sz w:val="24"/>
          <w:szCs w:val="24"/>
          <w:lang w:eastAsia="hr-HR"/>
        </w:rPr>
        <w:t xml:space="preserve">kroz koji se </w:t>
      </w:r>
      <w:r w:rsidR="0034202E" w:rsidRPr="00BE27C4">
        <w:rPr>
          <w:rFonts w:ascii="Cambria" w:eastAsia="Calibri" w:hAnsi="Cambria" w:cs="TimesNewRoman"/>
          <w:sz w:val="24"/>
          <w:szCs w:val="24"/>
          <w:lang w:eastAsia="hr-HR"/>
        </w:rPr>
        <w:t>želi</w:t>
      </w:r>
      <w:r w:rsidR="0015151B" w:rsidRPr="00BE27C4">
        <w:rPr>
          <w:rFonts w:ascii="Cambria" w:eastAsia="Calibri" w:hAnsi="Cambria" w:cs="TimesNewRoman"/>
          <w:sz w:val="24"/>
          <w:szCs w:val="24"/>
          <w:lang w:eastAsia="hr-HR"/>
        </w:rPr>
        <w:t xml:space="preserve"> unaprijediti obrazovne mogućnosti i podržati učenike i studente kroz različite oblike potpore. Dodjelom stipendija za visoko obrazovanje omogućuje se financijska pomoć mladima u nastavku školovanja. Sufinanciranjem udžbenika i organizacijom produženog boravka u osnovnoj školi smanjuju se troškovi za obitelji i poboljšavaju uvjeti za učenje. Nabava moderne opreme za školu doprinosi kvaliteti obrazovnog procesa, dok nagrade učenicima potiču motivaciju i priznaju njihov trud i uspjehe. Sve ove aktivnosti zajedno doprinose povećanju dostupnosti obrazovanja, smanjenju obrazovnih nejednakosti i jačanju obrazovnih kapaciteta u zajednici.</w:t>
      </w:r>
    </w:p>
    <w:p w14:paraId="26619C4E" w14:textId="014DCA68" w:rsidR="0034202E" w:rsidRPr="00BE27C4" w:rsidRDefault="0034202E" w:rsidP="00E55D52">
      <w:pPr>
        <w:spacing w:after="200" w:line="276" w:lineRule="auto"/>
        <w:ind w:firstLine="567"/>
        <w:jc w:val="both"/>
        <w:rPr>
          <w:rFonts w:ascii="Cambria" w:eastAsia="Calibri" w:hAnsi="Cambria" w:cs="TimesNewRoman"/>
          <w:sz w:val="24"/>
          <w:szCs w:val="24"/>
          <w:lang w:eastAsia="hr-HR"/>
        </w:rPr>
      </w:pPr>
      <w:bookmarkStart w:id="51" w:name="_Hlk139455535"/>
      <w:r w:rsidRPr="00BE27C4">
        <w:rPr>
          <w:rFonts w:ascii="Cambria" w:eastAsia="Calibri" w:hAnsi="Cambria" w:cs="TimesNewRoman"/>
          <w:sz w:val="24"/>
          <w:szCs w:val="24"/>
          <w:lang w:eastAsia="hr-HR"/>
        </w:rPr>
        <w:t xml:space="preserve">Mjera doprinosi provedbi </w:t>
      </w:r>
      <w:r w:rsidR="00A715C2" w:rsidRPr="00BE27C4">
        <w:rPr>
          <w:rFonts w:ascii="Cambria" w:eastAsia="Calibri" w:hAnsi="Cambria" w:cs="TimesNewRoman"/>
          <w:sz w:val="24"/>
          <w:szCs w:val="24"/>
          <w:lang w:eastAsia="hr-HR"/>
        </w:rPr>
        <w:t xml:space="preserve">Posebnog cilja 4. Unaprjeđenje uvjeta za kvalitetnije i dostupnije obrazovanje na području Sisačko-moslavačke županije </w:t>
      </w:r>
      <w:r w:rsidRPr="00BE27C4">
        <w:rPr>
          <w:rFonts w:ascii="Cambria" w:eastAsia="Calibri" w:hAnsi="Cambria" w:cs="TimesNewRoman"/>
          <w:sz w:val="24"/>
          <w:szCs w:val="24"/>
          <w:lang w:eastAsia="hr-HR"/>
        </w:rPr>
        <w:t xml:space="preserve">u Planu razvoja </w:t>
      </w:r>
      <w:bookmarkEnd w:id="51"/>
      <w:r w:rsidR="00A715C2" w:rsidRPr="00BE27C4">
        <w:rPr>
          <w:rFonts w:ascii="Cambria" w:eastAsia="Calibri" w:hAnsi="Cambria" w:cs="TimesNewRoman"/>
          <w:sz w:val="24"/>
          <w:szCs w:val="24"/>
          <w:lang w:eastAsia="hr-HR"/>
        </w:rPr>
        <w:t>Sisačko-moslavačke</w:t>
      </w:r>
      <w:r w:rsidR="00FC72E5" w:rsidRPr="00BE27C4">
        <w:rPr>
          <w:rFonts w:ascii="Cambria" w:eastAsia="Calibri" w:hAnsi="Cambria" w:cs="TimesNewRoman"/>
          <w:sz w:val="24"/>
          <w:szCs w:val="24"/>
          <w:lang w:eastAsia="hr-HR"/>
        </w:rPr>
        <w:t xml:space="preserve"> županije 202</w:t>
      </w:r>
      <w:r w:rsidR="00A715C2" w:rsidRPr="00BE27C4">
        <w:rPr>
          <w:rFonts w:ascii="Cambria" w:eastAsia="Calibri" w:hAnsi="Cambria" w:cs="TimesNewRoman"/>
          <w:sz w:val="24"/>
          <w:szCs w:val="24"/>
          <w:lang w:eastAsia="hr-HR"/>
        </w:rPr>
        <w:t>2</w:t>
      </w:r>
      <w:r w:rsidR="00FC72E5" w:rsidRPr="00BE27C4">
        <w:rPr>
          <w:rFonts w:ascii="Cambria" w:eastAsia="Calibri" w:hAnsi="Cambria" w:cs="TimesNewRoman"/>
          <w:sz w:val="24"/>
          <w:szCs w:val="24"/>
          <w:lang w:eastAsia="hr-HR"/>
        </w:rPr>
        <w:t xml:space="preserve">.-2027., </w:t>
      </w:r>
      <w:r w:rsidR="002F06F3" w:rsidRPr="00BE27C4">
        <w:rPr>
          <w:rFonts w:ascii="Cambria" w:eastAsia="Calibri" w:hAnsi="Cambria" w:cs="TimesNewRoman"/>
          <w:sz w:val="24"/>
          <w:szCs w:val="24"/>
          <w:lang w:eastAsia="hr-HR"/>
        </w:rPr>
        <w:t xml:space="preserve">Strateškom cilju SC </w:t>
      </w:r>
      <w:r w:rsidR="00FF1190" w:rsidRPr="00BE27C4">
        <w:rPr>
          <w:rFonts w:ascii="Cambria" w:eastAsia="Calibri" w:hAnsi="Cambria" w:cs="TimesNewRoman"/>
          <w:sz w:val="24"/>
          <w:szCs w:val="24"/>
          <w:lang w:eastAsia="hr-HR"/>
        </w:rPr>
        <w:t>2</w:t>
      </w:r>
      <w:r w:rsidR="002F06F3" w:rsidRPr="00BE27C4">
        <w:rPr>
          <w:rFonts w:ascii="Cambria" w:eastAsia="Calibri" w:hAnsi="Cambria" w:cs="TimesNewRoman"/>
          <w:sz w:val="24"/>
          <w:szCs w:val="24"/>
          <w:lang w:eastAsia="hr-HR"/>
        </w:rPr>
        <w:t>.</w:t>
      </w:r>
      <w:r w:rsidR="00862FBD" w:rsidRPr="00BE27C4">
        <w:rPr>
          <w:rFonts w:ascii="Cambria" w:eastAsia="Calibri" w:hAnsi="Cambria" w:cs="TimesNewRoman"/>
          <w:sz w:val="24"/>
          <w:szCs w:val="24"/>
          <w:lang w:eastAsia="hr-HR"/>
        </w:rPr>
        <w:t xml:space="preserve"> </w:t>
      </w:r>
      <w:r w:rsidR="00FF1190" w:rsidRPr="00BE27C4">
        <w:rPr>
          <w:rFonts w:ascii="Cambria" w:eastAsia="Calibri" w:hAnsi="Cambria" w:cs="TimesNewRoman"/>
          <w:sz w:val="24"/>
          <w:szCs w:val="24"/>
          <w:lang w:eastAsia="hr-HR"/>
        </w:rPr>
        <w:t xml:space="preserve">Obrazovani i zaposleni ljudi </w:t>
      </w:r>
      <w:r w:rsidR="00862FBD" w:rsidRPr="00BE27C4">
        <w:rPr>
          <w:rFonts w:ascii="Cambria" w:eastAsia="Calibri" w:hAnsi="Cambria" w:cs="TimesNewRoman"/>
          <w:sz w:val="24"/>
          <w:szCs w:val="24"/>
          <w:lang w:eastAsia="hr-HR"/>
        </w:rPr>
        <w:t xml:space="preserve"> </w:t>
      </w:r>
      <w:r w:rsidR="002F06F3" w:rsidRPr="00BE27C4">
        <w:rPr>
          <w:rFonts w:ascii="Cambria" w:eastAsia="Calibri" w:hAnsi="Cambria" w:cs="TimesNewRoman"/>
          <w:sz w:val="24"/>
          <w:szCs w:val="24"/>
          <w:lang w:eastAsia="hr-HR"/>
        </w:rPr>
        <w:t>NRS 2030., te Cilju</w:t>
      </w:r>
      <w:r w:rsidR="00FF1190" w:rsidRPr="00BE27C4">
        <w:rPr>
          <w:rFonts w:ascii="Cambria" w:eastAsia="Calibri" w:hAnsi="Cambria" w:cs="TimesNewRoman"/>
          <w:sz w:val="24"/>
          <w:szCs w:val="24"/>
          <w:lang w:eastAsia="hr-HR"/>
        </w:rPr>
        <w:t xml:space="preserve"> 4. Osigurati uključivo i kvalitetno obrazovanje te promovirati mogućnosti cjeloživotnog učenja </w:t>
      </w:r>
      <w:r w:rsidR="002F06F3" w:rsidRPr="00BE27C4">
        <w:rPr>
          <w:rFonts w:ascii="Cambria" w:eastAsia="Calibri" w:hAnsi="Cambria" w:cs="TimesNewRoman"/>
          <w:sz w:val="24"/>
          <w:szCs w:val="24"/>
          <w:lang w:eastAsia="hr-HR"/>
        </w:rPr>
        <w:t>UN AGENDA 2030.</w:t>
      </w:r>
    </w:p>
    <w:p w14:paraId="3CDDBF9C" w14:textId="472A5242" w:rsidR="000124EE" w:rsidRPr="00AB69B8" w:rsidRDefault="00F04AAD" w:rsidP="00960F51">
      <w:pPr>
        <w:spacing w:after="200" w:line="276" w:lineRule="auto"/>
        <w:ind w:firstLine="567"/>
        <w:jc w:val="both"/>
        <w:rPr>
          <w:rFonts w:ascii="Cambria" w:eastAsia="Calibri" w:hAnsi="Cambria" w:cs="TimesNewRoman"/>
          <w:sz w:val="24"/>
          <w:szCs w:val="24"/>
          <w:lang w:eastAsia="hr-HR"/>
        </w:rPr>
      </w:pPr>
      <w:r w:rsidRPr="00BE27C4">
        <w:rPr>
          <w:rFonts w:ascii="Cambria" w:eastAsia="Calibri" w:hAnsi="Cambria" w:cs="TimesNewRoman"/>
          <w:sz w:val="24"/>
          <w:szCs w:val="24"/>
          <w:lang w:eastAsia="hr-HR"/>
        </w:rPr>
        <w:t xml:space="preserve">Doprinos ostvarenju provodit će se kroz aktivnosti </w:t>
      </w:r>
      <w:r w:rsidR="00BB4078" w:rsidRPr="00BE27C4">
        <w:rPr>
          <w:rFonts w:ascii="Cambria" w:eastAsia="Calibri" w:hAnsi="Cambria" w:cs="TimesNewRoman"/>
          <w:sz w:val="24"/>
          <w:szCs w:val="24"/>
          <w:lang w:eastAsia="hr-HR"/>
        </w:rPr>
        <w:t xml:space="preserve">dodjele stipendija za visoko obrazovanje, </w:t>
      </w:r>
      <w:r w:rsidR="00960F51" w:rsidRPr="00BE27C4">
        <w:rPr>
          <w:rFonts w:ascii="Cambria" w:eastAsia="Calibri" w:hAnsi="Cambria" w:cs="TimesNewRoman"/>
          <w:sz w:val="24"/>
          <w:szCs w:val="24"/>
          <w:lang w:eastAsia="hr-HR"/>
        </w:rPr>
        <w:t>sufinanciranje udžbenika, opreme za O.Š. Josip Kozarac, nagrade učenicima te produženi boravak u školi.</w:t>
      </w:r>
      <w:r w:rsidR="00BB4078" w:rsidRPr="00BB4078">
        <w:rPr>
          <w:rFonts w:ascii="Cambria" w:eastAsia="Calibri" w:hAnsi="Cambria" w:cs="TimesNewRoman"/>
          <w:sz w:val="24"/>
          <w:szCs w:val="24"/>
          <w:lang w:eastAsia="hr-HR"/>
        </w:rPr>
        <w:t xml:space="preserve"> </w:t>
      </w:r>
    </w:p>
    <w:p w14:paraId="2C2426B9" w14:textId="0A6E0115" w:rsidR="0034202E" w:rsidRPr="002F06F3" w:rsidRDefault="0034202E" w:rsidP="00E55D52">
      <w:pPr>
        <w:spacing w:before="240" w:after="0" w:line="276" w:lineRule="auto"/>
        <w:ind w:left="357"/>
        <w:contextualSpacing/>
        <w:jc w:val="center"/>
        <w:rPr>
          <w:rFonts w:ascii="Cambria" w:eastAsia="Calibri" w:hAnsi="Cambria" w:cs="TimesNewRoman"/>
          <w:i/>
          <w:lang w:eastAsia="hr-HR"/>
        </w:rPr>
      </w:pPr>
      <w:bookmarkStart w:id="52" w:name="_Toc209596626"/>
      <w:r w:rsidRPr="002F06F3">
        <w:rPr>
          <w:rFonts w:ascii="Cambria" w:eastAsia="Times New Roman" w:hAnsi="Cambria" w:cs="Arial"/>
          <w:i/>
        </w:rPr>
        <w:t xml:space="preserve">Tablica </w:t>
      </w:r>
      <w:r w:rsidRPr="002F06F3">
        <w:rPr>
          <w:rFonts w:ascii="Cambria" w:eastAsia="Times New Roman" w:hAnsi="Cambria" w:cs="Arial"/>
          <w:i/>
        </w:rPr>
        <w:fldChar w:fldCharType="begin"/>
      </w:r>
      <w:r w:rsidRPr="002F06F3">
        <w:rPr>
          <w:rFonts w:ascii="Cambria" w:eastAsia="Times New Roman" w:hAnsi="Cambria" w:cs="Arial"/>
          <w:i/>
        </w:rPr>
        <w:instrText xml:space="preserve"> SEQ Tablica \* ARABIC </w:instrText>
      </w:r>
      <w:r w:rsidRPr="002F06F3">
        <w:rPr>
          <w:rFonts w:ascii="Cambria" w:eastAsia="Times New Roman" w:hAnsi="Cambria" w:cs="Arial"/>
          <w:i/>
        </w:rPr>
        <w:fldChar w:fldCharType="separate"/>
      </w:r>
      <w:r w:rsidR="00736230">
        <w:rPr>
          <w:rFonts w:ascii="Cambria" w:eastAsia="Times New Roman" w:hAnsi="Cambria" w:cs="Arial"/>
          <w:i/>
          <w:noProof/>
        </w:rPr>
        <w:t>8</w:t>
      </w:r>
      <w:r w:rsidRPr="002F06F3">
        <w:rPr>
          <w:rFonts w:ascii="Cambria" w:eastAsia="Times New Roman" w:hAnsi="Cambria" w:cs="Arial"/>
          <w:i/>
        </w:rPr>
        <w:fldChar w:fldCharType="end"/>
      </w:r>
      <w:r w:rsidRPr="002F06F3">
        <w:rPr>
          <w:rFonts w:ascii="Cambria" w:eastAsia="Times New Roman" w:hAnsi="Cambria" w:cs="Arial"/>
          <w:i/>
        </w:rPr>
        <w:t xml:space="preserve">. Mjera </w:t>
      </w:r>
      <w:r w:rsidR="00995612">
        <w:rPr>
          <w:rFonts w:ascii="Cambria" w:eastAsia="Calibri" w:hAnsi="Cambria" w:cs="TimesNewRoman"/>
          <w:i/>
          <w:lang w:eastAsia="hr-HR"/>
        </w:rPr>
        <w:t>6</w:t>
      </w:r>
      <w:r w:rsidRPr="002F06F3">
        <w:rPr>
          <w:rFonts w:ascii="Cambria" w:eastAsia="Calibri" w:hAnsi="Cambria" w:cs="TimesNewRoman"/>
          <w:i/>
          <w:lang w:eastAsia="hr-HR"/>
        </w:rPr>
        <w:t xml:space="preserve">. </w:t>
      </w:r>
      <w:r w:rsidR="003A5A41" w:rsidRPr="00BE27C4">
        <w:rPr>
          <w:rFonts w:ascii="Cambria" w:eastAsia="Calibri" w:hAnsi="Cambria" w:cs="TimesNewRoman"/>
          <w:i/>
          <w:lang w:eastAsia="hr-HR"/>
        </w:rPr>
        <w:t>Jačanje obrazovnih kapaciteta i dostupnosti znanja</w:t>
      </w:r>
      <w:bookmarkEnd w:id="52"/>
    </w:p>
    <w:tbl>
      <w:tblPr>
        <w:tblStyle w:val="TableGrid"/>
        <w:tblW w:w="0" w:type="auto"/>
        <w:tblInd w:w="-5"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1075"/>
        <w:gridCol w:w="880"/>
        <w:gridCol w:w="693"/>
        <w:gridCol w:w="767"/>
        <w:gridCol w:w="61"/>
        <w:gridCol w:w="80"/>
        <w:gridCol w:w="328"/>
        <w:gridCol w:w="1031"/>
        <w:gridCol w:w="66"/>
        <w:gridCol w:w="1178"/>
        <w:gridCol w:w="314"/>
        <w:gridCol w:w="177"/>
        <w:gridCol w:w="618"/>
        <w:gridCol w:w="1044"/>
        <w:gridCol w:w="52"/>
        <w:gridCol w:w="1270"/>
      </w:tblGrid>
      <w:tr w:rsidR="002F06F3" w:rsidRPr="00FF36CB" w14:paraId="1F6BCA85" w14:textId="77777777" w:rsidTr="00C44ED1">
        <w:trPr>
          <w:trHeight w:val="270"/>
        </w:trPr>
        <w:tc>
          <w:tcPr>
            <w:tcW w:w="9634" w:type="dxa"/>
            <w:gridSpan w:val="16"/>
            <w:shd w:val="clear" w:color="auto" w:fill="D9E2F3" w:themeFill="accent1" w:themeFillTint="33"/>
          </w:tcPr>
          <w:p w14:paraId="167B9E12" w14:textId="0FF9B2A9" w:rsidR="002F06F3" w:rsidRPr="0034202E" w:rsidRDefault="002F06F3" w:rsidP="00E55D52">
            <w:pPr>
              <w:spacing w:line="276" w:lineRule="auto"/>
              <w:rPr>
                <w:rFonts w:ascii="Cambria" w:eastAsia="Calibri" w:hAnsi="Cambria" w:cs="TimesNewRoman"/>
                <w:b/>
                <w:bCs/>
                <w:i/>
                <w:color w:val="44546A" w:themeColor="text2"/>
              </w:rPr>
            </w:pPr>
            <w:r w:rsidRPr="00BE27C4">
              <w:rPr>
                <w:rFonts w:ascii="Cambria" w:eastAsia="Calibri" w:hAnsi="Cambria" w:cs="TimesNewRoman"/>
                <w:b/>
                <w:bCs/>
                <w:i/>
                <w:color w:val="44546A" w:themeColor="text2"/>
              </w:rPr>
              <w:t xml:space="preserve">Mjera </w:t>
            </w:r>
            <w:r w:rsidR="00995612" w:rsidRPr="00BE27C4">
              <w:rPr>
                <w:rFonts w:ascii="Cambria" w:eastAsia="Calibri" w:hAnsi="Cambria" w:cs="TimesNewRoman"/>
                <w:b/>
                <w:bCs/>
                <w:i/>
                <w:color w:val="44546A" w:themeColor="text2"/>
              </w:rPr>
              <w:t>6.</w:t>
            </w:r>
            <w:r w:rsidRPr="00BE27C4">
              <w:rPr>
                <w:rFonts w:ascii="Cambria" w:eastAsia="Calibri" w:hAnsi="Cambria" w:cs="TimesNewRoman"/>
                <w:b/>
                <w:bCs/>
                <w:i/>
                <w:color w:val="44546A" w:themeColor="text2"/>
              </w:rPr>
              <w:t xml:space="preserve"> </w:t>
            </w:r>
            <w:r w:rsidR="003A5A41" w:rsidRPr="00BE27C4">
              <w:rPr>
                <w:rFonts w:ascii="Cambria" w:eastAsia="Calibri" w:hAnsi="Cambria" w:cs="TimesNewRoman"/>
                <w:b/>
                <w:bCs/>
                <w:i/>
                <w:color w:val="44546A" w:themeColor="text2"/>
              </w:rPr>
              <w:t>Jačanje obrazovnih kapaciteta i dostupnosti znanja</w:t>
            </w:r>
          </w:p>
        </w:tc>
      </w:tr>
      <w:tr w:rsidR="00C44ED1" w:rsidRPr="00C43F75" w14:paraId="0DDD0345" w14:textId="77777777" w:rsidTr="00C44ED1">
        <w:trPr>
          <w:trHeight w:val="270"/>
        </w:trPr>
        <w:tc>
          <w:tcPr>
            <w:tcW w:w="1129" w:type="dxa"/>
            <w:tcBorders>
              <w:top w:val="single" w:sz="4" w:space="0" w:color="B8CCE4"/>
              <w:bottom w:val="single" w:sz="4" w:space="0" w:color="B8CCE4"/>
              <w:right w:val="single" w:sz="4" w:space="0" w:color="B8CCE4"/>
            </w:tcBorders>
            <w:shd w:val="clear" w:color="auto" w:fill="D9E2F3" w:themeFill="accent1" w:themeFillTint="33"/>
          </w:tcPr>
          <w:p w14:paraId="7CE79CBA" w14:textId="77777777" w:rsidR="00C44ED1" w:rsidRPr="00FF36CB" w:rsidRDefault="00C44ED1" w:rsidP="00E55D52">
            <w:pPr>
              <w:spacing w:line="276" w:lineRule="auto"/>
              <w:rPr>
                <w:rFonts w:ascii="Cambria" w:eastAsia="Calibri" w:hAnsi="Cambria" w:cs="TimesNewRoman"/>
                <w:b/>
                <w:bCs/>
                <w:i/>
                <w:color w:val="1F497D"/>
              </w:rPr>
            </w:pPr>
            <w:r w:rsidRPr="00FF36CB">
              <w:rPr>
                <w:rFonts w:ascii="Cambria" w:eastAsia="Calibri" w:hAnsi="Cambria" w:cs="TimesNewRoman"/>
                <w:b/>
                <w:bCs/>
                <w:i/>
                <w:color w:val="1F497D"/>
              </w:rPr>
              <w:t>Nositelj provedbe</w:t>
            </w:r>
          </w:p>
        </w:tc>
        <w:tc>
          <w:tcPr>
            <w:tcW w:w="2557" w:type="dxa"/>
            <w:gridSpan w:val="4"/>
            <w:tcBorders>
              <w:top w:val="single" w:sz="4" w:space="0" w:color="B8CCE4"/>
              <w:left w:val="single" w:sz="4" w:space="0" w:color="B8CCE4"/>
              <w:bottom w:val="single" w:sz="4" w:space="0" w:color="B8CCE4"/>
              <w:right w:val="single" w:sz="4" w:space="0" w:color="B8CCE4"/>
            </w:tcBorders>
            <w:shd w:val="clear" w:color="auto" w:fill="FFFFFF" w:themeFill="background1"/>
            <w:vAlign w:val="center"/>
          </w:tcPr>
          <w:p w14:paraId="5C747D4F" w14:textId="64A52237" w:rsidR="00C44ED1" w:rsidRPr="00FF36CB" w:rsidRDefault="00C44ED1" w:rsidP="00E55D52">
            <w:pPr>
              <w:spacing w:line="276" w:lineRule="auto"/>
              <w:rPr>
                <w:rFonts w:ascii="Cambria" w:eastAsia="Calibri" w:hAnsi="Cambria" w:cs="TimesNewRoman"/>
                <w:iCs/>
                <w:color w:val="1F497D"/>
                <w:highlight w:val="yellow"/>
              </w:rPr>
            </w:pPr>
            <w:r w:rsidRPr="00BE27C4">
              <w:rPr>
                <w:rFonts w:ascii="Cambria" w:eastAsia="Calibri" w:hAnsi="Cambria" w:cs="TimesNewRoman"/>
                <w:iCs/>
              </w:rPr>
              <w:t xml:space="preserve">JUO </w:t>
            </w:r>
            <w:r w:rsidR="009233FD" w:rsidRPr="00BE27C4">
              <w:rPr>
                <w:rFonts w:ascii="Cambria" w:eastAsia="Calibri" w:hAnsi="Cambria" w:cs="TimesNewRoman"/>
                <w:iCs/>
              </w:rPr>
              <w:t xml:space="preserve">Općine </w:t>
            </w:r>
            <w:r w:rsidR="003A5A41" w:rsidRPr="00BE27C4">
              <w:rPr>
                <w:rFonts w:ascii="Cambria" w:eastAsia="Calibri" w:hAnsi="Cambria" w:cs="TimesNewRoman"/>
                <w:iCs/>
              </w:rPr>
              <w:t>Lipovljani</w:t>
            </w:r>
          </w:p>
        </w:tc>
        <w:tc>
          <w:tcPr>
            <w:tcW w:w="3378" w:type="dxa"/>
            <w:gridSpan w:val="7"/>
            <w:tcBorders>
              <w:top w:val="single" w:sz="4" w:space="0" w:color="B8CCE4"/>
              <w:left w:val="single" w:sz="4" w:space="0" w:color="B8CCE4"/>
              <w:bottom w:val="single" w:sz="4" w:space="0" w:color="B8CCE4"/>
              <w:right w:val="single" w:sz="4" w:space="0" w:color="B8CCE4"/>
            </w:tcBorders>
            <w:shd w:val="clear" w:color="auto" w:fill="D9E2F3" w:themeFill="accent1" w:themeFillTint="33"/>
            <w:vAlign w:val="center"/>
          </w:tcPr>
          <w:p w14:paraId="7BF835B5" w14:textId="77777777" w:rsidR="00C44ED1" w:rsidRPr="00C43F75" w:rsidRDefault="00C44ED1" w:rsidP="00E55D52">
            <w:pPr>
              <w:spacing w:line="276" w:lineRule="auto"/>
              <w:jc w:val="center"/>
              <w:rPr>
                <w:rFonts w:ascii="Cambria" w:eastAsia="Calibri" w:hAnsi="Cambria" w:cs="TimesNewRoman"/>
                <w:b/>
                <w:i/>
                <w:iCs/>
                <w:color w:val="1F497D"/>
                <w:highlight w:val="red"/>
              </w:rPr>
            </w:pPr>
            <w:r w:rsidRPr="00C44ED1">
              <w:rPr>
                <w:rFonts w:ascii="Cambria" w:eastAsia="Calibri" w:hAnsi="Cambria" w:cs="TimesNewRoman"/>
                <w:b/>
                <w:i/>
                <w:iCs/>
                <w:color w:val="2F5496" w:themeColor="accent1" w:themeShade="BF"/>
              </w:rPr>
              <w:t>Odgovorna osoba po sistematizaciji</w:t>
            </w:r>
          </w:p>
        </w:tc>
        <w:tc>
          <w:tcPr>
            <w:tcW w:w="2570" w:type="dxa"/>
            <w:gridSpan w:val="4"/>
            <w:tcBorders>
              <w:top w:val="single" w:sz="4" w:space="0" w:color="B8CCE4"/>
              <w:left w:val="single" w:sz="4" w:space="0" w:color="B8CCE4"/>
              <w:bottom w:val="single" w:sz="4" w:space="0" w:color="B8CCE4"/>
              <w:right w:val="single" w:sz="4" w:space="0" w:color="B8CCE4"/>
            </w:tcBorders>
          </w:tcPr>
          <w:p w14:paraId="7C31642D" w14:textId="55443D38" w:rsidR="00C44ED1" w:rsidRPr="00C43F75" w:rsidRDefault="000F7CEF" w:rsidP="00E55D52">
            <w:pPr>
              <w:spacing w:line="276" w:lineRule="auto"/>
              <w:rPr>
                <w:highlight w:val="red"/>
              </w:rPr>
            </w:pPr>
            <w:r w:rsidRPr="00EA2FFC">
              <w:rPr>
                <w:rFonts w:ascii="Cambria" w:hAnsi="Cambria"/>
              </w:rPr>
              <w:t>Pročelnik JUO/Viši stručni suradnik za pravne poslove</w:t>
            </w:r>
          </w:p>
        </w:tc>
      </w:tr>
      <w:tr w:rsidR="002F06F3" w:rsidRPr="00FF36CB" w14:paraId="271B7EFC" w14:textId="77777777" w:rsidTr="00C44ED1">
        <w:trPr>
          <w:trHeight w:val="270"/>
        </w:trPr>
        <w:tc>
          <w:tcPr>
            <w:tcW w:w="3635" w:type="dxa"/>
            <w:gridSpan w:val="4"/>
            <w:shd w:val="clear" w:color="auto" w:fill="D9E2F3" w:themeFill="accent1" w:themeFillTint="33"/>
            <w:vAlign w:val="center"/>
          </w:tcPr>
          <w:p w14:paraId="045AA696" w14:textId="77777777" w:rsidR="002F06F3" w:rsidRPr="00C61659" w:rsidRDefault="002F06F3" w:rsidP="00E55D52">
            <w:pPr>
              <w:spacing w:line="276" w:lineRule="auto"/>
              <w:rPr>
                <w:rFonts w:ascii="Cambria" w:eastAsia="Calibri" w:hAnsi="Cambria" w:cs="TimesNewRoman"/>
                <w:b/>
                <w:bCs/>
                <w:i/>
                <w:color w:val="1F497D"/>
              </w:rPr>
            </w:pPr>
            <w:r w:rsidRPr="00FF36CB">
              <w:rPr>
                <w:rFonts w:ascii="Cambria" w:eastAsia="Calibri" w:hAnsi="Cambria" w:cs="TimesNewRoman"/>
                <w:b/>
                <w:bCs/>
                <w:i/>
                <w:color w:val="1F497D"/>
              </w:rPr>
              <w:t>Ključne aktivnosti ostvarenja mjere</w:t>
            </w:r>
          </w:p>
        </w:tc>
        <w:tc>
          <w:tcPr>
            <w:tcW w:w="3429" w:type="dxa"/>
            <w:gridSpan w:val="8"/>
            <w:shd w:val="clear" w:color="auto" w:fill="D9E2F3" w:themeFill="accent1" w:themeFillTint="33"/>
            <w:vAlign w:val="center"/>
          </w:tcPr>
          <w:p w14:paraId="24B58A95" w14:textId="77777777" w:rsidR="002F06F3" w:rsidRPr="007130DE" w:rsidRDefault="002F06F3" w:rsidP="00E55D52">
            <w:pPr>
              <w:spacing w:line="276" w:lineRule="auto"/>
              <w:rPr>
                <w:rFonts w:ascii="Cambria" w:eastAsia="Calibri" w:hAnsi="Cambria" w:cs="TimesNewRoman"/>
                <w:b/>
                <w:bCs/>
                <w:i/>
                <w:color w:val="1F497D"/>
              </w:rPr>
            </w:pPr>
            <w:r w:rsidRPr="007130DE">
              <w:rPr>
                <w:rFonts w:ascii="Cambria" w:eastAsia="Calibri" w:hAnsi="Cambria" w:cs="TimesNewRoman"/>
                <w:b/>
                <w:bCs/>
                <w:i/>
                <w:color w:val="1F497D"/>
              </w:rPr>
              <w:t>Planirani rok postignuća</w:t>
            </w:r>
          </w:p>
          <w:p w14:paraId="6392318C" w14:textId="77777777" w:rsidR="002F06F3" w:rsidRPr="00C61659" w:rsidRDefault="002F06F3" w:rsidP="00E55D52">
            <w:pPr>
              <w:spacing w:line="276" w:lineRule="auto"/>
              <w:rPr>
                <w:rFonts w:ascii="Cambria" w:eastAsia="Calibri" w:hAnsi="Cambria" w:cs="TimesNewRoman"/>
                <w:b/>
                <w:bCs/>
                <w:i/>
                <w:color w:val="1F497D"/>
              </w:rPr>
            </w:pPr>
            <w:r w:rsidRPr="007130DE">
              <w:rPr>
                <w:rFonts w:ascii="Cambria" w:eastAsia="Calibri" w:hAnsi="Cambria" w:cs="TimesNewRoman"/>
                <w:b/>
                <w:bCs/>
                <w:i/>
                <w:color w:val="1F497D"/>
              </w:rPr>
              <w:t>aktivnosti</w:t>
            </w:r>
          </w:p>
        </w:tc>
        <w:tc>
          <w:tcPr>
            <w:tcW w:w="2570" w:type="dxa"/>
            <w:gridSpan w:val="4"/>
            <w:shd w:val="clear" w:color="auto" w:fill="D9E2F3" w:themeFill="accent1" w:themeFillTint="33"/>
            <w:vAlign w:val="center"/>
          </w:tcPr>
          <w:p w14:paraId="7A83A345" w14:textId="77777777" w:rsidR="002F06F3" w:rsidRPr="00C61659" w:rsidRDefault="002F06F3" w:rsidP="00E55D52">
            <w:pPr>
              <w:spacing w:line="276" w:lineRule="auto"/>
              <w:rPr>
                <w:rFonts w:ascii="Cambria" w:eastAsia="Calibri" w:hAnsi="Cambria" w:cs="TimesNewRoman"/>
                <w:b/>
                <w:bCs/>
                <w:i/>
                <w:color w:val="1F497D"/>
              </w:rPr>
            </w:pPr>
            <w:r w:rsidRPr="007130DE">
              <w:rPr>
                <w:rFonts w:ascii="Cambria" w:eastAsia="Calibri" w:hAnsi="Cambria" w:cs="TimesNewRoman"/>
                <w:b/>
                <w:bCs/>
                <w:i/>
                <w:color w:val="1F497D"/>
              </w:rPr>
              <w:t>Rok provedbe mjere</w:t>
            </w:r>
          </w:p>
        </w:tc>
      </w:tr>
      <w:tr w:rsidR="00A254BC" w:rsidRPr="00FF36CB" w14:paraId="41FE150B" w14:textId="77777777" w:rsidTr="00C44ED1">
        <w:trPr>
          <w:trHeight w:val="404"/>
        </w:trPr>
        <w:tc>
          <w:tcPr>
            <w:tcW w:w="3635" w:type="dxa"/>
            <w:gridSpan w:val="4"/>
            <w:shd w:val="clear" w:color="auto" w:fill="FFFFFF" w:themeFill="background1"/>
            <w:vAlign w:val="center"/>
          </w:tcPr>
          <w:p w14:paraId="44FC06EF" w14:textId="2C13112C" w:rsidR="00A254BC" w:rsidRPr="00BE27C4" w:rsidRDefault="00EF0552" w:rsidP="00E55D52">
            <w:pPr>
              <w:spacing w:line="276" w:lineRule="auto"/>
              <w:rPr>
                <w:rFonts w:ascii="Cambria" w:eastAsia="Calibri" w:hAnsi="Cambria" w:cs="TimesNewRoman"/>
                <w:iCs/>
              </w:rPr>
            </w:pPr>
            <w:r w:rsidRPr="00BE27C4">
              <w:rPr>
                <w:rFonts w:ascii="Cambria" w:eastAsia="Calibri" w:hAnsi="Cambria" w:cs="TimesNewRoman"/>
                <w:iCs/>
              </w:rPr>
              <w:t>Priprema i objava javnih poziva za dodjelu stipendija studentima</w:t>
            </w:r>
          </w:p>
        </w:tc>
        <w:tc>
          <w:tcPr>
            <w:tcW w:w="3429" w:type="dxa"/>
            <w:gridSpan w:val="8"/>
            <w:shd w:val="clear" w:color="auto" w:fill="FFFFFF" w:themeFill="background1"/>
            <w:vAlign w:val="center"/>
          </w:tcPr>
          <w:p w14:paraId="13A2E328" w14:textId="24B4D99F" w:rsidR="00A254BC" w:rsidRPr="00FF36CB" w:rsidRDefault="008E131A" w:rsidP="00E55D52">
            <w:pPr>
              <w:spacing w:line="276" w:lineRule="auto"/>
              <w:jc w:val="center"/>
              <w:rPr>
                <w:rFonts w:ascii="Cambria" w:eastAsia="Calibri" w:hAnsi="Cambria" w:cs="TimesNewRoman"/>
                <w:iCs/>
              </w:rPr>
            </w:pPr>
            <w:r>
              <w:rPr>
                <w:rFonts w:ascii="Cambria" w:eastAsia="Calibri" w:hAnsi="Cambria" w:cs="TimesNewRoman"/>
                <w:iCs/>
              </w:rPr>
              <w:t>kontinuirano</w:t>
            </w:r>
          </w:p>
        </w:tc>
        <w:tc>
          <w:tcPr>
            <w:tcW w:w="2570" w:type="dxa"/>
            <w:gridSpan w:val="4"/>
            <w:vMerge w:val="restart"/>
            <w:shd w:val="clear" w:color="auto" w:fill="FFFFFF" w:themeFill="background1"/>
            <w:vAlign w:val="center"/>
          </w:tcPr>
          <w:p w14:paraId="6AF13152" w14:textId="3FAFAA53" w:rsidR="00A254BC" w:rsidRDefault="008E131A" w:rsidP="00E55D52">
            <w:pPr>
              <w:spacing w:line="276" w:lineRule="auto"/>
              <w:jc w:val="center"/>
              <w:rPr>
                <w:rFonts w:ascii="Cambria" w:eastAsia="Calibri" w:hAnsi="Cambria" w:cs="TimesNewRoman"/>
                <w:iCs/>
              </w:rPr>
            </w:pPr>
            <w:r>
              <w:rPr>
                <w:rFonts w:ascii="Cambria" w:eastAsia="Calibri" w:hAnsi="Cambria" w:cs="TimesNewRoman"/>
                <w:iCs/>
              </w:rPr>
              <w:t>05/29</w:t>
            </w:r>
          </w:p>
        </w:tc>
      </w:tr>
      <w:tr w:rsidR="00A254BC" w:rsidRPr="00FF36CB" w14:paraId="4251E8F5" w14:textId="77777777" w:rsidTr="00C44ED1">
        <w:trPr>
          <w:trHeight w:val="404"/>
        </w:trPr>
        <w:tc>
          <w:tcPr>
            <w:tcW w:w="3635" w:type="dxa"/>
            <w:gridSpan w:val="4"/>
            <w:shd w:val="clear" w:color="auto" w:fill="FFFFFF" w:themeFill="background1"/>
            <w:vAlign w:val="center"/>
          </w:tcPr>
          <w:p w14:paraId="64E35932" w14:textId="4D2DA50C" w:rsidR="00A254BC" w:rsidRPr="00BE27C4" w:rsidRDefault="00D05286" w:rsidP="00E55D52">
            <w:pPr>
              <w:spacing w:line="276" w:lineRule="auto"/>
              <w:rPr>
                <w:rFonts w:ascii="Cambria" w:eastAsia="Calibri" w:hAnsi="Cambria" w:cs="TimesNewRoman"/>
                <w:iCs/>
              </w:rPr>
            </w:pPr>
            <w:r w:rsidRPr="00BE27C4">
              <w:rPr>
                <w:rFonts w:ascii="Cambria" w:eastAsia="Calibri" w:hAnsi="Cambria" w:cs="TimesNewRoman"/>
                <w:iCs/>
              </w:rPr>
              <w:t xml:space="preserve">Provedba programa produženog boravka u školi </w:t>
            </w:r>
          </w:p>
        </w:tc>
        <w:tc>
          <w:tcPr>
            <w:tcW w:w="3429" w:type="dxa"/>
            <w:gridSpan w:val="8"/>
            <w:shd w:val="clear" w:color="auto" w:fill="FFFFFF" w:themeFill="background1"/>
            <w:vAlign w:val="center"/>
          </w:tcPr>
          <w:p w14:paraId="00E1B03B" w14:textId="10293A79" w:rsidR="00A254BC" w:rsidRPr="00FF36CB" w:rsidRDefault="008E131A" w:rsidP="008E131A">
            <w:pPr>
              <w:spacing w:line="276" w:lineRule="auto"/>
              <w:jc w:val="center"/>
              <w:rPr>
                <w:rFonts w:ascii="Cambria" w:eastAsia="Calibri" w:hAnsi="Cambria" w:cs="TimesNewRoman"/>
                <w:iCs/>
              </w:rPr>
            </w:pPr>
            <w:r>
              <w:rPr>
                <w:rFonts w:ascii="Cambria" w:eastAsia="Calibri" w:hAnsi="Cambria" w:cs="TimesNewRoman"/>
                <w:iCs/>
              </w:rPr>
              <w:t>kontinuirano</w:t>
            </w:r>
          </w:p>
        </w:tc>
        <w:tc>
          <w:tcPr>
            <w:tcW w:w="2570" w:type="dxa"/>
            <w:gridSpan w:val="4"/>
            <w:vMerge/>
            <w:shd w:val="clear" w:color="auto" w:fill="FFFFFF" w:themeFill="background1"/>
            <w:vAlign w:val="center"/>
          </w:tcPr>
          <w:p w14:paraId="6D326B79" w14:textId="78F5424A" w:rsidR="00A254BC" w:rsidRDefault="00A254BC" w:rsidP="00E55D52">
            <w:pPr>
              <w:spacing w:line="276" w:lineRule="auto"/>
              <w:jc w:val="center"/>
              <w:rPr>
                <w:rFonts w:ascii="Cambria" w:eastAsia="Calibri" w:hAnsi="Cambria" w:cs="TimesNewRoman"/>
                <w:iCs/>
              </w:rPr>
            </w:pPr>
          </w:p>
        </w:tc>
      </w:tr>
      <w:tr w:rsidR="002F06F3" w:rsidRPr="00FF36CB" w14:paraId="6563EFC2" w14:textId="77777777" w:rsidTr="00C44ED1">
        <w:trPr>
          <w:trHeight w:val="711"/>
        </w:trPr>
        <w:tc>
          <w:tcPr>
            <w:tcW w:w="2099" w:type="dxa"/>
            <w:gridSpan w:val="2"/>
            <w:vMerge w:val="restart"/>
            <w:shd w:val="clear" w:color="auto" w:fill="F2F2F2"/>
            <w:vAlign w:val="center"/>
          </w:tcPr>
          <w:p w14:paraId="05EA6052" w14:textId="77777777" w:rsidR="002F06F3" w:rsidRPr="00FF36CB" w:rsidRDefault="002F06F3" w:rsidP="00E55D52">
            <w:pPr>
              <w:spacing w:line="276" w:lineRule="auto"/>
              <w:rPr>
                <w:rFonts w:ascii="Cambria" w:eastAsia="Calibri" w:hAnsi="Cambria" w:cs="TimesNewRoman"/>
                <w:b/>
                <w:bCs/>
                <w:i/>
                <w:color w:val="FF0000"/>
                <w:highlight w:val="yellow"/>
              </w:rPr>
            </w:pPr>
            <w:r w:rsidRPr="00FF36CB">
              <w:rPr>
                <w:rFonts w:ascii="Cambria" w:eastAsia="Calibri" w:hAnsi="Cambria" w:cs="TimesNewRoman"/>
                <w:b/>
                <w:bCs/>
                <w:i/>
                <w:color w:val="1F497D"/>
              </w:rPr>
              <w:t>Pokazatelj rezultata mjere</w:t>
            </w:r>
          </w:p>
        </w:tc>
        <w:tc>
          <w:tcPr>
            <w:tcW w:w="1658" w:type="dxa"/>
            <w:gridSpan w:val="4"/>
            <w:tcBorders>
              <w:bottom w:val="single" w:sz="4" w:space="0" w:color="B8CCE4"/>
            </w:tcBorders>
            <w:shd w:val="clear" w:color="auto" w:fill="B8CCE4"/>
            <w:vAlign w:val="center"/>
          </w:tcPr>
          <w:p w14:paraId="0B7DD2C8" w14:textId="77777777" w:rsidR="002F06F3" w:rsidRPr="00FF36CB" w:rsidRDefault="002F06F3" w:rsidP="00E55D52">
            <w:pPr>
              <w:spacing w:line="276" w:lineRule="auto"/>
              <w:jc w:val="center"/>
              <w:rPr>
                <w:rFonts w:ascii="Cambria" w:eastAsia="Calibri" w:hAnsi="Cambria" w:cs="TimesNewRoman"/>
                <w:i/>
              </w:rPr>
            </w:pPr>
            <w:r w:rsidRPr="00FF36CB">
              <w:rPr>
                <w:rFonts w:ascii="Cambria" w:eastAsia="Calibri" w:hAnsi="Cambria" w:cs="TimesNewRoman"/>
                <w:b/>
                <w:bCs/>
                <w:color w:val="1F497D"/>
              </w:rPr>
              <w:t>POLAZNA VRIJEDNOST</w:t>
            </w:r>
          </w:p>
        </w:tc>
        <w:tc>
          <w:tcPr>
            <w:tcW w:w="5877" w:type="dxa"/>
            <w:gridSpan w:val="10"/>
            <w:tcBorders>
              <w:bottom w:val="single" w:sz="4" w:space="0" w:color="B8CCE4"/>
            </w:tcBorders>
            <w:shd w:val="clear" w:color="auto" w:fill="B8CCE4"/>
            <w:vAlign w:val="center"/>
          </w:tcPr>
          <w:p w14:paraId="750BEBDA" w14:textId="77777777" w:rsidR="002F06F3" w:rsidRPr="00FF36CB" w:rsidRDefault="002F06F3" w:rsidP="00E55D52">
            <w:pPr>
              <w:spacing w:line="276" w:lineRule="auto"/>
              <w:jc w:val="center"/>
              <w:rPr>
                <w:rFonts w:ascii="Cambria" w:eastAsia="Batang" w:hAnsi="Cambria"/>
                <w:b/>
                <w:color w:val="1F497D"/>
              </w:rPr>
            </w:pPr>
            <w:r w:rsidRPr="00FF36CB">
              <w:rPr>
                <w:rFonts w:ascii="Cambria" w:eastAsia="Batang" w:hAnsi="Cambria"/>
                <w:b/>
                <w:color w:val="1F497D"/>
              </w:rPr>
              <w:t>CILJANA VRIJEDNOST</w:t>
            </w:r>
          </w:p>
        </w:tc>
      </w:tr>
      <w:tr w:rsidR="002F06F3" w:rsidRPr="00FF36CB" w14:paraId="54A03FB0" w14:textId="77777777" w:rsidTr="00C44ED1">
        <w:trPr>
          <w:trHeight w:val="58"/>
        </w:trPr>
        <w:tc>
          <w:tcPr>
            <w:tcW w:w="2099" w:type="dxa"/>
            <w:gridSpan w:val="2"/>
            <w:vMerge/>
            <w:shd w:val="clear" w:color="auto" w:fill="F2F2F2"/>
            <w:vAlign w:val="center"/>
          </w:tcPr>
          <w:p w14:paraId="45F1DABD" w14:textId="77777777" w:rsidR="002F06F3" w:rsidRPr="00FF36CB" w:rsidRDefault="002F06F3" w:rsidP="00E55D52">
            <w:pPr>
              <w:spacing w:line="276" w:lineRule="auto"/>
              <w:jc w:val="center"/>
              <w:rPr>
                <w:rFonts w:ascii="Cambria" w:eastAsia="Calibri" w:hAnsi="Cambria" w:cs="TimesNewRoman"/>
                <w:highlight w:val="yellow"/>
              </w:rPr>
            </w:pPr>
          </w:p>
        </w:tc>
        <w:tc>
          <w:tcPr>
            <w:tcW w:w="1658" w:type="dxa"/>
            <w:gridSpan w:val="4"/>
            <w:tcBorders>
              <w:top w:val="single" w:sz="4" w:space="0" w:color="B8CCE4"/>
              <w:bottom w:val="single" w:sz="4" w:space="0" w:color="B8CCE4"/>
              <w:right w:val="single" w:sz="4" w:space="0" w:color="B8CCE4"/>
            </w:tcBorders>
            <w:shd w:val="clear" w:color="auto" w:fill="B8CCE4"/>
            <w:vAlign w:val="center"/>
          </w:tcPr>
          <w:p w14:paraId="6A6168C3" w14:textId="77777777" w:rsidR="002F06F3" w:rsidRPr="00FF36CB" w:rsidRDefault="002F06F3" w:rsidP="00E55D52">
            <w:pPr>
              <w:spacing w:line="276" w:lineRule="auto"/>
              <w:jc w:val="center"/>
              <w:rPr>
                <w:rFonts w:ascii="Cambria" w:eastAsia="Calibri" w:hAnsi="Cambria" w:cs="TimesNewRoman"/>
                <w:b/>
                <w:color w:val="1F497D"/>
              </w:rPr>
            </w:pPr>
            <w:r>
              <w:rPr>
                <w:rFonts w:ascii="Cambria" w:eastAsia="Calibri" w:hAnsi="Cambria" w:cs="TimesNewRoman"/>
                <w:b/>
                <w:color w:val="1F497D"/>
              </w:rPr>
              <w:t>2025.</w:t>
            </w:r>
          </w:p>
        </w:tc>
        <w:tc>
          <w:tcPr>
            <w:tcW w:w="1528" w:type="dxa"/>
            <w:gridSpan w:val="2"/>
            <w:tcBorders>
              <w:top w:val="single" w:sz="4" w:space="0" w:color="B8CCE4"/>
              <w:left w:val="single" w:sz="4" w:space="0" w:color="B8CCE4"/>
              <w:bottom w:val="single" w:sz="4" w:space="0" w:color="B8CCE4"/>
              <w:right w:val="single" w:sz="4" w:space="0" w:color="B8CCE4"/>
            </w:tcBorders>
            <w:shd w:val="clear" w:color="auto" w:fill="B8CCE4"/>
            <w:vAlign w:val="center"/>
          </w:tcPr>
          <w:p w14:paraId="35FCF475" w14:textId="77777777" w:rsidR="002F06F3" w:rsidRPr="00FF36CB" w:rsidRDefault="002F06F3" w:rsidP="00E55D5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6</w:t>
            </w:r>
            <w:r w:rsidRPr="00FF36CB">
              <w:rPr>
                <w:rFonts w:ascii="Cambria" w:eastAsia="Calibri" w:hAnsi="Cambria" w:cs="TimesNewRoman"/>
                <w:b/>
                <w:color w:val="1F497D"/>
              </w:rPr>
              <w:t>.</w:t>
            </w:r>
          </w:p>
        </w:tc>
        <w:tc>
          <w:tcPr>
            <w:tcW w:w="1660" w:type="dxa"/>
            <w:gridSpan w:val="3"/>
            <w:tcBorders>
              <w:top w:val="single" w:sz="4" w:space="0" w:color="B8CCE4"/>
              <w:left w:val="single" w:sz="4" w:space="0" w:color="B8CCE4"/>
              <w:bottom w:val="single" w:sz="4" w:space="0" w:color="B8CCE4"/>
              <w:right w:val="single" w:sz="4" w:space="0" w:color="B8CCE4"/>
            </w:tcBorders>
            <w:shd w:val="clear" w:color="auto" w:fill="B8CCE4"/>
            <w:vAlign w:val="center"/>
          </w:tcPr>
          <w:p w14:paraId="443AEA65" w14:textId="77777777" w:rsidR="002F06F3" w:rsidRPr="00FF36CB" w:rsidRDefault="002F06F3" w:rsidP="00E55D5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7</w:t>
            </w:r>
            <w:r w:rsidRPr="00FF36CB">
              <w:rPr>
                <w:rFonts w:ascii="Cambria" w:eastAsia="Calibri" w:hAnsi="Cambria" w:cs="TimesNewRoman"/>
                <w:b/>
                <w:color w:val="1F497D"/>
              </w:rPr>
              <w:t>.</w:t>
            </w:r>
          </w:p>
        </w:tc>
        <w:tc>
          <w:tcPr>
            <w:tcW w:w="1311" w:type="dxa"/>
            <w:gridSpan w:val="3"/>
            <w:tcBorders>
              <w:top w:val="single" w:sz="4" w:space="0" w:color="B8CCE4"/>
              <w:left w:val="single" w:sz="4" w:space="0" w:color="B8CCE4"/>
              <w:bottom w:val="single" w:sz="4" w:space="0" w:color="B8CCE4"/>
              <w:right w:val="single" w:sz="4" w:space="0" w:color="B8CCE4"/>
            </w:tcBorders>
            <w:shd w:val="clear" w:color="auto" w:fill="B8CCE4"/>
            <w:vAlign w:val="center"/>
          </w:tcPr>
          <w:p w14:paraId="233EFFE2" w14:textId="77777777" w:rsidR="002F06F3" w:rsidRPr="00FF36CB" w:rsidRDefault="002F06F3" w:rsidP="00E55D5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8</w:t>
            </w:r>
            <w:r w:rsidRPr="00FF36CB">
              <w:rPr>
                <w:rFonts w:ascii="Cambria" w:eastAsia="Calibri" w:hAnsi="Cambria" w:cs="TimesNewRoman"/>
                <w:b/>
                <w:color w:val="1F497D"/>
              </w:rPr>
              <w:t>.</w:t>
            </w:r>
          </w:p>
        </w:tc>
        <w:tc>
          <w:tcPr>
            <w:tcW w:w="1378" w:type="dxa"/>
            <w:gridSpan w:val="2"/>
            <w:tcBorders>
              <w:top w:val="single" w:sz="4" w:space="0" w:color="B8CCE4"/>
              <w:left w:val="single" w:sz="4" w:space="0" w:color="B8CCE4"/>
              <w:bottom w:val="single" w:sz="4" w:space="0" w:color="B8CCE4"/>
              <w:right w:val="single" w:sz="4" w:space="0" w:color="B8CCE4"/>
            </w:tcBorders>
            <w:shd w:val="clear" w:color="auto" w:fill="B8CCE4"/>
            <w:vAlign w:val="center"/>
          </w:tcPr>
          <w:p w14:paraId="42EB36C0" w14:textId="77777777" w:rsidR="002F06F3" w:rsidRPr="00FF36CB" w:rsidRDefault="002F06F3" w:rsidP="00E55D5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9</w:t>
            </w:r>
            <w:r w:rsidRPr="00FF36CB">
              <w:rPr>
                <w:rFonts w:ascii="Cambria" w:eastAsia="Calibri" w:hAnsi="Cambria" w:cs="TimesNewRoman"/>
                <w:b/>
                <w:color w:val="1F497D"/>
              </w:rPr>
              <w:t>.</w:t>
            </w:r>
          </w:p>
        </w:tc>
      </w:tr>
      <w:tr w:rsidR="002F06F3" w:rsidRPr="00FF36CB" w14:paraId="6E4DBDA4" w14:textId="77777777" w:rsidTr="00C44ED1">
        <w:trPr>
          <w:trHeight w:val="284"/>
        </w:trPr>
        <w:tc>
          <w:tcPr>
            <w:tcW w:w="2099" w:type="dxa"/>
            <w:gridSpan w:val="2"/>
            <w:vAlign w:val="center"/>
          </w:tcPr>
          <w:p w14:paraId="22B817E9" w14:textId="6061B080" w:rsidR="002F06F3" w:rsidRPr="002D73FB" w:rsidRDefault="00DC6340" w:rsidP="00E55D52">
            <w:pPr>
              <w:spacing w:line="276" w:lineRule="auto"/>
              <w:rPr>
                <w:rFonts w:ascii="Cambria" w:eastAsia="Calibri" w:hAnsi="Cambria" w:cstheme="majorHAnsi"/>
              </w:rPr>
            </w:pPr>
            <w:r w:rsidRPr="00695141">
              <w:rPr>
                <w:rFonts w:ascii="Cambria" w:eastAsia="Calibri" w:hAnsi="Cambria" w:cstheme="majorHAnsi"/>
              </w:rPr>
              <w:t>Broj dodijeljenih stipendija</w:t>
            </w:r>
          </w:p>
        </w:tc>
        <w:tc>
          <w:tcPr>
            <w:tcW w:w="1658" w:type="dxa"/>
            <w:gridSpan w:val="4"/>
            <w:tcBorders>
              <w:top w:val="single" w:sz="4" w:space="0" w:color="B8CCE4"/>
              <w:bottom w:val="single" w:sz="4" w:space="0" w:color="B8CCE4"/>
            </w:tcBorders>
            <w:vAlign w:val="center"/>
          </w:tcPr>
          <w:p w14:paraId="0B79F860" w14:textId="1CD3AC50" w:rsidR="002F06F3" w:rsidRPr="00EA2FFC" w:rsidRDefault="008E131A" w:rsidP="00E55D52">
            <w:pPr>
              <w:spacing w:line="276" w:lineRule="auto"/>
              <w:jc w:val="center"/>
              <w:rPr>
                <w:rFonts w:ascii="Cambria" w:eastAsia="Calibri" w:hAnsi="Cambria" w:cstheme="majorHAnsi"/>
              </w:rPr>
            </w:pPr>
            <w:r w:rsidRPr="00EA2FFC">
              <w:rPr>
                <w:rFonts w:ascii="Cambria" w:eastAsia="Calibri" w:hAnsi="Cambria" w:cstheme="majorHAnsi"/>
              </w:rPr>
              <w:t>10</w:t>
            </w:r>
          </w:p>
        </w:tc>
        <w:tc>
          <w:tcPr>
            <w:tcW w:w="1528" w:type="dxa"/>
            <w:gridSpan w:val="2"/>
            <w:tcBorders>
              <w:top w:val="single" w:sz="4" w:space="0" w:color="B8CCE4"/>
              <w:bottom w:val="single" w:sz="4" w:space="0" w:color="B8CCE4"/>
            </w:tcBorders>
            <w:vAlign w:val="center"/>
          </w:tcPr>
          <w:p w14:paraId="613A2D3A" w14:textId="58D20287" w:rsidR="002F06F3" w:rsidRPr="00FF36CB" w:rsidRDefault="008E131A" w:rsidP="00E55D52">
            <w:pPr>
              <w:spacing w:line="276" w:lineRule="auto"/>
              <w:jc w:val="center"/>
              <w:rPr>
                <w:rFonts w:ascii="Cambria" w:eastAsia="Calibri" w:hAnsi="Cambria" w:cstheme="majorHAnsi"/>
              </w:rPr>
            </w:pPr>
            <w:r>
              <w:rPr>
                <w:rFonts w:ascii="Cambria" w:eastAsia="Calibri" w:hAnsi="Cambria" w:cstheme="majorHAnsi"/>
              </w:rPr>
              <w:t>10</w:t>
            </w:r>
          </w:p>
        </w:tc>
        <w:tc>
          <w:tcPr>
            <w:tcW w:w="1660" w:type="dxa"/>
            <w:gridSpan w:val="3"/>
            <w:tcBorders>
              <w:top w:val="single" w:sz="4" w:space="0" w:color="B8CCE4"/>
              <w:bottom w:val="single" w:sz="4" w:space="0" w:color="B8CCE4"/>
            </w:tcBorders>
            <w:vAlign w:val="center"/>
          </w:tcPr>
          <w:p w14:paraId="0FE5E64F" w14:textId="28DB5F7F" w:rsidR="002F06F3" w:rsidRPr="00FF36CB" w:rsidRDefault="008E131A" w:rsidP="00E55D52">
            <w:pPr>
              <w:spacing w:line="276" w:lineRule="auto"/>
              <w:jc w:val="center"/>
              <w:rPr>
                <w:rFonts w:ascii="Cambria" w:eastAsia="Calibri" w:hAnsi="Cambria" w:cstheme="majorHAnsi"/>
              </w:rPr>
            </w:pPr>
            <w:r>
              <w:rPr>
                <w:rFonts w:ascii="Cambria" w:eastAsia="Calibri" w:hAnsi="Cambria" w:cstheme="majorHAnsi"/>
              </w:rPr>
              <w:t>10</w:t>
            </w:r>
          </w:p>
        </w:tc>
        <w:tc>
          <w:tcPr>
            <w:tcW w:w="1311" w:type="dxa"/>
            <w:gridSpan w:val="3"/>
            <w:tcBorders>
              <w:top w:val="single" w:sz="4" w:space="0" w:color="B8CCE4"/>
              <w:bottom w:val="single" w:sz="4" w:space="0" w:color="B8CCE4"/>
            </w:tcBorders>
            <w:vAlign w:val="center"/>
          </w:tcPr>
          <w:p w14:paraId="01C12F2F" w14:textId="16E79209" w:rsidR="002F06F3" w:rsidRPr="00FF36CB" w:rsidRDefault="008E131A" w:rsidP="00E55D52">
            <w:pPr>
              <w:spacing w:line="276" w:lineRule="auto"/>
              <w:jc w:val="center"/>
              <w:rPr>
                <w:rFonts w:ascii="Cambria" w:eastAsia="Calibri" w:hAnsi="Cambria" w:cstheme="majorHAnsi"/>
              </w:rPr>
            </w:pPr>
            <w:r>
              <w:rPr>
                <w:rFonts w:ascii="Cambria" w:eastAsia="Calibri" w:hAnsi="Cambria" w:cstheme="majorHAnsi"/>
              </w:rPr>
              <w:t>10</w:t>
            </w:r>
          </w:p>
        </w:tc>
        <w:tc>
          <w:tcPr>
            <w:tcW w:w="1378" w:type="dxa"/>
            <w:gridSpan w:val="2"/>
            <w:tcBorders>
              <w:top w:val="single" w:sz="4" w:space="0" w:color="B8CCE4"/>
              <w:bottom w:val="single" w:sz="4" w:space="0" w:color="B8CCE4"/>
            </w:tcBorders>
            <w:vAlign w:val="center"/>
          </w:tcPr>
          <w:p w14:paraId="6B3BC050" w14:textId="684DE78A" w:rsidR="002F06F3" w:rsidRPr="00FF36CB" w:rsidRDefault="008E131A" w:rsidP="00E55D52">
            <w:pPr>
              <w:spacing w:line="276" w:lineRule="auto"/>
              <w:jc w:val="center"/>
              <w:rPr>
                <w:rFonts w:ascii="Cambria" w:eastAsia="Calibri" w:hAnsi="Cambria" w:cstheme="majorHAnsi"/>
              </w:rPr>
            </w:pPr>
            <w:r>
              <w:rPr>
                <w:rFonts w:ascii="Cambria" w:eastAsia="Calibri" w:hAnsi="Cambria" w:cstheme="majorHAnsi"/>
              </w:rPr>
              <w:t>10</w:t>
            </w:r>
          </w:p>
        </w:tc>
      </w:tr>
      <w:tr w:rsidR="002F06F3" w:rsidRPr="00FF36CB" w14:paraId="3E648314" w14:textId="77777777" w:rsidTr="00C44ED1">
        <w:trPr>
          <w:trHeight w:val="284"/>
        </w:trPr>
        <w:tc>
          <w:tcPr>
            <w:tcW w:w="2099" w:type="dxa"/>
            <w:gridSpan w:val="2"/>
            <w:vAlign w:val="center"/>
          </w:tcPr>
          <w:p w14:paraId="377121CF" w14:textId="5CCA4517" w:rsidR="002F06F3" w:rsidRPr="002D73FB" w:rsidRDefault="00D05286" w:rsidP="00E55D52">
            <w:pPr>
              <w:spacing w:line="276" w:lineRule="auto"/>
              <w:rPr>
                <w:rFonts w:ascii="Cambria" w:eastAsia="Calibri" w:hAnsi="Cambria" w:cstheme="majorHAnsi"/>
              </w:rPr>
            </w:pPr>
            <w:r w:rsidRPr="002D73FB">
              <w:rPr>
                <w:rFonts w:ascii="Cambria" w:eastAsia="Calibri" w:hAnsi="Cambria" w:cstheme="majorHAnsi"/>
              </w:rPr>
              <w:t>Broj djece uključenih u program produženog boravka</w:t>
            </w:r>
          </w:p>
        </w:tc>
        <w:tc>
          <w:tcPr>
            <w:tcW w:w="1658" w:type="dxa"/>
            <w:gridSpan w:val="4"/>
            <w:tcBorders>
              <w:top w:val="single" w:sz="4" w:space="0" w:color="B8CCE4"/>
              <w:bottom w:val="single" w:sz="4" w:space="0" w:color="B8CCE4"/>
            </w:tcBorders>
            <w:vAlign w:val="center"/>
          </w:tcPr>
          <w:p w14:paraId="0A2AC4F7" w14:textId="03690076" w:rsidR="002F06F3" w:rsidRPr="00EA2FFC" w:rsidRDefault="008E131A" w:rsidP="00E55D52">
            <w:pPr>
              <w:spacing w:line="276" w:lineRule="auto"/>
              <w:jc w:val="center"/>
              <w:rPr>
                <w:rFonts w:ascii="Cambria" w:eastAsia="Calibri" w:hAnsi="Cambria" w:cstheme="majorHAnsi"/>
              </w:rPr>
            </w:pPr>
            <w:r w:rsidRPr="00EA2FFC">
              <w:rPr>
                <w:rFonts w:ascii="Cambria" w:eastAsia="Calibri" w:hAnsi="Cambria" w:cstheme="majorHAnsi"/>
              </w:rPr>
              <w:t>28</w:t>
            </w:r>
          </w:p>
        </w:tc>
        <w:tc>
          <w:tcPr>
            <w:tcW w:w="1528" w:type="dxa"/>
            <w:gridSpan w:val="2"/>
            <w:tcBorders>
              <w:top w:val="single" w:sz="4" w:space="0" w:color="B8CCE4"/>
              <w:bottom w:val="single" w:sz="4" w:space="0" w:color="B8CCE4"/>
            </w:tcBorders>
            <w:vAlign w:val="center"/>
          </w:tcPr>
          <w:p w14:paraId="25D2E524" w14:textId="0D170411" w:rsidR="002F06F3" w:rsidRPr="00FF36CB" w:rsidRDefault="008E131A" w:rsidP="00E55D52">
            <w:pPr>
              <w:spacing w:line="276" w:lineRule="auto"/>
              <w:jc w:val="center"/>
              <w:rPr>
                <w:rFonts w:ascii="Cambria" w:eastAsia="Calibri" w:hAnsi="Cambria" w:cstheme="majorHAnsi"/>
              </w:rPr>
            </w:pPr>
            <w:r>
              <w:rPr>
                <w:rFonts w:ascii="Cambria" w:eastAsia="Calibri" w:hAnsi="Cambria" w:cstheme="majorHAnsi"/>
              </w:rPr>
              <w:t>30</w:t>
            </w:r>
          </w:p>
        </w:tc>
        <w:tc>
          <w:tcPr>
            <w:tcW w:w="1660" w:type="dxa"/>
            <w:gridSpan w:val="3"/>
            <w:tcBorders>
              <w:top w:val="single" w:sz="4" w:space="0" w:color="B8CCE4"/>
              <w:bottom w:val="single" w:sz="4" w:space="0" w:color="B8CCE4"/>
            </w:tcBorders>
            <w:vAlign w:val="center"/>
          </w:tcPr>
          <w:p w14:paraId="26AD4C67" w14:textId="7599AD9F" w:rsidR="002F06F3" w:rsidRPr="00FF36CB" w:rsidRDefault="008E131A" w:rsidP="00E55D52">
            <w:pPr>
              <w:spacing w:line="276" w:lineRule="auto"/>
              <w:jc w:val="center"/>
              <w:rPr>
                <w:rFonts w:ascii="Cambria" w:eastAsia="Calibri" w:hAnsi="Cambria" w:cstheme="majorHAnsi"/>
              </w:rPr>
            </w:pPr>
            <w:r>
              <w:rPr>
                <w:rFonts w:ascii="Cambria" w:eastAsia="Calibri" w:hAnsi="Cambria" w:cstheme="majorHAnsi"/>
              </w:rPr>
              <w:t>30</w:t>
            </w:r>
          </w:p>
        </w:tc>
        <w:tc>
          <w:tcPr>
            <w:tcW w:w="1311" w:type="dxa"/>
            <w:gridSpan w:val="3"/>
            <w:tcBorders>
              <w:top w:val="single" w:sz="4" w:space="0" w:color="B8CCE4"/>
              <w:bottom w:val="single" w:sz="4" w:space="0" w:color="B8CCE4"/>
            </w:tcBorders>
            <w:vAlign w:val="center"/>
          </w:tcPr>
          <w:p w14:paraId="6158D957" w14:textId="481621CA" w:rsidR="002F06F3" w:rsidRPr="00FF36CB" w:rsidRDefault="008E131A" w:rsidP="00E55D52">
            <w:pPr>
              <w:spacing w:line="276" w:lineRule="auto"/>
              <w:jc w:val="center"/>
              <w:rPr>
                <w:rFonts w:ascii="Cambria" w:eastAsia="Calibri" w:hAnsi="Cambria" w:cstheme="majorHAnsi"/>
              </w:rPr>
            </w:pPr>
            <w:r>
              <w:rPr>
                <w:rFonts w:ascii="Cambria" w:eastAsia="Calibri" w:hAnsi="Cambria" w:cstheme="majorHAnsi"/>
              </w:rPr>
              <w:t>30</w:t>
            </w:r>
          </w:p>
        </w:tc>
        <w:tc>
          <w:tcPr>
            <w:tcW w:w="1378" w:type="dxa"/>
            <w:gridSpan w:val="2"/>
            <w:tcBorders>
              <w:top w:val="single" w:sz="4" w:space="0" w:color="B8CCE4"/>
              <w:bottom w:val="single" w:sz="4" w:space="0" w:color="B8CCE4"/>
            </w:tcBorders>
            <w:vAlign w:val="center"/>
          </w:tcPr>
          <w:p w14:paraId="2896DB37" w14:textId="346CD19E" w:rsidR="002F06F3" w:rsidRPr="00FF36CB" w:rsidRDefault="008E131A" w:rsidP="00E55D52">
            <w:pPr>
              <w:spacing w:line="276" w:lineRule="auto"/>
              <w:jc w:val="center"/>
              <w:rPr>
                <w:rFonts w:ascii="Cambria" w:eastAsia="Calibri" w:hAnsi="Cambria" w:cstheme="majorHAnsi"/>
              </w:rPr>
            </w:pPr>
            <w:r>
              <w:rPr>
                <w:rFonts w:ascii="Cambria" w:eastAsia="Calibri" w:hAnsi="Cambria" w:cstheme="majorHAnsi"/>
              </w:rPr>
              <w:t>30</w:t>
            </w:r>
          </w:p>
        </w:tc>
      </w:tr>
      <w:tr w:rsidR="002F06F3" w14:paraId="1E48350B" w14:textId="77777777" w:rsidTr="00C44ED1">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8296" w:type="dxa"/>
            <w:gridSpan w:val="15"/>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2002B0EF" w14:textId="77777777" w:rsidR="002F06F3" w:rsidRPr="004615F0" w:rsidRDefault="002F06F3" w:rsidP="00E55D52">
            <w:pPr>
              <w:spacing w:line="276" w:lineRule="auto"/>
              <w:jc w:val="center"/>
              <w:rPr>
                <w:rFonts w:ascii="Cambria" w:eastAsia="Calibri" w:hAnsi="Cambria" w:cs="TimesNewRoman"/>
                <w:b/>
                <w:bCs/>
              </w:rPr>
            </w:pPr>
            <w:r w:rsidRPr="004615F0">
              <w:rPr>
                <w:rFonts w:ascii="Cambria" w:eastAsia="Calibri" w:hAnsi="Cambria" w:cs="TimesNewRoman"/>
                <w:b/>
                <w:bCs/>
                <w:color w:val="44546A" w:themeColor="text2"/>
              </w:rPr>
              <w:t>Povezanost mjere s proračunom</w:t>
            </w:r>
          </w:p>
        </w:tc>
        <w:tc>
          <w:tcPr>
            <w:tcW w:w="133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tcPr>
          <w:p w14:paraId="224A7A72" w14:textId="77777777" w:rsidR="002F06F3" w:rsidRPr="00606505" w:rsidRDefault="002F06F3" w:rsidP="00E55D52">
            <w:pPr>
              <w:spacing w:line="276" w:lineRule="auto"/>
              <w:jc w:val="center"/>
              <w:rPr>
                <w:rFonts w:ascii="Cambria" w:eastAsia="Calibri" w:hAnsi="Cambria" w:cs="TimesNewRoman"/>
                <w:b/>
                <w:bCs/>
                <w:color w:val="44546A" w:themeColor="text2"/>
              </w:rPr>
            </w:pPr>
          </w:p>
        </w:tc>
      </w:tr>
      <w:tr w:rsidR="004C483A" w14:paraId="13C99A9F" w14:textId="77777777" w:rsidTr="00C44ED1">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2822" w:type="dxa"/>
            <w:gridSpan w:val="3"/>
            <w:vMerge w:val="restart"/>
            <w:shd w:val="clear" w:color="auto" w:fill="DEEAF6" w:themeFill="accent5" w:themeFillTint="33"/>
            <w:vAlign w:val="center"/>
          </w:tcPr>
          <w:p w14:paraId="5327A15D" w14:textId="77777777" w:rsidR="004C483A" w:rsidRDefault="004C483A" w:rsidP="00E55D52">
            <w:pPr>
              <w:spacing w:line="276" w:lineRule="auto"/>
              <w:rPr>
                <w:rFonts w:ascii="Cambria" w:eastAsia="Calibri" w:hAnsi="Cambria" w:cs="TimesNewRoman"/>
              </w:rPr>
            </w:pPr>
            <w:r w:rsidRPr="0031536E">
              <w:rPr>
                <w:rFonts w:ascii="Cambria" w:hAnsi="Cambria" w:cs="Arial"/>
                <w:b/>
                <w:bCs/>
                <w:i/>
                <w:color w:val="44546A" w:themeColor="text2"/>
              </w:rPr>
              <w:t>Program/aktivnost/projekti</w:t>
            </w:r>
          </w:p>
        </w:tc>
        <w:tc>
          <w:tcPr>
            <w:tcW w:w="5474" w:type="dxa"/>
            <w:gridSpan w:val="12"/>
            <w:shd w:val="clear" w:color="auto" w:fill="DEEAF6" w:themeFill="accent5" w:themeFillTint="33"/>
          </w:tcPr>
          <w:p w14:paraId="326659BB" w14:textId="77777777" w:rsidR="004C483A" w:rsidRDefault="004C483A" w:rsidP="00E55D52">
            <w:pPr>
              <w:spacing w:line="276" w:lineRule="auto"/>
              <w:jc w:val="center"/>
              <w:rPr>
                <w:rFonts w:ascii="Cambria" w:eastAsia="Calibri" w:hAnsi="Cambria" w:cs="TimesNewRoman"/>
              </w:rPr>
            </w:pPr>
            <w:r>
              <w:rPr>
                <w:rFonts w:ascii="Cambria" w:hAnsi="Cambria" w:cs="Arial"/>
                <w:b/>
                <w:bCs/>
                <w:i/>
                <w:color w:val="44546A" w:themeColor="text2"/>
              </w:rPr>
              <w:t>Razdoblje provedbe</w:t>
            </w:r>
          </w:p>
        </w:tc>
        <w:tc>
          <w:tcPr>
            <w:tcW w:w="1338" w:type="dxa"/>
            <w:shd w:val="clear" w:color="auto" w:fill="DEEAF6" w:themeFill="accent5" w:themeFillTint="33"/>
          </w:tcPr>
          <w:p w14:paraId="1B8D38D2" w14:textId="77777777" w:rsidR="004C483A" w:rsidRDefault="004C483A" w:rsidP="00E55D52">
            <w:pPr>
              <w:spacing w:line="276" w:lineRule="auto"/>
              <w:jc w:val="center"/>
              <w:rPr>
                <w:rFonts w:ascii="Cambria" w:hAnsi="Cambria" w:cs="Arial"/>
                <w:b/>
                <w:bCs/>
                <w:i/>
                <w:color w:val="44546A" w:themeColor="text2"/>
              </w:rPr>
            </w:pPr>
          </w:p>
        </w:tc>
      </w:tr>
      <w:tr w:rsidR="004C483A" w14:paraId="670C34EB" w14:textId="77777777" w:rsidTr="00C44ED1">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2822" w:type="dxa"/>
            <w:gridSpan w:val="3"/>
            <w:vMerge/>
            <w:shd w:val="clear" w:color="auto" w:fill="DEEAF6" w:themeFill="accent5" w:themeFillTint="33"/>
          </w:tcPr>
          <w:p w14:paraId="383D806E" w14:textId="77777777" w:rsidR="004C483A" w:rsidRPr="0068148E" w:rsidRDefault="004C483A" w:rsidP="00E55D52">
            <w:pPr>
              <w:spacing w:line="276" w:lineRule="auto"/>
              <w:rPr>
                <w:rFonts w:ascii="Cambria" w:eastAsia="Calibri" w:hAnsi="Cambria" w:cs="TimesNewRoman"/>
                <w:b/>
                <w:bCs/>
                <w:color w:val="44546A" w:themeColor="text2"/>
              </w:rPr>
            </w:pPr>
          </w:p>
        </w:tc>
        <w:tc>
          <w:tcPr>
            <w:tcW w:w="1326" w:type="dxa"/>
            <w:gridSpan w:val="4"/>
            <w:shd w:val="clear" w:color="auto" w:fill="DEEAF6" w:themeFill="accent5" w:themeFillTint="33"/>
          </w:tcPr>
          <w:p w14:paraId="2A74DE6B" w14:textId="77777777" w:rsidR="004C483A" w:rsidRPr="0031536E" w:rsidRDefault="004C483A" w:rsidP="00E55D5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2025.</w:t>
            </w:r>
          </w:p>
        </w:tc>
        <w:tc>
          <w:tcPr>
            <w:tcW w:w="1257" w:type="dxa"/>
            <w:gridSpan w:val="2"/>
            <w:shd w:val="clear" w:color="auto" w:fill="DEEAF6" w:themeFill="accent5" w:themeFillTint="33"/>
          </w:tcPr>
          <w:p w14:paraId="60857C45" w14:textId="77777777" w:rsidR="004C483A" w:rsidRPr="0031536E" w:rsidRDefault="004C483A" w:rsidP="00E55D5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2026.</w:t>
            </w:r>
          </w:p>
        </w:tc>
        <w:tc>
          <w:tcPr>
            <w:tcW w:w="1284" w:type="dxa"/>
            <w:shd w:val="clear" w:color="auto" w:fill="DEEAF6" w:themeFill="accent5" w:themeFillTint="33"/>
          </w:tcPr>
          <w:p w14:paraId="7BFD5541" w14:textId="77777777" w:rsidR="004C483A" w:rsidRPr="0031536E" w:rsidRDefault="004C483A" w:rsidP="00E55D5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2027.</w:t>
            </w:r>
          </w:p>
        </w:tc>
        <w:tc>
          <w:tcPr>
            <w:tcW w:w="829" w:type="dxa"/>
            <w:gridSpan w:val="3"/>
            <w:shd w:val="clear" w:color="auto" w:fill="DEEAF6" w:themeFill="accent5" w:themeFillTint="33"/>
          </w:tcPr>
          <w:p w14:paraId="40BC97EC" w14:textId="77777777" w:rsidR="004C483A" w:rsidRPr="0031536E" w:rsidRDefault="004C483A" w:rsidP="00E55D5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2028.</w:t>
            </w:r>
          </w:p>
        </w:tc>
        <w:tc>
          <w:tcPr>
            <w:tcW w:w="778" w:type="dxa"/>
            <w:gridSpan w:val="2"/>
            <w:shd w:val="clear" w:color="auto" w:fill="DEEAF6" w:themeFill="accent5" w:themeFillTint="33"/>
          </w:tcPr>
          <w:p w14:paraId="1E1D1593" w14:textId="77777777" w:rsidR="004C483A" w:rsidRPr="0031536E" w:rsidRDefault="004C483A" w:rsidP="00E55D5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2029.</w:t>
            </w:r>
          </w:p>
        </w:tc>
        <w:tc>
          <w:tcPr>
            <w:tcW w:w="1338" w:type="dxa"/>
            <w:shd w:val="clear" w:color="auto" w:fill="DEEAF6" w:themeFill="accent5" w:themeFillTint="33"/>
          </w:tcPr>
          <w:p w14:paraId="5CD15DE6" w14:textId="77777777" w:rsidR="004C483A" w:rsidRDefault="004C483A" w:rsidP="00E55D52">
            <w:pPr>
              <w:spacing w:line="276" w:lineRule="auto"/>
              <w:jc w:val="center"/>
              <w:rPr>
                <w:rFonts w:ascii="Cambria" w:hAnsi="Cambria" w:cs="Arial"/>
                <w:b/>
                <w:bCs/>
                <w:i/>
                <w:color w:val="44546A" w:themeColor="text2"/>
              </w:rPr>
            </w:pPr>
            <w:r>
              <w:rPr>
                <w:rFonts w:ascii="Cambria" w:hAnsi="Cambria" w:cs="Arial"/>
                <w:b/>
                <w:bCs/>
                <w:i/>
                <w:color w:val="44546A" w:themeColor="text2"/>
              </w:rPr>
              <w:t>Izvor financiranja</w:t>
            </w:r>
          </w:p>
        </w:tc>
      </w:tr>
      <w:tr w:rsidR="002F06F3" w14:paraId="558B4478" w14:textId="77777777" w:rsidTr="00C44ED1">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9634" w:type="dxa"/>
            <w:gridSpan w:val="16"/>
            <w:shd w:val="clear" w:color="auto" w:fill="DEEAF6" w:themeFill="accent5" w:themeFillTint="33"/>
          </w:tcPr>
          <w:p w14:paraId="5A56F895" w14:textId="4C6329B3" w:rsidR="002F06F3" w:rsidRPr="002D73FB" w:rsidRDefault="009D6ECB" w:rsidP="00E55D52">
            <w:pPr>
              <w:spacing w:line="276" w:lineRule="auto"/>
              <w:rPr>
                <w:rFonts w:ascii="Cambria" w:hAnsi="Cambria"/>
                <w:b/>
                <w:bCs/>
              </w:rPr>
            </w:pPr>
            <w:r w:rsidRPr="002D73FB">
              <w:rPr>
                <w:rFonts w:ascii="Cambria" w:hAnsi="Cambria" w:cs="Arial"/>
                <w:b/>
                <w:bCs/>
                <w:i/>
                <w:color w:val="44546A" w:themeColor="text2"/>
              </w:rPr>
              <w:t>Program: 1006 Obrazovanje</w:t>
            </w:r>
          </w:p>
        </w:tc>
      </w:tr>
      <w:tr w:rsidR="002F06F3" w14:paraId="0E2DE539" w14:textId="77777777" w:rsidTr="00C44ED1">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2822" w:type="dxa"/>
            <w:gridSpan w:val="3"/>
            <w:vAlign w:val="center"/>
          </w:tcPr>
          <w:p w14:paraId="5ACE8F5A" w14:textId="1C31E2CA" w:rsidR="002F06F3" w:rsidRPr="002D73FB" w:rsidRDefault="003647A1" w:rsidP="00E55D52">
            <w:pPr>
              <w:spacing w:line="276" w:lineRule="auto"/>
              <w:rPr>
                <w:rFonts w:ascii="Cambria" w:eastAsia="Calibri" w:hAnsi="Cambria" w:cs="TimesNewRoman"/>
              </w:rPr>
            </w:pPr>
            <w:r w:rsidRPr="002D73FB">
              <w:rPr>
                <w:rFonts w:ascii="Cambria" w:eastAsia="Calibri" w:hAnsi="Cambria" w:cs="TimesNewRoman"/>
              </w:rPr>
              <w:t>A100001 V</w:t>
            </w:r>
            <w:r w:rsidR="00981C46" w:rsidRPr="002D73FB">
              <w:rPr>
                <w:rFonts w:ascii="Cambria" w:eastAsia="Calibri" w:hAnsi="Cambria" w:cs="TimesNewRoman"/>
              </w:rPr>
              <w:t>isoko obrazovanje stipendije</w:t>
            </w:r>
          </w:p>
        </w:tc>
        <w:tc>
          <w:tcPr>
            <w:tcW w:w="1326" w:type="dxa"/>
            <w:gridSpan w:val="4"/>
            <w:vAlign w:val="center"/>
          </w:tcPr>
          <w:p w14:paraId="415E4EC8" w14:textId="0FF5EC24" w:rsidR="002F06F3" w:rsidRPr="002D73FB" w:rsidRDefault="00C211AC" w:rsidP="00E55D52">
            <w:pPr>
              <w:spacing w:line="276" w:lineRule="auto"/>
              <w:jc w:val="center"/>
              <w:rPr>
                <w:rFonts w:ascii="Cambria" w:eastAsia="Calibri" w:hAnsi="Cambria" w:cs="TimesNewRoman"/>
              </w:rPr>
            </w:pPr>
            <w:r w:rsidRPr="002D73FB">
              <w:rPr>
                <w:rFonts w:ascii="Cambria" w:eastAsia="Calibri" w:hAnsi="Cambria" w:cs="TimesNewRoman"/>
              </w:rPr>
              <w:t>30.000,00</w:t>
            </w:r>
          </w:p>
        </w:tc>
        <w:tc>
          <w:tcPr>
            <w:tcW w:w="1257" w:type="dxa"/>
            <w:gridSpan w:val="2"/>
            <w:vAlign w:val="center"/>
          </w:tcPr>
          <w:p w14:paraId="5A011563" w14:textId="6F3E3828" w:rsidR="002F06F3" w:rsidRPr="002D73FB" w:rsidRDefault="00B81F7F" w:rsidP="00E55D52">
            <w:pPr>
              <w:spacing w:line="276" w:lineRule="auto"/>
              <w:jc w:val="center"/>
              <w:rPr>
                <w:rFonts w:ascii="Cambria" w:eastAsia="Calibri" w:hAnsi="Cambria" w:cs="TimesNewRoman"/>
              </w:rPr>
            </w:pPr>
            <w:r w:rsidRPr="002D73FB">
              <w:rPr>
                <w:rFonts w:ascii="Cambria" w:eastAsia="Calibri" w:hAnsi="Cambria" w:cs="TimesNewRoman"/>
              </w:rPr>
              <w:t>30.000,00</w:t>
            </w:r>
          </w:p>
        </w:tc>
        <w:tc>
          <w:tcPr>
            <w:tcW w:w="1284" w:type="dxa"/>
            <w:vAlign w:val="center"/>
          </w:tcPr>
          <w:p w14:paraId="769E62C9" w14:textId="79CBD193" w:rsidR="002F06F3" w:rsidRPr="002D73FB" w:rsidRDefault="00B81F7F" w:rsidP="00E55D52">
            <w:pPr>
              <w:spacing w:line="276" w:lineRule="auto"/>
              <w:jc w:val="center"/>
              <w:rPr>
                <w:rFonts w:ascii="Cambria" w:eastAsia="Calibri" w:hAnsi="Cambria" w:cs="TimesNewRoman"/>
              </w:rPr>
            </w:pPr>
            <w:r w:rsidRPr="002D73FB">
              <w:rPr>
                <w:rFonts w:ascii="Cambria" w:eastAsia="Calibri" w:hAnsi="Cambria" w:cs="TimesNewRoman"/>
              </w:rPr>
              <w:t>30.000,00</w:t>
            </w:r>
          </w:p>
        </w:tc>
        <w:tc>
          <w:tcPr>
            <w:tcW w:w="829" w:type="dxa"/>
            <w:gridSpan w:val="3"/>
            <w:vAlign w:val="center"/>
          </w:tcPr>
          <w:p w14:paraId="3540A178" w14:textId="523A0531" w:rsidR="002F06F3" w:rsidRPr="00131C21" w:rsidRDefault="00AE40E7" w:rsidP="00E55D52">
            <w:pPr>
              <w:spacing w:line="276" w:lineRule="auto"/>
              <w:jc w:val="center"/>
              <w:rPr>
                <w:rFonts w:ascii="Cambria" w:eastAsia="Calibri" w:hAnsi="Cambria" w:cs="TimesNewRoman"/>
                <w:highlight w:val="cyan"/>
              </w:rPr>
            </w:pPr>
            <w:r w:rsidRPr="002D73FB">
              <w:rPr>
                <w:rFonts w:ascii="Cambria" w:eastAsia="Calibri" w:hAnsi="Cambria" w:cs="TimesNewRoman"/>
              </w:rPr>
              <w:t>30.000,00</w:t>
            </w:r>
          </w:p>
        </w:tc>
        <w:tc>
          <w:tcPr>
            <w:tcW w:w="778" w:type="dxa"/>
            <w:gridSpan w:val="2"/>
            <w:vAlign w:val="center"/>
          </w:tcPr>
          <w:p w14:paraId="0B7F5A87" w14:textId="16E60A49" w:rsidR="002F06F3" w:rsidRPr="00131C21" w:rsidRDefault="00AE40E7" w:rsidP="00E55D52">
            <w:pPr>
              <w:spacing w:line="276" w:lineRule="auto"/>
              <w:jc w:val="center"/>
              <w:rPr>
                <w:rFonts w:ascii="Cambria" w:eastAsia="Calibri" w:hAnsi="Cambria" w:cs="TimesNewRoman"/>
                <w:highlight w:val="cyan"/>
              </w:rPr>
            </w:pPr>
            <w:r w:rsidRPr="002D73FB">
              <w:rPr>
                <w:rFonts w:ascii="Cambria" w:eastAsia="Calibri" w:hAnsi="Cambria" w:cs="TimesNewRoman"/>
              </w:rPr>
              <w:t>30.000,00</w:t>
            </w:r>
          </w:p>
        </w:tc>
        <w:tc>
          <w:tcPr>
            <w:tcW w:w="1338" w:type="dxa"/>
            <w:vAlign w:val="center"/>
          </w:tcPr>
          <w:p w14:paraId="2FC0B008" w14:textId="46696A81" w:rsidR="002F06F3" w:rsidRPr="00131C21" w:rsidRDefault="002905C5" w:rsidP="00E55D52">
            <w:pPr>
              <w:spacing w:line="276" w:lineRule="auto"/>
              <w:jc w:val="center"/>
              <w:rPr>
                <w:rFonts w:ascii="Cambria" w:eastAsia="Calibri" w:hAnsi="Cambria" w:cs="TimesNewRoman"/>
                <w:highlight w:val="cyan"/>
              </w:rPr>
            </w:pPr>
            <w:r>
              <w:rPr>
                <w:rFonts w:ascii="Cambria" w:eastAsia="Calibri" w:hAnsi="Cambria" w:cs="TimesNewRoman"/>
              </w:rPr>
              <w:t>Vlastiti izvor (Proračun)</w:t>
            </w:r>
          </w:p>
        </w:tc>
      </w:tr>
      <w:tr w:rsidR="002F06F3" w14:paraId="2D7B868C" w14:textId="77777777" w:rsidTr="00C44ED1">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2822" w:type="dxa"/>
            <w:gridSpan w:val="3"/>
            <w:vAlign w:val="center"/>
          </w:tcPr>
          <w:p w14:paraId="11BF65AC" w14:textId="52B285C0" w:rsidR="002F06F3" w:rsidRPr="002D73FB" w:rsidRDefault="003647A1" w:rsidP="003647A1">
            <w:pPr>
              <w:spacing w:line="276" w:lineRule="auto"/>
              <w:rPr>
                <w:rFonts w:ascii="Cambria" w:eastAsia="Calibri" w:hAnsi="Cambria" w:cs="TimesNewRoman"/>
              </w:rPr>
            </w:pPr>
            <w:r w:rsidRPr="002D73FB">
              <w:rPr>
                <w:rFonts w:ascii="Cambria" w:eastAsia="Calibri" w:hAnsi="Cambria" w:cs="TimesNewRoman"/>
              </w:rPr>
              <w:t>A100004 S</w:t>
            </w:r>
            <w:r w:rsidR="004A4EC5" w:rsidRPr="002D73FB">
              <w:rPr>
                <w:rFonts w:ascii="Cambria" w:eastAsia="Calibri" w:hAnsi="Cambria" w:cs="TimesNewRoman"/>
              </w:rPr>
              <w:t xml:space="preserve">ufinanciranje udžbenika </w:t>
            </w:r>
            <w:r w:rsidRPr="002D73FB">
              <w:rPr>
                <w:rFonts w:ascii="Cambria" w:eastAsia="Calibri" w:hAnsi="Cambria" w:cs="TimesNewRoman"/>
              </w:rPr>
              <w:t>O.Š. J.</w:t>
            </w:r>
            <w:r w:rsidR="004A4EC5" w:rsidRPr="002D73FB">
              <w:rPr>
                <w:rFonts w:ascii="Cambria" w:eastAsia="Calibri" w:hAnsi="Cambria" w:cs="TimesNewRoman"/>
              </w:rPr>
              <w:t xml:space="preserve"> </w:t>
            </w:r>
            <w:r w:rsidRPr="002D73FB">
              <w:rPr>
                <w:rFonts w:ascii="Cambria" w:eastAsia="Calibri" w:hAnsi="Cambria" w:cs="TimesNewRoman"/>
              </w:rPr>
              <w:t>K</w:t>
            </w:r>
            <w:r w:rsidR="004A4EC5" w:rsidRPr="002D73FB">
              <w:rPr>
                <w:rFonts w:ascii="Cambria" w:eastAsia="Calibri" w:hAnsi="Cambria" w:cs="TimesNewRoman"/>
              </w:rPr>
              <w:t>ozarac</w:t>
            </w:r>
          </w:p>
        </w:tc>
        <w:tc>
          <w:tcPr>
            <w:tcW w:w="1326" w:type="dxa"/>
            <w:gridSpan w:val="4"/>
            <w:vAlign w:val="center"/>
          </w:tcPr>
          <w:p w14:paraId="76AC202B" w14:textId="45613A56" w:rsidR="002F06F3" w:rsidRPr="002D73FB" w:rsidRDefault="00C211AC" w:rsidP="00E55D52">
            <w:pPr>
              <w:spacing w:line="276" w:lineRule="auto"/>
              <w:jc w:val="center"/>
              <w:rPr>
                <w:rFonts w:ascii="Cambria" w:eastAsia="Calibri" w:hAnsi="Cambria" w:cs="TimesNewRoman"/>
              </w:rPr>
            </w:pPr>
            <w:r w:rsidRPr="002D73FB">
              <w:rPr>
                <w:rFonts w:ascii="Cambria" w:eastAsia="Calibri" w:hAnsi="Cambria" w:cs="TimesNewRoman"/>
              </w:rPr>
              <w:t>30.000,00</w:t>
            </w:r>
          </w:p>
        </w:tc>
        <w:tc>
          <w:tcPr>
            <w:tcW w:w="1257" w:type="dxa"/>
            <w:gridSpan w:val="2"/>
            <w:vAlign w:val="center"/>
          </w:tcPr>
          <w:p w14:paraId="445B03A9" w14:textId="6EFF71F9" w:rsidR="002F06F3" w:rsidRPr="002D73FB" w:rsidRDefault="00B81F7F" w:rsidP="00E55D52">
            <w:pPr>
              <w:spacing w:line="276" w:lineRule="auto"/>
              <w:jc w:val="center"/>
              <w:rPr>
                <w:rFonts w:ascii="Cambria" w:eastAsia="Calibri" w:hAnsi="Cambria" w:cs="TimesNewRoman"/>
              </w:rPr>
            </w:pPr>
            <w:r w:rsidRPr="002D73FB">
              <w:rPr>
                <w:rFonts w:ascii="Cambria" w:eastAsia="Calibri" w:hAnsi="Cambria" w:cs="TimesNewRoman"/>
              </w:rPr>
              <w:t>30.000,00</w:t>
            </w:r>
          </w:p>
        </w:tc>
        <w:tc>
          <w:tcPr>
            <w:tcW w:w="1284" w:type="dxa"/>
            <w:vAlign w:val="center"/>
          </w:tcPr>
          <w:p w14:paraId="72A855EA" w14:textId="7EDB31C3" w:rsidR="002F06F3" w:rsidRPr="002D73FB" w:rsidRDefault="00B81F7F" w:rsidP="00E55D52">
            <w:pPr>
              <w:spacing w:line="276" w:lineRule="auto"/>
              <w:jc w:val="center"/>
              <w:rPr>
                <w:rFonts w:ascii="Cambria" w:eastAsia="Calibri" w:hAnsi="Cambria" w:cs="TimesNewRoman"/>
              </w:rPr>
            </w:pPr>
            <w:r w:rsidRPr="002D73FB">
              <w:rPr>
                <w:rFonts w:ascii="Cambria" w:eastAsia="Calibri" w:hAnsi="Cambria" w:cs="TimesNewRoman"/>
              </w:rPr>
              <w:t>30.000,00</w:t>
            </w:r>
          </w:p>
        </w:tc>
        <w:tc>
          <w:tcPr>
            <w:tcW w:w="829" w:type="dxa"/>
            <w:gridSpan w:val="3"/>
            <w:vAlign w:val="center"/>
          </w:tcPr>
          <w:p w14:paraId="3EF4E4F3" w14:textId="7BDEE8BB" w:rsidR="002F06F3" w:rsidRPr="00131C21" w:rsidRDefault="00AE40E7" w:rsidP="00E55D52">
            <w:pPr>
              <w:spacing w:line="276" w:lineRule="auto"/>
              <w:jc w:val="center"/>
              <w:rPr>
                <w:rFonts w:ascii="Cambria" w:eastAsia="Calibri" w:hAnsi="Cambria" w:cs="TimesNewRoman"/>
                <w:highlight w:val="cyan"/>
              </w:rPr>
            </w:pPr>
            <w:r w:rsidRPr="002D73FB">
              <w:rPr>
                <w:rFonts w:ascii="Cambria" w:eastAsia="Calibri" w:hAnsi="Cambria" w:cs="TimesNewRoman"/>
              </w:rPr>
              <w:t>30.000,00</w:t>
            </w:r>
          </w:p>
        </w:tc>
        <w:tc>
          <w:tcPr>
            <w:tcW w:w="778" w:type="dxa"/>
            <w:gridSpan w:val="2"/>
            <w:vAlign w:val="center"/>
          </w:tcPr>
          <w:p w14:paraId="54000A54" w14:textId="31933975" w:rsidR="002F06F3" w:rsidRPr="00131C21" w:rsidRDefault="00AE40E7" w:rsidP="00E55D52">
            <w:pPr>
              <w:spacing w:line="276" w:lineRule="auto"/>
              <w:jc w:val="center"/>
              <w:rPr>
                <w:rFonts w:ascii="Cambria" w:eastAsia="Calibri" w:hAnsi="Cambria" w:cs="TimesNewRoman"/>
                <w:highlight w:val="cyan"/>
              </w:rPr>
            </w:pPr>
            <w:r w:rsidRPr="002D73FB">
              <w:rPr>
                <w:rFonts w:ascii="Cambria" w:eastAsia="Calibri" w:hAnsi="Cambria" w:cs="TimesNewRoman"/>
              </w:rPr>
              <w:t>30.000,00</w:t>
            </w:r>
          </w:p>
        </w:tc>
        <w:tc>
          <w:tcPr>
            <w:tcW w:w="1338" w:type="dxa"/>
            <w:vAlign w:val="center"/>
          </w:tcPr>
          <w:p w14:paraId="2099205E" w14:textId="5527AD08" w:rsidR="002F06F3" w:rsidRPr="00131C21" w:rsidRDefault="002905C5" w:rsidP="00E55D52">
            <w:pPr>
              <w:spacing w:line="276" w:lineRule="auto"/>
              <w:jc w:val="center"/>
              <w:rPr>
                <w:rFonts w:ascii="Cambria" w:eastAsia="Calibri" w:hAnsi="Cambria" w:cs="TimesNewRoman"/>
                <w:highlight w:val="cyan"/>
              </w:rPr>
            </w:pPr>
            <w:r>
              <w:rPr>
                <w:rFonts w:ascii="Cambria" w:eastAsia="Calibri" w:hAnsi="Cambria" w:cs="TimesNewRoman"/>
              </w:rPr>
              <w:t>Vlastiti izvor (Proračun)</w:t>
            </w:r>
          </w:p>
        </w:tc>
      </w:tr>
      <w:tr w:rsidR="004A4EC5" w14:paraId="01311007" w14:textId="77777777" w:rsidTr="00C44ED1">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2822" w:type="dxa"/>
            <w:gridSpan w:val="3"/>
            <w:vAlign w:val="center"/>
          </w:tcPr>
          <w:p w14:paraId="4BDF6DF6" w14:textId="63D11EAB" w:rsidR="004A4EC5" w:rsidRPr="002D73FB" w:rsidRDefault="004A4EC5" w:rsidP="003647A1">
            <w:pPr>
              <w:spacing w:line="276" w:lineRule="auto"/>
              <w:rPr>
                <w:rFonts w:ascii="Cambria" w:eastAsia="Calibri" w:hAnsi="Cambria" w:cs="TimesNewRoman"/>
              </w:rPr>
            </w:pPr>
            <w:r w:rsidRPr="002D73FB">
              <w:rPr>
                <w:rFonts w:ascii="Cambria" w:eastAsia="Calibri" w:hAnsi="Cambria" w:cs="TimesNewRoman"/>
              </w:rPr>
              <w:t>A100010 Produženi boravak u školi</w:t>
            </w:r>
          </w:p>
        </w:tc>
        <w:tc>
          <w:tcPr>
            <w:tcW w:w="1326" w:type="dxa"/>
            <w:gridSpan w:val="4"/>
            <w:vAlign w:val="center"/>
          </w:tcPr>
          <w:p w14:paraId="558A60FD" w14:textId="7643AE94" w:rsidR="004A4EC5" w:rsidRPr="002D73FB" w:rsidRDefault="00C211AC" w:rsidP="00E55D52">
            <w:pPr>
              <w:spacing w:line="276" w:lineRule="auto"/>
              <w:jc w:val="center"/>
              <w:rPr>
                <w:rFonts w:ascii="Cambria" w:eastAsia="Calibri" w:hAnsi="Cambria" w:cs="TimesNewRoman"/>
              </w:rPr>
            </w:pPr>
            <w:r w:rsidRPr="002D73FB">
              <w:rPr>
                <w:rFonts w:ascii="Cambria" w:eastAsia="Calibri" w:hAnsi="Cambria" w:cs="TimesNewRoman"/>
              </w:rPr>
              <w:t>30.600,00</w:t>
            </w:r>
          </w:p>
        </w:tc>
        <w:tc>
          <w:tcPr>
            <w:tcW w:w="1257" w:type="dxa"/>
            <w:gridSpan w:val="2"/>
            <w:vAlign w:val="center"/>
          </w:tcPr>
          <w:p w14:paraId="38B7B5F5" w14:textId="5BC6E578" w:rsidR="004A4EC5" w:rsidRPr="002D73FB" w:rsidRDefault="00B81F7F" w:rsidP="00E55D52">
            <w:pPr>
              <w:spacing w:line="276" w:lineRule="auto"/>
              <w:jc w:val="center"/>
              <w:rPr>
                <w:rFonts w:ascii="Cambria" w:eastAsia="Calibri" w:hAnsi="Cambria" w:cs="TimesNewRoman"/>
              </w:rPr>
            </w:pPr>
            <w:r w:rsidRPr="002D73FB">
              <w:rPr>
                <w:rFonts w:ascii="Cambria" w:eastAsia="Calibri" w:hAnsi="Cambria" w:cs="TimesNewRoman"/>
              </w:rPr>
              <w:t>25.000,00</w:t>
            </w:r>
          </w:p>
        </w:tc>
        <w:tc>
          <w:tcPr>
            <w:tcW w:w="1284" w:type="dxa"/>
            <w:vAlign w:val="center"/>
          </w:tcPr>
          <w:p w14:paraId="7ACC4EFE" w14:textId="7E93BA88" w:rsidR="004A4EC5" w:rsidRPr="002D73FB" w:rsidRDefault="00B81F7F" w:rsidP="00E55D52">
            <w:pPr>
              <w:spacing w:line="276" w:lineRule="auto"/>
              <w:jc w:val="center"/>
              <w:rPr>
                <w:rFonts w:ascii="Cambria" w:eastAsia="Calibri" w:hAnsi="Cambria" w:cs="TimesNewRoman"/>
              </w:rPr>
            </w:pPr>
            <w:r w:rsidRPr="002D73FB">
              <w:rPr>
                <w:rFonts w:ascii="Cambria" w:eastAsia="Calibri" w:hAnsi="Cambria" w:cs="TimesNewRoman"/>
              </w:rPr>
              <w:t>25.000,00</w:t>
            </w:r>
          </w:p>
        </w:tc>
        <w:tc>
          <w:tcPr>
            <w:tcW w:w="829" w:type="dxa"/>
            <w:gridSpan w:val="3"/>
            <w:vAlign w:val="center"/>
          </w:tcPr>
          <w:p w14:paraId="0AFF620F" w14:textId="78100A27" w:rsidR="004A4EC5" w:rsidRPr="00131C21" w:rsidRDefault="00AE40E7" w:rsidP="00E55D52">
            <w:pPr>
              <w:spacing w:line="276" w:lineRule="auto"/>
              <w:jc w:val="center"/>
              <w:rPr>
                <w:rFonts w:ascii="Cambria" w:eastAsia="Calibri" w:hAnsi="Cambria" w:cs="TimesNewRoman"/>
                <w:highlight w:val="cyan"/>
              </w:rPr>
            </w:pPr>
            <w:r w:rsidRPr="002D73FB">
              <w:rPr>
                <w:rFonts w:ascii="Cambria" w:eastAsia="Calibri" w:hAnsi="Cambria" w:cs="TimesNewRoman"/>
              </w:rPr>
              <w:t>30.000,00</w:t>
            </w:r>
          </w:p>
        </w:tc>
        <w:tc>
          <w:tcPr>
            <w:tcW w:w="778" w:type="dxa"/>
            <w:gridSpan w:val="2"/>
            <w:vAlign w:val="center"/>
          </w:tcPr>
          <w:p w14:paraId="02618FA0" w14:textId="1A627368" w:rsidR="004A4EC5" w:rsidRPr="00131C21" w:rsidRDefault="00AE40E7" w:rsidP="00E55D52">
            <w:pPr>
              <w:spacing w:line="276" w:lineRule="auto"/>
              <w:jc w:val="center"/>
              <w:rPr>
                <w:rFonts w:ascii="Cambria" w:eastAsia="Calibri" w:hAnsi="Cambria" w:cs="TimesNewRoman"/>
                <w:highlight w:val="cyan"/>
              </w:rPr>
            </w:pPr>
            <w:r w:rsidRPr="002D73FB">
              <w:rPr>
                <w:rFonts w:ascii="Cambria" w:eastAsia="Calibri" w:hAnsi="Cambria" w:cs="TimesNewRoman"/>
              </w:rPr>
              <w:t>30.000,00</w:t>
            </w:r>
          </w:p>
        </w:tc>
        <w:tc>
          <w:tcPr>
            <w:tcW w:w="1338" w:type="dxa"/>
            <w:vAlign w:val="center"/>
          </w:tcPr>
          <w:p w14:paraId="73CFAD1C" w14:textId="6DA9C662" w:rsidR="004A4EC5" w:rsidRPr="00131C21" w:rsidRDefault="002905C5" w:rsidP="00E55D52">
            <w:pPr>
              <w:spacing w:line="276" w:lineRule="auto"/>
              <w:jc w:val="center"/>
              <w:rPr>
                <w:rFonts w:ascii="Cambria" w:eastAsia="Calibri" w:hAnsi="Cambria" w:cs="TimesNewRoman"/>
                <w:highlight w:val="cyan"/>
              </w:rPr>
            </w:pPr>
            <w:r>
              <w:rPr>
                <w:rFonts w:ascii="Cambria" w:eastAsia="Calibri" w:hAnsi="Cambria" w:cs="TimesNewRoman"/>
              </w:rPr>
              <w:t>Vlastiti izvor (Proračun)</w:t>
            </w:r>
          </w:p>
        </w:tc>
      </w:tr>
      <w:tr w:rsidR="002F06F3" w14:paraId="1AF57C0F" w14:textId="77777777" w:rsidTr="00C44ED1">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2822" w:type="dxa"/>
            <w:gridSpan w:val="3"/>
            <w:vAlign w:val="center"/>
          </w:tcPr>
          <w:p w14:paraId="0AC6980C" w14:textId="2E76C18B" w:rsidR="002F06F3" w:rsidRPr="002D73FB" w:rsidRDefault="003647A1" w:rsidP="00E55D52">
            <w:pPr>
              <w:spacing w:line="276" w:lineRule="auto"/>
              <w:rPr>
                <w:rFonts w:ascii="Cambria" w:eastAsia="Calibri" w:hAnsi="Cambria" w:cs="TimesNewRoman"/>
              </w:rPr>
            </w:pPr>
            <w:r w:rsidRPr="002D73FB">
              <w:rPr>
                <w:rFonts w:ascii="Cambria" w:eastAsia="Calibri" w:hAnsi="Cambria" w:cs="TimesNewRoman"/>
              </w:rPr>
              <w:t>A100011 O</w:t>
            </w:r>
            <w:r w:rsidR="004A4EC5" w:rsidRPr="002D73FB">
              <w:rPr>
                <w:rFonts w:ascii="Cambria" w:eastAsia="Calibri" w:hAnsi="Cambria" w:cs="TimesNewRoman"/>
              </w:rPr>
              <w:t xml:space="preserve">prema za </w:t>
            </w:r>
            <w:r w:rsidRPr="002D73FB">
              <w:rPr>
                <w:rFonts w:ascii="Cambria" w:eastAsia="Calibri" w:hAnsi="Cambria" w:cs="TimesNewRoman"/>
              </w:rPr>
              <w:t>O.Š. J</w:t>
            </w:r>
            <w:r w:rsidR="004A4EC5" w:rsidRPr="002D73FB">
              <w:rPr>
                <w:rFonts w:ascii="Cambria" w:eastAsia="Calibri" w:hAnsi="Cambria" w:cs="TimesNewRoman"/>
              </w:rPr>
              <w:t>osip</w:t>
            </w:r>
            <w:r w:rsidRPr="002D73FB">
              <w:rPr>
                <w:rFonts w:ascii="Cambria" w:eastAsia="Calibri" w:hAnsi="Cambria" w:cs="TimesNewRoman"/>
              </w:rPr>
              <w:t xml:space="preserve"> K</w:t>
            </w:r>
            <w:r w:rsidR="004A4EC5" w:rsidRPr="002D73FB">
              <w:rPr>
                <w:rFonts w:ascii="Cambria" w:eastAsia="Calibri" w:hAnsi="Cambria" w:cs="TimesNewRoman"/>
              </w:rPr>
              <w:t>ozarac</w:t>
            </w:r>
          </w:p>
        </w:tc>
        <w:tc>
          <w:tcPr>
            <w:tcW w:w="1326" w:type="dxa"/>
            <w:gridSpan w:val="4"/>
            <w:vAlign w:val="center"/>
          </w:tcPr>
          <w:p w14:paraId="7FC3B0A3" w14:textId="4CF0060A" w:rsidR="002F06F3" w:rsidRPr="002D73FB" w:rsidRDefault="00C211AC" w:rsidP="00E55D52">
            <w:pPr>
              <w:spacing w:line="276" w:lineRule="auto"/>
              <w:jc w:val="center"/>
              <w:rPr>
                <w:rFonts w:ascii="Cambria" w:eastAsia="Calibri" w:hAnsi="Cambria" w:cs="TimesNewRoman"/>
              </w:rPr>
            </w:pPr>
            <w:r w:rsidRPr="002D73FB">
              <w:rPr>
                <w:rFonts w:ascii="Cambria" w:eastAsia="Calibri" w:hAnsi="Cambria" w:cs="TimesNewRoman"/>
              </w:rPr>
              <w:t>22.000,00</w:t>
            </w:r>
          </w:p>
        </w:tc>
        <w:tc>
          <w:tcPr>
            <w:tcW w:w="1257" w:type="dxa"/>
            <w:gridSpan w:val="2"/>
            <w:vAlign w:val="center"/>
          </w:tcPr>
          <w:p w14:paraId="115C6AD5" w14:textId="0C696C32" w:rsidR="002F06F3" w:rsidRPr="002D73FB" w:rsidRDefault="005C4824" w:rsidP="00E55D52">
            <w:pPr>
              <w:spacing w:line="276" w:lineRule="auto"/>
              <w:jc w:val="center"/>
              <w:rPr>
                <w:rFonts w:ascii="Cambria" w:eastAsia="Calibri" w:hAnsi="Cambria" w:cs="TimesNewRoman"/>
              </w:rPr>
            </w:pPr>
            <w:r w:rsidRPr="002D73FB">
              <w:rPr>
                <w:rFonts w:ascii="Cambria" w:eastAsia="Calibri" w:hAnsi="Cambria" w:cs="TimesNewRoman"/>
              </w:rPr>
              <w:t>0,00</w:t>
            </w:r>
          </w:p>
        </w:tc>
        <w:tc>
          <w:tcPr>
            <w:tcW w:w="1284" w:type="dxa"/>
            <w:vAlign w:val="center"/>
          </w:tcPr>
          <w:p w14:paraId="217B2C8C" w14:textId="579C88B5" w:rsidR="002F06F3" w:rsidRPr="002D73FB" w:rsidRDefault="005C4824" w:rsidP="00E55D52">
            <w:pPr>
              <w:spacing w:line="276" w:lineRule="auto"/>
              <w:jc w:val="center"/>
              <w:rPr>
                <w:rFonts w:ascii="Cambria" w:eastAsia="Calibri" w:hAnsi="Cambria" w:cs="TimesNewRoman"/>
              </w:rPr>
            </w:pPr>
            <w:r w:rsidRPr="002D73FB">
              <w:rPr>
                <w:rFonts w:ascii="Cambria" w:eastAsia="Calibri" w:hAnsi="Cambria" w:cs="TimesNewRoman"/>
              </w:rPr>
              <w:t>0,00</w:t>
            </w:r>
          </w:p>
        </w:tc>
        <w:tc>
          <w:tcPr>
            <w:tcW w:w="829" w:type="dxa"/>
            <w:gridSpan w:val="3"/>
            <w:vAlign w:val="center"/>
          </w:tcPr>
          <w:p w14:paraId="0D68AF0F" w14:textId="4B80D258" w:rsidR="002F06F3" w:rsidRPr="00A1152E" w:rsidRDefault="00AE40E7" w:rsidP="00E55D52">
            <w:pPr>
              <w:spacing w:line="276" w:lineRule="auto"/>
              <w:jc w:val="center"/>
              <w:rPr>
                <w:rFonts w:ascii="Cambria" w:eastAsia="Calibri" w:hAnsi="Cambria" w:cs="TimesNewRoman"/>
              </w:rPr>
            </w:pPr>
            <w:r w:rsidRPr="00A1152E">
              <w:rPr>
                <w:rFonts w:ascii="Cambria" w:eastAsia="Calibri" w:hAnsi="Cambria" w:cs="TimesNewRoman"/>
              </w:rPr>
              <w:t>0,00</w:t>
            </w:r>
          </w:p>
        </w:tc>
        <w:tc>
          <w:tcPr>
            <w:tcW w:w="778" w:type="dxa"/>
            <w:gridSpan w:val="2"/>
            <w:vAlign w:val="center"/>
          </w:tcPr>
          <w:p w14:paraId="04108EC5" w14:textId="65A0C0D1" w:rsidR="002F06F3" w:rsidRPr="00A1152E" w:rsidRDefault="00AE40E7" w:rsidP="00E55D52">
            <w:pPr>
              <w:spacing w:line="276" w:lineRule="auto"/>
              <w:jc w:val="center"/>
              <w:rPr>
                <w:rFonts w:ascii="Cambria" w:eastAsia="Calibri" w:hAnsi="Cambria" w:cs="TimesNewRoman"/>
              </w:rPr>
            </w:pPr>
            <w:r w:rsidRPr="00A1152E">
              <w:rPr>
                <w:rFonts w:ascii="Cambria" w:eastAsia="Calibri" w:hAnsi="Cambria" w:cs="TimesNewRoman"/>
              </w:rPr>
              <w:t>0,00</w:t>
            </w:r>
          </w:p>
        </w:tc>
        <w:tc>
          <w:tcPr>
            <w:tcW w:w="1338" w:type="dxa"/>
            <w:vAlign w:val="center"/>
          </w:tcPr>
          <w:p w14:paraId="0A41D783" w14:textId="252C9D35" w:rsidR="002F06F3" w:rsidRPr="00131C21" w:rsidRDefault="002905C5" w:rsidP="00E55D52">
            <w:pPr>
              <w:spacing w:line="276" w:lineRule="auto"/>
              <w:jc w:val="center"/>
              <w:rPr>
                <w:rFonts w:ascii="Cambria" w:eastAsia="Calibri" w:hAnsi="Cambria" w:cs="TimesNewRoman"/>
                <w:highlight w:val="cyan"/>
              </w:rPr>
            </w:pPr>
            <w:r>
              <w:rPr>
                <w:rFonts w:ascii="Cambria" w:eastAsia="Calibri" w:hAnsi="Cambria" w:cs="TimesNewRoman"/>
              </w:rPr>
              <w:t>Vlastiti izvor (Proračun)</w:t>
            </w:r>
          </w:p>
        </w:tc>
      </w:tr>
      <w:tr w:rsidR="002F06F3" w14:paraId="22572E13" w14:textId="77777777" w:rsidTr="00C44ED1">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2822" w:type="dxa"/>
            <w:gridSpan w:val="3"/>
            <w:vAlign w:val="center"/>
          </w:tcPr>
          <w:p w14:paraId="37ED36C5" w14:textId="096F9722" w:rsidR="002F06F3" w:rsidRPr="002D73FB" w:rsidRDefault="003647A1" w:rsidP="00E55D52">
            <w:pPr>
              <w:spacing w:line="276" w:lineRule="auto"/>
              <w:rPr>
                <w:rFonts w:ascii="Cambria" w:eastAsia="Calibri" w:hAnsi="Cambria" w:cs="TimesNewRoman"/>
              </w:rPr>
            </w:pPr>
            <w:r w:rsidRPr="002D73FB">
              <w:rPr>
                <w:rFonts w:ascii="Cambria" w:eastAsia="Calibri" w:hAnsi="Cambria" w:cs="TimesNewRoman"/>
              </w:rPr>
              <w:t>A100012 Nagrade učenicima O.Š. J. Kozarac</w:t>
            </w:r>
          </w:p>
        </w:tc>
        <w:tc>
          <w:tcPr>
            <w:tcW w:w="1326" w:type="dxa"/>
            <w:gridSpan w:val="4"/>
            <w:vAlign w:val="center"/>
          </w:tcPr>
          <w:p w14:paraId="225AF11F" w14:textId="742D5898" w:rsidR="002F06F3" w:rsidRPr="002D73FB" w:rsidRDefault="00D55D3C" w:rsidP="00E55D52">
            <w:pPr>
              <w:spacing w:line="276" w:lineRule="auto"/>
              <w:jc w:val="center"/>
              <w:rPr>
                <w:rFonts w:ascii="Cambria" w:eastAsia="Calibri" w:hAnsi="Cambria" w:cs="TimesNewRoman"/>
              </w:rPr>
            </w:pPr>
            <w:r w:rsidRPr="002D73FB">
              <w:rPr>
                <w:rFonts w:ascii="Cambria" w:eastAsia="Calibri" w:hAnsi="Cambria" w:cs="TimesNewRoman"/>
              </w:rPr>
              <w:t>3.000,00</w:t>
            </w:r>
          </w:p>
        </w:tc>
        <w:tc>
          <w:tcPr>
            <w:tcW w:w="1257" w:type="dxa"/>
            <w:gridSpan w:val="2"/>
            <w:vAlign w:val="center"/>
          </w:tcPr>
          <w:p w14:paraId="15E0E5AA" w14:textId="4A2B740B" w:rsidR="002F06F3" w:rsidRPr="002D73FB" w:rsidRDefault="005C4824" w:rsidP="00E55D52">
            <w:pPr>
              <w:spacing w:line="276" w:lineRule="auto"/>
              <w:jc w:val="center"/>
              <w:rPr>
                <w:rFonts w:ascii="Cambria" w:eastAsia="Calibri" w:hAnsi="Cambria" w:cs="TimesNewRoman"/>
              </w:rPr>
            </w:pPr>
            <w:r w:rsidRPr="002D73FB">
              <w:rPr>
                <w:rFonts w:ascii="Cambria" w:eastAsia="Calibri" w:hAnsi="Cambria" w:cs="TimesNewRoman"/>
              </w:rPr>
              <w:t>3.000,00</w:t>
            </w:r>
          </w:p>
        </w:tc>
        <w:tc>
          <w:tcPr>
            <w:tcW w:w="1284" w:type="dxa"/>
            <w:vAlign w:val="center"/>
          </w:tcPr>
          <w:p w14:paraId="6FD77575" w14:textId="275AD809" w:rsidR="002F06F3" w:rsidRPr="002D73FB" w:rsidRDefault="005C4824" w:rsidP="00E55D52">
            <w:pPr>
              <w:spacing w:line="276" w:lineRule="auto"/>
              <w:jc w:val="center"/>
              <w:rPr>
                <w:rFonts w:ascii="Cambria" w:eastAsia="Calibri" w:hAnsi="Cambria" w:cs="TimesNewRoman"/>
              </w:rPr>
            </w:pPr>
            <w:r w:rsidRPr="002D73FB">
              <w:rPr>
                <w:rFonts w:ascii="Cambria" w:eastAsia="Calibri" w:hAnsi="Cambria" w:cs="TimesNewRoman"/>
              </w:rPr>
              <w:t>3.000,00</w:t>
            </w:r>
          </w:p>
        </w:tc>
        <w:tc>
          <w:tcPr>
            <w:tcW w:w="829" w:type="dxa"/>
            <w:gridSpan w:val="3"/>
            <w:vAlign w:val="center"/>
          </w:tcPr>
          <w:p w14:paraId="37C20D61" w14:textId="791C8796" w:rsidR="002F06F3" w:rsidRPr="00131C21" w:rsidRDefault="00AE40E7" w:rsidP="00E55D52">
            <w:pPr>
              <w:spacing w:line="276" w:lineRule="auto"/>
              <w:jc w:val="center"/>
              <w:rPr>
                <w:rFonts w:ascii="Cambria" w:eastAsia="Calibri" w:hAnsi="Cambria" w:cs="TimesNewRoman"/>
                <w:highlight w:val="cyan"/>
              </w:rPr>
            </w:pPr>
            <w:r w:rsidRPr="002D73FB">
              <w:rPr>
                <w:rFonts w:ascii="Cambria" w:eastAsia="Calibri" w:hAnsi="Cambria" w:cs="TimesNewRoman"/>
              </w:rPr>
              <w:t>3.000,00</w:t>
            </w:r>
          </w:p>
        </w:tc>
        <w:tc>
          <w:tcPr>
            <w:tcW w:w="778" w:type="dxa"/>
            <w:gridSpan w:val="2"/>
            <w:vAlign w:val="center"/>
          </w:tcPr>
          <w:p w14:paraId="2A881017" w14:textId="11B58020" w:rsidR="002F06F3" w:rsidRPr="00131C21" w:rsidRDefault="00AE40E7" w:rsidP="00E55D52">
            <w:pPr>
              <w:spacing w:line="276" w:lineRule="auto"/>
              <w:jc w:val="center"/>
              <w:rPr>
                <w:rFonts w:ascii="Cambria" w:eastAsia="Calibri" w:hAnsi="Cambria" w:cs="TimesNewRoman"/>
                <w:highlight w:val="cyan"/>
              </w:rPr>
            </w:pPr>
            <w:r w:rsidRPr="002D73FB">
              <w:rPr>
                <w:rFonts w:ascii="Cambria" w:eastAsia="Calibri" w:hAnsi="Cambria" w:cs="TimesNewRoman"/>
              </w:rPr>
              <w:t>3.000,00</w:t>
            </w:r>
          </w:p>
        </w:tc>
        <w:tc>
          <w:tcPr>
            <w:tcW w:w="1338" w:type="dxa"/>
            <w:vAlign w:val="center"/>
          </w:tcPr>
          <w:p w14:paraId="40DE11A1" w14:textId="3B97BA9E" w:rsidR="002F06F3" w:rsidRPr="00131C21" w:rsidRDefault="002905C5" w:rsidP="00E55D52">
            <w:pPr>
              <w:spacing w:line="276" w:lineRule="auto"/>
              <w:jc w:val="center"/>
              <w:rPr>
                <w:rFonts w:ascii="Cambria" w:eastAsia="Calibri" w:hAnsi="Cambria" w:cs="TimesNewRoman"/>
                <w:highlight w:val="cyan"/>
              </w:rPr>
            </w:pPr>
            <w:r>
              <w:rPr>
                <w:rFonts w:ascii="Cambria" w:eastAsia="Calibri" w:hAnsi="Cambria" w:cs="TimesNewRoman"/>
              </w:rPr>
              <w:t>Vlastiti izvor (Proračun)</w:t>
            </w:r>
          </w:p>
        </w:tc>
      </w:tr>
      <w:tr w:rsidR="00A254BC" w14:paraId="35265CCF" w14:textId="77777777" w:rsidTr="00C44ED1">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2822" w:type="dxa"/>
            <w:gridSpan w:val="3"/>
            <w:vAlign w:val="center"/>
          </w:tcPr>
          <w:p w14:paraId="76E57EE0" w14:textId="77777777" w:rsidR="00A254BC" w:rsidRPr="002D73FB" w:rsidRDefault="00A254BC" w:rsidP="00E55D52">
            <w:pPr>
              <w:spacing w:line="276" w:lineRule="auto"/>
              <w:rPr>
                <w:rFonts w:ascii="Cambria" w:eastAsia="Calibri" w:hAnsi="Cambria" w:cs="TimesNewRoman"/>
                <w:b/>
                <w:bCs/>
              </w:rPr>
            </w:pPr>
            <w:r w:rsidRPr="002D73FB">
              <w:rPr>
                <w:rFonts w:ascii="Cambria" w:eastAsia="Calibri" w:hAnsi="Cambria" w:cs="TimesNewRoman"/>
                <w:b/>
                <w:bCs/>
              </w:rPr>
              <w:t>Ukupno program</w:t>
            </w:r>
          </w:p>
        </w:tc>
        <w:tc>
          <w:tcPr>
            <w:tcW w:w="1326" w:type="dxa"/>
            <w:gridSpan w:val="4"/>
            <w:vAlign w:val="center"/>
          </w:tcPr>
          <w:p w14:paraId="5D41454B" w14:textId="06F9B72D" w:rsidR="00A254BC" w:rsidRPr="002D73FB" w:rsidRDefault="002614AC" w:rsidP="00E55D52">
            <w:pPr>
              <w:spacing w:line="276" w:lineRule="auto"/>
              <w:jc w:val="center"/>
              <w:rPr>
                <w:rFonts w:ascii="Cambria" w:eastAsia="Calibri" w:hAnsi="Cambria" w:cs="TimesNewRoman"/>
                <w:b/>
                <w:bCs/>
              </w:rPr>
            </w:pPr>
            <w:r w:rsidRPr="002D73FB">
              <w:rPr>
                <w:rFonts w:ascii="Cambria" w:eastAsia="Calibri" w:hAnsi="Cambria" w:cs="TimesNewRoman"/>
                <w:b/>
                <w:bCs/>
              </w:rPr>
              <w:t>115.600,00</w:t>
            </w:r>
          </w:p>
        </w:tc>
        <w:tc>
          <w:tcPr>
            <w:tcW w:w="1257" w:type="dxa"/>
            <w:gridSpan w:val="2"/>
          </w:tcPr>
          <w:p w14:paraId="2C0C3A12" w14:textId="62251A36" w:rsidR="00A254BC" w:rsidRPr="002D73FB" w:rsidRDefault="002614AC" w:rsidP="00E55D52">
            <w:pPr>
              <w:spacing w:line="276" w:lineRule="auto"/>
              <w:jc w:val="center"/>
              <w:rPr>
                <w:rFonts w:ascii="Cambria" w:eastAsia="Calibri" w:hAnsi="Cambria" w:cs="TimesNewRoman"/>
                <w:b/>
                <w:bCs/>
              </w:rPr>
            </w:pPr>
            <w:r w:rsidRPr="002D73FB">
              <w:rPr>
                <w:rFonts w:ascii="Cambria" w:eastAsia="Calibri" w:hAnsi="Cambria" w:cs="TimesNewRoman"/>
                <w:b/>
                <w:bCs/>
              </w:rPr>
              <w:t>88.000,00</w:t>
            </w:r>
          </w:p>
        </w:tc>
        <w:tc>
          <w:tcPr>
            <w:tcW w:w="1284" w:type="dxa"/>
          </w:tcPr>
          <w:p w14:paraId="6C1C86A0" w14:textId="409762DB" w:rsidR="00A254BC" w:rsidRPr="002D73FB" w:rsidRDefault="002614AC" w:rsidP="00E55D52">
            <w:pPr>
              <w:spacing w:line="276" w:lineRule="auto"/>
              <w:jc w:val="center"/>
              <w:rPr>
                <w:rFonts w:ascii="Cambria" w:eastAsia="Calibri" w:hAnsi="Cambria" w:cs="TimesNewRoman"/>
                <w:b/>
                <w:bCs/>
              </w:rPr>
            </w:pPr>
            <w:r w:rsidRPr="002D73FB">
              <w:rPr>
                <w:rFonts w:ascii="Cambria" w:eastAsia="Calibri" w:hAnsi="Cambria" w:cs="TimesNewRoman"/>
                <w:b/>
                <w:bCs/>
              </w:rPr>
              <w:t>88.000,00</w:t>
            </w:r>
          </w:p>
        </w:tc>
        <w:tc>
          <w:tcPr>
            <w:tcW w:w="829" w:type="dxa"/>
            <w:gridSpan w:val="3"/>
            <w:vAlign w:val="center"/>
          </w:tcPr>
          <w:p w14:paraId="1D6589E9" w14:textId="7D259394" w:rsidR="00A254BC" w:rsidRPr="00C62CD8" w:rsidRDefault="00CD4D70" w:rsidP="00E55D52">
            <w:pPr>
              <w:spacing w:line="276" w:lineRule="auto"/>
              <w:jc w:val="center"/>
              <w:rPr>
                <w:rFonts w:ascii="Cambria" w:eastAsia="Calibri" w:hAnsi="Cambria" w:cs="TimesNewRoman"/>
                <w:b/>
                <w:bCs/>
                <w:highlight w:val="cyan"/>
              </w:rPr>
            </w:pPr>
            <w:r w:rsidRPr="00C62CD8">
              <w:rPr>
                <w:rFonts w:ascii="Cambria" w:eastAsia="Calibri" w:hAnsi="Cambria" w:cs="TimesNewRoman"/>
                <w:b/>
                <w:bCs/>
              </w:rPr>
              <w:t>93.000,00</w:t>
            </w:r>
          </w:p>
        </w:tc>
        <w:tc>
          <w:tcPr>
            <w:tcW w:w="778" w:type="dxa"/>
            <w:gridSpan w:val="2"/>
            <w:vAlign w:val="center"/>
          </w:tcPr>
          <w:p w14:paraId="5B6864C4" w14:textId="0DA3ACBD" w:rsidR="00A254BC" w:rsidRPr="00C62CD8" w:rsidRDefault="00CD4D70" w:rsidP="00E55D52">
            <w:pPr>
              <w:spacing w:line="276" w:lineRule="auto"/>
              <w:jc w:val="center"/>
              <w:rPr>
                <w:rFonts w:ascii="Cambria" w:eastAsia="Calibri" w:hAnsi="Cambria" w:cs="TimesNewRoman"/>
                <w:b/>
                <w:bCs/>
                <w:highlight w:val="cyan"/>
              </w:rPr>
            </w:pPr>
            <w:r w:rsidRPr="00C62CD8">
              <w:rPr>
                <w:rFonts w:ascii="Cambria" w:eastAsia="Calibri" w:hAnsi="Cambria" w:cs="TimesNewRoman"/>
                <w:b/>
                <w:bCs/>
              </w:rPr>
              <w:t>93.000,00</w:t>
            </w:r>
          </w:p>
        </w:tc>
        <w:tc>
          <w:tcPr>
            <w:tcW w:w="1338" w:type="dxa"/>
            <w:vAlign w:val="center"/>
          </w:tcPr>
          <w:p w14:paraId="4EEEAB16" w14:textId="77777777" w:rsidR="00A254BC" w:rsidRPr="00131C21" w:rsidRDefault="00A254BC" w:rsidP="00E55D52">
            <w:pPr>
              <w:spacing w:line="276" w:lineRule="auto"/>
              <w:jc w:val="center"/>
              <w:rPr>
                <w:rFonts w:ascii="Cambria" w:eastAsia="Calibri" w:hAnsi="Cambria" w:cs="TimesNewRoman"/>
                <w:highlight w:val="cyan"/>
              </w:rPr>
            </w:pPr>
          </w:p>
        </w:tc>
      </w:tr>
      <w:tr w:rsidR="00A254BC" w14:paraId="1CA63CA6" w14:textId="77777777" w:rsidTr="00C44ED1">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2822"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1BC347AB" w14:textId="77777777" w:rsidR="00A254BC" w:rsidRPr="00131C21" w:rsidRDefault="00A254BC" w:rsidP="00E55D52">
            <w:pPr>
              <w:spacing w:line="276" w:lineRule="auto"/>
              <w:rPr>
                <w:rFonts w:ascii="Cambria" w:eastAsia="Calibri" w:hAnsi="Cambria" w:cs="TimesNewRoman"/>
                <w:highlight w:val="cyan"/>
              </w:rPr>
            </w:pPr>
            <w:r w:rsidRPr="00644B68">
              <w:rPr>
                <w:rFonts w:ascii="Cambria" w:hAnsi="Cambria" w:cs="Arial"/>
                <w:b/>
                <w:bCs/>
                <w:i/>
                <w:color w:val="44546A" w:themeColor="text2"/>
              </w:rPr>
              <w:t>Ukupni procijenjeni trošak mjere</w:t>
            </w:r>
          </w:p>
        </w:tc>
        <w:tc>
          <w:tcPr>
            <w:tcW w:w="2583" w:type="dxa"/>
            <w:gridSpan w:val="6"/>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0DBC750" w14:textId="5EA7B13C" w:rsidR="00A254BC" w:rsidRPr="0011645A" w:rsidRDefault="0011645A" w:rsidP="00E55D52">
            <w:pPr>
              <w:spacing w:line="276" w:lineRule="auto"/>
              <w:jc w:val="center"/>
              <w:rPr>
                <w:rFonts w:ascii="Cambria" w:eastAsia="Calibri" w:hAnsi="Cambria" w:cs="TimesNewRoman"/>
                <w:b/>
                <w:bCs/>
                <w:highlight w:val="cyan"/>
              </w:rPr>
            </w:pPr>
            <w:r w:rsidRPr="00295016">
              <w:rPr>
                <w:rFonts w:ascii="Cambria" w:eastAsia="Calibri" w:hAnsi="Cambria" w:cs="TimesNewRoman"/>
                <w:b/>
                <w:bCs/>
              </w:rPr>
              <w:t>477.600,00</w:t>
            </w:r>
          </w:p>
        </w:tc>
        <w:tc>
          <w:tcPr>
            <w:tcW w:w="2113" w:type="dxa"/>
            <w:gridSpan w:val="4"/>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3A7A3143" w14:textId="3F8B10D3" w:rsidR="00A254BC" w:rsidRPr="002D73FB" w:rsidRDefault="00A254BC" w:rsidP="00E55D52">
            <w:pPr>
              <w:spacing w:line="276" w:lineRule="auto"/>
              <w:jc w:val="center"/>
              <w:rPr>
                <w:rFonts w:ascii="Cambria" w:eastAsia="Calibri" w:hAnsi="Cambria" w:cs="TimesNewRoman"/>
                <w:b/>
                <w:bCs/>
              </w:rPr>
            </w:pPr>
            <w:r w:rsidRPr="002D73FB">
              <w:rPr>
                <w:rFonts w:ascii="Cambria" w:eastAsia="Calibri" w:hAnsi="Cambria" w:cs="TimesNewRoman"/>
                <w:b/>
                <w:bCs/>
                <w:color w:val="44546A" w:themeColor="text2"/>
              </w:rPr>
              <w:t>Oznaka mjere</w:t>
            </w:r>
          </w:p>
        </w:tc>
        <w:tc>
          <w:tcPr>
            <w:tcW w:w="2116"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DA13620" w14:textId="480C60D7" w:rsidR="00A254BC" w:rsidRPr="002D73FB" w:rsidRDefault="00790228" w:rsidP="00E55D52">
            <w:pPr>
              <w:spacing w:line="276" w:lineRule="auto"/>
              <w:jc w:val="center"/>
              <w:rPr>
                <w:rFonts w:ascii="Cambria" w:eastAsia="Calibri" w:hAnsi="Cambria" w:cs="TimesNewRoman"/>
              </w:rPr>
            </w:pPr>
            <w:r w:rsidRPr="002D73FB">
              <w:rPr>
                <w:rFonts w:ascii="Cambria" w:eastAsia="Calibri" w:hAnsi="Cambria" w:cs="TimesNewRoman"/>
              </w:rPr>
              <w:t>I</w:t>
            </w:r>
            <w:r w:rsidR="001D0D97" w:rsidRPr="002D73FB">
              <w:rPr>
                <w:rFonts w:ascii="Cambria" w:eastAsia="Calibri" w:hAnsi="Cambria" w:cs="TimesNewRoman"/>
              </w:rPr>
              <w:t xml:space="preserve"> </w:t>
            </w:r>
            <w:r w:rsidR="00A24362" w:rsidRPr="002D73FB">
              <w:rPr>
                <w:rFonts w:ascii="Cambria" w:eastAsia="Calibri" w:hAnsi="Cambria" w:cs="TimesNewRoman"/>
              </w:rPr>
              <w:t xml:space="preserve">   </w:t>
            </w:r>
            <w:r w:rsidR="0024527C" w:rsidRPr="002D73FB">
              <w:rPr>
                <w:rFonts w:ascii="Cambria" w:eastAsia="Calibri" w:hAnsi="Cambria" w:cs="TimesNewRoman"/>
              </w:rPr>
              <w:t xml:space="preserve">  </w:t>
            </w:r>
          </w:p>
        </w:tc>
      </w:tr>
    </w:tbl>
    <w:p w14:paraId="2B76A0CA" w14:textId="77777777" w:rsidR="002F06F3" w:rsidRDefault="002F06F3" w:rsidP="00E55D52">
      <w:pPr>
        <w:spacing w:before="240" w:after="0" w:line="276" w:lineRule="auto"/>
        <w:contextualSpacing/>
        <w:rPr>
          <w:rFonts w:ascii="Cambria" w:eastAsia="Calibri" w:hAnsi="Cambria" w:cs="TimesNewRoman"/>
          <w:iCs/>
          <w:lang w:eastAsia="hr-HR"/>
        </w:rPr>
      </w:pPr>
    </w:p>
    <w:p w14:paraId="47B12B02" w14:textId="77777777" w:rsidR="00AA6958" w:rsidRDefault="00AA6958" w:rsidP="00E55D52">
      <w:pPr>
        <w:spacing w:line="276" w:lineRule="auto"/>
        <w:rPr>
          <w:rFonts w:ascii="Cambria" w:eastAsia="Times New Roman" w:hAnsi="Cambria" w:cs="Arial"/>
          <w:b/>
          <w:bCs/>
          <w:i/>
          <w:sz w:val="24"/>
          <w:szCs w:val="24"/>
        </w:rPr>
      </w:pPr>
      <w:r>
        <w:rPr>
          <w:rFonts w:ascii="Cambria" w:eastAsia="Times New Roman" w:hAnsi="Cambria" w:cs="Arial"/>
          <w:b/>
          <w:bCs/>
          <w:i/>
          <w:sz w:val="24"/>
          <w:szCs w:val="24"/>
        </w:rPr>
        <w:br w:type="page"/>
      </w:r>
    </w:p>
    <w:p w14:paraId="18A60E8B" w14:textId="34CF4160" w:rsidR="00FA3873" w:rsidRPr="005D2649" w:rsidRDefault="00FA3873" w:rsidP="00E55D52">
      <w:pPr>
        <w:spacing w:before="200" w:after="200" w:line="276" w:lineRule="auto"/>
        <w:ind w:firstLine="708"/>
        <w:rPr>
          <w:rFonts w:ascii="Cambria" w:eastAsia="Times New Roman" w:hAnsi="Cambria" w:cs="Arial"/>
          <w:b/>
          <w:bCs/>
          <w:i/>
          <w:iCs/>
          <w:sz w:val="24"/>
          <w:szCs w:val="24"/>
        </w:rPr>
      </w:pPr>
      <w:r w:rsidRPr="005D2649">
        <w:rPr>
          <w:rFonts w:ascii="Cambria" w:eastAsia="Times New Roman" w:hAnsi="Cambria" w:cs="Arial"/>
          <w:b/>
          <w:bCs/>
          <w:i/>
          <w:sz w:val="24"/>
          <w:szCs w:val="24"/>
        </w:rPr>
        <w:t xml:space="preserve">Mjera </w:t>
      </w:r>
      <w:r w:rsidR="00995612" w:rsidRPr="005D2649">
        <w:rPr>
          <w:rFonts w:ascii="Cambria" w:eastAsia="Times New Roman" w:hAnsi="Cambria" w:cs="Arial"/>
          <w:b/>
          <w:bCs/>
          <w:i/>
          <w:sz w:val="24"/>
          <w:szCs w:val="24"/>
        </w:rPr>
        <w:t>7.</w:t>
      </w:r>
      <w:r w:rsidRPr="005D2649">
        <w:rPr>
          <w:rFonts w:ascii="Cambria" w:eastAsia="Times New Roman" w:hAnsi="Cambria" w:cs="Arial"/>
          <w:b/>
          <w:bCs/>
          <w:i/>
          <w:sz w:val="24"/>
          <w:szCs w:val="24"/>
        </w:rPr>
        <w:t xml:space="preserve"> </w:t>
      </w:r>
      <w:r w:rsidR="00A12A0E" w:rsidRPr="005D2649">
        <w:rPr>
          <w:rFonts w:ascii="Cambria" w:eastAsia="Times New Roman" w:hAnsi="Cambria" w:cs="Arial"/>
          <w:b/>
          <w:bCs/>
          <w:i/>
          <w:sz w:val="24"/>
          <w:szCs w:val="24"/>
        </w:rPr>
        <w:t xml:space="preserve">Unaprjeđenje turističke ponude i turističke infrastrukture </w:t>
      </w:r>
    </w:p>
    <w:p w14:paraId="61E43D1E" w14:textId="512D737C" w:rsidR="005763C9" w:rsidRPr="005D2649" w:rsidRDefault="00FA3873" w:rsidP="00E55D52">
      <w:pPr>
        <w:spacing w:before="200" w:after="200" w:line="276" w:lineRule="auto"/>
        <w:ind w:firstLine="709"/>
        <w:jc w:val="both"/>
        <w:rPr>
          <w:rFonts w:ascii="Cambria" w:eastAsia="Times New Roman" w:hAnsi="Cambria" w:cs="Arial"/>
          <w:iCs/>
          <w:sz w:val="24"/>
          <w:szCs w:val="24"/>
        </w:rPr>
      </w:pPr>
      <w:r w:rsidRPr="005D2649">
        <w:rPr>
          <w:rFonts w:ascii="Cambria" w:eastAsia="Times New Roman" w:hAnsi="Cambria" w:cs="Arial"/>
          <w:iCs/>
          <w:sz w:val="24"/>
          <w:szCs w:val="24"/>
        </w:rPr>
        <w:t>Svrha</w:t>
      </w:r>
      <w:r w:rsidR="00D718C8" w:rsidRPr="005D2649">
        <w:rPr>
          <w:rFonts w:ascii="Cambria" w:eastAsia="Times New Roman" w:hAnsi="Cambria" w:cs="Arial"/>
          <w:iCs/>
          <w:sz w:val="24"/>
          <w:szCs w:val="24"/>
        </w:rPr>
        <w:t xml:space="preserve"> ove mjere</w:t>
      </w:r>
      <w:r w:rsidR="00EB403C" w:rsidRPr="005D2649">
        <w:rPr>
          <w:rFonts w:ascii="Cambria" w:eastAsia="Times New Roman" w:hAnsi="Cambria" w:cs="Arial"/>
          <w:iCs/>
          <w:sz w:val="24"/>
          <w:szCs w:val="24"/>
        </w:rPr>
        <w:t xml:space="preserve"> je osigurati učinkovito upravljanje turističkim resursima i podržati razvoj turističke ponude kroz organizaciju i provedbu manifestacija te drugih projekata na području Općine Lipovljani. Program uključuje financiranje zaposlenika koji rade na promociji i razvoju turizma, kao i aktivnosti koje povećavaju vidljivost i privlačnost destinacije. Na taj način doprinosi jačanju turističke infrastrukture i stvaranju prepoznatljivog turističkog identiteta lokalne zajednice. </w:t>
      </w:r>
    </w:p>
    <w:p w14:paraId="6692E7D3" w14:textId="736AC3BE" w:rsidR="008D24F8" w:rsidRPr="005D2649" w:rsidRDefault="00FA3873" w:rsidP="004B5AFA">
      <w:pPr>
        <w:spacing w:before="200" w:after="200" w:line="276" w:lineRule="auto"/>
        <w:ind w:firstLine="567"/>
        <w:jc w:val="both"/>
        <w:rPr>
          <w:rFonts w:ascii="Cambria" w:eastAsia="Calibri" w:hAnsi="Cambria" w:cs="TimesNewRoman"/>
          <w:sz w:val="24"/>
          <w:szCs w:val="24"/>
          <w:lang w:eastAsia="hr-HR"/>
        </w:rPr>
      </w:pPr>
      <w:r w:rsidRPr="005D2649">
        <w:rPr>
          <w:rFonts w:ascii="Cambria" w:eastAsia="Calibri" w:hAnsi="Cambria" w:cs="TimesNewRoman"/>
          <w:sz w:val="24"/>
          <w:szCs w:val="24"/>
          <w:lang w:eastAsia="hr-HR"/>
        </w:rPr>
        <w:t>Mjera će se provoditi kroz program</w:t>
      </w:r>
      <w:r w:rsidR="0022211C" w:rsidRPr="005D2649">
        <w:rPr>
          <w:rFonts w:ascii="Cambria" w:eastAsia="Calibri" w:hAnsi="Cambria" w:cs="TimesNewRoman"/>
          <w:sz w:val="24"/>
          <w:szCs w:val="24"/>
          <w:lang w:eastAsia="hr-HR"/>
        </w:rPr>
        <w:t>e</w:t>
      </w:r>
      <w:r w:rsidR="008D24F8" w:rsidRPr="005D2649">
        <w:rPr>
          <w:rFonts w:ascii="Cambria" w:eastAsia="Calibri" w:hAnsi="Cambria" w:cs="TimesNewRoman"/>
          <w:sz w:val="24"/>
          <w:szCs w:val="24"/>
          <w:lang w:eastAsia="hr-HR"/>
        </w:rPr>
        <w:t>:</w:t>
      </w:r>
      <w:r w:rsidR="00AA6958" w:rsidRPr="005D2649">
        <w:rPr>
          <w:rFonts w:ascii="Cambria" w:eastAsia="Calibri" w:hAnsi="Cambria" w:cs="TimesNewRoman"/>
          <w:sz w:val="24"/>
          <w:szCs w:val="24"/>
          <w:lang w:eastAsia="hr-HR"/>
        </w:rPr>
        <w:t xml:space="preserve">   </w:t>
      </w:r>
    </w:p>
    <w:p w14:paraId="0E1144A4" w14:textId="139AAD86" w:rsidR="00FA3873" w:rsidRPr="005D2649" w:rsidRDefault="002B0ECD" w:rsidP="004B5AFA">
      <w:pPr>
        <w:spacing w:before="200" w:after="200" w:line="276" w:lineRule="auto"/>
        <w:ind w:firstLine="567"/>
        <w:jc w:val="both"/>
        <w:rPr>
          <w:rFonts w:ascii="Cambria" w:eastAsia="Calibri" w:hAnsi="Cambria" w:cs="TimesNewRoman"/>
          <w:sz w:val="24"/>
          <w:szCs w:val="24"/>
          <w:lang w:eastAsia="hr-HR"/>
        </w:rPr>
      </w:pPr>
      <w:r w:rsidRPr="007A793B">
        <w:rPr>
          <w:rFonts w:ascii="Cambria" w:eastAsia="Calibri" w:hAnsi="Cambria" w:cs="TimesNewRoman"/>
          <w:i/>
          <w:iCs/>
          <w:sz w:val="24"/>
          <w:szCs w:val="24"/>
          <w:lang w:eastAsia="hr-HR"/>
        </w:rPr>
        <w:t xml:space="preserve">Turizam </w:t>
      </w:r>
      <w:r w:rsidR="007F6A06" w:rsidRPr="007A793B">
        <w:rPr>
          <w:rFonts w:ascii="Cambria" w:eastAsia="Calibri" w:hAnsi="Cambria" w:cs="TimesNewRoman"/>
          <w:sz w:val="24"/>
          <w:szCs w:val="24"/>
          <w:lang w:eastAsia="hr-HR"/>
        </w:rPr>
        <w:t xml:space="preserve"> </w:t>
      </w:r>
      <w:r w:rsidR="008D24F8" w:rsidRPr="007A793B">
        <w:rPr>
          <w:rFonts w:ascii="Cambria" w:eastAsia="Calibri" w:hAnsi="Cambria" w:cs="TimesNewRoman"/>
          <w:sz w:val="24"/>
          <w:szCs w:val="24"/>
          <w:lang w:eastAsia="hr-HR"/>
        </w:rPr>
        <w:t>–</w:t>
      </w:r>
      <w:r w:rsidR="00FA3873" w:rsidRPr="007A793B">
        <w:rPr>
          <w:rFonts w:ascii="Cambria" w:eastAsia="Calibri" w:hAnsi="Cambria" w:cs="TimesNewRoman"/>
          <w:sz w:val="24"/>
          <w:szCs w:val="24"/>
          <w:lang w:eastAsia="hr-HR"/>
        </w:rPr>
        <w:t xml:space="preserve"> </w:t>
      </w:r>
      <w:r w:rsidR="008D24F8" w:rsidRPr="007A793B">
        <w:rPr>
          <w:rFonts w:ascii="Cambria" w:eastAsia="Calibri" w:hAnsi="Cambria" w:cs="TimesNewRoman"/>
          <w:sz w:val="24"/>
          <w:szCs w:val="24"/>
          <w:lang w:eastAsia="hr-HR"/>
        </w:rPr>
        <w:t>koji je usmjeren</w:t>
      </w:r>
      <w:r w:rsidR="00180EB6" w:rsidRPr="007A793B">
        <w:rPr>
          <w:rFonts w:ascii="Cambria" w:eastAsia="Calibri" w:hAnsi="Cambria" w:cs="TimesNewRoman"/>
          <w:sz w:val="24"/>
          <w:szCs w:val="24"/>
          <w:lang w:eastAsia="hr-HR"/>
        </w:rPr>
        <w:t xml:space="preserve"> na </w:t>
      </w:r>
      <w:r w:rsidR="00564A51" w:rsidRPr="007A793B">
        <w:rPr>
          <w:rFonts w:ascii="Cambria" w:eastAsia="Calibri" w:hAnsi="Cambria" w:cs="TimesNewRoman"/>
          <w:sz w:val="24"/>
          <w:szCs w:val="24"/>
          <w:lang w:eastAsia="hr-HR"/>
        </w:rPr>
        <w:t>razvoj i promociju turističkih sadržaja</w:t>
      </w:r>
      <w:r w:rsidR="005A01D3">
        <w:rPr>
          <w:rFonts w:ascii="Cambria" w:eastAsia="Calibri" w:hAnsi="Cambria" w:cs="TimesNewRoman"/>
          <w:sz w:val="24"/>
          <w:szCs w:val="24"/>
          <w:lang w:eastAsia="hr-HR"/>
        </w:rPr>
        <w:t xml:space="preserve"> </w:t>
      </w:r>
      <w:r w:rsidR="00564A51" w:rsidRPr="007A793B">
        <w:rPr>
          <w:rFonts w:ascii="Cambria" w:eastAsia="Calibri" w:hAnsi="Cambria" w:cs="TimesNewRoman"/>
          <w:sz w:val="24"/>
          <w:szCs w:val="24"/>
          <w:lang w:eastAsia="hr-HR"/>
        </w:rPr>
        <w:t>destinacije. Cilj je povećati posjećenost područja, unaprijediti ponudu aktivnog turizma i pridonijeti očuvanju prirodne i kulturne baštine, čime se potiče lokalni gospodarski razvoj i jača turistički identitet.</w:t>
      </w:r>
    </w:p>
    <w:p w14:paraId="223FC8D6" w14:textId="71C0970E" w:rsidR="00ED4F55" w:rsidRPr="00A12A0E" w:rsidRDefault="002B0ECD" w:rsidP="004B5AFA">
      <w:pPr>
        <w:spacing w:before="200" w:after="200" w:line="276" w:lineRule="auto"/>
        <w:ind w:firstLine="567"/>
        <w:jc w:val="both"/>
        <w:rPr>
          <w:rFonts w:ascii="Cambria" w:eastAsia="Calibri" w:hAnsi="Cambria" w:cs="TimesNewRoman"/>
          <w:sz w:val="24"/>
          <w:szCs w:val="24"/>
          <w:lang w:eastAsia="hr-HR"/>
        </w:rPr>
      </w:pPr>
      <w:r w:rsidRPr="005D2649">
        <w:rPr>
          <w:rFonts w:ascii="Cambria" w:eastAsia="Calibri" w:hAnsi="Cambria" w:cs="TimesNewRoman"/>
          <w:i/>
          <w:iCs/>
          <w:sz w:val="24"/>
          <w:szCs w:val="24"/>
          <w:lang w:eastAsia="hr-HR"/>
        </w:rPr>
        <w:t>Turistička zajednica O</w:t>
      </w:r>
      <w:r w:rsidR="004B5AFA" w:rsidRPr="005D2649">
        <w:rPr>
          <w:rFonts w:ascii="Cambria" w:eastAsia="Calibri" w:hAnsi="Cambria" w:cs="TimesNewRoman"/>
          <w:i/>
          <w:iCs/>
          <w:sz w:val="24"/>
          <w:szCs w:val="24"/>
          <w:lang w:eastAsia="hr-HR"/>
        </w:rPr>
        <w:t>pćine</w:t>
      </w:r>
      <w:r w:rsidRPr="005D2649">
        <w:rPr>
          <w:rFonts w:ascii="Cambria" w:eastAsia="Calibri" w:hAnsi="Cambria" w:cs="TimesNewRoman"/>
          <w:i/>
          <w:iCs/>
          <w:sz w:val="24"/>
          <w:szCs w:val="24"/>
          <w:lang w:eastAsia="hr-HR"/>
        </w:rPr>
        <w:t xml:space="preserve"> Lipovljani </w:t>
      </w:r>
      <w:r w:rsidR="00ED4F55" w:rsidRPr="005D2649">
        <w:rPr>
          <w:rFonts w:ascii="Cambria" w:eastAsia="Calibri" w:hAnsi="Cambria" w:cs="TimesNewRoman"/>
          <w:i/>
          <w:iCs/>
          <w:sz w:val="24"/>
          <w:szCs w:val="24"/>
          <w:lang w:eastAsia="hr-HR"/>
        </w:rPr>
        <w:t xml:space="preserve">- </w:t>
      </w:r>
      <w:r w:rsidR="00205B3A" w:rsidRPr="005D2649">
        <w:rPr>
          <w:rFonts w:ascii="Cambria" w:eastAsia="Calibri" w:hAnsi="Cambria" w:cs="TimesNewRoman"/>
          <w:sz w:val="24"/>
          <w:szCs w:val="24"/>
          <w:lang w:eastAsia="hr-HR"/>
        </w:rPr>
        <w:t>program je</w:t>
      </w:r>
      <w:r w:rsidR="00ED4F55" w:rsidRPr="005D2649">
        <w:rPr>
          <w:rFonts w:ascii="Cambria" w:eastAsia="Calibri" w:hAnsi="Cambria" w:cs="TimesNewRoman"/>
          <w:sz w:val="24"/>
          <w:szCs w:val="24"/>
          <w:lang w:eastAsia="hr-HR"/>
        </w:rPr>
        <w:t xml:space="preserve"> usmjeren na</w:t>
      </w:r>
      <w:r w:rsidR="00D508BB" w:rsidRPr="005D2649">
        <w:rPr>
          <w:rFonts w:ascii="Cambria" w:eastAsia="Calibri" w:hAnsi="Cambria" w:cs="TimesNewRoman"/>
          <w:sz w:val="24"/>
          <w:szCs w:val="24"/>
          <w:lang w:eastAsia="hr-HR"/>
        </w:rPr>
        <w:t xml:space="preserve"> osnaživanje lokalnog turizma kroz financijsku podršku za zaposlene u turističkoj zajednici te organizaciju i realizaciju različitih manifestacija i projekata unutar općine. Time se nastoji unaprijediti turistička ponuda, povećati broj posjetitelja i doprinijeti gospodarskom razvoju i promociji Lipovljana kao atraktivne turističke destinacije.</w:t>
      </w:r>
    </w:p>
    <w:p w14:paraId="09335F40" w14:textId="79F07D59" w:rsidR="00FA3873" w:rsidRPr="00A12A0E" w:rsidRDefault="00FA3873" w:rsidP="00383DD0">
      <w:pPr>
        <w:spacing w:after="200" w:line="276" w:lineRule="auto"/>
        <w:ind w:firstLine="567"/>
        <w:jc w:val="both"/>
        <w:rPr>
          <w:rFonts w:ascii="Cambria" w:eastAsia="Calibri" w:hAnsi="Cambria" w:cs="TimesNewRoman"/>
          <w:sz w:val="24"/>
          <w:szCs w:val="24"/>
          <w:lang w:eastAsia="hr-HR"/>
        </w:rPr>
      </w:pPr>
      <w:r w:rsidRPr="00A74869">
        <w:rPr>
          <w:rFonts w:ascii="Cambria" w:eastAsia="Calibri" w:hAnsi="Cambria" w:cs="TimesNewRoman"/>
          <w:sz w:val="24"/>
          <w:szCs w:val="24"/>
          <w:lang w:eastAsia="hr-HR"/>
        </w:rPr>
        <w:t>Mjera doprinosi provedbi Posebnog cilja</w:t>
      </w:r>
      <w:r w:rsidR="00216581" w:rsidRPr="00A74869">
        <w:rPr>
          <w:rFonts w:ascii="Cambria" w:eastAsia="Calibri" w:hAnsi="Cambria" w:cs="TimesNewRoman"/>
          <w:sz w:val="24"/>
          <w:szCs w:val="24"/>
          <w:lang w:eastAsia="hr-HR"/>
        </w:rPr>
        <w:t xml:space="preserve"> </w:t>
      </w:r>
      <w:r w:rsidR="00673900" w:rsidRPr="00A74869">
        <w:rPr>
          <w:rFonts w:ascii="Cambria" w:eastAsia="Calibri" w:hAnsi="Cambria" w:cs="TimesNewRoman"/>
          <w:sz w:val="24"/>
          <w:szCs w:val="24"/>
          <w:lang w:eastAsia="hr-HR"/>
        </w:rPr>
        <w:t xml:space="preserve">5. Razvoj turizma i očuvanje prirodne i kulturne baštine </w:t>
      </w:r>
      <w:r w:rsidR="00216581" w:rsidRPr="00A74869">
        <w:rPr>
          <w:rFonts w:ascii="Cambria" w:eastAsia="Calibri" w:hAnsi="Cambria" w:cs="TimesNewRoman"/>
          <w:sz w:val="24"/>
          <w:szCs w:val="24"/>
          <w:lang w:eastAsia="hr-HR"/>
        </w:rPr>
        <w:t xml:space="preserve">u Planu razvoja </w:t>
      </w:r>
      <w:r w:rsidR="00383DD0" w:rsidRPr="00A74869">
        <w:rPr>
          <w:rFonts w:ascii="Cambria" w:eastAsia="Calibri" w:hAnsi="Cambria" w:cs="TimesNewRoman"/>
          <w:sz w:val="24"/>
          <w:szCs w:val="24"/>
          <w:lang w:eastAsia="hr-HR"/>
        </w:rPr>
        <w:t>Sisačko-moslavačke</w:t>
      </w:r>
      <w:r w:rsidR="00216581" w:rsidRPr="00A74869">
        <w:rPr>
          <w:rFonts w:ascii="Cambria" w:eastAsia="Calibri" w:hAnsi="Cambria" w:cs="TimesNewRoman"/>
          <w:sz w:val="24"/>
          <w:szCs w:val="24"/>
          <w:lang w:eastAsia="hr-HR"/>
        </w:rPr>
        <w:t xml:space="preserve"> županije 202</w:t>
      </w:r>
      <w:r w:rsidR="00383DD0" w:rsidRPr="00A74869">
        <w:rPr>
          <w:rFonts w:ascii="Cambria" w:eastAsia="Calibri" w:hAnsi="Cambria" w:cs="TimesNewRoman"/>
          <w:sz w:val="24"/>
          <w:szCs w:val="24"/>
          <w:lang w:eastAsia="hr-HR"/>
        </w:rPr>
        <w:t>2</w:t>
      </w:r>
      <w:r w:rsidR="00216581" w:rsidRPr="00A74869">
        <w:rPr>
          <w:rFonts w:ascii="Cambria" w:eastAsia="Calibri" w:hAnsi="Cambria" w:cs="TimesNewRoman"/>
          <w:sz w:val="24"/>
          <w:szCs w:val="24"/>
          <w:lang w:eastAsia="hr-HR"/>
        </w:rPr>
        <w:t xml:space="preserve">.-2027., </w:t>
      </w:r>
      <w:r w:rsidRPr="00A74869">
        <w:rPr>
          <w:rFonts w:ascii="Cambria" w:eastAsia="Calibri" w:hAnsi="Cambria" w:cs="TimesNewRoman"/>
          <w:sz w:val="24"/>
          <w:szCs w:val="24"/>
          <w:lang w:eastAsia="hr-HR"/>
        </w:rPr>
        <w:t xml:space="preserve">Strateškom cilju SC </w:t>
      </w:r>
      <w:r w:rsidR="00C367B4" w:rsidRPr="00A74869">
        <w:rPr>
          <w:rFonts w:ascii="Cambria" w:eastAsia="Calibri" w:hAnsi="Cambria" w:cs="TimesNewRoman"/>
          <w:sz w:val="24"/>
          <w:szCs w:val="24"/>
          <w:lang w:eastAsia="hr-HR"/>
        </w:rPr>
        <w:t xml:space="preserve">1. </w:t>
      </w:r>
      <w:r w:rsidR="00383DD0" w:rsidRPr="00A74869">
        <w:rPr>
          <w:rFonts w:ascii="Cambria" w:eastAsia="Calibri" w:hAnsi="Cambria" w:cs="TimesNewRoman"/>
          <w:sz w:val="24"/>
          <w:szCs w:val="24"/>
          <w:lang w:eastAsia="hr-HR"/>
        </w:rPr>
        <w:t xml:space="preserve">Konkurentno i inovativno gospodarstvo </w:t>
      </w:r>
      <w:r w:rsidRPr="00A74869">
        <w:rPr>
          <w:rFonts w:ascii="Cambria" w:eastAsia="Calibri" w:hAnsi="Cambria" w:cs="TimesNewRoman"/>
          <w:sz w:val="24"/>
          <w:szCs w:val="24"/>
          <w:lang w:eastAsia="hr-HR"/>
        </w:rPr>
        <w:t xml:space="preserve">NRS 2030., te </w:t>
      </w:r>
      <w:r w:rsidR="003D6479" w:rsidRPr="00A74869">
        <w:rPr>
          <w:rFonts w:ascii="Cambria" w:eastAsia="Calibri" w:hAnsi="Cambria" w:cs="TimesNewRoman"/>
          <w:sz w:val="24"/>
          <w:szCs w:val="24"/>
          <w:lang w:eastAsia="hr-HR"/>
        </w:rPr>
        <w:t xml:space="preserve">Cilju </w:t>
      </w:r>
      <w:r w:rsidR="00383DD0" w:rsidRPr="00A74869">
        <w:rPr>
          <w:rFonts w:ascii="Cambria" w:eastAsia="Calibri" w:hAnsi="Cambria" w:cs="TimesNewRoman"/>
          <w:sz w:val="24"/>
          <w:szCs w:val="24"/>
          <w:lang w:eastAsia="hr-HR"/>
        </w:rPr>
        <w:t>16</w:t>
      </w:r>
      <w:r w:rsidR="003D6479" w:rsidRPr="00A74869">
        <w:rPr>
          <w:rFonts w:ascii="Cambria" w:eastAsia="Calibri" w:hAnsi="Cambria" w:cs="TimesNewRoman"/>
          <w:sz w:val="24"/>
          <w:szCs w:val="24"/>
          <w:lang w:eastAsia="hr-HR"/>
        </w:rPr>
        <w:t>.</w:t>
      </w:r>
      <w:r w:rsidR="00755C40" w:rsidRPr="00A74869">
        <w:rPr>
          <w:rFonts w:ascii="Cambria" w:eastAsia="Calibri" w:hAnsi="Cambria" w:cs="TimesNewRoman"/>
          <w:sz w:val="24"/>
          <w:szCs w:val="24"/>
          <w:lang w:eastAsia="hr-HR"/>
        </w:rPr>
        <w:t xml:space="preserve"> Promovirati miroljubiva i </w:t>
      </w:r>
      <w:proofErr w:type="spellStart"/>
      <w:r w:rsidR="00755C40" w:rsidRPr="00A74869">
        <w:rPr>
          <w:rFonts w:ascii="Cambria" w:eastAsia="Calibri" w:hAnsi="Cambria" w:cs="TimesNewRoman"/>
          <w:sz w:val="24"/>
          <w:szCs w:val="24"/>
          <w:lang w:eastAsia="hr-HR"/>
        </w:rPr>
        <w:t>uključiva</w:t>
      </w:r>
      <w:proofErr w:type="spellEnd"/>
      <w:r w:rsidR="00755C40" w:rsidRPr="00A74869">
        <w:rPr>
          <w:rFonts w:ascii="Cambria" w:eastAsia="Calibri" w:hAnsi="Cambria" w:cs="TimesNewRoman"/>
          <w:sz w:val="24"/>
          <w:szCs w:val="24"/>
          <w:lang w:eastAsia="hr-HR"/>
        </w:rPr>
        <w:t xml:space="preserve"> društva za održivi razvoj, osigurati pristup pravdi za sve i izgraditi učinkovite, odgovorne i </w:t>
      </w:r>
      <w:proofErr w:type="spellStart"/>
      <w:r w:rsidR="00755C40" w:rsidRPr="00A74869">
        <w:rPr>
          <w:rFonts w:ascii="Cambria" w:eastAsia="Calibri" w:hAnsi="Cambria" w:cs="TimesNewRoman"/>
          <w:sz w:val="24"/>
          <w:szCs w:val="24"/>
          <w:lang w:eastAsia="hr-HR"/>
        </w:rPr>
        <w:t>uključive</w:t>
      </w:r>
      <w:proofErr w:type="spellEnd"/>
      <w:r w:rsidR="00755C40" w:rsidRPr="00A74869">
        <w:rPr>
          <w:rFonts w:ascii="Cambria" w:eastAsia="Calibri" w:hAnsi="Cambria" w:cs="TimesNewRoman"/>
          <w:sz w:val="24"/>
          <w:szCs w:val="24"/>
          <w:lang w:eastAsia="hr-HR"/>
        </w:rPr>
        <w:t xml:space="preserve"> institucije na svim razinama </w:t>
      </w:r>
      <w:r w:rsidRPr="00A74869">
        <w:rPr>
          <w:rFonts w:ascii="Cambria" w:eastAsia="Calibri" w:hAnsi="Cambria" w:cs="TimesNewRoman"/>
          <w:sz w:val="24"/>
          <w:szCs w:val="24"/>
          <w:lang w:eastAsia="hr-HR"/>
        </w:rPr>
        <w:t>UN AGENDA 2030.</w:t>
      </w:r>
      <w:r w:rsidR="00732649">
        <w:rPr>
          <w:rFonts w:ascii="Cambria" w:eastAsia="Calibri" w:hAnsi="Cambria" w:cs="TimesNewRoman"/>
          <w:sz w:val="24"/>
          <w:szCs w:val="24"/>
          <w:lang w:eastAsia="hr-HR"/>
        </w:rPr>
        <w:t xml:space="preserve">  </w:t>
      </w:r>
    </w:p>
    <w:p w14:paraId="12D9CC74" w14:textId="65DF660E" w:rsidR="00FA3873" w:rsidRPr="008D24F8" w:rsidRDefault="008D24F8" w:rsidP="00E55D52">
      <w:pPr>
        <w:spacing w:after="200" w:line="276" w:lineRule="auto"/>
        <w:ind w:firstLine="357"/>
        <w:jc w:val="both"/>
        <w:rPr>
          <w:rFonts w:ascii="Cambria" w:eastAsia="Calibri" w:hAnsi="Cambria" w:cs="TimesNewRoman"/>
          <w:sz w:val="24"/>
          <w:szCs w:val="24"/>
          <w:lang w:eastAsia="hr-HR"/>
        </w:rPr>
      </w:pPr>
      <w:r w:rsidRPr="00A74869">
        <w:rPr>
          <w:rFonts w:ascii="Cambria" w:eastAsia="Calibri" w:hAnsi="Cambria" w:cs="TimesNewRoman"/>
          <w:sz w:val="24"/>
          <w:szCs w:val="24"/>
          <w:lang w:eastAsia="hr-HR"/>
        </w:rPr>
        <w:t>Doprinos mje</w:t>
      </w:r>
      <w:r w:rsidR="0022211C" w:rsidRPr="00A74869">
        <w:rPr>
          <w:rFonts w:ascii="Cambria" w:eastAsia="Calibri" w:hAnsi="Cambria" w:cs="TimesNewRoman"/>
          <w:sz w:val="24"/>
          <w:szCs w:val="24"/>
          <w:lang w:eastAsia="hr-HR"/>
        </w:rPr>
        <w:t>ra</w:t>
      </w:r>
      <w:r w:rsidRPr="00A74869">
        <w:rPr>
          <w:rFonts w:ascii="Cambria" w:eastAsia="Calibri" w:hAnsi="Cambria" w:cs="TimesNewRoman"/>
          <w:sz w:val="24"/>
          <w:szCs w:val="24"/>
          <w:lang w:eastAsia="hr-HR"/>
        </w:rPr>
        <w:t xml:space="preserve"> provodi se kroz aktivnosti vezane za </w:t>
      </w:r>
      <w:r w:rsidR="00CE4E96" w:rsidRPr="00A74869">
        <w:rPr>
          <w:rFonts w:ascii="Cambria" w:eastAsia="Calibri" w:hAnsi="Cambria" w:cs="TimesNewRoman"/>
          <w:sz w:val="24"/>
          <w:szCs w:val="24"/>
          <w:lang w:eastAsia="hr-HR"/>
        </w:rPr>
        <w:t>provođenje manifestacija i projekata na području Općine Lipovljani, te rashod</w:t>
      </w:r>
      <w:r w:rsidR="00A805F4" w:rsidRPr="00A74869">
        <w:rPr>
          <w:rFonts w:ascii="Cambria" w:eastAsia="Calibri" w:hAnsi="Cambria" w:cs="TimesNewRoman"/>
          <w:sz w:val="24"/>
          <w:szCs w:val="24"/>
          <w:lang w:eastAsia="hr-HR"/>
        </w:rPr>
        <w:t>e</w:t>
      </w:r>
      <w:r w:rsidR="00CE4E96" w:rsidRPr="00A74869">
        <w:rPr>
          <w:rFonts w:ascii="Cambria" w:eastAsia="Calibri" w:hAnsi="Cambria" w:cs="TimesNewRoman"/>
          <w:sz w:val="24"/>
          <w:szCs w:val="24"/>
          <w:lang w:eastAsia="hr-HR"/>
        </w:rPr>
        <w:t xml:space="preserve"> za zaposlene.</w:t>
      </w:r>
      <w:r w:rsidR="00CE4E96">
        <w:rPr>
          <w:rFonts w:ascii="Cambria" w:eastAsia="Calibri" w:hAnsi="Cambria" w:cs="TimesNewRoman"/>
          <w:sz w:val="24"/>
          <w:szCs w:val="24"/>
          <w:lang w:eastAsia="hr-HR"/>
        </w:rPr>
        <w:t xml:space="preserve"> </w:t>
      </w:r>
    </w:p>
    <w:p w14:paraId="48854C71" w14:textId="68D6DA2A" w:rsidR="00FA3873" w:rsidRPr="002F06F3" w:rsidRDefault="00FA3873" w:rsidP="00E55D52">
      <w:pPr>
        <w:spacing w:before="240" w:after="0" w:line="276" w:lineRule="auto"/>
        <w:ind w:left="357"/>
        <w:contextualSpacing/>
        <w:jc w:val="center"/>
        <w:rPr>
          <w:rFonts w:ascii="Cambria" w:eastAsia="Calibri" w:hAnsi="Cambria" w:cs="TimesNewRoman"/>
          <w:i/>
          <w:lang w:eastAsia="hr-HR"/>
        </w:rPr>
      </w:pPr>
      <w:bookmarkStart w:id="53" w:name="_Toc209596627"/>
      <w:r w:rsidRPr="002F06F3">
        <w:rPr>
          <w:rFonts w:ascii="Cambria" w:eastAsia="Times New Roman" w:hAnsi="Cambria" w:cs="Arial"/>
          <w:i/>
        </w:rPr>
        <w:t xml:space="preserve">Tablica </w:t>
      </w:r>
      <w:r w:rsidRPr="002F06F3">
        <w:rPr>
          <w:rFonts w:ascii="Cambria" w:eastAsia="Times New Roman" w:hAnsi="Cambria" w:cs="Arial"/>
          <w:i/>
        </w:rPr>
        <w:fldChar w:fldCharType="begin"/>
      </w:r>
      <w:r w:rsidRPr="002F06F3">
        <w:rPr>
          <w:rFonts w:ascii="Cambria" w:eastAsia="Times New Roman" w:hAnsi="Cambria" w:cs="Arial"/>
          <w:i/>
        </w:rPr>
        <w:instrText xml:space="preserve"> SEQ Tablica \* ARABIC </w:instrText>
      </w:r>
      <w:r w:rsidRPr="002F06F3">
        <w:rPr>
          <w:rFonts w:ascii="Cambria" w:eastAsia="Times New Roman" w:hAnsi="Cambria" w:cs="Arial"/>
          <w:i/>
        </w:rPr>
        <w:fldChar w:fldCharType="separate"/>
      </w:r>
      <w:r w:rsidR="00736230">
        <w:rPr>
          <w:rFonts w:ascii="Cambria" w:eastAsia="Times New Roman" w:hAnsi="Cambria" w:cs="Arial"/>
          <w:i/>
          <w:noProof/>
        </w:rPr>
        <w:t>9</w:t>
      </w:r>
      <w:r w:rsidRPr="002F06F3">
        <w:rPr>
          <w:rFonts w:ascii="Cambria" w:eastAsia="Times New Roman" w:hAnsi="Cambria" w:cs="Arial"/>
          <w:i/>
        </w:rPr>
        <w:fldChar w:fldCharType="end"/>
      </w:r>
      <w:r w:rsidRPr="002F06F3">
        <w:rPr>
          <w:rFonts w:ascii="Cambria" w:eastAsia="Times New Roman" w:hAnsi="Cambria" w:cs="Arial"/>
          <w:i/>
        </w:rPr>
        <w:t xml:space="preserve">. Mjera </w:t>
      </w:r>
      <w:r w:rsidR="00995612">
        <w:rPr>
          <w:rFonts w:ascii="Cambria" w:eastAsia="Calibri" w:hAnsi="Cambria" w:cs="TimesNewRoman"/>
          <w:i/>
          <w:lang w:eastAsia="hr-HR"/>
        </w:rPr>
        <w:t>7</w:t>
      </w:r>
      <w:r w:rsidRPr="002F06F3">
        <w:rPr>
          <w:rFonts w:ascii="Cambria" w:eastAsia="Calibri" w:hAnsi="Cambria" w:cs="TimesNewRoman"/>
          <w:i/>
          <w:lang w:eastAsia="hr-HR"/>
        </w:rPr>
        <w:t xml:space="preserve">. </w:t>
      </w:r>
      <w:r w:rsidR="00605834" w:rsidRPr="00A74869">
        <w:rPr>
          <w:rFonts w:ascii="Cambria" w:eastAsia="Calibri" w:hAnsi="Cambria" w:cs="TimesNewRoman"/>
          <w:i/>
          <w:lang w:eastAsia="hr-HR"/>
        </w:rPr>
        <w:t>Unaprjeđenje turističke ponude i turističke infrastrukture</w:t>
      </w:r>
      <w:bookmarkEnd w:id="53"/>
    </w:p>
    <w:tbl>
      <w:tblPr>
        <w:tblStyle w:val="TableGrid"/>
        <w:tblW w:w="0" w:type="auto"/>
        <w:jc w:val="cente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1164"/>
        <w:gridCol w:w="582"/>
        <w:gridCol w:w="794"/>
        <w:gridCol w:w="636"/>
        <w:gridCol w:w="216"/>
        <w:gridCol w:w="216"/>
        <w:gridCol w:w="216"/>
        <w:gridCol w:w="849"/>
        <w:gridCol w:w="247"/>
        <w:gridCol w:w="1142"/>
        <w:gridCol w:w="252"/>
        <w:gridCol w:w="256"/>
        <w:gridCol w:w="681"/>
        <w:gridCol w:w="1017"/>
        <w:gridCol w:w="216"/>
        <w:gridCol w:w="1145"/>
      </w:tblGrid>
      <w:tr w:rsidR="00FA3873" w:rsidRPr="00FF36CB" w14:paraId="6D643CC9" w14:textId="77777777" w:rsidTr="00F43A99">
        <w:trPr>
          <w:trHeight w:val="270"/>
          <w:jc w:val="center"/>
        </w:trPr>
        <w:tc>
          <w:tcPr>
            <w:tcW w:w="9629" w:type="dxa"/>
            <w:gridSpan w:val="16"/>
            <w:shd w:val="clear" w:color="auto" w:fill="D9E2F3" w:themeFill="accent1" w:themeFillTint="33"/>
          </w:tcPr>
          <w:p w14:paraId="3CD25DC6" w14:textId="6F3DF958" w:rsidR="00FA3873" w:rsidRPr="00605834" w:rsidRDefault="00FA3873" w:rsidP="00E55D52">
            <w:pPr>
              <w:spacing w:line="276" w:lineRule="auto"/>
              <w:rPr>
                <w:rFonts w:ascii="Cambria" w:eastAsia="Calibri" w:hAnsi="Cambria" w:cs="TimesNewRoman"/>
                <w:b/>
                <w:bCs/>
                <w:i/>
                <w:color w:val="44546A" w:themeColor="text2"/>
              </w:rPr>
            </w:pPr>
            <w:r w:rsidRPr="00A74869">
              <w:rPr>
                <w:rFonts w:ascii="Cambria" w:eastAsia="Calibri" w:hAnsi="Cambria" w:cs="TimesNewRoman"/>
                <w:b/>
                <w:bCs/>
                <w:i/>
                <w:color w:val="44546A" w:themeColor="text2"/>
              </w:rPr>
              <w:t xml:space="preserve">Mjera </w:t>
            </w:r>
            <w:r w:rsidR="00995612" w:rsidRPr="00A74869">
              <w:rPr>
                <w:rFonts w:ascii="Cambria" w:eastAsia="Calibri" w:hAnsi="Cambria" w:cs="TimesNewRoman"/>
                <w:b/>
                <w:bCs/>
                <w:i/>
                <w:color w:val="44546A" w:themeColor="text2"/>
              </w:rPr>
              <w:t>7</w:t>
            </w:r>
            <w:r w:rsidRPr="00A74869">
              <w:rPr>
                <w:rFonts w:ascii="Cambria" w:eastAsia="Calibri" w:hAnsi="Cambria" w:cs="TimesNewRoman"/>
                <w:b/>
                <w:bCs/>
                <w:i/>
                <w:color w:val="44546A" w:themeColor="text2"/>
              </w:rPr>
              <w:t xml:space="preserve">. </w:t>
            </w:r>
            <w:r w:rsidR="00605834" w:rsidRPr="00A74869">
              <w:rPr>
                <w:rFonts w:ascii="Cambria" w:eastAsia="Calibri" w:hAnsi="Cambria" w:cs="TimesNewRoman"/>
                <w:b/>
                <w:bCs/>
                <w:i/>
                <w:color w:val="44546A" w:themeColor="text2"/>
              </w:rPr>
              <w:t>Unaprjeđenje turističke ponude i turističke infrastrukture</w:t>
            </w:r>
          </w:p>
        </w:tc>
      </w:tr>
      <w:tr w:rsidR="00C44ED1" w:rsidRPr="00C43F75" w14:paraId="56BBA81F" w14:textId="77777777" w:rsidTr="00F43A99">
        <w:trPr>
          <w:trHeight w:val="270"/>
          <w:jc w:val="center"/>
        </w:trPr>
        <w:tc>
          <w:tcPr>
            <w:tcW w:w="1165" w:type="dxa"/>
            <w:tcBorders>
              <w:top w:val="single" w:sz="4" w:space="0" w:color="B8CCE4"/>
              <w:bottom w:val="single" w:sz="4" w:space="0" w:color="B8CCE4"/>
              <w:right w:val="single" w:sz="4" w:space="0" w:color="B8CCE4"/>
            </w:tcBorders>
            <w:shd w:val="clear" w:color="auto" w:fill="D9E2F3" w:themeFill="accent1" w:themeFillTint="33"/>
          </w:tcPr>
          <w:p w14:paraId="0D697008" w14:textId="77777777" w:rsidR="00C44ED1" w:rsidRPr="00FF36CB" w:rsidRDefault="00C44ED1" w:rsidP="00E55D52">
            <w:pPr>
              <w:spacing w:line="276" w:lineRule="auto"/>
              <w:rPr>
                <w:rFonts w:ascii="Cambria" w:eastAsia="Calibri" w:hAnsi="Cambria" w:cs="TimesNewRoman"/>
                <w:b/>
                <w:bCs/>
                <w:i/>
                <w:color w:val="1F497D"/>
              </w:rPr>
            </w:pPr>
            <w:r w:rsidRPr="00FF36CB">
              <w:rPr>
                <w:rFonts w:ascii="Cambria" w:eastAsia="Calibri" w:hAnsi="Cambria" w:cs="TimesNewRoman"/>
                <w:b/>
                <w:bCs/>
                <w:i/>
                <w:color w:val="1F497D"/>
              </w:rPr>
              <w:t>Nositelj provedbe</w:t>
            </w:r>
          </w:p>
        </w:tc>
        <w:tc>
          <w:tcPr>
            <w:tcW w:w="2071" w:type="dxa"/>
            <w:gridSpan w:val="3"/>
            <w:tcBorders>
              <w:top w:val="single" w:sz="4" w:space="0" w:color="B8CCE4"/>
              <w:left w:val="single" w:sz="4" w:space="0" w:color="B8CCE4"/>
              <w:bottom w:val="single" w:sz="4" w:space="0" w:color="B8CCE4"/>
              <w:right w:val="single" w:sz="4" w:space="0" w:color="B8CCE4"/>
            </w:tcBorders>
            <w:shd w:val="clear" w:color="auto" w:fill="FFFFFF" w:themeFill="background1"/>
            <w:vAlign w:val="center"/>
          </w:tcPr>
          <w:p w14:paraId="20FB8F31" w14:textId="748ED42B" w:rsidR="00C44ED1" w:rsidRPr="00A74869" w:rsidRDefault="00C44ED1" w:rsidP="00E55D52">
            <w:pPr>
              <w:spacing w:line="276" w:lineRule="auto"/>
              <w:rPr>
                <w:rFonts w:ascii="Cambria" w:eastAsia="Calibri" w:hAnsi="Cambria" w:cs="TimesNewRoman"/>
                <w:iCs/>
                <w:color w:val="1F497D"/>
              </w:rPr>
            </w:pPr>
            <w:r w:rsidRPr="00A74869">
              <w:rPr>
                <w:rFonts w:ascii="Cambria" w:eastAsia="Calibri" w:hAnsi="Cambria" w:cs="TimesNewRoman"/>
                <w:iCs/>
              </w:rPr>
              <w:t xml:space="preserve">JUO </w:t>
            </w:r>
            <w:r w:rsidR="000877AA" w:rsidRPr="00A74869">
              <w:rPr>
                <w:rFonts w:ascii="Cambria" w:eastAsia="Calibri" w:hAnsi="Cambria" w:cs="TimesNewRoman"/>
                <w:iCs/>
              </w:rPr>
              <w:t xml:space="preserve">Općine </w:t>
            </w:r>
            <w:r w:rsidR="00605834" w:rsidRPr="00A74869">
              <w:rPr>
                <w:rFonts w:ascii="Cambria" w:eastAsia="Calibri" w:hAnsi="Cambria" w:cs="TimesNewRoman"/>
                <w:iCs/>
              </w:rPr>
              <w:t>Lipovljani</w:t>
            </w:r>
          </w:p>
        </w:tc>
        <w:tc>
          <w:tcPr>
            <w:tcW w:w="3381" w:type="dxa"/>
            <w:gridSpan w:val="8"/>
            <w:tcBorders>
              <w:top w:val="single" w:sz="4" w:space="0" w:color="B8CCE4"/>
              <w:left w:val="single" w:sz="4" w:space="0" w:color="B8CCE4"/>
              <w:bottom w:val="single" w:sz="4" w:space="0" w:color="B8CCE4"/>
              <w:right w:val="single" w:sz="4" w:space="0" w:color="B8CCE4"/>
            </w:tcBorders>
            <w:shd w:val="clear" w:color="auto" w:fill="D9E2F3" w:themeFill="accent1" w:themeFillTint="33"/>
            <w:vAlign w:val="center"/>
          </w:tcPr>
          <w:p w14:paraId="6DB10BB0" w14:textId="77777777" w:rsidR="00C44ED1" w:rsidRPr="00C43F75" w:rsidRDefault="00C44ED1" w:rsidP="00E55D52">
            <w:pPr>
              <w:spacing w:line="276" w:lineRule="auto"/>
              <w:jc w:val="center"/>
              <w:rPr>
                <w:rFonts w:ascii="Cambria" w:eastAsia="Calibri" w:hAnsi="Cambria" w:cs="TimesNewRoman"/>
                <w:b/>
                <w:i/>
                <w:iCs/>
                <w:color w:val="1F497D"/>
                <w:highlight w:val="red"/>
              </w:rPr>
            </w:pPr>
            <w:r w:rsidRPr="00C44ED1">
              <w:rPr>
                <w:rFonts w:ascii="Cambria" w:eastAsia="Calibri" w:hAnsi="Cambria" w:cs="TimesNewRoman"/>
                <w:b/>
                <w:i/>
                <w:iCs/>
                <w:color w:val="2F5496" w:themeColor="accent1" w:themeShade="BF"/>
              </w:rPr>
              <w:t>Odgovorna osoba po sistematizaciji</w:t>
            </w:r>
          </w:p>
        </w:tc>
        <w:tc>
          <w:tcPr>
            <w:tcW w:w="3012" w:type="dxa"/>
            <w:gridSpan w:val="4"/>
            <w:tcBorders>
              <w:top w:val="single" w:sz="4" w:space="0" w:color="B8CCE4"/>
              <w:left w:val="single" w:sz="4" w:space="0" w:color="B8CCE4"/>
              <w:bottom w:val="single" w:sz="4" w:space="0" w:color="B8CCE4"/>
              <w:right w:val="single" w:sz="4" w:space="0" w:color="B8CCE4"/>
            </w:tcBorders>
            <w:vAlign w:val="center"/>
          </w:tcPr>
          <w:p w14:paraId="3C1A4451" w14:textId="5E6DE4D5" w:rsidR="00C44ED1" w:rsidRPr="00FF4559" w:rsidRDefault="000F7CEF" w:rsidP="00E55D52">
            <w:pPr>
              <w:spacing w:line="276" w:lineRule="auto"/>
              <w:rPr>
                <w:highlight w:val="red"/>
              </w:rPr>
            </w:pPr>
            <w:r w:rsidRPr="00FF4559">
              <w:rPr>
                <w:rFonts w:ascii="Cambria" w:hAnsi="Cambria"/>
              </w:rPr>
              <w:t>Pročelnik JUO</w:t>
            </w:r>
          </w:p>
        </w:tc>
      </w:tr>
      <w:tr w:rsidR="00FA3873" w:rsidRPr="00FF36CB" w14:paraId="3925AE3A" w14:textId="77777777" w:rsidTr="00F43A99">
        <w:trPr>
          <w:trHeight w:val="270"/>
          <w:jc w:val="center"/>
        </w:trPr>
        <w:tc>
          <w:tcPr>
            <w:tcW w:w="3415" w:type="dxa"/>
            <w:gridSpan w:val="5"/>
            <w:shd w:val="clear" w:color="auto" w:fill="D9E2F3" w:themeFill="accent1" w:themeFillTint="33"/>
            <w:vAlign w:val="center"/>
          </w:tcPr>
          <w:p w14:paraId="23CCCBC1" w14:textId="77777777" w:rsidR="00FA3873" w:rsidRPr="00C61659" w:rsidRDefault="00FA3873" w:rsidP="00E55D52">
            <w:pPr>
              <w:spacing w:line="276" w:lineRule="auto"/>
              <w:rPr>
                <w:rFonts w:ascii="Cambria" w:eastAsia="Calibri" w:hAnsi="Cambria" w:cs="TimesNewRoman"/>
                <w:b/>
                <w:bCs/>
                <w:i/>
                <w:color w:val="1F497D"/>
              </w:rPr>
            </w:pPr>
            <w:r w:rsidRPr="00FF36CB">
              <w:rPr>
                <w:rFonts w:ascii="Cambria" w:eastAsia="Calibri" w:hAnsi="Cambria" w:cs="TimesNewRoman"/>
                <w:b/>
                <w:bCs/>
                <w:i/>
                <w:color w:val="1F497D"/>
              </w:rPr>
              <w:t>Ključne aktivnosti ostvarenja mjere</w:t>
            </w:r>
          </w:p>
        </w:tc>
        <w:tc>
          <w:tcPr>
            <w:tcW w:w="3202" w:type="dxa"/>
            <w:gridSpan w:val="7"/>
            <w:shd w:val="clear" w:color="auto" w:fill="D9E2F3" w:themeFill="accent1" w:themeFillTint="33"/>
            <w:vAlign w:val="center"/>
          </w:tcPr>
          <w:p w14:paraId="02B1743F" w14:textId="77777777" w:rsidR="00FA3873" w:rsidRPr="007130DE" w:rsidRDefault="00FA3873" w:rsidP="00E55D52">
            <w:pPr>
              <w:spacing w:line="276" w:lineRule="auto"/>
              <w:rPr>
                <w:rFonts w:ascii="Cambria" w:eastAsia="Calibri" w:hAnsi="Cambria" w:cs="TimesNewRoman"/>
                <w:b/>
                <w:bCs/>
                <w:i/>
                <w:color w:val="1F497D"/>
              </w:rPr>
            </w:pPr>
            <w:r w:rsidRPr="007130DE">
              <w:rPr>
                <w:rFonts w:ascii="Cambria" w:eastAsia="Calibri" w:hAnsi="Cambria" w:cs="TimesNewRoman"/>
                <w:b/>
                <w:bCs/>
                <w:i/>
                <w:color w:val="1F497D"/>
              </w:rPr>
              <w:t>Planirani rok postignuća</w:t>
            </w:r>
          </w:p>
          <w:p w14:paraId="6CC55326" w14:textId="77777777" w:rsidR="00FA3873" w:rsidRPr="00C61659" w:rsidRDefault="00FA3873" w:rsidP="00E55D52">
            <w:pPr>
              <w:spacing w:line="276" w:lineRule="auto"/>
              <w:rPr>
                <w:rFonts w:ascii="Cambria" w:eastAsia="Calibri" w:hAnsi="Cambria" w:cs="TimesNewRoman"/>
                <w:b/>
                <w:bCs/>
                <w:i/>
                <w:color w:val="1F497D"/>
              </w:rPr>
            </w:pPr>
            <w:r w:rsidRPr="007130DE">
              <w:rPr>
                <w:rFonts w:ascii="Cambria" w:eastAsia="Calibri" w:hAnsi="Cambria" w:cs="TimesNewRoman"/>
                <w:b/>
                <w:bCs/>
                <w:i/>
                <w:color w:val="1F497D"/>
              </w:rPr>
              <w:t>aktivnosti</w:t>
            </w:r>
          </w:p>
        </w:tc>
        <w:tc>
          <w:tcPr>
            <w:tcW w:w="3012" w:type="dxa"/>
            <w:gridSpan w:val="4"/>
            <w:shd w:val="clear" w:color="auto" w:fill="D9E2F3" w:themeFill="accent1" w:themeFillTint="33"/>
            <w:vAlign w:val="center"/>
          </w:tcPr>
          <w:p w14:paraId="6913D6D6" w14:textId="77777777" w:rsidR="00FA3873" w:rsidRPr="00C61659" w:rsidRDefault="00FA3873" w:rsidP="00E55D52">
            <w:pPr>
              <w:spacing w:line="276" w:lineRule="auto"/>
              <w:rPr>
                <w:rFonts w:ascii="Cambria" w:eastAsia="Calibri" w:hAnsi="Cambria" w:cs="TimesNewRoman"/>
                <w:b/>
                <w:bCs/>
                <w:i/>
                <w:color w:val="1F497D"/>
              </w:rPr>
            </w:pPr>
            <w:r w:rsidRPr="007130DE">
              <w:rPr>
                <w:rFonts w:ascii="Cambria" w:eastAsia="Calibri" w:hAnsi="Cambria" w:cs="TimesNewRoman"/>
                <w:b/>
                <w:bCs/>
                <w:i/>
                <w:color w:val="1F497D"/>
              </w:rPr>
              <w:t>Rok provedbe mjere</w:t>
            </w:r>
          </w:p>
        </w:tc>
      </w:tr>
      <w:tr w:rsidR="00DC6340" w:rsidRPr="00FF36CB" w14:paraId="0C307E07" w14:textId="77777777" w:rsidTr="00F43A99">
        <w:trPr>
          <w:trHeight w:val="404"/>
          <w:jc w:val="center"/>
        </w:trPr>
        <w:tc>
          <w:tcPr>
            <w:tcW w:w="3415" w:type="dxa"/>
            <w:gridSpan w:val="5"/>
            <w:vAlign w:val="center"/>
          </w:tcPr>
          <w:p w14:paraId="75F1F76B" w14:textId="3E49929A" w:rsidR="00DC6340" w:rsidRPr="00695141" w:rsidRDefault="00DC6340" w:rsidP="00E55D52">
            <w:pPr>
              <w:spacing w:line="276" w:lineRule="auto"/>
              <w:rPr>
                <w:rFonts w:ascii="Cambria" w:eastAsia="Calibri" w:hAnsi="Cambria" w:cs="TimesNewRoman"/>
                <w:iCs/>
              </w:rPr>
            </w:pPr>
            <w:r w:rsidRPr="00695141">
              <w:rPr>
                <w:rFonts w:ascii="Cambria" w:eastAsia="Calibri" w:hAnsi="Cambria" w:cs="TimesNewRoman"/>
                <w:iCs/>
              </w:rPr>
              <w:t>Izgradnja turističke infrastrukture</w:t>
            </w:r>
          </w:p>
        </w:tc>
        <w:tc>
          <w:tcPr>
            <w:tcW w:w="3202" w:type="dxa"/>
            <w:gridSpan w:val="7"/>
            <w:shd w:val="clear" w:color="auto" w:fill="FFFFFF" w:themeFill="background1"/>
            <w:vAlign w:val="center"/>
          </w:tcPr>
          <w:p w14:paraId="5EADA919" w14:textId="77777777" w:rsidR="00DC6340" w:rsidRPr="00472400" w:rsidRDefault="00DC6340" w:rsidP="00E55D52">
            <w:pPr>
              <w:spacing w:line="276" w:lineRule="auto"/>
              <w:jc w:val="center"/>
              <w:rPr>
                <w:rFonts w:ascii="Cambria" w:eastAsia="Calibri" w:hAnsi="Cambria" w:cs="TimesNewRoman"/>
                <w:iCs/>
                <w:highlight w:val="cyan"/>
              </w:rPr>
            </w:pPr>
          </w:p>
        </w:tc>
        <w:tc>
          <w:tcPr>
            <w:tcW w:w="3012" w:type="dxa"/>
            <w:gridSpan w:val="4"/>
            <w:shd w:val="clear" w:color="auto" w:fill="FFFFFF" w:themeFill="background1"/>
            <w:vAlign w:val="center"/>
          </w:tcPr>
          <w:p w14:paraId="473D0D35" w14:textId="77777777" w:rsidR="00DC6340" w:rsidRPr="00472400" w:rsidRDefault="00DC6340" w:rsidP="00E55D52">
            <w:pPr>
              <w:spacing w:line="276" w:lineRule="auto"/>
              <w:jc w:val="center"/>
              <w:rPr>
                <w:rFonts w:ascii="Cambria" w:eastAsia="Calibri" w:hAnsi="Cambria" w:cs="TimesNewRoman"/>
                <w:iCs/>
                <w:highlight w:val="cyan"/>
              </w:rPr>
            </w:pPr>
          </w:p>
        </w:tc>
      </w:tr>
      <w:tr w:rsidR="00FA3873" w:rsidRPr="00FF36CB" w14:paraId="7F65BD16" w14:textId="77777777" w:rsidTr="00F43A99">
        <w:trPr>
          <w:trHeight w:val="404"/>
          <w:jc w:val="center"/>
        </w:trPr>
        <w:tc>
          <w:tcPr>
            <w:tcW w:w="3415" w:type="dxa"/>
            <w:gridSpan w:val="5"/>
            <w:vAlign w:val="center"/>
          </w:tcPr>
          <w:p w14:paraId="7599C2C8" w14:textId="470ED2D9" w:rsidR="00FA3873" w:rsidRPr="00695141" w:rsidRDefault="00DB3E02" w:rsidP="00E55D52">
            <w:pPr>
              <w:spacing w:line="276" w:lineRule="auto"/>
              <w:rPr>
                <w:rFonts w:ascii="Cambria" w:eastAsia="Calibri" w:hAnsi="Cambria" w:cs="TimesNewRoman"/>
                <w:iCs/>
              </w:rPr>
            </w:pPr>
            <w:r w:rsidRPr="00695141">
              <w:rPr>
                <w:rFonts w:ascii="Cambria" w:eastAsia="Calibri" w:hAnsi="Cambria" w:cs="TimesNewRoman"/>
                <w:iCs/>
              </w:rPr>
              <w:t>Organizacija lokalnih manifestacija i događanja</w:t>
            </w:r>
          </w:p>
        </w:tc>
        <w:tc>
          <w:tcPr>
            <w:tcW w:w="3202" w:type="dxa"/>
            <w:gridSpan w:val="7"/>
            <w:shd w:val="clear" w:color="auto" w:fill="FFFFFF" w:themeFill="background1"/>
            <w:vAlign w:val="center"/>
          </w:tcPr>
          <w:p w14:paraId="26D25916" w14:textId="318A4255" w:rsidR="00FA3873" w:rsidRPr="00FF4559" w:rsidRDefault="007A793B" w:rsidP="00E55D52">
            <w:pPr>
              <w:spacing w:line="276" w:lineRule="auto"/>
              <w:jc w:val="center"/>
              <w:rPr>
                <w:rFonts w:ascii="Cambria" w:eastAsia="Calibri" w:hAnsi="Cambria" w:cs="TimesNewRoman"/>
                <w:iCs/>
              </w:rPr>
            </w:pPr>
            <w:r w:rsidRPr="00FF4559">
              <w:rPr>
                <w:rFonts w:ascii="Cambria" w:eastAsia="Calibri" w:hAnsi="Cambria" w:cs="TimesNewRoman"/>
                <w:iCs/>
              </w:rPr>
              <w:t>05/29</w:t>
            </w:r>
          </w:p>
        </w:tc>
        <w:tc>
          <w:tcPr>
            <w:tcW w:w="3012" w:type="dxa"/>
            <w:gridSpan w:val="4"/>
            <w:shd w:val="clear" w:color="auto" w:fill="FFFFFF" w:themeFill="background1"/>
            <w:vAlign w:val="center"/>
          </w:tcPr>
          <w:p w14:paraId="6EB06027" w14:textId="377B1AFE" w:rsidR="00FA3873" w:rsidRPr="00FF4559" w:rsidRDefault="007A793B" w:rsidP="00E55D52">
            <w:pPr>
              <w:spacing w:line="276" w:lineRule="auto"/>
              <w:jc w:val="center"/>
              <w:rPr>
                <w:rFonts w:ascii="Cambria" w:eastAsia="Calibri" w:hAnsi="Cambria" w:cs="TimesNewRoman"/>
                <w:iCs/>
              </w:rPr>
            </w:pPr>
            <w:r w:rsidRPr="00FF4559">
              <w:rPr>
                <w:rFonts w:ascii="Cambria" w:eastAsia="Calibri" w:hAnsi="Cambria" w:cs="TimesNewRoman"/>
                <w:iCs/>
              </w:rPr>
              <w:t>05/29</w:t>
            </w:r>
          </w:p>
        </w:tc>
      </w:tr>
      <w:tr w:rsidR="00FA3873" w:rsidRPr="00FF36CB" w14:paraId="0EB87C87" w14:textId="77777777" w:rsidTr="00F43A99">
        <w:trPr>
          <w:trHeight w:val="711"/>
          <w:jc w:val="center"/>
        </w:trPr>
        <w:tc>
          <w:tcPr>
            <w:tcW w:w="1813" w:type="dxa"/>
            <w:gridSpan w:val="2"/>
            <w:vMerge w:val="restart"/>
            <w:shd w:val="clear" w:color="auto" w:fill="F2F2F2"/>
            <w:vAlign w:val="center"/>
          </w:tcPr>
          <w:p w14:paraId="5F6E93F7" w14:textId="77777777" w:rsidR="00FA3873" w:rsidRPr="00FF36CB" w:rsidRDefault="00FA3873" w:rsidP="00E55D52">
            <w:pPr>
              <w:spacing w:line="276" w:lineRule="auto"/>
              <w:rPr>
                <w:rFonts w:ascii="Cambria" w:eastAsia="Calibri" w:hAnsi="Cambria" w:cs="TimesNewRoman"/>
                <w:b/>
                <w:bCs/>
                <w:i/>
                <w:color w:val="FF0000"/>
                <w:highlight w:val="yellow"/>
              </w:rPr>
            </w:pPr>
            <w:r w:rsidRPr="00FF36CB">
              <w:rPr>
                <w:rFonts w:ascii="Cambria" w:eastAsia="Calibri" w:hAnsi="Cambria" w:cs="TimesNewRoman"/>
                <w:b/>
                <w:bCs/>
                <w:i/>
                <w:color w:val="1F497D"/>
              </w:rPr>
              <w:t>Pokazatelj rezultata mjere</w:t>
            </w:r>
          </w:p>
        </w:tc>
        <w:tc>
          <w:tcPr>
            <w:tcW w:w="1771" w:type="dxa"/>
            <w:gridSpan w:val="4"/>
            <w:tcBorders>
              <w:bottom w:val="single" w:sz="4" w:space="0" w:color="B8CCE4"/>
            </w:tcBorders>
            <w:shd w:val="clear" w:color="auto" w:fill="B8CCE4"/>
            <w:vAlign w:val="center"/>
          </w:tcPr>
          <w:p w14:paraId="302F6623" w14:textId="77777777" w:rsidR="00FA3873" w:rsidRPr="00FF36CB" w:rsidRDefault="00FA3873" w:rsidP="00E55D52">
            <w:pPr>
              <w:spacing w:line="276" w:lineRule="auto"/>
              <w:jc w:val="center"/>
              <w:rPr>
                <w:rFonts w:ascii="Cambria" w:eastAsia="Calibri" w:hAnsi="Cambria" w:cs="TimesNewRoman"/>
                <w:i/>
              </w:rPr>
            </w:pPr>
            <w:r w:rsidRPr="00FF36CB">
              <w:rPr>
                <w:rFonts w:ascii="Cambria" w:eastAsia="Calibri" w:hAnsi="Cambria" w:cs="TimesNewRoman"/>
                <w:b/>
                <w:bCs/>
                <w:color w:val="1F497D"/>
              </w:rPr>
              <w:t>POLAZNA VRIJEDNOST</w:t>
            </w:r>
          </w:p>
        </w:tc>
        <w:tc>
          <w:tcPr>
            <w:tcW w:w="6045" w:type="dxa"/>
            <w:gridSpan w:val="10"/>
            <w:tcBorders>
              <w:bottom w:val="single" w:sz="4" w:space="0" w:color="B8CCE4"/>
            </w:tcBorders>
            <w:shd w:val="clear" w:color="auto" w:fill="B8CCE4"/>
            <w:vAlign w:val="center"/>
          </w:tcPr>
          <w:p w14:paraId="256E2CC6" w14:textId="77777777" w:rsidR="00FA3873" w:rsidRPr="00FF36CB" w:rsidRDefault="00FA3873" w:rsidP="00E55D52">
            <w:pPr>
              <w:spacing w:line="276" w:lineRule="auto"/>
              <w:jc w:val="center"/>
              <w:rPr>
                <w:rFonts w:ascii="Cambria" w:eastAsia="Batang" w:hAnsi="Cambria"/>
                <w:b/>
                <w:color w:val="1F497D"/>
              </w:rPr>
            </w:pPr>
            <w:r w:rsidRPr="00FF36CB">
              <w:rPr>
                <w:rFonts w:ascii="Cambria" w:eastAsia="Batang" w:hAnsi="Cambria"/>
                <w:b/>
                <w:color w:val="1F497D"/>
              </w:rPr>
              <w:t>CILJANA VRIJEDNOST</w:t>
            </w:r>
          </w:p>
        </w:tc>
      </w:tr>
      <w:tr w:rsidR="00FA3873" w:rsidRPr="00FF36CB" w14:paraId="685554F2" w14:textId="77777777" w:rsidTr="00F43A99">
        <w:trPr>
          <w:trHeight w:val="58"/>
          <w:jc w:val="center"/>
        </w:trPr>
        <w:tc>
          <w:tcPr>
            <w:tcW w:w="1813" w:type="dxa"/>
            <w:gridSpan w:val="2"/>
            <w:vMerge/>
            <w:shd w:val="clear" w:color="auto" w:fill="F2F2F2"/>
            <w:vAlign w:val="center"/>
          </w:tcPr>
          <w:p w14:paraId="568DFD4A" w14:textId="77777777" w:rsidR="00FA3873" w:rsidRPr="00FF36CB" w:rsidRDefault="00FA3873" w:rsidP="00E55D52">
            <w:pPr>
              <w:spacing w:line="276" w:lineRule="auto"/>
              <w:jc w:val="center"/>
              <w:rPr>
                <w:rFonts w:ascii="Cambria" w:eastAsia="Calibri" w:hAnsi="Cambria" w:cs="TimesNewRoman"/>
                <w:highlight w:val="yellow"/>
              </w:rPr>
            </w:pPr>
          </w:p>
        </w:tc>
        <w:tc>
          <w:tcPr>
            <w:tcW w:w="1771" w:type="dxa"/>
            <w:gridSpan w:val="4"/>
            <w:tcBorders>
              <w:top w:val="single" w:sz="4" w:space="0" w:color="B8CCE4"/>
              <w:bottom w:val="single" w:sz="4" w:space="0" w:color="B8CCE4"/>
              <w:right w:val="single" w:sz="4" w:space="0" w:color="B8CCE4"/>
            </w:tcBorders>
            <w:shd w:val="clear" w:color="auto" w:fill="B8CCE4"/>
            <w:vAlign w:val="center"/>
          </w:tcPr>
          <w:p w14:paraId="203AED35" w14:textId="77777777" w:rsidR="00FA3873" w:rsidRPr="00FF36CB" w:rsidRDefault="00FA3873" w:rsidP="00E55D52">
            <w:pPr>
              <w:spacing w:line="276" w:lineRule="auto"/>
              <w:jc w:val="center"/>
              <w:rPr>
                <w:rFonts w:ascii="Cambria" w:eastAsia="Calibri" w:hAnsi="Cambria" w:cs="TimesNewRoman"/>
                <w:b/>
                <w:color w:val="1F497D"/>
              </w:rPr>
            </w:pPr>
            <w:r>
              <w:rPr>
                <w:rFonts w:ascii="Cambria" w:eastAsia="Calibri" w:hAnsi="Cambria" w:cs="TimesNewRoman"/>
                <w:b/>
                <w:color w:val="1F497D"/>
              </w:rPr>
              <w:t>2025.</w:t>
            </w:r>
          </w:p>
        </w:tc>
        <w:tc>
          <w:tcPr>
            <w:tcW w:w="1162" w:type="dxa"/>
            <w:gridSpan w:val="2"/>
            <w:tcBorders>
              <w:top w:val="single" w:sz="4" w:space="0" w:color="B8CCE4"/>
              <w:left w:val="single" w:sz="4" w:space="0" w:color="B8CCE4"/>
              <w:bottom w:val="single" w:sz="4" w:space="0" w:color="B8CCE4"/>
              <w:right w:val="single" w:sz="4" w:space="0" w:color="B8CCE4"/>
            </w:tcBorders>
            <w:shd w:val="clear" w:color="auto" w:fill="B8CCE4"/>
            <w:vAlign w:val="center"/>
          </w:tcPr>
          <w:p w14:paraId="0FAABE42" w14:textId="77777777" w:rsidR="00FA3873" w:rsidRPr="00FF36CB" w:rsidRDefault="00FA3873" w:rsidP="00E55D5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6</w:t>
            </w:r>
            <w:r w:rsidRPr="00FF36CB">
              <w:rPr>
                <w:rFonts w:ascii="Cambria" w:eastAsia="Calibri" w:hAnsi="Cambria" w:cs="TimesNewRoman"/>
                <w:b/>
                <w:color w:val="1F497D"/>
              </w:rPr>
              <w:t>.</w:t>
            </w:r>
          </w:p>
        </w:tc>
        <w:tc>
          <w:tcPr>
            <w:tcW w:w="1641" w:type="dxa"/>
            <w:gridSpan w:val="3"/>
            <w:tcBorders>
              <w:top w:val="single" w:sz="4" w:space="0" w:color="B8CCE4"/>
              <w:left w:val="single" w:sz="4" w:space="0" w:color="B8CCE4"/>
              <w:bottom w:val="single" w:sz="4" w:space="0" w:color="B8CCE4"/>
              <w:right w:val="single" w:sz="4" w:space="0" w:color="B8CCE4"/>
            </w:tcBorders>
            <w:shd w:val="clear" w:color="auto" w:fill="B8CCE4"/>
            <w:vAlign w:val="center"/>
          </w:tcPr>
          <w:p w14:paraId="24519FB4" w14:textId="77777777" w:rsidR="00FA3873" w:rsidRPr="00FF36CB" w:rsidRDefault="00FA3873" w:rsidP="00E55D5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7</w:t>
            </w:r>
            <w:r w:rsidRPr="00FF36CB">
              <w:rPr>
                <w:rFonts w:ascii="Cambria" w:eastAsia="Calibri" w:hAnsi="Cambria" w:cs="TimesNewRoman"/>
                <w:b/>
                <w:color w:val="1F497D"/>
              </w:rPr>
              <w:t>.</w:t>
            </w:r>
          </w:p>
        </w:tc>
        <w:tc>
          <w:tcPr>
            <w:tcW w:w="1869" w:type="dxa"/>
            <w:gridSpan w:val="3"/>
            <w:tcBorders>
              <w:top w:val="single" w:sz="4" w:space="0" w:color="B8CCE4"/>
              <w:left w:val="single" w:sz="4" w:space="0" w:color="B8CCE4"/>
              <w:bottom w:val="single" w:sz="4" w:space="0" w:color="B8CCE4"/>
              <w:right w:val="single" w:sz="4" w:space="0" w:color="B8CCE4"/>
            </w:tcBorders>
            <w:shd w:val="clear" w:color="auto" w:fill="B8CCE4"/>
            <w:vAlign w:val="center"/>
          </w:tcPr>
          <w:p w14:paraId="6A6878EE" w14:textId="77777777" w:rsidR="00FA3873" w:rsidRPr="00FF36CB" w:rsidRDefault="00FA3873" w:rsidP="00E55D5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8</w:t>
            </w:r>
            <w:r w:rsidRPr="00FF36CB">
              <w:rPr>
                <w:rFonts w:ascii="Cambria" w:eastAsia="Calibri" w:hAnsi="Cambria" w:cs="TimesNewRoman"/>
                <w:b/>
                <w:color w:val="1F497D"/>
              </w:rPr>
              <w:t>.</w:t>
            </w:r>
          </w:p>
        </w:tc>
        <w:tc>
          <w:tcPr>
            <w:tcW w:w="1373" w:type="dxa"/>
            <w:gridSpan w:val="2"/>
            <w:tcBorders>
              <w:top w:val="single" w:sz="4" w:space="0" w:color="B8CCE4"/>
              <w:left w:val="single" w:sz="4" w:space="0" w:color="B8CCE4"/>
              <w:bottom w:val="single" w:sz="4" w:space="0" w:color="B8CCE4"/>
              <w:right w:val="single" w:sz="4" w:space="0" w:color="B8CCE4"/>
            </w:tcBorders>
            <w:shd w:val="clear" w:color="auto" w:fill="B8CCE4"/>
            <w:vAlign w:val="center"/>
          </w:tcPr>
          <w:p w14:paraId="44F439AC" w14:textId="77777777" w:rsidR="00FA3873" w:rsidRPr="00FF36CB" w:rsidRDefault="00FA3873" w:rsidP="00E55D5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9</w:t>
            </w:r>
            <w:r w:rsidRPr="00FF36CB">
              <w:rPr>
                <w:rFonts w:ascii="Cambria" w:eastAsia="Calibri" w:hAnsi="Cambria" w:cs="TimesNewRoman"/>
                <w:b/>
                <w:color w:val="1F497D"/>
              </w:rPr>
              <w:t>.</w:t>
            </w:r>
          </w:p>
        </w:tc>
      </w:tr>
      <w:tr w:rsidR="00DC6340" w:rsidRPr="00FF36CB" w14:paraId="7B0DCB66" w14:textId="77777777" w:rsidTr="00F43A99">
        <w:trPr>
          <w:trHeight w:val="284"/>
          <w:jc w:val="center"/>
        </w:trPr>
        <w:tc>
          <w:tcPr>
            <w:tcW w:w="1813" w:type="dxa"/>
            <w:gridSpan w:val="2"/>
            <w:vAlign w:val="center"/>
          </w:tcPr>
          <w:p w14:paraId="205874E3" w14:textId="31B0BD84" w:rsidR="00DC6340" w:rsidRPr="00A74869" w:rsidRDefault="00DC6340" w:rsidP="00E55D52">
            <w:pPr>
              <w:spacing w:line="276" w:lineRule="auto"/>
              <w:rPr>
                <w:rFonts w:ascii="Cambria" w:eastAsia="Calibri" w:hAnsi="Cambria" w:cstheme="majorHAnsi"/>
              </w:rPr>
            </w:pPr>
            <w:r w:rsidRPr="00695141">
              <w:rPr>
                <w:rFonts w:ascii="Cambria" w:eastAsia="Calibri" w:hAnsi="Cambria" w:cstheme="majorHAnsi"/>
              </w:rPr>
              <w:t>Broj izgrađene turističke infrastrukture</w:t>
            </w:r>
          </w:p>
        </w:tc>
        <w:tc>
          <w:tcPr>
            <w:tcW w:w="1771" w:type="dxa"/>
            <w:gridSpan w:val="4"/>
            <w:tcBorders>
              <w:top w:val="single" w:sz="4" w:space="0" w:color="B8CCE4"/>
              <w:bottom w:val="single" w:sz="4" w:space="0" w:color="B8CCE4"/>
            </w:tcBorders>
            <w:vAlign w:val="center"/>
          </w:tcPr>
          <w:p w14:paraId="7C88E6C4" w14:textId="201F85C8" w:rsidR="00DC6340" w:rsidRPr="00D92CA3" w:rsidRDefault="007A793B" w:rsidP="00E55D52">
            <w:pPr>
              <w:spacing w:line="276" w:lineRule="auto"/>
              <w:jc w:val="center"/>
              <w:rPr>
                <w:rFonts w:ascii="Cambria" w:eastAsia="Calibri" w:hAnsi="Cambria" w:cstheme="majorHAnsi"/>
              </w:rPr>
            </w:pPr>
            <w:r w:rsidRPr="00D92CA3">
              <w:rPr>
                <w:rFonts w:ascii="Cambria" w:eastAsia="Calibri" w:hAnsi="Cambria" w:cstheme="majorHAnsi"/>
              </w:rPr>
              <w:t>0</w:t>
            </w:r>
          </w:p>
        </w:tc>
        <w:tc>
          <w:tcPr>
            <w:tcW w:w="1162" w:type="dxa"/>
            <w:gridSpan w:val="2"/>
            <w:tcBorders>
              <w:top w:val="single" w:sz="4" w:space="0" w:color="B8CCE4"/>
              <w:bottom w:val="single" w:sz="4" w:space="0" w:color="B8CCE4"/>
            </w:tcBorders>
            <w:vAlign w:val="center"/>
          </w:tcPr>
          <w:p w14:paraId="2B09DB89" w14:textId="789B88E9" w:rsidR="00DC6340" w:rsidRPr="00FF36CB" w:rsidRDefault="00DC6340" w:rsidP="00E55D52">
            <w:pPr>
              <w:spacing w:line="276" w:lineRule="auto"/>
              <w:jc w:val="center"/>
              <w:rPr>
                <w:rFonts w:ascii="Cambria" w:eastAsia="Calibri" w:hAnsi="Cambria" w:cstheme="majorHAnsi"/>
              </w:rPr>
            </w:pPr>
          </w:p>
        </w:tc>
        <w:tc>
          <w:tcPr>
            <w:tcW w:w="1641" w:type="dxa"/>
            <w:gridSpan w:val="3"/>
            <w:tcBorders>
              <w:top w:val="single" w:sz="4" w:space="0" w:color="B8CCE4"/>
              <w:bottom w:val="single" w:sz="4" w:space="0" w:color="B8CCE4"/>
            </w:tcBorders>
            <w:vAlign w:val="center"/>
          </w:tcPr>
          <w:p w14:paraId="3437EF69" w14:textId="25FD11AB" w:rsidR="00DC6340" w:rsidRPr="00FF36CB" w:rsidRDefault="00DC6340" w:rsidP="00E55D52">
            <w:pPr>
              <w:spacing w:line="276" w:lineRule="auto"/>
              <w:jc w:val="center"/>
              <w:rPr>
                <w:rFonts w:ascii="Cambria" w:eastAsia="Calibri" w:hAnsi="Cambria" w:cstheme="majorHAnsi"/>
              </w:rPr>
            </w:pPr>
          </w:p>
        </w:tc>
        <w:tc>
          <w:tcPr>
            <w:tcW w:w="1869" w:type="dxa"/>
            <w:gridSpan w:val="3"/>
            <w:tcBorders>
              <w:top w:val="single" w:sz="4" w:space="0" w:color="B8CCE4"/>
              <w:bottom w:val="single" w:sz="4" w:space="0" w:color="B8CCE4"/>
            </w:tcBorders>
            <w:vAlign w:val="center"/>
          </w:tcPr>
          <w:p w14:paraId="60E86469" w14:textId="77777777" w:rsidR="00DC6340" w:rsidRPr="00FF36CB" w:rsidRDefault="00DC6340" w:rsidP="00E55D52">
            <w:pPr>
              <w:spacing w:line="276" w:lineRule="auto"/>
              <w:jc w:val="center"/>
              <w:rPr>
                <w:rFonts w:ascii="Cambria" w:eastAsia="Calibri" w:hAnsi="Cambria" w:cstheme="majorHAnsi"/>
              </w:rPr>
            </w:pPr>
          </w:p>
        </w:tc>
        <w:tc>
          <w:tcPr>
            <w:tcW w:w="1373" w:type="dxa"/>
            <w:gridSpan w:val="2"/>
            <w:tcBorders>
              <w:top w:val="single" w:sz="4" w:space="0" w:color="B8CCE4"/>
              <w:bottom w:val="single" w:sz="4" w:space="0" w:color="B8CCE4"/>
            </w:tcBorders>
            <w:vAlign w:val="center"/>
          </w:tcPr>
          <w:p w14:paraId="4E61051B" w14:textId="77777777" w:rsidR="00DC6340" w:rsidRPr="00FF36CB" w:rsidRDefault="00DC6340" w:rsidP="00E55D52">
            <w:pPr>
              <w:spacing w:line="276" w:lineRule="auto"/>
              <w:jc w:val="center"/>
              <w:rPr>
                <w:rFonts w:ascii="Cambria" w:eastAsia="Calibri" w:hAnsi="Cambria" w:cstheme="majorHAnsi"/>
              </w:rPr>
            </w:pPr>
          </w:p>
        </w:tc>
      </w:tr>
      <w:tr w:rsidR="00FA3873" w:rsidRPr="00FF36CB" w14:paraId="3B766999" w14:textId="77777777" w:rsidTr="00F43A99">
        <w:trPr>
          <w:trHeight w:val="284"/>
          <w:jc w:val="center"/>
        </w:trPr>
        <w:tc>
          <w:tcPr>
            <w:tcW w:w="1813" w:type="dxa"/>
            <w:gridSpan w:val="2"/>
            <w:vAlign w:val="center"/>
          </w:tcPr>
          <w:p w14:paraId="2CA8C379" w14:textId="61EEC562" w:rsidR="00FA3873" w:rsidRPr="00067672" w:rsidRDefault="00DB3E02" w:rsidP="00E55D52">
            <w:pPr>
              <w:spacing w:line="276" w:lineRule="auto"/>
              <w:rPr>
                <w:rFonts w:ascii="Cambria" w:eastAsia="Calibri" w:hAnsi="Cambria" w:cstheme="majorHAnsi"/>
              </w:rPr>
            </w:pPr>
            <w:r w:rsidRPr="00A74869">
              <w:rPr>
                <w:rFonts w:ascii="Cambria" w:eastAsia="Calibri" w:hAnsi="Cambria" w:cstheme="majorHAnsi"/>
              </w:rPr>
              <w:t>Broj održanih manifestacija</w:t>
            </w:r>
          </w:p>
        </w:tc>
        <w:tc>
          <w:tcPr>
            <w:tcW w:w="1771" w:type="dxa"/>
            <w:gridSpan w:val="4"/>
            <w:tcBorders>
              <w:top w:val="single" w:sz="4" w:space="0" w:color="B8CCE4"/>
              <w:bottom w:val="single" w:sz="4" w:space="0" w:color="B8CCE4"/>
            </w:tcBorders>
            <w:vAlign w:val="center"/>
          </w:tcPr>
          <w:p w14:paraId="615FC096" w14:textId="01E050E7" w:rsidR="00FA3873" w:rsidRPr="00D92CA3" w:rsidRDefault="007A793B" w:rsidP="00E55D52">
            <w:pPr>
              <w:spacing w:line="276" w:lineRule="auto"/>
              <w:jc w:val="center"/>
              <w:rPr>
                <w:rFonts w:ascii="Cambria" w:eastAsia="Calibri" w:hAnsi="Cambria" w:cstheme="majorHAnsi"/>
              </w:rPr>
            </w:pPr>
            <w:r w:rsidRPr="00D92CA3">
              <w:rPr>
                <w:rFonts w:ascii="Cambria" w:eastAsia="Calibri" w:hAnsi="Cambria" w:cstheme="majorHAnsi"/>
              </w:rPr>
              <w:t>1</w:t>
            </w:r>
          </w:p>
        </w:tc>
        <w:tc>
          <w:tcPr>
            <w:tcW w:w="1162" w:type="dxa"/>
            <w:gridSpan w:val="2"/>
            <w:tcBorders>
              <w:top w:val="single" w:sz="4" w:space="0" w:color="B8CCE4"/>
              <w:bottom w:val="single" w:sz="4" w:space="0" w:color="B8CCE4"/>
            </w:tcBorders>
            <w:vAlign w:val="center"/>
          </w:tcPr>
          <w:p w14:paraId="316C2D35" w14:textId="158C63F2" w:rsidR="00FA3873" w:rsidRPr="00FF36CB" w:rsidRDefault="007A793B" w:rsidP="00E55D52">
            <w:pPr>
              <w:spacing w:line="276" w:lineRule="auto"/>
              <w:jc w:val="center"/>
              <w:rPr>
                <w:rFonts w:ascii="Cambria" w:eastAsia="Calibri" w:hAnsi="Cambria" w:cstheme="majorHAnsi"/>
              </w:rPr>
            </w:pPr>
            <w:r>
              <w:rPr>
                <w:rFonts w:ascii="Cambria" w:eastAsia="Calibri" w:hAnsi="Cambria" w:cstheme="majorHAnsi"/>
              </w:rPr>
              <w:t>1</w:t>
            </w:r>
          </w:p>
        </w:tc>
        <w:tc>
          <w:tcPr>
            <w:tcW w:w="1641" w:type="dxa"/>
            <w:gridSpan w:val="3"/>
            <w:tcBorders>
              <w:top w:val="single" w:sz="4" w:space="0" w:color="B8CCE4"/>
              <w:bottom w:val="single" w:sz="4" w:space="0" w:color="B8CCE4"/>
            </w:tcBorders>
            <w:vAlign w:val="center"/>
          </w:tcPr>
          <w:p w14:paraId="1E0F279E" w14:textId="45E2ECF8" w:rsidR="00FA3873" w:rsidRPr="00FF36CB" w:rsidRDefault="007A793B" w:rsidP="00E55D52">
            <w:pPr>
              <w:spacing w:line="276" w:lineRule="auto"/>
              <w:jc w:val="center"/>
              <w:rPr>
                <w:rFonts w:ascii="Cambria" w:eastAsia="Calibri" w:hAnsi="Cambria" w:cstheme="majorHAnsi"/>
              </w:rPr>
            </w:pPr>
            <w:r>
              <w:rPr>
                <w:rFonts w:ascii="Cambria" w:eastAsia="Calibri" w:hAnsi="Cambria" w:cstheme="majorHAnsi"/>
              </w:rPr>
              <w:t>1</w:t>
            </w:r>
          </w:p>
        </w:tc>
        <w:tc>
          <w:tcPr>
            <w:tcW w:w="1869" w:type="dxa"/>
            <w:gridSpan w:val="3"/>
            <w:tcBorders>
              <w:top w:val="single" w:sz="4" w:space="0" w:color="B8CCE4"/>
              <w:bottom w:val="single" w:sz="4" w:space="0" w:color="B8CCE4"/>
            </w:tcBorders>
            <w:vAlign w:val="center"/>
          </w:tcPr>
          <w:p w14:paraId="466F9850" w14:textId="2DA9BD76" w:rsidR="00FA3873" w:rsidRPr="00FF36CB" w:rsidRDefault="007A793B" w:rsidP="00E55D52">
            <w:pPr>
              <w:spacing w:line="276" w:lineRule="auto"/>
              <w:jc w:val="center"/>
              <w:rPr>
                <w:rFonts w:ascii="Cambria" w:eastAsia="Calibri" w:hAnsi="Cambria" w:cstheme="majorHAnsi"/>
              </w:rPr>
            </w:pPr>
            <w:r>
              <w:rPr>
                <w:rFonts w:ascii="Cambria" w:eastAsia="Calibri" w:hAnsi="Cambria" w:cstheme="majorHAnsi"/>
              </w:rPr>
              <w:t>1</w:t>
            </w:r>
          </w:p>
        </w:tc>
        <w:tc>
          <w:tcPr>
            <w:tcW w:w="1373" w:type="dxa"/>
            <w:gridSpan w:val="2"/>
            <w:tcBorders>
              <w:top w:val="single" w:sz="4" w:space="0" w:color="B8CCE4"/>
              <w:bottom w:val="single" w:sz="4" w:space="0" w:color="B8CCE4"/>
            </w:tcBorders>
            <w:vAlign w:val="center"/>
          </w:tcPr>
          <w:p w14:paraId="42330C94" w14:textId="63D629C3" w:rsidR="00FA3873" w:rsidRPr="00FF36CB" w:rsidRDefault="007A793B" w:rsidP="00E55D52">
            <w:pPr>
              <w:spacing w:line="276" w:lineRule="auto"/>
              <w:jc w:val="center"/>
              <w:rPr>
                <w:rFonts w:ascii="Cambria" w:eastAsia="Calibri" w:hAnsi="Cambria" w:cstheme="majorHAnsi"/>
              </w:rPr>
            </w:pPr>
            <w:r>
              <w:rPr>
                <w:rFonts w:ascii="Cambria" w:eastAsia="Calibri" w:hAnsi="Cambria" w:cstheme="majorHAnsi"/>
              </w:rPr>
              <w:t>1</w:t>
            </w:r>
          </w:p>
        </w:tc>
      </w:tr>
      <w:tr w:rsidR="00FA3873" w14:paraId="6BBCE2C8" w14:textId="77777777" w:rsidTr="00F43A99">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8395" w:type="dxa"/>
            <w:gridSpan w:val="15"/>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082D0E2B" w14:textId="77777777" w:rsidR="00FA3873" w:rsidRPr="00606505" w:rsidRDefault="00FA3873" w:rsidP="00E55D52">
            <w:pPr>
              <w:spacing w:line="276" w:lineRule="auto"/>
              <w:jc w:val="center"/>
              <w:rPr>
                <w:rFonts w:ascii="Cambria" w:eastAsia="Calibri" w:hAnsi="Cambria" w:cs="TimesNewRoman"/>
                <w:b/>
                <w:bCs/>
              </w:rPr>
            </w:pPr>
            <w:r w:rsidRPr="00606505">
              <w:rPr>
                <w:rFonts w:ascii="Cambria" w:eastAsia="Calibri" w:hAnsi="Cambria" w:cs="TimesNewRoman"/>
                <w:b/>
                <w:bCs/>
                <w:color w:val="44546A" w:themeColor="text2"/>
              </w:rPr>
              <w:t>Povezanost mjere s proračunom</w:t>
            </w:r>
          </w:p>
        </w:tc>
        <w:tc>
          <w:tcPr>
            <w:tcW w:w="123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tcPr>
          <w:p w14:paraId="43854BE2" w14:textId="77777777" w:rsidR="00FA3873" w:rsidRPr="00606505" w:rsidRDefault="00FA3873" w:rsidP="00E55D52">
            <w:pPr>
              <w:spacing w:line="276" w:lineRule="auto"/>
              <w:jc w:val="center"/>
              <w:rPr>
                <w:rFonts w:ascii="Cambria" w:eastAsia="Calibri" w:hAnsi="Cambria" w:cs="TimesNewRoman"/>
                <w:b/>
                <w:bCs/>
                <w:color w:val="44546A" w:themeColor="text2"/>
              </w:rPr>
            </w:pPr>
          </w:p>
        </w:tc>
      </w:tr>
      <w:tr w:rsidR="00FA3873" w14:paraId="02D8FC17" w14:textId="77777777" w:rsidTr="00F43A99">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577" w:type="dxa"/>
            <w:gridSpan w:val="3"/>
            <w:shd w:val="clear" w:color="auto" w:fill="DEEAF6" w:themeFill="accent5" w:themeFillTint="33"/>
          </w:tcPr>
          <w:p w14:paraId="48551003" w14:textId="77777777" w:rsidR="00FA3873" w:rsidRDefault="00FA3873" w:rsidP="00E55D52">
            <w:pPr>
              <w:spacing w:line="276" w:lineRule="auto"/>
              <w:rPr>
                <w:rFonts w:ascii="Cambria" w:eastAsia="Calibri" w:hAnsi="Cambria" w:cs="TimesNewRoman"/>
              </w:rPr>
            </w:pPr>
            <w:r w:rsidRPr="0031536E">
              <w:rPr>
                <w:rFonts w:ascii="Cambria" w:hAnsi="Cambria" w:cs="Arial"/>
                <w:b/>
                <w:bCs/>
                <w:i/>
                <w:color w:val="44546A" w:themeColor="text2"/>
              </w:rPr>
              <w:t>Program/aktivnost/projekti</w:t>
            </w:r>
          </w:p>
        </w:tc>
        <w:tc>
          <w:tcPr>
            <w:tcW w:w="5818" w:type="dxa"/>
            <w:gridSpan w:val="12"/>
            <w:shd w:val="clear" w:color="auto" w:fill="DEEAF6" w:themeFill="accent5" w:themeFillTint="33"/>
          </w:tcPr>
          <w:p w14:paraId="02541896" w14:textId="77777777" w:rsidR="00FA3873" w:rsidRDefault="00FA3873" w:rsidP="00E55D52">
            <w:pPr>
              <w:spacing w:line="276" w:lineRule="auto"/>
              <w:jc w:val="center"/>
              <w:rPr>
                <w:rFonts w:ascii="Cambria" w:eastAsia="Calibri" w:hAnsi="Cambria" w:cs="TimesNewRoman"/>
              </w:rPr>
            </w:pPr>
            <w:r>
              <w:rPr>
                <w:rFonts w:ascii="Cambria" w:hAnsi="Cambria" w:cs="Arial"/>
                <w:b/>
                <w:bCs/>
                <w:i/>
                <w:color w:val="44546A" w:themeColor="text2"/>
              </w:rPr>
              <w:t>Razdoblje provedbe</w:t>
            </w:r>
          </w:p>
        </w:tc>
        <w:tc>
          <w:tcPr>
            <w:tcW w:w="1234" w:type="dxa"/>
            <w:shd w:val="clear" w:color="auto" w:fill="DEEAF6" w:themeFill="accent5" w:themeFillTint="33"/>
          </w:tcPr>
          <w:p w14:paraId="6F3FEFA2" w14:textId="77777777" w:rsidR="00FA3873" w:rsidRDefault="00FA3873" w:rsidP="00E55D52">
            <w:pPr>
              <w:spacing w:line="276" w:lineRule="auto"/>
              <w:jc w:val="center"/>
              <w:rPr>
                <w:rFonts w:ascii="Cambria" w:hAnsi="Cambria" w:cs="Arial"/>
                <w:b/>
                <w:bCs/>
                <w:i/>
                <w:color w:val="44546A" w:themeColor="text2"/>
              </w:rPr>
            </w:pPr>
          </w:p>
        </w:tc>
      </w:tr>
      <w:tr w:rsidR="00FA3873" w14:paraId="7027FC10" w14:textId="77777777" w:rsidTr="00F43A99">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577" w:type="dxa"/>
            <w:gridSpan w:val="3"/>
            <w:shd w:val="clear" w:color="auto" w:fill="DEEAF6" w:themeFill="accent5" w:themeFillTint="33"/>
          </w:tcPr>
          <w:p w14:paraId="594BA77D" w14:textId="77777777" w:rsidR="00FA3873" w:rsidRPr="0068148E" w:rsidRDefault="00FA3873" w:rsidP="00E55D52">
            <w:pPr>
              <w:spacing w:line="276" w:lineRule="auto"/>
              <w:rPr>
                <w:rFonts w:ascii="Cambria" w:eastAsia="Calibri" w:hAnsi="Cambria" w:cs="TimesNewRoman"/>
                <w:b/>
                <w:bCs/>
                <w:color w:val="44546A" w:themeColor="text2"/>
              </w:rPr>
            </w:pPr>
          </w:p>
        </w:tc>
        <w:tc>
          <w:tcPr>
            <w:tcW w:w="1223" w:type="dxa"/>
            <w:gridSpan w:val="4"/>
            <w:shd w:val="clear" w:color="auto" w:fill="DEEAF6" w:themeFill="accent5" w:themeFillTint="33"/>
          </w:tcPr>
          <w:p w14:paraId="46655BE6" w14:textId="77777777" w:rsidR="00FA3873" w:rsidRPr="0031536E" w:rsidRDefault="00FA3873" w:rsidP="00E55D5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2025.</w:t>
            </w:r>
          </w:p>
        </w:tc>
        <w:tc>
          <w:tcPr>
            <w:tcW w:w="1182" w:type="dxa"/>
            <w:gridSpan w:val="2"/>
            <w:shd w:val="clear" w:color="auto" w:fill="DEEAF6" w:themeFill="accent5" w:themeFillTint="33"/>
          </w:tcPr>
          <w:p w14:paraId="39837034" w14:textId="77777777" w:rsidR="00FA3873" w:rsidRPr="0031536E" w:rsidRDefault="00FA3873" w:rsidP="00E55D5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2026.</w:t>
            </w:r>
          </w:p>
        </w:tc>
        <w:tc>
          <w:tcPr>
            <w:tcW w:w="1162" w:type="dxa"/>
            <w:shd w:val="clear" w:color="auto" w:fill="DEEAF6" w:themeFill="accent5" w:themeFillTint="33"/>
          </w:tcPr>
          <w:p w14:paraId="02745914" w14:textId="77777777" w:rsidR="00FA3873" w:rsidRPr="0031536E" w:rsidRDefault="00FA3873" w:rsidP="00E55D5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2027.</w:t>
            </w:r>
          </w:p>
        </w:tc>
        <w:tc>
          <w:tcPr>
            <w:tcW w:w="1135" w:type="dxa"/>
            <w:gridSpan w:val="3"/>
            <w:shd w:val="clear" w:color="auto" w:fill="DEEAF6" w:themeFill="accent5" w:themeFillTint="33"/>
          </w:tcPr>
          <w:p w14:paraId="448A141B" w14:textId="77777777" w:rsidR="00FA3873" w:rsidRPr="0031536E" w:rsidRDefault="00FA3873" w:rsidP="00E55D5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2028.</w:t>
            </w:r>
          </w:p>
        </w:tc>
        <w:tc>
          <w:tcPr>
            <w:tcW w:w="1116" w:type="dxa"/>
            <w:gridSpan w:val="2"/>
            <w:shd w:val="clear" w:color="auto" w:fill="DEEAF6" w:themeFill="accent5" w:themeFillTint="33"/>
          </w:tcPr>
          <w:p w14:paraId="0032205D" w14:textId="77777777" w:rsidR="00FA3873" w:rsidRPr="0031536E" w:rsidRDefault="00FA3873" w:rsidP="00E55D5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2029.</w:t>
            </w:r>
          </w:p>
        </w:tc>
        <w:tc>
          <w:tcPr>
            <w:tcW w:w="1234" w:type="dxa"/>
            <w:shd w:val="clear" w:color="auto" w:fill="DEEAF6" w:themeFill="accent5" w:themeFillTint="33"/>
          </w:tcPr>
          <w:p w14:paraId="1E103E05" w14:textId="77777777" w:rsidR="00FA3873" w:rsidRDefault="00FA3873" w:rsidP="00E55D52">
            <w:pPr>
              <w:spacing w:line="276" w:lineRule="auto"/>
              <w:jc w:val="center"/>
              <w:rPr>
                <w:rFonts w:ascii="Cambria" w:hAnsi="Cambria" w:cs="Arial"/>
                <w:b/>
                <w:bCs/>
                <w:i/>
                <w:color w:val="44546A" w:themeColor="text2"/>
              </w:rPr>
            </w:pPr>
            <w:r>
              <w:rPr>
                <w:rFonts w:ascii="Cambria" w:hAnsi="Cambria" w:cs="Arial"/>
                <w:b/>
                <w:bCs/>
                <w:i/>
                <w:color w:val="44546A" w:themeColor="text2"/>
              </w:rPr>
              <w:t>Izvor financiranja</w:t>
            </w:r>
          </w:p>
        </w:tc>
      </w:tr>
      <w:tr w:rsidR="00B67EBB" w14:paraId="276C12A0" w14:textId="77777777" w:rsidTr="00F43A99">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9629" w:type="dxa"/>
            <w:gridSpan w:val="16"/>
            <w:shd w:val="clear" w:color="auto" w:fill="D9E2F3" w:themeFill="accent1" w:themeFillTint="33"/>
          </w:tcPr>
          <w:p w14:paraId="44C72891" w14:textId="6C944489" w:rsidR="00B67EBB" w:rsidRPr="000178E4" w:rsidRDefault="001F70FF" w:rsidP="001F70FF">
            <w:pPr>
              <w:spacing w:line="276" w:lineRule="auto"/>
              <w:rPr>
                <w:rFonts w:ascii="Cambria" w:eastAsia="Calibri" w:hAnsi="Cambria" w:cs="TimesNewRoman"/>
              </w:rPr>
            </w:pPr>
            <w:r w:rsidRPr="000178E4">
              <w:rPr>
                <w:rFonts w:ascii="Cambria" w:eastAsia="Calibri" w:hAnsi="Cambria" w:cs="TimesNewRoman"/>
                <w:b/>
                <w:bCs/>
                <w:i/>
                <w:iCs/>
                <w:color w:val="44546A" w:themeColor="text2"/>
              </w:rPr>
              <w:t>Program: 1017 Turistička zajednica Općine Lipovljani</w:t>
            </w:r>
          </w:p>
        </w:tc>
      </w:tr>
      <w:tr w:rsidR="00B67EBB" w14:paraId="6BFD7B91" w14:textId="77777777" w:rsidTr="00F43A99">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577" w:type="dxa"/>
            <w:gridSpan w:val="3"/>
          </w:tcPr>
          <w:p w14:paraId="060BA48B" w14:textId="340DFC5D" w:rsidR="00B67EBB" w:rsidRPr="00571DE7" w:rsidRDefault="00E26C9B" w:rsidP="00E55D52">
            <w:pPr>
              <w:spacing w:line="276" w:lineRule="auto"/>
              <w:rPr>
                <w:rFonts w:ascii="Cambria" w:eastAsia="Calibri" w:hAnsi="Cambria" w:cs="TimesNewRoman"/>
                <w:highlight w:val="green"/>
              </w:rPr>
            </w:pPr>
            <w:r w:rsidRPr="00E26C9B">
              <w:rPr>
                <w:rFonts w:ascii="Cambria" w:eastAsia="Calibri" w:hAnsi="Cambria" w:cs="TimesNewRoman"/>
              </w:rPr>
              <w:t xml:space="preserve">A100001 </w:t>
            </w:r>
            <w:r>
              <w:rPr>
                <w:rFonts w:ascii="Cambria" w:eastAsia="Calibri" w:hAnsi="Cambria" w:cs="TimesNewRoman"/>
              </w:rPr>
              <w:t>R</w:t>
            </w:r>
            <w:r w:rsidRPr="00E26C9B">
              <w:rPr>
                <w:rFonts w:ascii="Cambria" w:eastAsia="Calibri" w:hAnsi="Cambria" w:cs="TimesNewRoman"/>
              </w:rPr>
              <w:t>ashodi za zaposlene</w:t>
            </w:r>
          </w:p>
        </w:tc>
        <w:tc>
          <w:tcPr>
            <w:tcW w:w="1223" w:type="dxa"/>
            <w:gridSpan w:val="4"/>
            <w:vAlign w:val="center"/>
          </w:tcPr>
          <w:p w14:paraId="07B41157" w14:textId="62627AA4" w:rsidR="00B67EBB" w:rsidRPr="000178E4" w:rsidRDefault="00D827FE" w:rsidP="00E55D52">
            <w:pPr>
              <w:spacing w:line="276" w:lineRule="auto"/>
              <w:jc w:val="center"/>
              <w:rPr>
                <w:rFonts w:ascii="Cambria" w:eastAsia="Calibri" w:hAnsi="Cambria" w:cs="TimesNewRoman"/>
              </w:rPr>
            </w:pPr>
            <w:r w:rsidRPr="000178E4">
              <w:rPr>
                <w:rFonts w:ascii="Cambria" w:eastAsia="Calibri" w:hAnsi="Cambria" w:cs="TimesNewRoman"/>
              </w:rPr>
              <w:t>45.105,00</w:t>
            </w:r>
          </w:p>
        </w:tc>
        <w:tc>
          <w:tcPr>
            <w:tcW w:w="1182" w:type="dxa"/>
            <w:gridSpan w:val="2"/>
            <w:vAlign w:val="center"/>
          </w:tcPr>
          <w:p w14:paraId="2209DA7D" w14:textId="6D736ADE" w:rsidR="00B67EBB" w:rsidRPr="000178E4" w:rsidRDefault="00F31CD6" w:rsidP="00E55D52">
            <w:pPr>
              <w:spacing w:line="276" w:lineRule="auto"/>
              <w:jc w:val="center"/>
              <w:rPr>
                <w:rFonts w:ascii="Cambria" w:hAnsi="Cambria"/>
              </w:rPr>
            </w:pPr>
            <w:r w:rsidRPr="000178E4">
              <w:rPr>
                <w:rFonts w:ascii="Cambria" w:hAnsi="Cambria"/>
              </w:rPr>
              <w:t>45.105,00</w:t>
            </w:r>
          </w:p>
        </w:tc>
        <w:tc>
          <w:tcPr>
            <w:tcW w:w="1162" w:type="dxa"/>
            <w:vAlign w:val="center"/>
          </w:tcPr>
          <w:p w14:paraId="6F0FB837" w14:textId="26162A95" w:rsidR="00B67EBB" w:rsidRPr="000178E4" w:rsidRDefault="00F31CD6" w:rsidP="00E55D52">
            <w:pPr>
              <w:spacing w:line="276" w:lineRule="auto"/>
              <w:jc w:val="center"/>
              <w:rPr>
                <w:rFonts w:ascii="Cambria" w:hAnsi="Cambria"/>
              </w:rPr>
            </w:pPr>
            <w:r w:rsidRPr="000178E4">
              <w:rPr>
                <w:rFonts w:ascii="Cambria" w:hAnsi="Cambria"/>
              </w:rPr>
              <w:t>45.105,00</w:t>
            </w:r>
          </w:p>
        </w:tc>
        <w:tc>
          <w:tcPr>
            <w:tcW w:w="1135" w:type="dxa"/>
            <w:gridSpan w:val="3"/>
          </w:tcPr>
          <w:p w14:paraId="553CE153" w14:textId="77777777" w:rsidR="00AE40E7" w:rsidRDefault="00AE40E7" w:rsidP="00E55D52">
            <w:pPr>
              <w:spacing w:line="276" w:lineRule="auto"/>
              <w:jc w:val="center"/>
              <w:rPr>
                <w:rFonts w:ascii="Cambria" w:hAnsi="Cambria"/>
              </w:rPr>
            </w:pPr>
          </w:p>
          <w:p w14:paraId="491B01E1" w14:textId="17168018" w:rsidR="00B67EBB" w:rsidRDefault="00AE40E7" w:rsidP="00E55D52">
            <w:pPr>
              <w:spacing w:line="276" w:lineRule="auto"/>
              <w:jc w:val="center"/>
              <w:rPr>
                <w:rFonts w:ascii="Cambria" w:eastAsia="Calibri" w:hAnsi="Cambria" w:cs="TimesNewRoman"/>
              </w:rPr>
            </w:pPr>
            <w:r w:rsidRPr="000178E4">
              <w:rPr>
                <w:rFonts w:ascii="Cambria" w:hAnsi="Cambria"/>
              </w:rPr>
              <w:t>45.105,00</w:t>
            </w:r>
          </w:p>
        </w:tc>
        <w:tc>
          <w:tcPr>
            <w:tcW w:w="1116" w:type="dxa"/>
            <w:gridSpan w:val="2"/>
          </w:tcPr>
          <w:p w14:paraId="72306F4C" w14:textId="77777777" w:rsidR="00AE40E7" w:rsidRDefault="00AE40E7" w:rsidP="00E55D52">
            <w:pPr>
              <w:spacing w:line="276" w:lineRule="auto"/>
              <w:jc w:val="center"/>
              <w:rPr>
                <w:rFonts w:ascii="Cambria" w:hAnsi="Cambria"/>
              </w:rPr>
            </w:pPr>
          </w:p>
          <w:p w14:paraId="2C23DDCB" w14:textId="1B9D075E" w:rsidR="00B67EBB" w:rsidRDefault="00AE40E7" w:rsidP="00E55D52">
            <w:pPr>
              <w:spacing w:line="276" w:lineRule="auto"/>
              <w:jc w:val="center"/>
              <w:rPr>
                <w:rFonts w:ascii="Cambria" w:eastAsia="Calibri" w:hAnsi="Cambria" w:cs="TimesNewRoman"/>
              </w:rPr>
            </w:pPr>
            <w:r w:rsidRPr="000178E4">
              <w:rPr>
                <w:rFonts w:ascii="Cambria" w:hAnsi="Cambria"/>
              </w:rPr>
              <w:t>45.105,00</w:t>
            </w:r>
          </w:p>
        </w:tc>
        <w:tc>
          <w:tcPr>
            <w:tcW w:w="1234" w:type="dxa"/>
          </w:tcPr>
          <w:p w14:paraId="77009267" w14:textId="1AB9895B" w:rsidR="00B67EBB" w:rsidRDefault="007A793B" w:rsidP="00E55D52">
            <w:pPr>
              <w:spacing w:line="276" w:lineRule="auto"/>
              <w:jc w:val="center"/>
              <w:rPr>
                <w:rFonts w:ascii="Cambria" w:eastAsia="Calibri" w:hAnsi="Cambria" w:cs="TimesNewRoman"/>
              </w:rPr>
            </w:pPr>
            <w:r>
              <w:rPr>
                <w:rFonts w:ascii="Cambria" w:eastAsia="Calibri" w:hAnsi="Cambria" w:cs="TimesNewRoman"/>
              </w:rPr>
              <w:t>Vlastiti izvor (Proračun)</w:t>
            </w:r>
          </w:p>
        </w:tc>
      </w:tr>
      <w:tr w:rsidR="00B67EBB" w14:paraId="67B9C0B9" w14:textId="77777777" w:rsidTr="001C7E56">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577" w:type="dxa"/>
            <w:gridSpan w:val="3"/>
          </w:tcPr>
          <w:p w14:paraId="48537026" w14:textId="44B1970B" w:rsidR="00B67EBB" w:rsidRPr="00571DE7" w:rsidRDefault="00E26C9B" w:rsidP="00E55D52">
            <w:pPr>
              <w:spacing w:line="276" w:lineRule="auto"/>
              <w:rPr>
                <w:rFonts w:ascii="Cambria" w:eastAsia="Calibri" w:hAnsi="Cambria" w:cs="TimesNewRoman"/>
                <w:highlight w:val="green"/>
              </w:rPr>
            </w:pPr>
            <w:r w:rsidRPr="00E26C9B">
              <w:rPr>
                <w:rFonts w:ascii="Cambria" w:eastAsia="Calibri" w:hAnsi="Cambria" w:cs="TimesNewRoman"/>
              </w:rPr>
              <w:t xml:space="preserve">T100002 Provođenje manifestacija i projekata na području OL  </w:t>
            </w:r>
          </w:p>
        </w:tc>
        <w:tc>
          <w:tcPr>
            <w:tcW w:w="1223" w:type="dxa"/>
            <w:gridSpan w:val="4"/>
            <w:vAlign w:val="center"/>
          </w:tcPr>
          <w:p w14:paraId="4402368C" w14:textId="6439A984" w:rsidR="00B67EBB" w:rsidRPr="000178E4" w:rsidRDefault="00D827FE" w:rsidP="00E55D52">
            <w:pPr>
              <w:spacing w:line="276" w:lineRule="auto"/>
              <w:jc w:val="center"/>
              <w:rPr>
                <w:rFonts w:ascii="Cambria" w:eastAsia="Calibri" w:hAnsi="Cambria" w:cs="TimesNewRoman"/>
              </w:rPr>
            </w:pPr>
            <w:r w:rsidRPr="000178E4">
              <w:rPr>
                <w:rFonts w:ascii="Cambria" w:eastAsia="Calibri" w:hAnsi="Cambria" w:cs="TimesNewRoman"/>
              </w:rPr>
              <w:t>107.923,00</w:t>
            </w:r>
          </w:p>
        </w:tc>
        <w:tc>
          <w:tcPr>
            <w:tcW w:w="1182" w:type="dxa"/>
            <w:gridSpan w:val="2"/>
            <w:vAlign w:val="center"/>
          </w:tcPr>
          <w:p w14:paraId="23F38369" w14:textId="6C6D1BED" w:rsidR="00B67EBB" w:rsidRPr="000178E4" w:rsidRDefault="00F31CD6" w:rsidP="00E55D52">
            <w:pPr>
              <w:spacing w:line="276" w:lineRule="auto"/>
              <w:jc w:val="center"/>
              <w:rPr>
                <w:rFonts w:ascii="Cambria" w:hAnsi="Cambria"/>
              </w:rPr>
            </w:pPr>
            <w:r w:rsidRPr="000178E4">
              <w:rPr>
                <w:rFonts w:ascii="Cambria" w:hAnsi="Cambria"/>
              </w:rPr>
              <w:t>107.089,00</w:t>
            </w:r>
          </w:p>
        </w:tc>
        <w:tc>
          <w:tcPr>
            <w:tcW w:w="1162" w:type="dxa"/>
            <w:vAlign w:val="center"/>
          </w:tcPr>
          <w:p w14:paraId="500511DC" w14:textId="725A5D39" w:rsidR="00B67EBB" w:rsidRPr="000178E4" w:rsidRDefault="00F31CD6" w:rsidP="00E55D52">
            <w:pPr>
              <w:spacing w:line="276" w:lineRule="auto"/>
              <w:jc w:val="center"/>
              <w:rPr>
                <w:rFonts w:ascii="Cambria" w:hAnsi="Cambria"/>
              </w:rPr>
            </w:pPr>
            <w:r w:rsidRPr="000178E4">
              <w:rPr>
                <w:rFonts w:ascii="Cambria" w:hAnsi="Cambria"/>
              </w:rPr>
              <w:t>107.089,00</w:t>
            </w:r>
          </w:p>
        </w:tc>
        <w:tc>
          <w:tcPr>
            <w:tcW w:w="1135" w:type="dxa"/>
            <w:gridSpan w:val="3"/>
            <w:vAlign w:val="center"/>
          </w:tcPr>
          <w:p w14:paraId="6D8B0008" w14:textId="52104D61" w:rsidR="00B67EBB" w:rsidRDefault="00AE40E7" w:rsidP="00E55D52">
            <w:pPr>
              <w:spacing w:line="276" w:lineRule="auto"/>
              <w:jc w:val="center"/>
              <w:rPr>
                <w:rFonts w:ascii="Cambria" w:eastAsia="Calibri" w:hAnsi="Cambria" w:cs="TimesNewRoman"/>
              </w:rPr>
            </w:pPr>
            <w:r w:rsidRPr="000178E4">
              <w:rPr>
                <w:rFonts w:ascii="Cambria" w:hAnsi="Cambria"/>
              </w:rPr>
              <w:t>107.089,00</w:t>
            </w:r>
          </w:p>
        </w:tc>
        <w:tc>
          <w:tcPr>
            <w:tcW w:w="1116" w:type="dxa"/>
            <w:gridSpan w:val="2"/>
            <w:vAlign w:val="center"/>
          </w:tcPr>
          <w:p w14:paraId="088D2E51" w14:textId="56755F13" w:rsidR="00B67EBB" w:rsidRDefault="00AE40E7" w:rsidP="00E55D52">
            <w:pPr>
              <w:spacing w:line="276" w:lineRule="auto"/>
              <w:jc w:val="center"/>
              <w:rPr>
                <w:rFonts w:ascii="Cambria" w:eastAsia="Calibri" w:hAnsi="Cambria" w:cs="TimesNewRoman"/>
              </w:rPr>
            </w:pPr>
            <w:r w:rsidRPr="000178E4">
              <w:rPr>
                <w:rFonts w:ascii="Cambria" w:hAnsi="Cambria"/>
              </w:rPr>
              <w:t>107.089,00</w:t>
            </w:r>
          </w:p>
        </w:tc>
        <w:tc>
          <w:tcPr>
            <w:tcW w:w="1234" w:type="dxa"/>
          </w:tcPr>
          <w:p w14:paraId="2B369332" w14:textId="15384A7A" w:rsidR="00B67EBB" w:rsidRDefault="007A793B" w:rsidP="00E55D52">
            <w:pPr>
              <w:spacing w:line="276" w:lineRule="auto"/>
              <w:jc w:val="center"/>
              <w:rPr>
                <w:rFonts w:ascii="Cambria" w:eastAsia="Calibri" w:hAnsi="Cambria" w:cs="TimesNewRoman"/>
              </w:rPr>
            </w:pPr>
            <w:r>
              <w:rPr>
                <w:rFonts w:ascii="Cambria" w:eastAsia="Calibri" w:hAnsi="Cambria" w:cs="TimesNewRoman"/>
              </w:rPr>
              <w:t>Vlastiti izvor (Proračun)</w:t>
            </w:r>
          </w:p>
        </w:tc>
      </w:tr>
      <w:tr w:rsidR="00392A16" w14:paraId="2442151E" w14:textId="77777777" w:rsidTr="00F43A99">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577" w:type="dxa"/>
            <w:gridSpan w:val="3"/>
          </w:tcPr>
          <w:p w14:paraId="568C8A6A" w14:textId="3DB9A9BA" w:rsidR="00392A16" w:rsidRPr="00392A16" w:rsidRDefault="00392A16" w:rsidP="00E55D52">
            <w:pPr>
              <w:spacing w:line="276" w:lineRule="auto"/>
              <w:rPr>
                <w:rFonts w:ascii="Cambria" w:eastAsia="Calibri" w:hAnsi="Cambria" w:cs="TimesNewRoman"/>
                <w:b/>
                <w:bCs/>
                <w:color w:val="323E4F" w:themeColor="text2" w:themeShade="BF"/>
              </w:rPr>
            </w:pPr>
            <w:r w:rsidRPr="00392A16">
              <w:rPr>
                <w:rFonts w:ascii="Cambria" w:eastAsia="Calibri" w:hAnsi="Cambria" w:cs="TimesNewRoman"/>
                <w:b/>
                <w:bCs/>
              </w:rPr>
              <w:t>Ukupno program</w:t>
            </w:r>
          </w:p>
        </w:tc>
        <w:tc>
          <w:tcPr>
            <w:tcW w:w="1223" w:type="dxa"/>
            <w:gridSpan w:val="4"/>
          </w:tcPr>
          <w:p w14:paraId="68A6E158" w14:textId="4221C58B" w:rsidR="00392A16" w:rsidRPr="000178E4" w:rsidRDefault="00D956CB" w:rsidP="00E55D52">
            <w:pPr>
              <w:spacing w:line="276" w:lineRule="auto"/>
              <w:jc w:val="center"/>
              <w:rPr>
                <w:rFonts w:ascii="Cambria" w:eastAsia="Calibri" w:hAnsi="Cambria" w:cs="TimesNewRoman"/>
                <w:b/>
                <w:bCs/>
              </w:rPr>
            </w:pPr>
            <w:r w:rsidRPr="000178E4">
              <w:rPr>
                <w:rFonts w:ascii="Cambria" w:eastAsia="Calibri" w:hAnsi="Cambria" w:cs="TimesNewRoman"/>
                <w:b/>
                <w:bCs/>
              </w:rPr>
              <w:t>153.028,00</w:t>
            </w:r>
          </w:p>
        </w:tc>
        <w:tc>
          <w:tcPr>
            <w:tcW w:w="1182" w:type="dxa"/>
            <w:gridSpan w:val="2"/>
          </w:tcPr>
          <w:p w14:paraId="651FC8D4" w14:textId="55E483A2" w:rsidR="00392A16" w:rsidRPr="000178E4" w:rsidRDefault="00D956CB" w:rsidP="00E55D52">
            <w:pPr>
              <w:spacing w:line="276" w:lineRule="auto"/>
              <w:jc w:val="center"/>
              <w:rPr>
                <w:rFonts w:ascii="Cambria" w:hAnsi="Cambria"/>
                <w:b/>
                <w:bCs/>
              </w:rPr>
            </w:pPr>
            <w:r w:rsidRPr="000178E4">
              <w:rPr>
                <w:rFonts w:ascii="Cambria" w:hAnsi="Cambria"/>
                <w:b/>
                <w:bCs/>
              </w:rPr>
              <w:t>152.194,00</w:t>
            </w:r>
          </w:p>
        </w:tc>
        <w:tc>
          <w:tcPr>
            <w:tcW w:w="1162" w:type="dxa"/>
          </w:tcPr>
          <w:p w14:paraId="0F686162" w14:textId="6F2DA281" w:rsidR="00392A16" w:rsidRPr="000178E4" w:rsidRDefault="00D956CB" w:rsidP="00E55D52">
            <w:pPr>
              <w:spacing w:line="276" w:lineRule="auto"/>
              <w:jc w:val="center"/>
              <w:rPr>
                <w:rFonts w:ascii="Cambria" w:hAnsi="Cambria"/>
                <w:b/>
                <w:bCs/>
              </w:rPr>
            </w:pPr>
            <w:r w:rsidRPr="000178E4">
              <w:rPr>
                <w:rFonts w:ascii="Cambria" w:hAnsi="Cambria"/>
                <w:b/>
                <w:bCs/>
              </w:rPr>
              <w:t>152.194,00</w:t>
            </w:r>
          </w:p>
        </w:tc>
        <w:tc>
          <w:tcPr>
            <w:tcW w:w="1135" w:type="dxa"/>
            <w:gridSpan w:val="3"/>
          </w:tcPr>
          <w:p w14:paraId="326CA373" w14:textId="1EE13787" w:rsidR="00392A16" w:rsidRPr="00FA5C7B" w:rsidRDefault="00FA5C7B" w:rsidP="00E55D52">
            <w:pPr>
              <w:spacing w:line="276" w:lineRule="auto"/>
              <w:jc w:val="center"/>
              <w:rPr>
                <w:rFonts w:ascii="Cambria" w:eastAsia="Calibri" w:hAnsi="Cambria" w:cs="TimesNewRoman"/>
                <w:b/>
                <w:bCs/>
              </w:rPr>
            </w:pPr>
            <w:r w:rsidRPr="00FA5C7B">
              <w:rPr>
                <w:rFonts w:ascii="Cambria" w:eastAsia="Calibri" w:hAnsi="Cambria" w:cs="TimesNewRoman"/>
                <w:b/>
                <w:bCs/>
              </w:rPr>
              <w:t>152.194,00</w:t>
            </w:r>
          </w:p>
        </w:tc>
        <w:tc>
          <w:tcPr>
            <w:tcW w:w="1116" w:type="dxa"/>
            <w:gridSpan w:val="2"/>
          </w:tcPr>
          <w:p w14:paraId="0CC74B1F" w14:textId="2CFD6050" w:rsidR="00392A16" w:rsidRPr="00FA5C7B" w:rsidRDefault="00FA5C7B" w:rsidP="00E55D52">
            <w:pPr>
              <w:spacing w:line="276" w:lineRule="auto"/>
              <w:jc w:val="center"/>
              <w:rPr>
                <w:rFonts w:ascii="Cambria" w:eastAsia="Calibri" w:hAnsi="Cambria" w:cs="TimesNewRoman"/>
                <w:b/>
                <w:bCs/>
              </w:rPr>
            </w:pPr>
            <w:r w:rsidRPr="00FA5C7B">
              <w:rPr>
                <w:rFonts w:ascii="Cambria" w:eastAsia="Calibri" w:hAnsi="Cambria" w:cs="TimesNewRoman"/>
                <w:b/>
                <w:bCs/>
              </w:rPr>
              <w:t>152.194,00</w:t>
            </w:r>
          </w:p>
        </w:tc>
        <w:tc>
          <w:tcPr>
            <w:tcW w:w="1234" w:type="dxa"/>
          </w:tcPr>
          <w:p w14:paraId="54999DA8" w14:textId="77777777" w:rsidR="00392A16" w:rsidRDefault="00392A16" w:rsidP="00E55D52">
            <w:pPr>
              <w:spacing w:line="276" w:lineRule="auto"/>
              <w:jc w:val="center"/>
              <w:rPr>
                <w:rFonts w:ascii="Cambria" w:eastAsia="Calibri" w:hAnsi="Cambria" w:cs="TimesNewRoman"/>
              </w:rPr>
            </w:pPr>
          </w:p>
        </w:tc>
      </w:tr>
      <w:tr w:rsidR="008D24F8" w14:paraId="68269795" w14:textId="77777777" w:rsidTr="00F43A99">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577"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487851DA" w14:textId="77777777" w:rsidR="008D24F8" w:rsidRDefault="008D24F8" w:rsidP="00E55D52">
            <w:pPr>
              <w:spacing w:line="276" w:lineRule="auto"/>
              <w:rPr>
                <w:rFonts w:ascii="Cambria" w:eastAsia="Calibri" w:hAnsi="Cambria" w:cs="TimesNewRoman"/>
              </w:rPr>
            </w:pPr>
            <w:r w:rsidRPr="00D33A32">
              <w:rPr>
                <w:rFonts w:ascii="Cambria" w:hAnsi="Cambria" w:cs="Arial"/>
                <w:b/>
                <w:bCs/>
                <w:i/>
                <w:color w:val="44546A" w:themeColor="text2"/>
              </w:rPr>
              <w:t>Ukupni procijenjeni trošak mjere</w:t>
            </w:r>
          </w:p>
        </w:tc>
        <w:tc>
          <w:tcPr>
            <w:tcW w:w="2405" w:type="dxa"/>
            <w:gridSpan w:val="6"/>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664500F" w14:textId="004C7FFE" w:rsidR="008D24F8" w:rsidRPr="007A58A1" w:rsidRDefault="001C7E56" w:rsidP="00E55D52">
            <w:pPr>
              <w:spacing w:line="276" w:lineRule="auto"/>
              <w:jc w:val="center"/>
              <w:rPr>
                <w:rFonts w:ascii="Cambria" w:eastAsia="Calibri" w:hAnsi="Cambria" w:cs="TimesNewRoman"/>
                <w:b/>
                <w:bCs/>
                <w:highlight w:val="cyan"/>
              </w:rPr>
            </w:pPr>
            <w:r w:rsidRPr="00D346BB">
              <w:rPr>
                <w:rFonts w:ascii="Cambria" w:eastAsia="Calibri" w:hAnsi="Cambria" w:cs="TimesNewRoman"/>
                <w:b/>
                <w:bCs/>
              </w:rPr>
              <w:t>761.804,00</w:t>
            </w:r>
          </w:p>
        </w:tc>
        <w:tc>
          <w:tcPr>
            <w:tcW w:w="2297" w:type="dxa"/>
            <w:gridSpan w:val="4"/>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41601548" w14:textId="4A123A11" w:rsidR="008D24F8" w:rsidRPr="000178E4" w:rsidRDefault="001019D1" w:rsidP="00E55D52">
            <w:pPr>
              <w:spacing w:line="276" w:lineRule="auto"/>
              <w:jc w:val="center"/>
              <w:rPr>
                <w:rFonts w:ascii="Cambria" w:eastAsia="Calibri" w:hAnsi="Cambria" w:cs="TimesNewRoman"/>
                <w:b/>
                <w:bCs/>
              </w:rPr>
            </w:pPr>
            <w:r w:rsidRPr="000178E4">
              <w:rPr>
                <w:rFonts w:ascii="Cambria" w:eastAsia="Calibri" w:hAnsi="Cambria" w:cs="TimesNewRoman"/>
                <w:b/>
                <w:bCs/>
                <w:color w:val="44546A" w:themeColor="text2"/>
              </w:rPr>
              <w:t>Oznaka mjere</w:t>
            </w:r>
          </w:p>
        </w:tc>
        <w:tc>
          <w:tcPr>
            <w:tcW w:w="2350"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AE9030B" w14:textId="4C4E2B59" w:rsidR="008D24F8" w:rsidRPr="000178E4" w:rsidRDefault="00094599" w:rsidP="00E55D52">
            <w:pPr>
              <w:spacing w:line="276" w:lineRule="auto"/>
              <w:jc w:val="center"/>
              <w:rPr>
                <w:rFonts w:ascii="Cambria" w:eastAsia="Calibri" w:hAnsi="Cambria" w:cs="TimesNewRoman"/>
              </w:rPr>
            </w:pPr>
            <w:r>
              <w:rPr>
                <w:rFonts w:ascii="Cambria" w:eastAsia="Calibri" w:hAnsi="Cambria" w:cs="TimesNewRoman"/>
              </w:rPr>
              <w:t>O</w:t>
            </w:r>
          </w:p>
        </w:tc>
      </w:tr>
    </w:tbl>
    <w:p w14:paraId="6B0B1A7C" w14:textId="5C85A04F" w:rsidR="00255A7D" w:rsidRDefault="00255A7D" w:rsidP="00E55D52">
      <w:pPr>
        <w:spacing w:before="240" w:after="0" w:line="276" w:lineRule="auto"/>
        <w:contextualSpacing/>
        <w:rPr>
          <w:rFonts w:ascii="Cambria" w:eastAsia="Calibri" w:hAnsi="Cambria" w:cs="TimesNewRoman"/>
          <w:iCs/>
          <w:lang w:eastAsia="hr-HR"/>
        </w:rPr>
      </w:pPr>
    </w:p>
    <w:p w14:paraId="6B13CF5F" w14:textId="77777777" w:rsidR="00146150" w:rsidRPr="00D66CD2" w:rsidRDefault="0036436D" w:rsidP="00E55D52">
      <w:pPr>
        <w:spacing w:line="276" w:lineRule="auto"/>
        <w:ind w:firstLine="708"/>
        <w:jc w:val="both"/>
        <w:rPr>
          <w:rFonts w:ascii="Cambria" w:hAnsi="Cambria"/>
          <w:b/>
          <w:bCs/>
          <w:i/>
          <w:iCs/>
        </w:rPr>
      </w:pPr>
      <w:r w:rsidRPr="00D66CD2">
        <w:rPr>
          <w:rFonts w:ascii="Cambria" w:hAnsi="Cambria"/>
          <w:b/>
          <w:bCs/>
          <w:i/>
          <w:iCs/>
        </w:rPr>
        <w:t xml:space="preserve">Mjera 8. </w:t>
      </w:r>
      <w:r w:rsidR="00146150" w:rsidRPr="00D66CD2">
        <w:rPr>
          <w:rFonts w:ascii="Cambria" w:hAnsi="Cambria"/>
          <w:b/>
          <w:bCs/>
          <w:i/>
          <w:iCs/>
        </w:rPr>
        <w:t xml:space="preserve">Poticanje razvoja kulture i očuvanja kulturne baštine </w:t>
      </w:r>
    </w:p>
    <w:p w14:paraId="708BEE33" w14:textId="4D974B79" w:rsidR="00FA2A45" w:rsidRPr="00FA2A45" w:rsidRDefault="00FA2A45" w:rsidP="00E55D52">
      <w:pPr>
        <w:spacing w:line="276" w:lineRule="auto"/>
        <w:ind w:firstLine="567"/>
        <w:jc w:val="both"/>
        <w:rPr>
          <w:rFonts w:ascii="Cambria" w:hAnsi="Cambria"/>
          <w:sz w:val="24"/>
          <w:szCs w:val="24"/>
        </w:rPr>
      </w:pPr>
      <w:r w:rsidRPr="00D66CD2">
        <w:rPr>
          <w:rFonts w:ascii="Cambria" w:hAnsi="Cambria"/>
          <w:sz w:val="24"/>
          <w:szCs w:val="24"/>
        </w:rPr>
        <w:t>Svrha mjere je očuvanje, promicanje i unaprjeđenje kulturnih sadržaja te jačanje kulturnog identiteta zajednice. Kroz podršku udrugama u kulturi, organizaciju kulturnih programa i manifestacija, očuvanje sakralnih objekata te razvoj knjižničnih usluga i edukativnih radionica, mjera doprinosi bogatijem kulturnom životu, uključivanju različitih dobnih skupina i očuvanju tradicije za buduće generacije. Time se potiče i razvoj lokalne zajednice te povećava dostupnost i kvaliteta kulturnih sadržaja za sve stanovnike.</w:t>
      </w:r>
    </w:p>
    <w:p w14:paraId="64582DD7" w14:textId="19753952" w:rsidR="001019D1" w:rsidRPr="00D66CD2" w:rsidRDefault="0036436D" w:rsidP="00E55D52">
      <w:pPr>
        <w:spacing w:line="276" w:lineRule="auto"/>
        <w:ind w:firstLine="567"/>
        <w:jc w:val="both"/>
        <w:rPr>
          <w:rFonts w:ascii="Cambria" w:hAnsi="Cambria"/>
          <w:sz w:val="24"/>
          <w:szCs w:val="24"/>
        </w:rPr>
      </w:pPr>
      <w:r w:rsidRPr="00D66CD2">
        <w:rPr>
          <w:rFonts w:ascii="Cambria" w:hAnsi="Cambria"/>
          <w:sz w:val="24"/>
          <w:szCs w:val="24"/>
        </w:rPr>
        <w:t xml:space="preserve">Mjera će se provoditi kroz </w:t>
      </w:r>
      <w:r w:rsidR="001019D1" w:rsidRPr="00D66CD2">
        <w:rPr>
          <w:rFonts w:ascii="Cambria" w:hAnsi="Cambria"/>
          <w:sz w:val="24"/>
          <w:szCs w:val="24"/>
        </w:rPr>
        <w:t>program:</w:t>
      </w:r>
      <w:r w:rsidR="00B43332" w:rsidRPr="00D66CD2">
        <w:rPr>
          <w:rFonts w:ascii="Cambria" w:hAnsi="Cambria"/>
          <w:sz w:val="24"/>
          <w:szCs w:val="24"/>
        </w:rPr>
        <w:t xml:space="preserve">  </w:t>
      </w:r>
    </w:p>
    <w:p w14:paraId="2929843D" w14:textId="63A291EC" w:rsidR="0036436D" w:rsidRPr="00D66CD2" w:rsidRDefault="008B5C7D" w:rsidP="00E55D52">
      <w:pPr>
        <w:spacing w:line="276" w:lineRule="auto"/>
        <w:ind w:firstLine="567"/>
        <w:jc w:val="both"/>
        <w:rPr>
          <w:rFonts w:ascii="Cambria" w:eastAsia="Calibri" w:hAnsi="Cambria" w:cs="TimesNewRoman"/>
          <w:sz w:val="24"/>
          <w:szCs w:val="24"/>
          <w:lang w:eastAsia="hr-HR"/>
        </w:rPr>
      </w:pPr>
      <w:r w:rsidRPr="00D66CD2">
        <w:rPr>
          <w:rFonts w:ascii="Cambria" w:eastAsia="Calibri" w:hAnsi="Cambria" w:cs="TimesNewRoman"/>
          <w:i/>
          <w:iCs/>
          <w:sz w:val="24"/>
          <w:szCs w:val="24"/>
          <w:lang w:eastAsia="hr-HR"/>
        </w:rPr>
        <w:t xml:space="preserve">Promicanje kulture </w:t>
      </w:r>
      <w:r w:rsidR="001148D1" w:rsidRPr="00D66CD2">
        <w:rPr>
          <w:rFonts w:ascii="Cambria" w:eastAsia="Calibri" w:hAnsi="Cambria" w:cs="TimesNewRoman"/>
          <w:sz w:val="24"/>
          <w:szCs w:val="24"/>
          <w:lang w:eastAsia="hr-HR"/>
        </w:rPr>
        <w:t>–</w:t>
      </w:r>
      <w:r w:rsidR="00021125" w:rsidRPr="00D66CD2">
        <w:rPr>
          <w:rFonts w:ascii="Cambria" w:eastAsia="Calibri" w:hAnsi="Cambria" w:cs="TimesNewRoman"/>
          <w:sz w:val="24"/>
          <w:szCs w:val="24"/>
          <w:lang w:eastAsia="hr-HR"/>
        </w:rPr>
        <w:t xml:space="preserve">koji je usmjeren na </w:t>
      </w:r>
      <w:r w:rsidR="00245E58" w:rsidRPr="00D66CD2">
        <w:rPr>
          <w:rFonts w:ascii="Cambria" w:eastAsia="Calibri" w:hAnsi="Cambria" w:cs="TimesNewRoman"/>
          <w:sz w:val="24"/>
          <w:szCs w:val="24"/>
          <w:lang w:eastAsia="hr-HR"/>
        </w:rPr>
        <w:t xml:space="preserve">očuvanje, razvoj i promociju kulturne baštine i kulturnih sadržaja u zajednici. Program podržava rad kulturnih udruga, organizaciju radionica i kazališnih predstava, obogaćivanje knjižnične ponude i opremanje knjižnica, te očuvanje sakralnih objekata kao dijela kulturne baštine. Također, kroz organizaciju manifestacija poput </w:t>
      </w:r>
      <w:proofErr w:type="spellStart"/>
      <w:r w:rsidR="00245E58" w:rsidRPr="00D66CD2">
        <w:rPr>
          <w:rFonts w:ascii="Cambria" w:eastAsia="Calibri" w:hAnsi="Cambria" w:cs="TimesNewRoman"/>
          <w:sz w:val="24"/>
          <w:szCs w:val="24"/>
          <w:lang w:eastAsia="hr-HR"/>
        </w:rPr>
        <w:t>Lipovljanskih</w:t>
      </w:r>
      <w:proofErr w:type="spellEnd"/>
      <w:r w:rsidR="00245E58" w:rsidRPr="00D66CD2">
        <w:rPr>
          <w:rFonts w:ascii="Cambria" w:eastAsia="Calibri" w:hAnsi="Cambria" w:cs="TimesNewRoman"/>
          <w:sz w:val="24"/>
          <w:szCs w:val="24"/>
          <w:lang w:eastAsia="hr-HR"/>
        </w:rPr>
        <w:t xml:space="preserve"> susreta i programa za djecu (npr. Sveti Nikola), program potiče uključivanje svih dobnih skupina u kulturni život, jača lokalni identitet i promiče vrijednosti tradicije i zajedništva.</w:t>
      </w:r>
    </w:p>
    <w:p w14:paraId="1F523EC4" w14:textId="18B046B8" w:rsidR="0036436D" w:rsidRPr="00D66CD2" w:rsidRDefault="0036436D" w:rsidP="00922705">
      <w:pPr>
        <w:spacing w:after="200" w:line="276" w:lineRule="auto"/>
        <w:ind w:firstLine="567"/>
        <w:jc w:val="both"/>
        <w:rPr>
          <w:rFonts w:ascii="Cambria" w:eastAsia="Calibri" w:hAnsi="Cambria" w:cs="TimesNewRoman"/>
          <w:sz w:val="24"/>
          <w:szCs w:val="24"/>
          <w:lang w:eastAsia="hr-HR"/>
        </w:rPr>
      </w:pPr>
      <w:r w:rsidRPr="00D66CD2">
        <w:rPr>
          <w:rFonts w:ascii="Cambria" w:eastAsia="Calibri" w:hAnsi="Cambria" w:cs="TimesNewRoman"/>
          <w:sz w:val="24"/>
          <w:szCs w:val="24"/>
          <w:lang w:eastAsia="hr-HR"/>
        </w:rPr>
        <w:t xml:space="preserve">Mjera doprinosi provedbi </w:t>
      </w:r>
      <w:r w:rsidR="002612C7" w:rsidRPr="00D66CD2">
        <w:rPr>
          <w:rFonts w:ascii="Cambria" w:eastAsia="Calibri" w:hAnsi="Cambria" w:cs="TimesNewRoman"/>
          <w:sz w:val="24"/>
          <w:szCs w:val="24"/>
          <w:lang w:eastAsia="hr-HR"/>
        </w:rPr>
        <w:t xml:space="preserve">Posebnog cilja 5. Razvoj turizma i očuvanje prirodne i kulturne baštine </w:t>
      </w:r>
      <w:r w:rsidRPr="00D66CD2">
        <w:rPr>
          <w:rFonts w:ascii="Cambria" w:eastAsia="Calibri" w:hAnsi="Cambria" w:cs="TimesNewRoman"/>
          <w:sz w:val="24"/>
          <w:szCs w:val="24"/>
          <w:lang w:eastAsia="hr-HR"/>
        </w:rPr>
        <w:t xml:space="preserve">koji je definiran u Planu razvoja </w:t>
      </w:r>
      <w:r w:rsidR="00922705" w:rsidRPr="00D66CD2">
        <w:rPr>
          <w:rFonts w:ascii="Cambria" w:eastAsia="Calibri" w:hAnsi="Cambria" w:cs="TimesNewRoman"/>
          <w:sz w:val="24"/>
          <w:szCs w:val="24"/>
          <w:lang w:eastAsia="hr-HR"/>
        </w:rPr>
        <w:t>Sisačko-moslavačke</w:t>
      </w:r>
      <w:r w:rsidR="00D7238D" w:rsidRPr="00D66CD2">
        <w:rPr>
          <w:rFonts w:ascii="Cambria" w:eastAsia="Calibri" w:hAnsi="Cambria" w:cs="TimesNewRoman"/>
          <w:sz w:val="24"/>
          <w:szCs w:val="24"/>
          <w:lang w:eastAsia="hr-HR"/>
        </w:rPr>
        <w:t xml:space="preserve"> županije </w:t>
      </w:r>
      <w:r w:rsidRPr="00D66CD2">
        <w:rPr>
          <w:rFonts w:ascii="Cambria" w:eastAsia="Calibri" w:hAnsi="Cambria" w:cs="TimesNewRoman"/>
          <w:sz w:val="24"/>
          <w:szCs w:val="24"/>
          <w:lang w:eastAsia="hr-HR"/>
        </w:rPr>
        <w:t>202</w:t>
      </w:r>
      <w:r w:rsidR="00922705" w:rsidRPr="00D66CD2">
        <w:rPr>
          <w:rFonts w:ascii="Cambria" w:eastAsia="Calibri" w:hAnsi="Cambria" w:cs="TimesNewRoman"/>
          <w:sz w:val="24"/>
          <w:szCs w:val="24"/>
          <w:lang w:eastAsia="hr-HR"/>
        </w:rPr>
        <w:t>2</w:t>
      </w:r>
      <w:r w:rsidRPr="00D66CD2">
        <w:rPr>
          <w:rFonts w:ascii="Cambria" w:eastAsia="Calibri" w:hAnsi="Cambria" w:cs="TimesNewRoman"/>
          <w:sz w:val="24"/>
          <w:szCs w:val="24"/>
          <w:lang w:eastAsia="hr-HR"/>
        </w:rPr>
        <w:t xml:space="preserve">.-2027., Strateškom cilju SC </w:t>
      </w:r>
      <w:r w:rsidR="00922705" w:rsidRPr="00D66CD2">
        <w:rPr>
          <w:rFonts w:ascii="Cambria" w:eastAsia="Calibri" w:hAnsi="Cambria" w:cs="TimesNewRoman"/>
          <w:sz w:val="24"/>
          <w:szCs w:val="24"/>
          <w:lang w:eastAsia="hr-HR"/>
        </w:rPr>
        <w:t>1</w:t>
      </w:r>
      <w:r w:rsidRPr="00D66CD2">
        <w:rPr>
          <w:rFonts w:ascii="Cambria" w:eastAsia="Calibri" w:hAnsi="Cambria" w:cs="TimesNewRoman"/>
          <w:sz w:val="24"/>
          <w:szCs w:val="24"/>
          <w:lang w:eastAsia="hr-HR"/>
        </w:rPr>
        <w:t>.</w:t>
      </w:r>
      <w:r w:rsidR="00E53888" w:rsidRPr="00D66CD2">
        <w:rPr>
          <w:rFonts w:ascii="Cambria" w:eastAsia="Calibri" w:hAnsi="Cambria" w:cs="TimesNewRoman"/>
          <w:sz w:val="24"/>
          <w:szCs w:val="24"/>
          <w:lang w:eastAsia="hr-HR"/>
        </w:rPr>
        <w:t xml:space="preserve"> </w:t>
      </w:r>
      <w:r w:rsidR="00922705" w:rsidRPr="00D66CD2">
        <w:rPr>
          <w:rFonts w:ascii="Cambria" w:eastAsia="Calibri" w:hAnsi="Cambria" w:cs="TimesNewRoman"/>
          <w:sz w:val="24"/>
          <w:szCs w:val="24"/>
          <w:lang w:eastAsia="hr-HR"/>
        </w:rPr>
        <w:t xml:space="preserve">Konkurentno i inovativno gospodarstvo </w:t>
      </w:r>
      <w:r w:rsidRPr="00D66CD2">
        <w:rPr>
          <w:rFonts w:ascii="Cambria" w:eastAsia="Calibri" w:hAnsi="Cambria" w:cs="TimesNewRoman"/>
          <w:sz w:val="24"/>
          <w:szCs w:val="24"/>
          <w:lang w:eastAsia="hr-HR"/>
        </w:rPr>
        <w:t xml:space="preserve">NRS 2030., te </w:t>
      </w:r>
      <w:r w:rsidR="00E53888" w:rsidRPr="00D66CD2">
        <w:rPr>
          <w:rFonts w:ascii="Cambria" w:eastAsia="Calibri" w:hAnsi="Cambria" w:cs="TimesNewRoman"/>
          <w:sz w:val="24"/>
          <w:szCs w:val="24"/>
          <w:lang w:eastAsia="hr-HR"/>
        </w:rPr>
        <w:t>Cilj</w:t>
      </w:r>
      <w:r w:rsidR="00FD2C36" w:rsidRPr="00D66CD2">
        <w:rPr>
          <w:rFonts w:ascii="Cambria" w:eastAsia="Calibri" w:hAnsi="Cambria" w:cs="TimesNewRoman"/>
          <w:sz w:val="24"/>
          <w:szCs w:val="24"/>
          <w:lang w:eastAsia="hr-HR"/>
        </w:rPr>
        <w:t>u</w:t>
      </w:r>
      <w:r w:rsidR="00E53888" w:rsidRPr="00D66CD2">
        <w:rPr>
          <w:rFonts w:ascii="Cambria" w:eastAsia="Calibri" w:hAnsi="Cambria" w:cs="TimesNewRoman"/>
          <w:sz w:val="24"/>
          <w:szCs w:val="24"/>
          <w:lang w:eastAsia="hr-HR"/>
        </w:rPr>
        <w:t xml:space="preserve"> </w:t>
      </w:r>
      <w:r w:rsidR="00922705" w:rsidRPr="00D66CD2">
        <w:rPr>
          <w:rFonts w:ascii="Cambria" w:eastAsia="Calibri" w:hAnsi="Cambria" w:cs="TimesNewRoman"/>
          <w:sz w:val="24"/>
          <w:szCs w:val="24"/>
          <w:lang w:eastAsia="hr-HR"/>
        </w:rPr>
        <w:t>16</w:t>
      </w:r>
      <w:r w:rsidR="00E53888" w:rsidRPr="00D66CD2">
        <w:rPr>
          <w:rFonts w:ascii="Cambria" w:eastAsia="Calibri" w:hAnsi="Cambria" w:cs="TimesNewRoman"/>
          <w:sz w:val="24"/>
          <w:szCs w:val="24"/>
          <w:lang w:eastAsia="hr-HR"/>
        </w:rPr>
        <w:t>.</w:t>
      </w:r>
      <w:r w:rsidR="00922705" w:rsidRPr="00D66CD2">
        <w:rPr>
          <w:rFonts w:ascii="Cambria" w:eastAsia="Calibri" w:hAnsi="Cambria" w:cs="TimesNewRoman"/>
          <w:sz w:val="24"/>
          <w:szCs w:val="24"/>
          <w:lang w:eastAsia="hr-HR"/>
        </w:rPr>
        <w:t xml:space="preserve"> Promovirati miroljubiva i </w:t>
      </w:r>
      <w:proofErr w:type="spellStart"/>
      <w:r w:rsidR="00922705" w:rsidRPr="00D66CD2">
        <w:rPr>
          <w:rFonts w:ascii="Cambria" w:eastAsia="Calibri" w:hAnsi="Cambria" w:cs="TimesNewRoman"/>
          <w:sz w:val="24"/>
          <w:szCs w:val="24"/>
          <w:lang w:eastAsia="hr-HR"/>
        </w:rPr>
        <w:t>uključiva</w:t>
      </w:r>
      <w:proofErr w:type="spellEnd"/>
      <w:r w:rsidR="00922705" w:rsidRPr="00D66CD2">
        <w:rPr>
          <w:rFonts w:ascii="Cambria" w:eastAsia="Calibri" w:hAnsi="Cambria" w:cs="TimesNewRoman"/>
          <w:sz w:val="24"/>
          <w:szCs w:val="24"/>
          <w:lang w:eastAsia="hr-HR"/>
        </w:rPr>
        <w:t xml:space="preserve"> društva za održivi razvoj, osigurati pristup pravdi za sve i izgraditi učinkovite, odgovorne i </w:t>
      </w:r>
      <w:proofErr w:type="spellStart"/>
      <w:r w:rsidR="00922705" w:rsidRPr="00D66CD2">
        <w:rPr>
          <w:rFonts w:ascii="Cambria" w:eastAsia="Calibri" w:hAnsi="Cambria" w:cs="TimesNewRoman"/>
          <w:sz w:val="24"/>
          <w:szCs w:val="24"/>
          <w:lang w:eastAsia="hr-HR"/>
        </w:rPr>
        <w:t>uključive</w:t>
      </w:r>
      <w:proofErr w:type="spellEnd"/>
      <w:r w:rsidR="00922705" w:rsidRPr="00D66CD2">
        <w:rPr>
          <w:rFonts w:ascii="Cambria" w:eastAsia="Calibri" w:hAnsi="Cambria" w:cs="TimesNewRoman"/>
          <w:sz w:val="24"/>
          <w:szCs w:val="24"/>
          <w:lang w:eastAsia="hr-HR"/>
        </w:rPr>
        <w:t xml:space="preserve"> institucije na svim razinama </w:t>
      </w:r>
      <w:r w:rsidRPr="00D66CD2">
        <w:rPr>
          <w:rFonts w:ascii="Cambria" w:eastAsia="Calibri" w:hAnsi="Cambria" w:cs="TimesNewRoman"/>
          <w:sz w:val="24"/>
          <w:szCs w:val="24"/>
          <w:lang w:eastAsia="hr-HR"/>
        </w:rPr>
        <w:t>UN AGENDA 2030.</w:t>
      </w:r>
    </w:p>
    <w:p w14:paraId="6BCFBF9F" w14:textId="1E053E84" w:rsidR="00B516CF" w:rsidRDefault="0036436D" w:rsidP="006A00CF">
      <w:pPr>
        <w:spacing w:after="200" w:line="276" w:lineRule="auto"/>
        <w:ind w:firstLine="567"/>
        <w:jc w:val="both"/>
        <w:rPr>
          <w:rFonts w:ascii="Cambria" w:eastAsia="Calibri" w:hAnsi="Cambria" w:cs="TimesNewRoman"/>
          <w:sz w:val="24"/>
          <w:szCs w:val="24"/>
          <w:lang w:eastAsia="hr-HR"/>
        </w:rPr>
      </w:pPr>
      <w:r w:rsidRPr="00D66CD2">
        <w:rPr>
          <w:rFonts w:ascii="Cambria" w:eastAsia="Calibri" w:hAnsi="Cambria" w:cs="TimesNewRoman"/>
          <w:sz w:val="24"/>
          <w:szCs w:val="24"/>
          <w:lang w:eastAsia="hr-HR"/>
        </w:rPr>
        <w:t>Doprinos ostvarenju provodit će se kroz aktivnosti</w:t>
      </w:r>
      <w:r w:rsidR="00CD37CA" w:rsidRPr="00D66CD2">
        <w:rPr>
          <w:rFonts w:ascii="Cambria" w:eastAsia="Calibri" w:hAnsi="Cambria" w:cs="TimesNewRoman"/>
          <w:sz w:val="24"/>
          <w:szCs w:val="24"/>
          <w:lang w:eastAsia="hr-HR"/>
        </w:rPr>
        <w:t xml:space="preserve"> kao što su</w:t>
      </w:r>
      <w:r w:rsidRPr="00D66CD2">
        <w:rPr>
          <w:rFonts w:ascii="Cambria" w:eastAsia="Calibri" w:hAnsi="Cambria" w:cs="TimesNewRoman"/>
          <w:sz w:val="24"/>
          <w:szCs w:val="24"/>
          <w:lang w:eastAsia="hr-HR"/>
        </w:rPr>
        <w:t xml:space="preserve"> </w:t>
      </w:r>
      <w:r w:rsidR="004B2713" w:rsidRPr="00D66CD2">
        <w:rPr>
          <w:rFonts w:ascii="Cambria" w:eastAsia="Calibri" w:hAnsi="Cambria" w:cs="TimesNewRoman"/>
          <w:sz w:val="24"/>
          <w:szCs w:val="24"/>
          <w:lang w:eastAsia="hr-HR"/>
        </w:rPr>
        <w:t xml:space="preserve">programi za djecu (Sv. Nikola), manifestacija </w:t>
      </w:r>
      <w:proofErr w:type="spellStart"/>
      <w:r w:rsidR="004B2713" w:rsidRPr="00D66CD2">
        <w:rPr>
          <w:rFonts w:ascii="Cambria" w:eastAsia="Calibri" w:hAnsi="Cambria" w:cs="TimesNewRoman"/>
          <w:sz w:val="24"/>
          <w:szCs w:val="24"/>
          <w:lang w:eastAsia="hr-HR"/>
        </w:rPr>
        <w:t>Lipovljanski</w:t>
      </w:r>
      <w:proofErr w:type="spellEnd"/>
      <w:r w:rsidR="004B2713" w:rsidRPr="00D66CD2">
        <w:rPr>
          <w:rFonts w:ascii="Cambria" w:eastAsia="Calibri" w:hAnsi="Cambria" w:cs="TimesNewRoman"/>
          <w:sz w:val="24"/>
          <w:szCs w:val="24"/>
          <w:lang w:eastAsia="hr-HR"/>
        </w:rPr>
        <w:t xml:space="preserve"> susreti, </w:t>
      </w:r>
      <w:r w:rsidR="00141076" w:rsidRPr="00D66CD2">
        <w:rPr>
          <w:rFonts w:ascii="Cambria" w:eastAsia="Calibri" w:hAnsi="Cambria" w:cs="TimesNewRoman"/>
          <w:sz w:val="24"/>
          <w:szCs w:val="24"/>
          <w:lang w:eastAsia="hr-HR"/>
        </w:rPr>
        <w:t xml:space="preserve">radionice i kazališne predstave, financiranje opreme za djelatnost knjižnice te </w:t>
      </w:r>
      <w:r w:rsidR="00215B1F" w:rsidRPr="00D66CD2">
        <w:rPr>
          <w:rFonts w:ascii="Cambria" w:eastAsia="Calibri" w:hAnsi="Cambria" w:cs="TimesNewRoman"/>
          <w:sz w:val="24"/>
          <w:szCs w:val="24"/>
          <w:lang w:eastAsia="hr-HR"/>
        </w:rPr>
        <w:t>plaće za zaposlene.</w:t>
      </w:r>
      <w:r w:rsidR="005A31D3">
        <w:rPr>
          <w:rFonts w:ascii="Cambria" w:eastAsia="Calibri" w:hAnsi="Cambria" w:cs="TimesNewRoman"/>
          <w:sz w:val="24"/>
          <w:szCs w:val="24"/>
          <w:lang w:eastAsia="hr-HR"/>
        </w:rPr>
        <w:t xml:space="preserve">  </w:t>
      </w:r>
    </w:p>
    <w:p w14:paraId="392EDEE7" w14:textId="562A14C4" w:rsidR="00F954A0" w:rsidRDefault="00F954A0">
      <w:pPr>
        <w:rPr>
          <w:rFonts w:ascii="Cambria" w:eastAsia="Calibri" w:hAnsi="Cambria" w:cs="TimesNewRoman"/>
          <w:sz w:val="24"/>
          <w:szCs w:val="24"/>
          <w:lang w:eastAsia="hr-HR"/>
        </w:rPr>
      </w:pPr>
      <w:r>
        <w:rPr>
          <w:rFonts w:ascii="Cambria" w:eastAsia="Calibri" w:hAnsi="Cambria" w:cs="TimesNewRoman"/>
          <w:sz w:val="24"/>
          <w:szCs w:val="24"/>
          <w:lang w:eastAsia="hr-HR"/>
        </w:rPr>
        <w:br w:type="page"/>
      </w:r>
    </w:p>
    <w:p w14:paraId="29662033" w14:textId="034A38C5" w:rsidR="0036436D" w:rsidRPr="005F70CA" w:rsidRDefault="0036436D" w:rsidP="005F70CA">
      <w:pPr>
        <w:spacing w:after="0" w:line="276" w:lineRule="auto"/>
        <w:jc w:val="center"/>
        <w:rPr>
          <w:rFonts w:ascii="Cambria" w:eastAsia="Times New Roman" w:hAnsi="Cambria" w:cs="Arial"/>
          <w:i/>
        </w:rPr>
      </w:pPr>
      <w:bookmarkStart w:id="54" w:name="_Toc209596628"/>
      <w:r w:rsidRPr="005F70CA">
        <w:rPr>
          <w:rFonts w:ascii="Cambria" w:eastAsia="Times New Roman" w:hAnsi="Cambria" w:cs="Arial"/>
          <w:i/>
        </w:rPr>
        <w:t xml:space="preserve">Tablica </w:t>
      </w:r>
      <w:r w:rsidRPr="005F70CA">
        <w:rPr>
          <w:rFonts w:ascii="Cambria" w:eastAsia="Times New Roman" w:hAnsi="Cambria" w:cs="Arial"/>
          <w:i/>
        </w:rPr>
        <w:fldChar w:fldCharType="begin"/>
      </w:r>
      <w:r w:rsidRPr="005F70CA">
        <w:rPr>
          <w:rFonts w:ascii="Cambria" w:eastAsia="Times New Roman" w:hAnsi="Cambria" w:cs="Arial"/>
          <w:i/>
        </w:rPr>
        <w:instrText xml:space="preserve"> SEQ Tablica \* ARABIC </w:instrText>
      </w:r>
      <w:r w:rsidRPr="005F70CA">
        <w:rPr>
          <w:rFonts w:ascii="Cambria" w:eastAsia="Times New Roman" w:hAnsi="Cambria" w:cs="Arial"/>
          <w:i/>
        </w:rPr>
        <w:fldChar w:fldCharType="separate"/>
      </w:r>
      <w:r w:rsidR="00736230">
        <w:rPr>
          <w:rFonts w:ascii="Cambria" w:eastAsia="Times New Roman" w:hAnsi="Cambria" w:cs="Arial"/>
          <w:i/>
          <w:noProof/>
        </w:rPr>
        <w:t>10</w:t>
      </w:r>
      <w:r w:rsidRPr="005F70CA">
        <w:rPr>
          <w:rFonts w:ascii="Cambria" w:eastAsia="Times New Roman" w:hAnsi="Cambria" w:cs="Arial"/>
          <w:i/>
        </w:rPr>
        <w:fldChar w:fldCharType="end"/>
      </w:r>
      <w:r w:rsidRPr="005F70CA">
        <w:rPr>
          <w:rFonts w:ascii="Cambria" w:eastAsia="Times New Roman" w:hAnsi="Cambria" w:cs="Arial"/>
          <w:i/>
        </w:rPr>
        <w:t xml:space="preserve">. Mjera 8. </w:t>
      </w:r>
      <w:r w:rsidR="002048F0" w:rsidRPr="00D66CD2">
        <w:rPr>
          <w:rFonts w:ascii="Cambria" w:eastAsia="Calibri" w:hAnsi="Cambria" w:cs="TimesNewRoman"/>
          <w:i/>
          <w:lang w:eastAsia="hr-HR"/>
        </w:rPr>
        <w:t>Poticanje razvoja kulture i očuvanja kulturne baštine</w:t>
      </w:r>
      <w:bookmarkEnd w:id="54"/>
    </w:p>
    <w:tbl>
      <w:tblPr>
        <w:tblStyle w:val="TableGrid"/>
        <w:tblW w:w="0" w:type="auto"/>
        <w:jc w:val="cente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1029"/>
        <w:gridCol w:w="840"/>
        <w:gridCol w:w="670"/>
        <w:gridCol w:w="665"/>
        <w:gridCol w:w="86"/>
        <w:gridCol w:w="132"/>
        <w:gridCol w:w="330"/>
        <w:gridCol w:w="1019"/>
        <w:gridCol w:w="147"/>
        <w:gridCol w:w="1142"/>
        <w:gridCol w:w="446"/>
        <w:gridCol w:w="720"/>
        <w:gridCol w:w="49"/>
        <w:gridCol w:w="1075"/>
        <w:gridCol w:w="66"/>
        <w:gridCol w:w="1213"/>
      </w:tblGrid>
      <w:tr w:rsidR="0036436D" w:rsidRPr="00FF36CB" w14:paraId="378E195F" w14:textId="77777777" w:rsidTr="004D00CD">
        <w:trPr>
          <w:trHeight w:val="270"/>
          <w:jc w:val="center"/>
        </w:trPr>
        <w:tc>
          <w:tcPr>
            <w:tcW w:w="9629" w:type="dxa"/>
            <w:gridSpan w:val="16"/>
            <w:shd w:val="clear" w:color="auto" w:fill="D9E2F3" w:themeFill="accent1" w:themeFillTint="33"/>
          </w:tcPr>
          <w:p w14:paraId="5C9ABE94" w14:textId="3BC30C12" w:rsidR="0036436D" w:rsidRPr="0034202E" w:rsidRDefault="0036436D" w:rsidP="00E55D52">
            <w:pPr>
              <w:spacing w:line="276" w:lineRule="auto"/>
              <w:rPr>
                <w:rFonts w:ascii="Cambria" w:eastAsia="Calibri" w:hAnsi="Cambria" w:cs="TimesNewRoman"/>
                <w:b/>
                <w:bCs/>
                <w:i/>
                <w:color w:val="44546A" w:themeColor="text2"/>
              </w:rPr>
            </w:pPr>
            <w:r w:rsidRPr="00A45167">
              <w:rPr>
                <w:rFonts w:ascii="Cambria" w:eastAsia="Calibri" w:hAnsi="Cambria" w:cs="TimesNewRoman"/>
                <w:b/>
                <w:bCs/>
                <w:i/>
                <w:color w:val="44546A" w:themeColor="text2"/>
              </w:rPr>
              <w:t xml:space="preserve">Mjera 8. </w:t>
            </w:r>
            <w:r w:rsidR="002048F0" w:rsidRPr="00A45167">
              <w:rPr>
                <w:rFonts w:ascii="Cambria" w:eastAsia="Calibri" w:hAnsi="Cambria" w:cs="TimesNewRoman"/>
                <w:b/>
                <w:bCs/>
                <w:i/>
                <w:color w:val="44546A" w:themeColor="text2"/>
              </w:rPr>
              <w:t>Poticanje razvoja kulture i očuvanja kulturne baštine</w:t>
            </w:r>
          </w:p>
        </w:tc>
      </w:tr>
      <w:tr w:rsidR="00C44ED1" w:rsidRPr="00C43F75" w14:paraId="0E2ACD5B" w14:textId="77777777" w:rsidTr="004D00CD">
        <w:trPr>
          <w:trHeight w:val="270"/>
          <w:jc w:val="center"/>
        </w:trPr>
        <w:tc>
          <w:tcPr>
            <w:tcW w:w="1130" w:type="dxa"/>
            <w:tcBorders>
              <w:top w:val="single" w:sz="4" w:space="0" w:color="B8CCE4"/>
              <w:bottom w:val="single" w:sz="4" w:space="0" w:color="B8CCE4"/>
              <w:right w:val="single" w:sz="4" w:space="0" w:color="B8CCE4"/>
            </w:tcBorders>
            <w:shd w:val="clear" w:color="auto" w:fill="D9E2F3" w:themeFill="accent1" w:themeFillTint="33"/>
          </w:tcPr>
          <w:p w14:paraId="22AAFC96" w14:textId="77777777" w:rsidR="00C44ED1" w:rsidRPr="00FF36CB" w:rsidRDefault="00C44ED1" w:rsidP="00E55D52">
            <w:pPr>
              <w:spacing w:line="276" w:lineRule="auto"/>
              <w:rPr>
                <w:rFonts w:ascii="Cambria" w:eastAsia="Calibri" w:hAnsi="Cambria" w:cs="TimesNewRoman"/>
                <w:b/>
                <w:bCs/>
                <w:i/>
                <w:color w:val="1F497D"/>
              </w:rPr>
            </w:pPr>
            <w:r w:rsidRPr="00FF36CB">
              <w:rPr>
                <w:rFonts w:ascii="Cambria" w:eastAsia="Calibri" w:hAnsi="Cambria" w:cs="TimesNewRoman"/>
                <w:b/>
                <w:bCs/>
                <w:i/>
                <w:color w:val="1F497D"/>
              </w:rPr>
              <w:t>Nositelj provedbe</w:t>
            </w:r>
          </w:p>
        </w:tc>
        <w:tc>
          <w:tcPr>
            <w:tcW w:w="2431" w:type="dxa"/>
            <w:gridSpan w:val="3"/>
            <w:tcBorders>
              <w:top w:val="single" w:sz="4" w:space="0" w:color="B8CCE4"/>
              <w:left w:val="single" w:sz="4" w:space="0" w:color="B8CCE4"/>
              <w:bottom w:val="single" w:sz="4" w:space="0" w:color="B8CCE4"/>
              <w:right w:val="single" w:sz="4" w:space="0" w:color="B8CCE4"/>
            </w:tcBorders>
            <w:shd w:val="clear" w:color="auto" w:fill="FFFFFF" w:themeFill="background1"/>
            <w:vAlign w:val="center"/>
          </w:tcPr>
          <w:p w14:paraId="14A8DD69" w14:textId="7045C05E" w:rsidR="00C44ED1" w:rsidRPr="00FF36CB" w:rsidRDefault="00C44ED1" w:rsidP="00E55D52">
            <w:pPr>
              <w:spacing w:line="276" w:lineRule="auto"/>
              <w:rPr>
                <w:rFonts w:ascii="Cambria" w:eastAsia="Calibri" w:hAnsi="Cambria" w:cs="TimesNewRoman"/>
                <w:iCs/>
                <w:color w:val="1F497D"/>
                <w:highlight w:val="yellow"/>
              </w:rPr>
            </w:pPr>
            <w:r w:rsidRPr="00A45167">
              <w:rPr>
                <w:rFonts w:ascii="Cambria" w:eastAsia="Calibri" w:hAnsi="Cambria" w:cs="TimesNewRoman"/>
                <w:iCs/>
              </w:rPr>
              <w:t xml:space="preserve">JUO </w:t>
            </w:r>
            <w:r w:rsidR="002C5F0F" w:rsidRPr="00A45167">
              <w:rPr>
                <w:rFonts w:ascii="Cambria" w:eastAsia="Calibri" w:hAnsi="Cambria" w:cs="TimesNewRoman"/>
                <w:iCs/>
              </w:rPr>
              <w:t xml:space="preserve">Općine </w:t>
            </w:r>
            <w:r w:rsidR="002048F0" w:rsidRPr="00A45167">
              <w:rPr>
                <w:rFonts w:ascii="Cambria" w:eastAsia="Calibri" w:hAnsi="Cambria" w:cs="TimesNewRoman"/>
                <w:iCs/>
              </w:rPr>
              <w:t>Lipovljani</w:t>
            </w:r>
            <w:r w:rsidR="002C5F0F">
              <w:rPr>
                <w:rFonts w:ascii="Cambria" w:eastAsia="Calibri" w:hAnsi="Cambria" w:cs="TimesNewRoman"/>
                <w:iCs/>
              </w:rPr>
              <w:t xml:space="preserve"> </w:t>
            </w:r>
          </w:p>
        </w:tc>
        <w:tc>
          <w:tcPr>
            <w:tcW w:w="3445" w:type="dxa"/>
            <w:gridSpan w:val="7"/>
            <w:tcBorders>
              <w:top w:val="single" w:sz="4" w:space="0" w:color="B8CCE4"/>
              <w:left w:val="single" w:sz="4" w:space="0" w:color="B8CCE4"/>
              <w:bottom w:val="single" w:sz="4" w:space="0" w:color="B8CCE4"/>
              <w:right w:val="single" w:sz="4" w:space="0" w:color="B8CCE4"/>
            </w:tcBorders>
            <w:shd w:val="clear" w:color="auto" w:fill="D9E2F3" w:themeFill="accent1" w:themeFillTint="33"/>
            <w:vAlign w:val="center"/>
          </w:tcPr>
          <w:p w14:paraId="2D42D399" w14:textId="77777777" w:rsidR="00C44ED1" w:rsidRPr="00C43F75" w:rsidRDefault="00C44ED1" w:rsidP="00E55D52">
            <w:pPr>
              <w:spacing w:line="276" w:lineRule="auto"/>
              <w:jc w:val="center"/>
              <w:rPr>
                <w:rFonts w:ascii="Cambria" w:eastAsia="Calibri" w:hAnsi="Cambria" w:cs="TimesNewRoman"/>
                <w:b/>
                <w:i/>
                <w:iCs/>
                <w:color w:val="1F497D"/>
                <w:highlight w:val="red"/>
              </w:rPr>
            </w:pPr>
            <w:r w:rsidRPr="00C44ED1">
              <w:rPr>
                <w:rFonts w:ascii="Cambria" w:eastAsia="Calibri" w:hAnsi="Cambria" w:cs="TimesNewRoman"/>
                <w:b/>
                <w:i/>
                <w:iCs/>
                <w:color w:val="2F5496" w:themeColor="accent1" w:themeShade="BF"/>
              </w:rPr>
              <w:t>Odgovorna osoba po sistematizaciji</w:t>
            </w:r>
          </w:p>
        </w:tc>
        <w:tc>
          <w:tcPr>
            <w:tcW w:w="2623" w:type="dxa"/>
            <w:gridSpan w:val="5"/>
            <w:tcBorders>
              <w:top w:val="single" w:sz="4" w:space="0" w:color="B8CCE4"/>
              <w:left w:val="single" w:sz="4" w:space="0" w:color="B8CCE4"/>
              <w:bottom w:val="single" w:sz="4" w:space="0" w:color="B8CCE4"/>
              <w:right w:val="single" w:sz="4" w:space="0" w:color="B8CCE4"/>
            </w:tcBorders>
          </w:tcPr>
          <w:p w14:paraId="77BC4EE0" w14:textId="38F0AD73" w:rsidR="00C44ED1" w:rsidRPr="00C43F75" w:rsidRDefault="000F7CEF" w:rsidP="00E55D52">
            <w:pPr>
              <w:spacing w:line="276" w:lineRule="auto"/>
              <w:rPr>
                <w:highlight w:val="red"/>
              </w:rPr>
            </w:pPr>
            <w:r w:rsidRPr="00D34768">
              <w:rPr>
                <w:rFonts w:ascii="Cambria" w:hAnsi="Cambria"/>
              </w:rPr>
              <w:t>Pročelnik JUO/Viši stručni suradnik za pravne poslove</w:t>
            </w:r>
          </w:p>
        </w:tc>
      </w:tr>
      <w:tr w:rsidR="0036436D" w:rsidRPr="00FF36CB" w14:paraId="2AB8092A" w14:textId="77777777" w:rsidTr="004D00CD">
        <w:trPr>
          <w:trHeight w:val="270"/>
          <w:jc w:val="center"/>
        </w:trPr>
        <w:tc>
          <w:tcPr>
            <w:tcW w:w="3631" w:type="dxa"/>
            <w:gridSpan w:val="5"/>
            <w:shd w:val="clear" w:color="auto" w:fill="D9E2F3" w:themeFill="accent1" w:themeFillTint="33"/>
            <w:vAlign w:val="center"/>
          </w:tcPr>
          <w:p w14:paraId="3C4ADC2C" w14:textId="77777777" w:rsidR="0036436D" w:rsidRPr="00FD6B63" w:rsidRDefault="0036436D" w:rsidP="00E55D52">
            <w:pPr>
              <w:spacing w:line="276" w:lineRule="auto"/>
              <w:rPr>
                <w:rFonts w:ascii="Cambria" w:eastAsia="Calibri" w:hAnsi="Cambria" w:cs="TimesNewRoman"/>
                <w:b/>
                <w:bCs/>
                <w:i/>
                <w:color w:val="1F497D"/>
              </w:rPr>
            </w:pPr>
            <w:r w:rsidRPr="00FD6B63">
              <w:rPr>
                <w:rFonts w:ascii="Cambria" w:eastAsia="Calibri" w:hAnsi="Cambria" w:cs="TimesNewRoman"/>
                <w:b/>
                <w:bCs/>
                <w:i/>
                <w:color w:val="1F497D"/>
              </w:rPr>
              <w:t>Ključne aktivnosti ostvarenja mjere</w:t>
            </w:r>
          </w:p>
        </w:tc>
        <w:tc>
          <w:tcPr>
            <w:tcW w:w="3375" w:type="dxa"/>
            <w:gridSpan w:val="6"/>
            <w:shd w:val="clear" w:color="auto" w:fill="D9E2F3" w:themeFill="accent1" w:themeFillTint="33"/>
            <w:vAlign w:val="center"/>
          </w:tcPr>
          <w:p w14:paraId="1EED69D0" w14:textId="77777777" w:rsidR="0036436D" w:rsidRPr="00FD6B63" w:rsidRDefault="0036436D" w:rsidP="00E55D52">
            <w:pPr>
              <w:spacing w:line="276" w:lineRule="auto"/>
              <w:rPr>
                <w:rFonts w:ascii="Cambria" w:eastAsia="Calibri" w:hAnsi="Cambria" w:cs="TimesNewRoman"/>
                <w:b/>
                <w:bCs/>
                <w:i/>
                <w:color w:val="1F497D"/>
              </w:rPr>
            </w:pPr>
            <w:r w:rsidRPr="00FD6B63">
              <w:rPr>
                <w:rFonts w:ascii="Cambria" w:eastAsia="Calibri" w:hAnsi="Cambria" w:cs="TimesNewRoman"/>
                <w:b/>
                <w:bCs/>
                <w:i/>
                <w:color w:val="1F497D"/>
              </w:rPr>
              <w:t>Planirani rok postignuća</w:t>
            </w:r>
          </w:p>
          <w:p w14:paraId="150124A3" w14:textId="77777777" w:rsidR="0036436D" w:rsidRPr="00FD6B63" w:rsidRDefault="0036436D" w:rsidP="00E55D52">
            <w:pPr>
              <w:spacing w:line="276" w:lineRule="auto"/>
              <w:rPr>
                <w:rFonts w:ascii="Cambria" w:eastAsia="Calibri" w:hAnsi="Cambria" w:cs="TimesNewRoman"/>
                <w:b/>
                <w:bCs/>
                <w:i/>
                <w:color w:val="1F497D"/>
              </w:rPr>
            </w:pPr>
            <w:r w:rsidRPr="00FD6B63">
              <w:rPr>
                <w:rFonts w:ascii="Cambria" w:eastAsia="Calibri" w:hAnsi="Cambria" w:cs="TimesNewRoman"/>
                <w:b/>
                <w:bCs/>
                <w:i/>
                <w:color w:val="1F497D"/>
              </w:rPr>
              <w:t>aktivnosti</w:t>
            </w:r>
          </w:p>
        </w:tc>
        <w:tc>
          <w:tcPr>
            <w:tcW w:w="2623" w:type="dxa"/>
            <w:gridSpan w:val="5"/>
            <w:shd w:val="clear" w:color="auto" w:fill="D9E2F3" w:themeFill="accent1" w:themeFillTint="33"/>
            <w:vAlign w:val="center"/>
          </w:tcPr>
          <w:p w14:paraId="67E72D0C" w14:textId="77777777" w:rsidR="0036436D" w:rsidRPr="00FD6B63" w:rsidRDefault="0036436D" w:rsidP="00E55D52">
            <w:pPr>
              <w:spacing w:line="276" w:lineRule="auto"/>
              <w:rPr>
                <w:rFonts w:ascii="Cambria" w:eastAsia="Calibri" w:hAnsi="Cambria" w:cs="TimesNewRoman"/>
                <w:b/>
                <w:bCs/>
                <w:i/>
                <w:color w:val="1F497D"/>
              </w:rPr>
            </w:pPr>
            <w:r w:rsidRPr="00FD6B63">
              <w:rPr>
                <w:rFonts w:ascii="Cambria" w:eastAsia="Calibri" w:hAnsi="Cambria" w:cs="TimesNewRoman"/>
                <w:b/>
                <w:bCs/>
                <w:i/>
                <w:color w:val="1F497D"/>
              </w:rPr>
              <w:t>Rok provedbe mjere</w:t>
            </w:r>
          </w:p>
        </w:tc>
      </w:tr>
      <w:tr w:rsidR="00DC6340" w:rsidRPr="00FF36CB" w14:paraId="2D234D1C" w14:textId="77777777" w:rsidTr="004D00CD">
        <w:trPr>
          <w:trHeight w:val="404"/>
          <w:jc w:val="center"/>
        </w:trPr>
        <w:tc>
          <w:tcPr>
            <w:tcW w:w="3631" w:type="dxa"/>
            <w:gridSpan w:val="5"/>
            <w:shd w:val="clear" w:color="auto" w:fill="FFFFFF" w:themeFill="background1"/>
            <w:vAlign w:val="center"/>
          </w:tcPr>
          <w:p w14:paraId="02381476" w14:textId="671B57EA" w:rsidR="00DC6340" w:rsidRPr="007D063F" w:rsidRDefault="00DC6340" w:rsidP="00E55D52">
            <w:pPr>
              <w:spacing w:line="276" w:lineRule="auto"/>
              <w:rPr>
                <w:rFonts w:ascii="Cambria" w:eastAsia="Calibri" w:hAnsi="Cambria" w:cs="TimesNewRoman"/>
                <w:iCs/>
              </w:rPr>
            </w:pPr>
            <w:r w:rsidRPr="007D063F">
              <w:rPr>
                <w:rFonts w:ascii="Cambria" w:eastAsia="Calibri" w:hAnsi="Cambria" w:cs="TimesNewRoman"/>
                <w:iCs/>
              </w:rPr>
              <w:t>Dodjela financijskih sredstava udrugama u kulturi</w:t>
            </w:r>
          </w:p>
        </w:tc>
        <w:tc>
          <w:tcPr>
            <w:tcW w:w="3375" w:type="dxa"/>
            <w:gridSpan w:val="6"/>
            <w:shd w:val="clear" w:color="auto" w:fill="FFFFFF" w:themeFill="background1"/>
            <w:vAlign w:val="center"/>
          </w:tcPr>
          <w:p w14:paraId="3C759E07" w14:textId="52D3798F" w:rsidR="00DC6340" w:rsidRPr="005975DB" w:rsidRDefault="00022BAD" w:rsidP="00FD6B63">
            <w:pPr>
              <w:spacing w:line="276" w:lineRule="auto"/>
              <w:jc w:val="center"/>
              <w:rPr>
                <w:rFonts w:ascii="Cambria" w:eastAsia="Calibri" w:hAnsi="Cambria" w:cs="TimesNewRoman"/>
                <w:iCs/>
              </w:rPr>
            </w:pPr>
            <w:r w:rsidRPr="005975DB">
              <w:rPr>
                <w:rFonts w:ascii="Cambria" w:eastAsia="Calibri" w:hAnsi="Cambria" w:cs="TimesNewRoman"/>
                <w:iCs/>
              </w:rPr>
              <w:t>kontinuirano</w:t>
            </w:r>
          </w:p>
        </w:tc>
        <w:tc>
          <w:tcPr>
            <w:tcW w:w="2623" w:type="dxa"/>
            <w:gridSpan w:val="5"/>
            <w:shd w:val="clear" w:color="auto" w:fill="FFFFFF" w:themeFill="background1"/>
            <w:vAlign w:val="center"/>
          </w:tcPr>
          <w:p w14:paraId="073C3E00" w14:textId="78D926D1" w:rsidR="00DC6340" w:rsidRPr="005975DB" w:rsidRDefault="00022BAD" w:rsidP="00E55D52">
            <w:pPr>
              <w:spacing w:line="276" w:lineRule="auto"/>
              <w:jc w:val="center"/>
              <w:rPr>
                <w:rFonts w:ascii="Cambria" w:eastAsia="Calibri" w:hAnsi="Cambria" w:cs="TimesNewRoman"/>
                <w:iCs/>
              </w:rPr>
            </w:pPr>
            <w:r w:rsidRPr="005975DB">
              <w:rPr>
                <w:rFonts w:ascii="Cambria" w:eastAsia="Calibri" w:hAnsi="Cambria" w:cs="TimesNewRoman"/>
                <w:iCs/>
              </w:rPr>
              <w:t>05/29</w:t>
            </w:r>
          </w:p>
        </w:tc>
      </w:tr>
      <w:tr w:rsidR="001019D1" w:rsidRPr="00FF36CB" w14:paraId="41AED027" w14:textId="77777777" w:rsidTr="004D00CD">
        <w:trPr>
          <w:trHeight w:val="404"/>
          <w:jc w:val="center"/>
        </w:trPr>
        <w:tc>
          <w:tcPr>
            <w:tcW w:w="3631" w:type="dxa"/>
            <w:gridSpan w:val="5"/>
            <w:shd w:val="clear" w:color="auto" w:fill="FFFFFF" w:themeFill="background1"/>
            <w:vAlign w:val="center"/>
          </w:tcPr>
          <w:p w14:paraId="714467FF" w14:textId="62FE5215" w:rsidR="001019D1" w:rsidRPr="007D063F" w:rsidRDefault="002C2DAB" w:rsidP="00E55D52">
            <w:pPr>
              <w:spacing w:line="276" w:lineRule="auto"/>
              <w:rPr>
                <w:rFonts w:ascii="Cambria" w:eastAsia="Calibri" w:hAnsi="Cambria" w:cs="TimesNewRoman"/>
                <w:iCs/>
              </w:rPr>
            </w:pPr>
            <w:r w:rsidRPr="007D063F">
              <w:rPr>
                <w:rFonts w:ascii="Cambria" w:eastAsia="Calibri" w:hAnsi="Cambria" w:cs="TimesNewRoman"/>
                <w:iCs/>
              </w:rPr>
              <w:t>Financiranje radova obnove i održavanja kulturno-povijesnih sakralnih objekata</w:t>
            </w:r>
          </w:p>
        </w:tc>
        <w:tc>
          <w:tcPr>
            <w:tcW w:w="3375" w:type="dxa"/>
            <w:gridSpan w:val="6"/>
            <w:shd w:val="clear" w:color="auto" w:fill="FFFFFF" w:themeFill="background1"/>
            <w:vAlign w:val="center"/>
          </w:tcPr>
          <w:p w14:paraId="6856965F" w14:textId="011BD022" w:rsidR="001019D1" w:rsidRPr="005975DB" w:rsidRDefault="00022BAD" w:rsidP="00FD6B63">
            <w:pPr>
              <w:spacing w:line="276" w:lineRule="auto"/>
              <w:jc w:val="center"/>
              <w:rPr>
                <w:rFonts w:ascii="Cambria" w:eastAsia="Calibri" w:hAnsi="Cambria" w:cs="TimesNewRoman"/>
                <w:iCs/>
              </w:rPr>
            </w:pPr>
            <w:r w:rsidRPr="005975DB">
              <w:rPr>
                <w:rFonts w:ascii="Cambria" w:eastAsia="Calibri" w:hAnsi="Cambria" w:cs="TimesNewRoman"/>
                <w:iCs/>
              </w:rPr>
              <w:t>kontinuirano</w:t>
            </w:r>
          </w:p>
        </w:tc>
        <w:tc>
          <w:tcPr>
            <w:tcW w:w="2623" w:type="dxa"/>
            <w:gridSpan w:val="5"/>
            <w:vMerge w:val="restart"/>
            <w:shd w:val="clear" w:color="auto" w:fill="FFFFFF" w:themeFill="background1"/>
            <w:vAlign w:val="center"/>
          </w:tcPr>
          <w:p w14:paraId="5CD3BAB6" w14:textId="3DD2816E" w:rsidR="001019D1" w:rsidRPr="005975DB" w:rsidRDefault="00022BAD" w:rsidP="00E55D52">
            <w:pPr>
              <w:spacing w:line="276" w:lineRule="auto"/>
              <w:jc w:val="center"/>
              <w:rPr>
                <w:rFonts w:ascii="Cambria" w:eastAsia="Calibri" w:hAnsi="Cambria" w:cs="TimesNewRoman"/>
                <w:iCs/>
              </w:rPr>
            </w:pPr>
            <w:r w:rsidRPr="005975DB">
              <w:rPr>
                <w:rFonts w:ascii="Cambria" w:eastAsia="Calibri" w:hAnsi="Cambria" w:cs="TimesNewRoman"/>
                <w:iCs/>
              </w:rPr>
              <w:t>05/29</w:t>
            </w:r>
          </w:p>
        </w:tc>
      </w:tr>
      <w:tr w:rsidR="001019D1" w:rsidRPr="00FF36CB" w14:paraId="29E0346D" w14:textId="77777777" w:rsidTr="004D00CD">
        <w:trPr>
          <w:trHeight w:val="404"/>
          <w:jc w:val="center"/>
        </w:trPr>
        <w:tc>
          <w:tcPr>
            <w:tcW w:w="3631" w:type="dxa"/>
            <w:gridSpan w:val="5"/>
            <w:shd w:val="clear" w:color="auto" w:fill="FFFFFF" w:themeFill="background1"/>
            <w:vAlign w:val="center"/>
          </w:tcPr>
          <w:p w14:paraId="6A74418E" w14:textId="109CCE7C" w:rsidR="001019D1" w:rsidRPr="007D063F" w:rsidRDefault="002C2DAB" w:rsidP="00E55D52">
            <w:pPr>
              <w:spacing w:line="276" w:lineRule="auto"/>
              <w:rPr>
                <w:rFonts w:ascii="Cambria" w:eastAsia="Calibri" w:hAnsi="Cambria" w:cs="TimesNewRoman"/>
                <w:iCs/>
              </w:rPr>
            </w:pPr>
            <w:r w:rsidRPr="007D063F">
              <w:rPr>
                <w:rFonts w:ascii="Cambria" w:eastAsia="Calibri" w:hAnsi="Cambria" w:cs="TimesNewRoman"/>
                <w:iCs/>
              </w:rPr>
              <w:t>Nabava opreme za rad knjižnice</w:t>
            </w:r>
          </w:p>
        </w:tc>
        <w:tc>
          <w:tcPr>
            <w:tcW w:w="3375" w:type="dxa"/>
            <w:gridSpan w:val="6"/>
            <w:shd w:val="clear" w:color="auto" w:fill="FFFFFF" w:themeFill="background1"/>
            <w:vAlign w:val="center"/>
          </w:tcPr>
          <w:p w14:paraId="0903D92E" w14:textId="7BDE0FB2" w:rsidR="001019D1" w:rsidRPr="005975DB" w:rsidRDefault="00022BAD" w:rsidP="00022BAD">
            <w:pPr>
              <w:spacing w:line="276" w:lineRule="auto"/>
              <w:jc w:val="center"/>
              <w:rPr>
                <w:rFonts w:ascii="Cambria" w:eastAsia="Calibri" w:hAnsi="Cambria" w:cs="TimesNewRoman"/>
                <w:iCs/>
              </w:rPr>
            </w:pPr>
            <w:r w:rsidRPr="005975DB">
              <w:rPr>
                <w:rFonts w:ascii="Cambria" w:eastAsia="Calibri" w:hAnsi="Cambria" w:cs="TimesNewRoman"/>
                <w:iCs/>
              </w:rPr>
              <w:t>kontinuirano</w:t>
            </w:r>
          </w:p>
        </w:tc>
        <w:tc>
          <w:tcPr>
            <w:tcW w:w="2623" w:type="dxa"/>
            <w:gridSpan w:val="5"/>
            <w:vMerge/>
            <w:shd w:val="clear" w:color="auto" w:fill="FFFFFF" w:themeFill="background1"/>
            <w:vAlign w:val="center"/>
          </w:tcPr>
          <w:p w14:paraId="73AF5F19" w14:textId="74957EE2" w:rsidR="001019D1" w:rsidRPr="00CD3040" w:rsidRDefault="001019D1" w:rsidP="00E55D52">
            <w:pPr>
              <w:spacing w:line="276" w:lineRule="auto"/>
              <w:jc w:val="center"/>
              <w:rPr>
                <w:rFonts w:ascii="Cambria" w:eastAsia="Calibri" w:hAnsi="Cambria" w:cs="TimesNewRoman"/>
                <w:iCs/>
                <w:highlight w:val="cyan"/>
              </w:rPr>
            </w:pPr>
          </w:p>
        </w:tc>
      </w:tr>
      <w:tr w:rsidR="0036436D" w:rsidRPr="00FF36CB" w14:paraId="60012CF3" w14:textId="77777777" w:rsidTr="004D00CD">
        <w:trPr>
          <w:trHeight w:val="711"/>
          <w:jc w:val="center"/>
        </w:trPr>
        <w:tc>
          <w:tcPr>
            <w:tcW w:w="2100" w:type="dxa"/>
            <w:gridSpan w:val="2"/>
            <w:vMerge w:val="restart"/>
            <w:shd w:val="clear" w:color="auto" w:fill="F2F2F2"/>
            <w:vAlign w:val="center"/>
          </w:tcPr>
          <w:p w14:paraId="24A32381" w14:textId="77777777" w:rsidR="0036436D" w:rsidRPr="00FD6B63" w:rsidRDefault="0036436D" w:rsidP="00E55D52">
            <w:pPr>
              <w:spacing w:line="276" w:lineRule="auto"/>
              <w:rPr>
                <w:rFonts w:ascii="Cambria" w:eastAsia="Calibri" w:hAnsi="Cambria" w:cs="TimesNewRoman"/>
                <w:b/>
                <w:bCs/>
                <w:i/>
                <w:color w:val="FF0000"/>
              </w:rPr>
            </w:pPr>
            <w:r w:rsidRPr="00FD6B63">
              <w:rPr>
                <w:rFonts w:ascii="Cambria" w:eastAsia="Calibri" w:hAnsi="Cambria" w:cs="TimesNewRoman"/>
                <w:b/>
                <w:bCs/>
                <w:i/>
                <w:color w:val="1F497D"/>
              </w:rPr>
              <w:t>Pokazatelj rezultata mjere</w:t>
            </w:r>
          </w:p>
        </w:tc>
        <w:tc>
          <w:tcPr>
            <w:tcW w:w="1653" w:type="dxa"/>
            <w:gridSpan w:val="4"/>
            <w:tcBorders>
              <w:bottom w:val="single" w:sz="4" w:space="0" w:color="B8CCE4"/>
            </w:tcBorders>
            <w:shd w:val="clear" w:color="auto" w:fill="B8CCE4"/>
            <w:vAlign w:val="center"/>
          </w:tcPr>
          <w:p w14:paraId="2195E481" w14:textId="77777777" w:rsidR="0036436D" w:rsidRPr="00FD6B63" w:rsidRDefault="0036436D" w:rsidP="00E55D52">
            <w:pPr>
              <w:spacing w:line="276" w:lineRule="auto"/>
              <w:jc w:val="center"/>
              <w:rPr>
                <w:rFonts w:ascii="Cambria" w:eastAsia="Calibri" w:hAnsi="Cambria" w:cs="TimesNewRoman"/>
                <w:i/>
              </w:rPr>
            </w:pPr>
            <w:r w:rsidRPr="00FD6B63">
              <w:rPr>
                <w:rFonts w:ascii="Cambria" w:eastAsia="Calibri" w:hAnsi="Cambria" w:cs="TimesNewRoman"/>
                <w:b/>
                <w:bCs/>
                <w:color w:val="1F497D"/>
              </w:rPr>
              <w:t>POLAZNA VRIJEDNOST</w:t>
            </w:r>
          </w:p>
        </w:tc>
        <w:tc>
          <w:tcPr>
            <w:tcW w:w="5876" w:type="dxa"/>
            <w:gridSpan w:val="10"/>
            <w:tcBorders>
              <w:bottom w:val="single" w:sz="4" w:space="0" w:color="B8CCE4"/>
            </w:tcBorders>
            <w:shd w:val="clear" w:color="auto" w:fill="B8CCE4"/>
            <w:vAlign w:val="center"/>
          </w:tcPr>
          <w:p w14:paraId="0E6BFE23" w14:textId="77777777" w:rsidR="0036436D" w:rsidRPr="00FD6B63" w:rsidRDefault="0036436D" w:rsidP="00E55D52">
            <w:pPr>
              <w:spacing w:line="276" w:lineRule="auto"/>
              <w:jc w:val="center"/>
              <w:rPr>
                <w:rFonts w:ascii="Cambria" w:eastAsia="Batang" w:hAnsi="Cambria"/>
                <w:b/>
                <w:color w:val="1F497D"/>
              </w:rPr>
            </w:pPr>
            <w:r w:rsidRPr="00FD6B63">
              <w:rPr>
                <w:rFonts w:ascii="Cambria" w:eastAsia="Batang" w:hAnsi="Cambria"/>
                <w:b/>
                <w:color w:val="1F497D"/>
              </w:rPr>
              <w:t>CILJANA VRIJEDNOST</w:t>
            </w:r>
          </w:p>
        </w:tc>
      </w:tr>
      <w:tr w:rsidR="0036436D" w:rsidRPr="00FF36CB" w14:paraId="10B195F7" w14:textId="77777777" w:rsidTr="004D00CD">
        <w:trPr>
          <w:trHeight w:val="58"/>
          <w:jc w:val="center"/>
        </w:trPr>
        <w:tc>
          <w:tcPr>
            <w:tcW w:w="2100" w:type="dxa"/>
            <w:gridSpan w:val="2"/>
            <w:vMerge/>
            <w:shd w:val="clear" w:color="auto" w:fill="F2F2F2"/>
            <w:vAlign w:val="center"/>
          </w:tcPr>
          <w:p w14:paraId="282654E0" w14:textId="77777777" w:rsidR="0036436D" w:rsidRPr="00FD6B63" w:rsidRDefault="0036436D" w:rsidP="00E55D52">
            <w:pPr>
              <w:spacing w:line="276" w:lineRule="auto"/>
              <w:jc w:val="center"/>
              <w:rPr>
                <w:rFonts w:ascii="Cambria" w:eastAsia="Calibri" w:hAnsi="Cambria" w:cs="TimesNewRoman"/>
              </w:rPr>
            </w:pPr>
          </w:p>
        </w:tc>
        <w:tc>
          <w:tcPr>
            <w:tcW w:w="1653" w:type="dxa"/>
            <w:gridSpan w:val="4"/>
            <w:tcBorders>
              <w:top w:val="single" w:sz="4" w:space="0" w:color="B8CCE4"/>
              <w:bottom w:val="single" w:sz="4" w:space="0" w:color="B8CCE4"/>
              <w:right w:val="single" w:sz="4" w:space="0" w:color="B8CCE4"/>
            </w:tcBorders>
            <w:shd w:val="clear" w:color="auto" w:fill="B8CCE4"/>
            <w:vAlign w:val="center"/>
          </w:tcPr>
          <w:p w14:paraId="6192CCBF" w14:textId="77777777" w:rsidR="0036436D" w:rsidRPr="00FD6B63" w:rsidRDefault="0036436D" w:rsidP="00E55D52">
            <w:pPr>
              <w:spacing w:line="276" w:lineRule="auto"/>
              <w:jc w:val="center"/>
              <w:rPr>
                <w:rFonts w:ascii="Cambria" w:eastAsia="Calibri" w:hAnsi="Cambria" w:cs="TimesNewRoman"/>
                <w:b/>
                <w:color w:val="1F497D"/>
              </w:rPr>
            </w:pPr>
            <w:r w:rsidRPr="00FD6B63">
              <w:rPr>
                <w:rFonts w:ascii="Cambria" w:eastAsia="Calibri" w:hAnsi="Cambria" w:cs="TimesNewRoman"/>
                <w:b/>
                <w:color w:val="1F497D"/>
              </w:rPr>
              <w:t>2025.</w:t>
            </w:r>
          </w:p>
        </w:tc>
        <w:tc>
          <w:tcPr>
            <w:tcW w:w="1521" w:type="dxa"/>
            <w:gridSpan w:val="2"/>
            <w:tcBorders>
              <w:top w:val="single" w:sz="4" w:space="0" w:color="B8CCE4"/>
              <w:left w:val="single" w:sz="4" w:space="0" w:color="B8CCE4"/>
              <w:bottom w:val="single" w:sz="4" w:space="0" w:color="B8CCE4"/>
              <w:right w:val="single" w:sz="4" w:space="0" w:color="B8CCE4"/>
            </w:tcBorders>
            <w:shd w:val="clear" w:color="auto" w:fill="B8CCE4"/>
            <w:vAlign w:val="center"/>
          </w:tcPr>
          <w:p w14:paraId="57C59E24" w14:textId="77777777" w:rsidR="0036436D" w:rsidRPr="00FD6B63" w:rsidRDefault="0036436D" w:rsidP="00E55D52">
            <w:pPr>
              <w:spacing w:line="276" w:lineRule="auto"/>
              <w:jc w:val="center"/>
              <w:rPr>
                <w:rFonts w:ascii="Cambria" w:eastAsia="Calibri" w:hAnsi="Cambria" w:cs="TimesNewRoman"/>
                <w:b/>
                <w:color w:val="1F497D"/>
              </w:rPr>
            </w:pPr>
            <w:r w:rsidRPr="00FD6B63">
              <w:rPr>
                <w:rFonts w:ascii="Cambria" w:eastAsia="Calibri" w:hAnsi="Cambria" w:cs="TimesNewRoman"/>
                <w:b/>
                <w:color w:val="1F497D"/>
              </w:rPr>
              <w:t>2026.</w:t>
            </w:r>
          </w:p>
        </w:tc>
        <w:tc>
          <w:tcPr>
            <w:tcW w:w="1732" w:type="dxa"/>
            <w:gridSpan w:val="3"/>
            <w:tcBorders>
              <w:top w:val="single" w:sz="4" w:space="0" w:color="B8CCE4"/>
              <w:left w:val="single" w:sz="4" w:space="0" w:color="B8CCE4"/>
              <w:bottom w:val="single" w:sz="4" w:space="0" w:color="B8CCE4"/>
              <w:right w:val="single" w:sz="4" w:space="0" w:color="B8CCE4"/>
            </w:tcBorders>
            <w:shd w:val="clear" w:color="auto" w:fill="B8CCE4"/>
            <w:vAlign w:val="center"/>
          </w:tcPr>
          <w:p w14:paraId="5350B45A" w14:textId="77777777" w:rsidR="0036436D" w:rsidRPr="00FD6B63" w:rsidRDefault="0036436D" w:rsidP="00E55D52">
            <w:pPr>
              <w:spacing w:line="276" w:lineRule="auto"/>
              <w:jc w:val="center"/>
              <w:rPr>
                <w:rFonts w:ascii="Cambria" w:eastAsia="Calibri" w:hAnsi="Cambria" w:cs="TimesNewRoman"/>
                <w:b/>
                <w:color w:val="1F497D"/>
              </w:rPr>
            </w:pPr>
            <w:r w:rsidRPr="00FD6B63">
              <w:rPr>
                <w:rFonts w:ascii="Cambria" w:eastAsia="Calibri" w:hAnsi="Cambria" w:cs="TimesNewRoman"/>
                <w:b/>
                <w:color w:val="1F497D"/>
              </w:rPr>
              <w:t>2027.</w:t>
            </w:r>
          </w:p>
        </w:tc>
        <w:tc>
          <w:tcPr>
            <w:tcW w:w="1243" w:type="dxa"/>
            <w:gridSpan w:val="3"/>
            <w:tcBorders>
              <w:top w:val="single" w:sz="4" w:space="0" w:color="B8CCE4"/>
              <w:left w:val="single" w:sz="4" w:space="0" w:color="B8CCE4"/>
              <w:bottom w:val="single" w:sz="4" w:space="0" w:color="B8CCE4"/>
              <w:right w:val="single" w:sz="4" w:space="0" w:color="B8CCE4"/>
            </w:tcBorders>
            <w:shd w:val="clear" w:color="auto" w:fill="B8CCE4"/>
            <w:vAlign w:val="center"/>
          </w:tcPr>
          <w:p w14:paraId="5A23C267" w14:textId="77777777" w:rsidR="0036436D" w:rsidRPr="00FD6B63" w:rsidRDefault="0036436D" w:rsidP="00E55D52">
            <w:pPr>
              <w:spacing w:line="276" w:lineRule="auto"/>
              <w:jc w:val="center"/>
              <w:rPr>
                <w:rFonts w:ascii="Cambria" w:eastAsia="Calibri" w:hAnsi="Cambria" w:cs="TimesNewRoman"/>
                <w:b/>
                <w:color w:val="1F497D"/>
              </w:rPr>
            </w:pPr>
            <w:r w:rsidRPr="00FD6B63">
              <w:rPr>
                <w:rFonts w:ascii="Cambria" w:eastAsia="Calibri" w:hAnsi="Cambria" w:cs="TimesNewRoman"/>
                <w:b/>
                <w:color w:val="1F497D"/>
              </w:rPr>
              <w:t>2028.</w:t>
            </w:r>
          </w:p>
        </w:tc>
        <w:tc>
          <w:tcPr>
            <w:tcW w:w="1380" w:type="dxa"/>
            <w:gridSpan w:val="2"/>
            <w:tcBorders>
              <w:top w:val="single" w:sz="4" w:space="0" w:color="B8CCE4"/>
              <w:left w:val="single" w:sz="4" w:space="0" w:color="B8CCE4"/>
              <w:bottom w:val="single" w:sz="4" w:space="0" w:color="B8CCE4"/>
              <w:right w:val="single" w:sz="4" w:space="0" w:color="B8CCE4"/>
            </w:tcBorders>
            <w:shd w:val="clear" w:color="auto" w:fill="B8CCE4"/>
            <w:vAlign w:val="center"/>
          </w:tcPr>
          <w:p w14:paraId="28E5BDDD" w14:textId="77777777" w:rsidR="0036436D" w:rsidRPr="00FD6B63" w:rsidRDefault="0036436D" w:rsidP="00E55D52">
            <w:pPr>
              <w:spacing w:line="276" w:lineRule="auto"/>
              <w:jc w:val="center"/>
              <w:rPr>
                <w:rFonts w:ascii="Cambria" w:eastAsia="Calibri" w:hAnsi="Cambria" w:cs="TimesNewRoman"/>
                <w:b/>
                <w:color w:val="1F497D"/>
              </w:rPr>
            </w:pPr>
            <w:r w:rsidRPr="00FD6B63">
              <w:rPr>
                <w:rFonts w:ascii="Cambria" w:eastAsia="Calibri" w:hAnsi="Cambria" w:cs="TimesNewRoman"/>
                <w:b/>
                <w:color w:val="1F497D"/>
              </w:rPr>
              <w:t>2029.</w:t>
            </w:r>
          </w:p>
        </w:tc>
      </w:tr>
      <w:tr w:rsidR="00DC6340" w:rsidRPr="00FF36CB" w14:paraId="212810C5" w14:textId="77777777" w:rsidTr="004D00CD">
        <w:trPr>
          <w:trHeight w:val="284"/>
          <w:jc w:val="center"/>
        </w:trPr>
        <w:tc>
          <w:tcPr>
            <w:tcW w:w="2100" w:type="dxa"/>
            <w:gridSpan w:val="2"/>
            <w:vAlign w:val="center"/>
          </w:tcPr>
          <w:p w14:paraId="17A6A2AA" w14:textId="0665F7D9" w:rsidR="00DC6340" w:rsidRPr="00905DBC" w:rsidRDefault="00DC6340" w:rsidP="00372EDE">
            <w:pPr>
              <w:spacing w:line="276" w:lineRule="auto"/>
              <w:rPr>
                <w:rFonts w:ascii="Cambria" w:eastAsia="Calibri" w:hAnsi="Cambria" w:cstheme="majorHAnsi"/>
              </w:rPr>
            </w:pPr>
            <w:r w:rsidRPr="007D063F">
              <w:rPr>
                <w:rFonts w:ascii="Cambria" w:eastAsia="Calibri" w:hAnsi="Cambria" w:cstheme="majorHAnsi"/>
              </w:rPr>
              <w:t>Broj udruga koje su dobili potpore</w:t>
            </w:r>
          </w:p>
        </w:tc>
        <w:tc>
          <w:tcPr>
            <w:tcW w:w="1653" w:type="dxa"/>
            <w:gridSpan w:val="4"/>
            <w:tcBorders>
              <w:top w:val="single" w:sz="4" w:space="0" w:color="B8CCE4"/>
              <w:bottom w:val="single" w:sz="4" w:space="0" w:color="B8CCE4"/>
            </w:tcBorders>
            <w:vAlign w:val="center"/>
          </w:tcPr>
          <w:p w14:paraId="6EBAFF37" w14:textId="526AD0CF" w:rsidR="00DC6340" w:rsidRPr="0064058C" w:rsidRDefault="00022BAD" w:rsidP="00E55D52">
            <w:pPr>
              <w:spacing w:line="276" w:lineRule="auto"/>
              <w:jc w:val="center"/>
              <w:rPr>
                <w:rFonts w:ascii="Cambria" w:eastAsia="Calibri" w:hAnsi="Cambria" w:cstheme="majorHAnsi"/>
              </w:rPr>
            </w:pPr>
            <w:r w:rsidRPr="0064058C">
              <w:rPr>
                <w:rFonts w:ascii="Cambria" w:eastAsia="Calibri" w:hAnsi="Cambria" w:cstheme="majorHAnsi"/>
              </w:rPr>
              <w:t>7</w:t>
            </w:r>
          </w:p>
        </w:tc>
        <w:tc>
          <w:tcPr>
            <w:tcW w:w="1521" w:type="dxa"/>
            <w:gridSpan w:val="2"/>
            <w:tcBorders>
              <w:top w:val="single" w:sz="4" w:space="0" w:color="B8CCE4"/>
              <w:bottom w:val="single" w:sz="4" w:space="0" w:color="B8CCE4"/>
            </w:tcBorders>
            <w:vAlign w:val="center"/>
          </w:tcPr>
          <w:p w14:paraId="16DDC84F" w14:textId="66D98943" w:rsidR="00DC6340" w:rsidRPr="0064058C" w:rsidRDefault="00022BAD" w:rsidP="00E55D52">
            <w:pPr>
              <w:spacing w:line="276" w:lineRule="auto"/>
              <w:jc w:val="center"/>
              <w:rPr>
                <w:rFonts w:ascii="Cambria" w:eastAsia="Calibri" w:hAnsi="Cambria" w:cstheme="majorHAnsi"/>
              </w:rPr>
            </w:pPr>
            <w:r w:rsidRPr="0064058C">
              <w:rPr>
                <w:rFonts w:ascii="Cambria" w:eastAsia="Calibri" w:hAnsi="Cambria" w:cstheme="majorHAnsi"/>
              </w:rPr>
              <w:t>7</w:t>
            </w:r>
          </w:p>
        </w:tc>
        <w:tc>
          <w:tcPr>
            <w:tcW w:w="1732" w:type="dxa"/>
            <w:gridSpan w:val="3"/>
            <w:tcBorders>
              <w:top w:val="single" w:sz="4" w:space="0" w:color="B8CCE4"/>
              <w:bottom w:val="single" w:sz="4" w:space="0" w:color="B8CCE4"/>
            </w:tcBorders>
            <w:vAlign w:val="center"/>
          </w:tcPr>
          <w:p w14:paraId="555A44C2" w14:textId="4273B70A" w:rsidR="00DC6340" w:rsidRPr="0064058C" w:rsidRDefault="00022BAD" w:rsidP="00E55D52">
            <w:pPr>
              <w:spacing w:line="276" w:lineRule="auto"/>
              <w:jc w:val="center"/>
              <w:rPr>
                <w:rFonts w:ascii="Cambria" w:eastAsia="Calibri" w:hAnsi="Cambria" w:cstheme="majorHAnsi"/>
              </w:rPr>
            </w:pPr>
            <w:r w:rsidRPr="0064058C">
              <w:rPr>
                <w:rFonts w:ascii="Cambria" w:eastAsia="Calibri" w:hAnsi="Cambria" w:cstheme="majorHAnsi"/>
              </w:rPr>
              <w:t>7</w:t>
            </w:r>
          </w:p>
        </w:tc>
        <w:tc>
          <w:tcPr>
            <w:tcW w:w="1243" w:type="dxa"/>
            <w:gridSpan w:val="3"/>
            <w:tcBorders>
              <w:top w:val="single" w:sz="4" w:space="0" w:color="B8CCE4"/>
              <w:bottom w:val="single" w:sz="4" w:space="0" w:color="B8CCE4"/>
            </w:tcBorders>
            <w:vAlign w:val="center"/>
          </w:tcPr>
          <w:p w14:paraId="030C99F3" w14:textId="6C41E375" w:rsidR="00DC6340" w:rsidRPr="0064058C" w:rsidRDefault="00022BAD" w:rsidP="00E55D52">
            <w:pPr>
              <w:spacing w:line="276" w:lineRule="auto"/>
              <w:jc w:val="center"/>
              <w:rPr>
                <w:rFonts w:ascii="Cambria" w:eastAsia="Calibri" w:hAnsi="Cambria" w:cstheme="majorHAnsi"/>
              </w:rPr>
            </w:pPr>
            <w:r w:rsidRPr="0064058C">
              <w:rPr>
                <w:rFonts w:ascii="Cambria" w:eastAsia="Calibri" w:hAnsi="Cambria" w:cstheme="majorHAnsi"/>
              </w:rPr>
              <w:t>7</w:t>
            </w:r>
          </w:p>
        </w:tc>
        <w:tc>
          <w:tcPr>
            <w:tcW w:w="1380" w:type="dxa"/>
            <w:gridSpan w:val="2"/>
            <w:tcBorders>
              <w:top w:val="single" w:sz="4" w:space="0" w:color="B8CCE4"/>
              <w:bottom w:val="single" w:sz="4" w:space="0" w:color="B8CCE4"/>
            </w:tcBorders>
            <w:vAlign w:val="center"/>
          </w:tcPr>
          <w:p w14:paraId="157AC018" w14:textId="36BFDDC4" w:rsidR="00DC6340" w:rsidRPr="0064058C" w:rsidRDefault="00022BAD" w:rsidP="00E55D52">
            <w:pPr>
              <w:spacing w:line="276" w:lineRule="auto"/>
              <w:jc w:val="center"/>
              <w:rPr>
                <w:rFonts w:ascii="Cambria" w:eastAsia="Calibri" w:hAnsi="Cambria" w:cstheme="majorHAnsi"/>
              </w:rPr>
            </w:pPr>
            <w:r w:rsidRPr="0064058C">
              <w:rPr>
                <w:rFonts w:ascii="Cambria" w:eastAsia="Calibri" w:hAnsi="Cambria" w:cstheme="majorHAnsi"/>
              </w:rPr>
              <w:t>7</w:t>
            </w:r>
          </w:p>
        </w:tc>
      </w:tr>
      <w:tr w:rsidR="008A438E" w:rsidRPr="00FF36CB" w14:paraId="091B9F7E" w14:textId="77777777" w:rsidTr="004D00CD">
        <w:trPr>
          <w:trHeight w:val="284"/>
          <w:jc w:val="center"/>
        </w:trPr>
        <w:tc>
          <w:tcPr>
            <w:tcW w:w="2100" w:type="dxa"/>
            <w:gridSpan w:val="2"/>
            <w:vAlign w:val="center"/>
          </w:tcPr>
          <w:p w14:paraId="07D2CD92" w14:textId="6A5F519F" w:rsidR="008A438E" w:rsidRPr="00905DBC" w:rsidRDefault="00A83B36" w:rsidP="00372EDE">
            <w:pPr>
              <w:spacing w:line="276" w:lineRule="auto"/>
              <w:rPr>
                <w:rFonts w:ascii="Cambria" w:eastAsia="Calibri" w:hAnsi="Cambria" w:cstheme="majorHAnsi"/>
              </w:rPr>
            </w:pPr>
            <w:r w:rsidRPr="00905DBC">
              <w:rPr>
                <w:rFonts w:ascii="Cambria" w:eastAsia="Calibri" w:hAnsi="Cambria" w:cstheme="majorHAnsi"/>
              </w:rPr>
              <w:t>Broj obnovljenih ili saniranih sakralnih objekata</w:t>
            </w:r>
          </w:p>
        </w:tc>
        <w:tc>
          <w:tcPr>
            <w:tcW w:w="1653" w:type="dxa"/>
            <w:gridSpan w:val="4"/>
            <w:tcBorders>
              <w:top w:val="single" w:sz="4" w:space="0" w:color="B8CCE4"/>
              <w:bottom w:val="single" w:sz="4" w:space="0" w:color="B8CCE4"/>
            </w:tcBorders>
            <w:vAlign w:val="center"/>
          </w:tcPr>
          <w:p w14:paraId="3D250D4A" w14:textId="4FBC1C3F" w:rsidR="008A438E" w:rsidRPr="0064058C" w:rsidRDefault="00022BAD" w:rsidP="00E55D52">
            <w:pPr>
              <w:spacing w:line="276" w:lineRule="auto"/>
              <w:jc w:val="center"/>
              <w:rPr>
                <w:rFonts w:ascii="Cambria" w:eastAsia="Calibri" w:hAnsi="Cambria" w:cstheme="majorHAnsi"/>
              </w:rPr>
            </w:pPr>
            <w:r w:rsidRPr="0064058C">
              <w:rPr>
                <w:rFonts w:ascii="Cambria" w:eastAsia="Calibri" w:hAnsi="Cambria" w:cstheme="majorHAnsi"/>
              </w:rPr>
              <w:t>1</w:t>
            </w:r>
          </w:p>
        </w:tc>
        <w:tc>
          <w:tcPr>
            <w:tcW w:w="1521" w:type="dxa"/>
            <w:gridSpan w:val="2"/>
            <w:tcBorders>
              <w:top w:val="single" w:sz="4" w:space="0" w:color="B8CCE4"/>
              <w:bottom w:val="single" w:sz="4" w:space="0" w:color="B8CCE4"/>
            </w:tcBorders>
            <w:vAlign w:val="center"/>
          </w:tcPr>
          <w:p w14:paraId="517BB303" w14:textId="7E947B11" w:rsidR="008A438E" w:rsidRPr="0064058C" w:rsidRDefault="00022BAD" w:rsidP="00E55D52">
            <w:pPr>
              <w:spacing w:line="276" w:lineRule="auto"/>
              <w:jc w:val="center"/>
              <w:rPr>
                <w:rFonts w:ascii="Cambria" w:eastAsia="Calibri" w:hAnsi="Cambria" w:cstheme="majorHAnsi"/>
              </w:rPr>
            </w:pPr>
            <w:r w:rsidRPr="0064058C">
              <w:rPr>
                <w:rFonts w:ascii="Cambria" w:eastAsia="Calibri" w:hAnsi="Cambria" w:cstheme="majorHAnsi"/>
              </w:rPr>
              <w:t>1</w:t>
            </w:r>
          </w:p>
        </w:tc>
        <w:tc>
          <w:tcPr>
            <w:tcW w:w="1732" w:type="dxa"/>
            <w:gridSpan w:val="3"/>
            <w:tcBorders>
              <w:top w:val="single" w:sz="4" w:space="0" w:color="B8CCE4"/>
              <w:bottom w:val="single" w:sz="4" w:space="0" w:color="B8CCE4"/>
            </w:tcBorders>
            <w:vAlign w:val="center"/>
          </w:tcPr>
          <w:p w14:paraId="118F5FD8" w14:textId="214247BE" w:rsidR="008A438E" w:rsidRPr="0064058C" w:rsidRDefault="00022BAD" w:rsidP="00E55D52">
            <w:pPr>
              <w:spacing w:line="276" w:lineRule="auto"/>
              <w:jc w:val="center"/>
              <w:rPr>
                <w:rFonts w:ascii="Cambria" w:eastAsia="Calibri" w:hAnsi="Cambria" w:cstheme="majorHAnsi"/>
              </w:rPr>
            </w:pPr>
            <w:r w:rsidRPr="0064058C">
              <w:rPr>
                <w:rFonts w:ascii="Cambria" w:eastAsia="Calibri" w:hAnsi="Cambria" w:cstheme="majorHAnsi"/>
              </w:rPr>
              <w:t>1</w:t>
            </w:r>
          </w:p>
        </w:tc>
        <w:tc>
          <w:tcPr>
            <w:tcW w:w="1243" w:type="dxa"/>
            <w:gridSpan w:val="3"/>
            <w:tcBorders>
              <w:top w:val="single" w:sz="4" w:space="0" w:color="B8CCE4"/>
              <w:bottom w:val="single" w:sz="4" w:space="0" w:color="B8CCE4"/>
            </w:tcBorders>
            <w:vAlign w:val="center"/>
          </w:tcPr>
          <w:p w14:paraId="445CAE92" w14:textId="06C71493" w:rsidR="008A438E" w:rsidRPr="0064058C" w:rsidRDefault="00022BAD" w:rsidP="00E55D52">
            <w:pPr>
              <w:spacing w:line="276" w:lineRule="auto"/>
              <w:jc w:val="center"/>
              <w:rPr>
                <w:rFonts w:ascii="Cambria" w:eastAsia="Calibri" w:hAnsi="Cambria" w:cstheme="majorHAnsi"/>
              </w:rPr>
            </w:pPr>
            <w:r w:rsidRPr="0064058C">
              <w:rPr>
                <w:rFonts w:ascii="Cambria" w:eastAsia="Calibri" w:hAnsi="Cambria" w:cstheme="majorHAnsi"/>
              </w:rPr>
              <w:t>1</w:t>
            </w:r>
          </w:p>
        </w:tc>
        <w:tc>
          <w:tcPr>
            <w:tcW w:w="1380" w:type="dxa"/>
            <w:gridSpan w:val="2"/>
            <w:tcBorders>
              <w:top w:val="single" w:sz="4" w:space="0" w:color="B8CCE4"/>
              <w:bottom w:val="single" w:sz="4" w:space="0" w:color="B8CCE4"/>
            </w:tcBorders>
            <w:vAlign w:val="center"/>
          </w:tcPr>
          <w:p w14:paraId="32A1ED5C" w14:textId="1E6D08FF" w:rsidR="008A438E" w:rsidRPr="0064058C" w:rsidRDefault="00022BAD" w:rsidP="00E55D52">
            <w:pPr>
              <w:spacing w:line="276" w:lineRule="auto"/>
              <w:jc w:val="center"/>
              <w:rPr>
                <w:rFonts w:ascii="Cambria" w:eastAsia="Calibri" w:hAnsi="Cambria" w:cstheme="majorHAnsi"/>
              </w:rPr>
            </w:pPr>
            <w:r w:rsidRPr="0064058C">
              <w:rPr>
                <w:rFonts w:ascii="Cambria" w:eastAsia="Calibri" w:hAnsi="Cambria" w:cstheme="majorHAnsi"/>
              </w:rPr>
              <w:t>1</w:t>
            </w:r>
          </w:p>
        </w:tc>
      </w:tr>
      <w:tr w:rsidR="008A438E" w:rsidRPr="00FF36CB" w14:paraId="6D4BE96E" w14:textId="77777777" w:rsidTr="004D00CD">
        <w:trPr>
          <w:trHeight w:val="284"/>
          <w:jc w:val="center"/>
        </w:trPr>
        <w:tc>
          <w:tcPr>
            <w:tcW w:w="2100" w:type="dxa"/>
            <w:gridSpan w:val="2"/>
            <w:vAlign w:val="center"/>
          </w:tcPr>
          <w:p w14:paraId="03C259AD" w14:textId="078C8118" w:rsidR="008A438E" w:rsidRPr="00905DBC" w:rsidRDefault="00A83B36" w:rsidP="00E55D52">
            <w:pPr>
              <w:spacing w:line="276" w:lineRule="auto"/>
              <w:rPr>
                <w:rFonts w:ascii="Cambria" w:eastAsia="Calibri" w:hAnsi="Cambria" w:cstheme="majorHAnsi"/>
              </w:rPr>
            </w:pPr>
            <w:r w:rsidRPr="00905DBC">
              <w:rPr>
                <w:rFonts w:ascii="Cambria" w:eastAsia="Calibri" w:hAnsi="Cambria" w:cstheme="majorHAnsi"/>
              </w:rPr>
              <w:t xml:space="preserve">Broj nabavljenih </w:t>
            </w:r>
            <w:r w:rsidR="001148AD" w:rsidRPr="00905DBC">
              <w:rPr>
                <w:rFonts w:ascii="Cambria" w:eastAsia="Calibri" w:hAnsi="Cambria" w:cstheme="majorHAnsi"/>
              </w:rPr>
              <w:t xml:space="preserve">i </w:t>
            </w:r>
            <w:r w:rsidRPr="00905DBC">
              <w:rPr>
                <w:rFonts w:ascii="Cambria" w:eastAsia="Calibri" w:hAnsi="Cambria" w:cstheme="majorHAnsi"/>
              </w:rPr>
              <w:t>funkcionaln</w:t>
            </w:r>
            <w:r w:rsidR="001148AD" w:rsidRPr="00905DBC">
              <w:rPr>
                <w:rFonts w:ascii="Cambria" w:eastAsia="Calibri" w:hAnsi="Cambria" w:cstheme="majorHAnsi"/>
              </w:rPr>
              <w:t xml:space="preserve">ih </w:t>
            </w:r>
            <w:r w:rsidRPr="00905DBC">
              <w:rPr>
                <w:rFonts w:ascii="Cambria" w:eastAsia="Calibri" w:hAnsi="Cambria" w:cstheme="majorHAnsi"/>
              </w:rPr>
              <w:t>instaliranih oprem</w:t>
            </w:r>
            <w:r w:rsidR="001148AD" w:rsidRPr="00905DBC">
              <w:rPr>
                <w:rFonts w:ascii="Cambria" w:eastAsia="Calibri" w:hAnsi="Cambria" w:cstheme="majorHAnsi"/>
              </w:rPr>
              <w:t>a</w:t>
            </w:r>
            <w:r w:rsidRPr="00905DBC">
              <w:rPr>
                <w:rFonts w:ascii="Cambria" w:eastAsia="Calibri" w:hAnsi="Cambria" w:cstheme="majorHAnsi"/>
              </w:rPr>
              <w:t xml:space="preserve"> u knjižnici</w:t>
            </w:r>
          </w:p>
        </w:tc>
        <w:tc>
          <w:tcPr>
            <w:tcW w:w="1653" w:type="dxa"/>
            <w:gridSpan w:val="4"/>
            <w:tcBorders>
              <w:top w:val="single" w:sz="4" w:space="0" w:color="B8CCE4"/>
              <w:bottom w:val="single" w:sz="4" w:space="0" w:color="B8CCE4"/>
            </w:tcBorders>
            <w:vAlign w:val="center"/>
          </w:tcPr>
          <w:p w14:paraId="51F6FE77" w14:textId="57FEDDF3" w:rsidR="008A438E" w:rsidRPr="0064058C" w:rsidRDefault="00022BAD" w:rsidP="00E55D52">
            <w:pPr>
              <w:spacing w:line="276" w:lineRule="auto"/>
              <w:jc w:val="center"/>
              <w:rPr>
                <w:rFonts w:ascii="Cambria" w:eastAsia="Calibri" w:hAnsi="Cambria" w:cstheme="majorHAnsi"/>
              </w:rPr>
            </w:pPr>
            <w:r w:rsidRPr="0064058C">
              <w:rPr>
                <w:rFonts w:ascii="Cambria" w:eastAsia="Calibri" w:hAnsi="Cambria" w:cstheme="majorHAnsi"/>
              </w:rPr>
              <w:t>1</w:t>
            </w:r>
          </w:p>
        </w:tc>
        <w:tc>
          <w:tcPr>
            <w:tcW w:w="1521" w:type="dxa"/>
            <w:gridSpan w:val="2"/>
            <w:tcBorders>
              <w:top w:val="single" w:sz="4" w:space="0" w:color="B8CCE4"/>
              <w:bottom w:val="single" w:sz="4" w:space="0" w:color="B8CCE4"/>
            </w:tcBorders>
            <w:vAlign w:val="center"/>
          </w:tcPr>
          <w:p w14:paraId="0B8CF30D" w14:textId="67959FC5" w:rsidR="008A438E" w:rsidRPr="0064058C" w:rsidRDefault="00022BAD" w:rsidP="00E55D52">
            <w:pPr>
              <w:spacing w:line="276" w:lineRule="auto"/>
              <w:jc w:val="center"/>
              <w:rPr>
                <w:rFonts w:ascii="Cambria" w:eastAsia="Calibri" w:hAnsi="Cambria" w:cstheme="majorHAnsi"/>
              </w:rPr>
            </w:pPr>
            <w:r w:rsidRPr="0064058C">
              <w:rPr>
                <w:rFonts w:ascii="Cambria" w:eastAsia="Calibri" w:hAnsi="Cambria" w:cstheme="majorHAnsi"/>
              </w:rPr>
              <w:t>1</w:t>
            </w:r>
          </w:p>
        </w:tc>
        <w:tc>
          <w:tcPr>
            <w:tcW w:w="1732" w:type="dxa"/>
            <w:gridSpan w:val="3"/>
            <w:tcBorders>
              <w:top w:val="single" w:sz="4" w:space="0" w:color="B8CCE4"/>
              <w:bottom w:val="single" w:sz="4" w:space="0" w:color="B8CCE4"/>
            </w:tcBorders>
            <w:vAlign w:val="center"/>
          </w:tcPr>
          <w:p w14:paraId="3954E8B4" w14:textId="721F495E" w:rsidR="008A438E" w:rsidRPr="0064058C" w:rsidRDefault="00022BAD" w:rsidP="00E55D52">
            <w:pPr>
              <w:spacing w:line="276" w:lineRule="auto"/>
              <w:jc w:val="center"/>
              <w:rPr>
                <w:rFonts w:ascii="Cambria" w:eastAsia="Calibri" w:hAnsi="Cambria" w:cstheme="majorHAnsi"/>
              </w:rPr>
            </w:pPr>
            <w:r w:rsidRPr="0064058C">
              <w:rPr>
                <w:rFonts w:ascii="Cambria" w:eastAsia="Calibri" w:hAnsi="Cambria" w:cstheme="majorHAnsi"/>
              </w:rPr>
              <w:t>1</w:t>
            </w:r>
          </w:p>
        </w:tc>
        <w:tc>
          <w:tcPr>
            <w:tcW w:w="1243" w:type="dxa"/>
            <w:gridSpan w:val="3"/>
            <w:tcBorders>
              <w:top w:val="single" w:sz="4" w:space="0" w:color="B8CCE4"/>
              <w:bottom w:val="single" w:sz="4" w:space="0" w:color="B8CCE4"/>
            </w:tcBorders>
            <w:vAlign w:val="center"/>
          </w:tcPr>
          <w:p w14:paraId="097016F6" w14:textId="354E7E34" w:rsidR="008A438E" w:rsidRPr="0064058C" w:rsidRDefault="00022BAD" w:rsidP="00E55D52">
            <w:pPr>
              <w:spacing w:line="276" w:lineRule="auto"/>
              <w:jc w:val="center"/>
              <w:rPr>
                <w:rFonts w:ascii="Cambria" w:eastAsia="Calibri" w:hAnsi="Cambria" w:cstheme="majorHAnsi"/>
              </w:rPr>
            </w:pPr>
            <w:r w:rsidRPr="0064058C">
              <w:rPr>
                <w:rFonts w:ascii="Cambria" w:eastAsia="Calibri" w:hAnsi="Cambria" w:cstheme="majorHAnsi"/>
              </w:rPr>
              <w:t>1</w:t>
            </w:r>
          </w:p>
        </w:tc>
        <w:tc>
          <w:tcPr>
            <w:tcW w:w="1380" w:type="dxa"/>
            <w:gridSpan w:val="2"/>
            <w:tcBorders>
              <w:top w:val="single" w:sz="4" w:space="0" w:color="B8CCE4"/>
              <w:bottom w:val="single" w:sz="4" w:space="0" w:color="B8CCE4"/>
            </w:tcBorders>
            <w:vAlign w:val="center"/>
          </w:tcPr>
          <w:p w14:paraId="2C2D9F7B" w14:textId="1F4C6FD4" w:rsidR="008A438E" w:rsidRPr="0064058C" w:rsidRDefault="00022BAD" w:rsidP="00E55D52">
            <w:pPr>
              <w:spacing w:line="276" w:lineRule="auto"/>
              <w:jc w:val="center"/>
              <w:rPr>
                <w:rFonts w:ascii="Cambria" w:eastAsia="Calibri" w:hAnsi="Cambria" w:cstheme="majorHAnsi"/>
              </w:rPr>
            </w:pPr>
            <w:r w:rsidRPr="0064058C">
              <w:rPr>
                <w:rFonts w:ascii="Cambria" w:eastAsia="Calibri" w:hAnsi="Cambria" w:cstheme="majorHAnsi"/>
              </w:rPr>
              <w:t>1</w:t>
            </w:r>
          </w:p>
        </w:tc>
      </w:tr>
      <w:tr w:rsidR="008A438E" w14:paraId="40102714" w14:textId="77777777" w:rsidTr="004D00CD">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8290" w:type="dxa"/>
            <w:gridSpan w:val="15"/>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32A99417" w14:textId="77777777" w:rsidR="008A438E" w:rsidRPr="00CD3040" w:rsidRDefault="008A438E" w:rsidP="00E55D52">
            <w:pPr>
              <w:spacing w:line="276" w:lineRule="auto"/>
              <w:jc w:val="center"/>
              <w:rPr>
                <w:rFonts w:ascii="Cambria" w:eastAsia="Calibri" w:hAnsi="Cambria" w:cs="TimesNewRoman"/>
                <w:b/>
                <w:bCs/>
                <w:highlight w:val="cyan"/>
              </w:rPr>
            </w:pPr>
            <w:r w:rsidRPr="00E756B7">
              <w:rPr>
                <w:rFonts w:ascii="Cambria" w:eastAsia="Calibri" w:hAnsi="Cambria" w:cs="TimesNewRoman"/>
                <w:b/>
                <w:bCs/>
                <w:color w:val="44546A" w:themeColor="text2"/>
              </w:rPr>
              <w:t>Povezanost mjere s proračunom</w:t>
            </w:r>
          </w:p>
        </w:tc>
        <w:tc>
          <w:tcPr>
            <w:tcW w:w="13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tcPr>
          <w:p w14:paraId="2EA30C00" w14:textId="77777777" w:rsidR="008A438E" w:rsidRPr="00CD3040" w:rsidRDefault="008A438E" w:rsidP="00E55D52">
            <w:pPr>
              <w:spacing w:line="276" w:lineRule="auto"/>
              <w:jc w:val="center"/>
              <w:rPr>
                <w:rFonts w:ascii="Cambria" w:eastAsia="Calibri" w:hAnsi="Cambria" w:cs="TimesNewRoman"/>
                <w:b/>
                <w:bCs/>
                <w:color w:val="44546A" w:themeColor="text2"/>
                <w:highlight w:val="cyan"/>
              </w:rPr>
            </w:pPr>
          </w:p>
        </w:tc>
      </w:tr>
      <w:tr w:rsidR="008A438E" w14:paraId="27D40889" w14:textId="77777777" w:rsidTr="004D00CD">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26" w:type="dxa"/>
            <w:gridSpan w:val="3"/>
            <w:shd w:val="clear" w:color="auto" w:fill="DEEAF6" w:themeFill="accent5" w:themeFillTint="33"/>
          </w:tcPr>
          <w:p w14:paraId="46B80441" w14:textId="77777777" w:rsidR="008A438E" w:rsidRPr="00E756B7" w:rsidRDefault="008A438E" w:rsidP="00E55D52">
            <w:pPr>
              <w:spacing w:line="276" w:lineRule="auto"/>
              <w:rPr>
                <w:rFonts w:ascii="Cambria" w:eastAsia="Calibri" w:hAnsi="Cambria" w:cs="TimesNewRoman"/>
              </w:rPr>
            </w:pPr>
            <w:r w:rsidRPr="00E756B7">
              <w:rPr>
                <w:rFonts w:ascii="Cambria" w:hAnsi="Cambria" w:cs="Arial"/>
                <w:b/>
                <w:bCs/>
                <w:i/>
                <w:color w:val="44546A" w:themeColor="text2"/>
              </w:rPr>
              <w:t>Program/aktivnost/projekti</w:t>
            </w:r>
          </w:p>
        </w:tc>
        <w:tc>
          <w:tcPr>
            <w:tcW w:w="5464" w:type="dxa"/>
            <w:gridSpan w:val="12"/>
            <w:shd w:val="clear" w:color="auto" w:fill="DEEAF6" w:themeFill="accent5" w:themeFillTint="33"/>
          </w:tcPr>
          <w:p w14:paraId="1C881139" w14:textId="77777777" w:rsidR="008A438E" w:rsidRPr="00E756B7" w:rsidRDefault="008A438E" w:rsidP="00E55D52">
            <w:pPr>
              <w:spacing w:line="276" w:lineRule="auto"/>
              <w:jc w:val="center"/>
              <w:rPr>
                <w:rFonts w:ascii="Cambria" w:eastAsia="Calibri" w:hAnsi="Cambria" w:cs="TimesNewRoman"/>
              </w:rPr>
            </w:pPr>
            <w:r w:rsidRPr="00E756B7">
              <w:rPr>
                <w:rFonts w:ascii="Cambria" w:hAnsi="Cambria" w:cs="Arial"/>
                <w:b/>
                <w:bCs/>
                <w:i/>
                <w:color w:val="44546A" w:themeColor="text2"/>
              </w:rPr>
              <w:t>Razdoblje provedbe</w:t>
            </w:r>
          </w:p>
        </w:tc>
        <w:tc>
          <w:tcPr>
            <w:tcW w:w="1339" w:type="dxa"/>
            <w:shd w:val="clear" w:color="auto" w:fill="DEEAF6" w:themeFill="accent5" w:themeFillTint="33"/>
          </w:tcPr>
          <w:p w14:paraId="2B0988DB" w14:textId="77777777" w:rsidR="008A438E" w:rsidRPr="00E756B7" w:rsidRDefault="008A438E" w:rsidP="00E55D52">
            <w:pPr>
              <w:spacing w:line="276" w:lineRule="auto"/>
              <w:jc w:val="center"/>
              <w:rPr>
                <w:rFonts w:ascii="Cambria" w:hAnsi="Cambria" w:cs="Arial"/>
                <w:b/>
                <w:bCs/>
                <w:i/>
                <w:color w:val="44546A" w:themeColor="text2"/>
              </w:rPr>
            </w:pPr>
          </w:p>
        </w:tc>
      </w:tr>
      <w:tr w:rsidR="00391A63" w14:paraId="36A0DEE3" w14:textId="77777777" w:rsidTr="004D00CD">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26" w:type="dxa"/>
            <w:gridSpan w:val="3"/>
            <w:shd w:val="clear" w:color="auto" w:fill="DEEAF6" w:themeFill="accent5" w:themeFillTint="33"/>
          </w:tcPr>
          <w:p w14:paraId="0C58347B" w14:textId="77777777" w:rsidR="008A438E" w:rsidRPr="00E756B7" w:rsidRDefault="008A438E" w:rsidP="00E55D52">
            <w:pPr>
              <w:spacing w:line="276" w:lineRule="auto"/>
              <w:rPr>
                <w:rFonts w:ascii="Cambria" w:eastAsia="Calibri" w:hAnsi="Cambria" w:cs="TimesNewRoman"/>
                <w:b/>
                <w:bCs/>
                <w:color w:val="44546A" w:themeColor="text2"/>
              </w:rPr>
            </w:pPr>
          </w:p>
        </w:tc>
        <w:tc>
          <w:tcPr>
            <w:tcW w:w="1329" w:type="dxa"/>
            <w:gridSpan w:val="4"/>
            <w:shd w:val="clear" w:color="auto" w:fill="DEEAF6" w:themeFill="accent5" w:themeFillTint="33"/>
          </w:tcPr>
          <w:p w14:paraId="2EE21BD1" w14:textId="77777777" w:rsidR="008A438E" w:rsidRPr="00E756B7" w:rsidRDefault="008A438E" w:rsidP="00E55D52">
            <w:pPr>
              <w:spacing w:line="276" w:lineRule="auto"/>
              <w:jc w:val="center"/>
              <w:rPr>
                <w:rFonts w:ascii="Cambria" w:hAnsi="Cambria" w:cs="Arial"/>
                <w:b/>
                <w:bCs/>
                <w:i/>
                <w:color w:val="44546A" w:themeColor="text2"/>
              </w:rPr>
            </w:pPr>
            <w:r w:rsidRPr="00E756B7">
              <w:rPr>
                <w:rFonts w:ascii="Cambria" w:hAnsi="Cambria" w:cs="Arial"/>
                <w:b/>
                <w:bCs/>
                <w:i/>
                <w:color w:val="44546A" w:themeColor="text2"/>
              </w:rPr>
              <w:t>2025.</w:t>
            </w:r>
          </w:p>
        </w:tc>
        <w:tc>
          <w:tcPr>
            <w:tcW w:w="1261" w:type="dxa"/>
            <w:gridSpan w:val="2"/>
            <w:shd w:val="clear" w:color="auto" w:fill="DEEAF6" w:themeFill="accent5" w:themeFillTint="33"/>
          </w:tcPr>
          <w:p w14:paraId="3351DF31" w14:textId="77777777" w:rsidR="008A438E" w:rsidRPr="00E756B7" w:rsidRDefault="008A438E" w:rsidP="00E55D52">
            <w:pPr>
              <w:spacing w:line="276" w:lineRule="auto"/>
              <w:jc w:val="center"/>
              <w:rPr>
                <w:rFonts w:ascii="Cambria" w:hAnsi="Cambria" w:cs="Arial"/>
                <w:b/>
                <w:bCs/>
                <w:i/>
                <w:color w:val="44546A" w:themeColor="text2"/>
              </w:rPr>
            </w:pPr>
            <w:r w:rsidRPr="00E756B7">
              <w:rPr>
                <w:rFonts w:ascii="Cambria" w:hAnsi="Cambria" w:cs="Arial"/>
                <w:b/>
                <w:bCs/>
                <w:i/>
                <w:color w:val="44546A" w:themeColor="text2"/>
              </w:rPr>
              <w:t>2026.</w:t>
            </w:r>
          </w:p>
        </w:tc>
        <w:tc>
          <w:tcPr>
            <w:tcW w:w="1257" w:type="dxa"/>
            <w:shd w:val="clear" w:color="auto" w:fill="DEEAF6" w:themeFill="accent5" w:themeFillTint="33"/>
          </w:tcPr>
          <w:p w14:paraId="66EC3277" w14:textId="77777777" w:rsidR="008A438E" w:rsidRPr="00E756B7" w:rsidRDefault="008A438E" w:rsidP="00E55D52">
            <w:pPr>
              <w:spacing w:line="276" w:lineRule="auto"/>
              <w:jc w:val="center"/>
              <w:rPr>
                <w:rFonts w:ascii="Cambria" w:hAnsi="Cambria" w:cs="Arial"/>
                <w:b/>
                <w:bCs/>
                <w:i/>
                <w:color w:val="44546A" w:themeColor="text2"/>
              </w:rPr>
            </w:pPr>
            <w:r w:rsidRPr="00E756B7">
              <w:rPr>
                <w:rFonts w:ascii="Cambria" w:hAnsi="Cambria" w:cs="Arial"/>
                <w:b/>
                <w:bCs/>
                <w:i/>
                <w:color w:val="44546A" w:themeColor="text2"/>
              </w:rPr>
              <w:t>2027.</w:t>
            </w:r>
          </w:p>
        </w:tc>
        <w:tc>
          <w:tcPr>
            <w:tcW w:w="835" w:type="dxa"/>
            <w:gridSpan w:val="2"/>
            <w:shd w:val="clear" w:color="auto" w:fill="DEEAF6" w:themeFill="accent5" w:themeFillTint="33"/>
          </w:tcPr>
          <w:p w14:paraId="0E58ED01" w14:textId="77777777" w:rsidR="008A438E" w:rsidRPr="00E756B7" w:rsidRDefault="008A438E" w:rsidP="00E55D52">
            <w:pPr>
              <w:spacing w:line="276" w:lineRule="auto"/>
              <w:jc w:val="center"/>
              <w:rPr>
                <w:rFonts w:ascii="Cambria" w:hAnsi="Cambria" w:cs="Arial"/>
                <w:b/>
                <w:bCs/>
                <w:i/>
                <w:color w:val="44546A" w:themeColor="text2"/>
              </w:rPr>
            </w:pPr>
            <w:r w:rsidRPr="00E756B7">
              <w:rPr>
                <w:rFonts w:ascii="Cambria" w:hAnsi="Cambria" w:cs="Arial"/>
                <w:b/>
                <w:bCs/>
                <w:i/>
                <w:color w:val="44546A" w:themeColor="text2"/>
              </w:rPr>
              <w:t>2028.</w:t>
            </w:r>
          </w:p>
        </w:tc>
        <w:tc>
          <w:tcPr>
            <w:tcW w:w="782" w:type="dxa"/>
            <w:gridSpan w:val="3"/>
            <w:shd w:val="clear" w:color="auto" w:fill="DEEAF6" w:themeFill="accent5" w:themeFillTint="33"/>
          </w:tcPr>
          <w:p w14:paraId="0488F6D0" w14:textId="77777777" w:rsidR="008A438E" w:rsidRPr="00E756B7" w:rsidRDefault="008A438E" w:rsidP="00E55D52">
            <w:pPr>
              <w:spacing w:line="276" w:lineRule="auto"/>
              <w:jc w:val="center"/>
              <w:rPr>
                <w:rFonts w:ascii="Cambria" w:hAnsi="Cambria" w:cs="Arial"/>
                <w:b/>
                <w:bCs/>
                <w:i/>
                <w:color w:val="44546A" w:themeColor="text2"/>
              </w:rPr>
            </w:pPr>
            <w:r w:rsidRPr="00E756B7">
              <w:rPr>
                <w:rFonts w:ascii="Cambria" w:hAnsi="Cambria" w:cs="Arial"/>
                <w:b/>
                <w:bCs/>
                <w:i/>
                <w:color w:val="44546A" w:themeColor="text2"/>
              </w:rPr>
              <w:t>2029.</w:t>
            </w:r>
          </w:p>
        </w:tc>
        <w:tc>
          <w:tcPr>
            <w:tcW w:w="1339" w:type="dxa"/>
            <w:shd w:val="clear" w:color="auto" w:fill="DEEAF6" w:themeFill="accent5" w:themeFillTint="33"/>
          </w:tcPr>
          <w:p w14:paraId="15714CED" w14:textId="77777777" w:rsidR="008A438E" w:rsidRPr="00E756B7" w:rsidRDefault="008A438E" w:rsidP="00E55D52">
            <w:pPr>
              <w:spacing w:line="276" w:lineRule="auto"/>
              <w:jc w:val="center"/>
              <w:rPr>
                <w:rFonts w:ascii="Cambria" w:hAnsi="Cambria" w:cs="Arial"/>
                <w:b/>
                <w:bCs/>
                <w:i/>
                <w:color w:val="44546A" w:themeColor="text2"/>
              </w:rPr>
            </w:pPr>
            <w:r w:rsidRPr="00E756B7">
              <w:rPr>
                <w:rFonts w:ascii="Cambria" w:hAnsi="Cambria" w:cs="Arial"/>
                <w:b/>
                <w:bCs/>
                <w:i/>
                <w:color w:val="44546A" w:themeColor="text2"/>
              </w:rPr>
              <w:t>Izvor financiranja</w:t>
            </w:r>
          </w:p>
        </w:tc>
      </w:tr>
      <w:tr w:rsidR="008A438E" w14:paraId="3B83A7C8" w14:textId="77777777" w:rsidTr="004D00CD">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9629" w:type="dxa"/>
            <w:gridSpan w:val="16"/>
            <w:shd w:val="clear" w:color="auto" w:fill="DEEAF6" w:themeFill="accent5" w:themeFillTint="33"/>
          </w:tcPr>
          <w:p w14:paraId="54938C8C" w14:textId="7423D40E" w:rsidR="008A438E" w:rsidRPr="000D03F0" w:rsidRDefault="004D00CD" w:rsidP="000D03F0">
            <w:pPr>
              <w:rPr>
                <w:rFonts w:ascii="Cambria" w:hAnsi="Cambria" w:cs="Arial"/>
                <w:b/>
                <w:bCs/>
                <w:i/>
                <w:color w:val="44546A" w:themeColor="text2"/>
              </w:rPr>
            </w:pPr>
            <w:r w:rsidRPr="008A7C45">
              <w:rPr>
                <w:rFonts w:ascii="Cambria" w:hAnsi="Cambria" w:cs="Arial"/>
                <w:b/>
                <w:bCs/>
                <w:i/>
                <w:color w:val="44546A" w:themeColor="text2"/>
              </w:rPr>
              <w:t>P</w:t>
            </w:r>
            <w:r w:rsidR="000D03F0" w:rsidRPr="008A7C45">
              <w:rPr>
                <w:rFonts w:ascii="Cambria" w:hAnsi="Cambria" w:cs="Arial"/>
                <w:b/>
                <w:bCs/>
                <w:i/>
                <w:color w:val="44546A" w:themeColor="text2"/>
              </w:rPr>
              <w:t>rogram</w:t>
            </w:r>
            <w:r w:rsidRPr="008A7C45">
              <w:rPr>
                <w:rFonts w:ascii="Cambria" w:hAnsi="Cambria" w:cs="Arial"/>
                <w:b/>
                <w:bCs/>
                <w:i/>
                <w:color w:val="44546A" w:themeColor="text2"/>
              </w:rPr>
              <w:t>: 1005 P</w:t>
            </w:r>
            <w:r w:rsidR="000D03F0" w:rsidRPr="008A7C45">
              <w:rPr>
                <w:rFonts w:ascii="Cambria" w:hAnsi="Cambria" w:cs="Arial"/>
                <w:b/>
                <w:bCs/>
                <w:i/>
                <w:color w:val="44546A" w:themeColor="text2"/>
              </w:rPr>
              <w:t>romicanje kulture</w:t>
            </w:r>
          </w:p>
        </w:tc>
      </w:tr>
      <w:tr w:rsidR="00391A63" w14:paraId="41001B0F" w14:textId="77777777" w:rsidTr="004D00CD">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26" w:type="dxa"/>
            <w:gridSpan w:val="3"/>
          </w:tcPr>
          <w:p w14:paraId="44C88417" w14:textId="402DE185" w:rsidR="008A438E" w:rsidRPr="008A7C45" w:rsidRDefault="00385733" w:rsidP="00E55D52">
            <w:pPr>
              <w:spacing w:line="276" w:lineRule="auto"/>
              <w:rPr>
                <w:rFonts w:ascii="Cambria" w:eastAsia="Calibri" w:hAnsi="Cambria" w:cs="TimesNewRoman"/>
              </w:rPr>
            </w:pPr>
            <w:r w:rsidRPr="008A7C45">
              <w:rPr>
                <w:rFonts w:ascii="Cambria" w:eastAsia="Calibri" w:hAnsi="Cambria" w:cs="TimesNewRoman"/>
              </w:rPr>
              <w:t>A100004 U</w:t>
            </w:r>
            <w:r w:rsidR="00C85612" w:rsidRPr="008A7C45">
              <w:rPr>
                <w:rFonts w:ascii="Cambria" w:eastAsia="Calibri" w:hAnsi="Cambria" w:cs="TimesNewRoman"/>
              </w:rPr>
              <w:t>druge u kulturi</w:t>
            </w:r>
          </w:p>
        </w:tc>
        <w:tc>
          <w:tcPr>
            <w:tcW w:w="1329" w:type="dxa"/>
            <w:gridSpan w:val="4"/>
            <w:vAlign w:val="center"/>
          </w:tcPr>
          <w:p w14:paraId="5B80376D" w14:textId="68ABB785" w:rsidR="008A438E" w:rsidRPr="008A7C45" w:rsidRDefault="00AB67AE" w:rsidP="00E55D52">
            <w:pPr>
              <w:spacing w:line="276" w:lineRule="auto"/>
              <w:jc w:val="center"/>
              <w:rPr>
                <w:rFonts w:ascii="Cambria" w:eastAsia="Calibri" w:hAnsi="Cambria" w:cs="TimesNewRoman"/>
              </w:rPr>
            </w:pPr>
            <w:r w:rsidRPr="008A7C45">
              <w:rPr>
                <w:rFonts w:ascii="Cambria" w:eastAsia="Calibri" w:hAnsi="Cambria" w:cs="TimesNewRoman"/>
              </w:rPr>
              <w:t>45.000,00</w:t>
            </w:r>
          </w:p>
        </w:tc>
        <w:tc>
          <w:tcPr>
            <w:tcW w:w="1261" w:type="dxa"/>
            <w:gridSpan w:val="2"/>
            <w:vAlign w:val="center"/>
          </w:tcPr>
          <w:p w14:paraId="60DB3EF7" w14:textId="62BA07C8" w:rsidR="008A438E" w:rsidRPr="008A7C45" w:rsidRDefault="005723DA" w:rsidP="00E55D52">
            <w:pPr>
              <w:spacing w:line="276" w:lineRule="auto"/>
              <w:jc w:val="center"/>
              <w:rPr>
                <w:rFonts w:ascii="Cambria" w:eastAsia="Calibri" w:hAnsi="Cambria" w:cs="TimesNewRoman"/>
              </w:rPr>
            </w:pPr>
            <w:r w:rsidRPr="008A7C45">
              <w:rPr>
                <w:rFonts w:ascii="Cambria" w:eastAsia="Calibri" w:hAnsi="Cambria" w:cs="TimesNewRoman"/>
              </w:rPr>
              <w:t>45.000,00</w:t>
            </w:r>
          </w:p>
        </w:tc>
        <w:tc>
          <w:tcPr>
            <w:tcW w:w="1257" w:type="dxa"/>
            <w:vAlign w:val="center"/>
          </w:tcPr>
          <w:p w14:paraId="560B78EC" w14:textId="7B77AE1C" w:rsidR="008A438E" w:rsidRPr="008A7C45" w:rsidRDefault="005723DA" w:rsidP="00E55D52">
            <w:pPr>
              <w:spacing w:line="276" w:lineRule="auto"/>
              <w:jc w:val="center"/>
              <w:rPr>
                <w:rFonts w:ascii="Cambria" w:eastAsia="Calibri" w:hAnsi="Cambria" w:cs="TimesNewRoman"/>
              </w:rPr>
            </w:pPr>
            <w:r w:rsidRPr="008A7C45">
              <w:rPr>
                <w:rFonts w:ascii="Cambria" w:eastAsia="Calibri" w:hAnsi="Cambria" w:cs="TimesNewRoman"/>
              </w:rPr>
              <w:t>45.000,00</w:t>
            </w:r>
          </w:p>
        </w:tc>
        <w:tc>
          <w:tcPr>
            <w:tcW w:w="835" w:type="dxa"/>
            <w:gridSpan w:val="2"/>
          </w:tcPr>
          <w:p w14:paraId="746E022C" w14:textId="77777777" w:rsidR="00AE40E7" w:rsidRDefault="00AE40E7" w:rsidP="00E55D52">
            <w:pPr>
              <w:spacing w:line="276" w:lineRule="auto"/>
              <w:jc w:val="center"/>
              <w:rPr>
                <w:rFonts w:ascii="Cambria" w:eastAsia="Calibri" w:hAnsi="Cambria" w:cs="TimesNewRoman"/>
              </w:rPr>
            </w:pPr>
          </w:p>
          <w:p w14:paraId="112AE4DB" w14:textId="7E934FEC" w:rsidR="008A438E" w:rsidRPr="00CD3040" w:rsidRDefault="00AE40E7" w:rsidP="00E55D52">
            <w:pPr>
              <w:spacing w:line="276" w:lineRule="auto"/>
              <w:jc w:val="center"/>
              <w:rPr>
                <w:rFonts w:ascii="Cambria" w:eastAsia="Calibri" w:hAnsi="Cambria" w:cs="TimesNewRoman"/>
                <w:highlight w:val="cyan"/>
              </w:rPr>
            </w:pPr>
            <w:r w:rsidRPr="008A7C45">
              <w:rPr>
                <w:rFonts w:ascii="Cambria" w:eastAsia="Calibri" w:hAnsi="Cambria" w:cs="TimesNewRoman"/>
              </w:rPr>
              <w:t>45.000,00</w:t>
            </w:r>
          </w:p>
        </w:tc>
        <w:tc>
          <w:tcPr>
            <w:tcW w:w="782" w:type="dxa"/>
            <w:gridSpan w:val="3"/>
          </w:tcPr>
          <w:p w14:paraId="79A74CAA" w14:textId="77777777" w:rsidR="00AE40E7" w:rsidRDefault="00AE40E7" w:rsidP="00E55D52">
            <w:pPr>
              <w:spacing w:line="276" w:lineRule="auto"/>
              <w:jc w:val="center"/>
              <w:rPr>
                <w:rFonts w:ascii="Cambria" w:eastAsia="Calibri" w:hAnsi="Cambria" w:cs="TimesNewRoman"/>
              </w:rPr>
            </w:pPr>
          </w:p>
          <w:p w14:paraId="359A6759" w14:textId="3B56527D" w:rsidR="008A438E" w:rsidRPr="00CD3040" w:rsidRDefault="00AE40E7" w:rsidP="00E55D52">
            <w:pPr>
              <w:spacing w:line="276" w:lineRule="auto"/>
              <w:jc w:val="center"/>
              <w:rPr>
                <w:rFonts w:ascii="Cambria" w:eastAsia="Calibri" w:hAnsi="Cambria" w:cs="TimesNewRoman"/>
                <w:highlight w:val="cyan"/>
              </w:rPr>
            </w:pPr>
            <w:r w:rsidRPr="008A7C45">
              <w:rPr>
                <w:rFonts w:ascii="Cambria" w:eastAsia="Calibri" w:hAnsi="Cambria" w:cs="TimesNewRoman"/>
              </w:rPr>
              <w:t>45.000,00</w:t>
            </w:r>
          </w:p>
        </w:tc>
        <w:tc>
          <w:tcPr>
            <w:tcW w:w="1339" w:type="dxa"/>
          </w:tcPr>
          <w:p w14:paraId="7F7B873D" w14:textId="5AD43DD9" w:rsidR="008A438E" w:rsidRPr="00CD3040" w:rsidRDefault="00022BAD" w:rsidP="00E55D52">
            <w:pPr>
              <w:spacing w:line="276" w:lineRule="auto"/>
              <w:jc w:val="center"/>
              <w:rPr>
                <w:rFonts w:ascii="Cambria" w:eastAsia="Calibri" w:hAnsi="Cambria" w:cs="TimesNewRoman"/>
                <w:highlight w:val="cyan"/>
              </w:rPr>
            </w:pPr>
            <w:r>
              <w:rPr>
                <w:rFonts w:ascii="Cambria" w:eastAsia="Calibri" w:hAnsi="Cambria" w:cs="TimesNewRoman"/>
              </w:rPr>
              <w:t>Vlastiti izvor (Proračun)</w:t>
            </w:r>
          </w:p>
        </w:tc>
      </w:tr>
      <w:tr w:rsidR="00391A63" w14:paraId="6DBD9A11" w14:textId="77777777" w:rsidTr="004D00CD">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26" w:type="dxa"/>
            <w:gridSpan w:val="3"/>
          </w:tcPr>
          <w:p w14:paraId="3C1AD781" w14:textId="202D2FD3" w:rsidR="008A438E" w:rsidRPr="008A7C45" w:rsidRDefault="00125D63" w:rsidP="00E55D52">
            <w:pPr>
              <w:spacing w:line="276" w:lineRule="auto"/>
              <w:rPr>
                <w:rFonts w:ascii="Cambria" w:eastAsia="Calibri" w:hAnsi="Cambria" w:cs="TimesNewRoman"/>
              </w:rPr>
            </w:pPr>
            <w:r w:rsidRPr="008A7C45">
              <w:rPr>
                <w:rFonts w:ascii="Cambria" w:eastAsia="Calibri" w:hAnsi="Cambria" w:cs="TimesNewRoman"/>
              </w:rPr>
              <w:t>A100005 P</w:t>
            </w:r>
            <w:r w:rsidR="00C85612" w:rsidRPr="008A7C45">
              <w:rPr>
                <w:rFonts w:ascii="Cambria" w:eastAsia="Calibri" w:hAnsi="Cambria" w:cs="TimesNewRoman"/>
              </w:rPr>
              <w:t xml:space="preserve">rogram za djecu- </w:t>
            </w:r>
            <w:r w:rsidRPr="008A7C45">
              <w:rPr>
                <w:rFonts w:ascii="Cambria" w:eastAsia="Calibri" w:hAnsi="Cambria" w:cs="TimesNewRoman"/>
              </w:rPr>
              <w:t>S</w:t>
            </w:r>
            <w:r w:rsidR="00C85612" w:rsidRPr="008A7C45">
              <w:rPr>
                <w:rFonts w:ascii="Cambria" w:eastAsia="Calibri" w:hAnsi="Cambria" w:cs="TimesNewRoman"/>
              </w:rPr>
              <w:t>v</w:t>
            </w:r>
            <w:r w:rsidRPr="008A7C45">
              <w:rPr>
                <w:rFonts w:ascii="Cambria" w:eastAsia="Calibri" w:hAnsi="Cambria" w:cs="TimesNewRoman"/>
              </w:rPr>
              <w:t xml:space="preserve">. </w:t>
            </w:r>
            <w:r w:rsidR="00C85612" w:rsidRPr="008A7C45">
              <w:rPr>
                <w:rFonts w:ascii="Cambria" w:eastAsia="Calibri" w:hAnsi="Cambria" w:cs="TimesNewRoman"/>
              </w:rPr>
              <w:t>Nikola</w:t>
            </w:r>
          </w:p>
        </w:tc>
        <w:tc>
          <w:tcPr>
            <w:tcW w:w="1329" w:type="dxa"/>
            <w:gridSpan w:val="4"/>
            <w:vAlign w:val="center"/>
          </w:tcPr>
          <w:p w14:paraId="6CCA4D85" w14:textId="06976715" w:rsidR="008A438E" w:rsidRPr="008A7C45" w:rsidRDefault="00AB67AE" w:rsidP="00E55D52">
            <w:pPr>
              <w:spacing w:line="276" w:lineRule="auto"/>
              <w:jc w:val="center"/>
              <w:rPr>
                <w:rFonts w:ascii="Cambria" w:eastAsia="Calibri" w:hAnsi="Cambria" w:cs="TimesNewRoman"/>
              </w:rPr>
            </w:pPr>
            <w:r w:rsidRPr="008A7C45">
              <w:rPr>
                <w:rFonts w:ascii="Cambria" w:eastAsia="Calibri" w:hAnsi="Cambria" w:cs="TimesNewRoman"/>
              </w:rPr>
              <w:t>7.000,00</w:t>
            </w:r>
          </w:p>
        </w:tc>
        <w:tc>
          <w:tcPr>
            <w:tcW w:w="1261" w:type="dxa"/>
            <w:gridSpan w:val="2"/>
            <w:vAlign w:val="center"/>
          </w:tcPr>
          <w:p w14:paraId="280CE978" w14:textId="52AFE84B" w:rsidR="008A438E" w:rsidRPr="008A7C45" w:rsidRDefault="005723DA" w:rsidP="00E55D52">
            <w:pPr>
              <w:spacing w:line="276" w:lineRule="auto"/>
              <w:jc w:val="center"/>
              <w:rPr>
                <w:rFonts w:ascii="Cambria" w:eastAsia="Calibri" w:hAnsi="Cambria" w:cs="TimesNewRoman"/>
              </w:rPr>
            </w:pPr>
            <w:r w:rsidRPr="008A7C45">
              <w:rPr>
                <w:rFonts w:ascii="Cambria" w:eastAsia="Calibri" w:hAnsi="Cambria" w:cs="TimesNewRoman"/>
              </w:rPr>
              <w:t>7.000,00</w:t>
            </w:r>
          </w:p>
        </w:tc>
        <w:tc>
          <w:tcPr>
            <w:tcW w:w="1257" w:type="dxa"/>
            <w:vAlign w:val="center"/>
          </w:tcPr>
          <w:p w14:paraId="126567B4" w14:textId="44AE8FE7" w:rsidR="008A438E" w:rsidRPr="008A7C45" w:rsidRDefault="005723DA" w:rsidP="00E55D52">
            <w:pPr>
              <w:spacing w:line="276" w:lineRule="auto"/>
              <w:jc w:val="center"/>
              <w:rPr>
                <w:rFonts w:ascii="Cambria" w:eastAsia="Calibri" w:hAnsi="Cambria" w:cs="TimesNewRoman"/>
              </w:rPr>
            </w:pPr>
            <w:r w:rsidRPr="008A7C45">
              <w:rPr>
                <w:rFonts w:ascii="Cambria" w:eastAsia="Calibri" w:hAnsi="Cambria" w:cs="TimesNewRoman"/>
              </w:rPr>
              <w:t>7.000,00</w:t>
            </w:r>
          </w:p>
        </w:tc>
        <w:tc>
          <w:tcPr>
            <w:tcW w:w="835" w:type="dxa"/>
            <w:gridSpan w:val="2"/>
          </w:tcPr>
          <w:p w14:paraId="1101AA82" w14:textId="77777777" w:rsidR="00AE40E7" w:rsidRDefault="00AE40E7" w:rsidP="00E55D52">
            <w:pPr>
              <w:spacing w:line="276" w:lineRule="auto"/>
              <w:jc w:val="center"/>
              <w:rPr>
                <w:rFonts w:ascii="Cambria" w:eastAsia="Calibri" w:hAnsi="Cambria" w:cs="TimesNewRoman"/>
              </w:rPr>
            </w:pPr>
          </w:p>
          <w:p w14:paraId="57482654" w14:textId="7DF09143" w:rsidR="008A438E" w:rsidRPr="00CD3040" w:rsidRDefault="00AE40E7" w:rsidP="00E55D52">
            <w:pPr>
              <w:spacing w:line="276" w:lineRule="auto"/>
              <w:jc w:val="center"/>
              <w:rPr>
                <w:rFonts w:ascii="Cambria" w:eastAsia="Calibri" w:hAnsi="Cambria" w:cs="TimesNewRoman"/>
                <w:highlight w:val="cyan"/>
              </w:rPr>
            </w:pPr>
            <w:r w:rsidRPr="008A7C45">
              <w:rPr>
                <w:rFonts w:ascii="Cambria" w:eastAsia="Calibri" w:hAnsi="Cambria" w:cs="TimesNewRoman"/>
              </w:rPr>
              <w:t>7.000,00</w:t>
            </w:r>
          </w:p>
        </w:tc>
        <w:tc>
          <w:tcPr>
            <w:tcW w:w="782" w:type="dxa"/>
            <w:gridSpan w:val="3"/>
          </w:tcPr>
          <w:p w14:paraId="288B2EE8" w14:textId="77777777" w:rsidR="00AE40E7" w:rsidRDefault="00AE40E7" w:rsidP="00E55D52">
            <w:pPr>
              <w:spacing w:line="276" w:lineRule="auto"/>
              <w:jc w:val="center"/>
              <w:rPr>
                <w:rFonts w:ascii="Cambria" w:eastAsia="Calibri" w:hAnsi="Cambria" w:cs="TimesNewRoman"/>
              </w:rPr>
            </w:pPr>
          </w:p>
          <w:p w14:paraId="05F3385D" w14:textId="07F6F7C0" w:rsidR="008A438E" w:rsidRPr="00CD3040" w:rsidRDefault="00AE40E7" w:rsidP="00E55D52">
            <w:pPr>
              <w:spacing w:line="276" w:lineRule="auto"/>
              <w:jc w:val="center"/>
              <w:rPr>
                <w:rFonts w:ascii="Cambria" w:eastAsia="Calibri" w:hAnsi="Cambria" w:cs="TimesNewRoman"/>
                <w:highlight w:val="cyan"/>
              </w:rPr>
            </w:pPr>
            <w:r w:rsidRPr="008A7C45">
              <w:rPr>
                <w:rFonts w:ascii="Cambria" w:eastAsia="Calibri" w:hAnsi="Cambria" w:cs="TimesNewRoman"/>
              </w:rPr>
              <w:t>7.000,00</w:t>
            </w:r>
          </w:p>
        </w:tc>
        <w:tc>
          <w:tcPr>
            <w:tcW w:w="1339" w:type="dxa"/>
          </w:tcPr>
          <w:p w14:paraId="5EC60513" w14:textId="1B559F20" w:rsidR="008A438E" w:rsidRPr="00CD3040" w:rsidRDefault="00022BAD" w:rsidP="00E55D52">
            <w:pPr>
              <w:spacing w:line="276" w:lineRule="auto"/>
              <w:jc w:val="center"/>
              <w:rPr>
                <w:rFonts w:ascii="Cambria" w:eastAsia="Calibri" w:hAnsi="Cambria" w:cs="TimesNewRoman"/>
                <w:highlight w:val="cyan"/>
              </w:rPr>
            </w:pPr>
            <w:r>
              <w:rPr>
                <w:rFonts w:ascii="Cambria" w:eastAsia="Calibri" w:hAnsi="Cambria" w:cs="TimesNewRoman"/>
              </w:rPr>
              <w:t>Vlastiti izvor (Proračun)</w:t>
            </w:r>
          </w:p>
        </w:tc>
      </w:tr>
      <w:tr w:rsidR="00391A63" w14:paraId="6B93049E" w14:textId="77777777" w:rsidTr="004D00CD">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26" w:type="dxa"/>
            <w:gridSpan w:val="3"/>
          </w:tcPr>
          <w:p w14:paraId="45A39392" w14:textId="4CDA2D95" w:rsidR="00125D63" w:rsidRPr="008A7C45" w:rsidRDefault="00125D63" w:rsidP="00E55D52">
            <w:pPr>
              <w:spacing w:line="276" w:lineRule="auto"/>
              <w:rPr>
                <w:rFonts w:ascii="Cambria" w:eastAsia="Calibri" w:hAnsi="Cambria" w:cs="TimesNewRoman"/>
              </w:rPr>
            </w:pPr>
            <w:r w:rsidRPr="008A7C45">
              <w:rPr>
                <w:rFonts w:ascii="Cambria" w:eastAsia="Calibri" w:hAnsi="Cambria" w:cs="TimesNewRoman"/>
              </w:rPr>
              <w:t>T100001 S</w:t>
            </w:r>
            <w:r w:rsidR="00C85612" w:rsidRPr="008A7C45">
              <w:rPr>
                <w:rFonts w:ascii="Cambria" w:eastAsia="Calibri" w:hAnsi="Cambria" w:cs="TimesNewRoman"/>
              </w:rPr>
              <w:t>akralni objekti</w:t>
            </w:r>
          </w:p>
        </w:tc>
        <w:tc>
          <w:tcPr>
            <w:tcW w:w="1329" w:type="dxa"/>
            <w:gridSpan w:val="4"/>
            <w:vAlign w:val="center"/>
          </w:tcPr>
          <w:p w14:paraId="2F611118" w14:textId="65D2F25A" w:rsidR="00125D63" w:rsidRPr="008A7C45" w:rsidRDefault="00AB67AE" w:rsidP="00E55D52">
            <w:pPr>
              <w:spacing w:line="276" w:lineRule="auto"/>
              <w:jc w:val="center"/>
              <w:rPr>
                <w:rFonts w:ascii="Cambria" w:eastAsia="Calibri" w:hAnsi="Cambria" w:cs="TimesNewRoman"/>
              </w:rPr>
            </w:pPr>
            <w:r w:rsidRPr="008A7C45">
              <w:rPr>
                <w:rFonts w:ascii="Cambria" w:eastAsia="Calibri" w:hAnsi="Cambria" w:cs="TimesNewRoman"/>
              </w:rPr>
              <w:t>37.000,00</w:t>
            </w:r>
          </w:p>
        </w:tc>
        <w:tc>
          <w:tcPr>
            <w:tcW w:w="1261" w:type="dxa"/>
            <w:gridSpan w:val="2"/>
            <w:vAlign w:val="center"/>
          </w:tcPr>
          <w:p w14:paraId="39D9A361" w14:textId="45DCDB6D" w:rsidR="00125D63" w:rsidRPr="008A7C45" w:rsidRDefault="005723DA" w:rsidP="00E55D52">
            <w:pPr>
              <w:spacing w:line="276" w:lineRule="auto"/>
              <w:jc w:val="center"/>
              <w:rPr>
                <w:rFonts w:ascii="Cambria" w:eastAsia="Calibri" w:hAnsi="Cambria" w:cs="TimesNewRoman"/>
              </w:rPr>
            </w:pPr>
            <w:r w:rsidRPr="008A7C45">
              <w:rPr>
                <w:rFonts w:ascii="Cambria" w:eastAsia="Calibri" w:hAnsi="Cambria" w:cs="TimesNewRoman"/>
              </w:rPr>
              <w:t>20.000,00</w:t>
            </w:r>
          </w:p>
        </w:tc>
        <w:tc>
          <w:tcPr>
            <w:tcW w:w="1257" w:type="dxa"/>
            <w:vAlign w:val="center"/>
          </w:tcPr>
          <w:p w14:paraId="6D5D9C06" w14:textId="0C2EF8BE" w:rsidR="00125D63" w:rsidRPr="008A7C45" w:rsidRDefault="005723DA" w:rsidP="00E55D52">
            <w:pPr>
              <w:spacing w:line="276" w:lineRule="auto"/>
              <w:jc w:val="center"/>
              <w:rPr>
                <w:rFonts w:ascii="Cambria" w:eastAsia="Calibri" w:hAnsi="Cambria" w:cs="TimesNewRoman"/>
              </w:rPr>
            </w:pPr>
            <w:r w:rsidRPr="008A7C45">
              <w:rPr>
                <w:rFonts w:ascii="Cambria" w:eastAsia="Calibri" w:hAnsi="Cambria" w:cs="TimesNewRoman"/>
              </w:rPr>
              <w:t>20.000,00</w:t>
            </w:r>
          </w:p>
        </w:tc>
        <w:tc>
          <w:tcPr>
            <w:tcW w:w="835" w:type="dxa"/>
            <w:gridSpan w:val="2"/>
          </w:tcPr>
          <w:p w14:paraId="57F6DDED" w14:textId="77777777" w:rsidR="00AE40E7" w:rsidRDefault="00AE40E7" w:rsidP="00E55D52">
            <w:pPr>
              <w:spacing w:line="276" w:lineRule="auto"/>
              <w:jc w:val="center"/>
              <w:rPr>
                <w:rFonts w:ascii="Cambria" w:eastAsia="Calibri" w:hAnsi="Cambria" w:cs="TimesNewRoman"/>
              </w:rPr>
            </w:pPr>
          </w:p>
          <w:p w14:paraId="3B377F93" w14:textId="4849F2DD" w:rsidR="00125D63" w:rsidRPr="00CD3040" w:rsidRDefault="00AE40E7" w:rsidP="00E55D52">
            <w:pPr>
              <w:spacing w:line="276" w:lineRule="auto"/>
              <w:jc w:val="center"/>
              <w:rPr>
                <w:rFonts w:ascii="Cambria" w:eastAsia="Calibri" w:hAnsi="Cambria" w:cs="TimesNewRoman"/>
                <w:highlight w:val="cyan"/>
              </w:rPr>
            </w:pPr>
            <w:r w:rsidRPr="008A7C45">
              <w:rPr>
                <w:rFonts w:ascii="Cambria" w:eastAsia="Calibri" w:hAnsi="Cambria" w:cs="TimesNewRoman"/>
              </w:rPr>
              <w:t>20.000,00</w:t>
            </w:r>
          </w:p>
        </w:tc>
        <w:tc>
          <w:tcPr>
            <w:tcW w:w="782" w:type="dxa"/>
            <w:gridSpan w:val="3"/>
          </w:tcPr>
          <w:p w14:paraId="62168E1F" w14:textId="77777777" w:rsidR="00AE40E7" w:rsidRDefault="00AE40E7" w:rsidP="00E55D52">
            <w:pPr>
              <w:spacing w:line="276" w:lineRule="auto"/>
              <w:jc w:val="center"/>
              <w:rPr>
                <w:rFonts w:ascii="Cambria" w:eastAsia="Calibri" w:hAnsi="Cambria" w:cs="TimesNewRoman"/>
              </w:rPr>
            </w:pPr>
          </w:p>
          <w:p w14:paraId="5B260BBC" w14:textId="34ACBE8A" w:rsidR="00125D63" w:rsidRPr="00CD3040" w:rsidRDefault="00AE40E7" w:rsidP="00E55D52">
            <w:pPr>
              <w:spacing w:line="276" w:lineRule="auto"/>
              <w:jc w:val="center"/>
              <w:rPr>
                <w:rFonts w:ascii="Cambria" w:eastAsia="Calibri" w:hAnsi="Cambria" w:cs="TimesNewRoman"/>
                <w:highlight w:val="cyan"/>
              </w:rPr>
            </w:pPr>
            <w:r w:rsidRPr="008A7C45">
              <w:rPr>
                <w:rFonts w:ascii="Cambria" w:eastAsia="Calibri" w:hAnsi="Cambria" w:cs="TimesNewRoman"/>
              </w:rPr>
              <w:t>20.000,00</w:t>
            </w:r>
          </w:p>
        </w:tc>
        <w:tc>
          <w:tcPr>
            <w:tcW w:w="1339" w:type="dxa"/>
          </w:tcPr>
          <w:p w14:paraId="5D9D0343" w14:textId="3EC65AAD" w:rsidR="00125D63" w:rsidRPr="00CD3040" w:rsidRDefault="00022BAD" w:rsidP="00E55D52">
            <w:pPr>
              <w:spacing w:line="276" w:lineRule="auto"/>
              <w:jc w:val="center"/>
              <w:rPr>
                <w:rFonts w:ascii="Cambria" w:eastAsia="Calibri" w:hAnsi="Cambria" w:cs="TimesNewRoman"/>
                <w:highlight w:val="cyan"/>
              </w:rPr>
            </w:pPr>
            <w:r>
              <w:rPr>
                <w:rFonts w:ascii="Cambria" w:eastAsia="Calibri" w:hAnsi="Cambria" w:cs="TimesNewRoman"/>
              </w:rPr>
              <w:t>Vlastiti izvor (Proračun)</w:t>
            </w:r>
          </w:p>
        </w:tc>
      </w:tr>
      <w:tr w:rsidR="00391A63" w14:paraId="1EED4E6A" w14:textId="77777777" w:rsidTr="004D00CD">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26" w:type="dxa"/>
            <w:gridSpan w:val="3"/>
          </w:tcPr>
          <w:p w14:paraId="6F08ACE7" w14:textId="7478EB28" w:rsidR="00125D63" w:rsidRPr="008A7C45" w:rsidRDefault="00125D63" w:rsidP="00C85612">
            <w:pPr>
              <w:rPr>
                <w:rFonts w:ascii="Cambria" w:eastAsia="Calibri" w:hAnsi="Cambria" w:cs="TimesNewRoman"/>
              </w:rPr>
            </w:pPr>
            <w:r w:rsidRPr="008A7C45">
              <w:rPr>
                <w:rFonts w:ascii="Cambria" w:eastAsia="Calibri" w:hAnsi="Cambria" w:cs="TimesNewRoman"/>
              </w:rPr>
              <w:t>T100002 M</w:t>
            </w:r>
            <w:r w:rsidR="00C85612" w:rsidRPr="008A7C45">
              <w:rPr>
                <w:rFonts w:ascii="Cambria" w:eastAsia="Calibri" w:hAnsi="Cambria" w:cs="TimesNewRoman"/>
              </w:rPr>
              <w:t xml:space="preserve">anifestacija </w:t>
            </w:r>
            <w:proofErr w:type="spellStart"/>
            <w:r w:rsidRPr="008A7C45">
              <w:rPr>
                <w:rFonts w:ascii="Cambria" w:eastAsia="Calibri" w:hAnsi="Cambria" w:cs="TimesNewRoman"/>
              </w:rPr>
              <w:t>L</w:t>
            </w:r>
            <w:r w:rsidR="00C85612" w:rsidRPr="008A7C45">
              <w:rPr>
                <w:rFonts w:ascii="Cambria" w:eastAsia="Calibri" w:hAnsi="Cambria" w:cs="TimesNewRoman"/>
              </w:rPr>
              <w:t>ipovljanski</w:t>
            </w:r>
            <w:proofErr w:type="spellEnd"/>
            <w:r w:rsidR="00C85612" w:rsidRPr="008A7C45">
              <w:rPr>
                <w:rFonts w:ascii="Cambria" w:eastAsia="Calibri" w:hAnsi="Cambria" w:cs="TimesNewRoman"/>
              </w:rPr>
              <w:t xml:space="preserve"> susreti</w:t>
            </w:r>
          </w:p>
        </w:tc>
        <w:tc>
          <w:tcPr>
            <w:tcW w:w="1329" w:type="dxa"/>
            <w:gridSpan w:val="4"/>
            <w:vAlign w:val="center"/>
          </w:tcPr>
          <w:p w14:paraId="3ADDFE19" w14:textId="4F1D555F" w:rsidR="00125D63" w:rsidRPr="008A7C45" w:rsidRDefault="00AB67AE" w:rsidP="00E55D52">
            <w:pPr>
              <w:spacing w:line="276" w:lineRule="auto"/>
              <w:jc w:val="center"/>
              <w:rPr>
                <w:rFonts w:ascii="Cambria" w:eastAsia="Calibri" w:hAnsi="Cambria" w:cs="TimesNewRoman"/>
              </w:rPr>
            </w:pPr>
            <w:r w:rsidRPr="008A7C45">
              <w:rPr>
                <w:rFonts w:ascii="Cambria" w:eastAsia="Calibri" w:hAnsi="Cambria" w:cs="TimesNewRoman"/>
              </w:rPr>
              <w:t>31.893,00</w:t>
            </w:r>
          </w:p>
        </w:tc>
        <w:tc>
          <w:tcPr>
            <w:tcW w:w="1261" w:type="dxa"/>
            <w:gridSpan w:val="2"/>
            <w:vAlign w:val="center"/>
          </w:tcPr>
          <w:p w14:paraId="7169D960" w14:textId="22895A6A" w:rsidR="00125D63" w:rsidRPr="008A7C45" w:rsidRDefault="005723DA" w:rsidP="00E55D52">
            <w:pPr>
              <w:spacing w:line="276" w:lineRule="auto"/>
              <w:jc w:val="center"/>
              <w:rPr>
                <w:rFonts w:ascii="Cambria" w:eastAsia="Calibri" w:hAnsi="Cambria" w:cs="TimesNewRoman"/>
              </w:rPr>
            </w:pPr>
            <w:r w:rsidRPr="008A7C45">
              <w:rPr>
                <w:rFonts w:ascii="Cambria" w:eastAsia="Calibri" w:hAnsi="Cambria" w:cs="TimesNewRoman"/>
              </w:rPr>
              <w:t>34.215,00</w:t>
            </w:r>
          </w:p>
        </w:tc>
        <w:tc>
          <w:tcPr>
            <w:tcW w:w="1257" w:type="dxa"/>
            <w:vAlign w:val="center"/>
          </w:tcPr>
          <w:p w14:paraId="04C51EFB" w14:textId="1971B47D" w:rsidR="00125D63" w:rsidRPr="008A7C45" w:rsidRDefault="005723DA" w:rsidP="00E55D52">
            <w:pPr>
              <w:spacing w:line="276" w:lineRule="auto"/>
              <w:jc w:val="center"/>
              <w:rPr>
                <w:rFonts w:ascii="Cambria" w:eastAsia="Calibri" w:hAnsi="Cambria" w:cs="TimesNewRoman"/>
              </w:rPr>
            </w:pPr>
            <w:r w:rsidRPr="008A7C45">
              <w:rPr>
                <w:rFonts w:ascii="Cambria" w:eastAsia="Calibri" w:hAnsi="Cambria" w:cs="TimesNewRoman"/>
              </w:rPr>
              <w:t>34.215,00</w:t>
            </w:r>
          </w:p>
        </w:tc>
        <w:tc>
          <w:tcPr>
            <w:tcW w:w="835" w:type="dxa"/>
            <w:gridSpan w:val="2"/>
          </w:tcPr>
          <w:p w14:paraId="058AC657" w14:textId="77777777" w:rsidR="00AE40E7" w:rsidRDefault="00AE40E7" w:rsidP="00E55D52">
            <w:pPr>
              <w:spacing w:line="276" w:lineRule="auto"/>
              <w:jc w:val="center"/>
              <w:rPr>
                <w:rFonts w:ascii="Cambria" w:eastAsia="Calibri" w:hAnsi="Cambria" w:cs="TimesNewRoman"/>
              </w:rPr>
            </w:pPr>
          </w:p>
          <w:p w14:paraId="4F3903AD" w14:textId="77777777" w:rsidR="00AE40E7" w:rsidRDefault="00AE40E7" w:rsidP="00E55D52">
            <w:pPr>
              <w:spacing w:line="276" w:lineRule="auto"/>
              <w:jc w:val="center"/>
              <w:rPr>
                <w:rFonts w:ascii="Cambria" w:eastAsia="Calibri" w:hAnsi="Cambria" w:cs="TimesNewRoman"/>
              </w:rPr>
            </w:pPr>
          </w:p>
          <w:p w14:paraId="19423444" w14:textId="37E7B5DF" w:rsidR="00125D63" w:rsidRPr="00CD3040" w:rsidRDefault="00AE40E7" w:rsidP="00E55D52">
            <w:pPr>
              <w:spacing w:line="276" w:lineRule="auto"/>
              <w:jc w:val="center"/>
              <w:rPr>
                <w:rFonts w:ascii="Cambria" w:eastAsia="Calibri" w:hAnsi="Cambria" w:cs="TimesNewRoman"/>
                <w:highlight w:val="cyan"/>
              </w:rPr>
            </w:pPr>
            <w:r w:rsidRPr="008A7C45">
              <w:rPr>
                <w:rFonts w:ascii="Cambria" w:eastAsia="Calibri" w:hAnsi="Cambria" w:cs="TimesNewRoman"/>
              </w:rPr>
              <w:t>34.215,00</w:t>
            </w:r>
          </w:p>
        </w:tc>
        <w:tc>
          <w:tcPr>
            <w:tcW w:w="782" w:type="dxa"/>
            <w:gridSpan w:val="3"/>
          </w:tcPr>
          <w:p w14:paraId="01747D65" w14:textId="77777777" w:rsidR="00AE40E7" w:rsidRDefault="00AE40E7" w:rsidP="00E55D52">
            <w:pPr>
              <w:spacing w:line="276" w:lineRule="auto"/>
              <w:jc w:val="center"/>
              <w:rPr>
                <w:rFonts w:ascii="Cambria" w:eastAsia="Calibri" w:hAnsi="Cambria" w:cs="TimesNewRoman"/>
              </w:rPr>
            </w:pPr>
          </w:p>
          <w:p w14:paraId="7EFDB76B" w14:textId="77777777" w:rsidR="00AE40E7" w:rsidRDefault="00AE40E7" w:rsidP="00E55D52">
            <w:pPr>
              <w:spacing w:line="276" w:lineRule="auto"/>
              <w:jc w:val="center"/>
              <w:rPr>
                <w:rFonts w:ascii="Cambria" w:eastAsia="Calibri" w:hAnsi="Cambria" w:cs="TimesNewRoman"/>
              </w:rPr>
            </w:pPr>
          </w:p>
          <w:p w14:paraId="1BDBC735" w14:textId="6CFB47C8" w:rsidR="00125D63" w:rsidRPr="00CD3040" w:rsidRDefault="00AE40E7" w:rsidP="00E55D52">
            <w:pPr>
              <w:spacing w:line="276" w:lineRule="auto"/>
              <w:jc w:val="center"/>
              <w:rPr>
                <w:rFonts w:ascii="Cambria" w:eastAsia="Calibri" w:hAnsi="Cambria" w:cs="TimesNewRoman"/>
                <w:highlight w:val="cyan"/>
              </w:rPr>
            </w:pPr>
            <w:r w:rsidRPr="008A7C45">
              <w:rPr>
                <w:rFonts w:ascii="Cambria" w:eastAsia="Calibri" w:hAnsi="Cambria" w:cs="TimesNewRoman"/>
              </w:rPr>
              <w:t>34.215,00</w:t>
            </w:r>
          </w:p>
        </w:tc>
        <w:tc>
          <w:tcPr>
            <w:tcW w:w="1339" w:type="dxa"/>
          </w:tcPr>
          <w:p w14:paraId="50A5E735" w14:textId="77777777" w:rsidR="00022BAD" w:rsidRDefault="00022BAD" w:rsidP="00E55D52">
            <w:pPr>
              <w:spacing w:line="276" w:lineRule="auto"/>
              <w:jc w:val="center"/>
              <w:rPr>
                <w:rFonts w:ascii="Cambria" w:eastAsia="Calibri" w:hAnsi="Cambria" w:cs="TimesNewRoman"/>
              </w:rPr>
            </w:pPr>
            <w:r>
              <w:rPr>
                <w:rFonts w:ascii="Cambria" w:eastAsia="Calibri" w:hAnsi="Cambria" w:cs="TimesNewRoman"/>
              </w:rPr>
              <w:t>Vlastiti izvor (Proračun)</w:t>
            </w:r>
          </w:p>
          <w:p w14:paraId="59760010" w14:textId="6CF3663B" w:rsidR="00125D63" w:rsidRPr="00CD3040" w:rsidRDefault="00022BAD" w:rsidP="00E55D52">
            <w:pPr>
              <w:spacing w:line="276" w:lineRule="auto"/>
              <w:jc w:val="center"/>
              <w:rPr>
                <w:rFonts w:ascii="Cambria" w:eastAsia="Calibri" w:hAnsi="Cambria" w:cs="TimesNewRoman"/>
                <w:highlight w:val="cyan"/>
              </w:rPr>
            </w:pPr>
            <w:r>
              <w:rPr>
                <w:rFonts w:ascii="Cambria" w:eastAsia="Calibri" w:hAnsi="Cambria" w:cs="TimesNewRoman"/>
              </w:rPr>
              <w:t>Pomoći/EU pomoći</w:t>
            </w:r>
          </w:p>
        </w:tc>
      </w:tr>
      <w:tr w:rsidR="00391A63" w14:paraId="0A8BC2D5" w14:textId="77777777" w:rsidTr="004D00CD">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26" w:type="dxa"/>
            <w:gridSpan w:val="3"/>
          </w:tcPr>
          <w:p w14:paraId="28808AA0" w14:textId="0059F6DF" w:rsidR="00125D63" w:rsidRPr="008A7C45" w:rsidRDefault="00125D63" w:rsidP="00E55D52">
            <w:pPr>
              <w:spacing w:line="276" w:lineRule="auto"/>
              <w:rPr>
                <w:rFonts w:ascii="Cambria" w:eastAsia="Calibri" w:hAnsi="Cambria" w:cs="TimesNewRoman"/>
              </w:rPr>
            </w:pPr>
            <w:r w:rsidRPr="008A7C45">
              <w:rPr>
                <w:rFonts w:ascii="Cambria" w:eastAsia="Calibri" w:hAnsi="Cambria" w:cs="TimesNewRoman"/>
              </w:rPr>
              <w:t>A100001 R</w:t>
            </w:r>
            <w:r w:rsidR="00C85612" w:rsidRPr="008A7C45">
              <w:rPr>
                <w:rFonts w:ascii="Cambria" w:eastAsia="Calibri" w:hAnsi="Cambria" w:cs="TimesNewRoman"/>
              </w:rPr>
              <w:t>ashodi za zaposlene</w:t>
            </w:r>
          </w:p>
        </w:tc>
        <w:tc>
          <w:tcPr>
            <w:tcW w:w="1329" w:type="dxa"/>
            <w:gridSpan w:val="4"/>
            <w:vAlign w:val="center"/>
          </w:tcPr>
          <w:p w14:paraId="6652EADF" w14:textId="2AEFC76C" w:rsidR="00125D63" w:rsidRPr="008A7C45" w:rsidRDefault="00993B2E" w:rsidP="00E55D52">
            <w:pPr>
              <w:spacing w:line="276" w:lineRule="auto"/>
              <w:jc w:val="center"/>
              <w:rPr>
                <w:rFonts w:ascii="Cambria" w:eastAsia="Calibri" w:hAnsi="Cambria" w:cs="TimesNewRoman"/>
              </w:rPr>
            </w:pPr>
            <w:r w:rsidRPr="008A7C45">
              <w:rPr>
                <w:rFonts w:ascii="Cambria" w:eastAsia="Calibri" w:hAnsi="Cambria" w:cs="TimesNewRoman"/>
              </w:rPr>
              <w:t>46.545,00</w:t>
            </w:r>
          </w:p>
        </w:tc>
        <w:tc>
          <w:tcPr>
            <w:tcW w:w="1261" w:type="dxa"/>
            <w:gridSpan w:val="2"/>
            <w:vAlign w:val="center"/>
          </w:tcPr>
          <w:p w14:paraId="1609698C" w14:textId="3E0C36BE" w:rsidR="00125D63" w:rsidRPr="008A7C45" w:rsidRDefault="00E2761C" w:rsidP="00E55D52">
            <w:pPr>
              <w:spacing w:line="276" w:lineRule="auto"/>
              <w:jc w:val="center"/>
              <w:rPr>
                <w:rFonts w:ascii="Cambria" w:eastAsia="Calibri" w:hAnsi="Cambria" w:cs="TimesNewRoman"/>
              </w:rPr>
            </w:pPr>
            <w:r w:rsidRPr="008A7C45">
              <w:rPr>
                <w:rFonts w:ascii="Cambria" w:eastAsia="Calibri" w:hAnsi="Cambria" w:cs="TimesNewRoman"/>
              </w:rPr>
              <w:t>46.125,00</w:t>
            </w:r>
          </w:p>
        </w:tc>
        <w:tc>
          <w:tcPr>
            <w:tcW w:w="1257" w:type="dxa"/>
            <w:vAlign w:val="center"/>
          </w:tcPr>
          <w:p w14:paraId="0222CEFE" w14:textId="24210B22" w:rsidR="00125D63" w:rsidRPr="008A7C45" w:rsidRDefault="00E2761C" w:rsidP="00E55D52">
            <w:pPr>
              <w:spacing w:line="276" w:lineRule="auto"/>
              <w:jc w:val="center"/>
              <w:rPr>
                <w:rFonts w:ascii="Cambria" w:eastAsia="Calibri" w:hAnsi="Cambria" w:cs="TimesNewRoman"/>
              </w:rPr>
            </w:pPr>
            <w:r w:rsidRPr="008A7C45">
              <w:rPr>
                <w:rFonts w:ascii="Cambria" w:eastAsia="Calibri" w:hAnsi="Cambria" w:cs="TimesNewRoman"/>
              </w:rPr>
              <w:t>46.125,00</w:t>
            </w:r>
          </w:p>
        </w:tc>
        <w:tc>
          <w:tcPr>
            <w:tcW w:w="835" w:type="dxa"/>
            <w:gridSpan w:val="2"/>
          </w:tcPr>
          <w:p w14:paraId="51F04900" w14:textId="77777777" w:rsidR="00AE40E7" w:rsidRDefault="00AE40E7" w:rsidP="00E55D52">
            <w:pPr>
              <w:spacing w:line="276" w:lineRule="auto"/>
              <w:jc w:val="center"/>
              <w:rPr>
                <w:rFonts w:ascii="Cambria" w:eastAsia="Calibri" w:hAnsi="Cambria" w:cs="TimesNewRoman"/>
              </w:rPr>
            </w:pPr>
          </w:p>
          <w:p w14:paraId="0C6BA36B" w14:textId="1FBA8796" w:rsidR="00125D63" w:rsidRPr="00CD3040" w:rsidRDefault="00AE40E7" w:rsidP="00E55D52">
            <w:pPr>
              <w:spacing w:line="276" w:lineRule="auto"/>
              <w:jc w:val="center"/>
              <w:rPr>
                <w:rFonts w:ascii="Cambria" w:eastAsia="Calibri" w:hAnsi="Cambria" w:cs="TimesNewRoman"/>
                <w:highlight w:val="cyan"/>
              </w:rPr>
            </w:pPr>
            <w:r w:rsidRPr="008A7C45">
              <w:rPr>
                <w:rFonts w:ascii="Cambria" w:eastAsia="Calibri" w:hAnsi="Cambria" w:cs="TimesNewRoman"/>
              </w:rPr>
              <w:t>46.125,00</w:t>
            </w:r>
          </w:p>
        </w:tc>
        <w:tc>
          <w:tcPr>
            <w:tcW w:w="782" w:type="dxa"/>
            <w:gridSpan w:val="3"/>
          </w:tcPr>
          <w:p w14:paraId="0D64E433" w14:textId="77777777" w:rsidR="00AE40E7" w:rsidRDefault="00AE40E7" w:rsidP="00E55D52">
            <w:pPr>
              <w:spacing w:line="276" w:lineRule="auto"/>
              <w:jc w:val="center"/>
              <w:rPr>
                <w:rFonts w:ascii="Cambria" w:eastAsia="Calibri" w:hAnsi="Cambria" w:cs="TimesNewRoman"/>
              </w:rPr>
            </w:pPr>
          </w:p>
          <w:p w14:paraId="1868FBBE" w14:textId="0A2D7818" w:rsidR="00125D63" w:rsidRPr="00CD3040" w:rsidRDefault="00AE40E7" w:rsidP="00E55D52">
            <w:pPr>
              <w:spacing w:line="276" w:lineRule="auto"/>
              <w:jc w:val="center"/>
              <w:rPr>
                <w:rFonts w:ascii="Cambria" w:eastAsia="Calibri" w:hAnsi="Cambria" w:cs="TimesNewRoman"/>
                <w:highlight w:val="cyan"/>
              </w:rPr>
            </w:pPr>
            <w:r w:rsidRPr="008A7C45">
              <w:rPr>
                <w:rFonts w:ascii="Cambria" w:eastAsia="Calibri" w:hAnsi="Cambria" w:cs="TimesNewRoman"/>
              </w:rPr>
              <w:t>46.125,00</w:t>
            </w:r>
          </w:p>
        </w:tc>
        <w:tc>
          <w:tcPr>
            <w:tcW w:w="1339" w:type="dxa"/>
          </w:tcPr>
          <w:p w14:paraId="0E8E7784" w14:textId="07A3CD2D" w:rsidR="00125D63" w:rsidRPr="00CD3040" w:rsidRDefault="00022BAD" w:rsidP="00E55D52">
            <w:pPr>
              <w:spacing w:line="276" w:lineRule="auto"/>
              <w:jc w:val="center"/>
              <w:rPr>
                <w:rFonts w:ascii="Cambria" w:eastAsia="Calibri" w:hAnsi="Cambria" w:cs="TimesNewRoman"/>
                <w:highlight w:val="cyan"/>
              </w:rPr>
            </w:pPr>
            <w:r>
              <w:rPr>
                <w:rFonts w:ascii="Cambria" w:eastAsia="Calibri" w:hAnsi="Cambria" w:cs="TimesNewRoman"/>
              </w:rPr>
              <w:t>Vlastiti izvor (Proračun)</w:t>
            </w:r>
          </w:p>
        </w:tc>
      </w:tr>
      <w:tr w:rsidR="00391A63" w14:paraId="701937E7" w14:textId="77777777" w:rsidTr="004D00CD">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26" w:type="dxa"/>
            <w:gridSpan w:val="3"/>
          </w:tcPr>
          <w:p w14:paraId="6CD73333" w14:textId="16E62456" w:rsidR="00125D63" w:rsidRPr="008A7C45" w:rsidRDefault="007F7219" w:rsidP="00E55D52">
            <w:pPr>
              <w:spacing w:line="276" w:lineRule="auto"/>
              <w:rPr>
                <w:rFonts w:ascii="Cambria" w:eastAsia="Calibri" w:hAnsi="Cambria" w:cs="TimesNewRoman"/>
              </w:rPr>
            </w:pPr>
            <w:r w:rsidRPr="008A7C45">
              <w:rPr>
                <w:rFonts w:ascii="Cambria" w:eastAsia="Calibri" w:hAnsi="Cambria" w:cs="TimesNewRoman"/>
              </w:rPr>
              <w:t>A100002 M</w:t>
            </w:r>
            <w:r w:rsidR="00C85612" w:rsidRPr="008A7C45">
              <w:rPr>
                <w:rFonts w:ascii="Cambria" w:eastAsia="Calibri" w:hAnsi="Cambria" w:cs="TimesNewRoman"/>
              </w:rPr>
              <w:t>aterijalni i financijski rashodi</w:t>
            </w:r>
          </w:p>
        </w:tc>
        <w:tc>
          <w:tcPr>
            <w:tcW w:w="1329" w:type="dxa"/>
            <w:gridSpan w:val="4"/>
            <w:vAlign w:val="center"/>
          </w:tcPr>
          <w:p w14:paraId="16D426E6" w14:textId="233478BE" w:rsidR="00125D63" w:rsidRPr="008A7C45" w:rsidRDefault="00993B2E" w:rsidP="00E55D52">
            <w:pPr>
              <w:spacing w:line="276" w:lineRule="auto"/>
              <w:jc w:val="center"/>
              <w:rPr>
                <w:rFonts w:ascii="Cambria" w:eastAsia="Calibri" w:hAnsi="Cambria" w:cs="TimesNewRoman"/>
              </w:rPr>
            </w:pPr>
            <w:r w:rsidRPr="008A7C45">
              <w:rPr>
                <w:rFonts w:ascii="Cambria" w:eastAsia="Calibri" w:hAnsi="Cambria" w:cs="TimesNewRoman"/>
              </w:rPr>
              <w:t>25.962,00</w:t>
            </w:r>
          </w:p>
        </w:tc>
        <w:tc>
          <w:tcPr>
            <w:tcW w:w="1261" w:type="dxa"/>
            <w:gridSpan w:val="2"/>
            <w:vAlign w:val="center"/>
          </w:tcPr>
          <w:p w14:paraId="63E50F0F" w14:textId="24D896DE" w:rsidR="00125D63" w:rsidRPr="008A7C45" w:rsidRDefault="00E2761C" w:rsidP="00E55D52">
            <w:pPr>
              <w:spacing w:line="276" w:lineRule="auto"/>
              <w:jc w:val="center"/>
              <w:rPr>
                <w:rFonts w:ascii="Cambria" w:eastAsia="Calibri" w:hAnsi="Cambria" w:cs="TimesNewRoman"/>
              </w:rPr>
            </w:pPr>
            <w:r w:rsidRPr="008A7C45">
              <w:rPr>
                <w:rFonts w:ascii="Cambria" w:eastAsia="Calibri" w:hAnsi="Cambria" w:cs="TimesNewRoman"/>
              </w:rPr>
              <w:t>25.962,00</w:t>
            </w:r>
          </w:p>
        </w:tc>
        <w:tc>
          <w:tcPr>
            <w:tcW w:w="1257" w:type="dxa"/>
            <w:vAlign w:val="center"/>
          </w:tcPr>
          <w:p w14:paraId="657F938E" w14:textId="11D2A223" w:rsidR="00125D63" w:rsidRPr="005833E1" w:rsidRDefault="00AE40E7" w:rsidP="00E55D52">
            <w:pPr>
              <w:spacing w:line="276" w:lineRule="auto"/>
              <w:jc w:val="center"/>
              <w:rPr>
                <w:rFonts w:ascii="Cambria" w:eastAsia="Calibri" w:hAnsi="Cambria" w:cs="TimesNewRoman"/>
              </w:rPr>
            </w:pPr>
            <w:r w:rsidRPr="005833E1">
              <w:rPr>
                <w:rFonts w:ascii="Cambria" w:eastAsia="Calibri" w:hAnsi="Cambria" w:cs="TimesNewRoman"/>
              </w:rPr>
              <w:t>46.125,00</w:t>
            </w:r>
          </w:p>
        </w:tc>
        <w:tc>
          <w:tcPr>
            <w:tcW w:w="835" w:type="dxa"/>
            <w:gridSpan w:val="2"/>
          </w:tcPr>
          <w:p w14:paraId="159A5930" w14:textId="77777777" w:rsidR="00AE40E7" w:rsidRDefault="00AE40E7" w:rsidP="00E55D52">
            <w:pPr>
              <w:spacing w:line="276" w:lineRule="auto"/>
              <w:jc w:val="center"/>
              <w:rPr>
                <w:rFonts w:ascii="Cambria" w:eastAsia="Calibri" w:hAnsi="Cambria" w:cs="TimesNewRoman"/>
              </w:rPr>
            </w:pPr>
          </w:p>
          <w:p w14:paraId="6A4C9802" w14:textId="76C59963" w:rsidR="00125D63" w:rsidRPr="00CD3040" w:rsidRDefault="00AE40E7" w:rsidP="00E55D52">
            <w:pPr>
              <w:spacing w:line="276" w:lineRule="auto"/>
              <w:jc w:val="center"/>
              <w:rPr>
                <w:rFonts w:ascii="Cambria" w:eastAsia="Calibri" w:hAnsi="Cambria" w:cs="TimesNewRoman"/>
                <w:highlight w:val="cyan"/>
              </w:rPr>
            </w:pPr>
            <w:r w:rsidRPr="008A7C45">
              <w:rPr>
                <w:rFonts w:ascii="Cambria" w:eastAsia="Calibri" w:hAnsi="Cambria" w:cs="TimesNewRoman"/>
              </w:rPr>
              <w:t>46.125,00</w:t>
            </w:r>
          </w:p>
        </w:tc>
        <w:tc>
          <w:tcPr>
            <w:tcW w:w="782" w:type="dxa"/>
            <w:gridSpan w:val="3"/>
          </w:tcPr>
          <w:p w14:paraId="151724AB" w14:textId="77777777" w:rsidR="00AE40E7" w:rsidRDefault="00AE40E7" w:rsidP="00E55D52">
            <w:pPr>
              <w:spacing w:line="276" w:lineRule="auto"/>
              <w:jc w:val="center"/>
              <w:rPr>
                <w:rFonts w:ascii="Cambria" w:eastAsia="Calibri" w:hAnsi="Cambria" w:cs="TimesNewRoman"/>
              </w:rPr>
            </w:pPr>
          </w:p>
          <w:p w14:paraId="1770745F" w14:textId="37460ABF" w:rsidR="00125D63" w:rsidRPr="00CD3040" w:rsidRDefault="00AE40E7" w:rsidP="00E55D52">
            <w:pPr>
              <w:spacing w:line="276" w:lineRule="auto"/>
              <w:jc w:val="center"/>
              <w:rPr>
                <w:rFonts w:ascii="Cambria" w:eastAsia="Calibri" w:hAnsi="Cambria" w:cs="TimesNewRoman"/>
                <w:highlight w:val="cyan"/>
              </w:rPr>
            </w:pPr>
            <w:r w:rsidRPr="008A7C45">
              <w:rPr>
                <w:rFonts w:ascii="Cambria" w:eastAsia="Calibri" w:hAnsi="Cambria" w:cs="TimesNewRoman"/>
              </w:rPr>
              <w:t>46.125,00</w:t>
            </w:r>
          </w:p>
        </w:tc>
        <w:tc>
          <w:tcPr>
            <w:tcW w:w="1339" w:type="dxa"/>
          </w:tcPr>
          <w:p w14:paraId="502D2CB7" w14:textId="3202E08F" w:rsidR="00125D63" w:rsidRPr="00CD3040" w:rsidRDefault="00022BAD" w:rsidP="00E55D52">
            <w:pPr>
              <w:spacing w:line="276" w:lineRule="auto"/>
              <w:jc w:val="center"/>
              <w:rPr>
                <w:rFonts w:ascii="Cambria" w:eastAsia="Calibri" w:hAnsi="Cambria" w:cs="TimesNewRoman"/>
                <w:highlight w:val="cyan"/>
              </w:rPr>
            </w:pPr>
            <w:r>
              <w:rPr>
                <w:rFonts w:ascii="Cambria" w:eastAsia="Calibri" w:hAnsi="Cambria" w:cs="TimesNewRoman"/>
              </w:rPr>
              <w:t>Vlastiti izvor (Proračun)</w:t>
            </w:r>
          </w:p>
        </w:tc>
      </w:tr>
      <w:tr w:rsidR="00391A63" w14:paraId="16340EC0" w14:textId="77777777" w:rsidTr="004D00CD">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26" w:type="dxa"/>
            <w:gridSpan w:val="3"/>
          </w:tcPr>
          <w:p w14:paraId="7E54F473" w14:textId="1926F5C7" w:rsidR="00125D63" w:rsidRPr="008A7C45" w:rsidRDefault="007F7219" w:rsidP="00E55D52">
            <w:pPr>
              <w:spacing w:line="276" w:lineRule="auto"/>
              <w:rPr>
                <w:rFonts w:ascii="Cambria" w:eastAsia="Calibri" w:hAnsi="Cambria" w:cs="TimesNewRoman"/>
              </w:rPr>
            </w:pPr>
            <w:r w:rsidRPr="008A7C45">
              <w:rPr>
                <w:rFonts w:ascii="Cambria" w:eastAsia="Calibri" w:hAnsi="Cambria" w:cs="TimesNewRoman"/>
              </w:rPr>
              <w:t>A100003 R</w:t>
            </w:r>
            <w:r w:rsidR="00C85612" w:rsidRPr="008A7C45">
              <w:rPr>
                <w:rFonts w:ascii="Cambria" w:eastAsia="Calibri" w:hAnsi="Cambria" w:cs="TimesNewRoman"/>
              </w:rPr>
              <w:t>adionice i kazališne predstave</w:t>
            </w:r>
          </w:p>
        </w:tc>
        <w:tc>
          <w:tcPr>
            <w:tcW w:w="1329" w:type="dxa"/>
            <w:gridSpan w:val="4"/>
            <w:vAlign w:val="center"/>
          </w:tcPr>
          <w:p w14:paraId="1C32E4ED" w14:textId="39C5D4ED" w:rsidR="00125D63" w:rsidRPr="008A7C45" w:rsidRDefault="00993B2E" w:rsidP="00E55D52">
            <w:pPr>
              <w:spacing w:line="276" w:lineRule="auto"/>
              <w:jc w:val="center"/>
              <w:rPr>
                <w:rFonts w:ascii="Cambria" w:eastAsia="Calibri" w:hAnsi="Cambria" w:cs="TimesNewRoman"/>
              </w:rPr>
            </w:pPr>
            <w:r w:rsidRPr="008A7C45">
              <w:rPr>
                <w:rFonts w:ascii="Cambria" w:eastAsia="Calibri" w:hAnsi="Cambria" w:cs="TimesNewRoman"/>
              </w:rPr>
              <w:t>3.000,00</w:t>
            </w:r>
          </w:p>
        </w:tc>
        <w:tc>
          <w:tcPr>
            <w:tcW w:w="1261" w:type="dxa"/>
            <w:gridSpan w:val="2"/>
            <w:vAlign w:val="center"/>
          </w:tcPr>
          <w:p w14:paraId="67852965" w14:textId="4C01B73E" w:rsidR="00125D63" w:rsidRPr="008A7C45" w:rsidRDefault="00E2761C" w:rsidP="00E55D52">
            <w:pPr>
              <w:spacing w:line="276" w:lineRule="auto"/>
              <w:jc w:val="center"/>
              <w:rPr>
                <w:rFonts w:ascii="Cambria" w:eastAsia="Calibri" w:hAnsi="Cambria" w:cs="TimesNewRoman"/>
              </w:rPr>
            </w:pPr>
            <w:r w:rsidRPr="008A7C45">
              <w:rPr>
                <w:rFonts w:ascii="Cambria" w:eastAsia="Calibri" w:hAnsi="Cambria" w:cs="TimesNewRoman"/>
              </w:rPr>
              <w:t>3.000,00</w:t>
            </w:r>
          </w:p>
        </w:tc>
        <w:tc>
          <w:tcPr>
            <w:tcW w:w="1257" w:type="dxa"/>
            <w:vAlign w:val="center"/>
          </w:tcPr>
          <w:p w14:paraId="7A91E499" w14:textId="2D3518D8" w:rsidR="00125D63" w:rsidRPr="008A7C45" w:rsidRDefault="00E2761C" w:rsidP="00E55D52">
            <w:pPr>
              <w:spacing w:line="276" w:lineRule="auto"/>
              <w:jc w:val="center"/>
              <w:rPr>
                <w:rFonts w:ascii="Cambria" w:eastAsia="Calibri" w:hAnsi="Cambria" w:cs="TimesNewRoman"/>
              </w:rPr>
            </w:pPr>
            <w:r w:rsidRPr="008A7C45">
              <w:rPr>
                <w:rFonts w:ascii="Cambria" w:eastAsia="Calibri" w:hAnsi="Cambria" w:cs="TimesNewRoman"/>
              </w:rPr>
              <w:t>3.000,00</w:t>
            </w:r>
          </w:p>
        </w:tc>
        <w:tc>
          <w:tcPr>
            <w:tcW w:w="835" w:type="dxa"/>
            <w:gridSpan w:val="2"/>
          </w:tcPr>
          <w:p w14:paraId="728C645E" w14:textId="77777777" w:rsidR="00AE40E7" w:rsidRDefault="00AE40E7" w:rsidP="00E55D52">
            <w:pPr>
              <w:spacing w:line="276" w:lineRule="auto"/>
              <w:jc w:val="center"/>
              <w:rPr>
                <w:rFonts w:ascii="Cambria" w:eastAsia="Calibri" w:hAnsi="Cambria" w:cs="TimesNewRoman"/>
              </w:rPr>
            </w:pPr>
          </w:p>
          <w:p w14:paraId="49FBCAC7" w14:textId="397FAFEA" w:rsidR="00125D63" w:rsidRPr="00CD3040" w:rsidRDefault="00AE40E7" w:rsidP="00E55D52">
            <w:pPr>
              <w:spacing w:line="276" w:lineRule="auto"/>
              <w:jc w:val="center"/>
              <w:rPr>
                <w:rFonts w:ascii="Cambria" w:eastAsia="Calibri" w:hAnsi="Cambria" w:cs="TimesNewRoman"/>
                <w:highlight w:val="cyan"/>
              </w:rPr>
            </w:pPr>
            <w:r w:rsidRPr="008A7C45">
              <w:rPr>
                <w:rFonts w:ascii="Cambria" w:eastAsia="Calibri" w:hAnsi="Cambria" w:cs="TimesNewRoman"/>
              </w:rPr>
              <w:t>3.000,00</w:t>
            </w:r>
          </w:p>
        </w:tc>
        <w:tc>
          <w:tcPr>
            <w:tcW w:w="782" w:type="dxa"/>
            <w:gridSpan w:val="3"/>
          </w:tcPr>
          <w:p w14:paraId="2B6EEE94" w14:textId="77777777" w:rsidR="00AE40E7" w:rsidRDefault="00AE40E7" w:rsidP="00E55D52">
            <w:pPr>
              <w:spacing w:line="276" w:lineRule="auto"/>
              <w:jc w:val="center"/>
              <w:rPr>
                <w:rFonts w:ascii="Cambria" w:eastAsia="Calibri" w:hAnsi="Cambria" w:cs="TimesNewRoman"/>
              </w:rPr>
            </w:pPr>
          </w:p>
          <w:p w14:paraId="5B9EFE3F" w14:textId="0EF36B7A" w:rsidR="00125D63" w:rsidRPr="00CD3040" w:rsidRDefault="00AE40E7" w:rsidP="00E55D52">
            <w:pPr>
              <w:spacing w:line="276" w:lineRule="auto"/>
              <w:jc w:val="center"/>
              <w:rPr>
                <w:rFonts w:ascii="Cambria" w:eastAsia="Calibri" w:hAnsi="Cambria" w:cs="TimesNewRoman"/>
                <w:highlight w:val="cyan"/>
              </w:rPr>
            </w:pPr>
            <w:r w:rsidRPr="008A7C45">
              <w:rPr>
                <w:rFonts w:ascii="Cambria" w:eastAsia="Calibri" w:hAnsi="Cambria" w:cs="TimesNewRoman"/>
              </w:rPr>
              <w:t>3.000,00</w:t>
            </w:r>
          </w:p>
        </w:tc>
        <w:tc>
          <w:tcPr>
            <w:tcW w:w="1339" w:type="dxa"/>
          </w:tcPr>
          <w:p w14:paraId="7D8C9B70" w14:textId="336DA40B" w:rsidR="00125D63" w:rsidRPr="00CD3040" w:rsidRDefault="00022BAD" w:rsidP="00E55D52">
            <w:pPr>
              <w:spacing w:line="276" w:lineRule="auto"/>
              <w:jc w:val="center"/>
              <w:rPr>
                <w:rFonts w:ascii="Cambria" w:eastAsia="Calibri" w:hAnsi="Cambria" w:cs="TimesNewRoman"/>
                <w:highlight w:val="cyan"/>
              </w:rPr>
            </w:pPr>
            <w:r>
              <w:rPr>
                <w:rFonts w:ascii="Cambria" w:eastAsia="Calibri" w:hAnsi="Cambria" w:cs="TimesNewRoman"/>
              </w:rPr>
              <w:t>Vlastiti izvor (Proračun)</w:t>
            </w:r>
          </w:p>
        </w:tc>
      </w:tr>
      <w:tr w:rsidR="00391A63" w14:paraId="5FA5AADE" w14:textId="77777777" w:rsidTr="004D00CD">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26" w:type="dxa"/>
            <w:gridSpan w:val="3"/>
          </w:tcPr>
          <w:p w14:paraId="78A52BC5" w14:textId="2B032188" w:rsidR="00125D63" w:rsidRPr="008A7C45" w:rsidRDefault="007F7219" w:rsidP="00E55D52">
            <w:pPr>
              <w:spacing w:line="276" w:lineRule="auto"/>
              <w:rPr>
                <w:rFonts w:ascii="Cambria" w:eastAsia="Calibri" w:hAnsi="Cambria" w:cs="TimesNewRoman"/>
              </w:rPr>
            </w:pPr>
            <w:r w:rsidRPr="008A7C45">
              <w:rPr>
                <w:rFonts w:ascii="Cambria" w:eastAsia="Calibri" w:hAnsi="Cambria" w:cs="TimesNewRoman"/>
              </w:rPr>
              <w:t>K100001 Knjižna i ne</w:t>
            </w:r>
            <w:r w:rsidR="00C85612" w:rsidRPr="008A7C45">
              <w:rPr>
                <w:rFonts w:ascii="Cambria" w:eastAsia="Calibri" w:hAnsi="Cambria" w:cs="TimesNewRoman"/>
              </w:rPr>
              <w:t xml:space="preserve"> </w:t>
            </w:r>
            <w:r w:rsidRPr="008A7C45">
              <w:rPr>
                <w:rFonts w:ascii="Cambria" w:eastAsia="Calibri" w:hAnsi="Cambria" w:cs="TimesNewRoman"/>
              </w:rPr>
              <w:t>knjižna građa</w:t>
            </w:r>
          </w:p>
        </w:tc>
        <w:tc>
          <w:tcPr>
            <w:tcW w:w="1329" w:type="dxa"/>
            <w:gridSpan w:val="4"/>
            <w:vAlign w:val="center"/>
          </w:tcPr>
          <w:p w14:paraId="738D15C8" w14:textId="6FE898CE" w:rsidR="00125D63" w:rsidRPr="008A7C45" w:rsidRDefault="00993B2E" w:rsidP="00E55D52">
            <w:pPr>
              <w:spacing w:line="276" w:lineRule="auto"/>
              <w:jc w:val="center"/>
              <w:rPr>
                <w:rFonts w:ascii="Cambria" w:eastAsia="Calibri" w:hAnsi="Cambria" w:cs="TimesNewRoman"/>
              </w:rPr>
            </w:pPr>
            <w:r w:rsidRPr="008A7C45">
              <w:rPr>
                <w:rFonts w:ascii="Cambria" w:eastAsia="Calibri" w:hAnsi="Cambria" w:cs="TimesNewRoman"/>
              </w:rPr>
              <w:t>10.015,00</w:t>
            </w:r>
          </w:p>
        </w:tc>
        <w:tc>
          <w:tcPr>
            <w:tcW w:w="1261" w:type="dxa"/>
            <w:gridSpan w:val="2"/>
            <w:vAlign w:val="center"/>
          </w:tcPr>
          <w:p w14:paraId="0689852F" w14:textId="4D23D0EF" w:rsidR="00125D63" w:rsidRPr="008A7C45" w:rsidRDefault="0035126D" w:rsidP="00E55D52">
            <w:pPr>
              <w:spacing w:line="276" w:lineRule="auto"/>
              <w:jc w:val="center"/>
              <w:rPr>
                <w:rFonts w:ascii="Cambria" w:eastAsia="Calibri" w:hAnsi="Cambria" w:cs="TimesNewRoman"/>
              </w:rPr>
            </w:pPr>
            <w:r w:rsidRPr="008A7C45">
              <w:rPr>
                <w:rFonts w:ascii="Cambria" w:eastAsia="Calibri" w:hAnsi="Cambria" w:cs="TimesNewRoman"/>
              </w:rPr>
              <w:t>10.015,00</w:t>
            </w:r>
          </w:p>
        </w:tc>
        <w:tc>
          <w:tcPr>
            <w:tcW w:w="1257" w:type="dxa"/>
            <w:vAlign w:val="center"/>
          </w:tcPr>
          <w:p w14:paraId="64C7025C" w14:textId="2141594C" w:rsidR="00125D63" w:rsidRPr="008A7C45" w:rsidRDefault="0035126D" w:rsidP="00E55D52">
            <w:pPr>
              <w:spacing w:line="276" w:lineRule="auto"/>
              <w:jc w:val="center"/>
              <w:rPr>
                <w:rFonts w:ascii="Cambria" w:eastAsia="Calibri" w:hAnsi="Cambria" w:cs="TimesNewRoman"/>
              </w:rPr>
            </w:pPr>
            <w:r w:rsidRPr="008A7C45">
              <w:rPr>
                <w:rFonts w:ascii="Cambria" w:eastAsia="Calibri" w:hAnsi="Cambria" w:cs="TimesNewRoman"/>
              </w:rPr>
              <w:t>10.015,00</w:t>
            </w:r>
          </w:p>
        </w:tc>
        <w:tc>
          <w:tcPr>
            <w:tcW w:w="835" w:type="dxa"/>
            <w:gridSpan w:val="2"/>
          </w:tcPr>
          <w:p w14:paraId="01566049" w14:textId="77777777" w:rsidR="00AE40E7" w:rsidRDefault="00AE40E7" w:rsidP="00E55D52">
            <w:pPr>
              <w:spacing w:line="276" w:lineRule="auto"/>
              <w:jc w:val="center"/>
              <w:rPr>
                <w:rFonts w:ascii="Cambria" w:eastAsia="Calibri" w:hAnsi="Cambria" w:cs="TimesNewRoman"/>
              </w:rPr>
            </w:pPr>
          </w:p>
          <w:p w14:paraId="41B27CA8" w14:textId="363744C7" w:rsidR="00125D63" w:rsidRPr="00CD3040" w:rsidRDefault="00AE40E7" w:rsidP="00E55D52">
            <w:pPr>
              <w:spacing w:line="276" w:lineRule="auto"/>
              <w:jc w:val="center"/>
              <w:rPr>
                <w:rFonts w:ascii="Cambria" w:eastAsia="Calibri" w:hAnsi="Cambria" w:cs="TimesNewRoman"/>
                <w:highlight w:val="cyan"/>
              </w:rPr>
            </w:pPr>
            <w:r w:rsidRPr="008A7C45">
              <w:rPr>
                <w:rFonts w:ascii="Cambria" w:eastAsia="Calibri" w:hAnsi="Cambria" w:cs="TimesNewRoman"/>
              </w:rPr>
              <w:t>10.015,00</w:t>
            </w:r>
          </w:p>
        </w:tc>
        <w:tc>
          <w:tcPr>
            <w:tcW w:w="782" w:type="dxa"/>
            <w:gridSpan w:val="3"/>
          </w:tcPr>
          <w:p w14:paraId="74F13543" w14:textId="77777777" w:rsidR="00AE40E7" w:rsidRDefault="00AE40E7" w:rsidP="00E55D52">
            <w:pPr>
              <w:spacing w:line="276" w:lineRule="auto"/>
              <w:jc w:val="center"/>
              <w:rPr>
                <w:rFonts w:ascii="Cambria" w:eastAsia="Calibri" w:hAnsi="Cambria" w:cs="TimesNewRoman"/>
              </w:rPr>
            </w:pPr>
          </w:p>
          <w:p w14:paraId="77650ED2" w14:textId="52B14001" w:rsidR="00125D63" w:rsidRPr="00CD3040" w:rsidRDefault="00AE40E7" w:rsidP="00E55D52">
            <w:pPr>
              <w:spacing w:line="276" w:lineRule="auto"/>
              <w:jc w:val="center"/>
              <w:rPr>
                <w:rFonts w:ascii="Cambria" w:eastAsia="Calibri" w:hAnsi="Cambria" w:cs="TimesNewRoman"/>
                <w:highlight w:val="cyan"/>
              </w:rPr>
            </w:pPr>
            <w:r w:rsidRPr="008A7C45">
              <w:rPr>
                <w:rFonts w:ascii="Cambria" w:eastAsia="Calibri" w:hAnsi="Cambria" w:cs="TimesNewRoman"/>
              </w:rPr>
              <w:t>10.015,00</w:t>
            </w:r>
          </w:p>
        </w:tc>
        <w:tc>
          <w:tcPr>
            <w:tcW w:w="1339" w:type="dxa"/>
          </w:tcPr>
          <w:p w14:paraId="7AF68DAA" w14:textId="103B0886" w:rsidR="00125D63" w:rsidRPr="00CD3040" w:rsidRDefault="00022BAD" w:rsidP="00E55D52">
            <w:pPr>
              <w:spacing w:line="276" w:lineRule="auto"/>
              <w:jc w:val="center"/>
              <w:rPr>
                <w:rFonts w:ascii="Cambria" w:eastAsia="Calibri" w:hAnsi="Cambria" w:cs="TimesNewRoman"/>
                <w:highlight w:val="cyan"/>
              </w:rPr>
            </w:pPr>
            <w:r>
              <w:rPr>
                <w:rFonts w:ascii="Cambria" w:eastAsia="Calibri" w:hAnsi="Cambria" w:cs="TimesNewRoman"/>
              </w:rPr>
              <w:t>Vlastiti izvor (Proračun)</w:t>
            </w:r>
          </w:p>
        </w:tc>
      </w:tr>
      <w:tr w:rsidR="00391A63" w14:paraId="13B6A090" w14:textId="77777777" w:rsidTr="004D00CD">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26" w:type="dxa"/>
            <w:gridSpan w:val="3"/>
          </w:tcPr>
          <w:p w14:paraId="7DE33E04" w14:textId="03FD87F2" w:rsidR="00125D63" w:rsidRPr="008A7C45" w:rsidRDefault="007F7219" w:rsidP="00E55D52">
            <w:pPr>
              <w:spacing w:line="276" w:lineRule="auto"/>
              <w:rPr>
                <w:rFonts w:ascii="Cambria" w:eastAsia="Calibri" w:hAnsi="Cambria" w:cs="TimesNewRoman"/>
              </w:rPr>
            </w:pPr>
            <w:r w:rsidRPr="008A7C45">
              <w:rPr>
                <w:rFonts w:ascii="Cambria" w:eastAsia="Calibri" w:hAnsi="Cambria" w:cs="TimesNewRoman"/>
              </w:rPr>
              <w:t>K100002 Oprema za djelatnost knjižnice</w:t>
            </w:r>
          </w:p>
        </w:tc>
        <w:tc>
          <w:tcPr>
            <w:tcW w:w="1329" w:type="dxa"/>
            <w:gridSpan w:val="4"/>
            <w:vAlign w:val="center"/>
          </w:tcPr>
          <w:p w14:paraId="11CF18C4" w14:textId="6CAD30AC" w:rsidR="00125D63" w:rsidRPr="008A7C45" w:rsidRDefault="00CD734C" w:rsidP="00E55D52">
            <w:pPr>
              <w:spacing w:line="276" w:lineRule="auto"/>
              <w:jc w:val="center"/>
              <w:rPr>
                <w:rFonts w:ascii="Cambria" w:eastAsia="Calibri" w:hAnsi="Cambria" w:cs="TimesNewRoman"/>
              </w:rPr>
            </w:pPr>
            <w:r w:rsidRPr="008A7C45">
              <w:rPr>
                <w:rFonts w:ascii="Cambria" w:eastAsia="Calibri" w:hAnsi="Cambria" w:cs="TimesNewRoman"/>
              </w:rPr>
              <w:t>11.164,00</w:t>
            </w:r>
          </w:p>
        </w:tc>
        <w:tc>
          <w:tcPr>
            <w:tcW w:w="1261" w:type="dxa"/>
            <w:gridSpan w:val="2"/>
            <w:vAlign w:val="center"/>
          </w:tcPr>
          <w:p w14:paraId="50F5CDAD" w14:textId="4F91ABDB" w:rsidR="00125D63" w:rsidRPr="008A7C45" w:rsidRDefault="0035126D" w:rsidP="00E55D52">
            <w:pPr>
              <w:spacing w:line="276" w:lineRule="auto"/>
              <w:jc w:val="center"/>
              <w:rPr>
                <w:rFonts w:ascii="Cambria" w:eastAsia="Calibri" w:hAnsi="Cambria" w:cs="TimesNewRoman"/>
              </w:rPr>
            </w:pPr>
            <w:r w:rsidRPr="008A7C45">
              <w:rPr>
                <w:rFonts w:ascii="Cambria" w:eastAsia="Calibri" w:hAnsi="Cambria" w:cs="TimesNewRoman"/>
              </w:rPr>
              <w:t>4.930,00</w:t>
            </w:r>
          </w:p>
        </w:tc>
        <w:tc>
          <w:tcPr>
            <w:tcW w:w="1257" w:type="dxa"/>
            <w:vAlign w:val="center"/>
          </w:tcPr>
          <w:p w14:paraId="00E041B7" w14:textId="281F6577" w:rsidR="00125D63" w:rsidRPr="008A7C45" w:rsidRDefault="0035126D" w:rsidP="00E55D52">
            <w:pPr>
              <w:spacing w:line="276" w:lineRule="auto"/>
              <w:jc w:val="center"/>
              <w:rPr>
                <w:rFonts w:ascii="Cambria" w:eastAsia="Calibri" w:hAnsi="Cambria" w:cs="TimesNewRoman"/>
              </w:rPr>
            </w:pPr>
            <w:r w:rsidRPr="008A7C45">
              <w:rPr>
                <w:rFonts w:ascii="Cambria" w:eastAsia="Calibri" w:hAnsi="Cambria" w:cs="TimesNewRoman"/>
              </w:rPr>
              <w:t>4.930,00</w:t>
            </w:r>
          </w:p>
        </w:tc>
        <w:tc>
          <w:tcPr>
            <w:tcW w:w="835" w:type="dxa"/>
            <w:gridSpan w:val="2"/>
          </w:tcPr>
          <w:p w14:paraId="5181F3A7" w14:textId="77777777" w:rsidR="00AE40E7" w:rsidRDefault="00AE40E7" w:rsidP="00E55D52">
            <w:pPr>
              <w:spacing w:line="276" w:lineRule="auto"/>
              <w:jc w:val="center"/>
              <w:rPr>
                <w:rFonts w:ascii="Cambria" w:eastAsia="Calibri" w:hAnsi="Cambria" w:cs="TimesNewRoman"/>
              </w:rPr>
            </w:pPr>
          </w:p>
          <w:p w14:paraId="3645B11E" w14:textId="5C1FF835" w:rsidR="00125D63" w:rsidRPr="00CD3040" w:rsidRDefault="00AE40E7" w:rsidP="00E55D52">
            <w:pPr>
              <w:spacing w:line="276" w:lineRule="auto"/>
              <w:jc w:val="center"/>
              <w:rPr>
                <w:rFonts w:ascii="Cambria" w:eastAsia="Calibri" w:hAnsi="Cambria" w:cs="TimesNewRoman"/>
                <w:highlight w:val="cyan"/>
              </w:rPr>
            </w:pPr>
            <w:r w:rsidRPr="008A7C45">
              <w:rPr>
                <w:rFonts w:ascii="Cambria" w:eastAsia="Calibri" w:hAnsi="Cambria" w:cs="TimesNewRoman"/>
              </w:rPr>
              <w:t>4.930,00</w:t>
            </w:r>
          </w:p>
        </w:tc>
        <w:tc>
          <w:tcPr>
            <w:tcW w:w="782" w:type="dxa"/>
            <w:gridSpan w:val="3"/>
          </w:tcPr>
          <w:p w14:paraId="0CCAA7E3" w14:textId="77777777" w:rsidR="00AE40E7" w:rsidRDefault="00AE40E7" w:rsidP="00E55D52">
            <w:pPr>
              <w:spacing w:line="276" w:lineRule="auto"/>
              <w:jc w:val="center"/>
              <w:rPr>
                <w:rFonts w:ascii="Cambria" w:eastAsia="Calibri" w:hAnsi="Cambria" w:cs="TimesNewRoman"/>
              </w:rPr>
            </w:pPr>
          </w:p>
          <w:p w14:paraId="2AA8A91D" w14:textId="5329FC8E" w:rsidR="00125D63" w:rsidRPr="00CD3040" w:rsidRDefault="00AE40E7" w:rsidP="00E55D52">
            <w:pPr>
              <w:spacing w:line="276" w:lineRule="auto"/>
              <w:jc w:val="center"/>
              <w:rPr>
                <w:rFonts w:ascii="Cambria" w:eastAsia="Calibri" w:hAnsi="Cambria" w:cs="TimesNewRoman"/>
                <w:highlight w:val="cyan"/>
              </w:rPr>
            </w:pPr>
            <w:r w:rsidRPr="008A7C45">
              <w:rPr>
                <w:rFonts w:ascii="Cambria" w:eastAsia="Calibri" w:hAnsi="Cambria" w:cs="TimesNewRoman"/>
              </w:rPr>
              <w:t>4.930,00</w:t>
            </w:r>
          </w:p>
        </w:tc>
        <w:tc>
          <w:tcPr>
            <w:tcW w:w="1339" w:type="dxa"/>
          </w:tcPr>
          <w:p w14:paraId="236C7AFA" w14:textId="658E03E2" w:rsidR="00125D63" w:rsidRPr="00CD3040" w:rsidRDefault="00022BAD" w:rsidP="00E55D52">
            <w:pPr>
              <w:spacing w:line="276" w:lineRule="auto"/>
              <w:jc w:val="center"/>
              <w:rPr>
                <w:rFonts w:ascii="Cambria" w:eastAsia="Calibri" w:hAnsi="Cambria" w:cs="TimesNewRoman"/>
                <w:highlight w:val="cyan"/>
              </w:rPr>
            </w:pPr>
            <w:r>
              <w:rPr>
                <w:rFonts w:ascii="Cambria" w:eastAsia="Calibri" w:hAnsi="Cambria" w:cs="TimesNewRoman"/>
              </w:rPr>
              <w:t>Vlastiti izvor (Proračun)</w:t>
            </w:r>
          </w:p>
        </w:tc>
      </w:tr>
      <w:tr w:rsidR="00391A63" w14:paraId="2EE350C9" w14:textId="77777777" w:rsidTr="004D00CD">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26" w:type="dxa"/>
            <w:gridSpan w:val="3"/>
          </w:tcPr>
          <w:p w14:paraId="79462D1F" w14:textId="77777777" w:rsidR="008A438E" w:rsidRPr="008A7C45" w:rsidRDefault="008A438E" w:rsidP="00E55D52">
            <w:pPr>
              <w:spacing w:line="276" w:lineRule="auto"/>
              <w:rPr>
                <w:rFonts w:ascii="Cambria" w:eastAsia="Calibri" w:hAnsi="Cambria" w:cs="TimesNewRoman"/>
                <w:b/>
                <w:bCs/>
              </w:rPr>
            </w:pPr>
            <w:r w:rsidRPr="008A7C45">
              <w:rPr>
                <w:rFonts w:ascii="Cambria" w:eastAsia="Calibri" w:hAnsi="Cambria" w:cs="TimesNewRoman"/>
                <w:b/>
                <w:bCs/>
              </w:rPr>
              <w:t>Ukupno program</w:t>
            </w:r>
          </w:p>
        </w:tc>
        <w:tc>
          <w:tcPr>
            <w:tcW w:w="1329" w:type="dxa"/>
            <w:gridSpan w:val="4"/>
          </w:tcPr>
          <w:p w14:paraId="143DFDF1" w14:textId="24D9507B" w:rsidR="008A438E" w:rsidRPr="00A04A53" w:rsidRDefault="00182B73" w:rsidP="00E55D52">
            <w:pPr>
              <w:spacing w:line="276" w:lineRule="auto"/>
              <w:jc w:val="center"/>
              <w:rPr>
                <w:rFonts w:ascii="Cambria" w:eastAsia="Calibri" w:hAnsi="Cambria" w:cs="TimesNewRoman"/>
                <w:b/>
                <w:bCs/>
              </w:rPr>
            </w:pPr>
            <w:r w:rsidRPr="00A04A53">
              <w:rPr>
                <w:rFonts w:ascii="Cambria" w:eastAsia="Calibri" w:hAnsi="Cambria" w:cs="TimesNewRoman"/>
                <w:b/>
                <w:bCs/>
              </w:rPr>
              <w:t>217.579,00</w:t>
            </w:r>
          </w:p>
        </w:tc>
        <w:tc>
          <w:tcPr>
            <w:tcW w:w="1261" w:type="dxa"/>
            <w:gridSpan w:val="2"/>
          </w:tcPr>
          <w:p w14:paraId="2943CDCF" w14:textId="3BA23B81" w:rsidR="008A438E" w:rsidRPr="00A04A53" w:rsidRDefault="005A7A61" w:rsidP="00E55D52">
            <w:pPr>
              <w:spacing w:line="276" w:lineRule="auto"/>
              <w:jc w:val="center"/>
              <w:rPr>
                <w:rFonts w:ascii="Cambria" w:eastAsia="Calibri" w:hAnsi="Cambria" w:cs="TimesNewRoman"/>
                <w:b/>
                <w:bCs/>
              </w:rPr>
            </w:pPr>
            <w:r w:rsidRPr="00A04A53">
              <w:rPr>
                <w:rFonts w:ascii="Cambria" w:eastAsia="Calibri" w:hAnsi="Cambria" w:cs="TimesNewRoman"/>
                <w:b/>
                <w:bCs/>
              </w:rPr>
              <w:t>196.247,00</w:t>
            </w:r>
          </w:p>
        </w:tc>
        <w:tc>
          <w:tcPr>
            <w:tcW w:w="1257" w:type="dxa"/>
          </w:tcPr>
          <w:p w14:paraId="293B4E13" w14:textId="1C254807" w:rsidR="008A438E" w:rsidRPr="00A04A53" w:rsidRDefault="00E87DDC" w:rsidP="00E55D52">
            <w:pPr>
              <w:spacing w:line="276" w:lineRule="auto"/>
              <w:jc w:val="center"/>
              <w:rPr>
                <w:rFonts w:ascii="Cambria" w:eastAsia="Calibri" w:hAnsi="Cambria" w:cs="TimesNewRoman"/>
                <w:b/>
                <w:bCs/>
              </w:rPr>
            </w:pPr>
            <w:r w:rsidRPr="00A04A53">
              <w:rPr>
                <w:rFonts w:ascii="Cambria" w:eastAsia="Calibri" w:hAnsi="Cambria" w:cs="TimesNewRoman"/>
                <w:b/>
                <w:bCs/>
              </w:rPr>
              <w:t>216.410,00</w:t>
            </w:r>
          </w:p>
        </w:tc>
        <w:tc>
          <w:tcPr>
            <w:tcW w:w="835" w:type="dxa"/>
            <w:gridSpan w:val="2"/>
          </w:tcPr>
          <w:p w14:paraId="632EFA81" w14:textId="64838C70" w:rsidR="008A438E" w:rsidRPr="00A04A53" w:rsidRDefault="008273CA" w:rsidP="00E55D52">
            <w:pPr>
              <w:spacing w:line="276" w:lineRule="auto"/>
              <w:jc w:val="center"/>
              <w:rPr>
                <w:rFonts w:ascii="Cambria" w:eastAsia="Calibri" w:hAnsi="Cambria" w:cs="TimesNewRoman"/>
                <w:b/>
                <w:bCs/>
              </w:rPr>
            </w:pPr>
            <w:r w:rsidRPr="00A04A53">
              <w:rPr>
                <w:rFonts w:ascii="Cambria" w:eastAsia="Calibri" w:hAnsi="Cambria" w:cs="TimesNewRoman"/>
                <w:b/>
                <w:bCs/>
              </w:rPr>
              <w:t>216.410,00</w:t>
            </w:r>
          </w:p>
        </w:tc>
        <w:tc>
          <w:tcPr>
            <w:tcW w:w="782" w:type="dxa"/>
            <w:gridSpan w:val="3"/>
          </w:tcPr>
          <w:p w14:paraId="1C4D0B45" w14:textId="27EBD2C4" w:rsidR="008A438E" w:rsidRPr="00A04A53" w:rsidRDefault="00391A63" w:rsidP="00E55D52">
            <w:pPr>
              <w:spacing w:line="276" w:lineRule="auto"/>
              <w:jc w:val="center"/>
              <w:rPr>
                <w:rFonts w:ascii="Cambria" w:eastAsia="Calibri" w:hAnsi="Cambria" w:cs="TimesNewRoman"/>
                <w:b/>
                <w:bCs/>
              </w:rPr>
            </w:pPr>
            <w:r w:rsidRPr="00A04A53">
              <w:rPr>
                <w:rFonts w:ascii="Cambria" w:eastAsia="Calibri" w:hAnsi="Cambria" w:cs="TimesNewRoman"/>
                <w:b/>
                <w:bCs/>
              </w:rPr>
              <w:t>216.410,00</w:t>
            </w:r>
          </w:p>
        </w:tc>
        <w:tc>
          <w:tcPr>
            <w:tcW w:w="1339" w:type="dxa"/>
          </w:tcPr>
          <w:p w14:paraId="52B618D4" w14:textId="1507ACDB" w:rsidR="008A438E" w:rsidRPr="00CD3040" w:rsidRDefault="00DC56A4" w:rsidP="00E55D52">
            <w:pPr>
              <w:spacing w:line="276" w:lineRule="auto"/>
              <w:jc w:val="center"/>
              <w:rPr>
                <w:rFonts w:ascii="Cambria" w:eastAsia="Calibri" w:hAnsi="Cambria" w:cs="TimesNewRoman"/>
                <w:highlight w:val="cyan"/>
              </w:rPr>
            </w:pPr>
            <w:r>
              <w:rPr>
                <w:rFonts w:ascii="Cambria" w:eastAsia="Calibri" w:hAnsi="Cambria" w:cs="TimesNewRoman"/>
                <w:highlight w:val="cyan"/>
              </w:rPr>
              <w:t xml:space="preserve"> </w:t>
            </w:r>
          </w:p>
        </w:tc>
      </w:tr>
      <w:tr w:rsidR="001019D1" w14:paraId="2BD4A574" w14:textId="77777777" w:rsidTr="004D00CD">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26"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619F0BB4" w14:textId="77777777" w:rsidR="001019D1" w:rsidRPr="00CD3040" w:rsidRDefault="001019D1" w:rsidP="00E55D52">
            <w:pPr>
              <w:spacing w:line="276" w:lineRule="auto"/>
              <w:rPr>
                <w:rFonts w:ascii="Cambria" w:eastAsia="Calibri" w:hAnsi="Cambria" w:cs="TimesNewRoman"/>
                <w:highlight w:val="cyan"/>
              </w:rPr>
            </w:pPr>
            <w:r w:rsidRPr="001B40A9">
              <w:rPr>
                <w:rFonts w:ascii="Cambria" w:hAnsi="Cambria" w:cs="Arial"/>
                <w:b/>
                <w:bCs/>
                <w:i/>
                <w:color w:val="44546A" w:themeColor="text2"/>
              </w:rPr>
              <w:t>Ukupni procijenjeni trošak mjere</w:t>
            </w:r>
          </w:p>
        </w:tc>
        <w:tc>
          <w:tcPr>
            <w:tcW w:w="2590" w:type="dxa"/>
            <w:gridSpan w:val="6"/>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83828DB" w14:textId="14FA682E" w:rsidR="001019D1" w:rsidRPr="00FE73C8" w:rsidRDefault="00FE73C8" w:rsidP="00E55D52">
            <w:pPr>
              <w:spacing w:line="276" w:lineRule="auto"/>
              <w:jc w:val="center"/>
              <w:rPr>
                <w:rFonts w:ascii="Cambria" w:eastAsia="Calibri" w:hAnsi="Cambria" w:cs="TimesNewRoman"/>
                <w:b/>
                <w:bCs/>
                <w:highlight w:val="cyan"/>
              </w:rPr>
            </w:pPr>
            <w:r w:rsidRPr="004C11A7">
              <w:rPr>
                <w:rFonts w:ascii="Cambria" w:eastAsia="Calibri" w:hAnsi="Cambria" w:cs="TimesNewRoman"/>
                <w:b/>
                <w:bCs/>
              </w:rPr>
              <w:t>1.063.056,00</w:t>
            </w:r>
          </w:p>
        </w:tc>
        <w:tc>
          <w:tcPr>
            <w:tcW w:w="2109" w:type="dxa"/>
            <w:gridSpan w:val="4"/>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3D841893" w14:textId="309B1F35" w:rsidR="001019D1" w:rsidRPr="008A7C45" w:rsidRDefault="001019D1" w:rsidP="00E55D52">
            <w:pPr>
              <w:spacing w:line="276" w:lineRule="auto"/>
              <w:jc w:val="center"/>
              <w:rPr>
                <w:rFonts w:ascii="Cambria" w:eastAsia="Calibri" w:hAnsi="Cambria" w:cs="TimesNewRoman"/>
                <w:b/>
                <w:bCs/>
              </w:rPr>
            </w:pPr>
            <w:r w:rsidRPr="008A7C45">
              <w:rPr>
                <w:rFonts w:ascii="Cambria" w:eastAsia="Calibri" w:hAnsi="Cambria" w:cs="TimesNewRoman"/>
                <w:b/>
                <w:bCs/>
                <w:color w:val="44546A" w:themeColor="text2"/>
              </w:rPr>
              <w:t>Oznaka mjere</w:t>
            </w:r>
          </w:p>
        </w:tc>
        <w:tc>
          <w:tcPr>
            <w:tcW w:w="2104"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D90ECAE" w14:textId="49EB31E0" w:rsidR="001019D1" w:rsidRPr="008A7C45" w:rsidRDefault="00EC1640" w:rsidP="00E55D52">
            <w:pPr>
              <w:spacing w:line="276" w:lineRule="auto"/>
              <w:jc w:val="center"/>
              <w:rPr>
                <w:rFonts w:ascii="Cambria" w:eastAsia="Calibri" w:hAnsi="Cambria" w:cs="TimesNewRoman"/>
              </w:rPr>
            </w:pPr>
            <w:r w:rsidRPr="008A7C45">
              <w:rPr>
                <w:rFonts w:ascii="Cambria" w:eastAsia="Calibri" w:hAnsi="Cambria" w:cs="TimesNewRoman"/>
              </w:rPr>
              <w:t>I</w:t>
            </w:r>
          </w:p>
        </w:tc>
      </w:tr>
    </w:tbl>
    <w:p w14:paraId="3A325964" w14:textId="77777777" w:rsidR="00212548" w:rsidRDefault="00212548" w:rsidP="00E55D52">
      <w:pPr>
        <w:spacing w:before="200" w:after="0" w:line="276" w:lineRule="auto"/>
        <w:ind w:firstLine="709"/>
        <w:rPr>
          <w:rFonts w:ascii="Cambria" w:eastAsia="Times New Roman" w:hAnsi="Cambria" w:cs="Arial"/>
          <w:b/>
          <w:bCs/>
          <w:i/>
          <w:sz w:val="24"/>
          <w:szCs w:val="24"/>
        </w:rPr>
      </w:pPr>
    </w:p>
    <w:p w14:paraId="59DAA62C" w14:textId="77777777" w:rsidR="00212548" w:rsidRDefault="00212548">
      <w:pPr>
        <w:rPr>
          <w:rFonts w:ascii="Cambria" w:eastAsia="Times New Roman" w:hAnsi="Cambria" w:cs="Arial"/>
          <w:b/>
          <w:bCs/>
          <w:i/>
          <w:sz w:val="24"/>
          <w:szCs w:val="24"/>
        </w:rPr>
      </w:pPr>
      <w:r>
        <w:rPr>
          <w:rFonts w:ascii="Cambria" w:eastAsia="Times New Roman" w:hAnsi="Cambria" w:cs="Arial"/>
          <w:b/>
          <w:bCs/>
          <w:i/>
          <w:sz w:val="24"/>
          <w:szCs w:val="24"/>
        </w:rPr>
        <w:br w:type="page"/>
      </w:r>
    </w:p>
    <w:p w14:paraId="61DBAA5C" w14:textId="65E727D2" w:rsidR="00F71B5F" w:rsidRPr="007908BE" w:rsidRDefault="00FE1710" w:rsidP="00D93452">
      <w:pPr>
        <w:spacing w:before="200" w:after="0" w:line="276" w:lineRule="auto"/>
        <w:ind w:firstLine="567"/>
        <w:rPr>
          <w:rFonts w:ascii="Cambria" w:eastAsia="Times New Roman" w:hAnsi="Cambria" w:cs="Arial"/>
          <w:b/>
          <w:bCs/>
          <w:i/>
          <w:sz w:val="24"/>
          <w:szCs w:val="24"/>
        </w:rPr>
      </w:pPr>
      <w:r w:rsidRPr="00D93452">
        <w:rPr>
          <w:rFonts w:ascii="Cambria" w:eastAsia="Times New Roman" w:hAnsi="Cambria" w:cs="Arial"/>
          <w:b/>
          <w:bCs/>
          <w:i/>
          <w:sz w:val="24"/>
          <w:szCs w:val="24"/>
        </w:rPr>
        <w:t xml:space="preserve">Mjera 9. </w:t>
      </w:r>
      <w:r w:rsidR="00EA6447" w:rsidRPr="00D93452">
        <w:rPr>
          <w:rFonts w:ascii="Cambria" w:eastAsia="Times New Roman" w:hAnsi="Cambria" w:cs="Arial"/>
          <w:b/>
          <w:bCs/>
          <w:i/>
          <w:sz w:val="24"/>
          <w:szCs w:val="24"/>
        </w:rPr>
        <w:t>Potpore razvoju poljoprivredne proizvodnje</w:t>
      </w:r>
    </w:p>
    <w:p w14:paraId="4EB15F71" w14:textId="4CBB6D2C" w:rsidR="00A45DEA" w:rsidRDefault="00A45DEA" w:rsidP="00D93452">
      <w:pPr>
        <w:spacing w:before="200" w:after="0" w:line="276" w:lineRule="auto"/>
        <w:ind w:firstLine="567"/>
        <w:jc w:val="both"/>
        <w:rPr>
          <w:rFonts w:ascii="Cambria" w:eastAsia="Times New Roman" w:hAnsi="Cambria" w:cs="Arial"/>
          <w:iCs/>
          <w:sz w:val="24"/>
          <w:szCs w:val="24"/>
        </w:rPr>
      </w:pPr>
      <w:r w:rsidRPr="00D93452">
        <w:rPr>
          <w:rFonts w:ascii="Cambria" w:eastAsia="Times New Roman" w:hAnsi="Cambria" w:cs="Arial"/>
          <w:iCs/>
          <w:sz w:val="24"/>
          <w:szCs w:val="24"/>
        </w:rPr>
        <w:t>Svrha ove mjere je unaprjeđenje i poticanje održive poljoprivredne proizvodnje kroz dodjelu ciljanih subvencija i provedbu razvojnih aktivnosti u različitim sektorima poljoprivrede. Mjera ima za cilj jačanje konkurentnosti poljoprivrednih proizvođača, povećanje kvalitete i sigurnosti poljoprivredne proizvodnje te očuvanje ruralne infrastrukture i prirodnih resursa.</w:t>
      </w:r>
      <w:r w:rsidRPr="00A45DEA">
        <w:rPr>
          <w:rFonts w:ascii="Cambria" w:eastAsia="Times New Roman" w:hAnsi="Cambria" w:cs="Arial"/>
          <w:i/>
          <w:sz w:val="24"/>
          <w:szCs w:val="24"/>
        </w:rPr>
        <w:t xml:space="preserve"> </w:t>
      </w:r>
    </w:p>
    <w:p w14:paraId="005E3D8C" w14:textId="3A57A067" w:rsidR="00BB109D" w:rsidRPr="00E02CA9" w:rsidRDefault="00FE1710" w:rsidP="00E02CA9">
      <w:pPr>
        <w:spacing w:before="200" w:after="0" w:line="276" w:lineRule="auto"/>
        <w:ind w:firstLine="567"/>
        <w:rPr>
          <w:rFonts w:ascii="Cambria" w:eastAsia="Calibri" w:hAnsi="Cambria" w:cs="TimesNewRoman"/>
          <w:sz w:val="24"/>
          <w:szCs w:val="24"/>
          <w:lang w:eastAsia="hr-HR"/>
        </w:rPr>
      </w:pPr>
      <w:r w:rsidRPr="00E02CA9">
        <w:rPr>
          <w:rFonts w:ascii="Cambria" w:eastAsia="Calibri" w:hAnsi="Cambria" w:cs="TimesNewRoman"/>
          <w:sz w:val="24"/>
          <w:szCs w:val="24"/>
          <w:lang w:eastAsia="hr-HR"/>
        </w:rPr>
        <w:t xml:space="preserve">Mjera će se provoditi kroz </w:t>
      </w:r>
      <w:r w:rsidR="00BB109D" w:rsidRPr="00E02CA9">
        <w:rPr>
          <w:rFonts w:ascii="Cambria" w:eastAsia="Calibri" w:hAnsi="Cambria" w:cs="TimesNewRoman"/>
          <w:sz w:val="24"/>
          <w:szCs w:val="24"/>
          <w:lang w:eastAsia="hr-HR"/>
        </w:rPr>
        <w:t>program:</w:t>
      </w:r>
    </w:p>
    <w:p w14:paraId="3A2B92BC" w14:textId="0F64A4D3" w:rsidR="00FE1710" w:rsidRPr="00E02CA9" w:rsidRDefault="00A45DEA" w:rsidP="00A45DEA">
      <w:pPr>
        <w:spacing w:before="200" w:after="200" w:line="276" w:lineRule="auto"/>
        <w:ind w:firstLine="567"/>
        <w:jc w:val="both"/>
        <w:rPr>
          <w:rFonts w:ascii="Cambria" w:eastAsia="Calibri" w:hAnsi="Cambria" w:cs="TimesNewRoman"/>
          <w:sz w:val="24"/>
          <w:szCs w:val="24"/>
          <w:lang w:eastAsia="hr-HR"/>
        </w:rPr>
      </w:pPr>
      <w:r w:rsidRPr="00E02CA9">
        <w:rPr>
          <w:rFonts w:ascii="Cambria" w:eastAsia="Calibri" w:hAnsi="Cambria" w:cs="TimesNewRoman"/>
          <w:i/>
          <w:iCs/>
          <w:sz w:val="24"/>
          <w:szCs w:val="24"/>
          <w:lang w:eastAsia="hr-HR"/>
        </w:rPr>
        <w:t xml:space="preserve">Poljoprivreda </w:t>
      </w:r>
      <w:r w:rsidR="00BB109D" w:rsidRPr="00E02CA9">
        <w:rPr>
          <w:rFonts w:ascii="Cambria" w:eastAsia="Calibri" w:hAnsi="Cambria" w:cs="TimesNewRoman"/>
          <w:sz w:val="24"/>
          <w:szCs w:val="24"/>
          <w:lang w:eastAsia="hr-HR"/>
        </w:rPr>
        <w:t xml:space="preserve">- </w:t>
      </w:r>
      <w:r w:rsidR="00FE1710" w:rsidRPr="00E02CA9">
        <w:rPr>
          <w:rFonts w:ascii="Cambria" w:eastAsia="Calibri" w:hAnsi="Cambria" w:cs="TimesNewRoman"/>
          <w:sz w:val="24"/>
          <w:szCs w:val="24"/>
          <w:lang w:eastAsia="hr-HR"/>
        </w:rPr>
        <w:t>koji se provodi radi</w:t>
      </w:r>
      <w:r w:rsidR="00FD1CA1" w:rsidRPr="00E02CA9">
        <w:rPr>
          <w:rFonts w:ascii="Cambria" w:eastAsia="Calibri" w:hAnsi="Cambria" w:cs="TimesNewRoman"/>
          <w:sz w:val="24"/>
          <w:szCs w:val="24"/>
          <w:lang w:eastAsia="hr-HR"/>
        </w:rPr>
        <w:t xml:space="preserve"> pružanja financijske podrške poljoprivrednicima</w:t>
      </w:r>
      <w:r w:rsidR="005C17BB" w:rsidRPr="00E02CA9">
        <w:rPr>
          <w:rFonts w:ascii="Cambria" w:eastAsia="Calibri" w:hAnsi="Cambria" w:cs="TimesNewRoman"/>
          <w:sz w:val="24"/>
          <w:szCs w:val="24"/>
          <w:lang w:eastAsia="hr-HR"/>
        </w:rPr>
        <w:t xml:space="preserve"> kroz </w:t>
      </w:r>
      <w:r w:rsidR="00FD1CA1" w:rsidRPr="00E02CA9">
        <w:rPr>
          <w:rFonts w:ascii="Cambria" w:eastAsia="Calibri" w:hAnsi="Cambria" w:cs="TimesNewRoman"/>
          <w:sz w:val="24"/>
          <w:szCs w:val="24"/>
          <w:lang w:eastAsia="hr-HR"/>
        </w:rPr>
        <w:t xml:space="preserve"> </w:t>
      </w:r>
      <w:r w:rsidR="00302DC9" w:rsidRPr="00E02CA9">
        <w:rPr>
          <w:rFonts w:ascii="Cambria" w:eastAsia="Calibri" w:hAnsi="Cambria" w:cs="TimesNewRoman"/>
          <w:sz w:val="24"/>
          <w:szCs w:val="24"/>
          <w:lang w:eastAsia="hr-HR"/>
        </w:rPr>
        <w:t>subvencioniranje stočarstva, pčelarstva, osiguranja usjeva, uzorkovanja tla i održavanja poljskih puteva te se osigurava sveobuhvatna podrška proizvođačima u suočavanju s rizicima, povećanju prinosa i boljoj dostupnosti poljoprivrednih površina.</w:t>
      </w:r>
    </w:p>
    <w:p w14:paraId="438CBC57" w14:textId="1F55707E" w:rsidR="00FE1710" w:rsidRPr="00E02CA9" w:rsidRDefault="00FE1710" w:rsidP="008171DC">
      <w:pPr>
        <w:spacing w:after="200" w:line="276" w:lineRule="auto"/>
        <w:ind w:firstLine="567"/>
        <w:jc w:val="both"/>
        <w:rPr>
          <w:rFonts w:ascii="Cambria" w:eastAsia="Calibri" w:hAnsi="Cambria" w:cs="TimesNewRoman"/>
          <w:sz w:val="24"/>
          <w:szCs w:val="24"/>
          <w:lang w:eastAsia="hr-HR"/>
        </w:rPr>
      </w:pPr>
      <w:r w:rsidRPr="00E02CA9">
        <w:rPr>
          <w:rFonts w:ascii="Cambria" w:eastAsia="Calibri" w:hAnsi="Cambria" w:cs="TimesNewRoman"/>
          <w:sz w:val="24"/>
          <w:szCs w:val="24"/>
          <w:lang w:eastAsia="hr-HR"/>
        </w:rPr>
        <w:t xml:space="preserve">Mjera doprinosi provedbi </w:t>
      </w:r>
      <w:r w:rsidR="002A6E7E" w:rsidRPr="00E02CA9">
        <w:rPr>
          <w:rFonts w:ascii="Cambria" w:eastAsia="Calibri" w:hAnsi="Cambria" w:cs="TimesNewRoman"/>
          <w:sz w:val="24"/>
          <w:szCs w:val="24"/>
          <w:lang w:eastAsia="hr-HR"/>
        </w:rPr>
        <w:t xml:space="preserve">Posebnog cilja 6. Povećanje konkurentnosti poljoprivredne proizvodnje </w:t>
      </w:r>
      <w:r w:rsidRPr="00E02CA9">
        <w:rPr>
          <w:rFonts w:ascii="Cambria" w:eastAsia="Calibri" w:hAnsi="Cambria" w:cs="TimesNewRoman"/>
          <w:sz w:val="24"/>
          <w:szCs w:val="24"/>
          <w:lang w:eastAsia="hr-HR"/>
        </w:rPr>
        <w:t xml:space="preserve">u Planu razvoja </w:t>
      </w:r>
      <w:r w:rsidR="002A6E7E" w:rsidRPr="00E02CA9">
        <w:rPr>
          <w:rFonts w:ascii="Cambria" w:eastAsia="Calibri" w:hAnsi="Cambria" w:cs="TimesNewRoman"/>
          <w:sz w:val="24"/>
          <w:szCs w:val="24"/>
          <w:lang w:eastAsia="hr-HR"/>
        </w:rPr>
        <w:t>Sisačko-moslavačke županije</w:t>
      </w:r>
      <w:r w:rsidRPr="00E02CA9">
        <w:rPr>
          <w:rFonts w:ascii="Cambria" w:eastAsia="Calibri" w:hAnsi="Cambria" w:cs="TimesNewRoman"/>
          <w:sz w:val="24"/>
          <w:szCs w:val="24"/>
          <w:lang w:eastAsia="hr-HR"/>
        </w:rPr>
        <w:t xml:space="preserve"> 202</w:t>
      </w:r>
      <w:r w:rsidR="008171DC" w:rsidRPr="00E02CA9">
        <w:rPr>
          <w:rFonts w:ascii="Cambria" w:eastAsia="Calibri" w:hAnsi="Cambria" w:cs="TimesNewRoman"/>
          <w:sz w:val="24"/>
          <w:szCs w:val="24"/>
          <w:lang w:eastAsia="hr-HR"/>
        </w:rPr>
        <w:t>2</w:t>
      </w:r>
      <w:r w:rsidRPr="00E02CA9">
        <w:rPr>
          <w:rFonts w:ascii="Cambria" w:eastAsia="Calibri" w:hAnsi="Cambria" w:cs="TimesNewRoman"/>
          <w:sz w:val="24"/>
          <w:szCs w:val="24"/>
          <w:lang w:eastAsia="hr-HR"/>
        </w:rPr>
        <w:t>.-202</w:t>
      </w:r>
      <w:r w:rsidR="00EA3B18" w:rsidRPr="00E02CA9">
        <w:rPr>
          <w:rFonts w:ascii="Cambria" w:eastAsia="Calibri" w:hAnsi="Cambria" w:cs="TimesNewRoman"/>
          <w:sz w:val="24"/>
          <w:szCs w:val="24"/>
          <w:lang w:eastAsia="hr-HR"/>
        </w:rPr>
        <w:t>7</w:t>
      </w:r>
      <w:r w:rsidRPr="00E02CA9">
        <w:rPr>
          <w:rFonts w:ascii="Cambria" w:eastAsia="Calibri" w:hAnsi="Cambria" w:cs="TimesNewRoman"/>
          <w:sz w:val="24"/>
          <w:szCs w:val="24"/>
          <w:lang w:eastAsia="hr-HR"/>
        </w:rPr>
        <w:t xml:space="preserve">., Strateškom cilju SC </w:t>
      </w:r>
      <w:r w:rsidR="00DE3D68" w:rsidRPr="00E02CA9">
        <w:rPr>
          <w:rFonts w:ascii="Cambria" w:eastAsia="Calibri" w:hAnsi="Cambria" w:cs="TimesNewRoman"/>
          <w:sz w:val="24"/>
          <w:szCs w:val="24"/>
          <w:lang w:eastAsia="hr-HR"/>
        </w:rPr>
        <w:t xml:space="preserve">9. Samodostatnost u hrani i razvoj </w:t>
      </w:r>
      <w:proofErr w:type="spellStart"/>
      <w:r w:rsidR="00DE3D68" w:rsidRPr="00E02CA9">
        <w:rPr>
          <w:rFonts w:ascii="Cambria" w:eastAsia="Calibri" w:hAnsi="Cambria" w:cs="TimesNewRoman"/>
          <w:sz w:val="24"/>
          <w:szCs w:val="24"/>
          <w:lang w:eastAsia="hr-HR"/>
        </w:rPr>
        <w:t>biogospodarstva</w:t>
      </w:r>
      <w:proofErr w:type="spellEnd"/>
      <w:r w:rsidR="00DE3D68" w:rsidRPr="00E02CA9">
        <w:rPr>
          <w:rFonts w:ascii="Cambria" w:eastAsia="Calibri" w:hAnsi="Cambria" w:cs="TimesNewRoman"/>
          <w:sz w:val="24"/>
          <w:szCs w:val="24"/>
          <w:lang w:eastAsia="hr-HR"/>
        </w:rPr>
        <w:t xml:space="preserve"> </w:t>
      </w:r>
      <w:r w:rsidRPr="00E02CA9">
        <w:rPr>
          <w:rFonts w:ascii="Cambria" w:eastAsia="Calibri" w:hAnsi="Cambria" w:cs="TimesNewRoman"/>
          <w:sz w:val="24"/>
          <w:szCs w:val="24"/>
          <w:lang w:eastAsia="hr-HR"/>
        </w:rPr>
        <w:t>NRS 2030., te Cilju</w:t>
      </w:r>
      <w:r w:rsidR="003A51F8" w:rsidRPr="00E02CA9">
        <w:rPr>
          <w:rFonts w:ascii="Cambria" w:eastAsia="Calibri" w:hAnsi="Cambria" w:cs="TimesNewRoman"/>
          <w:sz w:val="24"/>
          <w:szCs w:val="24"/>
          <w:lang w:eastAsia="hr-HR"/>
        </w:rPr>
        <w:t xml:space="preserve"> 2. Iskorijeniti glad, postići sigurnost hrane i poboljšanu ishranu te promovirati održivu poljoprivredu </w:t>
      </w:r>
      <w:r w:rsidRPr="00E02CA9">
        <w:rPr>
          <w:rFonts w:ascii="Cambria" w:eastAsia="Calibri" w:hAnsi="Cambria" w:cs="TimesNewRoman"/>
          <w:sz w:val="24"/>
          <w:szCs w:val="24"/>
          <w:lang w:eastAsia="hr-HR"/>
        </w:rPr>
        <w:t>UN AGENDA 2030.</w:t>
      </w:r>
    </w:p>
    <w:p w14:paraId="7C7831F4" w14:textId="4712C153" w:rsidR="00FE1710" w:rsidRPr="00ED3A13" w:rsidRDefault="00FE1710" w:rsidP="00784E02">
      <w:pPr>
        <w:spacing w:after="200" w:line="276" w:lineRule="auto"/>
        <w:ind w:firstLine="567"/>
        <w:jc w:val="both"/>
      </w:pPr>
      <w:r w:rsidRPr="00E02CA9">
        <w:rPr>
          <w:rFonts w:ascii="Cambria" w:eastAsia="Calibri" w:hAnsi="Cambria" w:cs="TimesNewRoman"/>
          <w:sz w:val="24"/>
          <w:szCs w:val="24"/>
          <w:lang w:eastAsia="hr-HR"/>
        </w:rPr>
        <w:t xml:space="preserve">Doprinos ostvarenju provodit će se kroz aktivnosti </w:t>
      </w:r>
      <w:r w:rsidR="00587818" w:rsidRPr="00E02CA9">
        <w:rPr>
          <w:rFonts w:ascii="Cambria" w:eastAsia="Calibri" w:hAnsi="Cambria" w:cs="TimesNewRoman"/>
          <w:sz w:val="24"/>
          <w:szCs w:val="24"/>
          <w:lang w:eastAsia="hr-HR"/>
        </w:rPr>
        <w:t xml:space="preserve">sufinanciranja </w:t>
      </w:r>
      <w:r w:rsidR="00040DF2" w:rsidRPr="00E02CA9">
        <w:rPr>
          <w:rFonts w:ascii="Cambria" w:eastAsia="Calibri" w:hAnsi="Cambria" w:cs="TimesNewRoman"/>
          <w:sz w:val="24"/>
          <w:szCs w:val="24"/>
          <w:lang w:eastAsia="hr-HR"/>
        </w:rPr>
        <w:t>poljoprivrednika u stočarstvu, pčelarstvu, osiguranju dijela usjeva</w:t>
      </w:r>
      <w:r w:rsidR="00250CF5" w:rsidRPr="00E02CA9">
        <w:rPr>
          <w:rFonts w:ascii="Cambria" w:eastAsia="Calibri" w:hAnsi="Cambria" w:cs="TimesNewRoman"/>
          <w:sz w:val="24"/>
          <w:szCs w:val="24"/>
          <w:lang w:eastAsia="hr-HR"/>
        </w:rPr>
        <w:t xml:space="preserve"> te održavanju i sanaciji poljskih puteva.</w:t>
      </w:r>
    </w:p>
    <w:p w14:paraId="2A215381" w14:textId="17109376" w:rsidR="00FE1710" w:rsidRDefault="00FE1710" w:rsidP="00E55D52">
      <w:pPr>
        <w:spacing w:before="240" w:after="0" w:line="276" w:lineRule="auto"/>
        <w:ind w:left="360"/>
        <w:contextualSpacing/>
        <w:jc w:val="center"/>
        <w:rPr>
          <w:rFonts w:ascii="Cambria" w:eastAsia="Calibri" w:hAnsi="Cambria" w:cs="TimesNewRoman"/>
          <w:iCs/>
          <w:lang w:eastAsia="hr-HR"/>
        </w:rPr>
      </w:pPr>
      <w:bookmarkStart w:id="55" w:name="_Toc209596629"/>
      <w:r w:rsidRPr="009C5581">
        <w:rPr>
          <w:rFonts w:ascii="Cambria" w:eastAsia="Times New Roman" w:hAnsi="Cambria" w:cs="Arial"/>
          <w:i/>
        </w:rPr>
        <w:t xml:space="preserve">Tablica </w:t>
      </w:r>
      <w:r w:rsidRPr="009C5581">
        <w:rPr>
          <w:rFonts w:ascii="Cambria" w:eastAsia="Times New Roman" w:hAnsi="Cambria" w:cs="Arial"/>
          <w:i/>
        </w:rPr>
        <w:fldChar w:fldCharType="begin"/>
      </w:r>
      <w:r w:rsidRPr="009C5581">
        <w:rPr>
          <w:rFonts w:ascii="Cambria" w:eastAsia="Times New Roman" w:hAnsi="Cambria" w:cs="Arial"/>
          <w:i/>
        </w:rPr>
        <w:instrText xml:space="preserve"> SEQ Tablica \* ARABIC </w:instrText>
      </w:r>
      <w:r w:rsidRPr="009C5581">
        <w:rPr>
          <w:rFonts w:ascii="Cambria" w:eastAsia="Times New Roman" w:hAnsi="Cambria" w:cs="Arial"/>
          <w:i/>
        </w:rPr>
        <w:fldChar w:fldCharType="separate"/>
      </w:r>
      <w:r w:rsidR="00736230">
        <w:rPr>
          <w:rFonts w:ascii="Cambria" w:eastAsia="Times New Roman" w:hAnsi="Cambria" w:cs="Arial"/>
          <w:i/>
          <w:noProof/>
        </w:rPr>
        <w:t>11</w:t>
      </w:r>
      <w:r w:rsidRPr="009C5581">
        <w:rPr>
          <w:rFonts w:ascii="Cambria" w:eastAsia="Times New Roman" w:hAnsi="Cambria" w:cs="Arial"/>
          <w:i/>
        </w:rPr>
        <w:fldChar w:fldCharType="end"/>
      </w:r>
      <w:r w:rsidRPr="009C5581">
        <w:rPr>
          <w:rFonts w:ascii="Cambria" w:eastAsia="Times New Roman" w:hAnsi="Cambria" w:cs="Arial"/>
          <w:i/>
        </w:rPr>
        <w:t xml:space="preserve">. Mjera </w:t>
      </w:r>
      <w:r>
        <w:rPr>
          <w:rFonts w:ascii="Cambria" w:eastAsia="Times New Roman" w:hAnsi="Cambria" w:cs="Arial"/>
          <w:i/>
        </w:rPr>
        <w:t xml:space="preserve">9 </w:t>
      </w:r>
      <w:r w:rsidRPr="00FE1710">
        <w:rPr>
          <w:rFonts w:ascii="Cambria" w:eastAsia="Calibri" w:hAnsi="Cambria" w:cs="TimesNewRoman"/>
          <w:iCs/>
          <w:lang w:eastAsia="hr-HR"/>
        </w:rPr>
        <w:t xml:space="preserve">. </w:t>
      </w:r>
      <w:r w:rsidR="007C50E6" w:rsidRPr="00E02CA9">
        <w:rPr>
          <w:rFonts w:ascii="Cambria" w:eastAsia="Calibri" w:hAnsi="Cambria" w:cs="TimesNewRoman"/>
          <w:i/>
          <w:lang w:eastAsia="hr-HR"/>
        </w:rPr>
        <w:t>Potpore razvoju poljoprivredne proizvodnje</w:t>
      </w:r>
      <w:bookmarkEnd w:id="55"/>
    </w:p>
    <w:tbl>
      <w:tblPr>
        <w:tblStyle w:val="TableGrid"/>
        <w:tblW w:w="0" w:type="auto"/>
        <w:tblInd w:w="-6"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1193"/>
        <w:gridCol w:w="784"/>
        <w:gridCol w:w="743"/>
        <w:gridCol w:w="576"/>
        <w:gridCol w:w="216"/>
        <w:gridCol w:w="216"/>
        <w:gridCol w:w="216"/>
        <w:gridCol w:w="819"/>
        <w:gridCol w:w="216"/>
        <w:gridCol w:w="1104"/>
        <w:gridCol w:w="331"/>
        <w:gridCol w:w="235"/>
        <w:gridCol w:w="560"/>
        <w:gridCol w:w="1021"/>
        <w:gridCol w:w="216"/>
        <w:gridCol w:w="1189"/>
      </w:tblGrid>
      <w:tr w:rsidR="00FE1710" w:rsidRPr="00FF36CB" w14:paraId="46744BB8" w14:textId="77777777" w:rsidTr="0045202C">
        <w:trPr>
          <w:trHeight w:val="270"/>
        </w:trPr>
        <w:tc>
          <w:tcPr>
            <w:tcW w:w="9635" w:type="dxa"/>
            <w:gridSpan w:val="16"/>
            <w:shd w:val="clear" w:color="auto" w:fill="D9E2F3" w:themeFill="accent1" w:themeFillTint="33"/>
          </w:tcPr>
          <w:p w14:paraId="56D863AA" w14:textId="5F545FC5" w:rsidR="00FE1710" w:rsidRPr="0034202E" w:rsidRDefault="00FE1710" w:rsidP="00E55D52">
            <w:pPr>
              <w:spacing w:line="276" w:lineRule="auto"/>
              <w:rPr>
                <w:rFonts w:ascii="Cambria" w:eastAsia="Calibri" w:hAnsi="Cambria" w:cs="TimesNewRoman"/>
                <w:b/>
                <w:bCs/>
                <w:i/>
                <w:color w:val="44546A" w:themeColor="text2"/>
              </w:rPr>
            </w:pPr>
            <w:r w:rsidRPr="00E02CA9">
              <w:rPr>
                <w:rFonts w:ascii="Cambria" w:eastAsia="Calibri" w:hAnsi="Cambria" w:cs="TimesNewRoman"/>
                <w:b/>
                <w:bCs/>
                <w:i/>
                <w:color w:val="44546A" w:themeColor="text2"/>
              </w:rPr>
              <w:t xml:space="preserve">Mjera 9. </w:t>
            </w:r>
            <w:r w:rsidR="007C50E6" w:rsidRPr="00E02CA9">
              <w:rPr>
                <w:rFonts w:ascii="Cambria" w:eastAsia="Calibri" w:hAnsi="Cambria" w:cs="TimesNewRoman"/>
                <w:b/>
                <w:bCs/>
                <w:i/>
                <w:color w:val="44546A" w:themeColor="text2"/>
              </w:rPr>
              <w:t>Potpore razvoju poljoprivredne proizvodnje</w:t>
            </w:r>
          </w:p>
        </w:tc>
      </w:tr>
      <w:tr w:rsidR="0045202C" w:rsidRPr="00C43F75" w14:paraId="4CC95693" w14:textId="77777777" w:rsidTr="00781751">
        <w:trPr>
          <w:trHeight w:val="270"/>
        </w:trPr>
        <w:tc>
          <w:tcPr>
            <w:tcW w:w="1107" w:type="dxa"/>
            <w:tcBorders>
              <w:top w:val="single" w:sz="4" w:space="0" w:color="B8CCE4"/>
              <w:bottom w:val="single" w:sz="4" w:space="0" w:color="B8CCE4"/>
              <w:right w:val="single" w:sz="4" w:space="0" w:color="B8CCE4"/>
            </w:tcBorders>
            <w:shd w:val="clear" w:color="auto" w:fill="D9E2F3" w:themeFill="accent1" w:themeFillTint="33"/>
          </w:tcPr>
          <w:p w14:paraId="3D6D3933" w14:textId="77777777" w:rsidR="0045202C" w:rsidRPr="00FF36CB" w:rsidRDefault="0045202C" w:rsidP="00E55D52">
            <w:pPr>
              <w:spacing w:line="276" w:lineRule="auto"/>
              <w:rPr>
                <w:rFonts w:ascii="Cambria" w:eastAsia="Calibri" w:hAnsi="Cambria" w:cs="TimesNewRoman"/>
                <w:b/>
                <w:bCs/>
                <w:i/>
                <w:color w:val="1F497D"/>
              </w:rPr>
            </w:pPr>
            <w:r w:rsidRPr="00FF36CB">
              <w:rPr>
                <w:rFonts w:ascii="Cambria" w:eastAsia="Calibri" w:hAnsi="Cambria" w:cs="TimesNewRoman"/>
                <w:b/>
                <w:bCs/>
                <w:i/>
                <w:color w:val="1F497D"/>
              </w:rPr>
              <w:t>Nositelj provedbe</w:t>
            </w:r>
          </w:p>
        </w:tc>
        <w:tc>
          <w:tcPr>
            <w:tcW w:w="2267" w:type="dxa"/>
            <w:gridSpan w:val="3"/>
            <w:tcBorders>
              <w:top w:val="single" w:sz="4" w:space="0" w:color="B8CCE4"/>
              <w:left w:val="single" w:sz="4" w:space="0" w:color="B8CCE4"/>
              <w:bottom w:val="single" w:sz="4" w:space="0" w:color="B8CCE4"/>
              <w:right w:val="single" w:sz="4" w:space="0" w:color="B8CCE4"/>
            </w:tcBorders>
            <w:shd w:val="clear" w:color="auto" w:fill="FFFFFF" w:themeFill="background1"/>
            <w:vAlign w:val="center"/>
          </w:tcPr>
          <w:p w14:paraId="2238371D" w14:textId="4864CFE2" w:rsidR="0045202C" w:rsidRPr="007C50E6" w:rsidRDefault="0045202C" w:rsidP="00E55D52">
            <w:pPr>
              <w:spacing w:line="276" w:lineRule="auto"/>
              <w:rPr>
                <w:rFonts w:ascii="Cambria" w:eastAsia="Calibri" w:hAnsi="Cambria" w:cs="TimesNewRoman"/>
                <w:iCs/>
                <w:color w:val="1F497D"/>
                <w:highlight w:val="green"/>
              </w:rPr>
            </w:pPr>
            <w:r w:rsidRPr="00E02CA9">
              <w:rPr>
                <w:rFonts w:ascii="Cambria" w:eastAsia="Calibri" w:hAnsi="Cambria" w:cs="TimesNewRoman"/>
                <w:iCs/>
              </w:rPr>
              <w:t xml:space="preserve">JUO </w:t>
            </w:r>
            <w:r w:rsidR="00300516" w:rsidRPr="00E02CA9">
              <w:rPr>
                <w:rFonts w:ascii="Cambria" w:eastAsia="Calibri" w:hAnsi="Cambria" w:cs="TimesNewRoman"/>
                <w:iCs/>
              </w:rPr>
              <w:t>Općine</w:t>
            </w:r>
            <w:r w:rsidR="007C50E6" w:rsidRPr="00E02CA9">
              <w:rPr>
                <w:rFonts w:ascii="Cambria" w:eastAsia="Calibri" w:hAnsi="Cambria" w:cs="TimesNewRoman"/>
                <w:iCs/>
              </w:rPr>
              <w:t xml:space="preserve"> Lipovljani</w:t>
            </w:r>
            <w:r w:rsidR="00300516" w:rsidRPr="00E02CA9">
              <w:rPr>
                <w:rFonts w:ascii="Cambria" w:eastAsia="Calibri" w:hAnsi="Cambria" w:cs="TimesNewRoman"/>
                <w:iCs/>
              </w:rPr>
              <w:t xml:space="preserve"> </w:t>
            </w:r>
          </w:p>
        </w:tc>
        <w:tc>
          <w:tcPr>
            <w:tcW w:w="3281" w:type="dxa"/>
            <w:gridSpan w:val="8"/>
            <w:tcBorders>
              <w:top w:val="single" w:sz="4" w:space="0" w:color="B8CCE4"/>
              <w:left w:val="single" w:sz="4" w:space="0" w:color="B8CCE4"/>
              <w:bottom w:val="single" w:sz="4" w:space="0" w:color="B8CCE4"/>
              <w:right w:val="single" w:sz="4" w:space="0" w:color="B8CCE4"/>
            </w:tcBorders>
            <w:shd w:val="clear" w:color="auto" w:fill="D9E2F3" w:themeFill="accent1" w:themeFillTint="33"/>
            <w:vAlign w:val="center"/>
          </w:tcPr>
          <w:p w14:paraId="61A7285A" w14:textId="77777777" w:rsidR="0045202C" w:rsidRPr="00C43F75" w:rsidRDefault="0045202C" w:rsidP="00E55D52">
            <w:pPr>
              <w:spacing w:line="276" w:lineRule="auto"/>
              <w:jc w:val="center"/>
              <w:rPr>
                <w:rFonts w:ascii="Cambria" w:eastAsia="Calibri" w:hAnsi="Cambria" w:cs="TimesNewRoman"/>
                <w:b/>
                <w:i/>
                <w:iCs/>
                <w:color w:val="1F497D"/>
                <w:highlight w:val="red"/>
              </w:rPr>
            </w:pPr>
            <w:r w:rsidRPr="00C44ED1">
              <w:rPr>
                <w:rFonts w:ascii="Cambria" w:eastAsia="Calibri" w:hAnsi="Cambria" w:cs="TimesNewRoman"/>
                <w:b/>
                <w:i/>
                <w:iCs/>
                <w:color w:val="2F5496" w:themeColor="accent1" w:themeShade="BF"/>
              </w:rPr>
              <w:t>Odgovorna osoba po sistematizaciji</w:t>
            </w:r>
          </w:p>
        </w:tc>
        <w:tc>
          <w:tcPr>
            <w:tcW w:w="2980" w:type="dxa"/>
            <w:gridSpan w:val="4"/>
            <w:tcBorders>
              <w:top w:val="single" w:sz="4" w:space="0" w:color="B8CCE4"/>
              <w:left w:val="single" w:sz="4" w:space="0" w:color="B8CCE4"/>
              <w:bottom w:val="single" w:sz="4" w:space="0" w:color="B8CCE4"/>
              <w:right w:val="single" w:sz="4" w:space="0" w:color="B8CCE4"/>
            </w:tcBorders>
          </w:tcPr>
          <w:p w14:paraId="64C3F636" w14:textId="07111753" w:rsidR="0045202C" w:rsidRPr="00C43F75" w:rsidRDefault="000F7CEF" w:rsidP="00E55D52">
            <w:pPr>
              <w:spacing w:line="276" w:lineRule="auto"/>
              <w:rPr>
                <w:highlight w:val="red"/>
              </w:rPr>
            </w:pPr>
            <w:r w:rsidRPr="009E0868">
              <w:rPr>
                <w:rFonts w:ascii="Cambria" w:hAnsi="Cambria"/>
              </w:rPr>
              <w:t>Pročelnik JUO/Viši stručni suradnik za pravne poslove</w:t>
            </w:r>
          </w:p>
        </w:tc>
      </w:tr>
      <w:tr w:rsidR="00FE1710" w:rsidRPr="00FF36CB" w14:paraId="3FC13DB1" w14:textId="77777777" w:rsidTr="00781751">
        <w:trPr>
          <w:trHeight w:val="270"/>
        </w:trPr>
        <w:tc>
          <w:tcPr>
            <w:tcW w:w="3590" w:type="dxa"/>
            <w:gridSpan w:val="5"/>
            <w:shd w:val="clear" w:color="auto" w:fill="D9E2F3" w:themeFill="accent1" w:themeFillTint="33"/>
            <w:vAlign w:val="center"/>
          </w:tcPr>
          <w:p w14:paraId="4A556325" w14:textId="77777777" w:rsidR="00FE1710" w:rsidRPr="00C61659" w:rsidRDefault="00FE1710" w:rsidP="00E55D52">
            <w:pPr>
              <w:spacing w:line="276" w:lineRule="auto"/>
              <w:rPr>
                <w:rFonts w:ascii="Cambria" w:eastAsia="Calibri" w:hAnsi="Cambria" w:cs="TimesNewRoman"/>
                <w:b/>
                <w:bCs/>
                <w:i/>
                <w:color w:val="1F497D"/>
              </w:rPr>
            </w:pPr>
            <w:r w:rsidRPr="00FF36CB">
              <w:rPr>
                <w:rFonts w:ascii="Cambria" w:eastAsia="Calibri" w:hAnsi="Cambria" w:cs="TimesNewRoman"/>
                <w:b/>
                <w:bCs/>
                <w:i/>
                <w:color w:val="1F497D"/>
              </w:rPr>
              <w:t>Ključne aktivnosti ostvarenja mjere</w:t>
            </w:r>
          </w:p>
        </w:tc>
        <w:tc>
          <w:tcPr>
            <w:tcW w:w="3065" w:type="dxa"/>
            <w:gridSpan w:val="7"/>
            <w:shd w:val="clear" w:color="auto" w:fill="D9E2F3" w:themeFill="accent1" w:themeFillTint="33"/>
            <w:vAlign w:val="center"/>
          </w:tcPr>
          <w:p w14:paraId="48C94C3F" w14:textId="77777777" w:rsidR="00FE1710" w:rsidRPr="007130DE" w:rsidRDefault="00FE1710" w:rsidP="00E55D52">
            <w:pPr>
              <w:spacing w:line="276" w:lineRule="auto"/>
              <w:rPr>
                <w:rFonts w:ascii="Cambria" w:eastAsia="Calibri" w:hAnsi="Cambria" w:cs="TimesNewRoman"/>
                <w:b/>
                <w:bCs/>
                <w:i/>
                <w:color w:val="1F497D"/>
              </w:rPr>
            </w:pPr>
            <w:r w:rsidRPr="007130DE">
              <w:rPr>
                <w:rFonts w:ascii="Cambria" w:eastAsia="Calibri" w:hAnsi="Cambria" w:cs="TimesNewRoman"/>
                <w:b/>
                <w:bCs/>
                <w:i/>
                <w:color w:val="1F497D"/>
              </w:rPr>
              <w:t>Planirani rok postignuća</w:t>
            </w:r>
          </w:p>
          <w:p w14:paraId="6D7EE380" w14:textId="77777777" w:rsidR="00FE1710" w:rsidRPr="00C61659" w:rsidRDefault="00FE1710" w:rsidP="00E55D52">
            <w:pPr>
              <w:spacing w:line="276" w:lineRule="auto"/>
              <w:rPr>
                <w:rFonts w:ascii="Cambria" w:eastAsia="Calibri" w:hAnsi="Cambria" w:cs="TimesNewRoman"/>
                <w:b/>
                <w:bCs/>
                <w:i/>
                <w:color w:val="1F497D"/>
              </w:rPr>
            </w:pPr>
            <w:r w:rsidRPr="007130DE">
              <w:rPr>
                <w:rFonts w:ascii="Cambria" w:eastAsia="Calibri" w:hAnsi="Cambria" w:cs="TimesNewRoman"/>
                <w:b/>
                <w:bCs/>
                <w:i/>
                <w:color w:val="1F497D"/>
              </w:rPr>
              <w:t>aktivnosti</w:t>
            </w:r>
          </w:p>
        </w:tc>
        <w:tc>
          <w:tcPr>
            <w:tcW w:w="2980" w:type="dxa"/>
            <w:gridSpan w:val="4"/>
            <w:shd w:val="clear" w:color="auto" w:fill="D9E2F3" w:themeFill="accent1" w:themeFillTint="33"/>
            <w:vAlign w:val="center"/>
          </w:tcPr>
          <w:p w14:paraId="37EAA4CE" w14:textId="77777777" w:rsidR="00FE1710" w:rsidRPr="00C61659" w:rsidRDefault="00FE1710" w:rsidP="00E55D52">
            <w:pPr>
              <w:spacing w:line="276" w:lineRule="auto"/>
              <w:rPr>
                <w:rFonts w:ascii="Cambria" w:eastAsia="Calibri" w:hAnsi="Cambria" w:cs="TimesNewRoman"/>
                <w:b/>
                <w:bCs/>
                <w:i/>
                <w:color w:val="1F497D"/>
              </w:rPr>
            </w:pPr>
            <w:r w:rsidRPr="007130DE">
              <w:rPr>
                <w:rFonts w:ascii="Cambria" w:eastAsia="Calibri" w:hAnsi="Cambria" w:cs="TimesNewRoman"/>
                <w:b/>
                <w:bCs/>
                <w:i/>
                <w:color w:val="1F497D"/>
              </w:rPr>
              <w:t>Rok provedbe mjere</w:t>
            </w:r>
          </w:p>
        </w:tc>
      </w:tr>
      <w:tr w:rsidR="001D7827" w:rsidRPr="00FF36CB" w14:paraId="69782101" w14:textId="77777777" w:rsidTr="00781751">
        <w:trPr>
          <w:trHeight w:val="404"/>
        </w:trPr>
        <w:tc>
          <w:tcPr>
            <w:tcW w:w="3590" w:type="dxa"/>
            <w:gridSpan w:val="5"/>
            <w:shd w:val="clear" w:color="auto" w:fill="FFFFFF" w:themeFill="background1"/>
            <w:vAlign w:val="center"/>
          </w:tcPr>
          <w:p w14:paraId="73687462" w14:textId="120EC69D" w:rsidR="001D7827" w:rsidRPr="00E02CA9" w:rsidRDefault="00D46FA3" w:rsidP="00E55D52">
            <w:pPr>
              <w:spacing w:line="276" w:lineRule="auto"/>
              <w:rPr>
                <w:rFonts w:ascii="Cambria" w:eastAsia="Calibri" w:hAnsi="Cambria" w:cs="TimesNewRoman"/>
                <w:iCs/>
              </w:rPr>
            </w:pPr>
            <w:r w:rsidRPr="00E02CA9">
              <w:rPr>
                <w:rFonts w:ascii="Cambria" w:eastAsia="Calibri" w:hAnsi="Cambria" w:cs="TimesNewRoman"/>
                <w:iCs/>
              </w:rPr>
              <w:t>Financijska potpora poljoprivrednicima</w:t>
            </w:r>
          </w:p>
        </w:tc>
        <w:tc>
          <w:tcPr>
            <w:tcW w:w="3065" w:type="dxa"/>
            <w:gridSpan w:val="7"/>
            <w:shd w:val="clear" w:color="auto" w:fill="FFFFFF" w:themeFill="background1"/>
            <w:vAlign w:val="center"/>
          </w:tcPr>
          <w:p w14:paraId="0945BF94" w14:textId="2571A9C1" w:rsidR="001D7827" w:rsidRPr="009E0868" w:rsidRDefault="00022BAD" w:rsidP="00300516">
            <w:pPr>
              <w:spacing w:line="276" w:lineRule="auto"/>
              <w:jc w:val="center"/>
              <w:rPr>
                <w:rFonts w:ascii="Cambria" w:eastAsia="Calibri" w:hAnsi="Cambria" w:cs="TimesNewRoman"/>
                <w:iCs/>
              </w:rPr>
            </w:pPr>
            <w:r w:rsidRPr="009E0868">
              <w:rPr>
                <w:rFonts w:ascii="Cambria" w:eastAsia="Calibri" w:hAnsi="Cambria" w:cs="TimesNewRoman"/>
                <w:iCs/>
              </w:rPr>
              <w:t>kontinuirano</w:t>
            </w:r>
          </w:p>
        </w:tc>
        <w:tc>
          <w:tcPr>
            <w:tcW w:w="2980" w:type="dxa"/>
            <w:gridSpan w:val="4"/>
            <w:shd w:val="clear" w:color="auto" w:fill="FFFFFF" w:themeFill="background1"/>
            <w:vAlign w:val="center"/>
          </w:tcPr>
          <w:p w14:paraId="53D33A80" w14:textId="3D4752B2" w:rsidR="001D7827" w:rsidRPr="009E0868" w:rsidRDefault="00022BAD" w:rsidP="00300516">
            <w:pPr>
              <w:spacing w:line="276" w:lineRule="auto"/>
              <w:jc w:val="center"/>
              <w:rPr>
                <w:rFonts w:ascii="Cambria" w:eastAsia="Calibri" w:hAnsi="Cambria" w:cs="TimesNewRoman"/>
                <w:iCs/>
              </w:rPr>
            </w:pPr>
            <w:r w:rsidRPr="009E0868">
              <w:rPr>
                <w:rFonts w:ascii="Cambria" w:eastAsia="Calibri" w:hAnsi="Cambria" w:cs="TimesNewRoman"/>
                <w:iCs/>
              </w:rPr>
              <w:t>05/29</w:t>
            </w:r>
          </w:p>
        </w:tc>
      </w:tr>
      <w:tr w:rsidR="00484186" w:rsidRPr="00FF36CB" w14:paraId="5F9B8BDF" w14:textId="77777777" w:rsidTr="00781751">
        <w:trPr>
          <w:trHeight w:val="404"/>
        </w:trPr>
        <w:tc>
          <w:tcPr>
            <w:tcW w:w="3590" w:type="dxa"/>
            <w:gridSpan w:val="5"/>
            <w:shd w:val="clear" w:color="auto" w:fill="FFFFFF" w:themeFill="background1"/>
            <w:vAlign w:val="center"/>
          </w:tcPr>
          <w:p w14:paraId="23567654" w14:textId="34329975" w:rsidR="00484186" w:rsidRPr="00484186" w:rsidRDefault="00484186" w:rsidP="00E55D52">
            <w:pPr>
              <w:spacing w:line="276" w:lineRule="auto"/>
              <w:rPr>
                <w:rFonts w:ascii="Cambria" w:eastAsia="Calibri" w:hAnsi="Cambria" w:cs="TimesNewRoman"/>
                <w:iCs/>
                <w:highlight w:val="magenta"/>
              </w:rPr>
            </w:pPr>
            <w:r w:rsidRPr="00BF1664">
              <w:rPr>
                <w:rFonts w:ascii="Cambria" w:eastAsia="Calibri" w:hAnsi="Cambria" w:cs="TimesNewRoman"/>
                <w:iCs/>
              </w:rPr>
              <w:t>Sanacija i obnova poljskih puteva</w:t>
            </w:r>
          </w:p>
        </w:tc>
        <w:tc>
          <w:tcPr>
            <w:tcW w:w="3065" w:type="dxa"/>
            <w:gridSpan w:val="7"/>
            <w:shd w:val="clear" w:color="auto" w:fill="FFFFFF" w:themeFill="background1"/>
            <w:vAlign w:val="center"/>
          </w:tcPr>
          <w:p w14:paraId="470636AD" w14:textId="7FEC0E94" w:rsidR="00484186" w:rsidRPr="009E0868" w:rsidRDefault="00022BAD" w:rsidP="00300516">
            <w:pPr>
              <w:spacing w:line="276" w:lineRule="auto"/>
              <w:jc w:val="center"/>
              <w:rPr>
                <w:rFonts w:ascii="Cambria" w:eastAsia="Calibri" w:hAnsi="Cambria" w:cs="TimesNewRoman"/>
                <w:iCs/>
              </w:rPr>
            </w:pPr>
            <w:r w:rsidRPr="009E0868">
              <w:rPr>
                <w:rFonts w:ascii="Cambria" w:eastAsia="Calibri" w:hAnsi="Cambria" w:cs="TimesNewRoman"/>
                <w:iCs/>
              </w:rPr>
              <w:t>05/29</w:t>
            </w:r>
          </w:p>
        </w:tc>
        <w:tc>
          <w:tcPr>
            <w:tcW w:w="2980" w:type="dxa"/>
            <w:gridSpan w:val="4"/>
            <w:shd w:val="clear" w:color="auto" w:fill="FFFFFF" w:themeFill="background1"/>
            <w:vAlign w:val="center"/>
          </w:tcPr>
          <w:p w14:paraId="546C7399" w14:textId="755E55CA" w:rsidR="00484186" w:rsidRPr="009E0868" w:rsidRDefault="00022BAD" w:rsidP="00300516">
            <w:pPr>
              <w:spacing w:line="276" w:lineRule="auto"/>
              <w:jc w:val="center"/>
              <w:rPr>
                <w:rFonts w:ascii="Cambria" w:eastAsia="Calibri" w:hAnsi="Cambria" w:cs="TimesNewRoman"/>
                <w:iCs/>
              </w:rPr>
            </w:pPr>
            <w:r w:rsidRPr="009E0868">
              <w:rPr>
                <w:rFonts w:ascii="Cambria" w:eastAsia="Calibri" w:hAnsi="Cambria" w:cs="TimesNewRoman"/>
                <w:iCs/>
              </w:rPr>
              <w:t>05/29</w:t>
            </w:r>
          </w:p>
        </w:tc>
      </w:tr>
      <w:tr w:rsidR="00FE1710" w:rsidRPr="00FF36CB" w14:paraId="61523A7E" w14:textId="77777777" w:rsidTr="00781751">
        <w:trPr>
          <w:trHeight w:val="711"/>
        </w:trPr>
        <w:tc>
          <w:tcPr>
            <w:tcW w:w="2007" w:type="dxa"/>
            <w:gridSpan w:val="2"/>
            <w:vMerge w:val="restart"/>
            <w:shd w:val="clear" w:color="auto" w:fill="F2F2F2"/>
            <w:vAlign w:val="center"/>
          </w:tcPr>
          <w:p w14:paraId="75318AE9" w14:textId="77777777" w:rsidR="00FE1710" w:rsidRPr="00FF36CB" w:rsidRDefault="00FE1710" w:rsidP="00E55D52">
            <w:pPr>
              <w:spacing w:line="276" w:lineRule="auto"/>
              <w:rPr>
                <w:rFonts w:ascii="Cambria" w:eastAsia="Calibri" w:hAnsi="Cambria" w:cs="TimesNewRoman"/>
                <w:b/>
                <w:bCs/>
                <w:i/>
                <w:color w:val="FF0000"/>
                <w:highlight w:val="yellow"/>
              </w:rPr>
            </w:pPr>
            <w:r w:rsidRPr="00FF36CB">
              <w:rPr>
                <w:rFonts w:ascii="Cambria" w:eastAsia="Calibri" w:hAnsi="Cambria" w:cs="TimesNewRoman"/>
                <w:b/>
                <w:bCs/>
                <w:i/>
                <w:color w:val="1F497D"/>
              </w:rPr>
              <w:t>Pokazatelj rezultata mjere</w:t>
            </w:r>
          </w:p>
        </w:tc>
        <w:tc>
          <w:tcPr>
            <w:tcW w:w="1799" w:type="dxa"/>
            <w:gridSpan w:val="4"/>
            <w:tcBorders>
              <w:bottom w:val="single" w:sz="4" w:space="0" w:color="B8CCE4"/>
            </w:tcBorders>
            <w:shd w:val="clear" w:color="auto" w:fill="B8CCE4"/>
            <w:vAlign w:val="center"/>
          </w:tcPr>
          <w:p w14:paraId="08AB0043" w14:textId="77777777" w:rsidR="00FE1710" w:rsidRPr="00FF36CB" w:rsidRDefault="00FE1710" w:rsidP="00E55D52">
            <w:pPr>
              <w:spacing w:line="276" w:lineRule="auto"/>
              <w:jc w:val="center"/>
              <w:rPr>
                <w:rFonts w:ascii="Cambria" w:eastAsia="Calibri" w:hAnsi="Cambria" w:cs="TimesNewRoman"/>
                <w:i/>
              </w:rPr>
            </w:pPr>
            <w:r w:rsidRPr="00FF36CB">
              <w:rPr>
                <w:rFonts w:ascii="Cambria" w:eastAsia="Calibri" w:hAnsi="Cambria" w:cs="TimesNewRoman"/>
                <w:b/>
                <w:bCs/>
                <w:color w:val="1F497D"/>
              </w:rPr>
              <w:t>POLAZNA VRIJEDNOST</w:t>
            </w:r>
          </w:p>
        </w:tc>
        <w:tc>
          <w:tcPr>
            <w:tcW w:w="5829" w:type="dxa"/>
            <w:gridSpan w:val="10"/>
            <w:tcBorders>
              <w:bottom w:val="single" w:sz="4" w:space="0" w:color="B8CCE4"/>
            </w:tcBorders>
            <w:shd w:val="clear" w:color="auto" w:fill="B8CCE4"/>
            <w:vAlign w:val="center"/>
          </w:tcPr>
          <w:p w14:paraId="2335C84F" w14:textId="77777777" w:rsidR="00FE1710" w:rsidRPr="00FF36CB" w:rsidRDefault="00FE1710" w:rsidP="00E55D52">
            <w:pPr>
              <w:spacing w:line="276" w:lineRule="auto"/>
              <w:jc w:val="center"/>
              <w:rPr>
                <w:rFonts w:ascii="Cambria" w:eastAsia="Batang" w:hAnsi="Cambria"/>
                <w:b/>
                <w:color w:val="1F497D"/>
              </w:rPr>
            </w:pPr>
            <w:r w:rsidRPr="00FF36CB">
              <w:rPr>
                <w:rFonts w:ascii="Cambria" w:eastAsia="Batang" w:hAnsi="Cambria"/>
                <w:b/>
                <w:color w:val="1F497D"/>
              </w:rPr>
              <w:t>CILJANA VRIJEDNOST</w:t>
            </w:r>
          </w:p>
        </w:tc>
      </w:tr>
      <w:tr w:rsidR="00FE1710" w:rsidRPr="00FF36CB" w14:paraId="0A762891" w14:textId="77777777" w:rsidTr="00781751">
        <w:trPr>
          <w:trHeight w:val="58"/>
        </w:trPr>
        <w:tc>
          <w:tcPr>
            <w:tcW w:w="2007" w:type="dxa"/>
            <w:gridSpan w:val="2"/>
            <w:vMerge/>
            <w:shd w:val="clear" w:color="auto" w:fill="F2F2F2"/>
            <w:vAlign w:val="center"/>
          </w:tcPr>
          <w:p w14:paraId="2A9ACBAA" w14:textId="77777777" w:rsidR="00FE1710" w:rsidRPr="00FF36CB" w:rsidRDefault="00FE1710" w:rsidP="00E55D52">
            <w:pPr>
              <w:spacing w:line="276" w:lineRule="auto"/>
              <w:jc w:val="center"/>
              <w:rPr>
                <w:rFonts w:ascii="Cambria" w:eastAsia="Calibri" w:hAnsi="Cambria" w:cs="TimesNewRoman"/>
                <w:highlight w:val="yellow"/>
              </w:rPr>
            </w:pPr>
          </w:p>
        </w:tc>
        <w:tc>
          <w:tcPr>
            <w:tcW w:w="1799" w:type="dxa"/>
            <w:gridSpan w:val="4"/>
            <w:tcBorders>
              <w:top w:val="single" w:sz="4" w:space="0" w:color="B8CCE4"/>
              <w:bottom w:val="single" w:sz="4" w:space="0" w:color="B8CCE4"/>
              <w:right w:val="single" w:sz="4" w:space="0" w:color="B8CCE4"/>
            </w:tcBorders>
            <w:shd w:val="clear" w:color="auto" w:fill="B8CCE4"/>
            <w:vAlign w:val="center"/>
          </w:tcPr>
          <w:p w14:paraId="0F841513" w14:textId="77777777" w:rsidR="00FE1710" w:rsidRPr="00FF36CB" w:rsidRDefault="00FE1710" w:rsidP="00E55D52">
            <w:pPr>
              <w:spacing w:line="276" w:lineRule="auto"/>
              <w:jc w:val="center"/>
              <w:rPr>
                <w:rFonts w:ascii="Cambria" w:eastAsia="Calibri" w:hAnsi="Cambria" w:cs="TimesNewRoman"/>
                <w:b/>
                <w:color w:val="1F497D"/>
              </w:rPr>
            </w:pPr>
            <w:r>
              <w:rPr>
                <w:rFonts w:ascii="Cambria" w:eastAsia="Calibri" w:hAnsi="Cambria" w:cs="TimesNewRoman"/>
                <w:b/>
                <w:color w:val="1F497D"/>
              </w:rPr>
              <w:t>2025.</w:t>
            </w:r>
          </w:p>
        </w:tc>
        <w:tc>
          <w:tcPr>
            <w:tcW w:w="1034" w:type="dxa"/>
            <w:gridSpan w:val="2"/>
            <w:tcBorders>
              <w:top w:val="single" w:sz="4" w:space="0" w:color="B8CCE4"/>
              <w:left w:val="single" w:sz="4" w:space="0" w:color="B8CCE4"/>
              <w:bottom w:val="single" w:sz="4" w:space="0" w:color="B8CCE4"/>
              <w:right w:val="single" w:sz="4" w:space="0" w:color="B8CCE4"/>
            </w:tcBorders>
            <w:shd w:val="clear" w:color="auto" w:fill="B8CCE4"/>
            <w:vAlign w:val="center"/>
          </w:tcPr>
          <w:p w14:paraId="592924FC" w14:textId="77777777" w:rsidR="00FE1710" w:rsidRPr="00FF36CB" w:rsidRDefault="00FE1710" w:rsidP="00E55D5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6</w:t>
            </w:r>
            <w:r w:rsidRPr="00FF36CB">
              <w:rPr>
                <w:rFonts w:ascii="Cambria" w:eastAsia="Calibri" w:hAnsi="Cambria" w:cs="TimesNewRoman"/>
                <w:b/>
                <w:color w:val="1F497D"/>
              </w:rPr>
              <w:t>.</w:t>
            </w:r>
          </w:p>
        </w:tc>
        <w:tc>
          <w:tcPr>
            <w:tcW w:w="1599" w:type="dxa"/>
            <w:gridSpan w:val="3"/>
            <w:tcBorders>
              <w:top w:val="single" w:sz="4" w:space="0" w:color="B8CCE4"/>
              <w:left w:val="single" w:sz="4" w:space="0" w:color="B8CCE4"/>
              <w:bottom w:val="single" w:sz="4" w:space="0" w:color="B8CCE4"/>
              <w:right w:val="single" w:sz="4" w:space="0" w:color="B8CCE4"/>
            </w:tcBorders>
            <w:shd w:val="clear" w:color="auto" w:fill="B8CCE4"/>
            <w:vAlign w:val="center"/>
          </w:tcPr>
          <w:p w14:paraId="1A7CC266" w14:textId="77777777" w:rsidR="00FE1710" w:rsidRPr="00FF36CB" w:rsidRDefault="00FE1710" w:rsidP="00E55D5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7</w:t>
            </w:r>
            <w:r w:rsidRPr="00FF36CB">
              <w:rPr>
                <w:rFonts w:ascii="Cambria" w:eastAsia="Calibri" w:hAnsi="Cambria" w:cs="TimesNewRoman"/>
                <w:b/>
                <w:color w:val="1F497D"/>
              </w:rPr>
              <w:t>.</w:t>
            </w:r>
          </w:p>
        </w:tc>
        <w:tc>
          <w:tcPr>
            <w:tcW w:w="1812" w:type="dxa"/>
            <w:gridSpan w:val="3"/>
            <w:tcBorders>
              <w:top w:val="single" w:sz="4" w:space="0" w:color="B8CCE4"/>
              <w:left w:val="single" w:sz="4" w:space="0" w:color="B8CCE4"/>
              <w:bottom w:val="single" w:sz="4" w:space="0" w:color="B8CCE4"/>
              <w:right w:val="single" w:sz="4" w:space="0" w:color="B8CCE4"/>
            </w:tcBorders>
            <w:shd w:val="clear" w:color="auto" w:fill="B8CCE4"/>
            <w:vAlign w:val="center"/>
          </w:tcPr>
          <w:p w14:paraId="3F3A7748" w14:textId="77777777" w:rsidR="00FE1710" w:rsidRPr="00FF36CB" w:rsidRDefault="00FE1710" w:rsidP="00E55D5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8</w:t>
            </w:r>
            <w:r w:rsidRPr="00FF36CB">
              <w:rPr>
                <w:rFonts w:ascii="Cambria" w:eastAsia="Calibri" w:hAnsi="Cambria" w:cs="TimesNewRoman"/>
                <w:b/>
                <w:color w:val="1F497D"/>
              </w:rPr>
              <w:t>.</w:t>
            </w:r>
          </w:p>
        </w:tc>
        <w:tc>
          <w:tcPr>
            <w:tcW w:w="1384" w:type="dxa"/>
            <w:gridSpan w:val="2"/>
            <w:tcBorders>
              <w:top w:val="single" w:sz="4" w:space="0" w:color="B8CCE4"/>
              <w:left w:val="single" w:sz="4" w:space="0" w:color="B8CCE4"/>
              <w:bottom w:val="single" w:sz="4" w:space="0" w:color="B8CCE4"/>
              <w:right w:val="single" w:sz="4" w:space="0" w:color="B8CCE4"/>
            </w:tcBorders>
            <w:shd w:val="clear" w:color="auto" w:fill="B8CCE4"/>
            <w:vAlign w:val="center"/>
          </w:tcPr>
          <w:p w14:paraId="40FECFC9" w14:textId="77777777" w:rsidR="00FE1710" w:rsidRPr="00FF36CB" w:rsidRDefault="00FE1710" w:rsidP="00E55D5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9</w:t>
            </w:r>
            <w:r w:rsidRPr="00FF36CB">
              <w:rPr>
                <w:rFonts w:ascii="Cambria" w:eastAsia="Calibri" w:hAnsi="Cambria" w:cs="TimesNewRoman"/>
                <w:b/>
                <w:color w:val="1F497D"/>
              </w:rPr>
              <w:t>.</w:t>
            </w:r>
          </w:p>
        </w:tc>
      </w:tr>
      <w:tr w:rsidR="00FE1710" w:rsidRPr="00FF36CB" w14:paraId="7719C95A" w14:textId="77777777" w:rsidTr="00781751">
        <w:trPr>
          <w:trHeight w:val="284"/>
        </w:trPr>
        <w:tc>
          <w:tcPr>
            <w:tcW w:w="2007" w:type="dxa"/>
            <w:gridSpan w:val="2"/>
            <w:vAlign w:val="center"/>
          </w:tcPr>
          <w:p w14:paraId="71FEEE48" w14:textId="096CE9A4" w:rsidR="00FE1710" w:rsidRPr="00BF1664" w:rsidRDefault="00DC6340" w:rsidP="00E55D52">
            <w:pPr>
              <w:spacing w:line="276" w:lineRule="auto"/>
              <w:rPr>
                <w:rFonts w:ascii="Cambria" w:eastAsia="Calibri" w:hAnsi="Cambria" w:cstheme="majorHAnsi"/>
              </w:rPr>
            </w:pPr>
            <w:r w:rsidRPr="00BF1664">
              <w:rPr>
                <w:rFonts w:ascii="Cambria" w:eastAsia="Calibri" w:hAnsi="Cambria" w:cstheme="majorHAnsi"/>
              </w:rPr>
              <w:t>Broj poljoprivrednika kojima je dodijeljena potpora</w:t>
            </w:r>
          </w:p>
        </w:tc>
        <w:tc>
          <w:tcPr>
            <w:tcW w:w="1799" w:type="dxa"/>
            <w:gridSpan w:val="4"/>
            <w:tcBorders>
              <w:top w:val="single" w:sz="4" w:space="0" w:color="B8CCE4"/>
              <w:bottom w:val="single" w:sz="4" w:space="0" w:color="B8CCE4"/>
            </w:tcBorders>
            <w:vAlign w:val="center"/>
          </w:tcPr>
          <w:p w14:paraId="5C08356B" w14:textId="7A5C68C2" w:rsidR="00FE1710" w:rsidRPr="00CD5D0E" w:rsidRDefault="008B535C" w:rsidP="00E55D52">
            <w:pPr>
              <w:spacing w:line="276" w:lineRule="auto"/>
              <w:jc w:val="center"/>
              <w:rPr>
                <w:rFonts w:ascii="Cambria" w:eastAsia="Calibri" w:hAnsi="Cambria" w:cstheme="majorHAnsi"/>
              </w:rPr>
            </w:pPr>
            <w:r w:rsidRPr="00CD5D0E">
              <w:rPr>
                <w:rFonts w:ascii="Cambria" w:eastAsia="Calibri" w:hAnsi="Cambria" w:cstheme="majorHAnsi"/>
              </w:rPr>
              <w:t>14</w:t>
            </w:r>
          </w:p>
        </w:tc>
        <w:tc>
          <w:tcPr>
            <w:tcW w:w="1034" w:type="dxa"/>
            <w:gridSpan w:val="2"/>
            <w:tcBorders>
              <w:top w:val="single" w:sz="4" w:space="0" w:color="B8CCE4"/>
              <w:bottom w:val="single" w:sz="4" w:space="0" w:color="B8CCE4"/>
            </w:tcBorders>
            <w:vAlign w:val="center"/>
          </w:tcPr>
          <w:p w14:paraId="41F62E0D" w14:textId="1A1DE639" w:rsidR="00FE1710" w:rsidRPr="00FF36CB" w:rsidRDefault="008B535C" w:rsidP="00E55D52">
            <w:pPr>
              <w:spacing w:line="276" w:lineRule="auto"/>
              <w:jc w:val="center"/>
              <w:rPr>
                <w:rFonts w:ascii="Cambria" w:eastAsia="Calibri" w:hAnsi="Cambria" w:cstheme="majorHAnsi"/>
              </w:rPr>
            </w:pPr>
            <w:r>
              <w:rPr>
                <w:rFonts w:ascii="Cambria" w:eastAsia="Calibri" w:hAnsi="Cambria" w:cstheme="majorHAnsi"/>
              </w:rPr>
              <w:t>14</w:t>
            </w:r>
          </w:p>
        </w:tc>
        <w:tc>
          <w:tcPr>
            <w:tcW w:w="1599" w:type="dxa"/>
            <w:gridSpan w:val="3"/>
            <w:tcBorders>
              <w:top w:val="single" w:sz="4" w:space="0" w:color="B8CCE4"/>
              <w:bottom w:val="single" w:sz="4" w:space="0" w:color="B8CCE4"/>
            </w:tcBorders>
            <w:vAlign w:val="center"/>
          </w:tcPr>
          <w:p w14:paraId="1C517CF2" w14:textId="4663E2F6" w:rsidR="00FE1710" w:rsidRPr="00FF36CB" w:rsidRDefault="008B535C" w:rsidP="00E55D52">
            <w:pPr>
              <w:spacing w:line="276" w:lineRule="auto"/>
              <w:jc w:val="center"/>
              <w:rPr>
                <w:rFonts w:ascii="Cambria" w:eastAsia="Calibri" w:hAnsi="Cambria" w:cstheme="majorHAnsi"/>
              </w:rPr>
            </w:pPr>
            <w:r>
              <w:rPr>
                <w:rFonts w:ascii="Cambria" w:eastAsia="Calibri" w:hAnsi="Cambria" w:cstheme="majorHAnsi"/>
              </w:rPr>
              <w:t>14</w:t>
            </w:r>
          </w:p>
        </w:tc>
        <w:tc>
          <w:tcPr>
            <w:tcW w:w="1812" w:type="dxa"/>
            <w:gridSpan w:val="3"/>
            <w:tcBorders>
              <w:top w:val="single" w:sz="4" w:space="0" w:color="B8CCE4"/>
              <w:bottom w:val="single" w:sz="4" w:space="0" w:color="B8CCE4"/>
            </w:tcBorders>
            <w:vAlign w:val="center"/>
          </w:tcPr>
          <w:p w14:paraId="7D3309AE" w14:textId="004F3081" w:rsidR="00FE1710" w:rsidRPr="00FF36CB" w:rsidRDefault="008B535C" w:rsidP="00E55D52">
            <w:pPr>
              <w:spacing w:line="276" w:lineRule="auto"/>
              <w:jc w:val="center"/>
              <w:rPr>
                <w:rFonts w:ascii="Cambria" w:eastAsia="Calibri" w:hAnsi="Cambria" w:cstheme="majorHAnsi"/>
              </w:rPr>
            </w:pPr>
            <w:r>
              <w:rPr>
                <w:rFonts w:ascii="Cambria" w:eastAsia="Calibri" w:hAnsi="Cambria" w:cstheme="majorHAnsi"/>
              </w:rPr>
              <w:t>14</w:t>
            </w:r>
          </w:p>
        </w:tc>
        <w:tc>
          <w:tcPr>
            <w:tcW w:w="1384" w:type="dxa"/>
            <w:gridSpan w:val="2"/>
            <w:tcBorders>
              <w:top w:val="single" w:sz="4" w:space="0" w:color="B8CCE4"/>
              <w:bottom w:val="single" w:sz="4" w:space="0" w:color="B8CCE4"/>
            </w:tcBorders>
            <w:vAlign w:val="center"/>
          </w:tcPr>
          <w:p w14:paraId="2A075A23" w14:textId="3ADFE668" w:rsidR="00FE1710" w:rsidRPr="00FF36CB" w:rsidRDefault="008B535C" w:rsidP="00E55D52">
            <w:pPr>
              <w:spacing w:line="276" w:lineRule="auto"/>
              <w:jc w:val="center"/>
              <w:rPr>
                <w:rFonts w:ascii="Cambria" w:eastAsia="Calibri" w:hAnsi="Cambria" w:cstheme="majorHAnsi"/>
              </w:rPr>
            </w:pPr>
            <w:r>
              <w:rPr>
                <w:rFonts w:ascii="Cambria" w:eastAsia="Calibri" w:hAnsi="Cambria" w:cstheme="majorHAnsi"/>
              </w:rPr>
              <w:t>14</w:t>
            </w:r>
          </w:p>
        </w:tc>
      </w:tr>
      <w:tr w:rsidR="00FE1710" w:rsidRPr="00FF36CB" w14:paraId="79615418" w14:textId="77777777" w:rsidTr="00781751">
        <w:trPr>
          <w:trHeight w:val="284"/>
        </w:trPr>
        <w:tc>
          <w:tcPr>
            <w:tcW w:w="2007" w:type="dxa"/>
            <w:gridSpan w:val="2"/>
            <w:vAlign w:val="center"/>
          </w:tcPr>
          <w:p w14:paraId="334E7D54" w14:textId="5F63BFBF" w:rsidR="00FE1710" w:rsidRPr="00BF1664" w:rsidRDefault="00DC6340" w:rsidP="00E55D52">
            <w:pPr>
              <w:spacing w:line="276" w:lineRule="auto"/>
              <w:rPr>
                <w:rFonts w:ascii="Cambria" w:eastAsia="Calibri" w:hAnsi="Cambria" w:cstheme="majorHAnsi"/>
              </w:rPr>
            </w:pPr>
            <w:r w:rsidRPr="00BF1664">
              <w:rPr>
                <w:rFonts w:ascii="Cambria" w:eastAsia="Calibri" w:hAnsi="Cambria" w:cstheme="majorHAnsi"/>
              </w:rPr>
              <w:t>Broj saniranih poljskih puteva</w:t>
            </w:r>
            <w:r w:rsidR="00086C36" w:rsidRPr="00BF1664">
              <w:rPr>
                <w:rFonts w:ascii="Cambria" w:eastAsia="Calibri" w:hAnsi="Cambria" w:cstheme="majorHAnsi"/>
              </w:rPr>
              <w:t xml:space="preserve">  </w:t>
            </w:r>
          </w:p>
        </w:tc>
        <w:tc>
          <w:tcPr>
            <w:tcW w:w="1799" w:type="dxa"/>
            <w:gridSpan w:val="4"/>
            <w:tcBorders>
              <w:top w:val="single" w:sz="4" w:space="0" w:color="B8CCE4"/>
              <w:bottom w:val="single" w:sz="4" w:space="0" w:color="B8CCE4"/>
            </w:tcBorders>
            <w:vAlign w:val="center"/>
          </w:tcPr>
          <w:p w14:paraId="652ACE43" w14:textId="4E9AC247" w:rsidR="00FE1710" w:rsidRPr="00CD5D0E" w:rsidRDefault="008B535C" w:rsidP="00E55D52">
            <w:pPr>
              <w:spacing w:line="276" w:lineRule="auto"/>
              <w:jc w:val="center"/>
              <w:rPr>
                <w:rFonts w:ascii="Cambria" w:eastAsia="Calibri" w:hAnsi="Cambria" w:cstheme="majorHAnsi"/>
              </w:rPr>
            </w:pPr>
            <w:r w:rsidRPr="00CD5D0E">
              <w:rPr>
                <w:rFonts w:ascii="Cambria" w:eastAsia="Calibri" w:hAnsi="Cambria" w:cstheme="majorHAnsi"/>
              </w:rPr>
              <w:t>8</w:t>
            </w:r>
          </w:p>
        </w:tc>
        <w:tc>
          <w:tcPr>
            <w:tcW w:w="1034" w:type="dxa"/>
            <w:gridSpan w:val="2"/>
            <w:tcBorders>
              <w:top w:val="single" w:sz="4" w:space="0" w:color="B8CCE4"/>
              <w:bottom w:val="single" w:sz="4" w:space="0" w:color="B8CCE4"/>
            </w:tcBorders>
            <w:vAlign w:val="center"/>
          </w:tcPr>
          <w:p w14:paraId="3637DCDF" w14:textId="54041669" w:rsidR="00FE1710" w:rsidRPr="00FF36CB" w:rsidRDefault="008B535C" w:rsidP="00E55D52">
            <w:pPr>
              <w:spacing w:line="276" w:lineRule="auto"/>
              <w:jc w:val="center"/>
              <w:rPr>
                <w:rFonts w:ascii="Cambria" w:eastAsia="Calibri" w:hAnsi="Cambria" w:cstheme="majorHAnsi"/>
              </w:rPr>
            </w:pPr>
            <w:r>
              <w:rPr>
                <w:rFonts w:ascii="Cambria" w:eastAsia="Calibri" w:hAnsi="Cambria" w:cstheme="majorHAnsi"/>
              </w:rPr>
              <w:t>8</w:t>
            </w:r>
          </w:p>
        </w:tc>
        <w:tc>
          <w:tcPr>
            <w:tcW w:w="1599" w:type="dxa"/>
            <w:gridSpan w:val="3"/>
            <w:tcBorders>
              <w:top w:val="single" w:sz="4" w:space="0" w:color="B8CCE4"/>
              <w:bottom w:val="single" w:sz="4" w:space="0" w:color="B8CCE4"/>
            </w:tcBorders>
            <w:vAlign w:val="center"/>
          </w:tcPr>
          <w:p w14:paraId="18212C82" w14:textId="3BDC8B4B" w:rsidR="00FE1710" w:rsidRPr="00FF36CB" w:rsidRDefault="008B535C" w:rsidP="00E55D52">
            <w:pPr>
              <w:spacing w:line="276" w:lineRule="auto"/>
              <w:jc w:val="center"/>
              <w:rPr>
                <w:rFonts w:ascii="Cambria" w:eastAsia="Calibri" w:hAnsi="Cambria" w:cstheme="majorHAnsi"/>
              </w:rPr>
            </w:pPr>
            <w:r>
              <w:rPr>
                <w:rFonts w:ascii="Cambria" w:eastAsia="Calibri" w:hAnsi="Cambria" w:cstheme="majorHAnsi"/>
              </w:rPr>
              <w:t>8</w:t>
            </w:r>
          </w:p>
        </w:tc>
        <w:tc>
          <w:tcPr>
            <w:tcW w:w="1812" w:type="dxa"/>
            <w:gridSpan w:val="3"/>
            <w:tcBorders>
              <w:top w:val="single" w:sz="4" w:space="0" w:color="B8CCE4"/>
              <w:bottom w:val="single" w:sz="4" w:space="0" w:color="B8CCE4"/>
            </w:tcBorders>
            <w:vAlign w:val="center"/>
          </w:tcPr>
          <w:p w14:paraId="4BB5345E" w14:textId="16D88B39" w:rsidR="00FE1710" w:rsidRPr="00FF36CB" w:rsidRDefault="008B535C" w:rsidP="00E55D52">
            <w:pPr>
              <w:spacing w:line="276" w:lineRule="auto"/>
              <w:jc w:val="center"/>
              <w:rPr>
                <w:rFonts w:ascii="Cambria" w:eastAsia="Calibri" w:hAnsi="Cambria" w:cstheme="majorHAnsi"/>
              </w:rPr>
            </w:pPr>
            <w:r>
              <w:rPr>
                <w:rFonts w:ascii="Cambria" w:eastAsia="Calibri" w:hAnsi="Cambria" w:cstheme="majorHAnsi"/>
              </w:rPr>
              <w:t>8</w:t>
            </w:r>
          </w:p>
        </w:tc>
        <w:tc>
          <w:tcPr>
            <w:tcW w:w="1384" w:type="dxa"/>
            <w:gridSpan w:val="2"/>
            <w:tcBorders>
              <w:top w:val="single" w:sz="4" w:space="0" w:color="B8CCE4"/>
              <w:bottom w:val="single" w:sz="4" w:space="0" w:color="B8CCE4"/>
            </w:tcBorders>
            <w:vAlign w:val="center"/>
          </w:tcPr>
          <w:p w14:paraId="01A6DC62" w14:textId="0C61CE6B" w:rsidR="00FE1710" w:rsidRPr="00FF36CB" w:rsidRDefault="008B535C" w:rsidP="00E55D52">
            <w:pPr>
              <w:spacing w:line="276" w:lineRule="auto"/>
              <w:jc w:val="center"/>
              <w:rPr>
                <w:rFonts w:ascii="Cambria" w:eastAsia="Calibri" w:hAnsi="Cambria" w:cstheme="majorHAnsi"/>
              </w:rPr>
            </w:pPr>
            <w:r>
              <w:rPr>
                <w:rFonts w:ascii="Cambria" w:eastAsia="Calibri" w:hAnsi="Cambria" w:cstheme="majorHAnsi"/>
              </w:rPr>
              <w:t>8</w:t>
            </w:r>
          </w:p>
        </w:tc>
      </w:tr>
      <w:tr w:rsidR="00FE1710" w14:paraId="49787451" w14:textId="77777777" w:rsidTr="00781751">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8467" w:type="dxa"/>
            <w:gridSpan w:val="15"/>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2ECDBC45" w14:textId="77777777" w:rsidR="00FE1710" w:rsidRPr="00606505" w:rsidRDefault="00FE1710" w:rsidP="00E55D52">
            <w:pPr>
              <w:spacing w:line="276" w:lineRule="auto"/>
              <w:jc w:val="center"/>
              <w:rPr>
                <w:rFonts w:ascii="Cambria" w:eastAsia="Calibri" w:hAnsi="Cambria" w:cs="TimesNewRoman"/>
                <w:b/>
                <w:bCs/>
              </w:rPr>
            </w:pPr>
            <w:r w:rsidRPr="007803B3">
              <w:rPr>
                <w:rFonts w:ascii="Cambria" w:eastAsia="Calibri" w:hAnsi="Cambria" w:cs="TimesNewRoman"/>
                <w:b/>
                <w:bCs/>
                <w:color w:val="44546A" w:themeColor="text2"/>
              </w:rPr>
              <w:t>Povezanost mjere s proračunom</w:t>
            </w:r>
          </w:p>
        </w:tc>
        <w:tc>
          <w:tcPr>
            <w:tcW w:w="116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tcPr>
          <w:p w14:paraId="25BC7244" w14:textId="77777777" w:rsidR="00FE1710" w:rsidRPr="00606505" w:rsidRDefault="00FE1710" w:rsidP="00E55D52">
            <w:pPr>
              <w:spacing w:line="276" w:lineRule="auto"/>
              <w:jc w:val="center"/>
              <w:rPr>
                <w:rFonts w:ascii="Cambria" w:eastAsia="Calibri" w:hAnsi="Cambria" w:cs="TimesNewRoman"/>
                <w:b/>
                <w:bCs/>
                <w:color w:val="44546A" w:themeColor="text2"/>
              </w:rPr>
            </w:pPr>
          </w:p>
        </w:tc>
      </w:tr>
      <w:tr w:rsidR="001D7827" w14:paraId="5D8CDB12" w14:textId="77777777" w:rsidTr="00781751">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2719" w:type="dxa"/>
            <w:gridSpan w:val="3"/>
            <w:vMerge w:val="restart"/>
            <w:shd w:val="clear" w:color="auto" w:fill="DEEAF6" w:themeFill="accent5" w:themeFillTint="33"/>
            <w:vAlign w:val="center"/>
          </w:tcPr>
          <w:p w14:paraId="2D132A8F" w14:textId="77777777" w:rsidR="001D7827" w:rsidRDefault="001D7827" w:rsidP="00E55D52">
            <w:pPr>
              <w:spacing w:line="276" w:lineRule="auto"/>
              <w:rPr>
                <w:rFonts w:ascii="Cambria" w:eastAsia="Calibri" w:hAnsi="Cambria" w:cs="TimesNewRoman"/>
              </w:rPr>
            </w:pPr>
            <w:r w:rsidRPr="0031536E">
              <w:rPr>
                <w:rFonts w:ascii="Cambria" w:hAnsi="Cambria" w:cs="Arial"/>
                <w:b/>
                <w:bCs/>
                <w:i/>
                <w:color w:val="44546A" w:themeColor="text2"/>
              </w:rPr>
              <w:t>Program/aktivnost/projekti</w:t>
            </w:r>
          </w:p>
        </w:tc>
        <w:tc>
          <w:tcPr>
            <w:tcW w:w="5748" w:type="dxa"/>
            <w:gridSpan w:val="12"/>
            <w:shd w:val="clear" w:color="auto" w:fill="DEEAF6" w:themeFill="accent5" w:themeFillTint="33"/>
          </w:tcPr>
          <w:p w14:paraId="53546F56" w14:textId="77777777" w:rsidR="001D7827" w:rsidRDefault="001D7827" w:rsidP="00E55D52">
            <w:pPr>
              <w:spacing w:line="276" w:lineRule="auto"/>
              <w:jc w:val="center"/>
              <w:rPr>
                <w:rFonts w:ascii="Cambria" w:eastAsia="Calibri" w:hAnsi="Cambria" w:cs="TimesNewRoman"/>
              </w:rPr>
            </w:pPr>
            <w:r>
              <w:rPr>
                <w:rFonts w:ascii="Cambria" w:hAnsi="Cambria" w:cs="Arial"/>
                <w:b/>
                <w:bCs/>
                <w:i/>
                <w:color w:val="44546A" w:themeColor="text2"/>
              </w:rPr>
              <w:t>Razdoblje provedbe</w:t>
            </w:r>
          </w:p>
        </w:tc>
        <w:tc>
          <w:tcPr>
            <w:tcW w:w="1168" w:type="dxa"/>
            <w:shd w:val="clear" w:color="auto" w:fill="DEEAF6" w:themeFill="accent5" w:themeFillTint="33"/>
          </w:tcPr>
          <w:p w14:paraId="694029B4" w14:textId="77777777" w:rsidR="001D7827" w:rsidRDefault="001D7827" w:rsidP="00E55D52">
            <w:pPr>
              <w:spacing w:line="276" w:lineRule="auto"/>
              <w:jc w:val="center"/>
              <w:rPr>
                <w:rFonts w:ascii="Cambria" w:hAnsi="Cambria" w:cs="Arial"/>
                <w:b/>
                <w:bCs/>
                <w:i/>
                <w:color w:val="44546A" w:themeColor="text2"/>
              </w:rPr>
            </w:pPr>
          </w:p>
        </w:tc>
      </w:tr>
      <w:tr w:rsidR="001D7827" w14:paraId="02095769" w14:textId="77777777" w:rsidTr="00781751">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2719" w:type="dxa"/>
            <w:gridSpan w:val="3"/>
            <w:vMerge/>
            <w:shd w:val="clear" w:color="auto" w:fill="DEEAF6" w:themeFill="accent5" w:themeFillTint="33"/>
          </w:tcPr>
          <w:p w14:paraId="7FBD24F7" w14:textId="77777777" w:rsidR="001D7827" w:rsidRPr="0068148E" w:rsidRDefault="001D7827" w:rsidP="00E55D52">
            <w:pPr>
              <w:spacing w:line="276" w:lineRule="auto"/>
              <w:rPr>
                <w:rFonts w:ascii="Cambria" w:eastAsia="Calibri" w:hAnsi="Cambria" w:cs="TimesNewRoman"/>
                <w:b/>
                <w:bCs/>
                <w:color w:val="44546A" w:themeColor="text2"/>
              </w:rPr>
            </w:pPr>
          </w:p>
        </w:tc>
        <w:tc>
          <w:tcPr>
            <w:tcW w:w="1303" w:type="dxa"/>
            <w:gridSpan w:val="4"/>
            <w:shd w:val="clear" w:color="auto" w:fill="DEEAF6" w:themeFill="accent5" w:themeFillTint="33"/>
          </w:tcPr>
          <w:p w14:paraId="1640195C" w14:textId="77777777" w:rsidR="001D7827" w:rsidRPr="0031536E" w:rsidRDefault="001D7827" w:rsidP="00E55D5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2025.</w:t>
            </w:r>
          </w:p>
        </w:tc>
        <w:tc>
          <w:tcPr>
            <w:tcW w:w="1034" w:type="dxa"/>
            <w:gridSpan w:val="2"/>
            <w:shd w:val="clear" w:color="auto" w:fill="DEEAF6" w:themeFill="accent5" w:themeFillTint="33"/>
          </w:tcPr>
          <w:p w14:paraId="34199B31" w14:textId="77777777" w:rsidR="001D7827" w:rsidRPr="0031536E" w:rsidRDefault="001D7827" w:rsidP="00E55D5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2026.</w:t>
            </w:r>
          </w:p>
        </w:tc>
        <w:tc>
          <w:tcPr>
            <w:tcW w:w="1027" w:type="dxa"/>
            <w:shd w:val="clear" w:color="auto" w:fill="DEEAF6" w:themeFill="accent5" w:themeFillTint="33"/>
          </w:tcPr>
          <w:p w14:paraId="55636630" w14:textId="77777777" w:rsidR="001D7827" w:rsidRPr="0031536E" w:rsidRDefault="001D7827" w:rsidP="00E55D5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2027.</w:t>
            </w:r>
          </w:p>
        </w:tc>
        <w:tc>
          <w:tcPr>
            <w:tcW w:w="1125" w:type="dxa"/>
            <w:gridSpan w:val="3"/>
            <w:shd w:val="clear" w:color="auto" w:fill="DEEAF6" w:themeFill="accent5" w:themeFillTint="33"/>
          </w:tcPr>
          <w:p w14:paraId="615432E6" w14:textId="77777777" w:rsidR="001D7827" w:rsidRPr="0031536E" w:rsidRDefault="001D7827" w:rsidP="00E55D5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2028.</w:t>
            </w:r>
          </w:p>
        </w:tc>
        <w:tc>
          <w:tcPr>
            <w:tcW w:w="1259" w:type="dxa"/>
            <w:gridSpan w:val="2"/>
            <w:shd w:val="clear" w:color="auto" w:fill="DEEAF6" w:themeFill="accent5" w:themeFillTint="33"/>
          </w:tcPr>
          <w:p w14:paraId="76319E3B" w14:textId="77777777" w:rsidR="001D7827" w:rsidRPr="0031536E" w:rsidRDefault="001D7827" w:rsidP="00E55D5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2029.</w:t>
            </w:r>
          </w:p>
        </w:tc>
        <w:tc>
          <w:tcPr>
            <w:tcW w:w="1168" w:type="dxa"/>
            <w:shd w:val="clear" w:color="auto" w:fill="DEEAF6" w:themeFill="accent5" w:themeFillTint="33"/>
          </w:tcPr>
          <w:p w14:paraId="68904739" w14:textId="77777777" w:rsidR="001D7827" w:rsidRDefault="001D7827" w:rsidP="00E55D52">
            <w:pPr>
              <w:spacing w:line="276" w:lineRule="auto"/>
              <w:jc w:val="center"/>
              <w:rPr>
                <w:rFonts w:ascii="Cambria" w:hAnsi="Cambria" w:cs="Arial"/>
                <w:b/>
                <w:bCs/>
                <w:i/>
                <w:color w:val="44546A" w:themeColor="text2"/>
              </w:rPr>
            </w:pPr>
            <w:r>
              <w:rPr>
                <w:rFonts w:ascii="Cambria" w:hAnsi="Cambria" w:cs="Arial"/>
                <w:b/>
                <w:bCs/>
                <w:i/>
                <w:color w:val="44546A" w:themeColor="text2"/>
              </w:rPr>
              <w:t>Izvor financiranja</w:t>
            </w:r>
          </w:p>
        </w:tc>
      </w:tr>
      <w:tr w:rsidR="00FE1710" w14:paraId="16ED4BA2" w14:textId="77777777" w:rsidTr="0045202C">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9635" w:type="dxa"/>
            <w:gridSpan w:val="16"/>
            <w:shd w:val="clear" w:color="auto" w:fill="DEEAF6" w:themeFill="accent5" w:themeFillTint="33"/>
          </w:tcPr>
          <w:p w14:paraId="3B6B1ABB" w14:textId="1F9AEEB6" w:rsidR="00FE1710" w:rsidRPr="00BA04A8" w:rsidRDefault="003B434A" w:rsidP="00E55D52">
            <w:pPr>
              <w:spacing w:line="276" w:lineRule="auto"/>
              <w:rPr>
                <w:rFonts w:ascii="Cambria" w:hAnsi="Cambria"/>
                <w:b/>
                <w:bCs/>
              </w:rPr>
            </w:pPr>
            <w:r w:rsidRPr="00BA04A8">
              <w:rPr>
                <w:rFonts w:ascii="Cambria" w:hAnsi="Cambria" w:cs="Arial"/>
                <w:b/>
                <w:bCs/>
                <w:i/>
                <w:color w:val="44546A" w:themeColor="text2"/>
              </w:rPr>
              <w:t>Program: 1014 Poljoprivreda</w:t>
            </w:r>
          </w:p>
        </w:tc>
      </w:tr>
      <w:tr w:rsidR="00FE1710" w14:paraId="3430C5A9" w14:textId="77777777" w:rsidTr="00781751">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2719" w:type="dxa"/>
            <w:gridSpan w:val="3"/>
          </w:tcPr>
          <w:p w14:paraId="287B4C36" w14:textId="77FBCA8F" w:rsidR="00FE1710" w:rsidRPr="00BA04A8" w:rsidRDefault="001A7227" w:rsidP="00E55D52">
            <w:pPr>
              <w:spacing w:line="276" w:lineRule="auto"/>
              <w:rPr>
                <w:rFonts w:ascii="Cambria" w:eastAsia="Calibri" w:hAnsi="Cambria" w:cs="TimesNewRoman"/>
              </w:rPr>
            </w:pPr>
            <w:r w:rsidRPr="00BA04A8">
              <w:rPr>
                <w:rFonts w:ascii="Cambria" w:eastAsia="Calibri" w:hAnsi="Cambria" w:cs="TimesNewRoman"/>
              </w:rPr>
              <w:t>A100001 S</w:t>
            </w:r>
            <w:r w:rsidR="00B27096" w:rsidRPr="00BA04A8">
              <w:rPr>
                <w:rFonts w:ascii="Cambria" w:eastAsia="Calibri" w:hAnsi="Cambria" w:cs="TimesNewRoman"/>
              </w:rPr>
              <w:t>ubvencije poljoprivrednicima u stočarstvu</w:t>
            </w:r>
          </w:p>
        </w:tc>
        <w:tc>
          <w:tcPr>
            <w:tcW w:w="1303" w:type="dxa"/>
            <w:gridSpan w:val="4"/>
            <w:vAlign w:val="center"/>
          </w:tcPr>
          <w:p w14:paraId="1D277C9A" w14:textId="55C16068" w:rsidR="00FE1710" w:rsidRPr="00BA04A8" w:rsidRDefault="009543AF" w:rsidP="00E55D52">
            <w:pPr>
              <w:spacing w:line="276" w:lineRule="auto"/>
              <w:jc w:val="center"/>
              <w:rPr>
                <w:rFonts w:ascii="Cambria" w:eastAsia="Calibri" w:hAnsi="Cambria" w:cs="TimesNewRoman"/>
              </w:rPr>
            </w:pPr>
            <w:r w:rsidRPr="00BA04A8">
              <w:rPr>
                <w:rFonts w:ascii="Cambria" w:eastAsia="Calibri" w:hAnsi="Cambria" w:cs="TimesNewRoman"/>
              </w:rPr>
              <w:t>3.982,00</w:t>
            </w:r>
          </w:p>
        </w:tc>
        <w:tc>
          <w:tcPr>
            <w:tcW w:w="1034" w:type="dxa"/>
            <w:gridSpan w:val="2"/>
            <w:vAlign w:val="center"/>
          </w:tcPr>
          <w:p w14:paraId="0EE3D047" w14:textId="38D23BBE" w:rsidR="00FE1710" w:rsidRPr="00BA04A8" w:rsidRDefault="008B3C59" w:rsidP="00E55D52">
            <w:pPr>
              <w:spacing w:line="276" w:lineRule="auto"/>
              <w:jc w:val="center"/>
              <w:rPr>
                <w:rFonts w:ascii="Cambria" w:eastAsia="Calibri" w:hAnsi="Cambria" w:cs="TimesNewRoman"/>
              </w:rPr>
            </w:pPr>
            <w:r w:rsidRPr="00BA04A8">
              <w:rPr>
                <w:rFonts w:ascii="Cambria" w:eastAsia="Calibri" w:hAnsi="Cambria" w:cs="TimesNewRoman"/>
              </w:rPr>
              <w:t>3.982,00</w:t>
            </w:r>
          </w:p>
        </w:tc>
        <w:tc>
          <w:tcPr>
            <w:tcW w:w="1027" w:type="dxa"/>
            <w:vAlign w:val="center"/>
          </w:tcPr>
          <w:p w14:paraId="54B9ED56" w14:textId="68DB0FFF" w:rsidR="00FE1710" w:rsidRPr="00BA04A8" w:rsidRDefault="008B3C59" w:rsidP="00E55D52">
            <w:pPr>
              <w:spacing w:line="276" w:lineRule="auto"/>
              <w:jc w:val="center"/>
              <w:rPr>
                <w:rFonts w:ascii="Cambria" w:eastAsia="Calibri" w:hAnsi="Cambria" w:cs="TimesNewRoman"/>
              </w:rPr>
            </w:pPr>
            <w:r w:rsidRPr="00BA04A8">
              <w:rPr>
                <w:rFonts w:ascii="Cambria" w:eastAsia="Calibri" w:hAnsi="Cambria" w:cs="TimesNewRoman"/>
              </w:rPr>
              <w:t>3.982,00</w:t>
            </w:r>
          </w:p>
        </w:tc>
        <w:tc>
          <w:tcPr>
            <w:tcW w:w="1125" w:type="dxa"/>
            <w:gridSpan w:val="3"/>
          </w:tcPr>
          <w:p w14:paraId="3F4BB8E3" w14:textId="77777777" w:rsidR="00AE40E7" w:rsidRDefault="00AE40E7" w:rsidP="00E55D52">
            <w:pPr>
              <w:spacing w:line="276" w:lineRule="auto"/>
              <w:jc w:val="center"/>
              <w:rPr>
                <w:rFonts w:ascii="Cambria" w:eastAsia="Calibri" w:hAnsi="Cambria" w:cs="TimesNewRoman"/>
              </w:rPr>
            </w:pPr>
          </w:p>
          <w:p w14:paraId="7BD2E942" w14:textId="2201EF72" w:rsidR="00FE1710" w:rsidRPr="00BA04A8" w:rsidRDefault="00AE40E7" w:rsidP="00E55D52">
            <w:pPr>
              <w:spacing w:line="276" w:lineRule="auto"/>
              <w:jc w:val="center"/>
              <w:rPr>
                <w:rFonts w:ascii="Cambria" w:eastAsia="Calibri" w:hAnsi="Cambria" w:cs="TimesNewRoman"/>
              </w:rPr>
            </w:pPr>
            <w:r w:rsidRPr="00BA04A8">
              <w:rPr>
                <w:rFonts w:ascii="Cambria" w:eastAsia="Calibri" w:hAnsi="Cambria" w:cs="TimesNewRoman"/>
              </w:rPr>
              <w:t>3.982,00</w:t>
            </w:r>
          </w:p>
        </w:tc>
        <w:tc>
          <w:tcPr>
            <w:tcW w:w="1259" w:type="dxa"/>
            <w:gridSpan w:val="2"/>
          </w:tcPr>
          <w:p w14:paraId="51D75A93" w14:textId="77777777" w:rsidR="00AE40E7" w:rsidRDefault="00AE40E7" w:rsidP="00E55D52">
            <w:pPr>
              <w:spacing w:line="276" w:lineRule="auto"/>
              <w:jc w:val="center"/>
              <w:rPr>
                <w:rFonts w:ascii="Cambria" w:eastAsia="Calibri" w:hAnsi="Cambria" w:cs="TimesNewRoman"/>
              </w:rPr>
            </w:pPr>
          </w:p>
          <w:p w14:paraId="654B9431" w14:textId="5700B973" w:rsidR="00FE1710" w:rsidRPr="00BA04A8" w:rsidRDefault="00AE40E7" w:rsidP="00E55D52">
            <w:pPr>
              <w:spacing w:line="276" w:lineRule="auto"/>
              <w:jc w:val="center"/>
              <w:rPr>
                <w:rFonts w:ascii="Cambria" w:eastAsia="Calibri" w:hAnsi="Cambria" w:cs="TimesNewRoman"/>
              </w:rPr>
            </w:pPr>
            <w:r w:rsidRPr="00BA04A8">
              <w:rPr>
                <w:rFonts w:ascii="Cambria" w:eastAsia="Calibri" w:hAnsi="Cambria" w:cs="TimesNewRoman"/>
              </w:rPr>
              <w:t>3.982,00</w:t>
            </w:r>
          </w:p>
        </w:tc>
        <w:tc>
          <w:tcPr>
            <w:tcW w:w="1168" w:type="dxa"/>
          </w:tcPr>
          <w:p w14:paraId="1F810886" w14:textId="3F0E2A08" w:rsidR="00FE1710" w:rsidRPr="00BA04A8" w:rsidRDefault="00022BAD" w:rsidP="00E55D52">
            <w:pPr>
              <w:spacing w:line="276" w:lineRule="auto"/>
              <w:jc w:val="center"/>
              <w:rPr>
                <w:rFonts w:ascii="Cambria" w:eastAsia="Calibri" w:hAnsi="Cambria" w:cs="TimesNewRoman"/>
              </w:rPr>
            </w:pPr>
            <w:r>
              <w:rPr>
                <w:rFonts w:ascii="Cambria" w:eastAsia="Calibri" w:hAnsi="Cambria" w:cs="TimesNewRoman"/>
              </w:rPr>
              <w:t>Vlastiti izvor (Proračun)</w:t>
            </w:r>
          </w:p>
        </w:tc>
      </w:tr>
      <w:tr w:rsidR="00FE1710" w14:paraId="3B58ED8F" w14:textId="77777777" w:rsidTr="00781751">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2719" w:type="dxa"/>
            <w:gridSpan w:val="3"/>
          </w:tcPr>
          <w:p w14:paraId="4E1BBB16" w14:textId="736621F4" w:rsidR="00FE1710" w:rsidRPr="00BA04A8" w:rsidRDefault="001A7227" w:rsidP="00E55D52">
            <w:pPr>
              <w:spacing w:line="276" w:lineRule="auto"/>
              <w:rPr>
                <w:rFonts w:ascii="Cambria" w:eastAsia="Calibri" w:hAnsi="Cambria" w:cs="TimesNewRoman"/>
              </w:rPr>
            </w:pPr>
            <w:r w:rsidRPr="00BA04A8">
              <w:rPr>
                <w:rFonts w:ascii="Cambria" w:eastAsia="Calibri" w:hAnsi="Cambria" w:cs="TimesNewRoman"/>
              </w:rPr>
              <w:t>A100002 S</w:t>
            </w:r>
            <w:r w:rsidR="00B27096" w:rsidRPr="00BA04A8">
              <w:rPr>
                <w:rFonts w:ascii="Cambria" w:eastAsia="Calibri" w:hAnsi="Cambria" w:cs="TimesNewRoman"/>
              </w:rPr>
              <w:t>ubvencije u pčelarstvu</w:t>
            </w:r>
          </w:p>
        </w:tc>
        <w:tc>
          <w:tcPr>
            <w:tcW w:w="1303" w:type="dxa"/>
            <w:gridSpan w:val="4"/>
            <w:vAlign w:val="center"/>
          </w:tcPr>
          <w:p w14:paraId="18E51AE7" w14:textId="2BF66CAD" w:rsidR="00FE1710" w:rsidRPr="00BA04A8" w:rsidRDefault="009543AF" w:rsidP="00E55D52">
            <w:pPr>
              <w:spacing w:line="276" w:lineRule="auto"/>
              <w:jc w:val="center"/>
              <w:rPr>
                <w:rFonts w:ascii="Cambria" w:eastAsia="Calibri" w:hAnsi="Cambria" w:cs="TimesNewRoman"/>
              </w:rPr>
            </w:pPr>
            <w:r w:rsidRPr="00BA04A8">
              <w:rPr>
                <w:rFonts w:ascii="Cambria" w:eastAsia="Calibri" w:hAnsi="Cambria" w:cs="TimesNewRoman"/>
              </w:rPr>
              <w:t>1.045,00</w:t>
            </w:r>
          </w:p>
        </w:tc>
        <w:tc>
          <w:tcPr>
            <w:tcW w:w="1034" w:type="dxa"/>
            <w:gridSpan w:val="2"/>
            <w:vAlign w:val="center"/>
          </w:tcPr>
          <w:p w14:paraId="2845D694" w14:textId="0BCC8B43" w:rsidR="00FE1710" w:rsidRPr="00BA04A8" w:rsidRDefault="008B3C59" w:rsidP="00E55D52">
            <w:pPr>
              <w:spacing w:line="276" w:lineRule="auto"/>
              <w:jc w:val="center"/>
              <w:rPr>
                <w:rFonts w:ascii="Cambria" w:eastAsia="Calibri" w:hAnsi="Cambria" w:cs="TimesNewRoman"/>
              </w:rPr>
            </w:pPr>
            <w:r w:rsidRPr="00BA04A8">
              <w:rPr>
                <w:rFonts w:ascii="Cambria" w:eastAsia="Calibri" w:hAnsi="Cambria" w:cs="TimesNewRoman"/>
              </w:rPr>
              <w:t>1.045,00</w:t>
            </w:r>
          </w:p>
        </w:tc>
        <w:tc>
          <w:tcPr>
            <w:tcW w:w="1027" w:type="dxa"/>
            <w:vAlign w:val="center"/>
          </w:tcPr>
          <w:p w14:paraId="1A45AA42" w14:textId="6FB95A09" w:rsidR="00FE1710" w:rsidRPr="00BA04A8" w:rsidRDefault="008B3C59" w:rsidP="00E55D52">
            <w:pPr>
              <w:spacing w:line="276" w:lineRule="auto"/>
              <w:jc w:val="center"/>
              <w:rPr>
                <w:rFonts w:ascii="Cambria" w:eastAsia="Calibri" w:hAnsi="Cambria" w:cs="TimesNewRoman"/>
              </w:rPr>
            </w:pPr>
            <w:r w:rsidRPr="00BA04A8">
              <w:rPr>
                <w:rFonts w:ascii="Cambria" w:eastAsia="Calibri" w:hAnsi="Cambria" w:cs="TimesNewRoman"/>
              </w:rPr>
              <w:t>1.045,00</w:t>
            </w:r>
          </w:p>
        </w:tc>
        <w:tc>
          <w:tcPr>
            <w:tcW w:w="1125" w:type="dxa"/>
            <w:gridSpan w:val="3"/>
            <w:vAlign w:val="center"/>
          </w:tcPr>
          <w:p w14:paraId="7DA16C2E" w14:textId="216FF9AD" w:rsidR="00FE1710" w:rsidRPr="00BA04A8" w:rsidRDefault="00AE40E7" w:rsidP="00AE40E7">
            <w:pPr>
              <w:spacing w:line="276" w:lineRule="auto"/>
              <w:rPr>
                <w:rFonts w:ascii="Cambria" w:eastAsia="Calibri" w:hAnsi="Cambria" w:cs="TimesNewRoman"/>
              </w:rPr>
            </w:pPr>
            <w:r w:rsidRPr="00BA04A8">
              <w:rPr>
                <w:rFonts w:ascii="Cambria" w:eastAsia="Calibri" w:hAnsi="Cambria" w:cs="TimesNewRoman"/>
              </w:rPr>
              <w:t>1.045,00</w:t>
            </w:r>
          </w:p>
        </w:tc>
        <w:tc>
          <w:tcPr>
            <w:tcW w:w="1259" w:type="dxa"/>
            <w:gridSpan w:val="2"/>
            <w:vAlign w:val="center"/>
          </w:tcPr>
          <w:p w14:paraId="34C0287B" w14:textId="3DF95649" w:rsidR="00FE1710" w:rsidRPr="00BA04A8" w:rsidRDefault="00AE40E7" w:rsidP="00E55D52">
            <w:pPr>
              <w:spacing w:line="276" w:lineRule="auto"/>
              <w:jc w:val="center"/>
              <w:rPr>
                <w:rFonts w:ascii="Cambria" w:eastAsia="Calibri" w:hAnsi="Cambria" w:cs="TimesNewRoman"/>
              </w:rPr>
            </w:pPr>
            <w:r w:rsidRPr="00BA04A8">
              <w:rPr>
                <w:rFonts w:ascii="Cambria" w:eastAsia="Calibri" w:hAnsi="Cambria" w:cs="TimesNewRoman"/>
              </w:rPr>
              <w:t>1.045,00</w:t>
            </w:r>
          </w:p>
        </w:tc>
        <w:tc>
          <w:tcPr>
            <w:tcW w:w="1168" w:type="dxa"/>
          </w:tcPr>
          <w:p w14:paraId="4ADDD59E" w14:textId="1D6F544B" w:rsidR="00FE1710" w:rsidRPr="00BA04A8" w:rsidRDefault="00022BAD" w:rsidP="00E55D52">
            <w:pPr>
              <w:spacing w:line="276" w:lineRule="auto"/>
              <w:jc w:val="center"/>
              <w:rPr>
                <w:rFonts w:ascii="Cambria" w:eastAsia="Calibri" w:hAnsi="Cambria" w:cs="TimesNewRoman"/>
              </w:rPr>
            </w:pPr>
            <w:r>
              <w:rPr>
                <w:rFonts w:ascii="Cambria" w:eastAsia="Calibri" w:hAnsi="Cambria" w:cs="TimesNewRoman"/>
              </w:rPr>
              <w:t>Vlastiti izvor (Proračun)</w:t>
            </w:r>
          </w:p>
        </w:tc>
      </w:tr>
      <w:tr w:rsidR="00A46FC9" w14:paraId="150BCE2F" w14:textId="77777777" w:rsidTr="00781751">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2719" w:type="dxa"/>
            <w:gridSpan w:val="3"/>
          </w:tcPr>
          <w:p w14:paraId="4BD4949D" w14:textId="7B37FFBF" w:rsidR="00A46FC9" w:rsidRPr="00BA04A8" w:rsidRDefault="001A7227" w:rsidP="00E55D52">
            <w:pPr>
              <w:spacing w:line="276" w:lineRule="auto"/>
              <w:rPr>
                <w:rFonts w:ascii="Cambria" w:eastAsia="Calibri" w:hAnsi="Cambria" w:cs="TimesNewRoman"/>
              </w:rPr>
            </w:pPr>
            <w:r w:rsidRPr="00BA04A8">
              <w:rPr>
                <w:rFonts w:ascii="Cambria" w:eastAsia="Calibri" w:hAnsi="Cambria" w:cs="TimesNewRoman"/>
              </w:rPr>
              <w:t>A100003 S</w:t>
            </w:r>
            <w:r w:rsidR="00B27096" w:rsidRPr="00BA04A8">
              <w:rPr>
                <w:rFonts w:ascii="Cambria" w:eastAsia="Calibri" w:hAnsi="Cambria" w:cs="TimesNewRoman"/>
              </w:rPr>
              <w:t>ubvencije u osiguranju dijela p</w:t>
            </w:r>
            <w:r w:rsidR="00022BAD">
              <w:rPr>
                <w:rFonts w:ascii="Cambria" w:eastAsia="Calibri" w:hAnsi="Cambria" w:cs="TimesNewRoman"/>
              </w:rPr>
              <w:t>r</w:t>
            </w:r>
            <w:r w:rsidR="00B27096" w:rsidRPr="00BA04A8">
              <w:rPr>
                <w:rFonts w:ascii="Cambria" w:eastAsia="Calibri" w:hAnsi="Cambria" w:cs="TimesNewRoman"/>
              </w:rPr>
              <w:t>emije usjeva i višegodišnjih nasada</w:t>
            </w:r>
          </w:p>
        </w:tc>
        <w:tc>
          <w:tcPr>
            <w:tcW w:w="1303" w:type="dxa"/>
            <w:gridSpan w:val="4"/>
            <w:vAlign w:val="center"/>
          </w:tcPr>
          <w:p w14:paraId="35561A7F" w14:textId="678E1BBC" w:rsidR="00A46FC9" w:rsidRPr="00BA04A8" w:rsidRDefault="009543AF" w:rsidP="00E55D52">
            <w:pPr>
              <w:spacing w:line="276" w:lineRule="auto"/>
              <w:jc w:val="center"/>
              <w:rPr>
                <w:rFonts w:ascii="Cambria" w:eastAsia="Calibri" w:hAnsi="Cambria" w:cs="TimesNewRoman"/>
              </w:rPr>
            </w:pPr>
            <w:r w:rsidRPr="00BA04A8">
              <w:rPr>
                <w:rFonts w:ascii="Cambria" w:eastAsia="Calibri" w:hAnsi="Cambria" w:cs="TimesNewRoman"/>
              </w:rPr>
              <w:t>6.636,00</w:t>
            </w:r>
          </w:p>
        </w:tc>
        <w:tc>
          <w:tcPr>
            <w:tcW w:w="1034" w:type="dxa"/>
            <w:gridSpan w:val="2"/>
            <w:vAlign w:val="center"/>
          </w:tcPr>
          <w:p w14:paraId="434358FF" w14:textId="1926470B" w:rsidR="00A46FC9" w:rsidRPr="00BA04A8" w:rsidRDefault="008B3C59" w:rsidP="00E55D52">
            <w:pPr>
              <w:spacing w:line="276" w:lineRule="auto"/>
              <w:jc w:val="center"/>
              <w:rPr>
                <w:rFonts w:ascii="Cambria" w:eastAsia="Calibri" w:hAnsi="Cambria" w:cs="TimesNewRoman"/>
              </w:rPr>
            </w:pPr>
            <w:r w:rsidRPr="00BA04A8">
              <w:rPr>
                <w:rFonts w:ascii="Cambria" w:eastAsia="Calibri" w:hAnsi="Cambria" w:cs="TimesNewRoman"/>
              </w:rPr>
              <w:t>6.636,00</w:t>
            </w:r>
          </w:p>
        </w:tc>
        <w:tc>
          <w:tcPr>
            <w:tcW w:w="1027" w:type="dxa"/>
            <w:vAlign w:val="center"/>
          </w:tcPr>
          <w:p w14:paraId="09BA06D5" w14:textId="1E7AE619" w:rsidR="00A46FC9" w:rsidRPr="00BA04A8" w:rsidRDefault="008B3C59" w:rsidP="00E55D52">
            <w:pPr>
              <w:spacing w:line="276" w:lineRule="auto"/>
              <w:jc w:val="center"/>
              <w:rPr>
                <w:rFonts w:ascii="Cambria" w:eastAsia="Calibri" w:hAnsi="Cambria" w:cs="TimesNewRoman"/>
              </w:rPr>
            </w:pPr>
            <w:r w:rsidRPr="00BA04A8">
              <w:rPr>
                <w:rFonts w:ascii="Cambria" w:eastAsia="Calibri" w:hAnsi="Cambria" w:cs="TimesNewRoman"/>
              </w:rPr>
              <w:t>6.636,00</w:t>
            </w:r>
          </w:p>
        </w:tc>
        <w:tc>
          <w:tcPr>
            <w:tcW w:w="1125" w:type="dxa"/>
            <w:gridSpan w:val="3"/>
            <w:vAlign w:val="center"/>
          </w:tcPr>
          <w:p w14:paraId="40A4C4D6" w14:textId="4683417C" w:rsidR="00A46FC9" w:rsidRPr="00BA04A8" w:rsidRDefault="00AE40E7" w:rsidP="00E55D52">
            <w:pPr>
              <w:spacing w:line="276" w:lineRule="auto"/>
              <w:jc w:val="center"/>
              <w:rPr>
                <w:rFonts w:ascii="Cambria" w:eastAsia="Calibri" w:hAnsi="Cambria" w:cs="TimesNewRoman"/>
              </w:rPr>
            </w:pPr>
            <w:r w:rsidRPr="00BA04A8">
              <w:rPr>
                <w:rFonts w:ascii="Cambria" w:eastAsia="Calibri" w:hAnsi="Cambria" w:cs="TimesNewRoman"/>
              </w:rPr>
              <w:t>6.636,00</w:t>
            </w:r>
          </w:p>
        </w:tc>
        <w:tc>
          <w:tcPr>
            <w:tcW w:w="1259" w:type="dxa"/>
            <w:gridSpan w:val="2"/>
            <w:vAlign w:val="center"/>
          </w:tcPr>
          <w:p w14:paraId="0C202D12" w14:textId="34740884" w:rsidR="00A46FC9" w:rsidRPr="00BA04A8" w:rsidRDefault="00AE40E7" w:rsidP="00E55D52">
            <w:pPr>
              <w:spacing w:line="276" w:lineRule="auto"/>
              <w:jc w:val="center"/>
              <w:rPr>
                <w:rFonts w:ascii="Cambria" w:eastAsia="Calibri" w:hAnsi="Cambria" w:cs="TimesNewRoman"/>
              </w:rPr>
            </w:pPr>
            <w:r w:rsidRPr="00BA04A8">
              <w:rPr>
                <w:rFonts w:ascii="Cambria" w:eastAsia="Calibri" w:hAnsi="Cambria" w:cs="TimesNewRoman"/>
              </w:rPr>
              <w:t>6.636,00</w:t>
            </w:r>
          </w:p>
        </w:tc>
        <w:tc>
          <w:tcPr>
            <w:tcW w:w="1168" w:type="dxa"/>
          </w:tcPr>
          <w:p w14:paraId="496DD186" w14:textId="53017D7D" w:rsidR="00A46FC9" w:rsidRPr="00BA04A8" w:rsidRDefault="00022BAD" w:rsidP="00E55D52">
            <w:pPr>
              <w:spacing w:line="276" w:lineRule="auto"/>
              <w:jc w:val="center"/>
              <w:rPr>
                <w:rFonts w:ascii="Cambria" w:eastAsia="Calibri" w:hAnsi="Cambria" w:cs="TimesNewRoman"/>
              </w:rPr>
            </w:pPr>
            <w:r>
              <w:rPr>
                <w:rFonts w:ascii="Cambria" w:eastAsia="Calibri" w:hAnsi="Cambria" w:cs="TimesNewRoman"/>
              </w:rPr>
              <w:t>Vlastiti izvor (Proračun)</w:t>
            </w:r>
          </w:p>
        </w:tc>
      </w:tr>
      <w:tr w:rsidR="00A46FC9" w14:paraId="7E66C6A4" w14:textId="77777777" w:rsidTr="00781751">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2719" w:type="dxa"/>
            <w:gridSpan w:val="3"/>
          </w:tcPr>
          <w:p w14:paraId="1D7DFA84" w14:textId="055F723A" w:rsidR="00A46FC9" w:rsidRPr="00BA04A8" w:rsidRDefault="00402311" w:rsidP="00E55D52">
            <w:pPr>
              <w:spacing w:line="276" w:lineRule="auto"/>
              <w:rPr>
                <w:rFonts w:ascii="Cambria" w:eastAsia="Calibri" w:hAnsi="Cambria" w:cs="TimesNewRoman"/>
              </w:rPr>
            </w:pPr>
            <w:r w:rsidRPr="00BA04A8">
              <w:rPr>
                <w:rFonts w:ascii="Cambria" w:eastAsia="Calibri" w:hAnsi="Cambria" w:cs="TimesNewRoman"/>
              </w:rPr>
              <w:t>A100004 U</w:t>
            </w:r>
            <w:r w:rsidR="00B27096" w:rsidRPr="00BA04A8">
              <w:rPr>
                <w:rFonts w:ascii="Cambria" w:eastAsia="Calibri" w:hAnsi="Cambria" w:cs="TimesNewRoman"/>
              </w:rPr>
              <w:t>zorkovanje i analiza tla</w:t>
            </w:r>
          </w:p>
        </w:tc>
        <w:tc>
          <w:tcPr>
            <w:tcW w:w="1303" w:type="dxa"/>
            <w:gridSpan w:val="4"/>
            <w:vAlign w:val="center"/>
          </w:tcPr>
          <w:p w14:paraId="05004CAF" w14:textId="30233D0E" w:rsidR="00A46FC9" w:rsidRPr="00BA04A8" w:rsidRDefault="009543AF" w:rsidP="00E55D52">
            <w:pPr>
              <w:spacing w:line="276" w:lineRule="auto"/>
              <w:jc w:val="center"/>
              <w:rPr>
                <w:rFonts w:ascii="Cambria" w:eastAsia="Calibri" w:hAnsi="Cambria" w:cs="TimesNewRoman"/>
              </w:rPr>
            </w:pPr>
            <w:r w:rsidRPr="00BA04A8">
              <w:rPr>
                <w:rFonts w:ascii="Cambria" w:eastAsia="Calibri" w:hAnsi="Cambria" w:cs="TimesNewRoman"/>
              </w:rPr>
              <w:t>3.982,00</w:t>
            </w:r>
          </w:p>
        </w:tc>
        <w:tc>
          <w:tcPr>
            <w:tcW w:w="1034" w:type="dxa"/>
            <w:gridSpan w:val="2"/>
            <w:vAlign w:val="center"/>
          </w:tcPr>
          <w:p w14:paraId="778A87EC" w14:textId="0BE30759" w:rsidR="00A46FC9" w:rsidRPr="00BA04A8" w:rsidRDefault="008B3C59" w:rsidP="00E55D52">
            <w:pPr>
              <w:spacing w:line="276" w:lineRule="auto"/>
              <w:jc w:val="center"/>
              <w:rPr>
                <w:rFonts w:ascii="Cambria" w:eastAsia="Calibri" w:hAnsi="Cambria" w:cs="TimesNewRoman"/>
              </w:rPr>
            </w:pPr>
            <w:r w:rsidRPr="00BA04A8">
              <w:rPr>
                <w:rFonts w:ascii="Cambria" w:eastAsia="Calibri" w:hAnsi="Cambria" w:cs="TimesNewRoman"/>
              </w:rPr>
              <w:t>3.982,00</w:t>
            </w:r>
          </w:p>
        </w:tc>
        <w:tc>
          <w:tcPr>
            <w:tcW w:w="1027" w:type="dxa"/>
            <w:vAlign w:val="center"/>
          </w:tcPr>
          <w:p w14:paraId="188D6B56" w14:textId="5AA765E1" w:rsidR="00A46FC9" w:rsidRPr="00BA04A8" w:rsidRDefault="008B3C59" w:rsidP="00E55D52">
            <w:pPr>
              <w:spacing w:line="276" w:lineRule="auto"/>
              <w:jc w:val="center"/>
              <w:rPr>
                <w:rFonts w:ascii="Cambria" w:eastAsia="Calibri" w:hAnsi="Cambria" w:cs="TimesNewRoman"/>
              </w:rPr>
            </w:pPr>
            <w:r w:rsidRPr="00BA04A8">
              <w:rPr>
                <w:rFonts w:ascii="Cambria" w:eastAsia="Calibri" w:hAnsi="Cambria" w:cs="TimesNewRoman"/>
              </w:rPr>
              <w:t>3.982,00</w:t>
            </w:r>
          </w:p>
        </w:tc>
        <w:tc>
          <w:tcPr>
            <w:tcW w:w="1125" w:type="dxa"/>
            <w:gridSpan w:val="3"/>
            <w:vAlign w:val="center"/>
          </w:tcPr>
          <w:p w14:paraId="045B8CCD" w14:textId="6169B5E8" w:rsidR="00A46FC9" w:rsidRPr="00BA04A8" w:rsidRDefault="00AE40E7" w:rsidP="00E55D52">
            <w:pPr>
              <w:spacing w:line="276" w:lineRule="auto"/>
              <w:jc w:val="center"/>
              <w:rPr>
                <w:rFonts w:ascii="Cambria" w:eastAsia="Calibri" w:hAnsi="Cambria" w:cs="TimesNewRoman"/>
              </w:rPr>
            </w:pPr>
            <w:r w:rsidRPr="00BA04A8">
              <w:rPr>
                <w:rFonts w:ascii="Cambria" w:eastAsia="Calibri" w:hAnsi="Cambria" w:cs="TimesNewRoman"/>
              </w:rPr>
              <w:t>3.982,00</w:t>
            </w:r>
          </w:p>
        </w:tc>
        <w:tc>
          <w:tcPr>
            <w:tcW w:w="1259" w:type="dxa"/>
            <w:gridSpan w:val="2"/>
            <w:vAlign w:val="center"/>
          </w:tcPr>
          <w:p w14:paraId="47353DAF" w14:textId="2F747C6B" w:rsidR="00A46FC9" w:rsidRPr="00BA04A8" w:rsidRDefault="00AE40E7" w:rsidP="00E55D52">
            <w:pPr>
              <w:spacing w:line="276" w:lineRule="auto"/>
              <w:jc w:val="center"/>
              <w:rPr>
                <w:rFonts w:ascii="Cambria" w:eastAsia="Calibri" w:hAnsi="Cambria" w:cs="TimesNewRoman"/>
              </w:rPr>
            </w:pPr>
            <w:r w:rsidRPr="00BA04A8">
              <w:rPr>
                <w:rFonts w:ascii="Cambria" w:eastAsia="Calibri" w:hAnsi="Cambria" w:cs="TimesNewRoman"/>
              </w:rPr>
              <w:t>3.982,00</w:t>
            </w:r>
          </w:p>
        </w:tc>
        <w:tc>
          <w:tcPr>
            <w:tcW w:w="1168" w:type="dxa"/>
          </w:tcPr>
          <w:p w14:paraId="608C38AA" w14:textId="5D6C95A9" w:rsidR="00A46FC9" w:rsidRPr="00BA04A8" w:rsidRDefault="00022BAD" w:rsidP="00E55D52">
            <w:pPr>
              <w:spacing w:line="276" w:lineRule="auto"/>
              <w:jc w:val="center"/>
              <w:rPr>
                <w:rFonts w:ascii="Cambria" w:eastAsia="Calibri" w:hAnsi="Cambria" w:cs="TimesNewRoman"/>
              </w:rPr>
            </w:pPr>
            <w:r>
              <w:rPr>
                <w:rFonts w:ascii="Cambria" w:eastAsia="Calibri" w:hAnsi="Cambria" w:cs="TimesNewRoman"/>
              </w:rPr>
              <w:t>Vlastiti izvor (Proračun)</w:t>
            </w:r>
          </w:p>
        </w:tc>
      </w:tr>
      <w:tr w:rsidR="00A46FC9" w14:paraId="41598967" w14:textId="77777777" w:rsidTr="00781751">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2719" w:type="dxa"/>
            <w:gridSpan w:val="3"/>
          </w:tcPr>
          <w:p w14:paraId="12AB94D2" w14:textId="31E46E93" w:rsidR="00A46FC9" w:rsidRPr="00BA04A8" w:rsidRDefault="00402311" w:rsidP="00E55D52">
            <w:pPr>
              <w:spacing w:line="276" w:lineRule="auto"/>
              <w:rPr>
                <w:rFonts w:ascii="Cambria" w:eastAsia="Calibri" w:hAnsi="Cambria" w:cs="TimesNewRoman"/>
              </w:rPr>
            </w:pPr>
            <w:r w:rsidRPr="00BA04A8">
              <w:rPr>
                <w:rFonts w:ascii="Cambria" w:eastAsia="Calibri" w:hAnsi="Cambria" w:cs="TimesNewRoman"/>
              </w:rPr>
              <w:t>A100005 O</w:t>
            </w:r>
            <w:r w:rsidR="00B27096" w:rsidRPr="00BA04A8">
              <w:rPr>
                <w:rFonts w:ascii="Cambria" w:eastAsia="Calibri" w:hAnsi="Cambria" w:cs="TimesNewRoman"/>
              </w:rPr>
              <w:t>državanje i sanacija poljskih puteva</w:t>
            </w:r>
          </w:p>
        </w:tc>
        <w:tc>
          <w:tcPr>
            <w:tcW w:w="1303" w:type="dxa"/>
            <w:gridSpan w:val="4"/>
            <w:vAlign w:val="center"/>
          </w:tcPr>
          <w:p w14:paraId="5B78FAEE" w14:textId="064E46BF" w:rsidR="00A46FC9" w:rsidRPr="00BA04A8" w:rsidRDefault="00C57B9B" w:rsidP="00E55D52">
            <w:pPr>
              <w:spacing w:line="276" w:lineRule="auto"/>
              <w:jc w:val="center"/>
              <w:rPr>
                <w:rFonts w:ascii="Cambria" w:eastAsia="Calibri" w:hAnsi="Cambria" w:cs="TimesNewRoman"/>
              </w:rPr>
            </w:pPr>
            <w:r w:rsidRPr="00BA04A8">
              <w:rPr>
                <w:rFonts w:ascii="Cambria" w:eastAsia="Calibri" w:hAnsi="Cambria" w:cs="TimesNewRoman"/>
              </w:rPr>
              <w:t>45.000,00</w:t>
            </w:r>
          </w:p>
        </w:tc>
        <w:tc>
          <w:tcPr>
            <w:tcW w:w="1034" w:type="dxa"/>
            <w:gridSpan w:val="2"/>
            <w:vAlign w:val="center"/>
          </w:tcPr>
          <w:p w14:paraId="4B3F509B" w14:textId="1DF37135" w:rsidR="00A46FC9" w:rsidRPr="00BA04A8" w:rsidRDefault="00A776E1" w:rsidP="00E55D52">
            <w:pPr>
              <w:spacing w:line="276" w:lineRule="auto"/>
              <w:jc w:val="center"/>
              <w:rPr>
                <w:rFonts w:ascii="Cambria" w:eastAsia="Calibri" w:hAnsi="Cambria" w:cs="TimesNewRoman"/>
              </w:rPr>
            </w:pPr>
            <w:r w:rsidRPr="00BA04A8">
              <w:rPr>
                <w:rFonts w:ascii="Cambria" w:eastAsia="Calibri" w:hAnsi="Cambria" w:cs="TimesNewRoman"/>
              </w:rPr>
              <w:t>8.199,00</w:t>
            </w:r>
          </w:p>
        </w:tc>
        <w:tc>
          <w:tcPr>
            <w:tcW w:w="1027" w:type="dxa"/>
            <w:vAlign w:val="center"/>
          </w:tcPr>
          <w:p w14:paraId="57042379" w14:textId="08FC9F60" w:rsidR="00A46FC9" w:rsidRPr="00BA04A8" w:rsidRDefault="00A776E1" w:rsidP="00E55D52">
            <w:pPr>
              <w:spacing w:line="276" w:lineRule="auto"/>
              <w:jc w:val="center"/>
              <w:rPr>
                <w:rFonts w:ascii="Cambria" w:eastAsia="Calibri" w:hAnsi="Cambria" w:cs="TimesNewRoman"/>
              </w:rPr>
            </w:pPr>
            <w:r w:rsidRPr="00BA04A8">
              <w:rPr>
                <w:rFonts w:ascii="Cambria" w:eastAsia="Calibri" w:hAnsi="Cambria" w:cs="TimesNewRoman"/>
              </w:rPr>
              <w:t>8.199,00</w:t>
            </w:r>
          </w:p>
        </w:tc>
        <w:tc>
          <w:tcPr>
            <w:tcW w:w="1125" w:type="dxa"/>
            <w:gridSpan w:val="3"/>
            <w:vAlign w:val="center"/>
          </w:tcPr>
          <w:p w14:paraId="54D1B8A4" w14:textId="11DECE7E" w:rsidR="00A46FC9" w:rsidRPr="00BA04A8" w:rsidRDefault="00AE40E7" w:rsidP="00E55D52">
            <w:pPr>
              <w:spacing w:line="276" w:lineRule="auto"/>
              <w:jc w:val="center"/>
              <w:rPr>
                <w:rFonts w:ascii="Cambria" w:eastAsia="Calibri" w:hAnsi="Cambria" w:cs="TimesNewRoman"/>
              </w:rPr>
            </w:pPr>
            <w:r w:rsidRPr="00BA04A8">
              <w:rPr>
                <w:rFonts w:ascii="Cambria" w:eastAsia="Calibri" w:hAnsi="Cambria" w:cs="TimesNewRoman"/>
              </w:rPr>
              <w:t>8.199,00</w:t>
            </w:r>
          </w:p>
        </w:tc>
        <w:tc>
          <w:tcPr>
            <w:tcW w:w="1259" w:type="dxa"/>
            <w:gridSpan w:val="2"/>
            <w:vAlign w:val="center"/>
          </w:tcPr>
          <w:p w14:paraId="0CA543B2" w14:textId="2BA4614A" w:rsidR="00A46FC9" w:rsidRPr="00BA04A8" w:rsidRDefault="00AE40E7" w:rsidP="00E55D52">
            <w:pPr>
              <w:spacing w:line="276" w:lineRule="auto"/>
              <w:jc w:val="center"/>
              <w:rPr>
                <w:rFonts w:ascii="Cambria" w:eastAsia="Calibri" w:hAnsi="Cambria" w:cs="TimesNewRoman"/>
              </w:rPr>
            </w:pPr>
            <w:r w:rsidRPr="00BA04A8">
              <w:rPr>
                <w:rFonts w:ascii="Cambria" w:eastAsia="Calibri" w:hAnsi="Cambria" w:cs="TimesNewRoman"/>
              </w:rPr>
              <w:t>8.199,00</w:t>
            </w:r>
          </w:p>
        </w:tc>
        <w:tc>
          <w:tcPr>
            <w:tcW w:w="1168" w:type="dxa"/>
          </w:tcPr>
          <w:p w14:paraId="3B22CE85" w14:textId="29B66889" w:rsidR="00A46FC9" w:rsidRPr="00BA04A8" w:rsidRDefault="00022BAD" w:rsidP="00E55D52">
            <w:pPr>
              <w:spacing w:line="276" w:lineRule="auto"/>
              <w:jc w:val="center"/>
              <w:rPr>
                <w:rFonts w:ascii="Cambria" w:eastAsia="Calibri" w:hAnsi="Cambria" w:cs="TimesNewRoman"/>
              </w:rPr>
            </w:pPr>
            <w:r>
              <w:rPr>
                <w:rFonts w:ascii="Cambria" w:eastAsia="Calibri" w:hAnsi="Cambria" w:cs="TimesNewRoman"/>
              </w:rPr>
              <w:t>Vlastiti izvor (Proračun)</w:t>
            </w:r>
          </w:p>
        </w:tc>
      </w:tr>
      <w:tr w:rsidR="00FE1710" w14:paraId="494A6038" w14:textId="77777777" w:rsidTr="00781751">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2719" w:type="dxa"/>
            <w:gridSpan w:val="3"/>
          </w:tcPr>
          <w:p w14:paraId="21C0A838" w14:textId="77777777" w:rsidR="00FE1710" w:rsidRPr="007908BE" w:rsidRDefault="00FE1710" w:rsidP="00E55D52">
            <w:pPr>
              <w:spacing w:line="276" w:lineRule="auto"/>
              <w:rPr>
                <w:rFonts w:ascii="Cambria" w:eastAsia="Calibri" w:hAnsi="Cambria" w:cs="TimesNewRoman"/>
                <w:b/>
                <w:bCs/>
              </w:rPr>
            </w:pPr>
            <w:r w:rsidRPr="007908BE">
              <w:rPr>
                <w:rFonts w:ascii="Cambria" w:eastAsia="Calibri" w:hAnsi="Cambria" w:cs="TimesNewRoman"/>
                <w:b/>
                <w:bCs/>
              </w:rPr>
              <w:t>Ukupno program</w:t>
            </w:r>
          </w:p>
        </w:tc>
        <w:tc>
          <w:tcPr>
            <w:tcW w:w="1303" w:type="dxa"/>
            <w:gridSpan w:val="4"/>
          </w:tcPr>
          <w:p w14:paraId="7702224A" w14:textId="524FB0CD" w:rsidR="00FE1710" w:rsidRPr="00C2328F" w:rsidRDefault="002036C8" w:rsidP="00E55D52">
            <w:pPr>
              <w:spacing w:line="276" w:lineRule="auto"/>
              <w:jc w:val="center"/>
              <w:rPr>
                <w:rFonts w:ascii="Cambria" w:eastAsia="Calibri" w:hAnsi="Cambria" w:cs="TimesNewRoman"/>
                <w:b/>
                <w:bCs/>
              </w:rPr>
            </w:pPr>
            <w:r w:rsidRPr="00C2328F">
              <w:rPr>
                <w:rFonts w:ascii="Cambria" w:eastAsia="Calibri" w:hAnsi="Cambria" w:cs="TimesNewRoman"/>
                <w:b/>
                <w:bCs/>
              </w:rPr>
              <w:t>60.645,00</w:t>
            </w:r>
          </w:p>
        </w:tc>
        <w:tc>
          <w:tcPr>
            <w:tcW w:w="1034" w:type="dxa"/>
            <w:gridSpan w:val="2"/>
          </w:tcPr>
          <w:p w14:paraId="27EA68B2" w14:textId="75C8B8B3" w:rsidR="00FE1710" w:rsidRPr="00C2328F" w:rsidRDefault="009F0554" w:rsidP="00E55D52">
            <w:pPr>
              <w:spacing w:line="276" w:lineRule="auto"/>
              <w:jc w:val="center"/>
              <w:rPr>
                <w:rFonts w:ascii="Cambria" w:eastAsia="Calibri" w:hAnsi="Cambria" w:cs="TimesNewRoman"/>
                <w:b/>
                <w:bCs/>
              </w:rPr>
            </w:pPr>
            <w:r w:rsidRPr="00C2328F">
              <w:rPr>
                <w:rFonts w:ascii="Cambria" w:eastAsia="Calibri" w:hAnsi="Cambria" w:cs="TimesNewRoman"/>
                <w:b/>
                <w:bCs/>
              </w:rPr>
              <w:t>23.844,00</w:t>
            </w:r>
          </w:p>
        </w:tc>
        <w:tc>
          <w:tcPr>
            <w:tcW w:w="1027" w:type="dxa"/>
          </w:tcPr>
          <w:p w14:paraId="66BF3939" w14:textId="7457EED3" w:rsidR="00FE1710" w:rsidRPr="00C2328F" w:rsidRDefault="009F0554" w:rsidP="00E55D52">
            <w:pPr>
              <w:spacing w:line="276" w:lineRule="auto"/>
              <w:jc w:val="center"/>
              <w:rPr>
                <w:rFonts w:ascii="Cambria" w:eastAsia="Calibri" w:hAnsi="Cambria" w:cs="TimesNewRoman"/>
                <w:b/>
                <w:bCs/>
              </w:rPr>
            </w:pPr>
            <w:r w:rsidRPr="00C2328F">
              <w:rPr>
                <w:rFonts w:ascii="Cambria" w:eastAsia="Calibri" w:hAnsi="Cambria" w:cs="TimesNewRoman"/>
                <w:b/>
                <w:bCs/>
              </w:rPr>
              <w:t>23.844,00</w:t>
            </w:r>
          </w:p>
        </w:tc>
        <w:tc>
          <w:tcPr>
            <w:tcW w:w="1125" w:type="dxa"/>
            <w:gridSpan w:val="3"/>
          </w:tcPr>
          <w:p w14:paraId="51032143" w14:textId="7623C689" w:rsidR="00FE1710" w:rsidRPr="00C2328F" w:rsidRDefault="00CB37B8" w:rsidP="00E55D52">
            <w:pPr>
              <w:spacing w:line="276" w:lineRule="auto"/>
              <w:jc w:val="center"/>
              <w:rPr>
                <w:rFonts w:ascii="Cambria" w:eastAsia="Calibri" w:hAnsi="Cambria" w:cs="TimesNewRoman"/>
                <w:b/>
                <w:bCs/>
              </w:rPr>
            </w:pPr>
            <w:r w:rsidRPr="00C2328F">
              <w:rPr>
                <w:rFonts w:ascii="Cambria" w:eastAsia="Calibri" w:hAnsi="Cambria" w:cs="TimesNewRoman"/>
                <w:b/>
                <w:bCs/>
              </w:rPr>
              <w:t>23.844,00</w:t>
            </w:r>
          </w:p>
        </w:tc>
        <w:tc>
          <w:tcPr>
            <w:tcW w:w="1259" w:type="dxa"/>
            <w:gridSpan w:val="2"/>
          </w:tcPr>
          <w:p w14:paraId="001FF437" w14:textId="04BA4FB3" w:rsidR="00FE1710" w:rsidRPr="00C2328F" w:rsidRDefault="00CB37B8" w:rsidP="00E55D52">
            <w:pPr>
              <w:spacing w:line="276" w:lineRule="auto"/>
              <w:jc w:val="center"/>
              <w:rPr>
                <w:rFonts w:ascii="Cambria" w:eastAsia="Calibri" w:hAnsi="Cambria" w:cs="TimesNewRoman"/>
                <w:b/>
                <w:bCs/>
              </w:rPr>
            </w:pPr>
            <w:r w:rsidRPr="00C2328F">
              <w:rPr>
                <w:rFonts w:ascii="Cambria" w:eastAsia="Calibri" w:hAnsi="Cambria" w:cs="TimesNewRoman"/>
                <w:b/>
                <w:bCs/>
              </w:rPr>
              <w:t>23.844,00</w:t>
            </w:r>
          </w:p>
        </w:tc>
        <w:tc>
          <w:tcPr>
            <w:tcW w:w="1168" w:type="dxa"/>
          </w:tcPr>
          <w:p w14:paraId="64E89288" w14:textId="77777777" w:rsidR="00FE1710" w:rsidRDefault="00FE1710" w:rsidP="00E55D52">
            <w:pPr>
              <w:spacing w:line="276" w:lineRule="auto"/>
              <w:jc w:val="center"/>
              <w:rPr>
                <w:rFonts w:ascii="Cambria" w:eastAsia="Calibri" w:hAnsi="Cambria" w:cs="TimesNewRoman"/>
              </w:rPr>
            </w:pPr>
          </w:p>
        </w:tc>
      </w:tr>
      <w:tr w:rsidR="00BB109D" w14:paraId="29C701D6" w14:textId="77777777" w:rsidTr="00781751">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trPr>
        <w:tc>
          <w:tcPr>
            <w:tcW w:w="2719"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455A3363" w14:textId="77777777" w:rsidR="00BB109D" w:rsidRDefault="00BB109D" w:rsidP="00E55D52">
            <w:pPr>
              <w:spacing w:line="276" w:lineRule="auto"/>
              <w:rPr>
                <w:rFonts w:ascii="Cambria" w:eastAsia="Calibri" w:hAnsi="Cambria" w:cs="TimesNewRoman"/>
              </w:rPr>
            </w:pPr>
            <w:r w:rsidRPr="00D33A32">
              <w:rPr>
                <w:rFonts w:ascii="Cambria" w:hAnsi="Cambria" w:cs="Arial"/>
                <w:b/>
                <w:bCs/>
                <w:i/>
                <w:color w:val="44546A" w:themeColor="text2"/>
              </w:rPr>
              <w:t>Ukupni procijenjeni trošak mjere</w:t>
            </w:r>
          </w:p>
        </w:tc>
        <w:tc>
          <w:tcPr>
            <w:tcW w:w="2337" w:type="dxa"/>
            <w:gridSpan w:val="6"/>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43A0D53" w14:textId="0D7FF2C4" w:rsidR="00BB109D" w:rsidRPr="001145DF" w:rsidRDefault="001D45B3" w:rsidP="00E55D52">
            <w:pPr>
              <w:spacing w:line="276" w:lineRule="auto"/>
              <w:jc w:val="center"/>
              <w:rPr>
                <w:rFonts w:ascii="Cambria" w:eastAsia="Calibri" w:hAnsi="Cambria" w:cs="TimesNewRoman"/>
                <w:b/>
                <w:bCs/>
                <w:highlight w:val="cyan"/>
              </w:rPr>
            </w:pPr>
            <w:r w:rsidRPr="00186896">
              <w:rPr>
                <w:rFonts w:ascii="Cambria" w:eastAsia="Calibri" w:hAnsi="Cambria" w:cs="TimesNewRoman"/>
                <w:b/>
                <w:bCs/>
              </w:rPr>
              <w:t>156.021,00</w:t>
            </w:r>
          </w:p>
        </w:tc>
        <w:tc>
          <w:tcPr>
            <w:tcW w:w="2152" w:type="dxa"/>
            <w:gridSpan w:val="4"/>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121DD357" w14:textId="4134E6D2" w:rsidR="00BB109D" w:rsidRPr="00BA04A8" w:rsidRDefault="00BB109D" w:rsidP="00E55D52">
            <w:pPr>
              <w:spacing w:line="276" w:lineRule="auto"/>
              <w:jc w:val="center"/>
              <w:rPr>
                <w:rFonts w:ascii="Cambria" w:eastAsia="Calibri" w:hAnsi="Cambria" w:cs="TimesNewRoman"/>
                <w:b/>
                <w:bCs/>
              </w:rPr>
            </w:pPr>
            <w:r w:rsidRPr="00BA04A8">
              <w:rPr>
                <w:rFonts w:ascii="Cambria" w:eastAsia="Calibri" w:hAnsi="Cambria" w:cs="TimesNewRoman"/>
                <w:b/>
                <w:bCs/>
                <w:color w:val="44546A" w:themeColor="text2"/>
              </w:rPr>
              <w:t>Oznaka mjere</w:t>
            </w:r>
          </w:p>
        </w:tc>
        <w:tc>
          <w:tcPr>
            <w:tcW w:w="2427"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0723E26" w14:textId="4E374075" w:rsidR="00BB109D" w:rsidRPr="00BA04A8" w:rsidRDefault="009F0554" w:rsidP="00E55D52">
            <w:pPr>
              <w:spacing w:line="276" w:lineRule="auto"/>
              <w:jc w:val="center"/>
              <w:rPr>
                <w:rFonts w:ascii="Cambria" w:eastAsia="Calibri" w:hAnsi="Cambria" w:cs="TimesNewRoman"/>
              </w:rPr>
            </w:pPr>
            <w:r w:rsidRPr="00BA04A8">
              <w:rPr>
                <w:rFonts w:ascii="Cambria" w:eastAsia="Calibri" w:hAnsi="Cambria" w:cs="TimesNewRoman"/>
              </w:rPr>
              <w:t>I</w:t>
            </w:r>
            <w:r w:rsidR="00F168B8">
              <w:rPr>
                <w:rFonts w:ascii="Cambria" w:eastAsia="Calibri" w:hAnsi="Cambria" w:cs="TimesNewRoman"/>
              </w:rPr>
              <w:t xml:space="preserve">  </w:t>
            </w:r>
          </w:p>
        </w:tc>
      </w:tr>
    </w:tbl>
    <w:p w14:paraId="5B9F6857" w14:textId="77777777" w:rsidR="00FE1710" w:rsidRDefault="00FE1710" w:rsidP="00E55D52">
      <w:pPr>
        <w:spacing w:before="240" w:after="0" w:line="276" w:lineRule="auto"/>
        <w:contextualSpacing/>
        <w:rPr>
          <w:rFonts w:ascii="Cambria" w:eastAsia="Calibri" w:hAnsi="Cambria" w:cs="TimesNewRoman"/>
          <w:iCs/>
          <w:lang w:eastAsia="hr-HR"/>
        </w:rPr>
      </w:pPr>
    </w:p>
    <w:p w14:paraId="365D3533" w14:textId="77777777" w:rsidR="00BB109D" w:rsidRDefault="00BB109D" w:rsidP="00E55D52">
      <w:pPr>
        <w:spacing w:line="276" w:lineRule="auto"/>
        <w:rPr>
          <w:rFonts w:ascii="Cambria" w:eastAsia="Times New Roman" w:hAnsi="Cambria" w:cs="Arial"/>
          <w:b/>
          <w:bCs/>
          <w:i/>
          <w:sz w:val="24"/>
          <w:szCs w:val="24"/>
        </w:rPr>
      </w:pPr>
      <w:r>
        <w:rPr>
          <w:rFonts w:ascii="Cambria" w:eastAsia="Times New Roman" w:hAnsi="Cambria" w:cs="Arial"/>
          <w:b/>
          <w:bCs/>
          <w:i/>
          <w:sz w:val="24"/>
          <w:szCs w:val="24"/>
        </w:rPr>
        <w:br w:type="page"/>
      </w:r>
    </w:p>
    <w:p w14:paraId="17546B48" w14:textId="77777777" w:rsidR="00B21ED5" w:rsidRPr="00930614" w:rsidRDefault="001D7827" w:rsidP="00B21ED5">
      <w:pPr>
        <w:spacing w:before="200" w:after="0" w:line="276" w:lineRule="auto"/>
        <w:ind w:firstLine="567"/>
        <w:contextualSpacing/>
        <w:jc w:val="both"/>
        <w:rPr>
          <w:rFonts w:ascii="Cambria" w:eastAsia="Times New Roman" w:hAnsi="Cambria" w:cs="Arial"/>
          <w:b/>
          <w:bCs/>
          <w:i/>
          <w:sz w:val="24"/>
          <w:szCs w:val="24"/>
        </w:rPr>
      </w:pPr>
      <w:r w:rsidRPr="00930614">
        <w:rPr>
          <w:rFonts w:ascii="Cambria" w:eastAsia="Times New Roman" w:hAnsi="Cambria" w:cs="Arial"/>
          <w:b/>
          <w:bCs/>
          <w:i/>
          <w:sz w:val="24"/>
          <w:szCs w:val="24"/>
        </w:rPr>
        <w:t xml:space="preserve">Mjera 10. </w:t>
      </w:r>
      <w:r w:rsidR="00B21ED5" w:rsidRPr="00930614">
        <w:rPr>
          <w:rFonts w:ascii="Cambria" w:eastAsia="Times New Roman" w:hAnsi="Cambria" w:cs="Arial"/>
          <w:b/>
          <w:bCs/>
          <w:i/>
          <w:sz w:val="24"/>
          <w:szCs w:val="24"/>
        </w:rPr>
        <w:t xml:space="preserve">Razvoj socijalnih usluga </w:t>
      </w:r>
    </w:p>
    <w:p w14:paraId="68154970" w14:textId="77777777" w:rsidR="00B21ED5" w:rsidRPr="00930614" w:rsidRDefault="00B21ED5" w:rsidP="00E55D52">
      <w:pPr>
        <w:spacing w:before="200" w:after="0" w:line="276" w:lineRule="auto"/>
        <w:contextualSpacing/>
        <w:jc w:val="both"/>
        <w:rPr>
          <w:rFonts w:ascii="Cambria" w:eastAsia="Times New Roman" w:hAnsi="Cambria" w:cs="Arial"/>
          <w:b/>
          <w:bCs/>
          <w:i/>
          <w:sz w:val="24"/>
          <w:szCs w:val="24"/>
        </w:rPr>
      </w:pPr>
    </w:p>
    <w:p w14:paraId="3CF0CBC9" w14:textId="3C4598F8" w:rsidR="001D7827" w:rsidRPr="00930614" w:rsidRDefault="001D7827" w:rsidP="00ED233F">
      <w:pPr>
        <w:spacing w:before="200" w:after="0" w:line="276" w:lineRule="auto"/>
        <w:ind w:firstLine="567"/>
        <w:contextualSpacing/>
        <w:jc w:val="both"/>
        <w:rPr>
          <w:rFonts w:ascii="Cambria" w:eastAsia="Times New Roman" w:hAnsi="Cambria" w:cs="Arial"/>
          <w:iCs/>
          <w:sz w:val="24"/>
          <w:szCs w:val="24"/>
        </w:rPr>
      </w:pPr>
      <w:r w:rsidRPr="00930614">
        <w:rPr>
          <w:rFonts w:ascii="Cambria" w:eastAsia="Times New Roman" w:hAnsi="Cambria" w:cs="Arial"/>
          <w:iCs/>
          <w:sz w:val="24"/>
          <w:szCs w:val="24"/>
        </w:rPr>
        <w:t>Svrha mjere je</w:t>
      </w:r>
      <w:r w:rsidR="00ED233F" w:rsidRPr="00930614">
        <w:rPr>
          <w:rFonts w:ascii="Cambria" w:eastAsia="Times New Roman" w:hAnsi="Cambria" w:cs="Arial"/>
          <w:iCs/>
          <w:sz w:val="24"/>
          <w:szCs w:val="24"/>
        </w:rPr>
        <w:t xml:space="preserve"> poboljšanje životnih uvjeta socijalno osjetljivih skupina kroz pružanje različitih oblika pomoći i osiguravanje pristupa ključnim socijalnim uslugama. Kroz aktivnosti poput financijske potpore novorođenčadi, osoba koje trebaju tuđu njegu, umirovljenika i korisnika pomoći za stanovanje, nastoji se ublažiti socijalna isključenost i osigurati osnovna egzistencijalna sigurnost. Poseban naglasak stavlja se na osnaživanje žena koje se nalaze u nepovoljnom položaju na tržištu rada, kroz zapošljavanje i stručno osposobljavanje. </w:t>
      </w:r>
    </w:p>
    <w:p w14:paraId="7CC6BD7A" w14:textId="16B67F36" w:rsidR="001D7827" w:rsidRDefault="001D7827" w:rsidP="00F101BA">
      <w:pPr>
        <w:spacing w:before="200" w:after="0" w:line="276" w:lineRule="auto"/>
        <w:ind w:firstLine="567"/>
        <w:jc w:val="both"/>
        <w:rPr>
          <w:rFonts w:ascii="Cambria" w:eastAsia="Calibri" w:hAnsi="Cambria" w:cs="TimesNewRoman"/>
          <w:sz w:val="24"/>
          <w:szCs w:val="24"/>
          <w:lang w:eastAsia="hr-HR"/>
        </w:rPr>
      </w:pPr>
      <w:r w:rsidRPr="00930614">
        <w:rPr>
          <w:rFonts w:ascii="Cambria" w:eastAsia="Calibri" w:hAnsi="Cambria" w:cs="TimesNewRoman"/>
          <w:sz w:val="24"/>
          <w:szCs w:val="24"/>
          <w:lang w:eastAsia="hr-HR"/>
        </w:rPr>
        <w:t>Mjera će se provoditi kroz program</w:t>
      </w:r>
      <w:r w:rsidR="00F101BA" w:rsidRPr="00930614">
        <w:rPr>
          <w:rFonts w:ascii="Cambria" w:eastAsia="Calibri" w:hAnsi="Cambria" w:cs="TimesNewRoman"/>
          <w:sz w:val="24"/>
          <w:szCs w:val="24"/>
          <w:lang w:eastAsia="hr-HR"/>
        </w:rPr>
        <w:t>e</w:t>
      </w:r>
      <w:r w:rsidRPr="00930614">
        <w:rPr>
          <w:rFonts w:ascii="Cambria" w:eastAsia="Calibri" w:hAnsi="Cambria" w:cs="TimesNewRoman"/>
          <w:sz w:val="24"/>
          <w:szCs w:val="24"/>
          <w:lang w:eastAsia="hr-HR"/>
        </w:rPr>
        <w:t>:</w:t>
      </w:r>
    </w:p>
    <w:p w14:paraId="1A9F9860" w14:textId="51A560A1" w:rsidR="00B83803" w:rsidRDefault="00F101BA" w:rsidP="00EB013D">
      <w:pPr>
        <w:spacing w:before="200" w:after="200" w:line="276" w:lineRule="auto"/>
        <w:ind w:firstLine="567"/>
        <w:jc w:val="both"/>
        <w:rPr>
          <w:rFonts w:ascii="Cambria" w:eastAsia="Calibri" w:hAnsi="Cambria" w:cs="TimesNewRoman"/>
          <w:sz w:val="24"/>
          <w:szCs w:val="24"/>
          <w:lang w:eastAsia="hr-HR"/>
        </w:rPr>
      </w:pPr>
      <w:r w:rsidRPr="00930614">
        <w:rPr>
          <w:rFonts w:ascii="Cambria" w:eastAsia="Calibri" w:hAnsi="Cambria" w:cs="TimesNewRoman"/>
          <w:i/>
          <w:iCs/>
          <w:sz w:val="24"/>
          <w:szCs w:val="24"/>
          <w:lang w:eastAsia="hr-HR"/>
        </w:rPr>
        <w:t xml:space="preserve">Socijalna skrb </w:t>
      </w:r>
      <w:r w:rsidR="00E12561" w:rsidRPr="00930614">
        <w:rPr>
          <w:rFonts w:ascii="Cambria" w:eastAsia="Calibri" w:hAnsi="Cambria" w:cs="TimesNewRoman"/>
          <w:i/>
          <w:iCs/>
          <w:sz w:val="24"/>
          <w:szCs w:val="24"/>
          <w:lang w:eastAsia="hr-HR"/>
        </w:rPr>
        <w:t>–</w:t>
      </w:r>
      <w:r w:rsidR="001D7827" w:rsidRPr="00930614">
        <w:rPr>
          <w:rFonts w:ascii="Cambria" w:eastAsia="Calibri" w:hAnsi="Cambria" w:cs="TimesNewRoman"/>
          <w:sz w:val="24"/>
          <w:szCs w:val="24"/>
          <w:lang w:eastAsia="hr-HR"/>
        </w:rPr>
        <w:t xml:space="preserve"> </w:t>
      </w:r>
      <w:r w:rsidR="00EB013D" w:rsidRPr="00930614">
        <w:rPr>
          <w:rFonts w:ascii="Cambria" w:eastAsia="Calibri" w:hAnsi="Cambria" w:cs="TimesNewRoman"/>
          <w:sz w:val="24"/>
          <w:szCs w:val="24"/>
          <w:lang w:eastAsia="hr-HR"/>
        </w:rPr>
        <w:t>cilj programa je osigurati sveobuhvatnu podršku građanima koji se nalaze u socijalno nepovoljnom položaju, kroz različite oblike novčane i materijalne pomoći te razvoj usluga socijalne skrbi. Program je usmjeren na unaprjeđenje kvalitete života socijalno ugroženih skupina – kao što su novorođenčad, starije osobe, umirovljenici, osobe koje ovise o tuđoj njezi, kao i građani koji nemaju mogućnosti za pokrivanje osnovnih životnih troškova, uključujući stanovanje.</w:t>
      </w:r>
    </w:p>
    <w:p w14:paraId="05FAE6CD" w14:textId="2993C253" w:rsidR="00F101BA" w:rsidRPr="00930614" w:rsidRDefault="00A77567" w:rsidP="001B6B22">
      <w:pPr>
        <w:spacing w:before="200" w:after="200" w:line="276" w:lineRule="auto"/>
        <w:ind w:firstLine="567"/>
        <w:jc w:val="both"/>
        <w:rPr>
          <w:rFonts w:ascii="Cambria" w:eastAsia="Calibri" w:hAnsi="Cambria" w:cs="TimesNewRoman"/>
          <w:i/>
          <w:iCs/>
          <w:sz w:val="24"/>
          <w:szCs w:val="24"/>
          <w:lang w:eastAsia="hr-HR"/>
        </w:rPr>
      </w:pPr>
      <w:r w:rsidRPr="00930614">
        <w:rPr>
          <w:rFonts w:ascii="Cambria" w:eastAsia="Calibri" w:hAnsi="Cambria" w:cs="TimesNewRoman"/>
          <w:i/>
          <w:iCs/>
          <w:sz w:val="24"/>
          <w:szCs w:val="24"/>
          <w:lang w:eastAsia="hr-HR"/>
        </w:rPr>
        <w:t xml:space="preserve">Projekt zaželi i ostvari </w:t>
      </w:r>
      <w:r w:rsidR="00EB013D" w:rsidRPr="00930614">
        <w:rPr>
          <w:rFonts w:ascii="Cambria" w:eastAsia="Calibri" w:hAnsi="Cambria" w:cs="TimesNewRoman"/>
          <w:i/>
          <w:iCs/>
          <w:sz w:val="24"/>
          <w:szCs w:val="24"/>
          <w:lang w:eastAsia="hr-HR"/>
        </w:rPr>
        <w:t>–</w:t>
      </w:r>
      <w:r w:rsidRPr="00930614">
        <w:rPr>
          <w:rFonts w:ascii="Cambria" w:eastAsia="Calibri" w:hAnsi="Cambria" w:cs="TimesNewRoman"/>
          <w:i/>
          <w:iCs/>
          <w:sz w:val="24"/>
          <w:szCs w:val="24"/>
          <w:lang w:eastAsia="hr-HR"/>
        </w:rPr>
        <w:t xml:space="preserve"> </w:t>
      </w:r>
      <w:r w:rsidR="00EB013D" w:rsidRPr="00930614">
        <w:rPr>
          <w:rFonts w:ascii="Cambria" w:eastAsia="Calibri" w:hAnsi="Cambria" w:cs="TimesNewRoman"/>
          <w:sz w:val="24"/>
          <w:szCs w:val="24"/>
          <w:lang w:eastAsia="hr-HR"/>
        </w:rPr>
        <w:t xml:space="preserve">cilj programa je poticanje socijalne uključenosti i povećanje </w:t>
      </w:r>
      <w:proofErr w:type="spellStart"/>
      <w:r w:rsidR="00EB013D" w:rsidRPr="00930614">
        <w:rPr>
          <w:rFonts w:ascii="Cambria" w:eastAsia="Calibri" w:hAnsi="Cambria" w:cs="TimesNewRoman"/>
          <w:sz w:val="24"/>
          <w:szCs w:val="24"/>
          <w:lang w:eastAsia="hr-HR"/>
        </w:rPr>
        <w:t>zapošljivosti</w:t>
      </w:r>
      <w:proofErr w:type="spellEnd"/>
      <w:r w:rsidR="00EB013D" w:rsidRPr="00930614">
        <w:rPr>
          <w:rFonts w:ascii="Cambria" w:eastAsia="Calibri" w:hAnsi="Cambria" w:cs="TimesNewRoman"/>
          <w:sz w:val="24"/>
          <w:szCs w:val="24"/>
          <w:lang w:eastAsia="hr-HR"/>
        </w:rPr>
        <w:t xml:space="preserve"> žena u nepovoljnom položaju na tržištu rada, kroz njihovo zapošljavanje i osposobljavanje za pružanje pomoći starijim i nemoćnim osobama. Program istovremeno omogućuje radno aktiviranje dugotrajno nezaposlenih žena te poboljšava kvalitetu života krajnjih korisnika kroz izravnu pomoć u kućanstvu.</w:t>
      </w:r>
    </w:p>
    <w:p w14:paraId="623A38E3" w14:textId="2EF669D7" w:rsidR="001D7827" w:rsidRPr="00930614" w:rsidRDefault="001D7827" w:rsidP="009A0F90">
      <w:pPr>
        <w:spacing w:after="200" w:line="276" w:lineRule="auto"/>
        <w:ind w:firstLine="567"/>
        <w:jc w:val="both"/>
        <w:rPr>
          <w:rFonts w:ascii="Cambria" w:eastAsia="Calibri" w:hAnsi="Cambria" w:cs="TimesNewRoman"/>
          <w:sz w:val="24"/>
          <w:szCs w:val="24"/>
          <w:lang w:eastAsia="hr-HR"/>
        </w:rPr>
      </w:pPr>
      <w:r w:rsidRPr="00930614">
        <w:rPr>
          <w:rFonts w:ascii="Cambria" w:eastAsia="Calibri" w:hAnsi="Cambria" w:cs="TimesNewRoman"/>
          <w:sz w:val="24"/>
          <w:szCs w:val="24"/>
          <w:lang w:eastAsia="hr-HR"/>
        </w:rPr>
        <w:t>Mjera doprinosi provedbi Posebnog cilja</w:t>
      </w:r>
      <w:r w:rsidR="009A0F90" w:rsidRPr="00930614">
        <w:rPr>
          <w:rFonts w:ascii="Cambria" w:eastAsia="Calibri" w:hAnsi="Cambria" w:cs="TimesNewRoman"/>
          <w:sz w:val="24"/>
          <w:szCs w:val="24"/>
          <w:lang w:eastAsia="hr-HR"/>
        </w:rPr>
        <w:t xml:space="preserve"> 7. Razvoj socijalne i zdravstvene infrastrukture i usluga </w:t>
      </w:r>
      <w:r w:rsidR="00337703" w:rsidRPr="00930614">
        <w:rPr>
          <w:rFonts w:ascii="Cambria" w:eastAsia="Calibri" w:hAnsi="Cambria" w:cs="TimesNewRoman"/>
          <w:sz w:val="24"/>
          <w:szCs w:val="24"/>
          <w:lang w:eastAsia="hr-HR"/>
        </w:rPr>
        <w:t xml:space="preserve">u Planu razvoja </w:t>
      </w:r>
      <w:r w:rsidR="005108A4" w:rsidRPr="00930614">
        <w:rPr>
          <w:rFonts w:ascii="Cambria" w:eastAsia="Calibri" w:hAnsi="Cambria" w:cs="TimesNewRoman"/>
          <w:sz w:val="24"/>
          <w:szCs w:val="24"/>
          <w:lang w:eastAsia="hr-HR"/>
        </w:rPr>
        <w:t>Sisačko-moslavačke</w:t>
      </w:r>
      <w:r w:rsidR="00337703" w:rsidRPr="00930614">
        <w:rPr>
          <w:rFonts w:ascii="Cambria" w:eastAsia="Calibri" w:hAnsi="Cambria" w:cs="TimesNewRoman"/>
          <w:sz w:val="24"/>
          <w:szCs w:val="24"/>
          <w:lang w:eastAsia="hr-HR"/>
        </w:rPr>
        <w:t xml:space="preserve"> županije 202</w:t>
      </w:r>
      <w:r w:rsidR="005108A4" w:rsidRPr="00930614">
        <w:rPr>
          <w:rFonts w:ascii="Cambria" w:eastAsia="Calibri" w:hAnsi="Cambria" w:cs="TimesNewRoman"/>
          <w:sz w:val="24"/>
          <w:szCs w:val="24"/>
          <w:lang w:eastAsia="hr-HR"/>
        </w:rPr>
        <w:t>2</w:t>
      </w:r>
      <w:r w:rsidR="00337703" w:rsidRPr="00930614">
        <w:rPr>
          <w:rFonts w:ascii="Cambria" w:eastAsia="Calibri" w:hAnsi="Cambria" w:cs="TimesNewRoman"/>
          <w:sz w:val="24"/>
          <w:szCs w:val="24"/>
          <w:lang w:eastAsia="hr-HR"/>
        </w:rPr>
        <w:t>.-2027.,</w:t>
      </w:r>
      <w:r w:rsidRPr="00930614">
        <w:rPr>
          <w:rFonts w:ascii="Cambria" w:eastAsia="Calibri" w:hAnsi="Cambria" w:cs="TimesNewRoman"/>
          <w:sz w:val="24"/>
          <w:szCs w:val="24"/>
          <w:lang w:eastAsia="hr-HR"/>
        </w:rPr>
        <w:t xml:space="preserve"> Strateškom cilju SC </w:t>
      </w:r>
      <w:r w:rsidR="005D1713" w:rsidRPr="00930614">
        <w:rPr>
          <w:rFonts w:ascii="Cambria" w:eastAsia="Calibri" w:hAnsi="Cambria" w:cs="TimesNewRoman"/>
          <w:sz w:val="24"/>
          <w:szCs w:val="24"/>
          <w:lang w:eastAsia="hr-HR"/>
        </w:rPr>
        <w:t>5</w:t>
      </w:r>
      <w:r w:rsidR="00BE1D15" w:rsidRPr="00930614">
        <w:rPr>
          <w:rFonts w:ascii="Cambria" w:eastAsia="Calibri" w:hAnsi="Cambria" w:cs="TimesNewRoman"/>
          <w:sz w:val="24"/>
          <w:szCs w:val="24"/>
          <w:lang w:eastAsia="hr-HR"/>
        </w:rPr>
        <w:t xml:space="preserve">. </w:t>
      </w:r>
      <w:r w:rsidR="00EF13A2" w:rsidRPr="00930614">
        <w:rPr>
          <w:rFonts w:ascii="Cambria" w:eastAsia="Calibri" w:hAnsi="Cambria" w:cs="TimesNewRoman"/>
          <w:sz w:val="24"/>
          <w:szCs w:val="24"/>
          <w:lang w:eastAsia="hr-HR"/>
        </w:rPr>
        <w:t>Zdrav, aktivan i kvalitetan život</w:t>
      </w:r>
      <w:r w:rsidR="00BE1D15" w:rsidRPr="00930614">
        <w:rPr>
          <w:rFonts w:ascii="Cambria" w:eastAsia="Calibri" w:hAnsi="Cambria" w:cs="TimesNewRoman"/>
          <w:sz w:val="24"/>
          <w:szCs w:val="24"/>
          <w:lang w:eastAsia="hr-HR"/>
        </w:rPr>
        <w:t xml:space="preserve"> </w:t>
      </w:r>
      <w:r w:rsidRPr="00930614">
        <w:rPr>
          <w:rFonts w:ascii="Cambria" w:eastAsia="Calibri" w:hAnsi="Cambria" w:cs="TimesNewRoman"/>
          <w:sz w:val="24"/>
          <w:szCs w:val="24"/>
          <w:lang w:eastAsia="hr-HR"/>
        </w:rPr>
        <w:t xml:space="preserve">NRS 2030., te </w:t>
      </w:r>
      <w:r w:rsidR="0061246D" w:rsidRPr="00930614">
        <w:rPr>
          <w:rFonts w:ascii="Cambria" w:eastAsia="Calibri" w:hAnsi="Cambria" w:cs="TimesNewRoman"/>
          <w:sz w:val="24"/>
          <w:szCs w:val="24"/>
          <w:lang w:eastAsia="hr-HR"/>
        </w:rPr>
        <w:t>Cilju</w:t>
      </w:r>
      <w:r w:rsidR="00861249" w:rsidRPr="00930614">
        <w:rPr>
          <w:rFonts w:ascii="Cambria" w:eastAsia="Calibri" w:hAnsi="Cambria" w:cs="TimesNewRoman"/>
          <w:sz w:val="24"/>
          <w:szCs w:val="24"/>
          <w:lang w:eastAsia="hr-HR"/>
        </w:rPr>
        <w:t xml:space="preserve"> </w:t>
      </w:r>
      <w:r w:rsidR="00BE1D15" w:rsidRPr="00930614">
        <w:rPr>
          <w:rFonts w:ascii="Cambria" w:eastAsia="Calibri" w:hAnsi="Cambria" w:cs="TimesNewRoman"/>
          <w:sz w:val="24"/>
          <w:szCs w:val="24"/>
          <w:lang w:eastAsia="hr-HR"/>
        </w:rPr>
        <w:t>3.</w:t>
      </w:r>
      <w:r w:rsidR="00822BF1" w:rsidRPr="00930614">
        <w:rPr>
          <w:rFonts w:ascii="Cambria" w:eastAsia="Calibri" w:hAnsi="Cambria" w:cs="TimesNewRoman"/>
          <w:sz w:val="24"/>
          <w:szCs w:val="24"/>
          <w:lang w:eastAsia="hr-HR"/>
        </w:rPr>
        <w:t xml:space="preserve"> Zdravlje – Osigurati zdrav život i promovirati blagostanje za ljude svih generacija </w:t>
      </w:r>
      <w:r w:rsidRPr="00930614">
        <w:rPr>
          <w:rFonts w:ascii="Cambria" w:eastAsia="Calibri" w:hAnsi="Cambria" w:cs="TimesNewRoman"/>
          <w:sz w:val="24"/>
          <w:szCs w:val="24"/>
          <w:lang w:eastAsia="hr-HR"/>
        </w:rPr>
        <w:t>UN AGENDA 2030.</w:t>
      </w:r>
    </w:p>
    <w:p w14:paraId="244C5A32" w14:textId="5896AE0D" w:rsidR="00A528A4" w:rsidRPr="00715537" w:rsidRDefault="001D7827" w:rsidP="00A528A4">
      <w:pPr>
        <w:ind w:firstLine="567"/>
        <w:rPr>
          <w:rFonts w:ascii="Cambria" w:eastAsia="Calibri" w:hAnsi="Cambria" w:cs="TimesNewRoman"/>
          <w:sz w:val="24"/>
          <w:szCs w:val="24"/>
          <w:lang w:eastAsia="hr-HR"/>
        </w:rPr>
      </w:pPr>
      <w:r w:rsidRPr="00930614">
        <w:rPr>
          <w:rFonts w:ascii="Cambria" w:eastAsia="Calibri" w:hAnsi="Cambria" w:cs="TimesNewRoman"/>
          <w:sz w:val="24"/>
          <w:szCs w:val="24"/>
          <w:lang w:eastAsia="hr-HR"/>
        </w:rPr>
        <w:t>Doprinos ostvarenju provodit će se kroz aktivnosti</w:t>
      </w:r>
      <w:r w:rsidR="00715537" w:rsidRPr="00930614">
        <w:rPr>
          <w:rFonts w:ascii="Cambria" w:eastAsia="Calibri" w:hAnsi="Cambria" w:cs="TimesNewRoman"/>
          <w:sz w:val="24"/>
          <w:szCs w:val="24"/>
          <w:lang w:eastAsia="hr-HR"/>
        </w:rPr>
        <w:t xml:space="preserve"> </w:t>
      </w:r>
      <w:r w:rsidR="00A528A4" w:rsidRPr="00930614">
        <w:rPr>
          <w:rFonts w:ascii="Cambria" w:eastAsia="Calibri" w:hAnsi="Cambria" w:cs="TimesNewRoman"/>
          <w:sz w:val="24"/>
          <w:szCs w:val="24"/>
          <w:lang w:eastAsia="hr-HR"/>
        </w:rPr>
        <w:t>kao što su pomoć za novorođenče, pomoć umirovljenicima, pomoć za stanovanje, sufinanciranje rada logopeda, zapošljavanje i osposobljavanje žena.</w:t>
      </w:r>
    </w:p>
    <w:p w14:paraId="300FC57C" w14:textId="0BDE1870" w:rsidR="00BB109D" w:rsidRDefault="00BB109D" w:rsidP="00E55D52">
      <w:pPr>
        <w:spacing w:after="200" w:line="276" w:lineRule="auto"/>
        <w:jc w:val="both"/>
        <w:rPr>
          <w:rFonts w:ascii="Cambria" w:eastAsia="Calibri" w:hAnsi="Cambria" w:cs="TimesNewRoman"/>
          <w:sz w:val="24"/>
          <w:szCs w:val="24"/>
          <w:lang w:eastAsia="hr-HR"/>
        </w:rPr>
      </w:pPr>
    </w:p>
    <w:p w14:paraId="4B6A0FC1" w14:textId="6984BEA2" w:rsidR="001D7827" w:rsidRPr="002036C9" w:rsidRDefault="001D7827" w:rsidP="00E55D52">
      <w:pPr>
        <w:spacing w:before="240" w:after="0" w:line="276" w:lineRule="auto"/>
        <w:ind w:left="360"/>
        <w:contextualSpacing/>
        <w:jc w:val="center"/>
        <w:rPr>
          <w:rFonts w:ascii="Cambria" w:eastAsia="Times New Roman" w:hAnsi="Cambria" w:cs="Arial"/>
          <w:i/>
        </w:rPr>
      </w:pPr>
      <w:bookmarkStart w:id="56" w:name="_Toc209596630"/>
      <w:r w:rsidRPr="009C5581">
        <w:rPr>
          <w:rFonts w:ascii="Cambria" w:eastAsia="Times New Roman" w:hAnsi="Cambria" w:cs="Arial"/>
          <w:i/>
        </w:rPr>
        <w:t xml:space="preserve">Tablica </w:t>
      </w:r>
      <w:r w:rsidRPr="009C5581">
        <w:rPr>
          <w:rFonts w:ascii="Cambria" w:eastAsia="Times New Roman" w:hAnsi="Cambria" w:cs="Arial"/>
          <w:i/>
        </w:rPr>
        <w:fldChar w:fldCharType="begin"/>
      </w:r>
      <w:r w:rsidRPr="009C5581">
        <w:rPr>
          <w:rFonts w:ascii="Cambria" w:eastAsia="Times New Roman" w:hAnsi="Cambria" w:cs="Arial"/>
          <w:i/>
        </w:rPr>
        <w:instrText xml:space="preserve"> SEQ Tablica \* ARABIC </w:instrText>
      </w:r>
      <w:r w:rsidRPr="009C5581">
        <w:rPr>
          <w:rFonts w:ascii="Cambria" w:eastAsia="Times New Roman" w:hAnsi="Cambria" w:cs="Arial"/>
          <w:i/>
        </w:rPr>
        <w:fldChar w:fldCharType="separate"/>
      </w:r>
      <w:r w:rsidR="00736230">
        <w:rPr>
          <w:rFonts w:ascii="Cambria" w:eastAsia="Times New Roman" w:hAnsi="Cambria" w:cs="Arial"/>
          <w:i/>
          <w:noProof/>
        </w:rPr>
        <w:t>12</w:t>
      </w:r>
      <w:r w:rsidRPr="009C5581">
        <w:rPr>
          <w:rFonts w:ascii="Cambria" w:eastAsia="Times New Roman" w:hAnsi="Cambria" w:cs="Arial"/>
          <w:i/>
        </w:rPr>
        <w:fldChar w:fldCharType="end"/>
      </w:r>
      <w:r w:rsidRPr="009C5581">
        <w:rPr>
          <w:rFonts w:ascii="Cambria" w:eastAsia="Times New Roman" w:hAnsi="Cambria" w:cs="Arial"/>
          <w:i/>
        </w:rPr>
        <w:t>.</w:t>
      </w:r>
      <w:r w:rsidR="0061246D">
        <w:rPr>
          <w:rFonts w:ascii="Cambria" w:eastAsia="Times New Roman" w:hAnsi="Cambria" w:cs="Arial"/>
          <w:i/>
        </w:rPr>
        <w:t xml:space="preserve"> Mjera</w:t>
      </w:r>
      <w:r w:rsidRPr="009C5581">
        <w:rPr>
          <w:rFonts w:ascii="Cambria" w:eastAsia="Times New Roman" w:hAnsi="Cambria" w:cs="Arial"/>
          <w:i/>
        </w:rPr>
        <w:t xml:space="preserve"> </w:t>
      </w:r>
      <w:r w:rsidR="0061246D" w:rsidRPr="0061246D">
        <w:rPr>
          <w:rFonts w:ascii="Cambria" w:eastAsia="Times New Roman" w:hAnsi="Cambria" w:cs="Arial"/>
          <w:i/>
        </w:rPr>
        <w:t>10.</w:t>
      </w:r>
      <w:r w:rsidR="0061246D">
        <w:rPr>
          <w:rFonts w:ascii="Cambria" w:eastAsia="Times New Roman" w:hAnsi="Cambria" w:cs="Arial"/>
          <w:i/>
        </w:rPr>
        <w:t xml:space="preserve"> </w:t>
      </w:r>
      <w:r w:rsidR="009B1ECD" w:rsidRPr="00930614">
        <w:rPr>
          <w:rFonts w:ascii="Cambria" w:eastAsia="Times New Roman" w:hAnsi="Cambria" w:cs="Arial"/>
          <w:i/>
        </w:rPr>
        <w:t>Razvoj socijalnih usluga</w:t>
      </w:r>
      <w:bookmarkEnd w:id="56"/>
    </w:p>
    <w:tbl>
      <w:tblPr>
        <w:tblStyle w:val="TableGrid"/>
        <w:tblW w:w="0" w:type="auto"/>
        <w:tblInd w:w="-5"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1027"/>
        <w:gridCol w:w="839"/>
        <w:gridCol w:w="669"/>
        <w:gridCol w:w="626"/>
        <w:gridCol w:w="93"/>
        <w:gridCol w:w="133"/>
        <w:gridCol w:w="361"/>
        <w:gridCol w:w="995"/>
        <w:gridCol w:w="170"/>
        <w:gridCol w:w="1140"/>
        <w:gridCol w:w="415"/>
        <w:gridCol w:w="102"/>
        <w:gridCol w:w="671"/>
        <w:gridCol w:w="1067"/>
        <w:gridCol w:w="97"/>
        <w:gridCol w:w="1215"/>
        <w:gridCol w:w="14"/>
      </w:tblGrid>
      <w:tr w:rsidR="0061246D" w:rsidRPr="00FF36CB" w14:paraId="7D90D79F" w14:textId="77777777" w:rsidTr="0045202C">
        <w:trPr>
          <w:trHeight w:val="270"/>
        </w:trPr>
        <w:tc>
          <w:tcPr>
            <w:tcW w:w="9634" w:type="dxa"/>
            <w:gridSpan w:val="17"/>
            <w:shd w:val="clear" w:color="auto" w:fill="D9E2F3" w:themeFill="accent1" w:themeFillTint="33"/>
          </w:tcPr>
          <w:p w14:paraId="4BA7C080" w14:textId="6FA610C8" w:rsidR="0061246D" w:rsidRPr="0034202E" w:rsidRDefault="0061246D" w:rsidP="00E55D52">
            <w:pPr>
              <w:spacing w:line="276" w:lineRule="auto"/>
              <w:rPr>
                <w:rFonts w:ascii="Cambria" w:eastAsia="Calibri" w:hAnsi="Cambria" w:cs="TimesNewRoman"/>
                <w:b/>
                <w:bCs/>
                <w:i/>
                <w:color w:val="44546A" w:themeColor="text2"/>
              </w:rPr>
            </w:pPr>
            <w:r w:rsidRPr="00930614">
              <w:rPr>
                <w:rFonts w:ascii="Cambria" w:eastAsia="Calibri" w:hAnsi="Cambria" w:cs="TimesNewRoman"/>
                <w:b/>
                <w:bCs/>
                <w:i/>
                <w:color w:val="44546A" w:themeColor="text2"/>
              </w:rPr>
              <w:t xml:space="preserve">Mjera 10. </w:t>
            </w:r>
            <w:r w:rsidR="00352974" w:rsidRPr="00930614">
              <w:rPr>
                <w:rFonts w:ascii="Cambria" w:eastAsia="Calibri" w:hAnsi="Cambria" w:cs="TimesNewRoman"/>
                <w:b/>
                <w:bCs/>
                <w:i/>
                <w:color w:val="44546A" w:themeColor="text2"/>
              </w:rPr>
              <w:t>Razvoj socijalnih usluga</w:t>
            </w:r>
          </w:p>
        </w:tc>
      </w:tr>
      <w:tr w:rsidR="0045202C" w:rsidRPr="00C43F75" w14:paraId="1E6D7E94" w14:textId="77777777" w:rsidTr="0045202C">
        <w:trPr>
          <w:trHeight w:val="270"/>
        </w:trPr>
        <w:tc>
          <w:tcPr>
            <w:tcW w:w="1129" w:type="dxa"/>
            <w:tcBorders>
              <w:top w:val="single" w:sz="4" w:space="0" w:color="B8CCE4"/>
              <w:bottom w:val="single" w:sz="4" w:space="0" w:color="B8CCE4"/>
              <w:right w:val="single" w:sz="4" w:space="0" w:color="B8CCE4"/>
            </w:tcBorders>
            <w:shd w:val="clear" w:color="auto" w:fill="D9E2F3" w:themeFill="accent1" w:themeFillTint="33"/>
          </w:tcPr>
          <w:p w14:paraId="3F6EC91C" w14:textId="77777777" w:rsidR="0045202C" w:rsidRPr="00930614" w:rsidRDefault="0045202C" w:rsidP="00E55D52">
            <w:pPr>
              <w:spacing w:line="276" w:lineRule="auto"/>
              <w:rPr>
                <w:rFonts w:ascii="Cambria" w:eastAsia="Calibri" w:hAnsi="Cambria" w:cs="TimesNewRoman"/>
                <w:b/>
                <w:bCs/>
                <w:i/>
                <w:color w:val="1F497D"/>
              </w:rPr>
            </w:pPr>
            <w:r w:rsidRPr="00930614">
              <w:rPr>
                <w:rFonts w:ascii="Cambria" w:eastAsia="Calibri" w:hAnsi="Cambria" w:cs="TimesNewRoman"/>
                <w:b/>
                <w:bCs/>
                <w:i/>
                <w:color w:val="1F497D"/>
              </w:rPr>
              <w:t>Nositelj provedbe</w:t>
            </w:r>
          </w:p>
        </w:tc>
        <w:tc>
          <w:tcPr>
            <w:tcW w:w="2557" w:type="dxa"/>
            <w:gridSpan w:val="3"/>
            <w:tcBorders>
              <w:top w:val="single" w:sz="4" w:space="0" w:color="B8CCE4"/>
              <w:left w:val="single" w:sz="4" w:space="0" w:color="B8CCE4"/>
              <w:bottom w:val="single" w:sz="4" w:space="0" w:color="B8CCE4"/>
              <w:right w:val="single" w:sz="4" w:space="0" w:color="B8CCE4"/>
            </w:tcBorders>
            <w:shd w:val="clear" w:color="auto" w:fill="FFFFFF" w:themeFill="background1"/>
            <w:vAlign w:val="center"/>
          </w:tcPr>
          <w:p w14:paraId="18261F06" w14:textId="3AE344AA" w:rsidR="0045202C" w:rsidRPr="00930614" w:rsidRDefault="0045202C" w:rsidP="00E55D52">
            <w:pPr>
              <w:spacing w:line="276" w:lineRule="auto"/>
              <w:rPr>
                <w:rFonts w:ascii="Cambria" w:eastAsia="Calibri" w:hAnsi="Cambria" w:cs="TimesNewRoman"/>
                <w:iCs/>
                <w:color w:val="1F497D"/>
              </w:rPr>
            </w:pPr>
            <w:r w:rsidRPr="00930614">
              <w:rPr>
                <w:rFonts w:ascii="Cambria" w:eastAsia="Calibri" w:hAnsi="Cambria" w:cs="TimesNewRoman"/>
                <w:iCs/>
              </w:rPr>
              <w:t xml:space="preserve">JUO </w:t>
            </w:r>
            <w:r w:rsidR="00417CF1" w:rsidRPr="00930614">
              <w:rPr>
                <w:rFonts w:ascii="Cambria" w:eastAsia="Calibri" w:hAnsi="Cambria" w:cs="TimesNewRoman"/>
                <w:iCs/>
              </w:rPr>
              <w:t xml:space="preserve">Općine </w:t>
            </w:r>
            <w:r w:rsidR="00352974" w:rsidRPr="00930614">
              <w:rPr>
                <w:rFonts w:ascii="Cambria" w:eastAsia="Calibri" w:hAnsi="Cambria" w:cs="TimesNewRoman"/>
                <w:iCs/>
              </w:rPr>
              <w:t xml:space="preserve">Lipovljani </w:t>
            </w:r>
          </w:p>
        </w:tc>
        <w:tc>
          <w:tcPr>
            <w:tcW w:w="3118" w:type="dxa"/>
            <w:gridSpan w:val="7"/>
            <w:tcBorders>
              <w:top w:val="single" w:sz="4" w:space="0" w:color="B8CCE4"/>
              <w:left w:val="single" w:sz="4" w:space="0" w:color="B8CCE4"/>
              <w:bottom w:val="single" w:sz="4" w:space="0" w:color="B8CCE4"/>
              <w:right w:val="single" w:sz="4" w:space="0" w:color="B8CCE4"/>
            </w:tcBorders>
            <w:shd w:val="clear" w:color="auto" w:fill="D9E2F3" w:themeFill="accent1" w:themeFillTint="33"/>
            <w:vAlign w:val="center"/>
          </w:tcPr>
          <w:p w14:paraId="0980F995" w14:textId="77777777" w:rsidR="0045202C" w:rsidRPr="00C43F75" w:rsidRDefault="0045202C" w:rsidP="00E55D52">
            <w:pPr>
              <w:spacing w:line="276" w:lineRule="auto"/>
              <w:jc w:val="center"/>
              <w:rPr>
                <w:rFonts w:ascii="Cambria" w:eastAsia="Calibri" w:hAnsi="Cambria" w:cs="TimesNewRoman"/>
                <w:b/>
                <w:i/>
                <w:iCs/>
                <w:color w:val="1F497D"/>
                <w:highlight w:val="red"/>
              </w:rPr>
            </w:pPr>
            <w:r w:rsidRPr="00C44ED1">
              <w:rPr>
                <w:rFonts w:ascii="Cambria" w:eastAsia="Calibri" w:hAnsi="Cambria" w:cs="TimesNewRoman"/>
                <w:b/>
                <w:i/>
                <w:iCs/>
                <w:color w:val="2F5496" w:themeColor="accent1" w:themeShade="BF"/>
              </w:rPr>
              <w:t>Odgovorna osoba po sistematizaciji</w:t>
            </w:r>
          </w:p>
        </w:tc>
        <w:tc>
          <w:tcPr>
            <w:tcW w:w="2830" w:type="dxa"/>
            <w:gridSpan w:val="6"/>
            <w:tcBorders>
              <w:top w:val="single" w:sz="4" w:space="0" w:color="B8CCE4"/>
              <w:left w:val="single" w:sz="4" w:space="0" w:color="B8CCE4"/>
              <w:bottom w:val="single" w:sz="4" w:space="0" w:color="B8CCE4"/>
              <w:right w:val="single" w:sz="4" w:space="0" w:color="B8CCE4"/>
            </w:tcBorders>
          </w:tcPr>
          <w:p w14:paraId="33F378C9" w14:textId="5120F16F" w:rsidR="0045202C" w:rsidRPr="00C43F75" w:rsidRDefault="000F7CEF" w:rsidP="00E55D52">
            <w:pPr>
              <w:spacing w:line="276" w:lineRule="auto"/>
              <w:rPr>
                <w:highlight w:val="red"/>
              </w:rPr>
            </w:pPr>
            <w:r w:rsidRPr="00B958CB">
              <w:rPr>
                <w:rFonts w:ascii="Cambria" w:hAnsi="Cambria"/>
              </w:rPr>
              <w:t xml:space="preserve">Pročelnik JUO/Viši </w:t>
            </w:r>
            <w:r w:rsidR="00FA0BB9" w:rsidRPr="00B958CB">
              <w:rPr>
                <w:rFonts w:ascii="Cambria" w:hAnsi="Cambria"/>
              </w:rPr>
              <w:t>referent-administrativni djelatnik za projekte</w:t>
            </w:r>
          </w:p>
        </w:tc>
      </w:tr>
      <w:tr w:rsidR="0061246D" w:rsidRPr="00FF36CB" w14:paraId="1E91CA35" w14:textId="77777777" w:rsidTr="0045202C">
        <w:trPr>
          <w:gridAfter w:val="1"/>
          <w:wAfter w:w="39" w:type="dxa"/>
          <w:trHeight w:val="270"/>
        </w:trPr>
        <w:tc>
          <w:tcPr>
            <w:tcW w:w="3764" w:type="dxa"/>
            <w:gridSpan w:val="5"/>
            <w:shd w:val="clear" w:color="auto" w:fill="D9E2F3" w:themeFill="accent1" w:themeFillTint="33"/>
            <w:vAlign w:val="center"/>
          </w:tcPr>
          <w:p w14:paraId="673B51C8" w14:textId="77777777" w:rsidR="0061246D" w:rsidRPr="00930614" w:rsidRDefault="0061246D" w:rsidP="00E55D52">
            <w:pPr>
              <w:spacing w:line="276" w:lineRule="auto"/>
              <w:rPr>
                <w:rFonts w:ascii="Cambria" w:eastAsia="Calibri" w:hAnsi="Cambria" w:cs="TimesNewRoman"/>
                <w:b/>
                <w:bCs/>
                <w:i/>
                <w:color w:val="1F497D"/>
              </w:rPr>
            </w:pPr>
            <w:r w:rsidRPr="00930614">
              <w:rPr>
                <w:rFonts w:ascii="Cambria" w:eastAsia="Calibri" w:hAnsi="Cambria" w:cs="TimesNewRoman"/>
                <w:b/>
                <w:bCs/>
                <w:i/>
                <w:color w:val="1F497D"/>
              </w:rPr>
              <w:t>Ključne aktivnosti ostvarenja mjere</w:t>
            </w:r>
          </w:p>
        </w:tc>
        <w:tc>
          <w:tcPr>
            <w:tcW w:w="3100" w:type="dxa"/>
            <w:gridSpan w:val="7"/>
            <w:shd w:val="clear" w:color="auto" w:fill="D9E2F3" w:themeFill="accent1" w:themeFillTint="33"/>
            <w:vAlign w:val="center"/>
          </w:tcPr>
          <w:p w14:paraId="69BD42DD" w14:textId="77777777" w:rsidR="0061246D" w:rsidRPr="007130DE" w:rsidRDefault="0061246D" w:rsidP="00E55D52">
            <w:pPr>
              <w:spacing w:line="276" w:lineRule="auto"/>
              <w:rPr>
                <w:rFonts w:ascii="Cambria" w:eastAsia="Calibri" w:hAnsi="Cambria" w:cs="TimesNewRoman"/>
                <w:b/>
                <w:bCs/>
                <w:i/>
                <w:color w:val="1F497D"/>
              </w:rPr>
            </w:pPr>
            <w:r w:rsidRPr="007130DE">
              <w:rPr>
                <w:rFonts w:ascii="Cambria" w:eastAsia="Calibri" w:hAnsi="Cambria" w:cs="TimesNewRoman"/>
                <w:b/>
                <w:bCs/>
                <w:i/>
                <w:color w:val="1F497D"/>
              </w:rPr>
              <w:t>Planirani rok postignuća</w:t>
            </w:r>
          </w:p>
          <w:p w14:paraId="1CBB16FE" w14:textId="77777777" w:rsidR="0061246D" w:rsidRPr="00C61659" w:rsidRDefault="0061246D" w:rsidP="00E55D52">
            <w:pPr>
              <w:spacing w:line="276" w:lineRule="auto"/>
              <w:rPr>
                <w:rFonts w:ascii="Cambria" w:eastAsia="Calibri" w:hAnsi="Cambria" w:cs="TimesNewRoman"/>
                <w:b/>
                <w:bCs/>
                <w:i/>
                <w:color w:val="1F497D"/>
              </w:rPr>
            </w:pPr>
            <w:r w:rsidRPr="007130DE">
              <w:rPr>
                <w:rFonts w:ascii="Cambria" w:eastAsia="Calibri" w:hAnsi="Cambria" w:cs="TimesNewRoman"/>
                <w:b/>
                <w:bCs/>
                <w:i/>
                <w:color w:val="1F497D"/>
              </w:rPr>
              <w:t>aktivnosti</w:t>
            </w:r>
          </w:p>
        </w:tc>
        <w:tc>
          <w:tcPr>
            <w:tcW w:w="2731" w:type="dxa"/>
            <w:gridSpan w:val="4"/>
            <w:shd w:val="clear" w:color="auto" w:fill="D9E2F3" w:themeFill="accent1" w:themeFillTint="33"/>
            <w:vAlign w:val="center"/>
          </w:tcPr>
          <w:p w14:paraId="506DC7AB" w14:textId="77777777" w:rsidR="0061246D" w:rsidRPr="00C61659" w:rsidRDefault="0061246D" w:rsidP="00E55D52">
            <w:pPr>
              <w:spacing w:line="276" w:lineRule="auto"/>
              <w:rPr>
                <w:rFonts w:ascii="Cambria" w:eastAsia="Calibri" w:hAnsi="Cambria" w:cs="TimesNewRoman"/>
                <w:b/>
                <w:bCs/>
                <w:i/>
                <w:color w:val="1F497D"/>
              </w:rPr>
            </w:pPr>
            <w:r w:rsidRPr="007130DE">
              <w:rPr>
                <w:rFonts w:ascii="Cambria" w:eastAsia="Calibri" w:hAnsi="Cambria" w:cs="TimesNewRoman"/>
                <w:b/>
                <w:bCs/>
                <w:i/>
                <w:color w:val="1F497D"/>
              </w:rPr>
              <w:t>Rok provedbe mjere</w:t>
            </w:r>
          </w:p>
        </w:tc>
      </w:tr>
      <w:tr w:rsidR="00BB109D" w:rsidRPr="00FF36CB" w14:paraId="354FF95D" w14:textId="77777777" w:rsidTr="0045202C">
        <w:trPr>
          <w:gridAfter w:val="1"/>
          <w:wAfter w:w="39" w:type="dxa"/>
          <w:trHeight w:val="404"/>
        </w:trPr>
        <w:tc>
          <w:tcPr>
            <w:tcW w:w="3764" w:type="dxa"/>
            <w:gridSpan w:val="5"/>
            <w:shd w:val="clear" w:color="auto" w:fill="FFFFFF" w:themeFill="background1"/>
            <w:vAlign w:val="center"/>
          </w:tcPr>
          <w:p w14:paraId="5A0719FC" w14:textId="33C37C8B" w:rsidR="00BB109D" w:rsidRPr="00930614" w:rsidRDefault="00EB4734" w:rsidP="00E55D52">
            <w:pPr>
              <w:spacing w:line="276" w:lineRule="auto"/>
              <w:rPr>
                <w:rFonts w:ascii="Cambria" w:eastAsia="Calibri" w:hAnsi="Cambria" w:cs="TimesNewRoman"/>
                <w:iCs/>
              </w:rPr>
            </w:pPr>
            <w:r w:rsidRPr="00930614">
              <w:rPr>
                <w:rFonts w:ascii="Cambria" w:eastAsia="Calibri" w:hAnsi="Cambria" w:cs="TimesNewRoman"/>
                <w:iCs/>
              </w:rPr>
              <w:t>Zapošljavanje i osposobljavanje žena koje pripadaju ranjivim skupinama</w:t>
            </w:r>
          </w:p>
        </w:tc>
        <w:tc>
          <w:tcPr>
            <w:tcW w:w="3100" w:type="dxa"/>
            <w:gridSpan w:val="7"/>
            <w:shd w:val="clear" w:color="auto" w:fill="FFFFFF" w:themeFill="background1"/>
            <w:vAlign w:val="center"/>
          </w:tcPr>
          <w:p w14:paraId="5D7CC45E" w14:textId="0523093B" w:rsidR="00BB109D" w:rsidRPr="00147B02" w:rsidRDefault="00F015B1" w:rsidP="00147B02">
            <w:pPr>
              <w:spacing w:line="276" w:lineRule="auto"/>
              <w:jc w:val="center"/>
              <w:rPr>
                <w:rFonts w:ascii="Cambria" w:eastAsia="Calibri" w:hAnsi="Cambria" w:cs="TimesNewRoman"/>
                <w:iCs/>
                <w:highlight w:val="cyan"/>
              </w:rPr>
            </w:pPr>
            <w:r w:rsidRPr="00B958CB">
              <w:rPr>
                <w:rFonts w:ascii="Cambria" w:eastAsia="Calibri" w:hAnsi="Cambria" w:cs="TimesNewRoman"/>
                <w:iCs/>
              </w:rPr>
              <w:t>12/26</w:t>
            </w:r>
          </w:p>
        </w:tc>
        <w:tc>
          <w:tcPr>
            <w:tcW w:w="2731" w:type="dxa"/>
            <w:gridSpan w:val="4"/>
            <w:vMerge w:val="restart"/>
            <w:shd w:val="clear" w:color="auto" w:fill="FFFFFF" w:themeFill="background1"/>
            <w:vAlign w:val="center"/>
          </w:tcPr>
          <w:p w14:paraId="1686329A" w14:textId="4DEFA27B" w:rsidR="00BB109D" w:rsidRPr="00147B02" w:rsidRDefault="00F015B1" w:rsidP="00E55D52">
            <w:pPr>
              <w:spacing w:line="276" w:lineRule="auto"/>
              <w:jc w:val="center"/>
              <w:rPr>
                <w:rFonts w:ascii="Cambria" w:eastAsia="Calibri" w:hAnsi="Cambria" w:cs="TimesNewRoman"/>
                <w:iCs/>
                <w:highlight w:val="cyan"/>
              </w:rPr>
            </w:pPr>
            <w:r w:rsidRPr="00B958CB">
              <w:rPr>
                <w:rFonts w:ascii="Cambria" w:eastAsia="Calibri" w:hAnsi="Cambria" w:cs="TimesNewRoman"/>
                <w:iCs/>
              </w:rPr>
              <w:t>05/29</w:t>
            </w:r>
          </w:p>
        </w:tc>
      </w:tr>
      <w:tr w:rsidR="00BB109D" w:rsidRPr="00FF36CB" w14:paraId="12D408FC" w14:textId="77777777" w:rsidTr="0045202C">
        <w:trPr>
          <w:gridAfter w:val="1"/>
          <w:wAfter w:w="39" w:type="dxa"/>
          <w:trHeight w:val="404"/>
        </w:trPr>
        <w:tc>
          <w:tcPr>
            <w:tcW w:w="3764" w:type="dxa"/>
            <w:gridSpan w:val="5"/>
            <w:shd w:val="clear" w:color="auto" w:fill="FFFFFF" w:themeFill="background1"/>
            <w:vAlign w:val="center"/>
          </w:tcPr>
          <w:p w14:paraId="581E4032" w14:textId="24045D8E" w:rsidR="00BB109D" w:rsidRPr="00930614" w:rsidRDefault="007A0FF2" w:rsidP="00E55D52">
            <w:pPr>
              <w:spacing w:line="276" w:lineRule="auto"/>
              <w:rPr>
                <w:rFonts w:ascii="Cambria" w:eastAsia="Calibri" w:hAnsi="Cambria" w:cs="TimesNewRoman"/>
                <w:iCs/>
              </w:rPr>
            </w:pPr>
            <w:r w:rsidRPr="00930614">
              <w:rPr>
                <w:rFonts w:ascii="Cambria" w:eastAsia="Calibri" w:hAnsi="Cambria" w:cs="TimesNewRoman"/>
                <w:iCs/>
              </w:rPr>
              <w:t>Financijsku potporu roditeljima novorođene djece</w:t>
            </w:r>
          </w:p>
        </w:tc>
        <w:tc>
          <w:tcPr>
            <w:tcW w:w="3100" w:type="dxa"/>
            <w:gridSpan w:val="7"/>
            <w:shd w:val="clear" w:color="auto" w:fill="FFFFFF" w:themeFill="background1"/>
            <w:vAlign w:val="center"/>
          </w:tcPr>
          <w:p w14:paraId="1B91AF15" w14:textId="0C5DEF58" w:rsidR="00BB109D" w:rsidRPr="00FF36CB" w:rsidRDefault="00F015B1" w:rsidP="00F015B1">
            <w:pPr>
              <w:spacing w:line="276" w:lineRule="auto"/>
              <w:jc w:val="center"/>
              <w:rPr>
                <w:rFonts w:ascii="Cambria" w:eastAsia="Calibri" w:hAnsi="Cambria" w:cs="TimesNewRoman"/>
                <w:iCs/>
              </w:rPr>
            </w:pPr>
            <w:r>
              <w:rPr>
                <w:rFonts w:ascii="Cambria" w:eastAsia="Calibri" w:hAnsi="Cambria" w:cs="TimesNewRoman"/>
                <w:iCs/>
              </w:rPr>
              <w:t>kontinuirano</w:t>
            </w:r>
          </w:p>
        </w:tc>
        <w:tc>
          <w:tcPr>
            <w:tcW w:w="2731" w:type="dxa"/>
            <w:gridSpan w:val="4"/>
            <w:vMerge/>
            <w:shd w:val="clear" w:color="auto" w:fill="FFFFFF" w:themeFill="background1"/>
            <w:vAlign w:val="center"/>
          </w:tcPr>
          <w:p w14:paraId="3EF68834" w14:textId="2B70B41B" w:rsidR="00BB109D" w:rsidRPr="00FF36CB" w:rsidRDefault="00BB109D" w:rsidP="00E55D52">
            <w:pPr>
              <w:spacing w:line="276" w:lineRule="auto"/>
              <w:jc w:val="center"/>
              <w:rPr>
                <w:rFonts w:ascii="Cambria" w:eastAsia="Calibri" w:hAnsi="Cambria" w:cs="TimesNewRoman"/>
                <w:iCs/>
              </w:rPr>
            </w:pPr>
          </w:p>
        </w:tc>
      </w:tr>
      <w:tr w:rsidR="0061246D" w:rsidRPr="00FF36CB" w14:paraId="5276E79E" w14:textId="77777777" w:rsidTr="0045202C">
        <w:trPr>
          <w:gridAfter w:val="1"/>
          <w:wAfter w:w="39" w:type="dxa"/>
          <w:trHeight w:val="711"/>
        </w:trPr>
        <w:tc>
          <w:tcPr>
            <w:tcW w:w="2171" w:type="dxa"/>
            <w:gridSpan w:val="2"/>
            <w:vMerge w:val="restart"/>
            <w:shd w:val="clear" w:color="auto" w:fill="F2F2F2"/>
            <w:vAlign w:val="center"/>
          </w:tcPr>
          <w:p w14:paraId="716C6AD7" w14:textId="77777777" w:rsidR="0061246D" w:rsidRPr="00FF36CB" w:rsidRDefault="0061246D" w:rsidP="00E55D52">
            <w:pPr>
              <w:spacing w:line="276" w:lineRule="auto"/>
              <w:rPr>
                <w:rFonts w:ascii="Cambria" w:eastAsia="Calibri" w:hAnsi="Cambria" w:cs="TimesNewRoman"/>
                <w:b/>
                <w:bCs/>
                <w:i/>
                <w:color w:val="FF0000"/>
                <w:highlight w:val="yellow"/>
              </w:rPr>
            </w:pPr>
            <w:r w:rsidRPr="00FF36CB">
              <w:rPr>
                <w:rFonts w:ascii="Cambria" w:eastAsia="Calibri" w:hAnsi="Cambria" w:cs="TimesNewRoman"/>
                <w:b/>
                <w:bCs/>
                <w:i/>
                <w:color w:val="1F497D"/>
              </w:rPr>
              <w:t>Pokazatelj rezultata mjere</w:t>
            </w:r>
          </w:p>
        </w:tc>
        <w:tc>
          <w:tcPr>
            <w:tcW w:w="1715" w:type="dxa"/>
            <w:gridSpan w:val="4"/>
            <w:tcBorders>
              <w:bottom w:val="single" w:sz="4" w:space="0" w:color="B8CCE4"/>
            </w:tcBorders>
            <w:shd w:val="clear" w:color="auto" w:fill="B8CCE4"/>
            <w:vAlign w:val="center"/>
          </w:tcPr>
          <w:p w14:paraId="674BBEBB" w14:textId="77777777" w:rsidR="0061246D" w:rsidRPr="00FF36CB" w:rsidRDefault="0061246D" w:rsidP="00E55D52">
            <w:pPr>
              <w:spacing w:line="276" w:lineRule="auto"/>
              <w:jc w:val="center"/>
              <w:rPr>
                <w:rFonts w:ascii="Cambria" w:eastAsia="Calibri" w:hAnsi="Cambria" w:cs="TimesNewRoman"/>
                <w:i/>
              </w:rPr>
            </w:pPr>
            <w:r w:rsidRPr="00FF36CB">
              <w:rPr>
                <w:rFonts w:ascii="Cambria" w:eastAsia="Calibri" w:hAnsi="Cambria" w:cs="TimesNewRoman"/>
                <w:b/>
                <w:bCs/>
                <w:color w:val="1F497D"/>
              </w:rPr>
              <w:t>POLAZNA VRIJEDNOST</w:t>
            </w:r>
          </w:p>
        </w:tc>
        <w:tc>
          <w:tcPr>
            <w:tcW w:w="5709" w:type="dxa"/>
            <w:gridSpan w:val="10"/>
            <w:tcBorders>
              <w:bottom w:val="single" w:sz="4" w:space="0" w:color="B8CCE4"/>
            </w:tcBorders>
            <w:shd w:val="clear" w:color="auto" w:fill="B8CCE4"/>
            <w:vAlign w:val="center"/>
          </w:tcPr>
          <w:p w14:paraId="5FE0E9D1" w14:textId="77777777" w:rsidR="0061246D" w:rsidRPr="00FF36CB" w:rsidRDefault="0061246D" w:rsidP="00E55D52">
            <w:pPr>
              <w:spacing w:line="276" w:lineRule="auto"/>
              <w:jc w:val="center"/>
              <w:rPr>
                <w:rFonts w:ascii="Cambria" w:eastAsia="Batang" w:hAnsi="Cambria"/>
                <w:b/>
                <w:color w:val="1F497D"/>
              </w:rPr>
            </w:pPr>
            <w:r w:rsidRPr="00FF36CB">
              <w:rPr>
                <w:rFonts w:ascii="Cambria" w:eastAsia="Batang" w:hAnsi="Cambria"/>
                <w:b/>
                <w:color w:val="1F497D"/>
              </w:rPr>
              <w:t>CILJANA VRIJEDNOST</w:t>
            </w:r>
          </w:p>
        </w:tc>
      </w:tr>
      <w:tr w:rsidR="0061246D" w:rsidRPr="00FF36CB" w14:paraId="7BC8DA7E" w14:textId="77777777" w:rsidTr="0045202C">
        <w:trPr>
          <w:gridAfter w:val="1"/>
          <w:wAfter w:w="39" w:type="dxa"/>
          <w:trHeight w:val="58"/>
        </w:trPr>
        <w:tc>
          <w:tcPr>
            <w:tcW w:w="2171" w:type="dxa"/>
            <w:gridSpan w:val="2"/>
            <w:vMerge/>
            <w:shd w:val="clear" w:color="auto" w:fill="F2F2F2"/>
            <w:vAlign w:val="center"/>
          </w:tcPr>
          <w:p w14:paraId="36A0796E" w14:textId="77777777" w:rsidR="0061246D" w:rsidRPr="00FF36CB" w:rsidRDefault="0061246D" w:rsidP="00E55D52">
            <w:pPr>
              <w:spacing w:line="276" w:lineRule="auto"/>
              <w:jc w:val="center"/>
              <w:rPr>
                <w:rFonts w:ascii="Cambria" w:eastAsia="Calibri" w:hAnsi="Cambria" w:cs="TimesNewRoman"/>
                <w:highlight w:val="yellow"/>
              </w:rPr>
            </w:pPr>
          </w:p>
        </w:tc>
        <w:tc>
          <w:tcPr>
            <w:tcW w:w="1715" w:type="dxa"/>
            <w:gridSpan w:val="4"/>
            <w:tcBorders>
              <w:top w:val="single" w:sz="4" w:space="0" w:color="B8CCE4"/>
              <w:bottom w:val="single" w:sz="4" w:space="0" w:color="B8CCE4"/>
              <w:right w:val="single" w:sz="4" w:space="0" w:color="B8CCE4"/>
            </w:tcBorders>
            <w:shd w:val="clear" w:color="auto" w:fill="B8CCE4"/>
            <w:vAlign w:val="center"/>
          </w:tcPr>
          <w:p w14:paraId="455F536B" w14:textId="77777777" w:rsidR="0061246D" w:rsidRPr="00FF36CB" w:rsidRDefault="0061246D" w:rsidP="00E55D52">
            <w:pPr>
              <w:spacing w:line="276" w:lineRule="auto"/>
              <w:jc w:val="center"/>
              <w:rPr>
                <w:rFonts w:ascii="Cambria" w:eastAsia="Calibri" w:hAnsi="Cambria" w:cs="TimesNewRoman"/>
                <w:b/>
                <w:color w:val="1F497D"/>
              </w:rPr>
            </w:pPr>
            <w:r>
              <w:rPr>
                <w:rFonts w:ascii="Cambria" w:eastAsia="Calibri" w:hAnsi="Cambria" w:cs="TimesNewRoman"/>
                <w:b/>
                <w:color w:val="1F497D"/>
              </w:rPr>
              <w:t>2025.</w:t>
            </w:r>
          </w:p>
        </w:tc>
        <w:tc>
          <w:tcPr>
            <w:tcW w:w="1339" w:type="dxa"/>
            <w:gridSpan w:val="2"/>
            <w:tcBorders>
              <w:top w:val="single" w:sz="4" w:space="0" w:color="B8CCE4"/>
              <w:left w:val="single" w:sz="4" w:space="0" w:color="B8CCE4"/>
              <w:bottom w:val="single" w:sz="4" w:space="0" w:color="B8CCE4"/>
              <w:right w:val="single" w:sz="4" w:space="0" w:color="B8CCE4"/>
            </w:tcBorders>
            <w:shd w:val="clear" w:color="auto" w:fill="B8CCE4"/>
            <w:vAlign w:val="center"/>
          </w:tcPr>
          <w:p w14:paraId="750FFD45" w14:textId="77777777" w:rsidR="0061246D" w:rsidRPr="00FF36CB" w:rsidRDefault="0061246D" w:rsidP="00E55D5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6</w:t>
            </w:r>
            <w:r w:rsidRPr="00FF36CB">
              <w:rPr>
                <w:rFonts w:ascii="Cambria" w:eastAsia="Calibri" w:hAnsi="Cambria" w:cs="TimesNewRoman"/>
                <w:b/>
                <w:color w:val="1F497D"/>
              </w:rPr>
              <w:t>.</w:t>
            </w:r>
          </w:p>
        </w:tc>
        <w:tc>
          <w:tcPr>
            <w:tcW w:w="1579" w:type="dxa"/>
            <w:gridSpan w:val="3"/>
            <w:tcBorders>
              <w:top w:val="single" w:sz="4" w:space="0" w:color="B8CCE4"/>
              <w:left w:val="single" w:sz="4" w:space="0" w:color="B8CCE4"/>
              <w:bottom w:val="single" w:sz="4" w:space="0" w:color="B8CCE4"/>
              <w:right w:val="single" w:sz="4" w:space="0" w:color="B8CCE4"/>
            </w:tcBorders>
            <w:shd w:val="clear" w:color="auto" w:fill="B8CCE4"/>
            <w:vAlign w:val="center"/>
          </w:tcPr>
          <w:p w14:paraId="01743243" w14:textId="77777777" w:rsidR="0061246D" w:rsidRPr="00FF36CB" w:rsidRDefault="0061246D" w:rsidP="00E55D5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7</w:t>
            </w:r>
            <w:r w:rsidRPr="00FF36CB">
              <w:rPr>
                <w:rFonts w:ascii="Cambria" w:eastAsia="Calibri" w:hAnsi="Cambria" w:cs="TimesNewRoman"/>
                <w:b/>
                <w:color w:val="1F497D"/>
              </w:rPr>
              <w:t>.</w:t>
            </w:r>
          </w:p>
        </w:tc>
        <w:tc>
          <w:tcPr>
            <w:tcW w:w="1378" w:type="dxa"/>
            <w:gridSpan w:val="3"/>
            <w:tcBorders>
              <w:top w:val="single" w:sz="4" w:space="0" w:color="B8CCE4"/>
              <w:left w:val="single" w:sz="4" w:space="0" w:color="B8CCE4"/>
              <w:bottom w:val="single" w:sz="4" w:space="0" w:color="B8CCE4"/>
              <w:right w:val="single" w:sz="4" w:space="0" w:color="B8CCE4"/>
            </w:tcBorders>
            <w:shd w:val="clear" w:color="auto" w:fill="B8CCE4"/>
            <w:vAlign w:val="center"/>
          </w:tcPr>
          <w:p w14:paraId="61B8E0EC" w14:textId="77777777" w:rsidR="0061246D" w:rsidRPr="00FF36CB" w:rsidRDefault="0061246D" w:rsidP="00E55D5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8</w:t>
            </w:r>
            <w:r w:rsidRPr="00FF36CB">
              <w:rPr>
                <w:rFonts w:ascii="Cambria" w:eastAsia="Calibri" w:hAnsi="Cambria" w:cs="TimesNewRoman"/>
                <w:b/>
                <w:color w:val="1F497D"/>
              </w:rPr>
              <w:t>.</w:t>
            </w:r>
          </w:p>
        </w:tc>
        <w:tc>
          <w:tcPr>
            <w:tcW w:w="1413" w:type="dxa"/>
            <w:gridSpan w:val="2"/>
            <w:tcBorders>
              <w:top w:val="single" w:sz="4" w:space="0" w:color="B8CCE4"/>
              <w:left w:val="single" w:sz="4" w:space="0" w:color="B8CCE4"/>
              <w:bottom w:val="single" w:sz="4" w:space="0" w:color="B8CCE4"/>
              <w:right w:val="single" w:sz="4" w:space="0" w:color="B8CCE4"/>
            </w:tcBorders>
            <w:shd w:val="clear" w:color="auto" w:fill="B8CCE4"/>
            <w:vAlign w:val="center"/>
          </w:tcPr>
          <w:p w14:paraId="0C999A80" w14:textId="77777777" w:rsidR="0061246D" w:rsidRPr="00FF36CB" w:rsidRDefault="0061246D" w:rsidP="00E55D5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9</w:t>
            </w:r>
            <w:r w:rsidRPr="00FF36CB">
              <w:rPr>
                <w:rFonts w:ascii="Cambria" w:eastAsia="Calibri" w:hAnsi="Cambria" w:cs="TimesNewRoman"/>
                <w:b/>
                <w:color w:val="1F497D"/>
              </w:rPr>
              <w:t>.</w:t>
            </w:r>
          </w:p>
        </w:tc>
      </w:tr>
      <w:tr w:rsidR="0061246D" w:rsidRPr="00FF36CB" w14:paraId="4C8DBE21" w14:textId="77777777" w:rsidTr="0045202C">
        <w:trPr>
          <w:gridAfter w:val="1"/>
          <w:wAfter w:w="39" w:type="dxa"/>
          <w:trHeight w:val="284"/>
        </w:trPr>
        <w:tc>
          <w:tcPr>
            <w:tcW w:w="2171" w:type="dxa"/>
            <w:gridSpan w:val="2"/>
            <w:vAlign w:val="center"/>
          </w:tcPr>
          <w:p w14:paraId="6373043D" w14:textId="5BA0CD32" w:rsidR="0061246D" w:rsidRPr="00A02559" w:rsidRDefault="008C5C48" w:rsidP="00E55D52">
            <w:pPr>
              <w:spacing w:line="276" w:lineRule="auto"/>
              <w:rPr>
                <w:rFonts w:ascii="Cambria" w:eastAsia="Calibri" w:hAnsi="Cambria" w:cstheme="majorHAnsi"/>
                <w:highlight w:val="green"/>
              </w:rPr>
            </w:pPr>
            <w:r w:rsidRPr="00930614">
              <w:rPr>
                <w:rFonts w:ascii="Cambria" w:eastAsia="Calibri" w:hAnsi="Cambria" w:cstheme="majorHAnsi"/>
              </w:rPr>
              <w:t>Broj zaposlenih žena</w:t>
            </w:r>
          </w:p>
        </w:tc>
        <w:tc>
          <w:tcPr>
            <w:tcW w:w="1715" w:type="dxa"/>
            <w:gridSpan w:val="4"/>
            <w:tcBorders>
              <w:top w:val="single" w:sz="4" w:space="0" w:color="B8CCE4"/>
              <w:bottom w:val="single" w:sz="4" w:space="0" w:color="B8CCE4"/>
            </w:tcBorders>
            <w:vAlign w:val="center"/>
          </w:tcPr>
          <w:p w14:paraId="4E768ABA" w14:textId="13250968" w:rsidR="0061246D" w:rsidRPr="00CB6DA5" w:rsidRDefault="00F015B1" w:rsidP="00E55D52">
            <w:pPr>
              <w:spacing w:line="276" w:lineRule="auto"/>
              <w:jc w:val="center"/>
              <w:rPr>
                <w:rFonts w:ascii="Cambria" w:eastAsia="Calibri" w:hAnsi="Cambria" w:cstheme="majorHAnsi"/>
              </w:rPr>
            </w:pPr>
            <w:r w:rsidRPr="00CB6DA5">
              <w:rPr>
                <w:rFonts w:ascii="Cambria" w:eastAsia="Calibri" w:hAnsi="Cambria" w:cstheme="majorHAnsi"/>
              </w:rPr>
              <w:t>15</w:t>
            </w:r>
          </w:p>
        </w:tc>
        <w:tc>
          <w:tcPr>
            <w:tcW w:w="1339" w:type="dxa"/>
            <w:gridSpan w:val="2"/>
            <w:tcBorders>
              <w:top w:val="single" w:sz="4" w:space="0" w:color="B8CCE4"/>
              <w:bottom w:val="single" w:sz="4" w:space="0" w:color="B8CCE4"/>
            </w:tcBorders>
            <w:vAlign w:val="center"/>
          </w:tcPr>
          <w:p w14:paraId="34B4D0FF" w14:textId="40D7AA06" w:rsidR="0061246D" w:rsidRPr="00FF36CB" w:rsidRDefault="00F015B1" w:rsidP="00E55D52">
            <w:pPr>
              <w:spacing w:line="276" w:lineRule="auto"/>
              <w:jc w:val="center"/>
              <w:rPr>
                <w:rFonts w:ascii="Cambria" w:eastAsia="Calibri" w:hAnsi="Cambria" w:cstheme="majorHAnsi"/>
              </w:rPr>
            </w:pPr>
            <w:r>
              <w:rPr>
                <w:rFonts w:ascii="Cambria" w:eastAsia="Calibri" w:hAnsi="Cambria" w:cstheme="majorHAnsi"/>
              </w:rPr>
              <w:t>15</w:t>
            </w:r>
          </w:p>
        </w:tc>
        <w:tc>
          <w:tcPr>
            <w:tcW w:w="1579" w:type="dxa"/>
            <w:gridSpan w:val="3"/>
            <w:tcBorders>
              <w:top w:val="single" w:sz="4" w:space="0" w:color="B8CCE4"/>
              <w:bottom w:val="single" w:sz="4" w:space="0" w:color="B8CCE4"/>
            </w:tcBorders>
            <w:vAlign w:val="center"/>
          </w:tcPr>
          <w:p w14:paraId="17C28ECC" w14:textId="71B9079B" w:rsidR="0061246D" w:rsidRPr="00FF36CB" w:rsidRDefault="00F015B1" w:rsidP="00E55D52">
            <w:pPr>
              <w:spacing w:line="276" w:lineRule="auto"/>
              <w:jc w:val="center"/>
              <w:rPr>
                <w:rFonts w:ascii="Cambria" w:eastAsia="Calibri" w:hAnsi="Cambria" w:cstheme="majorHAnsi"/>
              </w:rPr>
            </w:pPr>
            <w:r>
              <w:rPr>
                <w:rFonts w:ascii="Cambria" w:eastAsia="Calibri" w:hAnsi="Cambria" w:cstheme="majorHAnsi"/>
              </w:rPr>
              <w:t>15</w:t>
            </w:r>
          </w:p>
        </w:tc>
        <w:tc>
          <w:tcPr>
            <w:tcW w:w="1378" w:type="dxa"/>
            <w:gridSpan w:val="3"/>
            <w:tcBorders>
              <w:top w:val="single" w:sz="4" w:space="0" w:color="B8CCE4"/>
              <w:bottom w:val="single" w:sz="4" w:space="0" w:color="B8CCE4"/>
            </w:tcBorders>
            <w:vAlign w:val="center"/>
          </w:tcPr>
          <w:p w14:paraId="1DECD884" w14:textId="79FE05C6" w:rsidR="0061246D" w:rsidRPr="00FF36CB" w:rsidRDefault="00F015B1" w:rsidP="00E55D52">
            <w:pPr>
              <w:spacing w:line="276" w:lineRule="auto"/>
              <w:jc w:val="center"/>
              <w:rPr>
                <w:rFonts w:ascii="Cambria" w:eastAsia="Calibri" w:hAnsi="Cambria" w:cstheme="majorHAnsi"/>
              </w:rPr>
            </w:pPr>
            <w:r>
              <w:rPr>
                <w:rFonts w:ascii="Cambria" w:eastAsia="Calibri" w:hAnsi="Cambria" w:cstheme="majorHAnsi"/>
              </w:rPr>
              <w:t>15</w:t>
            </w:r>
          </w:p>
        </w:tc>
        <w:tc>
          <w:tcPr>
            <w:tcW w:w="1413" w:type="dxa"/>
            <w:gridSpan w:val="2"/>
            <w:tcBorders>
              <w:top w:val="single" w:sz="4" w:space="0" w:color="B8CCE4"/>
              <w:bottom w:val="single" w:sz="4" w:space="0" w:color="B8CCE4"/>
            </w:tcBorders>
            <w:vAlign w:val="center"/>
          </w:tcPr>
          <w:p w14:paraId="223B0078" w14:textId="5C73F0B7" w:rsidR="0061246D" w:rsidRPr="00FF36CB" w:rsidRDefault="00F015B1" w:rsidP="00E55D52">
            <w:pPr>
              <w:spacing w:line="276" w:lineRule="auto"/>
              <w:jc w:val="center"/>
              <w:rPr>
                <w:rFonts w:ascii="Cambria" w:eastAsia="Calibri" w:hAnsi="Cambria" w:cstheme="majorHAnsi"/>
              </w:rPr>
            </w:pPr>
            <w:r>
              <w:rPr>
                <w:rFonts w:ascii="Cambria" w:eastAsia="Calibri" w:hAnsi="Cambria" w:cstheme="majorHAnsi"/>
              </w:rPr>
              <w:t>15</w:t>
            </w:r>
          </w:p>
        </w:tc>
      </w:tr>
      <w:tr w:rsidR="0061246D" w:rsidRPr="00FF36CB" w14:paraId="42296C09" w14:textId="77777777" w:rsidTr="0045202C">
        <w:trPr>
          <w:gridAfter w:val="1"/>
          <w:wAfter w:w="39" w:type="dxa"/>
          <w:trHeight w:val="284"/>
        </w:trPr>
        <w:tc>
          <w:tcPr>
            <w:tcW w:w="2171" w:type="dxa"/>
            <w:gridSpan w:val="2"/>
            <w:vAlign w:val="center"/>
          </w:tcPr>
          <w:p w14:paraId="74C3DD37" w14:textId="742AA217" w:rsidR="0061246D" w:rsidRPr="003039F4" w:rsidRDefault="00D23956" w:rsidP="00E55D52">
            <w:pPr>
              <w:spacing w:line="276" w:lineRule="auto"/>
              <w:rPr>
                <w:rFonts w:ascii="Cambria" w:eastAsia="Calibri" w:hAnsi="Cambria" w:cstheme="majorHAnsi"/>
                <w:highlight w:val="cyan"/>
              </w:rPr>
            </w:pPr>
            <w:r w:rsidRPr="00930614">
              <w:rPr>
                <w:rFonts w:ascii="Cambria" w:eastAsia="Calibri" w:hAnsi="Cambria" w:cstheme="majorHAnsi"/>
              </w:rPr>
              <w:t>Broj novorođene djece za koju je isplaćena jednokratna novčana pomoć</w:t>
            </w:r>
          </w:p>
        </w:tc>
        <w:tc>
          <w:tcPr>
            <w:tcW w:w="1715" w:type="dxa"/>
            <w:gridSpan w:val="4"/>
            <w:tcBorders>
              <w:top w:val="single" w:sz="4" w:space="0" w:color="B8CCE4"/>
              <w:bottom w:val="single" w:sz="4" w:space="0" w:color="B8CCE4"/>
            </w:tcBorders>
            <w:vAlign w:val="center"/>
          </w:tcPr>
          <w:p w14:paraId="190A7008" w14:textId="73FE13DA" w:rsidR="0061246D" w:rsidRPr="00CB6DA5" w:rsidRDefault="00F015B1" w:rsidP="00E55D52">
            <w:pPr>
              <w:spacing w:line="276" w:lineRule="auto"/>
              <w:jc w:val="center"/>
              <w:rPr>
                <w:rFonts w:ascii="Cambria" w:eastAsia="Calibri" w:hAnsi="Cambria" w:cstheme="majorHAnsi"/>
              </w:rPr>
            </w:pPr>
            <w:r w:rsidRPr="00CB6DA5">
              <w:rPr>
                <w:rFonts w:ascii="Cambria" w:eastAsia="Calibri" w:hAnsi="Cambria" w:cstheme="majorHAnsi"/>
              </w:rPr>
              <w:t>20</w:t>
            </w:r>
          </w:p>
        </w:tc>
        <w:tc>
          <w:tcPr>
            <w:tcW w:w="1339" w:type="dxa"/>
            <w:gridSpan w:val="2"/>
            <w:tcBorders>
              <w:top w:val="single" w:sz="4" w:space="0" w:color="B8CCE4"/>
              <w:bottom w:val="single" w:sz="4" w:space="0" w:color="B8CCE4"/>
            </w:tcBorders>
            <w:vAlign w:val="center"/>
          </w:tcPr>
          <w:p w14:paraId="4078AFDC" w14:textId="15F240DF" w:rsidR="0061246D" w:rsidRPr="00FF36CB" w:rsidRDefault="00F015B1" w:rsidP="00E55D52">
            <w:pPr>
              <w:spacing w:line="276" w:lineRule="auto"/>
              <w:jc w:val="center"/>
              <w:rPr>
                <w:rFonts w:ascii="Cambria" w:eastAsia="Calibri" w:hAnsi="Cambria" w:cstheme="majorHAnsi"/>
              </w:rPr>
            </w:pPr>
            <w:r>
              <w:rPr>
                <w:rFonts w:ascii="Cambria" w:eastAsia="Calibri" w:hAnsi="Cambria" w:cstheme="majorHAnsi"/>
              </w:rPr>
              <w:t>25</w:t>
            </w:r>
          </w:p>
        </w:tc>
        <w:tc>
          <w:tcPr>
            <w:tcW w:w="1579" w:type="dxa"/>
            <w:gridSpan w:val="3"/>
            <w:tcBorders>
              <w:top w:val="single" w:sz="4" w:space="0" w:color="B8CCE4"/>
              <w:bottom w:val="single" w:sz="4" w:space="0" w:color="B8CCE4"/>
            </w:tcBorders>
            <w:vAlign w:val="center"/>
          </w:tcPr>
          <w:p w14:paraId="70FF534D" w14:textId="27EB3188" w:rsidR="0061246D" w:rsidRPr="00FF36CB" w:rsidRDefault="00F015B1" w:rsidP="00E55D52">
            <w:pPr>
              <w:spacing w:line="276" w:lineRule="auto"/>
              <w:jc w:val="center"/>
              <w:rPr>
                <w:rFonts w:ascii="Cambria" w:eastAsia="Calibri" w:hAnsi="Cambria" w:cstheme="majorHAnsi"/>
              </w:rPr>
            </w:pPr>
            <w:r>
              <w:rPr>
                <w:rFonts w:ascii="Cambria" w:eastAsia="Calibri" w:hAnsi="Cambria" w:cstheme="majorHAnsi"/>
              </w:rPr>
              <w:t>25</w:t>
            </w:r>
          </w:p>
        </w:tc>
        <w:tc>
          <w:tcPr>
            <w:tcW w:w="1378" w:type="dxa"/>
            <w:gridSpan w:val="3"/>
            <w:tcBorders>
              <w:top w:val="single" w:sz="4" w:space="0" w:color="B8CCE4"/>
              <w:bottom w:val="single" w:sz="4" w:space="0" w:color="B8CCE4"/>
            </w:tcBorders>
            <w:vAlign w:val="center"/>
          </w:tcPr>
          <w:p w14:paraId="0E2B9CA6" w14:textId="6D067E79" w:rsidR="0061246D" w:rsidRPr="00FF36CB" w:rsidRDefault="00F015B1" w:rsidP="00E55D52">
            <w:pPr>
              <w:spacing w:line="276" w:lineRule="auto"/>
              <w:jc w:val="center"/>
              <w:rPr>
                <w:rFonts w:ascii="Cambria" w:eastAsia="Calibri" w:hAnsi="Cambria" w:cstheme="majorHAnsi"/>
              </w:rPr>
            </w:pPr>
            <w:r>
              <w:rPr>
                <w:rFonts w:ascii="Cambria" w:eastAsia="Calibri" w:hAnsi="Cambria" w:cstheme="majorHAnsi"/>
              </w:rPr>
              <w:t>25</w:t>
            </w:r>
          </w:p>
        </w:tc>
        <w:tc>
          <w:tcPr>
            <w:tcW w:w="1413" w:type="dxa"/>
            <w:gridSpan w:val="2"/>
            <w:tcBorders>
              <w:top w:val="single" w:sz="4" w:space="0" w:color="B8CCE4"/>
              <w:bottom w:val="single" w:sz="4" w:space="0" w:color="B8CCE4"/>
            </w:tcBorders>
            <w:vAlign w:val="center"/>
          </w:tcPr>
          <w:p w14:paraId="3A254088" w14:textId="78DB5DAD" w:rsidR="0061246D" w:rsidRPr="00FF36CB" w:rsidRDefault="00F015B1" w:rsidP="00E55D52">
            <w:pPr>
              <w:spacing w:line="276" w:lineRule="auto"/>
              <w:jc w:val="center"/>
              <w:rPr>
                <w:rFonts w:ascii="Cambria" w:eastAsia="Calibri" w:hAnsi="Cambria" w:cstheme="majorHAnsi"/>
              </w:rPr>
            </w:pPr>
            <w:r>
              <w:rPr>
                <w:rFonts w:ascii="Cambria" w:eastAsia="Calibri" w:hAnsi="Cambria" w:cstheme="majorHAnsi"/>
              </w:rPr>
              <w:t>25</w:t>
            </w:r>
          </w:p>
        </w:tc>
      </w:tr>
      <w:tr w:rsidR="0061246D" w14:paraId="666AF8C5" w14:textId="77777777" w:rsidTr="0045202C">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gridAfter w:val="1"/>
          <w:wAfter w:w="39" w:type="dxa"/>
          <w:trHeight w:val="284"/>
        </w:trPr>
        <w:tc>
          <w:tcPr>
            <w:tcW w:w="8254" w:type="dxa"/>
            <w:gridSpan w:val="15"/>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35D08E54" w14:textId="77777777" w:rsidR="0061246D" w:rsidRPr="00087C31" w:rsidRDefault="0061246D" w:rsidP="00E55D52">
            <w:pPr>
              <w:spacing w:line="276" w:lineRule="auto"/>
              <w:jc w:val="center"/>
              <w:rPr>
                <w:rFonts w:ascii="Cambria" w:eastAsia="Calibri" w:hAnsi="Cambria" w:cs="TimesNewRoman"/>
                <w:b/>
                <w:bCs/>
              </w:rPr>
            </w:pPr>
            <w:r w:rsidRPr="00087C31">
              <w:rPr>
                <w:rFonts w:ascii="Cambria" w:eastAsia="Calibri" w:hAnsi="Cambria" w:cs="TimesNewRoman"/>
                <w:b/>
                <w:bCs/>
                <w:color w:val="44546A" w:themeColor="text2"/>
              </w:rPr>
              <w:t>Povezanost mjere s proračunom</w:t>
            </w:r>
          </w:p>
        </w:tc>
        <w:tc>
          <w:tcPr>
            <w:tcW w:w="134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tcPr>
          <w:p w14:paraId="1CF10C20" w14:textId="77777777" w:rsidR="0061246D" w:rsidRPr="00606505" w:rsidRDefault="0061246D" w:rsidP="00E55D52">
            <w:pPr>
              <w:spacing w:line="276" w:lineRule="auto"/>
              <w:jc w:val="center"/>
              <w:rPr>
                <w:rFonts w:ascii="Cambria" w:eastAsia="Calibri" w:hAnsi="Cambria" w:cs="TimesNewRoman"/>
                <w:b/>
                <w:bCs/>
                <w:color w:val="44546A" w:themeColor="text2"/>
              </w:rPr>
            </w:pPr>
          </w:p>
        </w:tc>
      </w:tr>
      <w:tr w:rsidR="0061246D" w14:paraId="5CC5CB0C" w14:textId="77777777" w:rsidTr="0045202C">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gridAfter w:val="1"/>
          <w:wAfter w:w="39" w:type="dxa"/>
          <w:trHeight w:val="284"/>
        </w:trPr>
        <w:tc>
          <w:tcPr>
            <w:tcW w:w="2897" w:type="dxa"/>
            <w:gridSpan w:val="3"/>
            <w:vMerge w:val="restart"/>
            <w:shd w:val="clear" w:color="auto" w:fill="DEEAF6" w:themeFill="accent5" w:themeFillTint="33"/>
            <w:vAlign w:val="center"/>
          </w:tcPr>
          <w:p w14:paraId="30D692E8" w14:textId="77777777" w:rsidR="0061246D" w:rsidRDefault="0061246D" w:rsidP="00E55D52">
            <w:pPr>
              <w:spacing w:line="276" w:lineRule="auto"/>
              <w:rPr>
                <w:rFonts w:ascii="Cambria" w:eastAsia="Calibri" w:hAnsi="Cambria" w:cs="TimesNewRoman"/>
              </w:rPr>
            </w:pPr>
            <w:r w:rsidRPr="0031536E">
              <w:rPr>
                <w:rFonts w:ascii="Cambria" w:hAnsi="Cambria" w:cs="Arial"/>
                <w:b/>
                <w:bCs/>
                <w:i/>
                <w:color w:val="44546A" w:themeColor="text2"/>
              </w:rPr>
              <w:t>Program/aktivnost/projekti</w:t>
            </w:r>
          </w:p>
        </w:tc>
        <w:tc>
          <w:tcPr>
            <w:tcW w:w="5357" w:type="dxa"/>
            <w:gridSpan w:val="12"/>
            <w:shd w:val="clear" w:color="auto" w:fill="DEEAF6" w:themeFill="accent5" w:themeFillTint="33"/>
          </w:tcPr>
          <w:p w14:paraId="32CE92FE" w14:textId="77777777" w:rsidR="0061246D" w:rsidRDefault="0061246D" w:rsidP="00E55D52">
            <w:pPr>
              <w:spacing w:line="276" w:lineRule="auto"/>
              <w:jc w:val="center"/>
              <w:rPr>
                <w:rFonts w:ascii="Cambria" w:eastAsia="Calibri" w:hAnsi="Cambria" w:cs="TimesNewRoman"/>
              </w:rPr>
            </w:pPr>
            <w:r>
              <w:rPr>
                <w:rFonts w:ascii="Cambria" w:hAnsi="Cambria" w:cs="Arial"/>
                <w:b/>
                <w:bCs/>
                <w:i/>
                <w:color w:val="44546A" w:themeColor="text2"/>
              </w:rPr>
              <w:t>Razdoblje provedbe</w:t>
            </w:r>
          </w:p>
        </w:tc>
        <w:tc>
          <w:tcPr>
            <w:tcW w:w="1341" w:type="dxa"/>
            <w:shd w:val="clear" w:color="auto" w:fill="DEEAF6" w:themeFill="accent5" w:themeFillTint="33"/>
          </w:tcPr>
          <w:p w14:paraId="39E9E367" w14:textId="77777777" w:rsidR="0061246D" w:rsidRDefault="0061246D" w:rsidP="00E55D52">
            <w:pPr>
              <w:spacing w:line="276" w:lineRule="auto"/>
              <w:jc w:val="center"/>
              <w:rPr>
                <w:rFonts w:ascii="Cambria" w:hAnsi="Cambria" w:cs="Arial"/>
                <w:b/>
                <w:bCs/>
                <w:i/>
                <w:color w:val="44546A" w:themeColor="text2"/>
              </w:rPr>
            </w:pPr>
          </w:p>
        </w:tc>
      </w:tr>
      <w:tr w:rsidR="0061246D" w14:paraId="2D46191E" w14:textId="77777777" w:rsidTr="0045202C">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gridAfter w:val="1"/>
          <w:wAfter w:w="39" w:type="dxa"/>
          <w:trHeight w:val="284"/>
        </w:trPr>
        <w:tc>
          <w:tcPr>
            <w:tcW w:w="2897" w:type="dxa"/>
            <w:gridSpan w:val="3"/>
            <w:vMerge/>
            <w:shd w:val="clear" w:color="auto" w:fill="DEEAF6" w:themeFill="accent5" w:themeFillTint="33"/>
          </w:tcPr>
          <w:p w14:paraId="2B0B6307" w14:textId="77777777" w:rsidR="0061246D" w:rsidRPr="0068148E" w:rsidRDefault="0061246D" w:rsidP="00E55D52">
            <w:pPr>
              <w:spacing w:line="276" w:lineRule="auto"/>
              <w:rPr>
                <w:rFonts w:ascii="Cambria" w:eastAsia="Calibri" w:hAnsi="Cambria" w:cs="TimesNewRoman"/>
                <w:b/>
                <w:bCs/>
                <w:color w:val="44546A" w:themeColor="text2"/>
              </w:rPr>
            </w:pPr>
          </w:p>
        </w:tc>
        <w:tc>
          <w:tcPr>
            <w:tcW w:w="1422" w:type="dxa"/>
            <w:gridSpan w:val="4"/>
            <w:shd w:val="clear" w:color="auto" w:fill="DEEAF6" w:themeFill="accent5" w:themeFillTint="33"/>
          </w:tcPr>
          <w:p w14:paraId="6EE2CAF2" w14:textId="77777777" w:rsidR="0061246D" w:rsidRPr="0031536E" w:rsidRDefault="0061246D" w:rsidP="00E55D5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2025.</w:t>
            </w:r>
          </w:p>
        </w:tc>
        <w:tc>
          <w:tcPr>
            <w:tcW w:w="1068" w:type="dxa"/>
            <w:gridSpan w:val="2"/>
            <w:shd w:val="clear" w:color="auto" w:fill="DEEAF6" w:themeFill="accent5" w:themeFillTint="33"/>
          </w:tcPr>
          <w:p w14:paraId="0D90AA17" w14:textId="77777777" w:rsidR="0061246D" w:rsidRPr="0031536E" w:rsidRDefault="0061246D" w:rsidP="00E55D5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2026.</w:t>
            </w:r>
          </w:p>
        </w:tc>
        <w:tc>
          <w:tcPr>
            <w:tcW w:w="1020" w:type="dxa"/>
            <w:shd w:val="clear" w:color="auto" w:fill="DEEAF6" w:themeFill="accent5" w:themeFillTint="33"/>
          </w:tcPr>
          <w:p w14:paraId="01D9F7B8" w14:textId="77777777" w:rsidR="0061246D" w:rsidRPr="0031536E" w:rsidRDefault="0061246D" w:rsidP="00E55D5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2027.</w:t>
            </w:r>
          </w:p>
        </w:tc>
        <w:tc>
          <w:tcPr>
            <w:tcW w:w="971" w:type="dxa"/>
            <w:gridSpan w:val="3"/>
            <w:shd w:val="clear" w:color="auto" w:fill="DEEAF6" w:themeFill="accent5" w:themeFillTint="33"/>
          </w:tcPr>
          <w:p w14:paraId="22010CA3" w14:textId="77777777" w:rsidR="0061246D" w:rsidRPr="0031536E" w:rsidRDefault="0061246D" w:rsidP="00E55D5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2028.</w:t>
            </w:r>
          </w:p>
        </w:tc>
        <w:tc>
          <w:tcPr>
            <w:tcW w:w="876" w:type="dxa"/>
            <w:gridSpan w:val="2"/>
            <w:shd w:val="clear" w:color="auto" w:fill="DEEAF6" w:themeFill="accent5" w:themeFillTint="33"/>
          </w:tcPr>
          <w:p w14:paraId="1D4E84F0" w14:textId="77777777" w:rsidR="0061246D" w:rsidRPr="0031536E" w:rsidRDefault="0061246D" w:rsidP="00E55D5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2029.</w:t>
            </w:r>
          </w:p>
        </w:tc>
        <w:tc>
          <w:tcPr>
            <w:tcW w:w="1341" w:type="dxa"/>
            <w:shd w:val="clear" w:color="auto" w:fill="DEEAF6" w:themeFill="accent5" w:themeFillTint="33"/>
          </w:tcPr>
          <w:p w14:paraId="684EACBF" w14:textId="77777777" w:rsidR="0061246D" w:rsidRDefault="0061246D" w:rsidP="00E55D52">
            <w:pPr>
              <w:spacing w:line="276" w:lineRule="auto"/>
              <w:jc w:val="center"/>
              <w:rPr>
                <w:rFonts w:ascii="Cambria" w:hAnsi="Cambria" w:cs="Arial"/>
                <w:b/>
                <w:bCs/>
                <w:i/>
                <w:color w:val="44546A" w:themeColor="text2"/>
              </w:rPr>
            </w:pPr>
            <w:r>
              <w:rPr>
                <w:rFonts w:ascii="Cambria" w:hAnsi="Cambria" w:cs="Arial"/>
                <w:b/>
                <w:bCs/>
                <w:i/>
                <w:color w:val="44546A" w:themeColor="text2"/>
              </w:rPr>
              <w:t>Izvor financiranja</w:t>
            </w:r>
          </w:p>
        </w:tc>
      </w:tr>
      <w:tr w:rsidR="0061246D" w14:paraId="75D40B0A" w14:textId="77777777" w:rsidTr="0045202C">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gridAfter w:val="1"/>
          <w:wAfter w:w="39" w:type="dxa"/>
          <w:trHeight w:val="284"/>
        </w:trPr>
        <w:tc>
          <w:tcPr>
            <w:tcW w:w="9595" w:type="dxa"/>
            <w:gridSpan w:val="16"/>
            <w:shd w:val="clear" w:color="auto" w:fill="DEEAF6" w:themeFill="accent5" w:themeFillTint="33"/>
          </w:tcPr>
          <w:p w14:paraId="753E65CB" w14:textId="6DF4B1F8" w:rsidR="0061246D" w:rsidRPr="00930614" w:rsidRDefault="007C0B96" w:rsidP="00E55D52">
            <w:pPr>
              <w:spacing w:line="276" w:lineRule="auto"/>
              <w:rPr>
                <w:rFonts w:ascii="Cambria" w:hAnsi="Cambria"/>
                <w:b/>
                <w:bCs/>
              </w:rPr>
            </w:pPr>
            <w:r w:rsidRPr="00930614">
              <w:rPr>
                <w:rFonts w:ascii="Cambria" w:hAnsi="Cambria" w:cs="Arial"/>
                <w:b/>
                <w:bCs/>
                <w:i/>
                <w:color w:val="44546A" w:themeColor="text2"/>
              </w:rPr>
              <w:t>Program: 1011 Socijalna skrb</w:t>
            </w:r>
          </w:p>
        </w:tc>
      </w:tr>
      <w:tr w:rsidR="0061246D" w14:paraId="3AB337B9" w14:textId="77777777" w:rsidTr="004E619B">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gridAfter w:val="1"/>
          <w:wAfter w:w="39" w:type="dxa"/>
          <w:trHeight w:val="284"/>
        </w:trPr>
        <w:tc>
          <w:tcPr>
            <w:tcW w:w="2897" w:type="dxa"/>
            <w:gridSpan w:val="3"/>
          </w:tcPr>
          <w:p w14:paraId="62B866DB" w14:textId="0AD12394" w:rsidR="0061246D" w:rsidRPr="00930614" w:rsidRDefault="001B5808" w:rsidP="00E55D52">
            <w:pPr>
              <w:spacing w:line="276" w:lineRule="auto"/>
              <w:rPr>
                <w:rFonts w:ascii="Cambria" w:eastAsia="Calibri" w:hAnsi="Cambria" w:cs="TimesNewRoman"/>
              </w:rPr>
            </w:pPr>
            <w:r w:rsidRPr="00930614">
              <w:rPr>
                <w:rFonts w:ascii="Cambria" w:eastAsia="Calibri" w:hAnsi="Cambria" w:cs="TimesNewRoman"/>
              </w:rPr>
              <w:t>A100002 P</w:t>
            </w:r>
            <w:r w:rsidR="00CC0763" w:rsidRPr="00930614">
              <w:rPr>
                <w:rFonts w:ascii="Cambria" w:eastAsia="Calibri" w:hAnsi="Cambria" w:cs="TimesNewRoman"/>
              </w:rPr>
              <w:t>omoć za novorođenče</w:t>
            </w:r>
          </w:p>
        </w:tc>
        <w:tc>
          <w:tcPr>
            <w:tcW w:w="1422" w:type="dxa"/>
            <w:gridSpan w:val="4"/>
            <w:vAlign w:val="center"/>
          </w:tcPr>
          <w:p w14:paraId="574ED2DF" w14:textId="05A408F0" w:rsidR="0061246D" w:rsidRPr="00930614" w:rsidRDefault="00A251F2" w:rsidP="00E55D52">
            <w:pPr>
              <w:spacing w:line="276" w:lineRule="auto"/>
              <w:jc w:val="center"/>
              <w:rPr>
                <w:rFonts w:ascii="Cambria" w:eastAsia="Calibri" w:hAnsi="Cambria" w:cs="TimesNewRoman"/>
              </w:rPr>
            </w:pPr>
            <w:r w:rsidRPr="00930614">
              <w:rPr>
                <w:rFonts w:ascii="Cambria" w:eastAsia="Calibri" w:hAnsi="Cambria" w:cs="TimesNewRoman"/>
              </w:rPr>
              <w:t>30.000,00</w:t>
            </w:r>
          </w:p>
        </w:tc>
        <w:tc>
          <w:tcPr>
            <w:tcW w:w="1068" w:type="dxa"/>
            <w:gridSpan w:val="2"/>
            <w:vAlign w:val="center"/>
          </w:tcPr>
          <w:p w14:paraId="05FCA3C2" w14:textId="62FDBB11" w:rsidR="0061246D" w:rsidRPr="00930614" w:rsidRDefault="00942A55" w:rsidP="00E55D52">
            <w:pPr>
              <w:spacing w:line="276" w:lineRule="auto"/>
              <w:jc w:val="center"/>
              <w:rPr>
                <w:rFonts w:ascii="Cambria" w:eastAsia="Calibri" w:hAnsi="Cambria" w:cs="TimesNewRoman"/>
              </w:rPr>
            </w:pPr>
            <w:r w:rsidRPr="00930614">
              <w:rPr>
                <w:rFonts w:ascii="Cambria" w:eastAsia="Calibri" w:hAnsi="Cambria" w:cs="TimesNewRoman"/>
              </w:rPr>
              <w:t>30.000,00</w:t>
            </w:r>
          </w:p>
        </w:tc>
        <w:tc>
          <w:tcPr>
            <w:tcW w:w="1020" w:type="dxa"/>
            <w:vAlign w:val="center"/>
          </w:tcPr>
          <w:p w14:paraId="48230EC9" w14:textId="777E1130" w:rsidR="0061246D" w:rsidRPr="00930614" w:rsidRDefault="00942A55" w:rsidP="00E55D52">
            <w:pPr>
              <w:spacing w:line="276" w:lineRule="auto"/>
              <w:jc w:val="center"/>
              <w:rPr>
                <w:rFonts w:ascii="Cambria" w:eastAsia="Calibri" w:hAnsi="Cambria" w:cs="TimesNewRoman"/>
              </w:rPr>
            </w:pPr>
            <w:r w:rsidRPr="00930614">
              <w:rPr>
                <w:rFonts w:ascii="Cambria" w:eastAsia="Calibri" w:hAnsi="Cambria" w:cs="TimesNewRoman"/>
              </w:rPr>
              <w:t>30.000,00</w:t>
            </w:r>
          </w:p>
        </w:tc>
        <w:tc>
          <w:tcPr>
            <w:tcW w:w="971" w:type="dxa"/>
            <w:gridSpan w:val="3"/>
            <w:vAlign w:val="center"/>
          </w:tcPr>
          <w:p w14:paraId="03FB0F89" w14:textId="11B8A552" w:rsidR="0061246D" w:rsidRDefault="00AE40E7" w:rsidP="00E55D52">
            <w:pPr>
              <w:spacing w:line="276" w:lineRule="auto"/>
              <w:jc w:val="center"/>
              <w:rPr>
                <w:rFonts w:ascii="Cambria" w:eastAsia="Calibri" w:hAnsi="Cambria" w:cs="TimesNewRoman"/>
              </w:rPr>
            </w:pPr>
            <w:r w:rsidRPr="00930614">
              <w:rPr>
                <w:rFonts w:ascii="Cambria" w:eastAsia="Calibri" w:hAnsi="Cambria" w:cs="TimesNewRoman"/>
              </w:rPr>
              <w:t>30.000,00</w:t>
            </w:r>
          </w:p>
        </w:tc>
        <w:tc>
          <w:tcPr>
            <w:tcW w:w="876" w:type="dxa"/>
            <w:gridSpan w:val="2"/>
            <w:vAlign w:val="center"/>
          </w:tcPr>
          <w:p w14:paraId="518FBE6E" w14:textId="73AAE845" w:rsidR="0061246D" w:rsidRDefault="00AE40E7" w:rsidP="00E55D52">
            <w:pPr>
              <w:spacing w:line="276" w:lineRule="auto"/>
              <w:jc w:val="center"/>
              <w:rPr>
                <w:rFonts w:ascii="Cambria" w:eastAsia="Calibri" w:hAnsi="Cambria" w:cs="TimesNewRoman"/>
              </w:rPr>
            </w:pPr>
            <w:r w:rsidRPr="00930614">
              <w:rPr>
                <w:rFonts w:ascii="Cambria" w:eastAsia="Calibri" w:hAnsi="Cambria" w:cs="TimesNewRoman"/>
              </w:rPr>
              <w:t>30.000,00</w:t>
            </w:r>
          </w:p>
        </w:tc>
        <w:tc>
          <w:tcPr>
            <w:tcW w:w="1341" w:type="dxa"/>
          </w:tcPr>
          <w:p w14:paraId="12895CA1" w14:textId="66E6823B" w:rsidR="0061246D" w:rsidRDefault="00F015B1" w:rsidP="00E55D52">
            <w:pPr>
              <w:spacing w:line="276" w:lineRule="auto"/>
              <w:jc w:val="center"/>
              <w:rPr>
                <w:rFonts w:ascii="Cambria" w:eastAsia="Calibri" w:hAnsi="Cambria" w:cs="TimesNewRoman"/>
              </w:rPr>
            </w:pPr>
            <w:r>
              <w:rPr>
                <w:rFonts w:ascii="Cambria" w:eastAsia="Calibri" w:hAnsi="Cambria" w:cs="TimesNewRoman"/>
              </w:rPr>
              <w:t>Vlastiti izvor (Proračun)</w:t>
            </w:r>
          </w:p>
        </w:tc>
      </w:tr>
      <w:tr w:rsidR="003461DF" w14:paraId="6E64D785" w14:textId="77777777" w:rsidTr="004E619B">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gridAfter w:val="1"/>
          <w:wAfter w:w="39" w:type="dxa"/>
          <w:trHeight w:val="284"/>
        </w:trPr>
        <w:tc>
          <w:tcPr>
            <w:tcW w:w="2897" w:type="dxa"/>
            <w:gridSpan w:val="3"/>
          </w:tcPr>
          <w:p w14:paraId="075938CE" w14:textId="1252D69C" w:rsidR="003461DF" w:rsidRPr="00930614" w:rsidRDefault="001B5808" w:rsidP="00E55D52">
            <w:pPr>
              <w:spacing w:line="276" w:lineRule="auto"/>
              <w:rPr>
                <w:rFonts w:ascii="Cambria" w:eastAsia="Calibri" w:hAnsi="Cambria" w:cs="TimesNewRoman"/>
              </w:rPr>
            </w:pPr>
            <w:r w:rsidRPr="00930614">
              <w:rPr>
                <w:rFonts w:ascii="Cambria" w:eastAsia="Calibri" w:hAnsi="Cambria" w:cs="TimesNewRoman"/>
              </w:rPr>
              <w:t xml:space="preserve">A100003 </w:t>
            </w:r>
            <w:r w:rsidR="00CC0763" w:rsidRPr="00930614">
              <w:rPr>
                <w:rFonts w:ascii="Cambria" w:eastAsia="Calibri" w:hAnsi="Cambria" w:cs="TimesNewRoman"/>
              </w:rPr>
              <w:t>Tuđa njega i pomoć</w:t>
            </w:r>
          </w:p>
        </w:tc>
        <w:tc>
          <w:tcPr>
            <w:tcW w:w="1422" w:type="dxa"/>
            <w:gridSpan w:val="4"/>
            <w:vAlign w:val="center"/>
          </w:tcPr>
          <w:p w14:paraId="04E4E153" w14:textId="65BC5F3D" w:rsidR="003461DF" w:rsidRPr="00930614" w:rsidRDefault="00A251F2" w:rsidP="00E55D52">
            <w:pPr>
              <w:spacing w:line="276" w:lineRule="auto"/>
              <w:jc w:val="center"/>
              <w:rPr>
                <w:rFonts w:ascii="Cambria" w:eastAsia="Calibri" w:hAnsi="Cambria" w:cs="TimesNewRoman"/>
              </w:rPr>
            </w:pPr>
            <w:r w:rsidRPr="00930614">
              <w:rPr>
                <w:rFonts w:ascii="Cambria" w:eastAsia="Calibri" w:hAnsi="Cambria" w:cs="TimesNewRoman"/>
              </w:rPr>
              <w:t>74.997,00</w:t>
            </w:r>
          </w:p>
        </w:tc>
        <w:tc>
          <w:tcPr>
            <w:tcW w:w="1068" w:type="dxa"/>
            <w:gridSpan w:val="2"/>
            <w:vAlign w:val="center"/>
          </w:tcPr>
          <w:p w14:paraId="5BA4E041" w14:textId="1EE9BB05" w:rsidR="003461DF" w:rsidRPr="00930614" w:rsidRDefault="00942A55" w:rsidP="00E55D52">
            <w:pPr>
              <w:spacing w:line="276" w:lineRule="auto"/>
              <w:jc w:val="center"/>
              <w:rPr>
                <w:rFonts w:ascii="Cambria" w:eastAsia="Calibri" w:hAnsi="Cambria" w:cs="TimesNewRoman"/>
              </w:rPr>
            </w:pPr>
            <w:r w:rsidRPr="00930614">
              <w:rPr>
                <w:rFonts w:ascii="Cambria" w:eastAsia="Calibri" w:hAnsi="Cambria" w:cs="TimesNewRoman"/>
              </w:rPr>
              <w:t>45.047,00</w:t>
            </w:r>
          </w:p>
        </w:tc>
        <w:tc>
          <w:tcPr>
            <w:tcW w:w="1020" w:type="dxa"/>
            <w:vAlign w:val="center"/>
          </w:tcPr>
          <w:p w14:paraId="5F3BF2CE" w14:textId="20FAAA0D" w:rsidR="003461DF" w:rsidRPr="00930614" w:rsidRDefault="00942A55" w:rsidP="00E55D52">
            <w:pPr>
              <w:spacing w:line="276" w:lineRule="auto"/>
              <w:jc w:val="center"/>
              <w:rPr>
                <w:rFonts w:ascii="Cambria" w:eastAsia="Calibri" w:hAnsi="Cambria" w:cs="TimesNewRoman"/>
              </w:rPr>
            </w:pPr>
            <w:r w:rsidRPr="00930614">
              <w:rPr>
                <w:rFonts w:ascii="Cambria" w:eastAsia="Calibri" w:hAnsi="Cambria" w:cs="TimesNewRoman"/>
              </w:rPr>
              <w:t>45.047,00</w:t>
            </w:r>
          </w:p>
        </w:tc>
        <w:tc>
          <w:tcPr>
            <w:tcW w:w="971" w:type="dxa"/>
            <w:gridSpan w:val="3"/>
            <w:vAlign w:val="center"/>
          </w:tcPr>
          <w:p w14:paraId="19DEB6D5" w14:textId="6DBFDA50" w:rsidR="003461DF" w:rsidRPr="00712B2B" w:rsidRDefault="00AE40E7" w:rsidP="00E55D52">
            <w:pPr>
              <w:spacing w:line="276" w:lineRule="auto"/>
              <w:jc w:val="center"/>
              <w:rPr>
                <w:rFonts w:ascii="Cambria" w:eastAsia="Calibri" w:hAnsi="Cambria" w:cs="TimesNewRoman"/>
              </w:rPr>
            </w:pPr>
            <w:r w:rsidRPr="00712B2B">
              <w:rPr>
                <w:rFonts w:ascii="Cambria" w:eastAsia="Calibri" w:hAnsi="Cambria" w:cs="TimesNewRoman"/>
              </w:rPr>
              <w:t>45.047,00</w:t>
            </w:r>
          </w:p>
        </w:tc>
        <w:tc>
          <w:tcPr>
            <w:tcW w:w="876" w:type="dxa"/>
            <w:gridSpan w:val="2"/>
            <w:vAlign w:val="center"/>
          </w:tcPr>
          <w:p w14:paraId="1018D5BC" w14:textId="74272F43" w:rsidR="003461DF" w:rsidRPr="00712B2B" w:rsidRDefault="00AE40E7" w:rsidP="00E55D52">
            <w:pPr>
              <w:spacing w:line="276" w:lineRule="auto"/>
              <w:jc w:val="center"/>
              <w:rPr>
                <w:rFonts w:ascii="Cambria" w:eastAsia="Calibri" w:hAnsi="Cambria" w:cs="TimesNewRoman"/>
              </w:rPr>
            </w:pPr>
            <w:r w:rsidRPr="00712B2B">
              <w:rPr>
                <w:rFonts w:ascii="Cambria" w:eastAsia="Calibri" w:hAnsi="Cambria" w:cs="TimesNewRoman"/>
              </w:rPr>
              <w:t>45.047,00</w:t>
            </w:r>
          </w:p>
        </w:tc>
        <w:tc>
          <w:tcPr>
            <w:tcW w:w="1341" w:type="dxa"/>
          </w:tcPr>
          <w:p w14:paraId="23CC444C" w14:textId="341F04E6" w:rsidR="003461DF" w:rsidRDefault="00F015B1" w:rsidP="00E55D52">
            <w:pPr>
              <w:spacing w:line="276" w:lineRule="auto"/>
              <w:jc w:val="center"/>
              <w:rPr>
                <w:rFonts w:ascii="Cambria" w:eastAsia="Calibri" w:hAnsi="Cambria" w:cs="TimesNewRoman"/>
              </w:rPr>
            </w:pPr>
            <w:r>
              <w:rPr>
                <w:rFonts w:ascii="Cambria" w:eastAsia="Calibri" w:hAnsi="Cambria" w:cs="TimesNewRoman"/>
              </w:rPr>
              <w:t>Vlastiti izvor (Proračun)</w:t>
            </w:r>
          </w:p>
        </w:tc>
      </w:tr>
      <w:tr w:rsidR="003461DF" w14:paraId="49265033" w14:textId="77777777" w:rsidTr="004E619B">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gridAfter w:val="1"/>
          <w:wAfter w:w="39" w:type="dxa"/>
          <w:trHeight w:val="284"/>
        </w:trPr>
        <w:tc>
          <w:tcPr>
            <w:tcW w:w="2897" w:type="dxa"/>
            <w:gridSpan w:val="3"/>
          </w:tcPr>
          <w:p w14:paraId="77AC0FB2" w14:textId="3CF1344E" w:rsidR="003461DF" w:rsidRPr="00930614" w:rsidRDefault="001B5808" w:rsidP="00E55D52">
            <w:pPr>
              <w:spacing w:line="276" w:lineRule="auto"/>
              <w:rPr>
                <w:rFonts w:ascii="Cambria" w:eastAsia="Calibri" w:hAnsi="Cambria" w:cs="TimesNewRoman"/>
              </w:rPr>
            </w:pPr>
            <w:r w:rsidRPr="00930614">
              <w:rPr>
                <w:rFonts w:ascii="Cambria" w:eastAsia="Calibri" w:hAnsi="Cambria" w:cs="TimesNewRoman"/>
              </w:rPr>
              <w:t>A100004 P</w:t>
            </w:r>
            <w:r w:rsidR="00CC0763" w:rsidRPr="00930614">
              <w:rPr>
                <w:rFonts w:ascii="Cambria" w:eastAsia="Calibri" w:hAnsi="Cambria" w:cs="TimesNewRoman"/>
              </w:rPr>
              <w:t>omoć za stanovanje</w:t>
            </w:r>
          </w:p>
        </w:tc>
        <w:tc>
          <w:tcPr>
            <w:tcW w:w="1422" w:type="dxa"/>
            <w:gridSpan w:val="4"/>
            <w:vAlign w:val="center"/>
          </w:tcPr>
          <w:p w14:paraId="1EE32557" w14:textId="1A69935C" w:rsidR="003461DF" w:rsidRPr="00930614" w:rsidRDefault="00A251F2" w:rsidP="00E55D52">
            <w:pPr>
              <w:spacing w:line="276" w:lineRule="auto"/>
              <w:jc w:val="center"/>
              <w:rPr>
                <w:rFonts w:ascii="Cambria" w:eastAsia="Calibri" w:hAnsi="Cambria" w:cs="TimesNewRoman"/>
              </w:rPr>
            </w:pPr>
            <w:r w:rsidRPr="00930614">
              <w:rPr>
                <w:rFonts w:ascii="Cambria" w:eastAsia="Calibri" w:hAnsi="Cambria" w:cs="TimesNewRoman"/>
              </w:rPr>
              <w:t>491,00</w:t>
            </w:r>
          </w:p>
        </w:tc>
        <w:tc>
          <w:tcPr>
            <w:tcW w:w="1068" w:type="dxa"/>
            <w:gridSpan w:val="2"/>
            <w:vAlign w:val="center"/>
          </w:tcPr>
          <w:p w14:paraId="0B1C2FE2" w14:textId="350FA5F3" w:rsidR="003461DF" w:rsidRPr="00930614" w:rsidRDefault="00942A55" w:rsidP="00E55D52">
            <w:pPr>
              <w:spacing w:line="276" w:lineRule="auto"/>
              <w:jc w:val="center"/>
              <w:rPr>
                <w:rFonts w:ascii="Cambria" w:eastAsia="Calibri" w:hAnsi="Cambria" w:cs="TimesNewRoman"/>
              </w:rPr>
            </w:pPr>
            <w:r w:rsidRPr="00930614">
              <w:rPr>
                <w:rFonts w:ascii="Cambria" w:eastAsia="Calibri" w:hAnsi="Cambria" w:cs="TimesNewRoman"/>
              </w:rPr>
              <w:t>491,00</w:t>
            </w:r>
          </w:p>
        </w:tc>
        <w:tc>
          <w:tcPr>
            <w:tcW w:w="1020" w:type="dxa"/>
            <w:vAlign w:val="center"/>
          </w:tcPr>
          <w:p w14:paraId="5365AA32" w14:textId="091B4F46" w:rsidR="003461DF" w:rsidRPr="00930614" w:rsidRDefault="00942A55" w:rsidP="00E55D52">
            <w:pPr>
              <w:spacing w:line="276" w:lineRule="auto"/>
              <w:jc w:val="center"/>
              <w:rPr>
                <w:rFonts w:ascii="Cambria" w:eastAsia="Calibri" w:hAnsi="Cambria" w:cs="TimesNewRoman"/>
              </w:rPr>
            </w:pPr>
            <w:r w:rsidRPr="00930614">
              <w:rPr>
                <w:rFonts w:ascii="Cambria" w:eastAsia="Calibri" w:hAnsi="Cambria" w:cs="TimesNewRoman"/>
              </w:rPr>
              <w:t>491,00</w:t>
            </w:r>
          </w:p>
        </w:tc>
        <w:tc>
          <w:tcPr>
            <w:tcW w:w="971" w:type="dxa"/>
            <w:gridSpan w:val="3"/>
            <w:vAlign w:val="center"/>
          </w:tcPr>
          <w:p w14:paraId="7E3F29BC" w14:textId="4B3391B0" w:rsidR="003461DF" w:rsidRDefault="00AE40E7" w:rsidP="00E55D52">
            <w:pPr>
              <w:spacing w:line="276" w:lineRule="auto"/>
              <w:jc w:val="center"/>
              <w:rPr>
                <w:rFonts w:ascii="Cambria" w:eastAsia="Calibri" w:hAnsi="Cambria" w:cs="TimesNewRoman"/>
              </w:rPr>
            </w:pPr>
            <w:r w:rsidRPr="00930614">
              <w:rPr>
                <w:rFonts w:ascii="Cambria" w:eastAsia="Calibri" w:hAnsi="Cambria" w:cs="TimesNewRoman"/>
              </w:rPr>
              <w:t>491,00</w:t>
            </w:r>
          </w:p>
        </w:tc>
        <w:tc>
          <w:tcPr>
            <w:tcW w:w="876" w:type="dxa"/>
            <w:gridSpan w:val="2"/>
            <w:vAlign w:val="center"/>
          </w:tcPr>
          <w:p w14:paraId="58310EE0" w14:textId="1468FB4F" w:rsidR="003461DF" w:rsidRDefault="00AE40E7" w:rsidP="00E55D52">
            <w:pPr>
              <w:spacing w:line="276" w:lineRule="auto"/>
              <w:jc w:val="center"/>
              <w:rPr>
                <w:rFonts w:ascii="Cambria" w:eastAsia="Calibri" w:hAnsi="Cambria" w:cs="TimesNewRoman"/>
              </w:rPr>
            </w:pPr>
            <w:r w:rsidRPr="00930614">
              <w:rPr>
                <w:rFonts w:ascii="Cambria" w:eastAsia="Calibri" w:hAnsi="Cambria" w:cs="TimesNewRoman"/>
              </w:rPr>
              <w:t>491,00</w:t>
            </w:r>
          </w:p>
        </w:tc>
        <w:tc>
          <w:tcPr>
            <w:tcW w:w="1341" w:type="dxa"/>
          </w:tcPr>
          <w:p w14:paraId="6D1491B2" w14:textId="250BC1E0" w:rsidR="003461DF" w:rsidRDefault="00F015B1" w:rsidP="00E55D52">
            <w:pPr>
              <w:spacing w:line="276" w:lineRule="auto"/>
              <w:jc w:val="center"/>
              <w:rPr>
                <w:rFonts w:ascii="Cambria" w:eastAsia="Calibri" w:hAnsi="Cambria" w:cs="TimesNewRoman"/>
              </w:rPr>
            </w:pPr>
            <w:r>
              <w:rPr>
                <w:rFonts w:ascii="Cambria" w:eastAsia="Calibri" w:hAnsi="Cambria" w:cs="TimesNewRoman"/>
              </w:rPr>
              <w:t>Vlastiti izvor (Proračun)</w:t>
            </w:r>
          </w:p>
        </w:tc>
      </w:tr>
      <w:tr w:rsidR="003461DF" w14:paraId="13EE48AA" w14:textId="77777777" w:rsidTr="004E619B">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gridAfter w:val="1"/>
          <w:wAfter w:w="39" w:type="dxa"/>
          <w:trHeight w:val="284"/>
        </w:trPr>
        <w:tc>
          <w:tcPr>
            <w:tcW w:w="2897" w:type="dxa"/>
            <w:gridSpan w:val="3"/>
          </w:tcPr>
          <w:p w14:paraId="28C090DC" w14:textId="183B0A52" w:rsidR="003461DF" w:rsidRPr="00930614" w:rsidRDefault="001B5808" w:rsidP="00E55D52">
            <w:pPr>
              <w:spacing w:line="276" w:lineRule="auto"/>
              <w:rPr>
                <w:rFonts w:ascii="Cambria" w:eastAsia="Calibri" w:hAnsi="Cambria" w:cs="TimesNewRoman"/>
              </w:rPr>
            </w:pPr>
            <w:r w:rsidRPr="00930614">
              <w:rPr>
                <w:rFonts w:ascii="Cambria" w:eastAsia="Calibri" w:hAnsi="Cambria" w:cs="TimesNewRoman"/>
              </w:rPr>
              <w:t>A100005 O</w:t>
            </w:r>
            <w:r w:rsidR="00CC0763" w:rsidRPr="00930614">
              <w:rPr>
                <w:rFonts w:ascii="Cambria" w:eastAsia="Calibri" w:hAnsi="Cambria" w:cs="TimesNewRoman"/>
              </w:rPr>
              <w:t>stale pomoći</w:t>
            </w:r>
          </w:p>
        </w:tc>
        <w:tc>
          <w:tcPr>
            <w:tcW w:w="1422" w:type="dxa"/>
            <w:gridSpan w:val="4"/>
            <w:vAlign w:val="center"/>
          </w:tcPr>
          <w:p w14:paraId="7E82188B" w14:textId="183353BE" w:rsidR="003461DF" w:rsidRPr="00930614" w:rsidRDefault="00A251F2" w:rsidP="00E55D52">
            <w:pPr>
              <w:spacing w:line="276" w:lineRule="auto"/>
              <w:jc w:val="center"/>
              <w:rPr>
                <w:rFonts w:ascii="Cambria" w:eastAsia="Calibri" w:hAnsi="Cambria" w:cs="TimesNewRoman"/>
              </w:rPr>
            </w:pPr>
            <w:r w:rsidRPr="00930614">
              <w:rPr>
                <w:rFonts w:ascii="Cambria" w:eastAsia="Calibri" w:hAnsi="Cambria" w:cs="TimesNewRoman"/>
              </w:rPr>
              <w:t>7.500,00</w:t>
            </w:r>
          </w:p>
        </w:tc>
        <w:tc>
          <w:tcPr>
            <w:tcW w:w="1068" w:type="dxa"/>
            <w:gridSpan w:val="2"/>
            <w:vAlign w:val="center"/>
          </w:tcPr>
          <w:p w14:paraId="5FF4776B" w14:textId="3C4169F3" w:rsidR="003461DF" w:rsidRPr="00930614" w:rsidRDefault="009E1F58" w:rsidP="00E55D52">
            <w:pPr>
              <w:spacing w:line="276" w:lineRule="auto"/>
              <w:jc w:val="center"/>
              <w:rPr>
                <w:rFonts w:ascii="Cambria" w:eastAsia="Calibri" w:hAnsi="Cambria" w:cs="TimesNewRoman"/>
              </w:rPr>
            </w:pPr>
            <w:r w:rsidRPr="00930614">
              <w:rPr>
                <w:rFonts w:ascii="Cambria" w:eastAsia="Calibri" w:hAnsi="Cambria" w:cs="TimesNewRoman"/>
              </w:rPr>
              <w:t>7.500,00</w:t>
            </w:r>
          </w:p>
        </w:tc>
        <w:tc>
          <w:tcPr>
            <w:tcW w:w="1020" w:type="dxa"/>
            <w:vAlign w:val="center"/>
          </w:tcPr>
          <w:p w14:paraId="40962581" w14:textId="1A1DB63F" w:rsidR="003461DF" w:rsidRPr="00930614" w:rsidRDefault="009E1F58" w:rsidP="00E55D52">
            <w:pPr>
              <w:spacing w:line="276" w:lineRule="auto"/>
              <w:jc w:val="center"/>
              <w:rPr>
                <w:rFonts w:ascii="Cambria" w:eastAsia="Calibri" w:hAnsi="Cambria" w:cs="TimesNewRoman"/>
              </w:rPr>
            </w:pPr>
            <w:r w:rsidRPr="00930614">
              <w:rPr>
                <w:rFonts w:ascii="Cambria" w:eastAsia="Calibri" w:hAnsi="Cambria" w:cs="TimesNewRoman"/>
              </w:rPr>
              <w:t>7.500,00</w:t>
            </w:r>
          </w:p>
        </w:tc>
        <w:tc>
          <w:tcPr>
            <w:tcW w:w="971" w:type="dxa"/>
            <w:gridSpan w:val="3"/>
            <w:vAlign w:val="center"/>
          </w:tcPr>
          <w:p w14:paraId="5B299356" w14:textId="42380D0C" w:rsidR="003461DF" w:rsidRDefault="00AE40E7" w:rsidP="00E55D52">
            <w:pPr>
              <w:spacing w:line="276" w:lineRule="auto"/>
              <w:jc w:val="center"/>
              <w:rPr>
                <w:rFonts w:ascii="Cambria" w:eastAsia="Calibri" w:hAnsi="Cambria" w:cs="TimesNewRoman"/>
              </w:rPr>
            </w:pPr>
            <w:r w:rsidRPr="00930614">
              <w:rPr>
                <w:rFonts w:ascii="Cambria" w:eastAsia="Calibri" w:hAnsi="Cambria" w:cs="TimesNewRoman"/>
              </w:rPr>
              <w:t>7.500,00</w:t>
            </w:r>
          </w:p>
        </w:tc>
        <w:tc>
          <w:tcPr>
            <w:tcW w:w="876" w:type="dxa"/>
            <w:gridSpan w:val="2"/>
            <w:vAlign w:val="center"/>
          </w:tcPr>
          <w:p w14:paraId="65064366" w14:textId="7B594B44" w:rsidR="003461DF" w:rsidRDefault="00AE40E7" w:rsidP="00E55D52">
            <w:pPr>
              <w:spacing w:line="276" w:lineRule="auto"/>
              <w:jc w:val="center"/>
              <w:rPr>
                <w:rFonts w:ascii="Cambria" w:eastAsia="Calibri" w:hAnsi="Cambria" w:cs="TimesNewRoman"/>
              </w:rPr>
            </w:pPr>
            <w:r w:rsidRPr="00930614">
              <w:rPr>
                <w:rFonts w:ascii="Cambria" w:eastAsia="Calibri" w:hAnsi="Cambria" w:cs="TimesNewRoman"/>
              </w:rPr>
              <w:t>7.500,00</w:t>
            </w:r>
          </w:p>
        </w:tc>
        <w:tc>
          <w:tcPr>
            <w:tcW w:w="1341" w:type="dxa"/>
          </w:tcPr>
          <w:p w14:paraId="3C54953E" w14:textId="756A2512" w:rsidR="003461DF" w:rsidRDefault="00F015B1" w:rsidP="00E55D52">
            <w:pPr>
              <w:spacing w:line="276" w:lineRule="auto"/>
              <w:jc w:val="center"/>
              <w:rPr>
                <w:rFonts w:ascii="Cambria" w:eastAsia="Calibri" w:hAnsi="Cambria" w:cs="TimesNewRoman"/>
              </w:rPr>
            </w:pPr>
            <w:r>
              <w:rPr>
                <w:rFonts w:ascii="Cambria" w:eastAsia="Calibri" w:hAnsi="Cambria" w:cs="TimesNewRoman"/>
              </w:rPr>
              <w:t>Vlastiti izvor (Proračun)</w:t>
            </w:r>
          </w:p>
        </w:tc>
      </w:tr>
      <w:tr w:rsidR="003461DF" w14:paraId="39399F73" w14:textId="77777777" w:rsidTr="004E619B">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gridAfter w:val="1"/>
          <w:wAfter w:w="39" w:type="dxa"/>
          <w:trHeight w:val="284"/>
        </w:trPr>
        <w:tc>
          <w:tcPr>
            <w:tcW w:w="2897" w:type="dxa"/>
            <w:gridSpan w:val="3"/>
          </w:tcPr>
          <w:p w14:paraId="034CF4FC" w14:textId="4A2B0DF7" w:rsidR="003461DF" w:rsidRPr="00930614" w:rsidRDefault="001B5808" w:rsidP="00E55D52">
            <w:pPr>
              <w:spacing w:line="276" w:lineRule="auto"/>
              <w:rPr>
                <w:rFonts w:ascii="Cambria" w:eastAsia="Calibri" w:hAnsi="Cambria" w:cs="TimesNewRoman"/>
              </w:rPr>
            </w:pPr>
            <w:r w:rsidRPr="00930614">
              <w:rPr>
                <w:rFonts w:ascii="Cambria" w:eastAsia="Calibri" w:hAnsi="Cambria" w:cs="TimesNewRoman"/>
              </w:rPr>
              <w:t>A100006 P</w:t>
            </w:r>
            <w:r w:rsidR="00CC0763" w:rsidRPr="00930614">
              <w:rPr>
                <w:rFonts w:ascii="Cambria" w:eastAsia="Calibri" w:hAnsi="Cambria" w:cs="TimesNewRoman"/>
              </w:rPr>
              <w:t>omoć umirovljenicima</w:t>
            </w:r>
          </w:p>
        </w:tc>
        <w:tc>
          <w:tcPr>
            <w:tcW w:w="1422" w:type="dxa"/>
            <w:gridSpan w:val="4"/>
            <w:vAlign w:val="center"/>
          </w:tcPr>
          <w:p w14:paraId="3A5F219E" w14:textId="1F72975F" w:rsidR="003461DF" w:rsidRPr="00930614" w:rsidRDefault="00A251F2" w:rsidP="00E55D52">
            <w:pPr>
              <w:spacing w:line="276" w:lineRule="auto"/>
              <w:jc w:val="center"/>
              <w:rPr>
                <w:rFonts w:ascii="Cambria" w:eastAsia="Calibri" w:hAnsi="Cambria" w:cs="TimesNewRoman"/>
              </w:rPr>
            </w:pPr>
            <w:r w:rsidRPr="00930614">
              <w:rPr>
                <w:rFonts w:ascii="Cambria" w:eastAsia="Calibri" w:hAnsi="Cambria" w:cs="TimesNewRoman"/>
              </w:rPr>
              <w:t>28.000,00</w:t>
            </w:r>
          </w:p>
        </w:tc>
        <w:tc>
          <w:tcPr>
            <w:tcW w:w="1068" w:type="dxa"/>
            <w:gridSpan w:val="2"/>
            <w:vAlign w:val="center"/>
          </w:tcPr>
          <w:p w14:paraId="6E997B78" w14:textId="17388D17" w:rsidR="003461DF" w:rsidRPr="00930614" w:rsidRDefault="009E1F58" w:rsidP="00E55D52">
            <w:pPr>
              <w:spacing w:line="276" w:lineRule="auto"/>
              <w:jc w:val="center"/>
              <w:rPr>
                <w:rFonts w:ascii="Cambria" w:eastAsia="Calibri" w:hAnsi="Cambria" w:cs="TimesNewRoman"/>
              </w:rPr>
            </w:pPr>
            <w:r w:rsidRPr="00930614">
              <w:rPr>
                <w:rFonts w:ascii="Cambria" w:eastAsia="Calibri" w:hAnsi="Cambria" w:cs="TimesNewRoman"/>
              </w:rPr>
              <w:t>28.000,00</w:t>
            </w:r>
          </w:p>
        </w:tc>
        <w:tc>
          <w:tcPr>
            <w:tcW w:w="1020" w:type="dxa"/>
            <w:vAlign w:val="center"/>
          </w:tcPr>
          <w:p w14:paraId="1122AFF8" w14:textId="0AB3B196" w:rsidR="003461DF" w:rsidRPr="00930614" w:rsidRDefault="009E1F58" w:rsidP="00E55D52">
            <w:pPr>
              <w:spacing w:line="276" w:lineRule="auto"/>
              <w:jc w:val="center"/>
              <w:rPr>
                <w:rFonts w:ascii="Cambria" w:eastAsia="Calibri" w:hAnsi="Cambria" w:cs="TimesNewRoman"/>
              </w:rPr>
            </w:pPr>
            <w:r w:rsidRPr="00930614">
              <w:rPr>
                <w:rFonts w:ascii="Cambria" w:eastAsia="Calibri" w:hAnsi="Cambria" w:cs="TimesNewRoman"/>
              </w:rPr>
              <w:t>28.000,00</w:t>
            </w:r>
          </w:p>
        </w:tc>
        <w:tc>
          <w:tcPr>
            <w:tcW w:w="971" w:type="dxa"/>
            <w:gridSpan w:val="3"/>
            <w:vAlign w:val="center"/>
          </w:tcPr>
          <w:p w14:paraId="7AC57CDB" w14:textId="7F0999A8" w:rsidR="003461DF" w:rsidRDefault="00AE40E7" w:rsidP="00E55D52">
            <w:pPr>
              <w:spacing w:line="276" w:lineRule="auto"/>
              <w:jc w:val="center"/>
              <w:rPr>
                <w:rFonts w:ascii="Cambria" w:eastAsia="Calibri" w:hAnsi="Cambria" w:cs="TimesNewRoman"/>
              </w:rPr>
            </w:pPr>
            <w:r w:rsidRPr="00930614">
              <w:rPr>
                <w:rFonts w:ascii="Cambria" w:eastAsia="Calibri" w:hAnsi="Cambria" w:cs="TimesNewRoman"/>
              </w:rPr>
              <w:t>28.000,00</w:t>
            </w:r>
          </w:p>
        </w:tc>
        <w:tc>
          <w:tcPr>
            <w:tcW w:w="876" w:type="dxa"/>
            <w:gridSpan w:val="2"/>
            <w:vAlign w:val="center"/>
          </w:tcPr>
          <w:p w14:paraId="0553CD81" w14:textId="2E58C42F" w:rsidR="003461DF" w:rsidRDefault="00AE40E7" w:rsidP="00E55D52">
            <w:pPr>
              <w:spacing w:line="276" w:lineRule="auto"/>
              <w:jc w:val="center"/>
              <w:rPr>
                <w:rFonts w:ascii="Cambria" w:eastAsia="Calibri" w:hAnsi="Cambria" w:cs="TimesNewRoman"/>
              </w:rPr>
            </w:pPr>
            <w:r w:rsidRPr="00930614">
              <w:rPr>
                <w:rFonts w:ascii="Cambria" w:eastAsia="Calibri" w:hAnsi="Cambria" w:cs="TimesNewRoman"/>
              </w:rPr>
              <w:t>28.000,00</w:t>
            </w:r>
          </w:p>
        </w:tc>
        <w:tc>
          <w:tcPr>
            <w:tcW w:w="1341" w:type="dxa"/>
          </w:tcPr>
          <w:p w14:paraId="7AFF8FB9" w14:textId="041D0ED7" w:rsidR="003461DF" w:rsidRDefault="00F015B1" w:rsidP="00E55D52">
            <w:pPr>
              <w:spacing w:line="276" w:lineRule="auto"/>
              <w:jc w:val="center"/>
              <w:rPr>
                <w:rFonts w:ascii="Cambria" w:eastAsia="Calibri" w:hAnsi="Cambria" w:cs="TimesNewRoman"/>
              </w:rPr>
            </w:pPr>
            <w:r>
              <w:rPr>
                <w:rFonts w:ascii="Cambria" w:eastAsia="Calibri" w:hAnsi="Cambria" w:cs="TimesNewRoman"/>
              </w:rPr>
              <w:t>Vlastiti izvor (Proračun)</w:t>
            </w:r>
          </w:p>
        </w:tc>
      </w:tr>
      <w:tr w:rsidR="003461DF" w14:paraId="15485FAF" w14:textId="77777777" w:rsidTr="004E619B">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gridAfter w:val="1"/>
          <w:wAfter w:w="39" w:type="dxa"/>
          <w:trHeight w:val="284"/>
        </w:trPr>
        <w:tc>
          <w:tcPr>
            <w:tcW w:w="2897" w:type="dxa"/>
            <w:gridSpan w:val="3"/>
          </w:tcPr>
          <w:p w14:paraId="60F28D57" w14:textId="081DE78D" w:rsidR="003461DF" w:rsidRPr="00930614" w:rsidRDefault="001B5808" w:rsidP="00E55D52">
            <w:pPr>
              <w:spacing w:line="276" w:lineRule="auto"/>
              <w:rPr>
                <w:rFonts w:ascii="Cambria" w:eastAsia="Calibri" w:hAnsi="Cambria" w:cs="TimesNewRoman"/>
              </w:rPr>
            </w:pPr>
            <w:r w:rsidRPr="00930614">
              <w:rPr>
                <w:rFonts w:ascii="Cambria" w:eastAsia="Calibri" w:hAnsi="Cambria" w:cs="TimesNewRoman"/>
              </w:rPr>
              <w:t>A100007 S</w:t>
            </w:r>
            <w:r w:rsidR="00CC0763" w:rsidRPr="00930614">
              <w:rPr>
                <w:rFonts w:ascii="Cambria" w:eastAsia="Calibri" w:hAnsi="Cambria" w:cs="TimesNewRoman"/>
              </w:rPr>
              <w:t>ufinanciranje rada logopeda</w:t>
            </w:r>
          </w:p>
        </w:tc>
        <w:tc>
          <w:tcPr>
            <w:tcW w:w="1422" w:type="dxa"/>
            <w:gridSpan w:val="4"/>
            <w:vAlign w:val="center"/>
          </w:tcPr>
          <w:p w14:paraId="54253FE2" w14:textId="10F2A372" w:rsidR="003461DF" w:rsidRPr="00930614" w:rsidRDefault="00EC4B08" w:rsidP="00E55D52">
            <w:pPr>
              <w:spacing w:line="276" w:lineRule="auto"/>
              <w:jc w:val="center"/>
              <w:rPr>
                <w:rFonts w:ascii="Cambria" w:eastAsia="Calibri" w:hAnsi="Cambria" w:cs="TimesNewRoman"/>
              </w:rPr>
            </w:pPr>
            <w:r w:rsidRPr="00930614">
              <w:rPr>
                <w:rFonts w:ascii="Cambria" w:eastAsia="Calibri" w:hAnsi="Cambria" w:cs="TimesNewRoman"/>
              </w:rPr>
              <w:t>2.389,00</w:t>
            </w:r>
          </w:p>
        </w:tc>
        <w:tc>
          <w:tcPr>
            <w:tcW w:w="1068" w:type="dxa"/>
            <w:gridSpan w:val="2"/>
            <w:vAlign w:val="center"/>
          </w:tcPr>
          <w:p w14:paraId="3410B5EA" w14:textId="0C47D471" w:rsidR="003461DF" w:rsidRPr="00930614" w:rsidRDefault="009E1F58" w:rsidP="00E55D52">
            <w:pPr>
              <w:spacing w:line="276" w:lineRule="auto"/>
              <w:jc w:val="center"/>
              <w:rPr>
                <w:rFonts w:ascii="Cambria" w:eastAsia="Calibri" w:hAnsi="Cambria" w:cs="TimesNewRoman"/>
              </w:rPr>
            </w:pPr>
            <w:r w:rsidRPr="00930614">
              <w:rPr>
                <w:rFonts w:ascii="Cambria" w:eastAsia="Calibri" w:hAnsi="Cambria" w:cs="TimesNewRoman"/>
              </w:rPr>
              <w:t>2.389,00</w:t>
            </w:r>
          </w:p>
        </w:tc>
        <w:tc>
          <w:tcPr>
            <w:tcW w:w="1020" w:type="dxa"/>
            <w:vAlign w:val="center"/>
          </w:tcPr>
          <w:p w14:paraId="001FB2AB" w14:textId="534F87B0" w:rsidR="003461DF" w:rsidRPr="00930614" w:rsidRDefault="009E1F58" w:rsidP="00E55D52">
            <w:pPr>
              <w:spacing w:line="276" w:lineRule="auto"/>
              <w:jc w:val="center"/>
              <w:rPr>
                <w:rFonts w:ascii="Cambria" w:eastAsia="Calibri" w:hAnsi="Cambria" w:cs="TimesNewRoman"/>
              </w:rPr>
            </w:pPr>
            <w:r w:rsidRPr="00930614">
              <w:rPr>
                <w:rFonts w:ascii="Cambria" w:eastAsia="Calibri" w:hAnsi="Cambria" w:cs="TimesNewRoman"/>
              </w:rPr>
              <w:t>2.389,00</w:t>
            </w:r>
          </w:p>
        </w:tc>
        <w:tc>
          <w:tcPr>
            <w:tcW w:w="971" w:type="dxa"/>
            <w:gridSpan w:val="3"/>
            <w:vAlign w:val="center"/>
          </w:tcPr>
          <w:p w14:paraId="5B1609BC" w14:textId="412275EF" w:rsidR="003461DF" w:rsidRDefault="00AE40E7" w:rsidP="00E55D52">
            <w:pPr>
              <w:spacing w:line="276" w:lineRule="auto"/>
              <w:jc w:val="center"/>
              <w:rPr>
                <w:rFonts w:ascii="Cambria" w:eastAsia="Calibri" w:hAnsi="Cambria" w:cs="TimesNewRoman"/>
              </w:rPr>
            </w:pPr>
            <w:r w:rsidRPr="00930614">
              <w:rPr>
                <w:rFonts w:ascii="Cambria" w:eastAsia="Calibri" w:hAnsi="Cambria" w:cs="TimesNewRoman"/>
              </w:rPr>
              <w:t>2.389,00</w:t>
            </w:r>
          </w:p>
        </w:tc>
        <w:tc>
          <w:tcPr>
            <w:tcW w:w="876" w:type="dxa"/>
            <w:gridSpan w:val="2"/>
            <w:vAlign w:val="center"/>
          </w:tcPr>
          <w:p w14:paraId="7780534D" w14:textId="5BE1B126" w:rsidR="003461DF" w:rsidRDefault="00AE40E7" w:rsidP="00E55D52">
            <w:pPr>
              <w:spacing w:line="276" w:lineRule="auto"/>
              <w:jc w:val="center"/>
              <w:rPr>
                <w:rFonts w:ascii="Cambria" w:eastAsia="Calibri" w:hAnsi="Cambria" w:cs="TimesNewRoman"/>
              </w:rPr>
            </w:pPr>
            <w:r w:rsidRPr="00930614">
              <w:rPr>
                <w:rFonts w:ascii="Cambria" w:eastAsia="Calibri" w:hAnsi="Cambria" w:cs="TimesNewRoman"/>
              </w:rPr>
              <w:t>2.389,00</w:t>
            </w:r>
          </w:p>
        </w:tc>
        <w:tc>
          <w:tcPr>
            <w:tcW w:w="1341" w:type="dxa"/>
          </w:tcPr>
          <w:p w14:paraId="1108AFAE" w14:textId="57A7AC6E" w:rsidR="003461DF" w:rsidRDefault="00F015B1" w:rsidP="00E55D52">
            <w:pPr>
              <w:spacing w:line="276" w:lineRule="auto"/>
              <w:jc w:val="center"/>
              <w:rPr>
                <w:rFonts w:ascii="Cambria" w:eastAsia="Calibri" w:hAnsi="Cambria" w:cs="TimesNewRoman"/>
              </w:rPr>
            </w:pPr>
            <w:r>
              <w:rPr>
                <w:rFonts w:ascii="Cambria" w:eastAsia="Calibri" w:hAnsi="Cambria" w:cs="TimesNewRoman"/>
              </w:rPr>
              <w:t>Vlastiti izvor (Proračun)</w:t>
            </w:r>
          </w:p>
        </w:tc>
      </w:tr>
      <w:tr w:rsidR="0061246D" w14:paraId="58DFA17A" w14:textId="77777777" w:rsidTr="0045202C">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gridAfter w:val="1"/>
          <w:wAfter w:w="39" w:type="dxa"/>
          <w:trHeight w:val="284"/>
        </w:trPr>
        <w:tc>
          <w:tcPr>
            <w:tcW w:w="2897" w:type="dxa"/>
            <w:gridSpan w:val="3"/>
          </w:tcPr>
          <w:p w14:paraId="1AB5EC19" w14:textId="02928E45" w:rsidR="0061246D" w:rsidRPr="00930614" w:rsidRDefault="00087C31" w:rsidP="00E55D52">
            <w:pPr>
              <w:spacing w:line="276" w:lineRule="auto"/>
              <w:rPr>
                <w:rFonts w:ascii="Cambria" w:eastAsia="Calibri" w:hAnsi="Cambria" w:cs="TimesNewRoman"/>
                <w:b/>
                <w:bCs/>
              </w:rPr>
            </w:pPr>
            <w:r w:rsidRPr="00930614">
              <w:rPr>
                <w:rFonts w:ascii="Cambria" w:eastAsia="Calibri" w:hAnsi="Cambria" w:cs="TimesNewRoman"/>
                <w:b/>
                <w:bCs/>
              </w:rPr>
              <w:t>Ukupno program</w:t>
            </w:r>
          </w:p>
        </w:tc>
        <w:tc>
          <w:tcPr>
            <w:tcW w:w="1422" w:type="dxa"/>
            <w:gridSpan w:val="4"/>
            <w:vAlign w:val="center"/>
          </w:tcPr>
          <w:p w14:paraId="502F3CB8" w14:textId="5F7D7A58" w:rsidR="0061246D" w:rsidRPr="00243B7B" w:rsidRDefault="00117C83" w:rsidP="00E55D52">
            <w:pPr>
              <w:spacing w:line="276" w:lineRule="auto"/>
              <w:jc w:val="center"/>
              <w:rPr>
                <w:rFonts w:ascii="Cambria" w:eastAsia="Calibri" w:hAnsi="Cambria" w:cs="TimesNewRoman"/>
                <w:b/>
                <w:bCs/>
              </w:rPr>
            </w:pPr>
            <w:r w:rsidRPr="00243B7B">
              <w:rPr>
                <w:rFonts w:ascii="Cambria" w:eastAsia="Calibri" w:hAnsi="Cambria" w:cs="TimesNewRoman"/>
                <w:b/>
                <w:bCs/>
              </w:rPr>
              <w:t>143.377,00</w:t>
            </w:r>
          </w:p>
        </w:tc>
        <w:tc>
          <w:tcPr>
            <w:tcW w:w="1068" w:type="dxa"/>
            <w:gridSpan w:val="2"/>
            <w:vAlign w:val="center"/>
          </w:tcPr>
          <w:p w14:paraId="3F393D2E" w14:textId="0053C5C1" w:rsidR="0061246D" w:rsidRPr="00243B7B" w:rsidRDefault="00117C83" w:rsidP="00E55D52">
            <w:pPr>
              <w:spacing w:line="276" w:lineRule="auto"/>
              <w:jc w:val="center"/>
              <w:rPr>
                <w:rFonts w:ascii="Cambria" w:eastAsia="Calibri" w:hAnsi="Cambria" w:cs="TimesNewRoman"/>
                <w:b/>
                <w:bCs/>
              </w:rPr>
            </w:pPr>
            <w:r w:rsidRPr="00243B7B">
              <w:rPr>
                <w:rFonts w:ascii="Cambria" w:eastAsia="Calibri" w:hAnsi="Cambria" w:cs="TimesNewRoman"/>
                <w:b/>
                <w:bCs/>
              </w:rPr>
              <w:t>113.427,00</w:t>
            </w:r>
          </w:p>
        </w:tc>
        <w:tc>
          <w:tcPr>
            <w:tcW w:w="1020" w:type="dxa"/>
            <w:vAlign w:val="center"/>
          </w:tcPr>
          <w:p w14:paraId="11ECDB7D" w14:textId="455814B1" w:rsidR="0061246D" w:rsidRPr="00243B7B" w:rsidRDefault="00117C83" w:rsidP="00E55D52">
            <w:pPr>
              <w:spacing w:line="276" w:lineRule="auto"/>
              <w:jc w:val="center"/>
              <w:rPr>
                <w:rFonts w:ascii="Cambria" w:eastAsia="Calibri" w:hAnsi="Cambria" w:cs="TimesNewRoman"/>
                <w:b/>
                <w:bCs/>
              </w:rPr>
            </w:pPr>
            <w:r w:rsidRPr="00243B7B">
              <w:rPr>
                <w:rFonts w:ascii="Cambria" w:eastAsia="Calibri" w:hAnsi="Cambria" w:cs="TimesNewRoman"/>
                <w:b/>
                <w:bCs/>
              </w:rPr>
              <w:t>113.427,00</w:t>
            </w:r>
          </w:p>
        </w:tc>
        <w:tc>
          <w:tcPr>
            <w:tcW w:w="971" w:type="dxa"/>
            <w:gridSpan w:val="3"/>
          </w:tcPr>
          <w:p w14:paraId="46AD12B7" w14:textId="3B6B172A" w:rsidR="0061246D" w:rsidRPr="00243B7B" w:rsidRDefault="004E619B" w:rsidP="00E55D52">
            <w:pPr>
              <w:spacing w:line="276" w:lineRule="auto"/>
              <w:jc w:val="center"/>
              <w:rPr>
                <w:rFonts w:ascii="Cambria" w:eastAsia="Calibri" w:hAnsi="Cambria" w:cs="TimesNewRoman"/>
                <w:b/>
                <w:bCs/>
              </w:rPr>
            </w:pPr>
            <w:r w:rsidRPr="00243B7B">
              <w:rPr>
                <w:rFonts w:ascii="Cambria" w:eastAsia="Calibri" w:hAnsi="Cambria" w:cs="TimesNewRoman"/>
                <w:b/>
                <w:bCs/>
              </w:rPr>
              <w:t>113.427,00</w:t>
            </w:r>
          </w:p>
        </w:tc>
        <w:tc>
          <w:tcPr>
            <w:tcW w:w="876" w:type="dxa"/>
            <w:gridSpan w:val="2"/>
          </w:tcPr>
          <w:p w14:paraId="78B3DB2E" w14:textId="36A20737" w:rsidR="0061246D" w:rsidRPr="00243B7B" w:rsidRDefault="00A7241A" w:rsidP="00E55D52">
            <w:pPr>
              <w:spacing w:line="276" w:lineRule="auto"/>
              <w:jc w:val="center"/>
              <w:rPr>
                <w:rFonts w:ascii="Cambria" w:eastAsia="Calibri" w:hAnsi="Cambria" w:cs="TimesNewRoman"/>
                <w:b/>
                <w:bCs/>
              </w:rPr>
            </w:pPr>
            <w:r w:rsidRPr="00243B7B">
              <w:rPr>
                <w:rFonts w:ascii="Cambria" w:eastAsia="Calibri" w:hAnsi="Cambria" w:cs="TimesNewRoman"/>
                <w:b/>
                <w:bCs/>
              </w:rPr>
              <w:t>113.427,00</w:t>
            </w:r>
          </w:p>
        </w:tc>
        <w:tc>
          <w:tcPr>
            <w:tcW w:w="1341" w:type="dxa"/>
          </w:tcPr>
          <w:p w14:paraId="26EC78B6" w14:textId="77777777" w:rsidR="0061246D" w:rsidRDefault="0061246D" w:rsidP="00E55D52">
            <w:pPr>
              <w:spacing w:line="276" w:lineRule="auto"/>
              <w:jc w:val="center"/>
              <w:rPr>
                <w:rFonts w:ascii="Cambria" w:eastAsia="Calibri" w:hAnsi="Cambria" w:cs="TimesNewRoman"/>
              </w:rPr>
            </w:pPr>
          </w:p>
        </w:tc>
      </w:tr>
      <w:tr w:rsidR="00276D92" w14:paraId="6765CEE7" w14:textId="77777777" w:rsidTr="00655220">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gridAfter w:val="1"/>
          <w:wAfter w:w="39" w:type="dxa"/>
          <w:trHeight w:val="284"/>
        </w:trPr>
        <w:tc>
          <w:tcPr>
            <w:tcW w:w="9595" w:type="dxa"/>
            <w:gridSpan w:val="16"/>
            <w:shd w:val="clear" w:color="auto" w:fill="D5DCE4" w:themeFill="text2" w:themeFillTint="33"/>
          </w:tcPr>
          <w:p w14:paraId="003409BA" w14:textId="0DFC85B6" w:rsidR="00276D92" w:rsidRPr="00930614" w:rsidRDefault="00276D92" w:rsidP="00276D92">
            <w:pPr>
              <w:spacing w:line="276" w:lineRule="auto"/>
              <w:rPr>
                <w:rFonts w:ascii="Cambria" w:eastAsia="Calibri" w:hAnsi="Cambria" w:cs="TimesNewRoman"/>
                <w:i/>
                <w:iCs/>
              </w:rPr>
            </w:pPr>
            <w:r w:rsidRPr="00930614">
              <w:rPr>
                <w:rFonts w:ascii="Cambria" w:eastAsia="Calibri" w:hAnsi="Cambria" w:cs="TimesNewRoman"/>
                <w:b/>
                <w:bCs/>
                <w:i/>
                <w:iCs/>
                <w:color w:val="44546A" w:themeColor="text2"/>
              </w:rPr>
              <w:t>Program: 1016 Projekt zaželi i ostvari</w:t>
            </w:r>
          </w:p>
        </w:tc>
      </w:tr>
      <w:tr w:rsidR="007C0B96" w14:paraId="6D14E113" w14:textId="77777777" w:rsidTr="0045202C">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gridAfter w:val="1"/>
          <w:wAfter w:w="39" w:type="dxa"/>
          <w:trHeight w:val="284"/>
        </w:trPr>
        <w:tc>
          <w:tcPr>
            <w:tcW w:w="2897" w:type="dxa"/>
            <w:gridSpan w:val="3"/>
          </w:tcPr>
          <w:p w14:paraId="2A24AE7F" w14:textId="28C0DFF5" w:rsidR="007C0B96" w:rsidRPr="00930614" w:rsidRDefault="007B5BC6" w:rsidP="00E55D52">
            <w:pPr>
              <w:spacing w:line="276" w:lineRule="auto"/>
              <w:rPr>
                <w:rFonts w:ascii="Cambria" w:eastAsia="Calibri" w:hAnsi="Cambria" w:cs="TimesNewRoman"/>
              </w:rPr>
            </w:pPr>
            <w:r w:rsidRPr="00930614">
              <w:rPr>
                <w:rFonts w:ascii="Cambria" w:eastAsia="Calibri" w:hAnsi="Cambria" w:cs="TimesNewRoman"/>
              </w:rPr>
              <w:t>A100001 Z</w:t>
            </w:r>
            <w:r w:rsidR="00241520" w:rsidRPr="00930614">
              <w:rPr>
                <w:rFonts w:ascii="Cambria" w:eastAsia="Calibri" w:hAnsi="Cambria" w:cs="TimesNewRoman"/>
              </w:rPr>
              <w:t>apošljavanje i osposobljavanje žena</w:t>
            </w:r>
          </w:p>
        </w:tc>
        <w:tc>
          <w:tcPr>
            <w:tcW w:w="1422" w:type="dxa"/>
            <w:gridSpan w:val="4"/>
            <w:vAlign w:val="center"/>
          </w:tcPr>
          <w:p w14:paraId="5C470923" w14:textId="1BE7D5A4" w:rsidR="007C0B96" w:rsidRPr="00930614" w:rsidRDefault="00FC6C33" w:rsidP="00E55D52">
            <w:pPr>
              <w:spacing w:line="276" w:lineRule="auto"/>
              <w:jc w:val="center"/>
              <w:rPr>
                <w:rFonts w:ascii="Cambria" w:eastAsia="Calibri" w:hAnsi="Cambria" w:cs="TimesNewRoman"/>
              </w:rPr>
            </w:pPr>
            <w:r w:rsidRPr="00930614">
              <w:rPr>
                <w:rFonts w:ascii="Cambria" w:eastAsia="Calibri" w:hAnsi="Cambria" w:cs="TimesNewRoman"/>
              </w:rPr>
              <w:t>239.561,00</w:t>
            </w:r>
          </w:p>
        </w:tc>
        <w:tc>
          <w:tcPr>
            <w:tcW w:w="1068" w:type="dxa"/>
            <w:gridSpan w:val="2"/>
            <w:vAlign w:val="center"/>
          </w:tcPr>
          <w:p w14:paraId="2C367D1A" w14:textId="2D0207E0" w:rsidR="007C0B96" w:rsidRPr="00930614" w:rsidRDefault="00FB417D" w:rsidP="00E55D52">
            <w:pPr>
              <w:spacing w:line="276" w:lineRule="auto"/>
              <w:jc w:val="center"/>
              <w:rPr>
                <w:rFonts w:ascii="Cambria" w:eastAsia="Calibri" w:hAnsi="Cambria" w:cs="TimesNewRoman"/>
              </w:rPr>
            </w:pPr>
            <w:r w:rsidRPr="00930614">
              <w:rPr>
                <w:rFonts w:ascii="Cambria" w:eastAsia="Calibri" w:hAnsi="Cambria" w:cs="TimesNewRoman"/>
              </w:rPr>
              <w:t>220.209,00</w:t>
            </w:r>
          </w:p>
        </w:tc>
        <w:tc>
          <w:tcPr>
            <w:tcW w:w="1020" w:type="dxa"/>
            <w:vAlign w:val="center"/>
          </w:tcPr>
          <w:p w14:paraId="416A0BD0" w14:textId="551BB747" w:rsidR="007C0B96" w:rsidRPr="00930614" w:rsidRDefault="00FB417D" w:rsidP="00E55D52">
            <w:pPr>
              <w:spacing w:line="276" w:lineRule="auto"/>
              <w:jc w:val="center"/>
              <w:rPr>
                <w:rFonts w:ascii="Cambria" w:eastAsia="Calibri" w:hAnsi="Cambria" w:cs="TimesNewRoman"/>
              </w:rPr>
            </w:pPr>
            <w:r w:rsidRPr="00930614">
              <w:rPr>
                <w:rFonts w:ascii="Cambria" w:eastAsia="Calibri" w:hAnsi="Cambria" w:cs="TimesNewRoman"/>
              </w:rPr>
              <w:t>22.951,00</w:t>
            </w:r>
          </w:p>
        </w:tc>
        <w:tc>
          <w:tcPr>
            <w:tcW w:w="971" w:type="dxa"/>
            <w:gridSpan w:val="3"/>
          </w:tcPr>
          <w:p w14:paraId="1C53FB56" w14:textId="30F7895D" w:rsidR="007C0B96" w:rsidRDefault="00703237" w:rsidP="00E55D52">
            <w:pPr>
              <w:spacing w:line="276" w:lineRule="auto"/>
              <w:jc w:val="center"/>
              <w:rPr>
                <w:rFonts w:ascii="Cambria" w:eastAsia="Calibri" w:hAnsi="Cambria" w:cs="TimesNewRoman"/>
              </w:rPr>
            </w:pPr>
            <w:r>
              <w:rPr>
                <w:rFonts w:ascii="Cambria" w:eastAsia="Calibri" w:hAnsi="Cambria" w:cs="TimesNewRoman"/>
              </w:rPr>
              <w:t>/</w:t>
            </w:r>
          </w:p>
        </w:tc>
        <w:tc>
          <w:tcPr>
            <w:tcW w:w="876" w:type="dxa"/>
            <w:gridSpan w:val="2"/>
          </w:tcPr>
          <w:p w14:paraId="5CDDE4BD" w14:textId="235D753A" w:rsidR="007C0B96" w:rsidRDefault="00703237" w:rsidP="00E55D52">
            <w:pPr>
              <w:spacing w:line="276" w:lineRule="auto"/>
              <w:jc w:val="center"/>
              <w:rPr>
                <w:rFonts w:ascii="Cambria" w:eastAsia="Calibri" w:hAnsi="Cambria" w:cs="TimesNewRoman"/>
              </w:rPr>
            </w:pPr>
            <w:r>
              <w:rPr>
                <w:rFonts w:ascii="Cambria" w:eastAsia="Calibri" w:hAnsi="Cambria" w:cs="TimesNewRoman"/>
              </w:rPr>
              <w:t>/</w:t>
            </w:r>
          </w:p>
        </w:tc>
        <w:tc>
          <w:tcPr>
            <w:tcW w:w="1341" w:type="dxa"/>
          </w:tcPr>
          <w:p w14:paraId="479CFFF9" w14:textId="6278A220" w:rsidR="007C0B96" w:rsidRDefault="00F015B1" w:rsidP="00E55D52">
            <w:pPr>
              <w:spacing w:line="276" w:lineRule="auto"/>
              <w:jc w:val="center"/>
              <w:rPr>
                <w:rFonts w:ascii="Cambria" w:eastAsia="Calibri" w:hAnsi="Cambria" w:cs="TimesNewRoman"/>
              </w:rPr>
            </w:pPr>
            <w:r>
              <w:rPr>
                <w:rFonts w:ascii="Cambria" w:eastAsia="Calibri" w:hAnsi="Cambria" w:cs="TimesNewRoman"/>
              </w:rPr>
              <w:t>Pomoći/EU pomoći</w:t>
            </w:r>
          </w:p>
        </w:tc>
      </w:tr>
      <w:tr w:rsidR="00655220" w14:paraId="253C97EB" w14:textId="77777777" w:rsidTr="0045202C">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gridAfter w:val="1"/>
          <w:wAfter w:w="39" w:type="dxa"/>
          <w:trHeight w:val="284"/>
        </w:trPr>
        <w:tc>
          <w:tcPr>
            <w:tcW w:w="2897" w:type="dxa"/>
            <w:gridSpan w:val="3"/>
          </w:tcPr>
          <w:p w14:paraId="3DBF0D1B" w14:textId="63EC8C65" w:rsidR="00655220" w:rsidRPr="00930614" w:rsidRDefault="007B5BC6" w:rsidP="00E55D52">
            <w:pPr>
              <w:spacing w:line="276" w:lineRule="auto"/>
              <w:rPr>
                <w:rFonts w:ascii="Cambria" w:eastAsia="Calibri" w:hAnsi="Cambria" w:cs="TimesNewRoman"/>
              </w:rPr>
            </w:pPr>
            <w:r w:rsidRPr="00930614">
              <w:rPr>
                <w:rFonts w:ascii="Cambria" w:eastAsia="Calibri" w:hAnsi="Cambria" w:cs="TimesNewRoman"/>
              </w:rPr>
              <w:t>A100003 U</w:t>
            </w:r>
            <w:r w:rsidR="00241520" w:rsidRPr="00930614">
              <w:rPr>
                <w:rFonts w:ascii="Cambria" w:eastAsia="Calibri" w:hAnsi="Cambria" w:cs="TimesNewRoman"/>
              </w:rPr>
              <w:t xml:space="preserve">pravljanje projektom i administracija  </w:t>
            </w:r>
          </w:p>
        </w:tc>
        <w:tc>
          <w:tcPr>
            <w:tcW w:w="1422" w:type="dxa"/>
            <w:gridSpan w:val="4"/>
            <w:vAlign w:val="center"/>
          </w:tcPr>
          <w:p w14:paraId="6566A251" w14:textId="66C4D0B3" w:rsidR="00655220" w:rsidRPr="00930614" w:rsidRDefault="00FC6C33" w:rsidP="00E55D52">
            <w:pPr>
              <w:spacing w:line="276" w:lineRule="auto"/>
              <w:jc w:val="center"/>
              <w:rPr>
                <w:rFonts w:ascii="Cambria" w:eastAsia="Calibri" w:hAnsi="Cambria" w:cs="TimesNewRoman"/>
              </w:rPr>
            </w:pPr>
            <w:r w:rsidRPr="00930614">
              <w:rPr>
                <w:rFonts w:ascii="Cambria" w:eastAsia="Calibri" w:hAnsi="Cambria" w:cs="TimesNewRoman"/>
              </w:rPr>
              <w:t>55.791,00</w:t>
            </w:r>
          </w:p>
        </w:tc>
        <w:tc>
          <w:tcPr>
            <w:tcW w:w="1068" w:type="dxa"/>
            <w:gridSpan w:val="2"/>
            <w:vAlign w:val="center"/>
          </w:tcPr>
          <w:p w14:paraId="2D6DF1A4" w14:textId="410DAAEB" w:rsidR="00655220" w:rsidRPr="00930614" w:rsidRDefault="00FB417D" w:rsidP="00E55D52">
            <w:pPr>
              <w:spacing w:line="276" w:lineRule="auto"/>
              <w:jc w:val="center"/>
              <w:rPr>
                <w:rFonts w:ascii="Cambria" w:eastAsia="Calibri" w:hAnsi="Cambria" w:cs="TimesNewRoman"/>
              </w:rPr>
            </w:pPr>
            <w:r w:rsidRPr="00930614">
              <w:rPr>
                <w:rFonts w:ascii="Cambria" w:eastAsia="Calibri" w:hAnsi="Cambria" w:cs="TimesNewRoman"/>
              </w:rPr>
              <w:t>55.791,00</w:t>
            </w:r>
          </w:p>
        </w:tc>
        <w:tc>
          <w:tcPr>
            <w:tcW w:w="1020" w:type="dxa"/>
            <w:vAlign w:val="center"/>
          </w:tcPr>
          <w:p w14:paraId="6DDBEFDA" w14:textId="7BB19373" w:rsidR="00655220" w:rsidRPr="00930614" w:rsidRDefault="00FB417D" w:rsidP="00E55D52">
            <w:pPr>
              <w:spacing w:line="276" w:lineRule="auto"/>
              <w:jc w:val="center"/>
              <w:rPr>
                <w:rFonts w:ascii="Cambria" w:eastAsia="Calibri" w:hAnsi="Cambria" w:cs="TimesNewRoman"/>
              </w:rPr>
            </w:pPr>
            <w:r w:rsidRPr="00930614">
              <w:rPr>
                <w:rFonts w:ascii="Cambria" w:eastAsia="Calibri" w:hAnsi="Cambria" w:cs="TimesNewRoman"/>
              </w:rPr>
              <w:t>6.780,00</w:t>
            </w:r>
          </w:p>
        </w:tc>
        <w:tc>
          <w:tcPr>
            <w:tcW w:w="971" w:type="dxa"/>
            <w:gridSpan w:val="3"/>
          </w:tcPr>
          <w:p w14:paraId="298D5EC8" w14:textId="5366EDA3" w:rsidR="00655220" w:rsidRDefault="00703237" w:rsidP="00E55D52">
            <w:pPr>
              <w:spacing w:line="276" w:lineRule="auto"/>
              <w:jc w:val="center"/>
              <w:rPr>
                <w:rFonts w:ascii="Cambria" w:eastAsia="Calibri" w:hAnsi="Cambria" w:cs="TimesNewRoman"/>
              </w:rPr>
            </w:pPr>
            <w:r>
              <w:rPr>
                <w:rFonts w:ascii="Cambria" w:eastAsia="Calibri" w:hAnsi="Cambria" w:cs="TimesNewRoman"/>
              </w:rPr>
              <w:t>/</w:t>
            </w:r>
          </w:p>
        </w:tc>
        <w:tc>
          <w:tcPr>
            <w:tcW w:w="876" w:type="dxa"/>
            <w:gridSpan w:val="2"/>
          </w:tcPr>
          <w:p w14:paraId="2F79D761" w14:textId="2EB76F91" w:rsidR="00655220" w:rsidRDefault="00703237" w:rsidP="00E55D52">
            <w:pPr>
              <w:spacing w:line="276" w:lineRule="auto"/>
              <w:jc w:val="center"/>
              <w:rPr>
                <w:rFonts w:ascii="Cambria" w:eastAsia="Calibri" w:hAnsi="Cambria" w:cs="TimesNewRoman"/>
              </w:rPr>
            </w:pPr>
            <w:r>
              <w:rPr>
                <w:rFonts w:ascii="Cambria" w:eastAsia="Calibri" w:hAnsi="Cambria" w:cs="TimesNewRoman"/>
              </w:rPr>
              <w:t>/</w:t>
            </w:r>
          </w:p>
        </w:tc>
        <w:tc>
          <w:tcPr>
            <w:tcW w:w="1341" w:type="dxa"/>
          </w:tcPr>
          <w:p w14:paraId="70486AF8" w14:textId="2E989D62" w:rsidR="002F1409" w:rsidRDefault="00F015B1" w:rsidP="00FA66EF">
            <w:pPr>
              <w:spacing w:line="276" w:lineRule="auto"/>
              <w:jc w:val="center"/>
              <w:rPr>
                <w:rFonts w:ascii="Cambria" w:eastAsia="Calibri" w:hAnsi="Cambria" w:cs="TimesNewRoman"/>
              </w:rPr>
            </w:pPr>
            <w:r>
              <w:rPr>
                <w:rFonts w:ascii="Cambria" w:eastAsia="Calibri" w:hAnsi="Cambria" w:cs="TimesNewRoman"/>
              </w:rPr>
              <w:t>Pomoći/EU pomoći</w:t>
            </w:r>
          </w:p>
        </w:tc>
      </w:tr>
      <w:tr w:rsidR="00655220" w14:paraId="46B96B2A" w14:textId="77777777" w:rsidTr="0045202C">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gridAfter w:val="1"/>
          <w:wAfter w:w="39" w:type="dxa"/>
          <w:trHeight w:val="284"/>
        </w:trPr>
        <w:tc>
          <w:tcPr>
            <w:tcW w:w="2897" w:type="dxa"/>
            <w:gridSpan w:val="3"/>
          </w:tcPr>
          <w:p w14:paraId="0D5AC423" w14:textId="2E24A68B" w:rsidR="00655220" w:rsidRPr="00930614" w:rsidRDefault="00655220" w:rsidP="00E55D52">
            <w:pPr>
              <w:spacing w:line="276" w:lineRule="auto"/>
              <w:rPr>
                <w:rFonts w:ascii="Cambria" w:eastAsia="Calibri" w:hAnsi="Cambria" w:cs="TimesNewRoman"/>
                <w:b/>
                <w:bCs/>
              </w:rPr>
            </w:pPr>
            <w:r w:rsidRPr="00930614">
              <w:rPr>
                <w:rFonts w:ascii="Cambria" w:eastAsia="Calibri" w:hAnsi="Cambria" w:cs="TimesNewRoman"/>
                <w:b/>
                <w:bCs/>
              </w:rPr>
              <w:t xml:space="preserve">Ukupno program </w:t>
            </w:r>
          </w:p>
        </w:tc>
        <w:tc>
          <w:tcPr>
            <w:tcW w:w="1422" w:type="dxa"/>
            <w:gridSpan w:val="4"/>
            <w:vAlign w:val="center"/>
          </w:tcPr>
          <w:p w14:paraId="6E233A45" w14:textId="4B332578" w:rsidR="00655220" w:rsidRPr="00243B7B" w:rsidRDefault="00240833" w:rsidP="00E55D52">
            <w:pPr>
              <w:spacing w:line="276" w:lineRule="auto"/>
              <w:jc w:val="center"/>
              <w:rPr>
                <w:rFonts w:ascii="Cambria" w:eastAsia="Calibri" w:hAnsi="Cambria" w:cs="TimesNewRoman"/>
                <w:b/>
                <w:bCs/>
              </w:rPr>
            </w:pPr>
            <w:r w:rsidRPr="00243B7B">
              <w:rPr>
                <w:rFonts w:ascii="Cambria" w:eastAsia="Calibri" w:hAnsi="Cambria" w:cs="TimesNewRoman"/>
                <w:b/>
                <w:bCs/>
              </w:rPr>
              <w:t>295.352,00</w:t>
            </w:r>
          </w:p>
        </w:tc>
        <w:tc>
          <w:tcPr>
            <w:tcW w:w="1068" w:type="dxa"/>
            <w:gridSpan w:val="2"/>
            <w:vAlign w:val="center"/>
          </w:tcPr>
          <w:p w14:paraId="587F54D0" w14:textId="3C3DDEF2" w:rsidR="00655220" w:rsidRPr="00243B7B" w:rsidRDefault="00240833" w:rsidP="00E55D52">
            <w:pPr>
              <w:spacing w:line="276" w:lineRule="auto"/>
              <w:jc w:val="center"/>
              <w:rPr>
                <w:rFonts w:ascii="Cambria" w:eastAsia="Calibri" w:hAnsi="Cambria" w:cs="TimesNewRoman"/>
                <w:b/>
                <w:bCs/>
              </w:rPr>
            </w:pPr>
            <w:r w:rsidRPr="00243B7B">
              <w:rPr>
                <w:rFonts w:ascii="Cambria" w:eastAsia="Calibri" w:hAnsi="Cambria" w:cs="TimesNewRoman"/>
                <w:b/>
                <w:bCs/>
              </w:rPr>
              <w:t>276.000,00</w:t>
            </w:r>
          </w:p>
        </w:tc>
        <w:tc>
          <w:tcPr>
            <w:tcW w:w="1020" w:type="dxa"/>
            <w:vAlign w:val="center"/>
          </w:tcPr>
          <w:p w14:paraId="27E59132" w14:textId="40472878" w:rsidR="00655220" w:rsidRPr="00243B7B" w:rsidRDefault="00AE0D75" w:rsidP="00E55D52">
            <w:pPr>
              <w:spacing w:line="276" w:lineRule="auto"/>
              <w:jc w:val="center"/>
              <w:rPr>
                <w:rFonts w:ascii="Cambria" w:eastAsia="Calibri" w:hAnsi="Cambria" w:cs="TimesNewRoman"/>
                <w:b/>
                <w:bCs/>
              </w:rPr>
            </w:pPr>
            <w:r w:rsidRPr="00243B7B">
              <w:rPr>
                <w:rFonts w:ascii="Cambria" w:eastAsia="Calibri" w:hAnsi="Cambria" w:cs="TimesNewRoman"/>
                <w:b/>
                <w:bCs/>
              </w:rPr>
              <w:t>29.731,00</w:t>
            </w:r>
          </w:p>
        </w:tc>
        <w:tc>
          <w:tcPr>
            <w:tcW w:w="971" w:type="dxa"/>
            <w:gridSpan w:val="3"/>
          </w:tcPr>
          <w:p w14:paraId="2CFFF8A4" w14:textId="77777777" w:rsidR="00655220" w:rsidRDefault="00655220" w:rsidP="00E55D52">
            <w:pPr>
              <w:spacing w:line="276" w:lineRule="auto"/>
              <w:jc w:val="center"/>
              <w:rPr>
                <w:rFonts w:ascii="Cambria" w:eastAsia="Calibri" w:hAnsi="Cambria" w:cs="TimesNewRoman"/>
              </w:rPr>
            </w:pPr>
          </w:p>
        </w:tc>
        <w:tc>
          <w:tcPr>
            <w:tcW w:w="876" w:type="dxa"/>
            <w:gridSpan w:val="2"/>
          </w:tcPr>
          <w:p w14:paraId="72F27E5F" w14:textId="77777777" w:rsidR="00655220" w:rsidRDefault="00655220" w:rsidP="00E55D52">
            <w:pPr>
              <w:spacing w:line="276" w:lineRule="auto"/>
              <w:jc w:val="center"/>
              <w:rPr>
                <w:rFonts w:ascii="Cambria" w:eastAsia="Calibri" w:hAnsi="Cambria" w:cs="TimesNewRoman"/>
              </w:rPr>
            </w:pPr>
          </w:p>
        </w:tc>
        <w:tc>
          <w:tcPr>
            <w:tcW w:w="1341" w:type="dxa"/>
          </w:tcPr>
          <w:p w14:paraId="5BE6F7B3" w14:textId="77777777" w:rsidR="00655220" w:rsidRDefault="00655220" w:rsidP="00E55D52">
            <w:pPr>
              <w:spacing w:line="276" w:lineRule="auto"/>
              <w:jc w:val="center"/>
              <w:rPr>
                <w:rFonts w:ascii="Cambria" w:eastAsia="Calibri" w:hAnsi="Cambria" w:cs="TimesNewRoman"/>
              </w:rPr>
            </w:pPr>
          </w:p>
        </w:tc>
      </w:tr>
      <w:tr w:rsidR="00BB109D" w14:paraId="17C43E8F" w14:textId="77777777" w:rsidTr="00113472">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gridAfter w:val="1"/>
          <w:wAfter w:w="39" w:type="dxa"/>
          <w:trHeight w:val="284"/>
        </w:trPr>
        <w:tc>
          <w:tcPr>
            <w:tcW w:w="2897"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1642AA7A" w14:textId="77777777" w:rsidR="00BB109D" w:rsidRDefault="00BB109D" w:rsidP="00E55D52">
            <w:pPr>
              <w:spacing w:line="276" w:lineRule="auto"/>
              <w:rPr>
                <w:rFonts w:ascii="Cambria" w:eastAsia="Calibri" w:hAnsi="Cambria" w:cs="TimesNewRoman"/>
              </w:rPr>
            </w:pPr>
            <w:r w:rsidRPr="00243B7B">
              <w:rPr>
                <w:rFonts w:ascii="Cambria" w:hAnsi="Cambria" w:cs="Arial"/>
                <w:b/>
                <w:bCs/>
                <w:i/>
                <w:color w:val="44546A" w:themeColor="text2"/>
              </w:rPr>
              <w:t>Ukupni procijenjeni trošak mjere</w:t>
            </w:r>
          </w:p>
        </w:tc>
        <w:tc>
          <w:tcPr>
            <w:tcW w:w="2490" w:type="dxa"/>
            <w:gridSpan w:val="6"/>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5FF9AAB" w14:textId="683EE2C7" w:rsidR="00BB109D" w:rsidRPr="00C847C6" w:rsidRDefault="00C847C6" w:rsidP="00E55D52">
            <w:pPr>
              <w:spacing w:line="276" w:lineRule="auto"/>
              <w:jc w:val="center"/>
              <w:rPr>
                <w:rFonts w:ascii="Cambria" w:eastAsia="Calibri" w:hAnsi="Cambria" w:cs="TimesNewRoman"/>
                <w:b/>
                <w:bCs/>
              </w:rPr>
            </w:pPr>
            <w:r w:rsidRPr="003B28FD">
              <w:rPr>
                <w:rFonts w:ascii="Cambria" w:eastAsia="Calibri" w:hAnsi="Cambria" w:cs="TimesNewRoman"/>
                <w:b/>
                <w:bCs/>
              </w:rPr>
              <w:t>1.198.168,00</w:t>
            </w:r>
            <w:r w:rsidR="000658D9">
              <w:rPr>
                <w:rFonts w:ascii="Cambria" w:eastAsia="Calibri" w:hAnsi="Cambria" w:cs="TimesNewRoman"/>
                <w:b/>
                <w:bCs/>
              </w:rPr>
              <w:t xml:space="preserve"> </w:t>
            </w:r>
          </w:p>
        </w:tc>
        <w:tc>
          <w:tcPr>
            <w:tcW w:w="1991" w:type="dxa"/>
            <w:gridSpan w:val="4"/>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39DD3E08" w14:textId="147D0B04" w:rsidR="00BB109D" w:rsidRPr="00930614" w:rsidRDefault="00BB109D" w:rsidP="00E55D52">
            <w:pPr>
              <w:spacing w:line="276" w:lineRule="auto"/>
              <w:jc w:val="center"/>
              <w:rPr>
                <w:rFonts w:ascii="Cambria" w:eastAsia="Calibri" w:hAnsi="Cambria" w:cs="TimesNewRoman"/>
                <w:b/>
                <w:bCs/>
              </w:rPr>
            </w:pPr>
            <w:r w:rsidRPr="00930614">
              <w:rPr>
                <w:rFonts w:ascii="Cambria" w:eastAsia="Calibri" w:hAnsi="Cambria" w:cs="TimesNewRoman"/>
                <w:b/>
                <w:bCs/>
                <w:color w:val="44546A" w:themeColor="text2"/>
              </w:rPr>
              <w:t>Oznaka mjere</w:t>
            </w:r>
          </w:p>
        </w:tc>
        <w:tc>
          <w:tcPr>
            <w:tcW w:w="2217"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692C60B" w14:textId="27745C9B" w:rsidR="00BB109D" w:rsidRPr="00930614" w:rsidRDefault="00792BA2" w:rsidP="00E55D52">
            <w:pPr>
              <w:spacing w:line="276" w:lineRule="auto"/>
              <w:jc w:val="center"/>
              <w:rPr>
                <w:rFonts w:ascii="Cambria" w:eastAsia="Calibri" w:hAnsi="Cambria" w:cs="TimesNewRoman"/>
              </w:rPr>
            </w:pPr>
            <w:r w:rsidRPr="00930614">
              <w:rPr>
                <w:rFonts w:ascii="Cambria" w:eastAsia="Calibri" w:hAnsi="Cambria" w:cs="TimesNewRoman"/>
              </w:rPr>
              <w:t>I</w:t>
            </w:r>
          </w:p>
        </w:tc>
      </w:tr>
    </w:tbl>
    <w:p w14:paraId="78BAEDEB" w14:textId="76AD9945" w:rsidR="00F07EBF" w:rsidRDefault="00F07EBF" w:rsidP="00E55D52">
      <w:pPr>
        <w:spacing w:before="240" w:after="0" w:line="276" w:lineRule="auto"/>
        <w:ind w:left="360"/>
        <w:contextualSpacing/>
        <w:rPr>
          <w:rFonts w:ascii="Cambria" w:eastAsia="Calibri" w:hAnsi="Cambria" w:cs="TimesNewRoman"/>
          <w:i/>
          <w:lang w:eastAsia="hr-HR"/>
        </w:rPr>
      </w:pPr>
    </w:p>
    <w:p w14:paraId="18CFCB0E" w14:textId="68E62300" w:rsidR="0061246D" w:rsidRDefault="00F07EBF" w:rsidP="00F07EBF">
      <w:pPr>
        <w:rPr>
          <w:rFonts w:ascii="Cambria" w:eastAsia="Calibri" w:hAnsi="Cambria" w:cs="TimesNewRoman"/>
          <w:i/>
          <w:lang w:eastAsia="hr-HR"/>
        </w:rPr>
      </w:pPr>
      <w:r>
        <w:rPr>
          <w:rFonts w:ascii="Cambria" w:eastAsia="Calibri" w:hAnsi="Cambria" w:cs="TimesNewRoman"/>
          <w:i/>
          <w:lang w:eastAsia="hr-HR"/>
        </w:rPr>
        <w:br w:type="page"/>
      </w:r>
    </w:p>
    <w:p w14:paraId="21D839BD" w14:textId="3845EA67" w:rsidR="003039F4" w:rsidRPr="00F5042E" w:rsidRDefault="003039F4" w:rsidP="0029470B">
      <w:pPr>
        <w:spacing w:before="200" w:after="0" w:line="276" w:lineRule="auto"/>
        <w:ind w:left="357" w:firstLine="210"/>
        <w:contextualSpacing/>
        <w:jc w:val="both"/>
        <w:rPr>
          <w:rFonts w:ascii="Cambria" w:eastAsia="Times New Roman" w:hAnsi="Cambria" w:cs="Arial"/>
          <w:i/>
        </w:rPr>
      </w:pPr>
      <w:r w:rsidRPr="00882C6C">
        <w:rPr>
          <w:rFonts w:ascii="Cambria" w:eastAsia="Times New Roman" w:hAnsi="Cambria" w:cs="Arial"/>
          <w:b/>
          <w:bCs/>
          <w:i/>
          <w:sz w:val="24"/>
          <w:szCs w:val="24"/>
        </w:rPr>
        <w:t xml:space="preserve">Mjera 11. </w:t>
      </w:r>
      <w:r w:rsidR="00F5042E" w:rsidRPr="00882C6C">
        <w:rPr>
          <w:rFonts w:ascii="Cambria" w:eastAsia="Times New Roman" w:hAnsi="Cambria" w:cs="Arial"/>
          <w:b/>
          <w:bCs/>
          <w:i/>
          <w:sz w:val="24"/>
          <w:szCs w:val="24"/>
        </w:rPr>
        <w:t>Održavanje komunalne infrastrukture i unapređenje javnih površina</w:t>
      </w:r>
    </w:p>
    <w:p w14:paraId="7F2BC1BA" w14:textId="0154DB46" w:rsidR="003039F4" w:rsidRPr="00882C6C" w:rsidRDefault="00E80741" w:rsidP="005B03F2">
      <w:pPr>
        <w:spacing w:before="200" w:after="0" w:line="276" w:lineRule="auto"/>
        <w:ind w:firstLine="567"/>
        <w:jc w:val="both"/>
        <w:rPr>
          <w:rFonts w:ascii="Cambria" w:eastAsia="Times New Roman" w:hAnsi="Cambria" w:cs="Arial"/>
          <w:iCs/>
          <w:sz w:val="24"/>
          <w:szCs w:val="24"/>
        </w:rPr>
      </w:pPr>
      <w:r w:rsidRPr="00882C6C">
        <w:rPr>
          <w:rFonts w:ascii="Cambria" w:eastAsia="Times New Roman" w:hAnsi="Cambria" w:cs="Arial"/>
          <w:iCs/>
          <w:sz w:val="24"/>
          <w:szCs w:val="24"/>
        </w:rPr>
        <w:t>Svrha mjere je osigurati redovno i kvalitetno održavanje komunalne infrastrukture i javnih površina radi očuvanja funkcionalnosti, sigurnosti, urednosti i kvalitete života. Kroz aktivnosti kao što su održavanje javne rasvjete, nerazvrstanih cesta, zelenih površina, groblja, javne čistoće i imovine, mjera doprinosi urednom i sigurnom komunalnom okruženju te zaštiti okoliša.</w:t>
      </w:r>
      <w:r w:rsidR="005B03F2" w:rsidRPr="00882C6C">
        <w:rPr>
          <w:rFonts w:ascii="Cambria" w:eastAsia="Times New Roman" w:hAnsi="Cambria" w:cs="Arial"/>
          <w:iCs/>
          <w:sz w:val="24"/>
          <w:szCs w:val="24"/>
        </w:rPr>
        <w:t xml:space="preserve"> </w:t>
      </w:r>
      <w:r w:rsidRPr="00882C6C">
        <w:rPr>
          <w:rFonts w:ascii="Cambria" w:eastAsia="Times New Roman" w:hAnsi="Cambria" w:cs="Arial"/>
          <w:iCs/>
          <w:sz w:val="24"/>
          <w:szCs w:val="24"/>
        </w:rPr>
        <w:t>Poseban naglasak stavlja se na uklanjanje i sanaciju divljih odlagališta, čime se podiže estetska i ekološka vrijednost prostora, a građanima osigurava viša razina javnih usluga i uređenosti lokalne zajednice.</w:t>
      </w:r>
    </w:p>
    <w:p w14:paraId="4CB3F401" w14:textId="77777777" w:rsidR="003039F4" w:rsidRPr="00882C6C" w:rsidRDefault="003039F4" w:rsidP="00A40656">
      <w:pPr>
        <w:spacing w:before="200" w:after="0" w:line="276" w:lineRule="auto"/>
        <w:ind w:firstLine="567"/>
        <w:jc w:val="both"/>
        <w:rPr>
          <w:rFonts w:ascii="Cambria" w:eastAsia="Calibri" w:hAnsi="Cambria" w:cs="TimesNewRoman"/>
          <w:sz w:val="24"/>
          <w:szCs w:val="24"/>
          <w:lang w:eastAsia="hr-HR"/>
        </w:rPr>
      </w:pPr>
      <w:r w:rsidRPr="00882C6C">
        <w:rPr>
          <w:rFonts w:ascii="Cambria" w:eastAsia="Calibri" w:hAnsi="Cambria" w:cs="TimesNewRoman"/>
          <w:sz w:val="24"/>
          <w:szCs w:val="24"/>
          <w:lang w:eastAsia="hr-HR"/>
        </w:rPr>
        <w:t>Mjera će se provoditi kroz slijedeći program:</w:t>
      </w:r>
    </w:p>
    <w:p w14:paraId="00558CDF" w14:textId="48ACCB04" w:rsidR="003039F4" w:rsidRPr="00882C6C" w:rsidRDefault="007C6AC6" w:rsidP="00C20D98">
      <w:pPr>
        <w:spacing w:before="200" w:after="200" w:line="276" w:lineRule="auto"/>
        <w:ind w:firstLine="567"/>
        <w:jc w:val="both"/>
        <w:rPr>
          <w:rFonts w:ascii="Cambria" w:eastAsia="Calibri" w:hAnsi="Cambria" w:cs="TimesNewRoman"/>
          <w:sz w:val="24"/>
          <w:szCs w:val="24"/>
          <w:lang w:eastAsia="hr-HR"/>
        </w:rPr>
      </w:pPr>
      <w:r w:rsidRPr="00882C6C">
        <w:rPr>
          <w:rFonts w:ascii="Cambria" w:eastAsia="Calibri" w:hAnsi="Cambria" w:cs="TimesNewRoman"/>
          <w:i/>
          <w:iCs/>
          <w:sz w:val="24"/>
          <w:szCs w:val="24"/>
          <w:lang w:eastAsia="hr-HR"/>
        </w:rPr>
        <w:t>Komunalne djelatnosti i održavanje komunalne infrastrukture</w:t>
      </w:r>
      <w:r w:rsidR="003039F4" w:rsidRPr="00882C6C">
        <w:rPr>
          <w:rFonts w:ascii="Cambria" w:eastAsia="Calibri" w:hAnsi="Cambria" w:cs="TimesNewRoman"/>
          <w:i/>
          <w:iCs/>
          <w:sz w:val="24"/>
          <w:szCs w:val="24"/>
          <w:lang w:eastAsia="hr-HR"/>
        </w:rPr>
        <w:t>-</w:t>
      </w:r>
      <w:r w:rsidR="00F95327" w:rsidRPr="00882C6C">
        <w:rPr>
          <w:rFonts w:ascii="Cambria" w:eastAsia="Calibri" w:hAnsi="Cambria" w:cs="TimesNewRoman"/>
          <w:sz w:val="24"/>
          <w:szCs w:val="24"/>
          <w:lang w:eastAsia="hr-HR"/>
        </w:rPr>
        <w:t>p</w:t>
      </w:r>
      <w:r w:rsidR="003039F4" w:rsidRPr="00882C6C">
        <w:rPr>
          <w:rFonts w:ascii="Cambria" w:eastAsia="Calibri" w:hAnsi="Cambria" w:cs="TimesNewRoman"/>
          <w:sz w:val="24"/>
          <w:szCs w:val="24"/>
          <w:lang w:eastAsia="hr-HR"/>
        </w:rPr>
        <w:t>rogramom se osigurav</w:t>
      </w:r>
      <w:r w:rsidR="006C6171" w:rsidRPr="00882C6C">
        <w:rPr>
          <w:rFonts w:ascii="Cambria" w:eastAsia="Calibri" w:hAnsi="Cambria" w:cs="TimesNewRoman"/>
          <w:sz w:val="24"/>
          <w:szCs w:val="24"/>
          <w:lang w:eastAsia="hr-HR"/>
        </w:rPr>
        <w:t xml:space="preserve">a </w:t>
      </w:r>
      <w:r w:rsidR="00C20D98" w:rsidRPr="00882C6C">
        <w:rPr>
          <w:rFonts w:ascii="Cambria" w:eastAsia="Calibri" w:hAnsi="Cambria" w:cs="TimesNewRoman"/>
          <w:sz w:val="24"/>
          <w:szCs w:val="24"/>
          <w:lang w:eastAsia="hr-HR"/>
        </w:rPr>
        <w:t>redovito funkcioniranje i očuvanje osnovne komunalne infrastrukture, čime se omogućava sigurno, čisto i ugodno okruženje za život.</w:t>
      </w:r>
    </w:p>
    <w:p w14:paraId="6D0A0786" w14:textId="7330AA99" w:rsidR="003039F4" w:rsidRPr="00882C6C" w:rsidRDefault="003039F4" w:rsidP="00881F94">
      <w:pPr>
        <w:spacing w:after="200" w:line="276" w:lineRule="auto"/>
        <w:ind w:firstLine="567"/>
        <w:jc w:val="both"/>
        <w:rPr>
          <w:rFonts w:ascii="Cambria" w:eastAsia="Calibri" w:hAnsi="Cambria" w:cs="TimesNewRoman"/>
          <w:sz w:val="24"/>
          <w:szCs w:val="24"/>
          <w:lang w:eastAsia="hr-HR"/>
        </w:rPr>
      </w:pPr>
      <w:r w:rsidRPr="00882C6C">
        <w:rPr>
          <w:rFonts w:ascii="Cambria" w:eastAsia="Calibri" w:hAnsi="Cambria" w:cs="TimesNewRoman"/>
          <w:sz w:val="24"/>
          <w:szCs w:val="24"/>
          <w:lang w:eastAsia="hr-HR"/>
        </w:rPr>
        <w:t xml:space="preserve">Mjera doprinosi provedbi </w:t>
      </w:r>
      <w:r w:rsidR="008472BA" w:rsidRPr="00882C6C">
        <w:rPr>
          <w:rFonts w:ascii="Cambria" w:eastAsia="Calibri" w:hAnsi="Cambria" w:cs="TimesNewRoman"/>
          <w:sz w:val="24"/>
          <w:szCs w:val="24"/>
          <w:lang w:eastAsia="hr-HR"/>
        </w:rPr>
        <w:t xml:space="preserve">Posebnog cilja </w:t>
      </w:r>
      <w:r w:rsidR="00881F94" w:rsidRPr="00882C6C">
        <w:rPr>
          <w:rFonts w:ascii="Cambria" w:eastAsia="Calibri" w:hAnsi="Cambria" w:cs="TimesNewRoman"/>
          <w:sz w:val="24"/>
          <w:szCs w:val="24"/>
          <w:lang w:eastAsia="hr-HR"/>
        </w:rPr>
        <w:t xml:space="preserve">8. Zaštita okoliša te borba protiv klimatskih promjena </w:t>
      </w:r>
      <w:r w:rsidRPr="00882C6C">
        <w:rPr>
          <w:rFonts w:ascii="Cambria" w:eastAsia="Calibri" w:hAnsi="Cambria" w:cs="TimesNewRoman"/>
          <w:sz w:val="24"/>
          <w:szCs w:val="24"/>
          <w:lang w:eastAsia="hr-HR"/>
        </w:rPr>
        <w:t xml:space="preserve">u </w:t>
      </w:r>
      <w:r w:rsidR="008472BA" w:rsidRPr="00882C6C">
        <w:rPr>
          <w:rFonts w:ascii="Cambria" w:eastAsia="Calibri" w:hAnsi="Cambria" w:cs="TimesNewRoman"/>
          <w:sz w:val="24"/>
          <w:szCs w:val="24"/>
          <w:lang w:eastAsia="hr-HR"/>
        </w:rPr>
        <w:t xml:space="preserve">Planu razvoja </w:t>
      </w:r>
      <w:r w:rsidR="00881F94" w:rsidRPr="00882C6C">
        <w:rPr>
          <w:rFonts w:ascii="Cambria" w:eastAsia="Calibri" w:hAnsi="Cambria" w:cs="TimesNewRoman"/>
          <w:sz w:val="24"/>
          <w:szCs w:val="24"/>
          <w:lang w:eastAsia="hr-HR"/>
        </w:rPr>
        <w:t>Sisačko-moslavačke</w:t>
      </w:r>
      <w:r w:rsidR="008472BA" w:rsidRPr="00882C6C">
        <w:rPr>
          <w:rFonts w:ascii="Cambria" w:eastAsia="Calibri" w:hAnsi="Cambria" w:cs="TimesNewRoman"/>
          <w:sz w:val="24"/>
          <w:szCs w:val="24"/>
          <w:lang w:eastAsia="hr-HR"/>
        </w:rPr>
        <w:t xml:space="preserve"> županije 202</w:t>
      </w:r>
      <w:r w:rsidR="00881F94" w:rsidRPr="00882C6C">
        <w:rPr>
          <w:rFonts w:ascii="Cambria" w:eastAsia="Calibri" w:hAnsi="Cambria" w:cs="TimesNewRoman"/>
          <w:sz w:val="24"/>
          <w:szCs w:val="24"/>
          <w:lang w:eastAsia="hr-HR"/>
        </w:rPr>
        <w:t>2</w:t>
      </w:r>
      <w:r w:rsidR="008472BA" w:rsidRPr="00882C6C">
        <w:rPr>
          <w:rFonts w:ascii="Cambria" w:eastAsia="Calibri" w:hAnsi="Cambria" w:cs="TimesNewRoman"/>
          <w:sz w:val="24"/>
          <w:szCs w:val="24"/>
          <w:lang w:eastAsia="hr-HR"/>
        </w:rPr>
        <w:t xml:space="preserve">.-2027., </w:t>
      </w:r>
      <w:r w:rsidRPr="00882C6C">
        <w:rPr>
          <w:rFonts w:ascii="Cambria" w:eastAsia="Calibri" w:hAnsi="Cambria" w:cs="TimesNewRoman"/>
          <w:sz w:val="24"/>
          <w:szCs w:val="24"/>
          <w:lang w:eastAsia="hr-HR"/>
        </w:rPr>
        <w:t xml:space="preserve">Strateškom cilju SC </w:t>
      </w:r>
      <w:r w:rsidR="00881F94" w:rsidRPr="00882C6C">
        <w:rPr>
          <w:rFonts w:ascii="Cambria" w:eastAsia="Calibri" w:hAnsi="Cambria" w:cs="TimesNewRoman"/>
          <w:sz w:val="24"/>
          <w:szCs w:val="24"/>
          <w:lang w:eastAsia="hr-HR"/>
        </w:rPr>
        <w:t>12</w:t>
      </w:r>
      <w:r w:rsidR="00895293" w:rsidRPr="00882C6C">
        <w:rPr>
          <w:rFonts w:ascii="Cambria" w:eastAsia="Calibri" w:hAnsi="Cambria" w:cs="TimesNewRoman"/>
          <w:sz w:val="24"/>
          <w:szCs w:val="24"/>
          <w:lang w:eastAsia="hr-HR"/>
        </w:rPr>
        <w:t xml:space="preserve">. </w:t>
      </w:r>
      <w:r w:rsidR="00881F94" w:rsidRPr="00882C6C">
        <w:rPr>
          <w:rFonts w:ascii="Cambria" w:eastAsia="Calibri" w:hAnsi="Cambria" w:cs="TimesNewRoman"/>
          <w:sz w:val="24"/>
          <w:szCs w:val="24"/>
          <w:lang w:eastAsia="hr-HR"/>
        </w:rPr>
        <w:t xml:space="preserve">Razvoj potpomognutih područja i područja s razvojnim posebnostima </w:t>
      </w:r>
      <w:r w:rsidRPr="00882C6C">
        <w:rPr>
          <w:rFonts w:ascii="Cambria" w:eastAsia="Calibri" w:hAnsi="Cambria" w:cs="TimesNewRoman"/>
          <w:sz w:val="24"/>
          <w:szCs w:val="24"/>
          <w:lang w:eastAsia="hr-HR"/>
        </w:rPr>
        <w:t xml:space="preserve">NRS 2030., te </w:t>
      </w:r>
      <w:r w:rsidR="007E1059" w:rsidRPr="00882C6C">
        <w:rPr>
          <w:rFonts w:ascii="Cambria" w:eastAsia="Calibri" w:hAnsi="Cambria" w:cs="TimesNewRoman"/>
          <w:sz w:val="24"/>
          <w:szCs w:val="24"/>
          <w:lang w:eastAsia="hr-HR"/>
        </w:rPr>
        <w:t xml:space="preserve">Cilju </w:t>
      </w:r>
      <w:r w:rsidR="007A21F9" w:rsidRPr="00882C6C">
        <w:rPr>
          <w:rFonts w:ascii="Cambria" w:eastAsia="Calibri" w:hAnsi="Cambria" w:cs="TimesNewRoman"/>
          <w:sz w:val="24"/>
          <w:szCs w:val="24"/>
          <w:lang w:eastAsia="hr-HR"/>
        </w:rPr>
        <w:t>9.</w:t>
      </w:r>
      <w:r w:rsidR="007A21F9" w:rsidRPr="007A21F9">
        <w:t xml:space="preserve"> </w:t>
      </w:r>
      <w:r w:rsidR="007A21F9" w:rsidRPr="00882C6C">
        <w:rPr>
          <w:rFonts w:ascii="Cambria" w:eastAsia="Calibri" w:hAnsi="Cambria" w:cs="TimesNewRoman"/>
          <w:sz w:val="24"/>
          <w:szCs w:val="24"/>
          <w:lang w:eastAsia="hr-HR"/>
        </w:rPr>
        <w:t xml:space="preserve">Izgraditi prilagodljivu infrastrukturu, promovirati </w:t>
      </w:r>
      <w:proofErr w:type="spellStart"/>
      <w:r w:rsidR="007A21F9" w:rsidRPr="00882C6C">
        <w:rPr>
          <w:rFonts w:ascii="Cambria" w:eastAsia="Calibri" w:hAnsi="Cambria" w:cs="TimesNewRoman"/>
          <w:sz w:val="24"/>
          <w:szCs w:val="24"/>
          <w:lang w:eastAsia="hr-HR"/>
        </w:rPr>
        <w:t>uključivu</w:t>
      </w:r>
      <w:proofErr w:type="spellEnd"/>
      <w:r w:rsidR="007A21F9" w:rsidRPr="00882C6C">
        <w:rPr>
          <w:rFonts w:ascii="Cambria" w:eastAsia="Calibri" w:hAnsi="Cambria" w:cs="TimesNewRoman"/>
          <w:sz w:val="24"/>
          <w:szCs w:val="24"/>
          <w:lang w:eastAsia="hr-HR"/>
        </w:rPr>
        <w:t xml:space="preserve"> i održivu industrijalizaciju i poticati inovativnost </w:t>
      </w:r>
      <w:r w:rsidRPr="00882C6C">
        <w:rPr>
          <w:rFonts w:ascii="Cambria" w:eastAsia="Calibri" w:hAnsi="Cambria" w:cs="TimesNewRoman"/>
          <w:sz w:val="24"/>
          <w:szCs w:val="24"/>
          <w:lang w:eastAsia="hr-HR"/>
        </w:rPr>
        <w:t>UN AGENDA 2030.</w:t>
      </w:r>
      <w:r w:rsidR="00082724" w:rsidRPr="00882C6C">
        <w:rPr>
          <w:rFonts w:ascii="Cambria" w:eastAsia="Calibri" w:hAnsi="Cambria" w:cs="TimesNewRoman"/>
          <w:sz w:val="24"/>
          <w:szCs w:val="24"/>
          <w:lang w:eastAsia="hr-HR"/>
        </w:rPr>
        <w:t xml:space="preserve">  </w:t>
      </w:r>
    </w:p>
    <w:p w14:paraId="23299F86" w14:textId="1079CD49" w:rsidR="00BF7FD5" w:rsidRDefault="003039F4" w:rsidP="00E64EE9">
      <w:pPr>
        <w:spacing w:after="200" w:line="276" w:lineRule="auto"/>
        <w:ind w:firstLine="567"/>
        <w:jc w:val="both"/>
        <w:rPr>
          <w:rFonts w:ascii="Cambria" w:eastAsia="Calibri" w:hAnsi="Cambria" w:cs="TimesNewRoman"/>
          <w:sz w:val="24"/>
          <w:szCs w:val="24"/>
          <w:lang w:eastAsia="hr-HR"/>
        </w:rPr>
      </w:pPr>
      <w:r w:rsidRPr="00882C6C">
        <w:rPr>
          <w:rFonts w:ascii="Cambria" w:eastAsia="Calibri" w:hAnsi="Cambria" w:cs="TimesNewRoman"/>
          <w:sz w:val="24"/>
          <w:szCs w:val="24"/>
          <w:lang w:eastAsia="hr-HR"/>
        </w:rPr>
        <w:t xml:space="preserve">Doprinos ostvarenju provodit će se kroz aktivnosti </w:t>
      </w:r>
      <w:r w:rsidR="00E64EE9" w:rsidRPr="00882C6C">
        <w:rPr>
          <w:rFonts w:ascii="Cambria" w:eastAsia="Calibri" w:hAnsi="Cambria" w:cs="TimesNewRoman"/>
          <w:sz w:val="24"/>
          <w:szCs w:val="24"/>
          <w:lang w:eastAsia="hr-HR"/>
        </w:rPr>
        <w:t>održavanje javne rasvjete, održavanje nerazvrstanih cesta, održavanje građevina javne odvodnje oborinskih voda, održavanje javnih zelenih površina i groblja, održavanje čistoće javnih površina te sanacija divljih odlagališta i održavanje imovine.</w:t>
      </w:r>
    </w:p>
    <w:p w14:paraId="18B78962" w14:textId="554F8374" w:rsidR="003039F4" w:rsidRPr="00B22229" w:rsidRDefault="003039F4" w:rsidP="00B22229">
      <w:pPr>
        <w:spacing w:after="0"/>
        <w:jc w:val="center"/>
        <w:rPr>
          <w:rFonts w:ascii="Cambria" w:eastAsia="Calibri" w:hAnsi="Cambria" w:cs="TimesNewRoman"/>
          <w:sz w:val="24"/>
          <w:szCs w:val="24"/>
          <w:lang w:eastAsia="hr-HR"/>
        </w:rPr>
      </w:pPr>
      <w:bookmarkStart w:id="57" w:name="_Toc209596631"/>
      <w:r w:rsidRPr="009C5581">
        <w:rPr>
          <w:rFonts w:ascii="Cambria" w:eastAsia="Times New Roman" w:hAnsi="Cambria" w:cs="Arial"/>
          <w:i/>
        </w:rPr>
        <w:t xml:space="preserve">Tablica </w:t>
      </w:r>
      <w:r w:rsidRPr="009C5581">
        <w:rPr>
          <w:rFonts w:ascii="Cambria" w:eastAsia="Times New Roman" w:hAnsi="Cambria" w:cs="Arial"/>
          <w:i/>
        </w:rPr>
        <w:fldChar w:fldCharType="begin"/>
      </w:r>
      <w:r w:rsidRPr="009C5581">
        <w:rPr>
          <w:rFonts w:ascii="Cambria" w:eastAsia="Times New Roman" w:hAnsi="Cambria" w:cs="Arial"/>
          <w:i/>
        </w:rPr>
        <w:instrText xml:space="preserve"> SEQ Tablica \* ARABIC </w:instrText>
      </w:r>
      <w:r w:rsidRPr="009C5581">
        <w:rPr>
          <w:rFonts w:ascii="Cambria" w:eastAsia="Times New Roman" w:hAnsi="Cambria" w:cs="Arial"/>
          <w:i/>
        </w:rPr>
        <w:fldChar w:fldCharType="separate"/>
      </w:r>
      <w:r w:rsidR="00736230">
        <w:rPr>
          <w:rFonts w:ascii="Cambria" w:eastAsia="Times New Roman" w:hAnsi="Cambria" w:cs="Arial"/>
          <w:i/>
          <w:noProof/>
        </w:rPr>
        <w:t>13</w:t>
      </w:r>
      <w:r w:rsidRPr="009C5581">
        <w:rPr>
          <w:rFonts w:ascii="Cambria" w:eastAsia="Times New Roman" w:hAnsi="Cambria" w:cs="Arial"/>
          <w:i/>
        </w:rPr>
        <w:fldChar w:fldCharType="end"/>
      </w:r>
      <w:r w:rsidRPr="009C5581">
        <w:rPr>
          <w:rFonts w:ascii="Cambria" w:eastAsia="Times New Roman" w:hAnsi="Cambria" w:cs="Arial"/>
          <w:i/>
        </w:rPr>
        <w:t>.</w:t>
      </w:r>
      <w:r>
        <w:rPr>
          <w:rFonts w:ascii="Cambria" w:eastAsia="Times New Roman" w:hAnsi="Cambria" w:cs="Arial"/>
          <w:i/>
        </w:rPr>
        <w:t xml:space="preserve"> Mjera</w:t>
      </w:r>
      <w:r w:rsidRPr="009C5581">
        <w:rPr>
          <w:rFonts w:ascii="Cambria" w:eastAsia="Times New Roman" w:hAnsi="Cambria" w:cs="Arial"/>
          <w:i/>
        </w:rPr>
        <w:t xml:space="preserve"> </w:t>
      </w:r>
      <w:r w:rsidRPr="003039F4">
        <w:rPr>
          <w:rFonts w:ascii="Cambria" w:eastAsia="Times New Roman" w:hAnsi="Cambria" w:cs="Arial"/>
          <w:i/>
        </w:rPr>
        <w:t>11</w:t>
      </w:r>
      <w:r w:rsidRPr="00B22229">
        <w:rPr>
          <w:rFonts w:ascii="Cambria" w:eastAsia="Times New Roman" w:hAnsi="Cambria" w:cs="Arial"/>
          <w:i/>
        </w:rPr>
        <w:t xml:space="preserve">. </w:t>
      </w:r>
      <w:r w:rsidR="000B5113" w:rsidRPr="00882C6C">
        <w:rPr>
          <w:rFonts w:ascii="Cambria" w:eastAsia="Times New Roman" w:hAnsi="Cambria" w:cs="Arial"/>
          <w:i/>
        </w:rPr>
        <w:t>Održavanje komunalne infrastrukture i unapređenje javnih površina</w:t>
      </w:r>
      <w:bookmarkEnd w:id="57"/>
    </w:p>
    <w:tbl>
      <w:tblPr>
        <w:tblStyle w:val="TableGrid"/>
        <w:tblW w:w="0" w:type="auto"/>
        <w:jc w:val="cente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1029"/>
        <w:gridCol w:w="840"/>
        <w:gridCol w:w="667"/>
        <w:gridCol w:w="733"/>
        <w:gridCol w:w="51"/>
        <w:gridCol w:w="106"/>
        <w:gridCol w:w="325"/>
        <w:gridCol w:w="1008"/>
        <w:gridCol w:w="157"/>
        <w:gridCol w:w="1142"/>
        <w:gridCol w:w="293"/>
        <w:gridCol w:w="195"/>
        <w:gridCol w:w="702"/>
        <w:gridCol w:w="1087"/>
        <w:gridCol w:w="79"/>
        <w:gridCol w:w="1215"/>
      </w:tblGrid>
      <w:tr w:rsidR="003039F4" w:rsidRPr="00FF36CB" w14:paraId="2583E6F7" w14:textId="77777777" w:rsidTr="00015BD1">
        <w:trPr>
          <w:trHeight w:val="270"/>
          <w:jc w:val="center"/>
        </w:trPr>
        <w:tc>
          <w:tcPr>
            <w:tcW w:w="9629" w:type="dxa"/>
            <w:gridSpan w:val="16"/>
            <w:shd w:val="clear" w:color="auto" w:fill="D9E2F3" w:themeFill="accent1" w:themeFillTint="33"/>
          </w:tcPr>
          <w:p w14:paraId="541E327E" w14:textId="20066F9C" w:rsidR="003039F4" w:rsidRPr="0034202E" w:rsidRDefault="003039F4" w:rsidP="00E55D52">
            <w:pPr>
              <w:spacing w:line="276" w:lineRule="auto"/>
              <w:rPr>
                <w:rFonts w:ascii="Cambria" w:eastAsia="Calibri" w:hAnsi="Cambria" w:cs="TimesNewRoman"/>
                <w:b/>
                <w:bCs/>
                <w:i/>
                <w:color w:val="44546A" w:themeColor="text2"/>
              </w:rPr>
            </w:pPr>
            <w:r w:rsidRPr="00882C6C">
              <w:rPr>
                <w:rFonts w:ascii="Cambria" w:eastAsia="Calibri" w:hAnsi="Cambria" w:cs="TimesNewRoman"/>
                <w:b/>
                <w:bCs/>
                <w:i/>
                <w:color w:val="44546A" w:themeColor="text2"/>
              </w:rPr>
              <w:t xml:space="preserve">Mjera </w:t>
            </w:r>
            <w:r w:rsidR="00164C55" w:rsidRPr="00882C6C">
              <w:rPr>
                <w:rFonts w:ascii="Cambria" w:eastAsia="Calibri" w:hAnsi="Cambria" w:cs="TimesNewRoman"/>
                <w:b/>
                <w:bCs/>
                <w:i/>
                <w:color w:val="44546A" w:themeColor="text2"/>
              </w:rPr>
              <w:t xml:space="preserve">11. </w:t>
            </w:r>
            <w:r w:rsidR="000B5113" w:rsidRPr="00882C6C">
              <w:rPr>
                <w:rFonts w:ascii="Cambria" w:eastAsia="Calibri" w:hAnsi="Cambria" w:cs="TimesNewRoman"/>
                <w:b/>
                <w:bCs/>
                <w:i/>
                <w:color w:val="44546A" w:themeColor="text2"/>
              </w:rPr>
              <w:t>Održavanje komunalne infrastrukture i unapređenje javnih površina</w:t>
            </w:r>
          </w:p>
        </w:tc>
      </w:tr>
      <w:tr w:rsidR="0045202C" w:rsidRPr="00C43F75" w14:paraId="1779B3FF" w14:textId="77777777" w:rsidTr="00922763">
        <w:trPr>
          <w:trHeight w:val="270"/>
          <w:jc w:val="center"/>
        </w:trPr>
        <w:tc>
          <w:tcPr>
            <w:tcW w:w="1131" w:type="dxa"/>
            <w:tcBorders>
              <w:top w:val="single" w:sz="4" w:space="0" w:color="B8CCE4"/>
              <w:bottom w:val="single" w:sz="4" w:space="0" w:color="B8CCE4"/>
              <w:right w:val="single" w:sz="4" w:space="0" w:color="B8CCE4"/>
            </w:tcBorders>
            <w:shd w:val="clear" w:color="auto" w:fill="D9E2F3" w:themeFill="accent1" w:themeFillTint="33"/>
          </w:tcPr>
          <w:p w14:paraId="57FA08B7" w14:textId="77777777" w:rsidR="0045202C" w:rsidRPr="00FF36CB" w:rsidRDefault="0045202C" w:rsidP="00E55D52">
            <w:pPr>
              <w:spacing w:line="276" w:lineRule="auto"/>
              <w:rPr>
                <w:rFonts w:ascii="Cambria" w:eastAsia="Calibri" w:hAnsi="Cambria" w:cs="TimesNewRoman"/>
                <w:b/>
                <w:bCs/>
                <w:i/>
                <w:color w:val="1F497D"/>
              </w:rPr>
            </w:pPr>
            <w:r w:rsidRPr="00FF36CB">
              <w:rPr>
                <w:rFonts w:ascii="Cambria" w:eastAsia="Calibri" w:hAnsi="Cambria" w:cs="TimesNewRoman"/>
                <w:b/>
                <w:bCs/>
                <w:i/>
                <w:color w:val="1F497D"/>
              </w:rPr>
              <w:t>Nositelj provedbe</w:t>
            </w:r>
          </w:p>
        </w:tc>
        <w:tc>
          <w:tcPr>
            <w:tcW w:w="2530" w:type="dxa"/>
            <w:gridSpan w:val="4"/>
            <w:tcBorders>
              <w:top w:val="single" w:sz="4" w:space="0" w:color="B8CCE4"/>
              <w:left w:val="single" w:sz="4" w:space="0" w:color="B8CCE4"/>
              <w:bottom w:val="single" w:sz="4" w:space="0" w:color="B8CCE4"/>
              <w:right w:val="single" w:sz="4" w:space="0" w:color="B8CCE4"/>
            </w:tcBorders>
            <w:shd w:val="clear" w:color="auto" w:fill="FFFFFF" w:themeFill="background1"/>
            <w:vAlign w:val="center"/>
          </w:tcPr>
          <w:p w14:paraId="2E2D28B4" w14:textId="76282E6D" w:rsidR="0045202C" w:rsidRPr="00FF36CB" w:rsidRDefault="0045202C" w:rsidP="00E55D52">
            <w:pPr>
              <w:spacing w:line="276" w:lineRule="auto"/>
              <w:rPr>
                <w:rFonts w:ascii="Cambria" w:eastAsia="Calibri" w:hAnsi="Cambria" w:cs="TimesNewRoman"/>
                <w:iCs/>
                <w:color w:val="1F497D"/>
                <w:highlight w:val="yellow"/>
              </w:rPr>
            </w:pPr>
            <w:r w:rsidRPr="00882C6C">
              <w:rPr>
                <w:rFonts w:ascii="Cambria" w:eastAsia="Calibri" w:hAnsi="Cambria" w:cs="TimesNewRoman"/>
                <w:iCs/>
              </w:rPr>
              <w:t xml:space="preserve">JUO </w:t>
            </w:r>
            <w:r w:rsidR="00291FE3" w:rsidRPr="00882C6C">
              <w:rPr>
                <w:rFonts w:ascii="Cambria" w:eastAsia="Calibri" w:hAnsi="Cambria" w:cs="TimesNewRoman"/>
                <w:iCs/>
              </w:rPr>
              <w:t xml:space="preserve">Općine </w:t>
            </w:r>
            <w:r w:rsidR="00B22229" w:rsidRPr="00882C6C">
              <w:rPr>
                <w:rFonts w:ascii="Cambria" w:eastAsia="Calibri" w:hAnsi="Cambria" w:cs="TimesNewRoman"/>
                <w:iCs/>
              </w:rPr>
              <w:t>Lipovljani</w:t>
            </w:r>
          </w:p>
        </w:tc>
        <w:tc>
          <w:tcPr>
            <w:tcW w:w="3382" w:type="dxa"/>
            <w:gridSpan w:val="7"/>
            <w:tcBorders>
              <w:top w:val="single" w:sz="4" w:space="0" w:color="B8CCE4"/>
              <w:left w:val="single" w:sz="4" w:space="0" w:color="B8CCE4"/>
              <w:bottom w:val="single" w:sz="4" w:space="0" w:color="B8CCE4"/>
              <w:right w:val="single" w:sz="4" w:space="0" w:color="B8CCE4"/>
            </w:tcBorders>
            <w:shd w:val="clear" w:color="auto" w:fill="D9E2F3" w:themeFill="accent1" w:themeFillTint="33"/>
            <w:vAlign w:val="center"/>
          </w:tcPr>
          <w:p w14:paraId="157F3B2A" w14:textId="77777777" w:rsidR="0045202C" w:rsidRPr="00C43F75" w:rsidRDefault="0045202C" w:rsidP="00E55D52">
            <w:pPr>
              <w:spacing w:line="276" w:lineRule="auto"/>
              <w:jc w:val="center"/>
              <w:rPr>
                <w:rFonts w:ascii="Cambria" w:eastAsia="Calibri" w:hAnsi="Cambria" w:cs="TimesNewRoman"/>
                <w:b/>
                <w:i/>
                <w:iCs/>
                <w:color w:val="1F497D"/>
                <w:highlight w:val="red"/>
              </w:rPr>
            </w:pPr>
            <w:r w:rsidRPr="00C44ED1">
              <w:rPr>
                <w:rFonts w:ascii="Cambria" w:eastAsia="Calibri" w:hAnsi="Cambria" w:cs="TimesNewRoman"/>
                <w:b/>
                <w:i/>
                <w:iCs/>
                <w:color w:val="2F5496" w:themeColor="accent1" w:themeShade="BF"/>
              </w:rPr>
              <w:t>Odgovorna osoba po sistematizaciji</w:t>
            </w:r>
          </w:p>
        </w:tc>
        <w:tc>
          <w:tcPr>
            <w:tcW w:w="2586" w:type="dxa"/>
            <w:gridSpan w:val="4"/>
            <w:tcBorders>
              <w:top w:val="single" w:sz="4" w:space="0" w:color="B8CCE4"/>
              <w:left w:val="single" w:sz="4" w:space="0" w:color="B8CCE4"/>
              <w:bottom w:val="single" w:sz="4" w:space="0" w:color="B8CCE4"/>
              <w:right w:val="single" w:sz="4" w:space="0" w:color="B8CCE4"/>
            </w:tcBorders>
            <w:vAlign w:val="center"/>
          </w:tcPr>
          <w:p w14:paraId="4D0D6F75" w14:textId="1A01AA3B" w:rsidR="0045202C" w:rsidRPr="00C43F75" w:rsidRDefault="00FA0BB9" w:rsidP="00E55D52">
            <w:pPr>
              <w:spacing w:line="276" w:lineRule="auto"/>
              <w:rPr>
                <w:highlight w:val="red"/>
              </w:rPr>
            </w:pPr>
            <w:r w:rsidRPr="00922763">
              <w:rPr>
                <w:rFonts w:ascii="Cambria" w:hAnsi="Cambria"/>
              </w:rPr>
              <w:t>Pročelnik JUO/Komunalni redar</w:t>
            </w:r>
          </w:p>
        </w:tc>
      </w:tr>
      <w:tr w:rsidR="003039F4" w:rsidRPr="00FF36CB" w14:paraId="60241CBA" w14:textId="77777777" w:rsidTr="00484186">
        <w:trPr>
          <w:trHeight w:val="270"/>
          <w:jc w:val="center"/>
        </w:trPr>
        <w:tc>
          <w:tcPr>
            <w:tcW w:w="3631" w:type="dxa"/>
            <w:gridSpan w:val="4"/>
            <w:shd w:val="clear" w:color="auto" w:fill="D9E2F3" w:themeFill="accent1" w:themeFillTint="33"/>
            <w:vAlign w:val="center"/>
          </w:tcPr>
          <w:p w14:paraId="03D41385" w14:textId="77777777" w:rsidR="003039F4" w:rsidRPr="00C61659" w:rsidRDefault="003039F4" w:rsidP="00E55D52">
            <w:pPr>
              <w:spacing w:line="276" w:lineRule="auto"/>
              <w:rPr>
                <w:rFonts w:ascii="Cambria" w:eastAsia="Calibri" w:hAnsi="Cambria" w:cs="TimesNewRoman"/>
                <w:b/>
                <w:bCs/>
                <w:i/>
                <w:color w:val="1F497D"/>
              </w:rPr>
            </w:pPr>
            <w:r w:rsidRPr="00FF36CB">
              <w:rPr>
                <w:rFonts w:ascii="Cambria" w:eastAsia="Calibri" w:hAnsi="Cambria" w:cs="TimesNewRoman"/>
                <w:b/>
                <w:bCs/>
                <w:i/>
                <w:color w:val="1F497D"/>
              </w:rPr>
              <w:t>Ključne aktivnosti ostvarenja mjere</w:t>
            </w:r>
          </w:p>
        </w:tc>
        <w:tc>
          <w:tcPr>
            <w:tcW w:w="3412" w:type="dxa"/>
            <w:gridSpan w:val="8"/>
            <w:shd w:val="clear" w:color="auto" w:fill="D9E2F3" w:themeFill="accent1" w:themeFillTint="33"/>
            <w:vAlign w:val="center"/>
          </w:tcPr>
          <w:p w14:paraId="79FD87BD" w14:textId="77777777" w:rsidR="003039F4" w:rsidRPr="007130DE" w:rsidRDefault="003039F4" w:rsidP="00E55D52">
            <w:pPr>
              <w:spacing w:line="276" w:lineRule="auto"/>
              <w:rPr>
                <w:rFonts w:ascii="Cambria" w:eastAsia="Calibri" w:hAnsi="Cambria" w:cs="TimesNewRoman"/>
                <w:b/>
                <w:bCs/>
                <w:i/>
                <w:color w:val="1F497D"/>
              </w:rPr>
            </w:pPr>
            <w:r w:rsidRPr="007130DE">
              <w:rPr>
                <w:rFonts w:ascii="Cambria" w:eastAsia="Calibri" w:hAnsi="Cambria" w:cs="TimesNewRoman"/>
                <w:b/>
                <w:bCs/>
                <w:i/>
                <w:color w:val="1F497D"/>
              </w:rPr>
              <w:t>Planirani rok postignuća</w:t>
            </w:r>
          </w:p>
          <w:p w14:paraId="0E4D673B" w14:textId="77777777" w:rsidR="003039F4" w:rsidRPr="00C61659" w:rsidRDefault="003039F4" w:rsidP="00E55D52">
            <w:pPr>
              <w:spacing w:line="276" w:lineRule="auto"/>
              <w:rPr>
                <w:rFonts w:ascii="Cambria" w:eastAsia="Calibri" w:hAnsi="Cambria" w:cs="TimesNewRoman"/>
                <w:b/>
                <w:bCs/>
                <w:i/>
                <w:color w:val="1F497D"/>
              </w:rPr>
            </w:pPr>
            <w:r w:rsidRPr="007130DE">
              <w:rPr>
                <w:rFonts w:ascii="Cambria" w:eastAsia="Calibri" w:hAnsi="Cambria" w:cs="TimesNewRoman"/>
                <w:b/>
                <w:bCs/>
                <w:i/>
                <w:color w:val="1F497D"/>
              </w:rPr>
              <w:t>aktivnosti</w:t>
            </w:r>
          </w:p>
        </w:tc>
        <w:tc>
          <w:tcPr>
            <w:tcW w:w="2586" w:type="dxa"/>
            <w:gridSpan w:val="4"/>
            <w:shd w:val="clear" w:color="auto" w:fill="D9E2F3" w:themeFill="accent1" w:themeFillTint="33"/>
            <w:vAlign w:val="center"/>
          </w:tcPr>
          <w:p w14:paraId="4A7E08CA" w14:textId="77777777" w:rsidR="003039F4" w:rsidRPr="00C61659" w:rsidRDefault="003039F4" w:rsidP="00E55D52">
            <w:pPr>
              <w:spacing w:line="276" w:lineRule="auto"/>
              <w:rPr>
                <w:rFonts w:ascii="Cambria" w:eastAsia="Calibri" w:hAnsi="Cambria" w:cs="TimesNewRoman"/>
                <w:b/>
                <w:bCs/>
                <w:i/>
                <w:color w:val="1F497D"/>
              </w:rPr>
            </w:pPr>
            <w:r w:rsidRPr="007130DE">
              <w:rPr>
                <w:rFonts w:ascii="Cambria" w:eastAsia="Calibri" w:hAnsi="Cambria" w:cs="TimesNewRoman"/>
                <w:b/>
                <w:bCs/>
                <w:i/>
                <w:color w:val="1F497D"/>
              </w:rPr>
              <w:t>Rok provedbe mjere</w:t>
            </w:r>
          </w:p>
        </w:tc>
      </w:tr>
      <w:tr w:rsidR="003039F4" w:rsidRPr="00FF36CB" w14:paraId="66979622" w14:textId="77777777" w:rsidTr="00484186">
        <w:trPr>
          <w:trHeight w:val="404"/>
          <w:jc w:val="center"/>
        </w:trPr>
        <w:tc>
          <w:tcPr>
            <w:tcW w:w="3631" w:type="dxa"/>
            <w:gridSpan w:val="4"/>
            <w:shd w:val="clear" w:color="auto" w:fill="FFFFFF" w:themeFill="background1"/>
            <w:vAlign w:val="center"/>
          </w:tcPr>
          <w:p w14:paraId="646EE243" w14:textId="310EAD5D" w:rsidR="003039F4" w:rsidRPr="00882C6C" w:rsidRDefault="0057549D" w:rsidP="00E55D52">
            <w:pPr>
              <w:spacing w:line="276" w:lineRule="auto"/>
              <w:rPr>
                <w:rFonts w:ascii="Cambria" w:eastAsia="Calibri" w:hAnsi="Cambria" w:cs="TimesNewRoman"/>
                <w:iCs/>
              </w:rPr>
            </w:pPr>
            <w:r w:rsidRPr="00882C6C">
              <w:rPr>
                <w:rFonts w:ascii="Cambria" w:eastAsia="Calibri" w:hAnsi="Cambria" w:cs="TimesNewRoman"/>
                <w:iCs/>
              </w:rPr>
              <w:t>Saniranje oštećenja na cestama</w:t>
            </w:r>
          </w:p>
        </w:tc>
        <w:tc>
          <w:tcPr>
            <w:tcW w:w="3412" w:type="dxa"/>
            <w:gridSpan w:val="8"/>
            <w:shd w:val="clear" w:color="auto" w:fill="FFFFFF" w:themeFill="background1"/>
            <w:vAlign w:val="center"/>
          </w:tcPr>
          <w:p w14:paraId="0CEB0440" w14:textId="4CBF65F9" w:rsidR="003039F4" w:rsidRPr="00922763" w:rsidRDefault="00984338" w:rsidP="00147FFD">
            <w:pPr>
              <w:spacing w:line="276" w:lineRule="auto"/>
              <w:jc w:val="center"/>
              <w:rPr>
                <w:rFonts w:ascii="Cambria" w:eastAsia="Calibri" w:hAnsi="Cambria" w:cs="TimesNewRoman"/>
                <w:iCs/>
              </w:rPr>
            </w:pPr>
            <w:r w:rsidRPr="00922763">
              <w:rPr>
                <w:rFonts w:ascii="Cambria" w:eastAsia="Calibri" w:hAnsi="Cambria" w:cs="TimesNewRoman"/>
                <w:iCs/>
              </w:rPr>
              <w:t>05/29</w:t>
            </w:r>
          </w:p>
        </w:tc>
        <w:tc>
          <w:tcPr>
            <w:tcW w:w="2586" w:type="dxa"/>
            <w:gridSpan w:val="4"/>
            <w:shd w:val="clear" w:color="auto" w:fill="FFFFFF" w:themeFill="background1"/>
            <w:vAlign w:val="center"/>
          </w:tcPr>
          <w:p w14:paraId="2F0ED1E9" w14:textId="5B58EDC7" w:rsidR="003039F4" w:rsidRPr="00922763" w:rsidRDefault="00984338" w:rsidP="00E55D52">
            <w:pPr>
              <w:spacing w:line="276" w:lineRule="auto"/>
              <w:jc w:val="center"/>
              <w:rPr>
                <w:rFonts w:ascii="Cambria" w:eastAsia="Calibri" w:hAnsi="Cambria" w:cs="TimesNewRoman"/>
                <w:iCs/>
              </w:rPr>
            </w:pPr>
            <w:r w:rsidRPr="00922763">
              <w:rPr>
                <w:rFonts w:ascii="Cambria" w:eastAsia="Calibri" w:hAnsi="Cambria" w:cs="TimesNewRoman"/>
                <w:iCs/>
              </w:rPr>
              <w:t>05/29</w:t>
            </w:r>
          </w:p>
        </w:tc>
      </w:tr>
      <w:tr w:rsidR="003039F4" w:rsidRPr="00FF36CB" w14:paraId="04C20754" w14:textId="77777777" w:rsidTr="00484186">
        <w:trPr>
          <w:trHeight w:val="404"/>
          <w:jc w:val="center"/>
        </w:trPr>
        <w:tc>
          <w:tcPr>
            <w:tcW w:w="3631" w:type="dxa"/>
            <w:gridSpan w:val="4"/>
            <w:shd w:val="clear" w:color="auto" w:fill="FFFFFF" w:themeFill="background1"/>
            <w:vAlign w:val="center"/>
          </w:tcPr>
          <w:p w14:paraId="606782EC" w14:textId="08C7D0F7" w:rsidR="003039F4" w:rsidRPr="00882C6C" w:rsidRDefault="00747F9D" w:rsidP="00E55D52">
            <w:pPr>
              <w:spacing w:line="276" w:lineRule="auto"/>
              <w:rPr>
                <w:rFonts w:ascii="Cambria" w:eastAsia="Calibri" w:hAnsi="Cambria" w:cs="TimesNewRoman"/>
                <w:iCs/>
              </w:rPr>
            </w:pPr>
            <w:r w:rsidRPr="00882C6C">
              <w:rPr>
                <w:rFonts w:ascii="Cambria" w:eastAsia="Calibri" w:hAnsi="Cambria" w:cs="TimesNewRoman"/>
                <w:iCs/>
              </w:rPr>
              <w:t>Ručno i strojno čišćenje javnih površina</w:t>
            </w:r>
          </w:p>
        </w:tc>
        <w:tc>
          <w:tcPr>
            <w:tcW w:w="3412" w:type="dxa"/>
            <w:gridSpan w:val="8"/>
            <w:shd w:val="clear" w:color="auto" w:fill="FFFFFF" w:themeFill="background1"/>
            <w:vAlign w:val="center"/>
          </w:tcPr>
          <w:p w14:paraId="7E167923" w14:textId="0018A154" w:rsidR="003039F4" w:rsidRPr="00FF36CB" w:rsidRDefault="00984338" w:rsidP="00984338">
            <w:pPr>
              <w:spacing w:line="276" w:lineRule="auto"/>
              <w:jc w:val="center"/>
              <w:rPr>
                <w:rFonts w:ascii="Cambria" w:eastAsia="Calibri" w:hAnsi="Cambria" w:cs="TimesNewRoman"/>
                <w:iCs/>
              </w:rPr>
            </w:pPr>
            <w:r>
              <w:rPr>
                <w:rFonts w:ascii="Cambria" w:eastAsia="Calibri" w:hAnsi="Cambria" w:cs="TimesNewRoman"/>
                <w:iCs/>
              </w:rPr>
              <w:t>05/29</w:t>
            </w:r>
          </w:p>
        </w:tc>
        <w:tc>
          <w:tcPr>
            <w:tcW w:w="2586" w:type="dxa"/>
            <w:gridSpan w:val="4"/>
            <w:shd w:val="clear" w:color="auto" w:fill="FFFFFF" w:themeFill="background1"/>
            <w:vAlign w:val="center"/>
          </w:tcPr>
          <w:p w14:paraId="3F323903" w14:textId="383ED07D" w:rsidR="003039F4" w:rsidRPr="00FF36CB" w:rsidRDefault="00984338" w:rsidP="00E55D52">
            <w:pPr>
              <w:spacing w:line="276" w:lineRule="auto"/>
              <w:jc w:val="center"/>
              <w:rPr>
                <w:rFonts w:ascii="Cambria" w:eastAsia="Calibri" w:hAnsi="Cambria" w:cs="TimesNewRoman"/>
                <w:iCs/>
              </w:rPr>
            </w:pPr>
            <w:r>
              <w:rPr>
                <w:rFonts w:ascii="Cambria" w:eastAsia="Calibri" w:hAnsi="Cambria" w:cs="TimesNewRoman"/>
                <w:iCs/>
              </w:rPr>
              <w:t>05/29</w:t>
            </w:r>
          </w:p>
        </w:tc>
      </w:tr>
      <w:tr w:rsidR="00484186" w:rsidRPr="00FF36CB" w14:paraId="7E06310F" w14:textId="77777777" w:rsidTr="00484186">
        <w:trPr>
          <w:trHeight w:val="404"/>
          <w:jc w:val="center"/>
        </w:trPr>
        <w:tc>
          <w:tcPr>
            <w:tcW w:w="3631" w:type="dxa"/>
            <w:gridSpan w:val="4"/>
            <w:shd w:val="clear" w:color="auto" w:fill="FFFFFF" w:themeFill="background1"/>
            <w:vAlign w:val="center"/>
          </w:tcPr>
          <w:p w14:paraId="467E972D" w14:textId="41624B98" w:rsidR="00484186" w:rsidRPr="00BF1664" w:rsidRDefault="00484186" w:rsidP="00E55D52">
            <w:pPr>
              <w:spacing w:line="276" w:lineRule="auto"/>
              <w:rPr>
                <w:rFonts w:ascii="Cambria" w:eastAsia="Calibri" w:hAnsi="Cambria" w:cs="TimesNewRoman"/>
                <w:iCs/>
              </w:rPr>
            </w:pPr>
            <w:r w:rsidRPr="00BF1664">
              <w:rPr>
                <w:rFonts w:ascii="Cambria" w:eastAsia="Calibri" w:hAnsi="Cambria" w:cs="TimesNewRoman"/>
                <w:iCs/>
              </w:rPr>
              <w:t>Sanacija divljih odlagališta u svrhu zaštite okoliša i zdravlja ljudi</w:t>
            </w:r>
          </w:p>
        </w:tc>
        <w:tc>
          <w:tcPr>
            <w:tcW w:w="3412" w:type="dxa"/>
            <w:gridSpan w:val="8"/>
            <w:shd w:val="clear" w:color="auto" w:fill="FFFFFF" w:themeFill="background1"/>
            <w:vAlign w:val="center"/>
          </w:tcPr>
          <w:p w14:paraId="017A70CB" w14:textId="12ADAB03" w:rsidR="00484186" w:rsidRPr="00FF36CB" w:rsidRDefault="00984338" w:rsidP="00984338">
            <w:pPr>
              <w:spacing w:line="276" w:lineRule="auto"/>
              <w:jc w:val="center"/>
              <w:rPr>
                <w:rFonts w:ascii="Cambria" w:eastAsia="Calibri" w:hAnsi="Cambria" w:cs="TimesNewRoman"/>
                <w:iCs/>
              </w:rPr>
            </w:pPr>
            <w:r>
              <w:rPr>
                <w:rFonts w:ascii="Cambria" w:eastAsia="Calibri" w:hAnsi="Cambria" w:cs="TimesNewRoman"/>
                <w:iCs/>
              </w:rPr>
              <w:t>05/29</w:t>
            </w:r>
          </w:p>
        </w:tc>
        <w:tc>
          <w:tcPr>
            <w:tcW w:w="2586" w:type="dxa"/>
            <w:gridSpan w:val="4"/>
            <w:shd w:val="clear" w:color="auto" w:fill="FFFFFF" w:themeFill="background1"/>
            <w:vAlign w:val="center"/>
          </w:tcPr>
          <w:p w14:paraId="5145CE3F" w14:textId="2B2CD7B3" w:rsidR="00484186" w:rsidRPr="00FF36CB" w:rsidRDefault="00984338" w:rsidP="00E55D52">
            <w:pPr>
              <w:spacing w:line="276" w:lineRule="auto"/>
              <w:jc w:val="center"/>
              <w:rPr>
                <w:rFonts w:ascii="Cambria" w:eastAsia="Calibri" w:hAnsi="Cambria" w:cs="TimesNewRoman"/>
                <w:iCs/>
              </w:rPr>
            </w:pPr>
            <w:r>
              <w:rPr>
                <w:rFonts w:ascii="Cambria" w:eastAsia="Calibri" w:hAnsi="Cambria" w:cs="TimesNewRoman"/>
                <w:iCs/>
              </w:rPr>
              <w:t>05/29</w:t>
            </w:r>
          </w:p>
        </w:tc>
      </w:tr>
      <w:tr w:rsidR="00484186" w:rsidRPr="00FF36CB" w14:paraId="5A888722" w14:textId="77777777" w:rsidTr="00484186">
        <w:trPr>
          <w:trHeight w:val="404"/>
          <w:jc w:val="center"/>
        </w:trPr>
        <w:tc>
          <w:tcPr>
            <w:tcW w:w="3631" w:type="dxa"/>
            <w:gridSpan w:val="4"/>
            <w:shd w:val="clear" w:color="auto" w:fill="FFFFFF" w:themeFill="background1"/>
            <w:vAlign w:val="center"/>
          </w:tcPr>
          <w:p w14:paraId="3B2E19E7" w14:textId="649C635D" w:rsidR="00484186" w:rsidRPr="00BF1664" w:rsidRDefault="00484186" w:rsidP="00E55D52">
            <w:pPr>
              <w:spacing w:line="276" w:lineRule="auto"/>
              <w:rPr>
                <w:rFonts w:ascii="Cambria" w:eastAsia="Calibri" w:hAnsi="Cambria" w:cs="TimesNewRoman"/>
                <w:iCs/>
              </w:rPr>
            </w:pPr>
            <w:r w:rsidRPr="00BF1664">
              <w:rPr>
                <w:rFonts w:ascii="Cambria" w:eastAsia="Calibri" w:hAnsi="Cambria" w:cs="TimesNewRoman"/>
                <w:iCs/>
              </w:rPr>
              <w:t>Održavanje građevina javne odvodnje</w:t>
            </w:r>
          </w:p>
        </w:tc>
        <w:tc>
          <w:tcPr>
            <w:tcW w:w="3412" w:type="dxa"/>
            <w:gridSpan w:val="8"/>
            <w:shd w:val="clear" w:color="auto" w:fill="FFFFFF" w:themeFill="background1"/>
            <w:vAlign w:val="center"/>
          </w:tcPr>
          <w:p w14:paraId="72A4985C" w14:textId="386ECA51" w:rsidR="00484186" w:rsidRPr="00FF36CB" w:rsidRDefault="00984338" w:rsidP="00984338">
            <w:pPr>
              <w:spacing w:line="276" w:lineRule="auto"/>
              <w:jc w:val="center"/>
              <w:rPr>
                <w:rFonts w:ascii="Cambria" w:eastAsia="Calibri" w:hAnsi="Cambria" w:cs="TimesNewRoman"/>
                <w:iCs/>
              </w:rPr>
            </w:pPr>
            <w:r>
              <w:rPr>
                <w:rFonts w:ascii="Cambria" w:eastAsia="Calibri" w:hAnsi="Cambria" w:cs="TimesNewRoman"/>
                <w:iCs/>
              </w:rPr>
              <w:t>05/29</w:t>
            </w:r>
          </w:p>
        </w:tc>
        <w:tc>
          <w:tcPr>
            <w:tcW w:w="2586" w:type="dxa"/>
            <w:gridSpan w:val="4"/>
            <w:shd w:val="clear" w:color="auto" w:fill="FFFFFF" w:themeFill="background1"/>
            <w:vAlign w:val="center"/>
          </w:tcPr>
          <w:p w14:paraId="2F75F018" w14:textId="009F7177" w:rsidR="00484186" w:rsidRPr="00FF36CB" w:rsidRDefault="00984338" w:rsidP="00E55D52">
            <w:pPr>
              <w:spacing w:line="276" w:lineRule="auto"/>
              <w:jc w:val="center"/>
              <w:rPr>
                <w:rFonts w:ascii="Cambria" w:eastAsia="Calibri" w:hAnsi="Cambria" w:cs="TimesNewRoman"/>
                <w:iCs/>
              </w:rPr>
            </w:pPr>
            <w:r>
              <w:rPr>
                <w:rFonts w:ascii="Cambria" w:eastAsia="Calibri" w:hAnsi="Cambria" w:cs="TimesNewRoman"/>
                <w:iCs/>
              </w:rPr>
              <w:t>05/29</w:t>
            </w:r>
          </w:p>
        </w:tc>
      </w:tr>
      <w:tr w:rsidR="003039F4" w:rsidRPr="00FF36CB" w14:paraId="521A4054" w14:textId="77777777" w:rsidTr="00484186">
        <w:trPr>
          <w:trHeight w:val="711"/>
          <w:jc w:val="center"/>
        </w:trPr>
        <w:tc>
          <w:tcPr>
            <w:tcW w:w="2098" w:type="dxa"/>
            <w:gridSpan w:val="2"/>
            <w:vMerge w:val="restart"/>
            <w:shd w:val="clear" w:color="auto" w:fill="F2F2F2"/>
            <w:vAlign w:val="center"/>
          </w:tcPr>
          <w:p w14:paraId="58E9579A" w14:textId="77777777" w:rsidR="003039F4" w:rsidRPr="00FF36CB" w:rsidRDefault="003039F4" w:rsidP="00E55D52">
            <w:pPr>
              <w:spacing w:line="276" w:lineRule="auto"/>
              <w:rPr>
                <w:rFonts w:ascii="Cambria" w:eastAsia="Calibri" w:hAnsi="Cambria" w:cs="TimesNewRoman"/>
                <w:b/>
                <w:bCs/>
                <w:i/>
                <w:color w:val="FF0000"/>
                <w:highlight w:val="yellow"/>
              </w:rPr>
            </w:pPr>
            <w:r w:rsidRPr="00FF36CB">
              <w:rPr>
                <w:rFonts w:ascii="Cambria" w:eastAsia="Calibri" w:hAnsi="Cambria" w:cs="TimesNewRoman"/>
                <w:b/>
                <w:bCs/>
                <w:i/>
                <w:color w:val="1F497D"/>
              </w:rPr>
              <w:t>Pokazatelj rezultata mjere</w:t>
            </w:r>
          </w:p>
        </w:tc>
        <w:tc>
          <w:tcPr>
            <w:tcW w:w="1655" w:type="dxa"/>
            <w:gridSpan w:val="4"/>
            <w:tcBorders>
              <w:bottom w:val="single" w:sz="4" w:space="0" w:color="B8CCE4"/>
            </w:tcBorders>
            <w:shd w:val="clear" w:color="auto" w:fill="B8CCE4"/>
            <w:vAlign w:val="center"/>
          </w:tcPr>
          <w:p w14:paraId="0AD2A3C3" w14:textId="77777777" w:rsidR="003039F4" w:rsidRPr="00FF36CB" w:rsidRDefault="003039F4" w:rsidP="00E55D52">
            <w:pPr>
              <w:spacing w:line="276" w:lineRule="auto"/>
              <w:jc w:val="center"/>
              <w:rPr>
                <w:rFonts w:ascii="Cambria" w:eastAsia="Calibri" w:hAnsi="Cambria" w:cs="TimesNewRoman"/>
                <w:i/>
              </w:rPr>
            </w:pPr>
            <w:r w:rsidRPr="00FF36CB">
              <w:rPr>
                <w:rFonts w:ascii="Cambria" w:eastAsia="Calibri" w:hAnsi="Cambria" w:cs="TimesNewRoman"/>
                <w:b/>
                <w:bCs/>
                <w:color w:val="1F497D"/>
              </w:rPr>
              <w:t>POLAZNA VRIJEDNOST</w:t>
            </w:r>
          </w:p>
        </w:tc>
        <w:tc>
          <w:tcPr>
            <w:tcW w:w="5876" w:type="dxa"/>
            <w:gridSpan w:val="10"/>
            <w:tcBorders>
              <w:bottom w:val="single" w:sz="4" w:space="0" w:color="B8CCE4"/>
            </w:tcBorders>
            <w:shd w:val="clear" w:color="auto" w:fill="B8CCE4"/>
            <w:vAlign w:val="center"/>
          </w:tcPr>
          <w:p w14:paraId="4DE12A22" w14:textId="77777777" w:rsidR="003039F4" w:rsidRPr="00FF36CB" w:rsidRDefault="003039F4" w:rsidP="00E55D52">
            <w:pPr>
              <w:spacing w:line="276" w:lineRule="auto"/>
              <w:jc w:val="center"/>
              <w:rPr>
                <w:rFonts w:ascii="Cambria" w:eastAsia="Batang" w:hAnsi="Cambria"/>
                <w:b/>
                <w:color w:val="1F497D"/>
              </w:rPr>
            </w:pPr>
            <w:r w:rsidRPr="00FF36CB">
              <w:rPr>
                <w:rFonts w:ascii="Cambria" w:eastAsia="Batang" w:hAnsi="Cambria"/>
                <w:b/>
                <w:color w:val="1F497D"/>
              </w:rPr>
              <w:t>CILJANA VRIJEDNOST</w:t>
            </w:r>
          </w:p>
        </w:tc>
      </w:tr>
      <w:tr w:rsidR="003039F4" w:rsidRPr="00FF36CB" w14:paraId="1D9D01F8" w14:textId="77777777" w:rsidTr="00484186">
        <w:trPr>
          <w:trHeight w:val="58"/>
          <w:jc w:val="center"/>
        </w:trPr>
        <w:tc>
          <w:tcPr>
            <w:tcW w:w="2098" w:type="dxa"/>
            <w:gridSpan w:val="2"/>
            <w:vMerge/>
            <w:shd w:val="clear" w:color="auto" w:fill="F2F2F2"/>
            <w:vAlign w:val="center"/>
          </w:tcPr>
          <w:p w14:paraId="5422B885" w14:textId="77777777" w:rsidR="003039F4" w:rsidRPr="00FF36CB" w:rsidRDefault="003039F4" w:rsidP="00E55D52">
            <w:pPr>
              <w:spacing w:line="276" w:lineRule="auto"/>
              <w:jc w:val="center"/>
              <w:rPr>
                <w:rFonts w:ascii="Cambria" w:eastAsia="Calibri" w:hAnsi="Cambria" w:cs="TimesNewRoman"/>
                <w:highlight w:val="yellow"/>
              </w:rPr>
            </w:pPr>
          </w:p>
        </w:tc>
        <w:tc>
          <w:tcPr>
            <w:tcW w:w="1655" w:type="dxa"/>
            <w:gridSpan w:val="4"/>
            <w:tcBorders>
              <w:top w:val="single" w:sz="4" w:space="0" w:color="B8CCE4"/>
              <w:bottom w:val="single" w:sz="4" w:space="0" w:color="B8CCE4"/>
              <w:right w:val="single" w:sz="4" w:space="0" w:color="B8CCE4"/>
            </w:tcBorders>
            <w:shd w:val="clear" w:color="auto" w:fill="B8CCE4"/>
            <w:vAlign w:val="center"/>
          </w:tcPr>
          <w:p w14:paraId="530DB6A2" w14:textId="77777777" w:rsidR="003039F4" w:rsidRPr="00FF36CB" w:rsidRDefault="003039F4" w:rsidP="00E55D52">
            <w:pPr>
              <w:spacing w:line="276" w:lineRule="auto"/>
              <w:jc w:val="center"/>
              <w:rPr>
                <w:rFonts w:ascii="Cambria" w:eastAsia="Calibri" w:hAnsi="Cambria" w:cs="TimesNewRoman"/>
                <w:b/>
                <w:color w:val="1F497D"/>
              </w:rPr>
            </w:pPr>
            <w:r>
              <w:rPr>
                <w:rFonts w:ascii="Cambria" w:eastAsia="Calibri" w:hAnsi="Cambria" w:cs="TimesNewRoman"/>
                <w:b/>
                <w:color w:val="1F497D"/>
              </w:rPr>
              <w:t>2025.</w:t>
            </w:r>
          </w:p>
        </w:tc>
        <w:tc>
          <w:tcPr>
            <w:tcW w:w="1495" w:type="dxa"/>
            <w:gridSpan w:val="2"/>
            <w:tcBorders>
              <w:top w:val="single" w:sz="4" w:space="0" w:color="B8CCE4"/>
              <w:left w:val="single" w:sz="4" w:space="0" w:color="B8CCE4"/>
              <w:bottom w:val="single" w:sz="4" w:space="0" w:color="B8CCE4"/>
              <w:right w:val="single" w:sz="4" w:space="0" w:color="B8CCE4"/>
            </w:tcBorders>
            <w:shd w:val="clear" w:color="auto" w:fill="B8CCE4"/>
            <w:vAlign w:val="center"/>
          </w:tcPr>
          <w:p w14:paraId="50244968" w14:textId="77777777" w:rsidR="003039F4" w:rsidRPr="00FF36CB" w:rsidRDefault="003039F4" w:rsidP="00E55D5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6</w:t>
            </w:r>
            <w:r w:rsidRPr="00FF36CB">
              <w:rPr>
                <w:rFonts w:ascii="Cambria" w:eastAsia="Calibri" w:hAnsi="Cambria" w:cs="TimesNewRoman"/>
                <w:b/>
                <w:color w:val="1F497D"/>
              </w:rPr>
              <w:t>.</w:t>
            </w:r>
          </w:p>
        </w:tc>
        <w:tc>
          <w:tcPr>
            <w:tcW w:w="1676" w:type="dxa"/>
            <w:gridSpan w:val="3"/>
            <w:tcBorders>
              <w:top w:val="single" w:sz="4" w:space="0" w:color="B8CCE4"/>
              <w:left w:val="single" w:sz="4" w:space="0" w:color="B8CCE4"/>
              <w:bottom w:val="single" w:sz="4" w:space="0" w:color="B8CCE4"/>
              <w:right w:val="single" w:sz="4" w:space="0" w:color="B8CCE4"/>
            </w:tcBorders>
            <w:shd w:val="clear" w:color="auto" w:fill="B8CCE4"/>
            <w:vAlign w:val="center"/>
          </w:tcPr>
          <w:p w14:paraId="1B20EB7B" w14:textId="77777777" w:rsidR="003039F4" w:rsidRPr="00FF36CB" w:rsidRDefault="003039F4" w:rsidP="00E55D5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7</w:t>
            </w:r>
            <w:r w:rsidRPr="00FF36CB">
              <w:rPr>
                <w:rFonts w:ascii="Cambria" w:eastAsia="Calibri" w:hAnsi="Cambria" w:cs="TimesNewRoman"/>
                <w:b/>
                <w:color w:val="1F497D"/>
              </w:rPr>
              <w:t>.</w:t>
            </w:r>
          </w:p>
        </w:tc>
        <w:tc>
          <w:tcPr>
            <w:tcW w:w="1327" w:type="dxa"/>
            <w:gridSpan w:val="3"/>
            <w:tcBorders>
              <w:top w:val="single" w:sz="4" w:space="0" w:color="B8CCE4"/>
              <w:left w:val="single" w:sz="4" w:space="0" w:color="B8CCE4"/>
              <w:bottom w:val="single" w:sz="4" w:space="0" w:color="B8CCE4"/>
              <w:right w:val="single" w:sz="4" w:space="0" w:color="B8CCE4"/>
            </w:tcBorders>
            <w:shd w:val="clear" w:color="auto" w:fill="B8CCE4"/>
            <w:vAlign w:val="center"/>
          </w:tcPr>
          <w:p w14:paraId="58F69936" w14:textId="77777777" w:rsidR="003039F4" w:rsidRPr="00FF36CB" w:rsidRDefault="003039F4" w:rsidP="00E55D5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8</w:t>
            </w:r>
            <w:r w:rsidRPr="00FF36CB">
              <w:rPr>
                <w:rFonts w:ascii="Cambria" w:eastAsia="Calibri" w:hAnsi="Cambria" w:cs="TimesNewRoman"/>
                <w:b/>
                <w:color w:val="1F497D"/>
              </w:rPr>
              <w:t>.</w:t>
            </w:r>
          </w:p>
        </w:tc>
        <w:tc>
          <w:tcPr>
            <w:tcW w:w="1378" w:type="dxa"/>
            <w:gridSpan w:val="2"/>
            <w:tcBorders>
              <w:top w:val="single" w:sz="4" w:space="0" w:color="B8CCE4"/>
              <w:left w:val="single" w:sz="4" w:space="0" w:color="B8CCE4"/>
              <w:bottom w:val="single" w:sz="4" w:space="0" w:color="B8CCE4"/>
              <w:right w:val="single" w:sz="4" w:space="0" w:color="B8CCE4"/>
            </w:tcBorders>
            <w:shd w:val="clear" w:color="auto" w:fill="B8CCE4"/>
            <w:vAlign w:val="center"/>
          </w:tcPr>
          <w:p w14:paraId="07608A0E" w14:textId="77777777" w:rsidR="003039F4" w:rsidRPr="00FF36CB" w:rsidRDefault="003039F4" w:rsidP="00E55D5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9</w:t>
            </w:r>
            <w:r w:rsidRPr="00FF36CB">
              <w:rPr>
                <w:rFonts w:ascii="Cambria" w:eastAsia="Calibri" w:hAnsi="Cambria" w:cs="TimesNewRoman"/>
                <w:b/>
                <w:color w:val="1F497D"/>
              </w:rPr>
              <w:t>.</w:t>
            </w:r>
          </w:p>
        </w:tc>
      </w:tr>
      <w:tr w:rsidR="003039F4" w:rsidRPr="00FF36CB" w14:paraId="7E4A224C" w14:textId="77777777" w:rsidTr="00484186">
        <w:trPr>
          <w:trHeight w:val="284"/>
          <w:jc w:val="center"/>
        </w:trPr>
        <w:tc>
          <w:tcPr>
            <w:tcW w:w="2098" w:type="dxa"/>
            <w:gridSpan w:val="2"/>
            <w:vAlign w:val="center"/>
          </w:tcPr>
          <w:p w14:paraId="2B615A7E" w14:textId="26E606A9" w:rsidR="003039F4" w:rsidRPr="00882C6C" w:rsidRDefault="007E6240" w:rsidP="00E55D52">
            <w:pPr>
              <w:spacing w:line="276" w:lineRule="auto"/>
              <w:rPr>
                <w:rFonts w:ascii="Cambria" w:eastAsia="Calibri" w:hAnsi="Cambria" w:cstheme="majorHAnsi"/>
              </w:rPr>
            </w:pPr>
            <w:r w:rsidRPr="00882C6C">
              <w:rPr>
                <w:rFonts w:ascii="Cambria" w:eastAsia="Calibri" w:hAnsi="Cambria" w:cstheme="majorHAnsi"/>
              </w:rPr>
              <w:t>Broj saniranih cesta</w:t>
            </w:r>
          </w:p>
        </w:tc>
        <w:tc>
          <w:tcPr>
            <w:tcW w:w="1655" w:type="dxa"/>
            <w:gridSpan w:val="4"/>
            <w:tcBorders>
              <w:top w:val="single" w:sz="4" w:space="0" w:color="B8CCE4"/>
              <w:bottom w:val="single" w:sz="4" w:space="0" w:color="B8CCE4"/>
            </w:tcBorders>
            <w:vAlign w:val="center"/>
          </w:tcPr>
          <w:p w14:paraId="50D94D9E" w14:textId="674BD95B" w:rsidR="003039F4" w:rsidRPr="00922763" w:rsidRDefault="00212819" w:rsidP="00E55D52">
            <w:pPr>
              <w:spacing w:line="276" w:lineRule="auto"/>
              <w:jc w:val="center"/>
              <w:rPr>
                <w:rFonts w:ascii="Cambria" w:eastAsia="Calibri" w:hAnsi="Cambria" w:cstheme="majorHAnsi"/>
              </w:rPr>
            </w:pPr>
            <w:r w:rsidRPr="00922763">
              <w:rPr>
                <w:rFonts w:ascii="Cambria" w:eastAsia="Calibri" w:hAnsi="Cambria" w:cstheme="majorHAnsi"/>
              </w:rPr>
              <w:t>46</w:t>
            </w:r>
          </w:p>
        </w:tc>
        <w:tc>
          <w:tcPr>
            <w:tcW w:w="1495" w:type="dxa"/>
            <w:gridSpan w:val="2"/>
            <w:tcBorders>
              <w:top w:val="single" w:sz="4" w:space="0" w:color="B8CCE4"/>
              <w:bottom w:val="single" w:sz="4" w:space="0" w:color="B8CCE4"/>
            </w:tcBorders>
            <w:vAlign w:val="center"/>
          </w:tcPr>
          <w:p w14:paraId="3B8388EE" w14:textId="67C6FEDF" w:rsidR="003039F4" w:rsidRPr="00FF36CB" w:rsidRDefault="00212819" w:rsidP="00E55D52">
            <w:pPr>
              <w:spacing w:line="276" w:lineRule="auto"/>
              <w:jc w:val="center"/>
              <w:rPr>
                <w:rFonts w:ascii="Cambria" w:eastAsia="Calibri" w:hAnsi="Cambria" w:cstheme="majorHAnsi"/>
              </w:rPr>
            </w:pPr>
            <w:r>
              <w:rPr>
                <w:rFonts w:ascii="Cambria" w:eastAsia="Calibri" w:hAnsi="Cambria" w:cstheme="majorHAnsi"/>
              </w:rPr>
              <w:t>46</w:t>
            </w:r>
          </w:p>
        </w:tc>
        <w:tc>
          <w:tcPr>
            <w:tcW w:w="1676" w:type="dxa"/>
            <w:gridSpan w:val="3"/>
            <w:tcBorders>
              <w:top w:val="single" w:sz="4" w:space="0" w:color="B8CCE4"/>
              <w:bottom w:val="single" w:sz="4" w:space="0" w:color="B8CCE4"/>
            </w:tcBorders>
            <w:vAlign w:val="center"/>
          </w:tcPr>
          <w:p w14:paraId="4028E6D5" w14:textId="45A89BE0" w:rsidR="003039F4" w:rsidRPr="00FF36CB" w:rsidRDefault="00212819" w:rsidP="00E55D52">
            <w:pPr>
              <w:spacing w:line="276" w:lineRule="auto"/>
              <w:jc w:val="center"/>
              <w:rPr>
                <w:rFonts w:ascii="Cambria" w:eastAsia="Calibri" w:hAnsi="Cambria" w:cstheme="majorHAnsi"/>
              </w:rPr>
            </w:pPr>
            <w:r>
              <w:rPr>
                <w:rFonts w:ascii="Cambria" w:eastAsia="Calibri" w:hAnsi="Cambria" w:cstheme="majorHAnsi"/>
              </w:rPr>
              <w:t>46</w:t>
            </w:r>
          </w:p>
        </w:tc>
        <w:tc>
          <w:tcPr>
            <w:tcW w:w="1327" w:type="dxa"/>
            <w:gridSpan w:val="3"/>
            <w:tcBorders>
              <w:top w:val="single" w:sz="4" w:space="0" w:color="B8CCE4"/>
              <w:bottom w:val="single" w:sz="4" w:space="0" w:color="B8CCE4"/>
            </w:tcBorders>
            <w:vAlign w:val="center"/>
          </w:tcPr>
          <w:p w14:paraId="7C2C4115" w14:textId="319E8AE4" w:rsidR="003039F4" w:rsidRPr="00FF36CB" w:rsidRDefault="00212819" w:rsidP="00E55D52">
            <w:pPr>
              <w:spacing w:line="276" w:lineRule="auto"/>
              <w:jc w:val="center"/>
              <w:rPr>
                <w:rFonts w:ascii="Cambria" w:eastAsia="Calibri" w:hAnsi="Cambria" w:cstheme="majorHAnsi"/>
              </w:rPr>
            </w:pPr>
            <w:r>
              <w:rPr>
                <w:rFonts w:ascii="Cambria" w:eastAsia="Calibri" w:hAnsi="Cambria" w:cstheme="majorHAnsi"/>
              </w:rPr>
              <w:t>46</w:t>
            </w:r>
          </w:p>
        </w:tc>
        <w:tc>
          <w:tcPr>
            <w:tcW w:w="1378" w:type="dxa"/>
            <w:gridSpan w:val="2"/>
            <w:tcBorders>
              <w:top w:val="single" w:sz="4" w:space="0" w:color="B8CCE4"/>
              <w:bottom w:val="single" w:sz="4" w:space="0" w:color="B8CCE4"/>
            </w:tcBorders>
            <w:vAlign w:val="center"/>
          </w:tcPr>
          <w:p w14:paraId="48C9BC50" w14:textId="6DADBA1A" w:rsidR="003039F4" w:rsidRPr="00FF36CB" w:rsidRDefault="00212819" w:rsidP="00E55D52">
            <w:pPr>
              <w:spacing w:line="276" w:lineRule="auto"/>
              <w:jc w:val="center"/>
              <w:rPr>
                <w:rFonts w:ascii="Cambria" w:eastAsia="Calibri" w:hAnsi="Cambria" w:cstheme="majorHAnsi"/>
              </w:rPr>
            </w:pPr>
            <w:r>
              <w:rPr>
                <w:rFonts w:ascii="Cambria" w:eastAsia="Calibri" w:hAnsi="Cambria" w:cstheme="majorHAnsi"/>
              </w:rPr>
              <w:t>46</w:t>
            </w:r>
          </w:p>
        </w:tc>
      </w:tr>
      <w:tr w:rsidR="003039F4" w:rsidRPr="00FF36CB" w14:paraId="483A4927" w14:textId="77777777" w:rsidTr="00484186">
        <w:trPr>
          <w:trHeight w:val="284"/>
          <w:jc w:val="center"/>
        </w:trPr>
        <w:tc>
          <w:tcPr>
            <w:tcW w:w="2098" w:type="dxa"/>
            <w:gridSpan w:val="2"/>
            <w:vAlign w:val="center"/>
          </w:tcPr>
          <w:p w14:paraId="7D12CA9F" w14:textId="59081D5B" w:rsidR="003039F4" w:rsidRPr="00BF1664" w:rsidRDefault="00747F9D" w:rsidP="00E55D52">
            <w:pPr>
              <w:spacing w:line="276" w:lineRule="auto"/>
              <w:rPr>
                <w:rFonts w:ascii="Cambria" w:eastAsia="Calibri" w:hAnsi="Cambria" w:cstheme="majorHAnsi"/>
              </w:rPr>
            </w:pPr>
            <w:r w:rsidRPr="00BF1664">
              <w:rPr>
                <w:rFonts w:ascii="Cambria" w:eastAsia="Calibri" w:hAnsi="Cambria" w:cstheme="majorHAnsi"/>
              </w:rPr>
              <w:t xml:space="preserve">Broj prijava komunalnim službama vezanih uz </w:t>
            </w:r>
            <w:r w:rsidR="00A9187F" w:rsidRPr="00BF1664">
              <w:rPr>
                <w:rFonts w:ascii="Cambria" w:eastAsia="Calibri" w:hAnsi="Cambria" w:cstheme="majorHAnsi"/>
              </w:rPr>
              <w:t>uočene nepravilnosti</w:t>
            </w:r>
          </w:p>
        </w:tc>
        <w:tc>
          <w:tcPr>
            <w:tcW w:w="1655" w:type="dxa"/>
            <w:gridSpan w:val="4"/>
            <w:tcBorders>
              <w:top w:val="single" w:sz="4" w:space="0" w:color="B8CCE4"/>
              <w:bottom w:val="single" w:sz="4" w:space="0" w:color="B8CCE4"/>
            </w:tcBorders>
            <w:vAlign w:val="center"/>
          </w:tcPr>
          <w:p w14:paraId="54F43045" w14:textId="37FD89DF" w:rsidR="003039F4" w:rsidRPr="00922763" w:rsidRDefault="00212819" w:rsidP="00E55D52">
            <w:pPr>
              <w:spacing w:line="276" w:lineRule="auto"/>
              <w:jc w:val="center"/>
              <w:rPr>
                <w:rFonts w:ascii="Cambria" w:eastAsia="Calibri" w:hAnsi="Cambria" w:cstheme="majorHAnsi"/>
              </w:rPr>
            </w:pPr>
            <w:r w:rsidRPr="00922763">
              <w:rPr>
                <w:rFonts w:ascii="Cambria" w:eastAsia="Calibri" w:hAnsi="Cambria" w:cstheme="majorHAnsi"/>
              </w:rPr>
              <w:t>15</w:t>
            </w:r>
          </w:p>
        </w:tc>
        <w:tc>
          <w:tcPr>
            <w:tcW w:w="1495" w:type="dxa"/>
            <w:gridSpan w:val="2"/>
            <w:tcBorders>
              <w:top w:val="single" w:sz="4" w:space="0" w:color="B8CCE4"/>
              <w:bottom w:val="single" w:sz="4" w:space="0" w:color="B8CCE4"/>
            </w:tcBorders>
            <w:vAlign w:val="center"/>
          </w:tcPr>
          <w:p w14:paraId="36ECA04F" w14:textId="149EF373" w:rsidR="003039F4" w:rsidRPr="00FF36CB" w:rsidRDefault="00212819" w:rsidP="00E55D52">
            <w:pPr>
              <w:spacing w:line="276" w:lineRule="auto"/>
              <w:jc w:val="center"/>
              <w:rPr>
                <w:rFonts w:ascii="Cambria" w:eastAsia="Calibri" w:hAnsi="Cambria" w:cstheme="majorHAnsi"/>
              </w:rPr>
            </w:pPr>
            <w:r>
              <w:rPr>
                <w:rFonts w:ascii="Cambria" w:eastAsia="Calibri" w:hAnsi="Cambria" w:cstheme="majorHAnsi"/>
              </w:rPr>
              <w:t>15</w:t>
            </w:r>
          </w:p>
        </w:tc>
        <w:tc>
          <w:tcPr>
            <w:tcW w:w="1676" w:type="dxa"/>
            <w:gridSpan w:val="3"/>
            <w:tcBorders>
              <w:top w:val="single" w:sz="4" w:space="0" w:color="B8CCE4"/>
              <w:bottom w:val="single" w:sz="4" w:space="0" w:color="B8CCE4"/>
            </w:tcBorders>
            <w:vAlign w:val="center"/>
          </w:tcPr>
          <w:p w14:paraId="2ECEB6FD" w14:textId="40618DBB" w:rsidR="003039F4" w:rsidRPr="00FF36CB" w:rsidRDefault="00212819" w:rsidP="00E55D52">
            <w:pPr>
              <w:spacing w:line="276" w:lineRule="auto"/>
              <w:jc w:val="center"/>
              <w:rPr>
                <w:rFonts w:ascii="Cambria" w:eastAsia="Calibri" w:hAnsi="Cambria" w:cstheme="majorHAnsi"/>
              </w:rPr>
            </w:pPr>
            <w:r>
              <w:rPr>
                <w:rFonts w:ascii="Cambria" w:eastAsia="Calibri" w:hAnsi="Cambria" w:cstheme="majorHAnsi"/>
              </w:rPr>
              <w:t>15</w:t>
            </w:r>
          </w:p>
        </w:tc>
        <w:tc>
          <w:tcPr>
            <w:tcW w:w="1327" w:type="dxa"/>
            <w:gridSpan w:val="3"/>
            <w:tcBorders>
              <w:top w:val="single" w:sz="4" w:space="0" w:color="B8CCE4"/>
              <w:bottom w:val="single" w:sz="4" w:space="0" w:color="B8CCE4"/>
            </w:tcBorders>
            <w:vAlign w:val="center"/>
          </w:tcPr>
          <w:p w14:paraId="4B4EDBE8" w14:textId="4D868458" w:rsidR="003039F4" w:rsidRPr="00FF36CB" w:rsidRDefault="00212819" w:rsidP="00E55D52">
            <w:pPr>
              <w:spacing w:line="276" w:lineRule="auto"/>
              <w:jc w:val="center"/>
              <w:rPr>
                <w:rFonts w:ascii="Cambria" w:eastAsia="Calibri" w:hAnsi="Cambria" w:cstheme="majorHAnsi"/>
              </w:rPr>
            </w:pPr>
            <w:r>
              <w:rPr>
                <w:rFonts w:ascii="Cambria" w:eastAsia="Calibri" w:hAnsi="Cambria" w:cstheme="majorHAnsi"/>
              </w:rPr>
              <w:t>15</w:t>
            </w:r>
          </w:p>
        </w:tc>
        <w:tc>
          <w:tcPr>
            <w:tcW w:w="1378" w:type="dxa"/>
            <w:gridSpan w:val="2"/>
            <w:tcBorders>
              <w:top w:val="single" w:sz="4" w:space="0" w:color="B8CCE4"/>
              <w:bottom w:val="single" w:sz="4" w:space="0" w:color="B8CCE4"/>
            </w:tcBorders>
            <w:vAlign w:val="center"/>
          </w:tcPr>
          <w:p w14:paraId="2B571E83" w14:textId="7C61B059" w:rsidR="003039F4" w:rsidRPr="00FF36CB" w:rsidRDefault="00212819" w:rsidP="00E55D52">
            <w:pPr>
              <w:spacing w:line="276" w:lineRule="auto"/>
              <w:jc w:val="center"/>
              <w:rPr>
                <w:rFonts w:ascii="Cambria" w:eastAsia="Calibri" w:hAnsi="Cambria" w:cstheme="majorHAnsi"/>
              </w:rPr>
            </w:pPr>
            <w:r>
              <w:rPr>
                <w:rFonts w:ascii="Cambria" w:eastAsia="Calibri" w:hAnsi="Cambria" w:cstheme="majorHAnsi"/>
              </w:rPr>
              <w:t>15</w:t>
            </w:r>
          </w:p>
        </w:tc>
      </w:tr>
      <w:tr w:rsidR="00484186" w:rsidRPr="00FF36CB" w14:paraId="283D595B" w14:textId="77777777" w:rsidTr="00484186">
        <w:trPr>
          <w:trHeight w:val="284"/>
          <w:jc w:val="center"/>
        </w:trPr>
        <w:tc>
          <w:tcPr>
            <w:tcW w:w="2098" w:type="dxa"/>
            <w:gridSpan w:val="2"/>
            <w:vAlign w:val="center"/>
          </w:tcPr>
          <w:p w14:paraId="558F9FD2" w14:textId="5B41F71D" w:rsidR="00484186" w:rsidRPr="00BF1664" w:rsidRDefault="00484186" w:rsidP="00E55D52">
            <w:pPr>
              <w:spacing w:line="276" w:lineRule="auto"/>
              <w:rPr>
                <w:rFonts w:ascii="Cambria" w:eastAsia="Calibri" w:hAnsi="Cambria" w:cstheme="majorHAnsi"/>
              </w:rPr>
            </w:pPr>
            <w:r w:rsidRPr="00BF1664">
              <w:rPr>
                <w:rFonts w:ascii="Cambria" w:eastAsia="Calibri" w:hAnsi="Cambria" w:cstheme="majorHAnsi"/>
              </w:rPr>
              <w:t>Broj saniranih divljih odlagališta</w:t>
            </w:r>
          </w:p>
        </w:tc>
        <w:tc>
          <w:tcPr>
            <w:tcW w:w="1655" w:type="dxa"/>
            <w:gridSpan w:val="4"/>
            <w:tcBorders>
              <w:top w:val="single" w:sz="4" w:space="0" w:color="B8CCE4"/>
              <w:bottom w:val="single" w:sz="4" w:space="0" w:color="B8CCE4"/>
            </w:tcBorders>
            <w:vAlign w:val="center"/>
          </w:tcPr>
          <w:p w14:paraId="01F329AA" w14:textId="7FD08E0F" w:rsidR="00484186" w:rsidRPr="00922763" w:rsidRDefault="00984338" w:rsidP="00E55D52">
            <w:pPr>
              <w:spacing w:line="276" w:lineRule="auto"/>
              <w:jc w:val="center"/>
              <w:rPr>
                <w:rFonts w:ascii="Cambria" w:eastAsia="Calibri" w:hAnsi="Cambria" w:cstheme="majorHAnsi"/>
              </w:rPr>
            </w:pPr>
            <w:r w:rsidRPr="00922763">
              <w:rPr>
                <w:rFonts w:ascii="Cambria" w:eastAsia="Calibri" w:hAnsi="Cambria" w:cstheme="majorHAnsi"/>
              </w:rPr>
              <w:t>1</w:t>
            </w:r>
          </w:p>
        </w:tc>
        <w:tc>
          <w:tcPr>
            <w:tcW w:w="1495" w:type="dxa"/>
            <w:gridSpan w:val="2"/>
            <w:tcBorders>
              <w:top w:val="single" w:sz="4" w:space="0" w:color="B8CCE4"/>
              <w:bottom w:val="single" w:sz="4" w:space="0" w:color="B8CCE4"/>
            </w:tcBorders>
            <w:vAlign w:val="center"/>
          </w:tcPr>
          <w:p w14:paraId="68920139" w14:textId="28E1C0FE" w:rsidR="00484186" w:rsidRPr="00FF36CB" w:rsidRDefault="00984338" w:rsidP="00E55D52">
            <w:pPr>
              <w:spacing w:line="276" w:lineRule="auto"/>
              <w:jc w:val="center"/>
              <w:rPr>
                <w:rFonts w:ascii="Cambria" w:eastAsia="Calibri" w:hAnsi="Cambria" w:cstheme="majorHAnsi"/>
              </w:rPr>
            </w:pPr>
            <w:r>
              <w:rPr>
                <w:rFonts w:ascii="Cambria" w:eastAsia="Calibri" w:hAnsi="Cambria" w:cstheme="majorHAnsi"/>
              </w:rPr>
              <w:t>1</w:t>
            </w:r>
          </w:p>
        </w:tc>
        <w:tc>
          <w:tcPr>
            <w:tcW w:w="1676" w:type="dxa"/>
            <w:gridSpan w:val="3"/>
            <w:tcBorders>
              <w:top w:val="single" w:sz="4" w:space="0" w:color="B8CCE4"/>
              <w:bottom w:val="single" w:sz="4" w:space="0" w:color="B8CCE4"/>
            </w:tcBorders>
            <w:vAlign w:val="center"/>
          </w:tcPr>
          <w:p w14:paraId="4445D6D4" w14:textId="77B592E2" w:rsidR="00484186" w:rsidRPr="00FF36CB" w:rsidRDefault="00984338" w:rsidP="00E55D52">
            <w:pPr>
              <w:spacing w:line="276" w:lineRule="auto"/>
              <w:jc w:val="center"/>
              <w:rPr>
                <w:rFonts w:ascii="Cambria" w:eastAsia="Calibri" w:hAnsi="Cambria" w:cstheme="majorHAnsi"/>
              </w:rPr>
            </w:pPr>
            <w:r>
              <w:rPr>
                <w:rFonts w:ascii="Cambria" w:eastAsia="Calibri" w:hAnsi="Cambria" w:cstheme="majorHAnsi"/>
              </w:rPr>
              <w:t>1</w:t>
            </w:r>
          </w:p>
        </w:tc>
        <w:tc>
          <w:tcPr>
            <w:tcW w:w="1327" w:type="dxa"/>
            <w:gridSpan w:val="3"/>
            <w:tcBorders>
              <w:top w:val="single" w:sz="4" w:space="0" w:color="B8CCE4"/>
              <w:bottom w:val="single" w:sz="4" w:space="0" w:color="B8CCE4"/>
            </w:tcBorders>
            <w:vAlign w:val="center"/>
          </w:tcPr>
          <w:p w14:paraId="464F5BCE" w14:textId="0BD0D44D" w:rsidR="00484186" w:rsidRPr="00FF36CB" w:rsidRDefault="00984338" w:rsidP="00E55D52">
            <w:pPr>
              <w:spacing w:line="276" w:lineRule="auto"/>
              <w:jc w:val="center"/>
              <w:rPr>
                <w:rFonts w:ascii="Cambria" w:eastAsia="Calibri" w:hAnsi="Cambria" w:cstheme="majorHAnsi"/>
              </w:rPr>
            </w:pPr>
            <w:r>
              <w:rPr>
                <w:rFonts w:ascii="Cambria" w:eastAsia="Calibri" w:hAnsi="Cambria" w:cstheme="majorHAnsi"/>
              </w:rPr>
              <w:t>1</w:t>
            </w:r>
          </w:p>
        </w:tc>
        <w:tc>
          <w:tcPr>
            <w:tcW w:w="1378" w:type="dxa"/>
            <w:gridSpan w:val="2"/>
            <w:tcBorders>
              <w:top w:val="single" w:sz="4" w:space="0" w:color="B8CCE4"/>
              <w:bottom w:val="single" w:sz="4" w:space="0" w:color="B8CCE4"/>
            </w:tcBorders>
            <w:vAlign w:val="center"/>
          </w:tcPr>
          <w:p w14:paraId="6D81D10A" w14:textId="656D4C89" w:rsidR="00484186" w:rsidRPr="00FF36CB" w:rsidRDefault="00984338" w:rsidP="00E55D52">
            <w:pPr>
              <w:spacing w:line="276" w:lineRule="auto"/>
              <w:jc w:val="center"/>
              <w:rPr>
                <w:rFonts w:ascii="Cambria" w:eastAsia="Calibri" w:hAnsi="Cambria" w:cstheme="majorHAnsi"/>
              </w:rPr>
            </w:pPr>
            <w:r>
              <w:rPr>
                <w:rFonts w:ascii="Cambria" w:eastAsia="Calibri" w:hAnsi="Cambria" w:cstheme="majorHAnsi"/>
              </w:rPr>
              <w:t>1</w:t>
            </w:r>
          </w:p>
        </w:tc>
      </w:tr>
      <w:tr w:rsidR="003039F4" w14:paraId="0B88720B" w14:textId="77777777" w:rsidTr="00484186">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8290" w:type="dxa"/>
            <w:gridSpan w:val="15"/>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47A91E62" w14:textId="77777777" w:rsidR="003039F4" w:rsidRPr="00606505" w:rsidRDefault="003039F4" w:rsidP="00E55D52">
            <w:pPr>
              <w:spacing w:line="276" w:lineRule="auto"/>
              <w:jc w:val="center"/>
              <w:rPr>
                <w:rFonts w:ascii="Cambria" w:eastAsia="Calibri" w:hAnsi="Cambria" w:cs="TimesNewRoman"/>
                <w:b/>
                <w:bCs/>
              </w:rPr>
            </w:pPr>
            <w:r w:rsidRPr="00606505">
              <w:rPr>
                <w:rFonts w:ascii="Cambria" w:eastAsia="Calibri" w:hAnsi="Cambria" w:cs="TimesNewRoman"/>
                <w:b/>
                <w:bCs/>
                <w:color w:val="44546A" w:themeColor="text2"/>
              </w:rPr>
              <w:t>Povezanost mjere s proračunom</w:t>
            </w:r>
          </w:p>
        </w:tc>
        <w:tc>
          <w:tcPr>
            <w:tcW w:w="13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tcPr>
          <w:p w14:paraId="3DFF706A" w14:textId="77777777" w:rsidR="003039F4" w:rsidRPr="00606505" w:rsidRDefault="003039F4" w:rsidP="00E55D52">
            <w:pPr>
              <w:spacing w:line="276" w:lineRule="auto"/>
              <w:jc w:val="center"/>
              <w:rPr>
                <w:rFonts w:ascii="Cambria" w:eastAsia="Calibri" w:hAnsi="Cambria" w:cs="TimesNewRoman"/>
                <w:b/>
                <w:bCs/>
                <w:color w:val="44546A" w:themeColor="text2"/>
              </w:rPr>
            </w:pPr>
          </w:p>
        </w:tc>
      </w:tr>
      <w:tr w:rsidR="003039F4" w14:paraId="75AC8266" w14:textId="77777777" w:rsidTr="00484186">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21" w:type="dxa"/>
            <w:gridSpan w:val="3"/>
            <w:vMerge w:val="restart"/>
            <w:shd w:val="clear" w:color="auto" w:fill="DEEAF6" w:themeFill="accent5" w:themeFillTint="33"/>
            <w:vAlign w:val="center"/>
          </w:tcPr>
          <w:p w14:paraId="0C8BDA2E" w14:textId="77777777" w:rsidR="003039F4" w:rsidRDefault="003039F4" w:rsidP="00E55D52">
            <w:pPr>
              <w:spacing w:line="276" w:lineRule="auto"/>
              <w:rPr>
                <w:rFonts w:ascii="Cambria" w:eastAsia="Calibri" w:hAnsi="Cambria" w:cs="TimesNewRoman"/>
              </w:rPr>
            </w:pPr>
            <w:r w:rsidRPr="0031536E">
              <w:rPr>
                <w:rFonts w:ascii="Cambria" w:hAnsi="Cambria" w:cs="Arial"/>
                <w:b/>
                <w:bCs/>
                <w:i/>
                <w:color w:val="44546A" w:themeColor="text2"/>
              </w:rPr>
              <w:t>Program/aktivnost/projekti</w:t>
            </w:r>
          </w:p>
        </w:tc>
        <w:tc>
          <w:tcPr>
            <w:tcW w:w="5469" w:type="dxa"/>
            <w:gridSpan w:val="12"/>
            <w:shd w:val="clear" w:color="auto" w:fill="DEEAF6" w:themeFill="accent5" w:themeFillTint="33"/>
          </w:tcPr>
          <w:p w14:paraId="6C3DC371" w14:textId="77777777" w:rsidR="003039F4" w:rsidRDefault="003039F4" w:rsidP="00E55D52">
            <w:pPr>
              <w:spacing w:line="276" w:lineRule="auto"/>
              <w:jc w:val="center"/>
              <w:rPr>
                <w:rFonts w:ascii="Cambria" w:eastAsia="Calibri" w:hAnsi="Cambria" w:cs="TimesNewRoman"/>
              </w:rPr>
            </w:pPr>
            <w:r>
              <w:rPr>
                <w:rFonts w:ascii="Cambria" w:hAnsi="Cambria" w:cs="Arial"/>
                <w:b/>
                <w:bCs/>
                <w:i/>
                <w:color w:val="44546A" w:themeColor="text2"/>
              </w:rPr>
              <w:t>Razdoblje provedbe</w:t>
            </w:r>
          </w:p>
        </w:tc>
        <w:tc>
          <w:tcPr>
            <w:tcW w:w="1339" w:type="dxa"/>
            <w:shd w:val="clear" w:color="auto" w:fill="DEEAF6" w:themeFill="accent5" w:themeFillTint="33"/>
          </w:tcPr>
          <w:p w14:paraId="187FB0C0" w14:textId="77777777" w:rsidR="003039F4" w:rsidRDefault="003039F4" w:rsidP="00E55D52">
            <w:pPr>
              <w:spacing w:line="276" w:lineRule="auto"/>
              <w:jc w:val="center"/>
              <w:rPr>
                <w:rFonts w:ascii="Cambria" w:hAnsi="Cambria" w:cs="Arial"/>
                <w:b/>
                <w:bCs/>
                <w:i/>
                <w:color w:val="44546A" w:themeColor="text2"/>
              </w:rPr>
            </w:pPr>
          </w:p>
        </w:tc>
      </w:tr>
      <w:tr w:rsidR="003039F4" w14:paraId="3BE94130" w14:textId="77777777" w:rsidTr="00484186">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21" w:type="dxa"/>
            <w:gridSpan w:val="3"/>
            <w:vMerge/>
            <w:shd w:val="clear" w:color="auto" w:fill="DEEAF6" w:themeFill="accent5" w:themeFillTint="33"/>
          </w:tcPr>
          <w:p w14:paraId="76137C49" w14:textId="77777777" w:rsidR="003039F4" w:rsidRPr="0068148E" w:rsidRDefault="003039F4" w:rsidP="00E55D52">
            <w:pPr>
              <w:spacing w:line="276" w:lineRule="auto"/>
              <w:rPr>
                <w:rFonts w:ascii="Cambria" w:eastAsia="Calibri" w:hAnsi="Cambria" w:cs="TimesNewRoman"/>
                <w:b/>
                <w:bCs/>
                <w:color w:val="44546A" w:themeColor="text2"/>
              </w:rPr>
            </w:pPr>
          </w:p>
        </w:tc>
        <w:tc>
          <w:tcPr>
            <w:tcW w:w="1320" w:type="dxa"/>
            <w:gridSpan w:val="4"/>
            <w:shd w:val="clear" w:color="auto" w:fill="DEEAF6" w:themeFill="accent5" w:themeFillTint="33"/>
          </w:tcPr>
          <w:p w14:paraId="6493F8D3" w14:textId="77777777" w:rsidR="003039F4" w:rsidRPr="0031536E" w:rsidRDefault="003039F4" w:rsidP="00E55D5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2025.</w:t>
            </w:r>
          </w:p>
        </w:tc>
        <w:tc>
          <w:tcPr>
            <w:tcW w:w="1294" w:type="dxa"/>
            <w:gridSpan w:val="2"/>
            <w:shd w:val="clear" w:color="auto" w:fill="DEEAF6" w:themeFill="accent5" w:themeFillTint="33"/>
          </w:tcPr>
          <w:p w14:paraId="1BBD9DAE" w14:textId="77777777" w:rsidR="003039F4" w:rsidRPr="0031536E" w:rsidRDefault="003039F4" w:rsidP="00E55D5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2026.</w:t>
            </w:r>
          </w:p>
        </w:tc>
        <w:tc>
          <w:tcPr>
            <w:tcW w:w="1257" w:type="dxa"/>
            <w:shd w:val="clear" w:color="auto" w:fill="DEEAF6" w:themeFill="accent5" w:themeFillTint="33"/>
          </w:tcPr>
          <w:p w14:paraId="5456ECAF" w14:textId="77777777" w:rsidR="003039F4" w:rsidRPr="0031536E" w:rsidRDefault="003039F4" w:rsidP="00E55D5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2027.</w:t>
            </w:r>
          </w:p>
        </w:tc>
        <w:tc>
          <w:tcPr>
            <w:tcW w:w="838" w:type="dxa"/>
            <w:gridSpan w:val="3"/>
            <w:shd w:val="clear" w:color="auto" w:fill="DEEAF6" w:themeFill="accent5" w:themeFillTint="33"/>
          </w:tcPr>
          <w:p w14:paraId="25C2D290" w14:textId="77777777" w:rsidR="003039F4" w:rsidRPr="0031536E" w:rsidRDefault="003039F4" w:rsidP="00E55D5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2028.</w:t>
            </w:r>
          </w:p>
        </w:tc>
        <w:tc>
          <w:tcPr>
            <w:tcW w:w="760" w:type="dxa"/>
            <w:gridSpan w:val="2"/>
            <w:shd w:val="clear" w:color="auto" w:fill="DEEAF6" w:themeFill="accent5" w:themeFillTint="33"/>
          </w:tcPr>
          <w:p w14:paraId="3E14A1C0" w14:textId="77777777" w:rsidR="003039F4" w:rsidRPr="0031536E" w:rsidRDefault="003039F4" w:rsidP="00E55D5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2029.</w:t>
            </w:r>
          </w:p>
        </w:tc>
        <w:tc>
          <w:tcPr>
            <w:tcW w:w="1339" w:type="dxa"/>
            <w:shd w:val="clear" w:color="auto" w:fill="DEEAF6" w:themeFill="accent5" w:themeFillTint="33"/>
          </w:tcPr>
          <w:p w14:paraId="388E0882" w14:textId="77777777" w:rsidR="003039F4" w:rsidRDefault="003039F4" w:rsidP="00E55D52">
            <w:pPr>
              <w:spacing w:line="276" w:lineRule="auto"/>
              <w:jc w:val="center"/>
              <w:rPr>
                <w:rFonts w:ascii="Cambria" w:hAnsi="Cambria" w:cs="Arial"/>
                <w:b/>
                <w:bCs/>
                <w:i/>
                <w:color w:val="44546A" w:themeColor="text2"/>
              </w:rPr>
            </w:pPr>
            <w:r>
              <w:rPr>
                <w:rFonts w:ascii="Cambria" w:hAnsi="Cambria" w:cs="Arial"/>
                <w:b/>
                <w:bCs/>
                <w:i/>
                <w:color w:val="44546A" w:themeColor="text2"/>
              </w:rPr>
              <w:t>Izvor financiranja</w:t>
            </w:r>
          </w:p>
        </w:tc>
      </w:tr>
      <w:tr w:rsidR="003039F4" w14:paraId="27DACC36" w14:textId="77777777" w:rsidTr="00015BD1">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9629" w:type="dxa"/>
            <w:gridSpan w:val="16"/>
            <w:shd w:val="clear" w:color="auto" w:fill="DEEAF6" w:themeFill="accent5" w:themeFillTint="33"/>
          </w:tcPr>
          <w:p w14:paraId="7E769FBB" w14:textId="4F00CB72" w:rsidR="003039F4" w:rsidRPr="00B86005" w:rsidRDefault="007959A5" w:rsidP="00E55D52">
            <w:pPr>
              <w:spacing w:line="276" w:lineRule="auto"/>
              <w:rPr>
                <w:rFonts w:ascii="Cambria" w:hAnsi="Cambria"/>
                <w:b/>
                <w:bCs/>
                <w:highlight w:val="green"/>
              </w:rPr>
            </w:pPr>
            <w:r w:rsidRPr="00882C6C">
              <w:rPr>
                <w:rFonts w:ascii="Cambria" w:hAnsi="Cambria" w:cs="Arial"/>
                <w:b/>
                <w:bCs/>
                <w:i/>
                <w:color w:val="44546A" w:themeColor="text2"/>
              </w:rPr>
              <w:t>Program: 1008 Komunalne djelatnosti i održavanje komunalne infrastrukture</w:t>
            </w:r>
          </w:p>
        </w:tc>
      </w:tr>
      <w:tr w:rsidR="003039F4" w14:paraId="29649939" w14:textId="77777777" w:rsidTr="00A47572">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21" w:type="dxa"/>
            <w:gridSpan w:val="3"/>
          </w:tcPr>
          <w:p w14:paraId="0FD8F016" w14:textId="6EED1D65" w:rsidR="003039F4" w:rsidRPr="00587678" w:rsidRDefault="00D943DF" w:rsidP="00E55D52">
            <w:pPr>
              <w:spacing w:line="276" w:lineRule="auto"/>
              <w:rPr>
                <w:rFonts w:ascii="Cambria" w:eastAsia="Calibri" w:hAnsi="Cambria" w:cs="TimesNewRoman"/>
                <w:highlight w:val="green"/>
              </w:rPr>
            </w:pPr>
            <w:r w:rsidRPr="00D943DF">
              <w:rPr>
                <w:rFonts w:ascii="Cambria" w:eastAsia="Calibri" w:hAnsi="Cambria" w:cs="TimesNewRoman"/>
              </w:rPr>
              <w:t>A100003 O</w:t>
            </w:r>
            <w:r w:rsidR="004653E4" w:rsidRPr="00D943DF">
              <w:rPr>
                <w:rFonts w:ascii="Cambria" w:eastAsia="Calibri" w:hAnsi="Cambria" w:cs="TimesNewRoman"/>
              </w:rPr>
              <w:t>državanje javne rasvjete</w:t>
            </w:r>
          </w:p>
        </w:tc>
        <w:tc>
          <w:tcPr>
            <w:tcW w:w="1320" w:type="dxa"/>
            <w:gridSpan w:val="4"/>
            <w:vAlign w:val="center"/>
          </w:tcPr>
          <w:p w14:paraId="107F45E0" w14:textId="380F805B" w:rsidR="003039F4" w:rsidRPr="007B13E4" w:rsidRDefault="004A0368" w:rsidP="00E55D52">
            <w:pPr>
              <w:spacing w:line="276" w:lineRule="auto"/>
              <w:jc w:val="center"/>
              <w:rPr>
                <w:rFonts w:ascii="Cambria" w:eastAsia="Calibri" w:hAnsi="Cambria" w:cs="TimesNewRoman"/>
              </w:rPr>
            </w:pPr>
            <w:r w:rsidRPr="007B13E4">
              <w:rPr>
                <w:rFonts w:ascii="Cambria" w:eastAsia="Calibri" w:hAnsi="Cambria" w:cs="TimesNewRoman"/>
              </w:rPr>
              <w:t>8.500,00</w:t>
            </w:r>
          </w:p>
        </w:tc>
        <w:tc>
          <w:tcPr>
            <w:tcW w:w="1294" w:type="dxa"/>
            <w:gridSpan w:val="2"/>
            <w:vAlign w:val="center"/>
          </w:tcPr>
          <w:p w14:paraId="7DA85998" w14:textId="317DFD8A" w:rsidR="003039F4" w:rsidRPr="007B13E4" w:rsidRDefault="004F7058" w:rsidP="00E55D52">
            <w:pPr>
              <w:spacing w:line="276" w:lineRule="auto"/>
              <w:jc w:val="center"/>
              <w:rPr>
                <w:rFonts w:ascii="Cambria" w:eastAsia="Calibri" w:hAnsi="Cambria" w:cs="TimesNewRoman"/>
              </w:rPr>
            </w:pPr>
            <w:r w:rsidRPr="007B13E4">
              <w:rPr>
                <w:rFonts w:ascii="Cambria" w:eastAsia="Calibri" w:hAnsi="Cambria" w:cs="TimesNewRoman"/>
              </w:rPr>
              <w:t xml:space="preserve"> </w:t>
            </w:r>
            <w:r w:rsidR="00134088" w:rsidRPr="007B13E4">
              <w:rPr>
                <w:rFonts w:ascii="Cambria" w:eastAsia="Calibri" w:hAnsi="Cambria" w:cs="TimesNewRoman"/>
              </w:rPr>
              <w:t>7.000,00</w:t>
            </w:r>
          </w:p>
        </w:tc>
        <w:tc>
          <w:tcPr>
            <w:tcW w:w="1257" w:type="dxa"/>
            <w:vAlign w:val="center"/>
          </w:tcPr>
          <w:p w14:paraId="3E821767" w14:textId="4AE4AB4B" w:rsidR="003039F4" w:rsidRPr="007B13E4" w:rsidRDefault="00134088" w:rsidP="00E55D52">
            <w:pPr>
              <w:spacing w:line="276" w:lineRule="auto"/>
              <w:jc w:val="center"/>
              <w:rPr>
                <w:rFonts w:ascii="Cambria" w:eastAsia="Calibri" w:hAnsi="Cambria" w:cs="TimesNewRoman"/>
              </w:rPr>
            </w:pPr>
            <w:r w:rsidRPr="007B13E4">
              <w:rPr>
                <w:rFonts w:ascii="Cambria" w:eastAsia="Calibri" w:hAnsi="Cambria" w:cs="TimesNewRoman"/>
              </w:rPr>
              <w:t>7.000,00</w:t>
            </w:r>
          </w:p>
        </w:tc>
        <w:tc>
          <w:tcPr>
            <w:tcW w:w="838" w:type="dxa"/>
            <w:gridSpan w:val="3"/>
            <w:vAlign w:val="center"/>
          </w:tcPr>
          <w:p w14:paraId="1FC89593" w14:textId="010BE5DA" w:rsidR="003039F4" w:rsidRDefault="00703237" w:rsidP="00703237">
            <w:pPr>
              <w:spacing w:line="276" w:lineRule="auto"/>
              <w:jc w:val="center"/>
              <w:rPr>
                <w:rFonts w:ascii="Cambria" w:eastAsia="Calibri" w:hAnsi="Cambria" w:cs="TimesNewRoman"/>
              </w:rPr>
            </w:pPr>
            <w:r w:rsidRPr="007B13E4">
              <w:rPr>
                <w:rFonts w:ascii="Cambria" w:eastAsia="Calibri" w:hAnsi="Cambria" w:cs="TimesNewRoman"/>
              </w:rPr>
              <w:t>7.000,00</w:t>
            </w:r>
          </w:p>
        </w:tc>
        <w:tc>
          <w:tcPr>
            <w:tcW w:w="760" w:type="dxa"/>
            <w:gridSpan w:val="2"/>
            <w:vAlign w:val="center"/>
          </w:tcPr>
          <w:p w14:paraId="6D1EE2FE" w14:textId="407D8183" w:rsidR="003039F4" w:rsidRDefault="00703237" w:rsidP="00703237">
            <w:pPr>
              <w:spacing w:line="276" w:lineRule="auto"/>
              <w:jc w:val="center"/>
              <w:rPr>
                <w:rFonts w:ascii="Cambria" w:eastAsia="Calibri" w:hAnsi="Cambria" w:cs="TimesNewRoman"/>
              </w:rPr>
            </w:pPr>
            <w:r w:rsidRPr="007B13E4">
              <w:rPr>
                <w:rFonts w:ascii="Cambria" w:eastAsia="Calibri" w:hAnsi="Cambria" w:cs="TimesNewRoman"/>
              </w:rPr>
              <w:t>7.000,00</w:t>
            </w:r>
          </w:p>
        </w:tc>
        <w:tc>
          <w:tcPr>
            <w:tcW w:w="1339" w:type="dxa"/>
          </w:tcPr>
          <w:p w14:paraId="54F72C20" w14:textId="4B338ADB" w:rsidR="003039F4" w:rsidRDefault="00984338" w:rsidP="00984338">
            <w:pPr>
              <w:spacing w:line="276" w:lineRule="auto"/>
              <w:rPr>
                <w:rFonts w:ascii="Cambria" w:eastAsia="Calibri" w:hAnsi="Cambria" w:cs="TimesNewRoman"/>
              </w:rPr>
            </w:pPr>
            <w:r>
              <w:rPr>
                <w:rFonts w:ascii="Cambria" w:eastAsia="Calibri" w:hAnsi="Cambria" w:cs="TimesNewRoman"/>
              </w:rPr>
              <w:t>Vlastiti izvor (Proračun)</w:t>
            </w:r>
          </w:p>
        </w:tc>
      </w:tr>
      <w:tr w:rsidR="00655D83" w14:paraId="79A5A1F3" w14:textId="77777777" w:rsidTr="00A47572">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21" w:type="dxa"/>
            <w:gridSpan w:val="3"/>
          </w:tcPr>
          <w:p w14:paraId="643B5280" w14:textId="6A0E2D1D" w:rsidR="00655D83" w:rsidRPr="00587678" w:rsidRDefault="00D943DF" w:rsidP="00E55D52">
            <w:pPr>
              <w:spacing w:line="276" w:lineRule="auto"/>
              <w:rPr>
                <w:rFonts w:ascii="Cambria" w:eastAsia="Calibri" w:hAnsi="Cambria" w:cs="TimesNewRoman"/>
                <w:highlight w:val="green"/>
              </w:rPr>
            </w:pPr>
            <w:r w:rsidRPr="00D943DF">
              <w:rPr>
                <w:rFonts w:ascii="Cambria" w:eastAsia="Calibri" w:hAnsi="Cambria" w:cs="TimesNewRoman"/>
              </w:rPr>
              <w:t>A100005 O</w:t>
            </w:r>
            <w:r w:rsidR="004653E4" w:rsidRPr="00D943DF">
              <w:rPr>
                <w:rFonts w:ascii="Cambria" w:eastAsia="Calibri" w:hAnsi="Cambria" w:cs="TimesNewRoman"/>
              </w:rPr>
              <w:t>državanje nerazvrstanih cesta</w:t>
            </w:r>
          </w:p>
        </w:tc>
        <w:tc>
          <w:tcPr>
            <w:tcW w:w="1320" w:type="dxa"/>
            <w:gridSpan w:val="4"/>
            <w:vAlign w:val="center"/>
          </w:tcPr>
          <w:p w14:paraId="52D8D7E2" w14:textId="2493D42B" w:rsidR="00655D83" w:rsidRPr="007B13E4" w:rsidRDefault="004A0368" w:rsidP="00E55D52">
            <w:pPr>
              <w:spacing w:line="276" w:lineRule="auto"/>
              <w:jc w:val="center"/>
              <w:rPr>
                <w:rFonts w:ascii="Cambria" w:eastAsia="Calibri" w:hAnsi="Cambria" w:cs="TimesNewRoman"/>
              </w:rPr>
            </w:pPr>
            <w:r w:rsidRPr="007B13E4">
              <w:rPr>
                <w:rFonts w:ascii="Cambria" w:eastAsia="Calibri" w:hAnsi="Cambria" w:cs="TimesNewRoman"/>
              </w:rPr>
              <w:t>151.000,00</w:t>
            </w:r>
          </w:p>
        </w:tc>
        <w:tc>
          <w:tcPr>
            <w:tcW w:w="1294" w:type="dxa"/>
            <w:gridSpan w:val="2"/>
            <w:vAlign w:val="center"/>
          </w:tcPr>
          <w:p w14:paraId="63DEDBB5" w14:textId="53DBED79" w:rsidR="00655D83" w:rsidRPr="007B13E4" w:rsidRDefault="00134088" w:rsidP="00E55D52">
            <w:pPr>
              <w:spacing w:line="276" w:lineRule="auto"/>
              <w:jc w:val="center"/>
              <w:rPr>
                <w:rFonts w:ascii="Cambria" w:eastAsia="Calibri" w:hAnsi="Cambria" w:cs="TimesNewRoman"/>
              </w:rPr>
            </w:pPr>
            <w:r w:rsidRPr="007B13E4">
              <w:rPr>
                <w:rFonts w:ascii="Cambria" w:eastAsia="Calibri" w:hAnsi="Cambria" w:cs="TimesNewRoman"/>
              </w:rPr>
              <w:t>111.801,00</w:t>
            </w:r>
          </w:p>
        </w:tc>
        <w:tc>
          <w:tcPr>
            <w:tcW w:w="1257" w:type="dxa"/>
            <w:vAlign w:val="center"/>
          </w:tcPr>
          <w:p w14:paraId="779F8A17" w14:textId="6619E826" w:rsidR="00655D83" w:rsidRPr="007B13E4" w:rsidRDefault="00134088" w:rsidP="00E55D52">
            <w:pPr>
              <w:spacing w:line="276" w:lineRule="auto"/>
              <w:jc w:val="center"/>
              <w:rPr>
                <w:rFonts w:ascii="Cambria" w:eastAsia="Calibri" w:hAnsi="Cambria" w:cs="TimesNewRoman"/>
              </w:rPr>
            </w:pPr>
            <w:r w:rsidRPr="007B13E4">
              <w:rPr>
                <w:rFonts w:ascii="Cambria" w:eastAsia="Calibri" w:hAnsi="Cambria" w:cs="TimesNewRoman"/>
              </w:rPr>
              <w:t>111.801,00</w:t>
            </w:r>
          </w:p>
        </w:tc>
        <w:tc>
          <w:tcPr>
            <w:tcW w:w="838" w:type="dxa"/>
            <w:gridSpan w:val="3"/>
            <w:vAlign w:val="center"/>
          </w:tcPr>
          <w:p w14:paraId="3E817E4E" w14:textId="5813A97E" w:rsidR="00655D83" w:rsidRDefault="00703237" w:rsidP="00703237">
            <w:pPr>
              <w:spacing w:line="276" w:lineRule="auto"/>
              <w:jc w:val="center"/>
              <w:rPr>
                <w:rFonts w:ascii="Cambria" w:eastAsia="Calibri" w:hAnsi="Cambria" w:cs="TimesNewRoman"/>
              </w:rPr>
            </w:pPr>
            <w:r w:rsidRPr="007B13E4">
              <w:rPr>
                <w:rFonts w:ascii="Cambria" w:eastAsia="Calibri" w:hAnsi="Cambria" w:cs="TimesNewRoman"/>
              </w:rPr>
              <w:t>111.801,00</w:t>
            </w:r>
          </w:p>
        </w:tc>
        <w:tc>
          <w:tcPr>
            <w:tcW w:w="760" w:type="dxa"/>
            <w:gridSpan w:val="2"/>
            <w:vAlign w:val="center"/>
          </w:tcPr>
          <w:p w14:paraId="08D74A2F" w14:textId="055A1D05" w:rsidR="00655D83" w:rsidRDefault="00703237" w:rsidP="00703237">
            <w:pPr>
              <w:spacing w:line="276" w:lineRule="auto"/>
              <w:jc w:val="center"/>
              <w:rPr>
                <w:rFonts w:ascii="Cambria" w:eastAsia="Calibri" w:hAnsi="Cambria" w:cs="TimesNewRoman"/>
              </w:rPr>
            </w:pPr>
            <w:r w:rsidRPr="007B13E4">
              <w:rPr>
                <w:rFonts w:ascii="Cambria" w:eastAsia="Calibri" w:hAnsi="Cambria" w:cs="TimesNewRoman"/>
              </w:rPr>
              <w:t>111.801,00</w:t>
            </w:r>
          </w:p>
        </w:tc>
        <w:tc>
          <w:tcPr>
            <w:tcW w:w="1339" w:type="dxa"/>
          </w:tcPr>
          <w:p w14:paraId="4645AA5E" w14:textId="1362C3E3" w:rsidR="00655D83" w:rsidRDefault="00984338" w:rsidP="00E55D52">
            <w:pPr>
              <w:spacing w:line="276" w:lineRule="auto"/>
              <w:jc w:val="center"/>
              <w:rPr>
                <w:rFonts w:ascii="Cambria" w:eastAsia="Calibri" w:hAnsi="Cambria" w:cs="TimesNewRoman"/>
              </w:rPr>
            </w:pPr>
            <w:r>
              <w:rPr>
                <w:rFonts w:ascii="Cambria" w:eastAsia="Calibri" w:hAnsi="Cambria" w:cs="TimesNewRoman"/>
              </w:rPr>
              <w:t>Vlastiti izvor (Proračun)</w:t>
            </w:r>
          </w:p>
        </w:tc>
      </w:tr>
      <w:tr w:rsidR="00655D83" w14:paraId="79B7EB09" w14:textId="77777777" w:rsidTr="00A47572">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21" w:type="dxa"/>
            <w:gridSpan w:val="3"/>
          </w:tcPr>
          <w:p w14:paraId="67066401" w14:textId="4F0C3D6E" w:rsidR="00655D83" w:rsidRPr="00587678" w:rsidRDefault="00D943DF" w:rsidP="00E55D52">
            <w:pPr>
              <w:spacing w:line="276" w:lineRule="auto"/>
              <w:rPr>
                <w:rFonts w:ascii="Cambria" w:eastAsia="Calibri" w:hAnsi="Cambria" w:cs="TimesNewRoman"/>
                <w:highlight w:val="green"/>
              </w:rPr>
            </w:pPr>
            <w:r w:rsidRPr="00D943DF">
              <w:rPr>
                <w:rFonts w:ascii="Cambria" w:eastAsia="Calibri" w:hAnsi="Cambria" w:cs="TimesNewRoman"/>
              </w:rPr>
              <w:t>A100009 O</w:t>
            </w:r>
            <w:r w:rsidR="004653E4" w:rsidRPr="00D943DF">
              <w:rPr>
                <w:rFonts w:ascii="Cambria" w:eastAsia="Calibri" w:hAnsi="Cambria" w:cs="TimesNewRoman"/>
              </w:rPr>
              <w:t>državanje građevina javne odvodnje oborinskih voda</w:t>
            </w:r>
          </w:p>
        </w:tc>
        <w:tc>
          <w:tcPr>
            <w:tcW w:w="1320" w:type="dxa"/>
            <w:gridSpan w:val="4"/>
            <w:vAlign w:val="center"/>
          </w:tcPr>
          <w:p w14:paraId="7B375ED7" w14:textId="3128D3E8" w:rsidR="00655D83" w:rsidRPr="007B13E4" w:rsidRDefault="004A0368" w:rsidP="00E55D52">
            <w:pPr>
              <w:spacing w:line="276" w:lineRule="auto"/>
              <w:jc w:val="center"/>
              <w:rPr>
                <w:rFonts w:ascii="Cambria" w:eastAsia="Calibri" w:hAnsi="Cambria" w:cs="TimesNewRoman"/>
              </w:rPr>
            </w:pPr>
            <w:r w:rsidRPr="007B13E4">
              <w:rPr>
                <w:rFonts w:ascii="Cambria" w:eastAsia="Calibri" w:hAnsi="Cambria" w:cs="TimesNewRoman"/>
              </w:rPr>
              <w:t>35.000,00</w:t>
            </w:r>
          </w:p>
        </w:tc>
        <w:tc>
          <w:tcPr>
            <w:tcW w:w="1294" w:type="dxa"/>
            <w:gridSpan w:val="2"/>
            <w:vAlign w:val="center"/>
          </w:tcPr>
          <w:p w14:paraId="163E4E33" w14:textId="0CF93455" w:rsidR="00655D83" w:rsidRPr="007B13E4" w:rsidRDefault="00134088" w:rsidP="00E55D52">
            <w:pPr>
              <w:spacing w:line="276" w:lineRule="auto"/>
              <w:jc w:val="center"/>
              <w:rPr>
                <w:rFonts w:ascii="Cambria" w:eastAsia="Calibri" w:hAnsi="Cambria" w:cs="TimesNewRoman"/>
              </w:rPr>
            </w:pPr>
            <w:r w:rsidRPr="007B13E4">
              <w:rPr>
                <w:rFonts w:ascii="Cambria" w:eastAsia="Calibri" w:hAnsi="Cambria" w:cs="TimesNewRoman"/>
              </w:rPr>
              <w:t>9.000,00</w:t>
            </w:r>
          </w:p>
        </w:tc>
        <w:tc>
          <w:tcPr>
            <w:tcW w:w="1257" w:type="dxa"/>
            <w:vAlign w:val="center"/>
          </w:tcPr>
          <w:p w14:paraId="6F4ACA2C" w14:textId="08884F24" w:rsidR="00655D83" w:rsidRPr="007B13E4" w:rsidRDefault="00134088" w:rsidP="00E55D52">
            <w:pPr>
              <w:spacing w:line="276" w:lineRule="auto"/>
              <w:jc w:val="center"/>
              <w:rPr>
                <w:rFonts w:ascii="Cambria" w:eastAsia="Calibri" w:hAnsi="Cambria" w:cs="TimesNewRoman"/>
              </w:rPr>
            </w:pPr>
            <w:r w:rsidRPr="007B13E4">
              <w:rPr>
                <w:rFonts w:ascii="Cambria" w:eastAsia="Calibri" w:hAnsi="Cambria" w:cs="TimesNewRoman"/>
              </w:rPr>
              <w:t>9.000,00</w:t>
            </w:r>
          </w:p>
        </w:tc>
        <w:tc>
          <w:tcPr>
            <w:tcW w:w="838" w:type="dxa"/>
            <w:gridSpan w:val="3"/>
            <w:vAlign w:val="center"/>
          </w:tcPr>
          <w:p w14:paraId="233AFD69" w14:textId="79827D01" w:rsidR="00655D83" w:rsidRDefault="00703237" w:rsidP="00703237">
            <w:pPr>
              <w:spacing w:line="276" w:lineRule="auto"/>
              <w:jc w:val="center"/>
              <w:rPr>
                <w:rFonts w:ascii="Cambria" w:eastAsia="Calibri" w:hAnsi="Cambria" w:cs="TimesNewRoman"/>
              </w:rPr>
            </w:pPr>
            <w:r w:rsidRPr="007B13E4">
              <w:rPr>
                <w:rFonts w:ascii="Cambria" w:eastAsia="Calibri" w:hAnsi="Cambria" w:cs="TimesNewRoman"/>
              </w:rPr>
              <w:t>9.000,00</w:t>
            </w:r>
          </w:p>
        </w:tc>
        <w:tc>
          <w:tcPr>
            <w:tcW w:w="760" w:type="dxa"/>
            <w:gridSpan w:val="2"/>
            <w:vAlign w:val="center"/>
          </w:tcPr>
          <w:p w14:paraId="29186FB3" w14:textId="1E029809" w:rsidR="00655D83" w:rsidRDefault="00703237" w:rsidP="00703237">
            <w:pPr>
              <w:spacing w:line="276" w:lineRule="auto"/>
              <w:jc w:val="center"/>
              <w:rPr>
                <w:rFonts w:ascii="Cambria" w:eastAsia="Calibri" w:hAnsi="Cambria" w:cs="TimesNewRoman"/>
              </w:rPr>
            </w:pPr>
            <w:r w:rsidRPr="007B13E4">
              <w:rPr>
                <w:rFonts w:ascii="Cambria" w:eastAsia="Calibri" w:hAnsi="Cambria" w:cs="TimesNewRoman"/>
              </w:rPr>
              <w:t>9.000,00</w:t>
            </w:r>
          </w:p>
        </w:tc>
        <w:tc>
          <w:tcPr>
            <w:tcW w:w="1339" w:type="dxa"/>
          </w:tcPr>
          <w:p w14:paraId="2981F59A" w14:textId="4F018426" w:rsidR="00655D83" w:rsidRDefault="00984338" w:rsidP="00E55D52">
            <w:pPr>
              <w:spacing w:line="276" w:lineRule="auto"/>
              <w:jc w:val="center"/>
              <w:rPr>
                <w:rFonts w:ascii="Cambria" w:eastAsia="Calibri" w:hAnsi="Cambria" w:cs="TimesNewRoman"/>
              </w:rPr>
            </w:pPr>
            <w:r>
              <w:rPr>
                <w:rFonts w:ascii="Cambria" w:eastAsia="Calibri" w:hAnsi="Cambria" w:cs="TimesNewRoman"/>
              </w:rPr>
              <w:t>Vlastiti izvor (Proračun)</w:t>
            </w:r>
          </w:p>
        </w:tc>
      </w:tr>
      <w:tr w:rsidR="00655D83" w14:paraId="4B7D4DE4" w14:textId="77777777" w:rsidTr="00A47572">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21" w:type="dxa"/>
            <w:gridSpan w:val="3"/>
          </w:tcPr>
          <w:p w14:paraId="2AFCEF0C" w14:textId="6FA58725" w:rsidR="00655D83" w:rsidRPr="00587678" w:rsidRDefault="00D943DF" w:rsidP="00E55D52">
            <w:pPr>
              <w:spacing w:line="276" w:lineRule="auto"/>
              <w:rPr>
                <w:rFonts w:ascii="Cambria" w:eastAsia="Calibri" w:hAnsi="Cambria" w:cs="TimesNewRoman"/>
                <w:highlight w:val="green"/>
              </w:rPr>
            </w:pPr>
            <w:r w:rsidRPr="00D943DF">
              <w:rPr>
                <w:rFonts w:ascii="Cambria" w:eastAsia="Calibri" w:hAnsi="Cambria" w:cs="TimesNewRoman"/>
              </w:rPr>
              <w:t>A100010 O</w:t>
            </w:r>
            <w:r w:rsidR="004653E4" w:rsidRPr="00D943DF">
              <w:rPr>
                <w:rFonts w:ascii="Cambria" w:eastAsia="Calibri" w:hAnsi="Cambria" w:cs="TimesNewRoman"/>
              </w:rPr>
              <w:t>državanje javnih zelenih površina</w:t>
            </w:r>
          </w:p>
        </w:tc>
        <w:tc>
          <w:tcPr>
            <w:tcW w:w="1320" w:type="dxa"/>
            <w:gridSpan w:val="4"/>
            <w:vAlign w:val="center"/>
          </w:tcPr>
          <w:p w14:paraId="446B59F4" w14:textId="1AB1AC73" w:rsidR="00655D83" w:rsidRPr="007B13E4" w:rsidRDefault="004A0368" w:rsidP="00E55D52">
            <w:pPr>
              <w:spacing w:line="276" w:lineRule="auto"/>
              <w:jc w:val="center"/>
              <w:rPr>
                <w:rFonts w:ascii="Cambria" w:eastAsia="Calibri" w:hAnsi="Cambria" w:cs="TimesNewRoman"/>
              </w:rPr>
            </w:pPr>
            <w:r w:rsidRPr="007B13E4">
              <w:rPr>
                <w:rFonts w:ascii="Cambria" w:eastAsia="Calibri" w:hAnsi="Cambria" w:cs="TimesNewRoman"/>
              </w:rPr>
              <w:t>132.000,00</w:t>
            </w:r>
          </w:p>
        </w:tc>
        <w:tc>
          <w:tcPr>
            <w:tcW w:w="1294" w:type="dxa"/>
            <w:gridSpan w:val="2"/>
            <w:vAlign w:val="center"/>
          </w:tcPr>
          <w:p w14:paraId="6566C120" w14:textId="7A9E6DE1" w:rsidR="00655D83" w:rsidRPr="007B13E4" w:rsidRDefault="00134088" w:rsidP="00E55D52">
            <w:pPr>
              <w:spacing w:line="276" w:lineRule="auto"/>
              <w:jc w:val="center"/>
              <w:rPr>
                <w:rFonts w:ascii="Cambria" w:eastAsia="Calibri" w:hAnsi="Cambria" w:cs="TimesNewRoman"/>
              </w:rPr>
            </w:pPr>
            <w:r w:rsidRPr="007B13E4">
              <w:rPr>
                <w:rFonts w:ascii="Cambria" w:eastAsia="Calibri" w:hAnsi="Cambria" w:cs="TimesNewRoman"/>
              </w:rPr>
              <w:t>110.000,00</w:t>
            </w:r>
          </w:p>
        </w:tc>
        <w:tc>
          <w:tcPr>
            <w:tcW w:w="1257" w:type="dxa"/>
            <w:vAlign w:val="center"/>
          </w:tcPr>
          <w:p w14:paraId="320BE083" w14:textId="593D7C0D" w:rsidR="00655D83" w:rsidRPr="007B13E4" w:rsidRDefault="00134088" w:rsidP="00E55D52">
            <w:pPr>
              <w:spacing w:line="276" w:lineRule="auto"/>
              <w:jc w:val="center"/>
              <w:rPr>
                <w:rFonts w:ascii="Cambria" w:eastAsia="Calibri" w:hAnsi="Cambria" w:cs="TimesNewRoman"/>
              </w:rPr>
            </w:pPr>
            <w:r w:rsidRPr="007B13E4">
              <w:rPr>
                <w:rFonts w:ascii="Cambria" w:eastAsia="Calibri" w:hAnsi="Cambria" w:cs="TimesNewRoman"/>
              </w:rPr>
              <w:t>110.000,00</w:t>
            </w:r>
          </w:p>
        </w:tc>
        <w:tc>
          <w:tcPr>
            <w:tcW w:w="838" w:type="dxa"/>
            <w:gridSpan w:val="3"/>
            <w:vAlign w:val="center"/>
          </w:tcPr>
          <w:p w14:paraId="0CB0CD0C" w14:textId="0195B859" w:rsidR="00655D83" w:rsidRDefault="00703237" w:rsidP="00703237">
            <w:pPr>
              <w:spacing w:line="276" w:lineRule="auto"/>
              <w:jc w:val="center"/>
              <w:rPr>
                <w:rFonts w:ascii="Cambria" w:eastAsia="Calibri" w:hAnsi="Cambria" w:cs="TimesNewRoman"/>
              </w:rPr>
            </w:pPr>
            <w:r w:rsidRPr="007B13E4">
              <w:rPr>
                <w:rFonts w:ascii="Cambria" w:eastAsia="Calibri" w:hAnsi="Cambria" w:cs="TimesNewRoman"/>
              </w:rPr>
              <w:t>110.000,00</w:t>
            </w:r>
          </w:p>
        </w:tc>
        <w:tc>
          <w:tcPr>
            <w:tcW w:w="760" w:type="dxa"/>
            <w:gridSpan w:val="2"/>
            <w:vAlign w:val="center"/>
          </w:tcPr>
          <w:p w14:paraId="75B6F576" w14:textId="67CDEBC5" w:rsidR="00655D83" w:rsidRDefault="00703237" w:rsidP="00703237">
            <w:pPr>
              <w:spacing w:line="276" w:lineRule="auto"/>
              <w:jc w:val="center"/>
              <w:rPr>
                <w:rFonts w:ascii="Cambria" w:eastAsia="Calibri" w:hAnsi="Cambria" w:cs="TimesNewRoman"/>
              </w:rPr>
            </w:pPr>
            <w:r w:rsidRPr="007B13E4">
              <w:rPr>
                <w:rFonts w:ascii="Cambria" w:eastAsia="Calibri" w:hAnsi="Cambria" w:cs="TimesNewRoman"/>
              </w:rPr>
              <w:t>110.000,00</w:t>
            </w:r>
          </w:p>
        </w:tc>
        <w:tc>
          <w:tcPr>
            <w:tcW w:w="1339" w:type="dxa"/>
          </w:tcPr>
          <w:p w14:paraId="06F3A13D" w14:textId="083797D9" w:rsidR="00655D83" w:rsidRDefault="00984338" w:rsidP="00E55D52">
            <w:pPr>
              <w:spacing w:line="276" w:lineRule="auto"/>
              <w:jc w:val="center"/>
              <w:rPr>
                <w:rFonts w:ascii="Cambria" w:eastAsia="Calibri" w:hAnsi="Cambria" w:cs="TimesNewRoman"/>
              </w:rPr>
            </w:pPr>
            <w:r>
              <w:rPr>
                <w:rFonts w:ascii="Cambria" w:eastAsia="Calibri" w:hAnsi="Cambria" w:cs="TimesNewRoman"/>
              </w:rPr>
              <w:t>Vlastiti izvor (Proračun)</w:t>
            </w:r>
          </w:p>
        </w:tc>
      </w:tr>
      <w:tr w:rsidR="00015BD1" w14:paraId="6EF0178B" w14:textId="77777777" w:rsidTr="00A47572">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21" w:type="dxa"/>
            <w:gridSpan w:val="3"/>
          </w:tcPr>
          <w:p w14:paraId="517157CF" w14:textId="47C72E08" w:rsidR="00015BD1" w:rsidRPr="00587678" w:rsidRDefault="00D943DF" w:rsidP="00E55D52">
            <w:pPr>
              <w:spacing w:line="276" w:lineRule="auto"/>
              <w:rPr>
                <w:rFonts w:ascii="Cambria" w:eastAsia="Calibri" w:hAnsi="Cambria" w:cs="TimesNewRoman"/>
                <w:highlight w:val="green"/>
              </w:rPr>
            </w:pPr>
            <w:r w:rsidRPr="00D943DF">
              <w:rPr>
                <w:rFonts w:ascii="Cambria" w:eastAsia="Calibri" w:hAnsi="Cambria" w:cs="TimesNewRoman"/>
              </w:rPr>
              <w:t>A100012 O</w:t>
            </w:r>
            <w:r w:rsidR="004653E4" w:rsidRPr="00D943DF">
              <w:rPr>
                <w:rFonts w:ascii="Cambria" w:eastAsia="Calibri" w:hAnsi="Cambria" w:cs="TimesNewRoman"/>
              </w:rPr>
              <w:t>državanje groblja</w:t>
            </w:r>
          </w:p>
        </w:tc>
        <w:tc>
          <w:tcPr>
            <w:tcW w:w="1320" w:type="dxa"/>
            <w:gridSpan w:val="4"/>
            <w:vAlign w:val="center"/>
          </w:tcPr>
          <w:p w14:paraId="04427C24" w14:textId="1EDD08E4" w:rsidR="00015BD1" w:rsidRPr="007B13E4" w:rsidRDefault="004A0368" w:rsidP="00E55D52">
            <w:pPr>
              <w:spacing w:line="276" w:lineRule="auto"/>
              <w:jc w:val="center"/>
              <w:rPr>
                <w:rFonts w:ascii="Cambria" w:eastAsia="Calibri" w:hAnsi="Cambria" w:cs="TimesNewRoman"/>
              </w:rPr>
            </w:pPr>
            <w:r w:rsidRPr="007B13E4">
              <w:rPr>
                <w:rFonts w:ascii="Cambria" w:eastAsia="Calibri" w:hAnsi="Cambria" w:cs="TimesNewRoman"/>
              </w:rPr>
              <w:t>16.000,00</w:t>
            </w:r>
          </w:p>
        </w:tc>
        <w:tc>
          <w:tcPr>
            <w:tcW w:w="1294" w:type="dxa"/>
            <w:gridSpan w:val="2"/>
            <w:vAlign w:val="center"/>
          </w:tcPr>
          <w:p w14:paraId="05A11FB0" w14:textId="500119BB" w:rsidR="00015BD1" w:rsidRPr="007B13E4" w:rsidRDefault="00525FC3" w:rsidP="00E55D52">
            <w:pPr>
              <w:spacing w:line="276" w:lineRule="auto"/>
              <w:jc w:val="center"/>
              <w:rPr>
                <w:rFonts w:ascii="Cambria" w:eastAsia="Calibri" w:hAnsi="Cambria" w:cs="TimesNewRoman"/>
              </w:rPr>
            </w:pPr>
            <w:r w:rsidRPr="007B13E4">
              <w:rPr>
                <w:rFonts w:ascii="Cambria" w:eastAsia="Calibri" w:hAnsi="Cambria" w:cs="TimesNewRoman"/>
              </w:rPr>
              <w:t>16.000,00</w:t>
            </w:r>
          </w:p>
        </w:tc>
        <w:tc>
          <w:tcPr>
            <w:tcW w:w="1257" w:type="dxa"/>
            <w:vAlign w:val="center"/>
          </w:tcPr>
          <w:p w14:paraId="114955AB" w14:textId="466FF0E5" w:rsidR="00015BD1" w:rsidRPr="007B13E4" w:rsidRDefault="00525FC3" w:rsidP="00E55D52">
            <w:pPr>
              <w:spacing w:line="276" w:lineRule="auto"/>
              <w:jc w:val="center"/>
              <w:rPr>
                <w:rFonts w:ascii="Cambria" w:eastAsia="Calibri" w:hAnsi="Cambria" w:cs="TimesNewRoman"/>
              </w:rPr>
            </w:pPr>
            <w:r w:rsidRPr="007B13E4">
              <w:rPr>
                <w:rFonts w:ascii="Cambria" w:eastAsia="Calibri" w:hAnsi="Cambria" w:cs="TimesNewRoman"/>
              </w:rPr>
              <w:t>16.000,00</w:t>
            </w:r>
          </w:p>
        </w:tc>
        <w:tc>
          <w:tcPr>
            <w:tcW w:w="838" w:type="dxa"/>
            <w:gridSpan w:val="3"/>
            <w:vAlign w:val="center"/>
          </w:tcPr>
          <w:p w14:paraId="45683379" w14:textId="3F96D3D3" w:rsidR="00015BD1" w:rsidRDefault="00703237" w:rsidP="00703237">
            <w:pPr>
              <w:spacing w:line="276" w:lineRule="auto"/>
              <w:jc w:val="center"/>
              <w:rPr>
                <w:rFonts w:ascii="Cambria" w:eastAsia="Calibri" w:hAnsi="Cambria" w:cs="TimesNewRoman"/>
              </w:rPr>
            </w:pPr>
            <w:r w:rsidRPr="007B13E4">
              <w:rPr>
                <w:rFonts w:ascii="Cambria" w:eastAsia="Calibri" w:hAnsi="Cambria" w:cs="TimesNewRoman"/>
              </w:rPr>
              <w:t>16.000,00</w:t>
            </w:r>
          </w:p>
        </w:tc>
        <w:tc>
          <w:tcPr>
            <w:tcW w:w="760" w:type="dxa"/>
            <w:gridSpan w:val="2"/>
            <w:vAlign w:val="center"/>
          </w:tcPr>
          <w:p w14:paraId="498B8532" w14:textId="769158D8" w:rsidR="00015BD1" w:rsidRDefault="00703237" w:rsidP="00703237">
            <w:pPr>
              <w:spacing w:line="276" w:lineRule="auto"/>
              <w:jc w:val="center"/>
              <w:rPr>
                <w:rFonts w:ascii="Cambria" w:eastAsia="Calibri" w:hAnsi="Cambria" w:cs="TimesNewRoman"/>
              </w:rPr>
            </w:pPr>
            <w:r w:rsidRPr="007B13E4">
              <w:rPr>
                <w:rFonts w:ascii="Cambria" w:eastAsia="Calibri" w:hAnsi="Cambria" w:cs="TimesNewRoman"/>
              </w:rPr>
              <w:t>16.000,00</w:t>
            </w:r>
          </w:p>
        </w:tc>
        <w:tc>
          <w:tcPr>
            <w:tcW w:w="1339" w:type="dxa"/>
          </w:tcPr>
          <w:p w14:paraId="088199A6" w14:textId="57C924D7" w:rsidR="00015BD1" w:rsidRDefault="00984338" w:rsidP="00E55D52">
            <w:pPr>
              <w:spacing w:line="276" w:lineRule="auto"/>
              <w:jc w:val="center"/>
              <w:rPr>
                <w:rFonts w:ascii="Cambria" w:eastAsia="Calibri" w:hAnsi="Cambria" w:cs="TimesNewRoman"/>
              </w:rPr>
            </w:pPr>
            <w:r>
              <w:rPr>
                <w:rFonts w:ascii="Cambria" w:eastAsia="Calibri" w:hAnsi="Cambria" w:cs="TimesNewRoman"/>
              </w:rPr>
              <w:t>Vlastiti izvor (Proračun)</w:t>
            </w:r>
          </w:p>
        </w:tc>
      </w:tr>
      <w:tr w:rsidR="00015BD1" w14:paraId="27EC92F5" w14:textId="77777777" w:rsidTr="00A47572">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21" w:type="dxa"/>
            <w:gridSpan w:val="3"/>
          </w:tcPr>
          <w:p w14:paraId="11D23BC5" w14:textId="3ECC91EA" w:rsidR="00015BD1" w:rsidRPr="00587678" w:rsidRDefault="00D943DF" w:rsidP="00E55D52">
            <w:pPr>
              <w:spacing w:line="276" w:lineRule="auto"/>
              <w:rPr>
                <w:rFonts w:ascii="Cambria" w:eastAsia="Calibri" w:hAnsi="Cambria" w:cs="TimesNewRoman"/>
                <w:highlight w:val="green"/>
              </w:rPr>
            </w:pPr>
            <w:r w:rsidRPr="00D943DF">
              <w:rPr>
                <w:rFonts w:ascii="Cambria" w:eastAsia="Calibri" w:hAnsi="Cambria" w:cs="TimesNewRoman"/>
              </w:rPr>
              <w:t>A100013 O</w:t>
            </w:r>
            <w:r w:rsidR="004653E4" w:rsidRPr="00D943DF">
              <w:rPr>
                <w:rFonts w:ascii="Cambria" w:eastAsia="Calibri" w:hAnsi="Cambria" w:cs="TimesNewRoman"/>
              </w:rPr>
              <w:t>državanje čistoće javnih površina</w:t>
            </w:r>
          </w:p>
        </w:tc>
        <w:tc>
          <w:tcPr>
            <w:tcW w:w="1320" w:type="dxa"/>
            <w:gridSpan w:val="4"/>
            <w:vAlign w:val="center"/>
          </w:tcPr>
          <w:p w14:paraId="494BA113" w14:textId="472BFB49" w:rsidR="00015BD1" w:rsidRPr="007B13E4" w:rsidRDefault="00BF2521" w:rsidP="00E55D52">
            <w:pPr>
              <w:spacing w:line="276" w:lineRule="auto"/>
              <w:jc w:val="center"/>
              <w:rPr>
                <w:rFonts w:ascii="Cambria" w:eastAsia="Calibri" w:hAnsi="Cambria" w:cs="TimesNewRoman"/>
              </w:rPr>
            </w:pPr>
            <w:r w:rsidRPr="007B13E4">
              <w:rPr>
                <w:rFonts w:ascii="Cambria" w:eastAsia="Calibri" w:hAnsi="Cambria" w:cs="TimesNewRoman"/>
              </w:rPr>
              <w:t>15.000,00</w:t>
            </w:r>
          </w:p>
        </w:tc>
        <w:tc>
          <w:tcPr>
            <w:tcW w:w="1294" w:type="dxa"/>
            <w:gridSpan w:val="2"/>
            <w:vAlign w:val="center"/>
          </w:tcPr>
          <w:p w14:paraId="756F2BB1" w14:textId="3194DC90" w:rsidR="00015BD1" w:rsidRPr="007B13E4" w:rsidRDefault="00525FC3" w:rsidP="00E55D52">
            <w:pPr>
              <w:spacing w:line="276" w:lineRule="auto"/>
              <w:jc w:val="center"/>
              <w:rPr>
                <w:rFonts w:ascii="Cambria" w:eastAsia="Calibri" w:hAnsi="Cambria" w:cs="TimesNewRoman"/>
              </w:rPr>
            </w:pPr>
            <w:r w:rsidRPr="007B13E4">
              <w:rPr>
                <w:rFonts w:ascii="Cambria" w:eastAsia="Calibri" w:hAnsi="Cambria" w:cs="TimesNewRoman"/>
              </w:rPr>
              <w:t>12.000,00</w:t>
            </w:r>
          </w:p>
        </w:tc>
        <w:tc>
          <w:tcPr>
            <w:tcW w:w="1257" w:type="dxa"/>
            <w:vAlign w:val="center"/>
          </w:tcPr>
          <w:p w14:paraId="44EC24AE" w14:textId="6927B56B" w:rsidR="00015BD1" w:rsidRPr="007B13E4" w:rsidRDefault="00525FC3" w:rsidP="00E55D52">
            <w:pPr>
              <w:spacing w:line="276" w:lineRule="auto"/>
              <w:jc w:val="center"/>
              <w:rPr>
                <w:rFonts w:ascii="Cambria" w:eastAsia="Calibri" w:hAnsi="Cambria" w:cs="TimesNewRoman"/>
              </w:rPr>
            </w:pPr>
            <w:r w:rsidRPr="007B13E4">
              <w:rPr>
                <w:rFonts w:ascii="Cambria" w:eastAsia="Calibri" w:hAnsi="Cambria" w:cs="TimesNewRoman"/>
              </w:rPr>
              <w:t>12.000,00</w:t>
            </w:r>
          </w:p>
        </w:tc>
        <w:tc>
          <w:tcPr>
            <w:tcW w:w="838" w:type="dxa"/>
            <w:gridSpan w:val="3"/>
            <w:vAlign w:val="center"/>
          </w:tcPr>
          <w:p w14:paraId="3247F8F5" w14:textId="6FDF4BE9" w:rsidR="00015BD1" w:rsidRDefault="00703237" w:rsidP="00703237">
            <w:pPr>
              <w:spacing w:line="276" w:lineRule="auto"/>
              <w:jc w:val="center"/>
              <w:rPr>
                <w:rFonts w:ascii="Cambria" w:eastAsia="Calibri" w:hAnsi="Cambria" w:cs="TimesNewRoman"/>
              </w:rPr>
            </w:pPr>
            <w:r w:rsidRPr="007B13E4">
              <w:rPr>
                <w:rFonts w:ascii="Cambria" w:eastAsia="Calibri" w:hAnsi="Cambria" w:cs="TimesNewRoman"/>
              </w:rPr>
              <w:t>12.000,00</w:t>
            </w:r>
          </w:p>
        </w:tc>
        <w:tc>
          <w:tcPr>
            <w:tcW w:w="760" w:type="dxa"/>
            <w:gridSpan w:val="2"/>
            <w:vAlign w:val="center"/>
          </w:tcPr>
          <w:p w14:paraId="0E26AF5D" w14:textId="64702B7E" w:rsidR="00015BD1" w:rsidRDefault="00703237" w:rsidP="00703237">
            <w:pPr>
              <w:spacing w:line="276" w:lineRule="auto"/>
              <w:jc w:val="center"/>
              <w:rPr>
                <w:rFonts w:ascii="Cambria" w:eastAsia="Calibri" w:hAnsi="Cambria" w:cs="TimesNewRoman"/>
              </w:rPr>
            </w:pPr>
            <w:r w:rsidRPr="007B13E4">
              <w:rPr>
                <w:rFonts w:ascii="Cambria" w:eastAsia="Calibri" w:hAnsi="Cambria" w:cs="TimesNewRoman"/>
              </w:rPr>
              <w:t>12.000,00</w:t>
            </w:r>
          </w:p>
        </w:tc>
        <w:tc>
          <w:tcPr>
            <w:tcW w:w="1339" w:type="dxa"/>
          </w:tcPr>
          <w:p w14:paraId="7D224CE3" w14:textId="5A97311C" w:rsidR="00015BD1" w:rsidRDefault="00984338" w:rsidP="00E55D52">
            <w:pPr>
              <w:spacing w:line="276" w:lineRule="auto"/>
              <w:jc w:val="center"/>
              <w:rPr>
                <w:rFonts w:ascii="Cambria" w:eastAsia="Calibri" w:hAnsi="Cambria" w:cs="TimesNewRoman"/>
              </w:rPr>
            </w:pPr>
            <w:r>
              <w:rPr>
                <w:rFonts w:ascii="Cambria" w:eastAsia="Calibri" w:hAnsi="Cambria" w:cs="TimesNewRoman"/>
              </w:rPr>
              <w:t>Vlastiti izvor (Proračun)</w:t>
            </w:r>
          </w:p>
        </w:tc>
      </w:tr>
      <w:tr w:rsidR="00015BD1" w14:paraId="758D9C5B" w14:textId="77777777" w:rsidTr="00A47572">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21" w:type="dxa"/>
            <w:gridSpan w:val="3"/>
          </w:tcPr>
          <w:p w14:paraId="577C92B4" w14:textId="1B27A696" w:rsidR="00015BD1" w:rsidRPr="00587678" w:rsidRDefault="00D943DF" w:rsidP="00E55D52">
            <w:pPr>
              <w:spacing w:line="276" w:lineRule="auto"/>
              <w:rPr>
                <w:rFonts w:ascii="Cambria" w:eastAsia="Calibri" w:hAnsi="Cambria" w:cs="TimesNewRoman"/>
                <w:highlight w:val="green"/>
              </w:rPr>
            </w:pPr>
            <w:r w:rsidRPr="00D943DF">
              <w:rPr>
                <w:rFonts w:ascii="Cambria" w:eastAsia="Calibri" w:hAnsi="Cambria" w:cs="TimesNewRoman"/>
              </w:rPr>
              <w:t>A100014 P</w:t>
            </w:r>
            <w:r w:rsidR="004653E4" w:rsidRPr="00D943DF">
              <w:rPr>
                <w:rFonts w:ascii="Cambria" w:eastAsia="Calibri" w:hAnsi="Cambria" w:cs="TimesNewRoman"/>
              </w:rPr>
              <w:t>rigodno ukrašavanje naselja</w:t>
            </w:r>
          </w:p>
        </w:tc>
        <w:tc>
          <w:tcPr>
            <w:tcW w:w="1320" w:type="dxa"/>
            <w:gridSpan w:val="4"/>
            <w:vAlign w:val="center"/>
          </w:tcPr>
          <w:p w14:paraId="6114F8F4" w14:textId="06795BB2" w:rsidR="00015BD1" w:rsidRPr="007B13E4" w:rsidRDefault="00BF2521" w:rsidP="00E55D52">
            <w:pPr>
              <w:spacing w:line="276" w:lineRule="auto"/>
              <w:jc w:val="center"/>
              <w:rPr>
                <w:rFonts w:ascii="Cambria" w:eastAsia="Calibri" w:hAnsi="Cambria" w:cs="TimesNewRoman"/>
              </w:rPr>
            </w:pPr>
            <w:r w:rsidRPr="007B13E4">
              <w:rPr>
                <w:rFonts w:ascii="Cambria" w:eastAsia="Calibri" w:hAnsi="Cambria" w:cs="TimesNewRoman"/>
              </w:rPr>
              <w:t>15.000,00</w:t>
            </w:r>
          </w:p>
        </w:tc>
        <w:tc>
          <w:tcPr>
            <w:tcW w:w="1294" w:type="dxa"/>
            <w:gridSpan w:val="2"/>
            <w:vAlign w:val="center"/>
          </w:tcPr>
          <w:p w14:paraId="7C9F8240" w14:textId="16650D35" w:rsidR="00015BD1" w:rsidRPr="007B13E4" w:rsidRDefault="00525FC3" w:rsidP="00E55D52">
            <w:pPr>
              <w:spacing w:line="276" w:lineRule="auto"/>
              <w:jc w:val="center"/>
              <w:rPr>
                <w:rFonts w:ascii="Cambria" w:eastAsia="Calibri" w:hAnsi="Cambria" w:cs="TimesNewRoman"/>
              </w:rPr>
            </w:pPr>
            <w:r w:rsidRPr="007B13E4">
              <w:rPr>
                <w:rFonts w:ascii="Cambria" w:eastAsia="Calibri" w:hAnsi="Cambria" w:cs="TimesNewRoman"/>
              </w:rPr>
              <w:t>15.000,00</w:t>
            </w:r>
          </w:p>
        </w:tc>
        <w:tc>
          <w:tcPr>
            <w:tcW w:w="1257" w:type="dxa"/>
            <w:vAlign w:val="center"/>
          </w:tcPr>
          <w:p w14:paraId="0E54DABF" w14:textId="1B43E1D2" w:rsidR="00015BD1" w:rsidRPr="007B13E4" w:rsidRDefault="00525FC3" w:rsidP="00E55D52">
            <w:pPr>
              <w:spacing w:line="276" w:lineRule="auto"/>
              <w:jc w:val="center"/>
              <w:rPr>
                <w:rFonts w:ascii="Cambria" w:eastAsia="Calibri" w:hAnsi="Cambria" w:cs="TimesNewRoman"/>
              </w:rPr>
            </w:pPr>
            <w:r w:rsidRPr="007B13E4">
              <w:rPr>
                <w:rFonts w:ascii="Cambria" w:eastAsia="Calibri" w:hAnsi="Cambria" w:cs="TimesNewRoman"/>
              </w:rPr>
              <w:t>15.000,00</w:t>
            </w:r>
          </w:p>
        </w:tc>
        <w:tc>
          <w:tcPr>
            <w:tcW w:w="838" w:type="dxa"/>
            <w:gridSpan w:val="3"/>
            <w:vAlign w:val="center"/>
          </w:tcPr>
          <w:p w14:paraId="685890D9" w14:textId="6B12C93E" w:rsidR="00015BD1" w:rsidRDefault="00703237" w:rsidP="00703237">
            <w:pPr>
              <w:spacing w:line="276" w:lineRule="auto"/>
              <w:jc w:val="center"/>
              <w:rPr>
                <w:rFonts w:ascii="Cambria" w:eastAsia="Calibri" w:hAnsi="Cambria" w:cs="TimesNewRoman"/>
              </w:rPr>
            </w:pPr>
            <w:r w:rsidRPr="007B13E4">
              <w:rPr>
                <w:rFonts w:ascii="Cambria" w:eastAsia="Calibri" w:hAnsi="Cambria" w:cs="TimesNewRoman"/>
              </w:rPr>
              <w:t>15.000,00</w:t>
            </w:r>
          </w:p>
        </w:tc>
        <w:tc>
          <w:tcPr>
            <w:tcW w:w="760" w:type="dxa"/>
            <w:gridSpan w:val="2"/>
            <w:vAlign w:val="center"/>
          </w:tcPr>
          <w:p w14:paraId="28B9CF44" w14:textId="4ABF33ED" w:rsidR="00015BD1" w:rsidRDefault="00703237" w:rsidP="00703237">
            <w:pPr>
              <w:spacing w:line="276" w:lineRule="auto"/>
              <w:jc w:val="center"/>
              <w:rPr>
                <w:rFonts w:ascii="Cambria" w:eastAsia="Calibri" w:hAnsi="Cambria" w:cs="TimesNewRoman"/>
              </w:rPr>
            </w:pPr>
            <w:r w:rsidRPr="007B13E4">
              <w:rPr>
                <w:rFonts w:ascii="Cambria" w:eastAsia="Calibri" w:hAnsi="Cambria" w:cs="TimesNewRoman"/>
              </w:rPr>
              <w:t>15.000,00</w:t>
            </w:r>
          </w:p>
        </w:tc>
        <w:tc>
          <w:tcPr>
            <w:tcW w:w="1339" w:type="dxa"/>
          </w:tcPr>
          <w:p w14:paraId="7B5135E5" w14:textId="7543D350" w:rsidR="00015BD1" w:rsidRDefault="00984338" w:rsidP="00E55D52">
            <w:pPr>
              <w:spacing w:line="276" w:lineRule="auto"/>
              <w:jc w:val="center"/>
              <w:rPr>
                <w:rFonts w:ascii="Cambria" w:eastAsia="Calibri" w:hAnsi="Cambria" w:cs="TimesNewRoman"/>
              </w:rPr>
            </w:pPr>
            <w:r>
              <w:rPr>
                <w:rFonts w:ascii="Cambria" w:eastAsia="Calibri" w:hAnsi="Cambria" w:cs="TimesNewRoman"/>
              </w:rPr>
              <w:t>Vlastiti izvor (Proračun)</w:t>
            </w:r>
          </w:p>
        </w:tc>
      </w:tr>
      <w:tr w:rsidR="00015BD1" w14:paraId="380419EA" w14:textId="77777777" w:rsidTr="00A47572">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21" w:type="dxa"/>
            <w:gridSpan w:val="3"/>
          </w:tcPr>
          <w:p w14:paraId="13111115" w14:textId="2433A9CA" w:rsidR="00015BD1" w:rsidRPr="00587678" w:rsidRDefault="00D943DF" w:rsidP="00E55D52">
            <w:pPr>
              <w:spacing w:line="276" w:lineRule="auto"/>
              <w:rPr>
                <w:rFonts w:ascii="Cambria" w:eastAsia="Calibri" w:hAnsi="Cambria" w:cs="TimesNewRoman"/>
                <w:highlight w:val="green"/>
              </w:rPr>
            </w:pPr>
            <w:r w:rsidRPr="00D943DF">
              <w:rPr>
                <w:rFonts w:ascii="Cambria" w:eastAsia="Calibri" w:hAnsi="Cambria" w:cs="TimesNewRoman"/>
              </w:rPr>
              <w:t>A100015 S</w:t>
            </w:r>
            <w:r w:rsidR="004653E4" w:rsidRPr="00D943DF">
              <w:rPr>
                <w:rFonts w:ascii="Cambria" w:eastAsia="Calibri" w:hAnsi="Cambria" w:cs="TimesNewRoman"/>
              </w:rPr>
              <w:t>anacija divljih odlagališta</w:t>
            </w:r>
          </w:p>
        </w:tc>
        <w:tc>
          <w:tcPr>
            <w:tcW w:w="1320" w:type="dxa"/>
            <w:gridSpan w:val="4"/>
            <w:vAlign w:val="center"/>
          </w:tcPr>
          <w:p w14:paraId="10C91A0A" w14:textId="1A2D45D6" w:rsidR="00015BD1" w:rsidRPr="007B13E4" w:rsidRDefault="00BF2521" w:rsidP="00E55D52">
            <w:pPr>
              <w:spacing w:line="276" w:lineRule="auto"/>
              <w:jc w:val="center"/>
              <w:rPr>
                <w:rFonts w:ascii="Cambria" w:eastAsia="Calibri" w:hAnsi="Cambria" w:cs="TimesNewRoman"/>
              </w:rPr>
            </w:pPr>
            <w:r w:rsidRPr="007B13E4">
              <w:rPr>
                <w:rFonts w:ascii="Cambria" w:eastAsia="Calibri" w:hAnsi="Cambria" w:cs="TimesNewRoman"/>
              </w:rPr>
              <w:t>2.000,00</w:t>
            </w:r>
          </w:p>
        </w:tc>
        <w:tc>
          <w:tcPr>
            <w:tcW w:w="1294" w:type="dxa"/>
            <w:gridSpan w:val="2"/>
            <w:vAlign w:val="center"/>
          </w:tcPr>
          <w:p w14:paraId="0DF8A915" w14:textId="36AA7246" w:rsidR="00015BD1" w:rsidRPr="007B13E4" w:rsidRDefault="00525FC3" w:rsidP="00E55D52">
            <w:pPr>
              <w:spacing w:line="276" w:lineRule="auto"/>
              <w:jc w:val="center"/>
              <w:rPr>
                <w:rFonts w:ascii="Cambria" w:eastAsia="Calibri" w:hAnsi="Cambria" w:cs="TimesNewRoman"/>
              </w:rPr>
            </w:pPr>
            <w:r w:rsidRPr="007B13E4">
              <w:rPr>
                <w:rFonts w:ascii="Cambria" w:eastAsia="Calibri" w:hAnsi="Cambria" w:cs="TimesNewRoman"/>
              </w:rPr>
              <w:t>2.000,00</w:t>
            </w:r>
          </w:p>
        </w:tc>
        <w:tc>
          <w:tcPr>
            <w:tcW w:w="1257" w:type="dxa"/>
            <w:vAlign w:val="center"/>
          </w:tcPr>
          <w:p w14:paraId="177B4DFE" w14:textId="51A9EE23" w:rsidR="00015BD1" w:rsidRPr="007B13E4" w:rsidRDefault="00525FC3" w:rsidP="00E55D52">
            <w:pPr>
              <w:spacing w:line="276" w:lineRule="auto"/>
              <w:jc w:val="center"/>
              <w:rPr>
                <w:rFonts w:ascii="Cambria" w:eastAsia="Calibri" w:hAnsi="Cambria" w:cs="TimesNewRoman"/>
              </w:rPr>
            </w:pPr>
            <w:r w:rsidRPr="007B13E4">
              <w:rPr>
                <w:rFonts w:ascii="Cambria" w:eastAsia="Calibri" w:hAnsi="Cambria" w:cs="TimesNewRoman"/>
              </w:rPr>
              <w:t>2.000,00</w:t>
            </w:r>
          </w:p>
        </w:tc>
        <w:tc>
          <w:tcPr>
            <w:tcW w:w="838" w:type="dxa"/>
            <w:gridSpan w:val="3"/>
            <w:vAlign w:val="center"/>
          </w:tcPr>
          <w:p w14:paraId="706BC810" w14:textId="68E8DF01" w:rsidR="00015BD1" w:rsidRDefault="00703237" w:rsidP="00703237">
            <w:pPr>
              <w:spacing w:line="276" w:lineRule="auto"/>
              <w:jc w:val="center"/>
              <w:rPr>
                <w:rFonts w:ascii="Cambria" w:eastAsia="Calibri" w:hAnsi="Cambria" w:cs="TimesNewRoman"/>
              </w:rPr>
            </w:pPr>
            <w:r w:rsidRPr="007B13E4">
              <w:rPr>
                <w:rFonts w:ascii="Cambria" w:eastAsia="Calibri" w:hAnsi="Cambria" w:cs="TimesNewRoman"/>
              </w:rPr>
              <w:t>2.000,00</w:t>
            </w:r>
          </w:p>
        </w:tc>
        <w:tc>
          <w:tcPr>
            <w:tcW w:w="760" w:type="dxa"/>
            <w:gridSpan w:val="2"/>
            <w:vAlign w:val="center"/>
          </w:tcPr>
          <w:p w14:paraId="71E6EFE4" w14:textId="48C01DA7" w:rsidR="00015BD1" w:rsidRDefault="00703237" w:rsidP="00703237">
            <w:pPr>
              <w:spacing w:line="276" w:lineRule="auto"/>
              <w:jc w:val="center"/>
              <w:rPr>
                <w:rFonts w:ascii="Cambria" w:eastAsia="Calibri" w:hAnsi="Cambria" w:cs="TimesNewRoman"/>
              </w:rPr>
            </w:pPr>
            <w:r w:rsidRPr="007B13E4">
              <w:rPr>
                <w:rFonts w:ascii="Cambria" w:eastAsia="Calibri" w:hAnsi="Cambria" w:cs="TimesNewRoman"/>
              </w:rPr>
              <w:t>2.000,00</w:t>
            </w:r>
          </w:p>
        </w:tc>
        <w:tc>
          <w:tcPr>
            <w:tcW w:w="1339" w:type="dxa"/>
          </w:tcPr>
          <w:p w14:paraId="438DF530" w14:textId="460EA397" w:rsidR="00015BD1" w:rsidRDefault="00984338" w:rsidP="00E55D52">
            <w:pPr>
              <w:spacing w:line="276" w:lineRule="auto"/>
              <w:jc w:val="center"/>
              <w:rPr>
                <w:rFonts w:ascii="Cambria" w:eastAsia="Calibri" w:hAnsi="Cambria" w:cs="TimesNewRoman"/>
              </w:rPr>
            </w:pPr>
            <w:r>
              <w:rPr>
                <w:rFonts w:ascii="Cambria" w:eastAsia="Calibri" w:hAnsi="Cambria" w:cs="TimesNewRoman"/>
              </w:rPr>
              <w:t>Vlastiti izvor (Proračun)</w:t>
            </w:r>
          </w:p>
        </w:tc>
      </w:tr>
      <w:tr w:rsidR="00015BD1" w14:paraId="1EB8BF29" w14:textId="77777777" w:rsidTr="00A47572">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21" w:type="dxa"/>
            <w:gridSpan w:val="3"/>
          </w:tcPr>
          <w:p w14:paraId="42ACC448" w14:textId="055B4B27" w:rsidR="00015BD1" w:rsidRPr="00587678" w:rsidRDefault="00D943DF" w:rsidP="00E55D52">
            <w:pPr>
              <w:spacing w:line="276" w:lineRule="auto"/>
              <w:rPr>
                <w:rFonts w:ascii="Cambria" w:eastAsia="Calibri" w:hAnsi="Cambria" w:cs="TimesNewRoman"/>
                <w:highlight w:val="green"/>
              </w:rPr>
            </w:pPr>
            <w:r w:rsidRPr="00D943DF">
              <w:rPr>
                <w:rFonts w:ascii="Cambria" w:eastAsia="Calibri" w:hAnsi="Cambria" w:cs="TimesNewRoman"/>
              </w:rPr>
              <w:t>A100016 O</w:t>
            </w:r>
            <w:r w:rsidR="004653E4" w:rsidRPr="00D943DF">
              <w:rPr>
                <w:rFonts w:ascii="Cambria" w:eastAsia="Calibri" w:hAnsi="Cambria" w:cs="TimesNewRoman"/>
              </w:rPr>
              <w:t>državanje imovine</w:t>
            </w:r>
          </w:p>
        </w:tc>
        <w:tc>
          <w:tcPr>
            <w:tcW w:w="1320" w:type="dxa"/>
            <w:gridSpan w:val="4"/>
            <w:vAlign w:val="center"/>
          </w:tcPr>
          <w:p w14:paraId="78F2D9DE" w14:textId="4C19C001" w:rsidR="00015BD1" w:rsidRPr="007B13E4" w:rsidRDefault="00BF2521" w:rsidP="00E55D52">
            <w:pPr>
              <w:spacing w:line="276" w:lineRule="auto"/>
              <w:jc w:val="center"/>
              <w:rPr>
                <w:rFonts w:ascii="Cambria" w:eastAsia="Calibri" w:hAnsi="Cambria" w:cs="TimesNewRoman"/>
              </w:rPr>
            </w:pPr>
            <w:r w:rsidRPr="007B13E4">
              <w:rPr>
                <w:rFonts w:ascii="Cambria" w:eastAsia="Calibri" w:hAnsi="Cambria" w:cs="TimesNewRoman"/>
              </w:rPr>
              <w:t>6.500,00</w:t>
            </w:r>
          </w:p>
        </w:tc>
        <w:tc>
          <w:tcPr>
            <w:tcW w:w="1294" w:type="dxa"/>
            <w:gridSpan w:val="2"/>
            <w:vAlign w:val="center"/>
          </w:tcPr>
          <w:p w14:paraId="179D0014" w14:textId="7DBB3ECE" w:rsidR="00015BD1" w:rsidRPr="007B13E4" w:rsidRDefault="00A038DB" w:rsidP="00E55D52">
            <w:pPr>
              <w:spacing w:line="276" w:lineRule="auto"/>
              <w:jc w:val="center"/>
              <w:rPr>
                <w:rFonts w:ascii="Cambria" w:eastAsia="Calibri" w:hAnsi="Cambria" w:cs="TimesNewRoman"/>
              </w:rPr>
            </w:pPr>
            <w:r w:rsidRPr="007B13E4">
              <w:rPr>
                <w:rFonts w:ascii="Cambria" w:eastAsia="Calibri" w:hAnsi="Cambria" w:cs="TimesNewRoman"/>
              </w:rPr>
              <w:t>4.000,00</w:t>
            </w:r>
          </w:p>
        </w:tc>
        <w:tc>
          <w:tcPr>
            <w:tcW w:w="1257" w:type="dxa"/>
            <w:vAlign w:val="center"/>
          </w:tcPr>
          <w:p w14:paraId="7D18BE6D" w14:textId="344AFD62" w:rsidR="00015BD1" w:rsidRPr="007B13E4" w:rsidRDefault="00A038DB" w:rsidP="00E55D52">
            <w:pPr>
              <w:spacing w:line="276" w:lineRule="auto"/>
              <w:jc w:val="center"/>
              <w:rPr>
                <w:rFonts w:ascii="Cambria" w:eastAsia="Calibri" w:hAnsi="Cambria" w:cs="TimesNewRoman"/>
              </w:rPr>
            </w:pPr>
            <w:r w:rsidRPr="007B13E4">
              <w:rPr>
                <w:rFonts w:ascii="Cambria" w:eastAsia="Calibri" w:hAnsi="Cambria" w:cs="TimesNewRoman"/>
              </w:rPr>
              <w:t>4.000,00</w:t>
            </w:r>
          </w:p>
        </w:tc>
        <w:tc>
          <w:tcPr>
            <w:tcW w:w="838" w:type="dxa"/>
            <w:gridSpan w:val="3"/>
            <w:vAlign w:val="center"/>
          </w:tcPr>
          <w:p w14:paraId="394E6085" w14:textId="64848331" w:rsidR="00015BD1" w:rsidRDefault="00703237" w:rsidP="00703237">
            <w:pPr>
              <w:spacing w:line="276" w:lineRule="auto"/>
              <w:jc w:val="center"/>
              <w:rPr>
                <w:rFonts w:ascii="Cambria" w:eastAsia="Calibri" w:hAnsi="Cambria" w:cs="TimesNewRoman"/>
              </w:rPr>
            </w:pPr>
            <w:r w:rsidRPr="007B13E4">
              <w:rPr>
                <w:rFonts w:ascii="Cambria" w:eastAsia="Calibri" w:hAnsi="Cambria" w:cs="TimesNewRoman"/>
              </w:rPr>
              <w:t>4.000,00</w:t>
            </w:r>
          </w:p>
        </w:tc>
        <w:tc>
          <w:tcPr>
            <w:tcW w:w="760" w:type="dxa"/>
            <w:gridSpan w:val="2"/>
            <w:vAlign w:val="center"/>
          </w:tcPr>
          <w:p w14:paraId="0ED9B126" w14:textId="4AA9D168" w:rsidR="00015BD1" w:rsidRDefault="00703237" w:rsidP="00703237">
            <w:pPr>
              <w:spacing w:line="276" w:lineRule="auto"/>
              <w:jc w:val="center"/>
              <w:rPr>
                <w:rFonts w:ascii="Cambria" w:eastAsia="Calibri" w:hAnsi="Cambria" w:cs="TimesNewRoman"/>
              </w:rPr>
            </w:pPr>
            <w:r w:rsidRPr="007B13E4">
              <w:rPr>
                <w:rFonts w:ascii="Cambria" w:eastAsia="Calibri" w:hAnsi="Cambria" w:cs="TimesNewRoman"/>
              </w:rPr>
              <w:t>4.000,00</w:t>
            </w:r>
          </w:p>
        </w:tc>
        <w:tc>
          <w:tcPr>
            <w:tcW w:w="1339" w:type="dxa"/>
          </w:tcPr>
          <w:p w14:paraId="506DC8AF" w14:textId="3AA6B7B0" w:rsidR="00015BD1" w:rsidRDefault="00984338" w:rsidP="00E55D52">
            <w:pPr>
              <w:spacing w:line="276" w:lineRule="auto"/>
              <w:jc w:val="center"/>
              <w:rPr>
                <w:rFonts w:ascii="Cambria" w:eastAsia="Calibri" w:hAnsi="Cambria" w:cs="TimesNewRoman"/>
              </w:rPr>
            </w:pPr>
            <w:r>
              <w:rPr>
                <w:rFonts w:ascii="Cambria" w:eastAsia="Calibri" w:hAnsi="Cambria" w:cs="TimesNewRoman"/>
              </w:rPr>
              <w:t>Vlastiti izvor (Proračun)</w:t>
            </w:r>
          </w:p>
        </w:tc>
      </w:tr>
      <w:tr w:rsidR="003039F4" w14:paraId="330A74AE" w14:textId="77777777" w:rsidTr="00484186">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21" w:type="dxa"/>
            <w:gridSpan w:val="3"/>
          </w:tcPr>
          <w:p w14:paraId="37F3A2D8" w14:textId="36A09118" w:rsidR="003039F4" w:rsidRPr="00AB0C7E" w:rsidRDefault="003039F4" w:rsidP="00E55D52">
            <w:pPr>
              <w:spacing w:line="276" w:lineRule="auto"/>
              <w:rPr>
                <w:rFonts w:ascii="Cambria" w:eastAsia="Calibri" w:hAnsi="Cambria" w:cs="TimesNewRoman"/>
                <w:b/>
                <w:bCs/>
              </w:rPr>
            </w:pPr>
            <w:r w:rsidRPr="00AB0C7E">
              <w:rPr>
                <w:rFonts w:ascii="Cambria" w:eastAsia="Calibri" w:hAnsi="Cambria" w:cs="TimesNewRoman"/>
                <w:b/>
                <w:bCs/>
              </w:rPr>
              <w:t>Ukupno program</w:t>
            </w:r>
          </w:p>
        </w:tc>
        <w:tc>
          <w:tcPr>
            <w:tcW w:w="1320" w:type="dxa"/>
            <w:gridSpan w:val="4"/>
          </w:tcPr>
          <w:p w14:paraId="18BB0BDE" w14:textId="58DE6A1D" w:rsidR="003039F4" w:rsidRPr="008D55F4" w:rsidRDefault="0015246D" w:rsidP="00E55D52">
            <w:pPr>
              <w:spacing w:line="276" w:lineRule="auto"/>
              <w:jc w:val="center"/>
              <w:rPr>
                <w:rFonts w:ascii="Cambria" w:eastAsia="Calibri" w:hAnsi="Cambria" w:cs="TimesNewRoman"/>
                <w:b/>
                <w:bCs/>
              </w:rPr>
            </w:pPr>
            <w:r w:rsidRPr="008D55F4">
              <w:rPr>
                <w:rFonts w:ascii="Cambria" w:eastAsia="Calibri" w:hAnsi="Cambria" w:cs="TimesNewRoman"/>
                <w:b/>
                <w:bCs/>
              </w:rPr>
              <w:t>381.000,00</w:t>
            </w:r>
          </w:p>
        </w:tc>
        <w:tc>
          <w:tcPr>
            <w:tcW w:w="1294" w:type="dxa"/>
            <w:gridSpan w:val="2"/>
          </w:tcPr>
          <w:p w14:paraId="5AC2FD7E" w14:textId="216F060E" w:rsidR="003039F4" w:rsidRPr="008D55F4" w:rsidRDefault="00CF14F8" w:rsidP="00E55D52">
            <w:pPr>
              <w:spacing w:line="276" w:lineRule="auto"/>
              <w:jc w:val="center"/>
              <w:rPr>
                <w:rFonts w:ascii="Cambria" w:eastAsia="Calibri" w:hAnsi="Cambria" w:cs="TimesNewRoman"/>
                <w:b/>
                <w:bCs/>
              </w:rPr>
            </w:pPr>
            <w:r w:rsidRPr="008D55F4">
              <w:rPr>
                <w:rFonts w:ascii="Cambria" w:eastAsia="Calibri" w:hAnsi="Cambria" w:cs="TimesNewRoman"/>
                <w:b/>
                <w:bCs/>
              </w:rPr>
              <w:t>286.801,00</w:t>
            </w:r>
          </w:p>
        </w:tc>
        <w:tc>
          <w:tcPr>
            <w:tcW w:w="1257" w:type="dxa"/>
          </w:tcPr>
          <w:p w14:paraId="0583AD4F" w14:textId="563888AE" w:rsidR="003039F4" w:rsidRPr="008D55F4" w:rsidRDefault="00CF14F8" w:rsidP="00E55D52">
            <w:pPr>
              <w:spacing w:line="276" w:lineRule="auto"/>
              <w:jc w:val="center"/>
              <w:rPr>
                <w:rFonts w:ascii="Cambria" w:eastAsia="Calibri" w:hAnsi="Cambria" w:cs="TimesNewRoman"/>
                <w:b/>
                <w:bCs/>
              </w:rPr>
            </w:pPr>
            <w:r w:rsidRPr="008D55F4">
              <w:rPr>
                <w:rFonts w:ascii="Cambria" w:eastAsia="Calibri" w:hAnsi="Cambria" w:cs="TimesNewRoman"/>
                <w:b/>
                <w:bCs/>
              </w:rPr>
              <w:t>286.801,00</w:t>
            </w:r>
          </w:p>
        </w:tc>
        <w:tc>
          <w:tcPr>
            <w:tcW w:w="838" w:type="dxa"/>
            <w:gridSpan w:val="3"/>
          </w:tcPr>
          <w:p w14:paraId="279C5DB5" w14:textId="28963BB9" w:rsidR="003039F4" w:rsidRPr="008D55F4" w:rsidRDefault="00621F5B" w:rsidP="00E55D52">
            <w:pPr>
              <w:spacing w:line="276" w:lineRule="auto"/>
              <w:jc w:val="center"/>
              <w:rPr>
                <w:rFonts w:ascii="Cambria" w:eastAsia="Calibri" w:hAnsi="Cambria" w:cs="TimesNewRoman"/>
                <w:b/>
                <w:bCs/>
              </w:rPr>
            </w:pPr>
            <w:r w:rsidRPr="008D55F4">
              <w:rPr>
                <w:rFonts w:ascii="Cambria" w:eastAsia="Calibri" w:hAnsi="Cambria" w:cs="TimesNewRoman"/>
                <w:b/>
                <w:bCs/>
              </w:rPr>
              <w:t>286.801,00</w:t>
            </w:r>
          </w:p>
        </w:tc>
        <w:tc>
          <w:tcPr>
            <w:tcW w:w="760" w:type="dxa"/>
            <w:gridSpan w:val="2"/>
          </w:tcPr>
          <w:p w14:paraId="34C3B076" w14:textId="71401243" w:rsidR="003039F4" w:rsidRPr="008D55F4" w:rsidRDefault="00390CBC" w:rsidP="00E55D52">
            <w:pPr>
              <w:spacing w:line="276" w:lineRule="auto"/>
              <w:jc w:val="center"/>
              <w:rPr>
                <w:rFonts w:ascii="Cambria" w:eastAsia="Calibri" w:hAnsi="Cambria" w:cs="TimesNewRoman"/>
                <w:b/>
                <w:bCs/>
              </w:rPr>
            </w:pPr>
            <w:r w:rsidRPr="008D55F4">
              <w:rPr>
                <w:rFonts w:ascii="Cambria" w:eastAsia="Calibri" w:hAnsi="Cambria" w:cs="TimesNewRoman"/>
                <w:b/>
                <w:bCs/>
              </w:rPr>
              <w:t>286.801,00</w:t>
            </w:r>
          </w:p>
        </w:tc>
        <w:tc>
          <w:tcPr>
            <w:tcW w:w="1339" w:type="dxa"/>
          </w:tcPr>
          <w:p w14:paraId="52557230" w14:textId="77777777" w:rsidR="003039F4" w:rsidRDefault="003039F4" w:rsidP="00E55D52">
            <w:pPr>
              <w:spacing w:line="276" w:lineRule="auto"/>
              <w:jc w:val="center"/>
              <w:rPr>
                <w:rFonts w:ascii="Cambria" w:eastAsia="Calibri" w:hAnsi="Cambria" w:cs="TimesNewRoman"/>
              </w:rPr>
            </w:pPr>
          </w:p>
        </w:tc>
      </w:tr>
      <w:tr w:rsidR="00BB109D" w14:paraId="6925ED2C" w14:textId="77777777" w:rsidTr="00484186">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21"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0473A469" w14:textId="77777777" w:rsidR="00BB109D" w:rsidRDefault="00BB109D" w:rsidP="00E55D52">
            <w:pPr>
              <w:spacing w:line="276" w:lineRule="auto"/>
              <w:rPr>
                <w:rFonts w:ascii="Cambria" w:eastAsia="Calibri" w:hAnsi="Cambria" w:cs="TimesNewRoman"/>
              </w:rPr>
            </w:pPr>
            <w:r w:rsidRPr="008D55F4">
              <w:rPr>
                <w:rFonts w:ascii="Cambria" w:hAnsi="Cambria" w:cs="Arial"/>
                <w:b/>
                <w:bCs/>
                <w:i/>
                <w:color w:val="44546A" w:themeColor="text2"/>
              </w:rPr>
              <w:t>Ukupni procijenjeni trošak mjere</w:t>
            </w:r>
          </w:p>
        </w:tc>
        <w:tc>
          <w:tcPr>
            <w:tcW w:w="2614" w:type="dxa"/>
            <w:gridSpan w:val="6"/>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DAA1002" w14:textId="6D6ACB6A" w:rsidR="00BB109D" w:rsidRPr="006625BC" w:rsidRDefault="006625BC" w:rsidP="00E55D52">
            <w:pPr>
              <w:spacing w:line="276" w:lineRule="auto"/>
              <w:jc w:val="center"/>
              <w:rPr>
                <w:rFonts w:ascii="Cambria" w:eastAsia="Calibri" w:hAnsi="Cambria" w:cs="TimesNewRoman"/>
                <w:b/>
                <w:bCs/>
              </w:rPr>
            </w:pPr>
            <w:r w:rsidRPr="00CB2CFD">
              <w:rPr>
                <w:rFonts w:ascii="Cambria" w:eastAsia="Calibri" w:hAnsi="Cambria" w:cs="TimesNewRoman"/>
                <w:b/>
                <w:bCs/>
              </w:rPr>
              <w:t>1.528.204,00</w:t>
            </w:r>
            <w:r>
              <w:rPr>
                <w:rFonts w:ascii="Cambria" w:eastAsia="Calibri" w:hAnsi="Cambria" w:cs="TimesNewRoman"/>
                <w:b/>
                <w:bCs/>
              </w:rPr>
              <w:t xml:space="preserve"> </w:t>
            </w:r>
          </w:p>
        </w:tc>
        <w:tc>
          <w:tcPr>
            <w:tcW w:w="2095" w:type="dxa"/>
            <w:gridSpan w:val="4"/>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4034E076" w14:textId="276242AE" w:rsidR="00BB109D" w:rsidRPr="00882C6C" w:rsidRDefault="00BB109D" w:rsidP="00E55D52">
            <w:pPr>
              <w:spacing w:line="276" w:lineRule="auto"/>
              <w:jc w:val="center"/>
              <w:rPr>
                <w:rFonts w:ascii="Cambria" w:eastAsia="Calibri" w:hAnsi="Cambria" w:cs="TimesNewRoman"/>
                <w:b/>
                <w:bCs/>
              </w:rPr>
            </w:pPr>
            <w:r w:rsidRPr="00882C6C">
              <w:rPr>
                <w:rFonts w:ascii="Cambria" w:eastAsia="Calibri" w:hAnsi="Cambria" w:cs="TimesNewRoman"/>
                <w:b/>
                <w:bCs/>
                <w:color w:val="44546A" w:themeColor="text2"/>
              </w:rPr>
              <w:t>Oznaka mjere</w:t>
            </w:r>
          </w:p>
        </w:tc>
        <w:tc>
          <w:tcPr>
            <w:tcW w:w="2099"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3770C76" w14:textId="381F15DE" w:rsidR="00BB109D" w:rsidRPr="00882C6C" w:rsidRDefault="00B37203" w:rsidP="00E55D52">
            <w:pPr>
              <w:spacing w:line="276" w:lineRule="auto"/>
              <w:jc w:val="center"/>
              <w:rPr>
                <w:rFonts w:ascii="Cambria" w:eastAsia="Calibri" w:hAnsi="Cambria" w:cs="TimesNewRoman"/>
              </w:rPr>
            </w:pPr>
            <w:r w:rsidRPr="00882C6C">
              <w:rPr>
                <w:rFonts w:ascii="Cambria" w:eastAsia="Calibri" w:hAnsi="Cambria" w:cs="TimesNewRoman"/>
              </w:rPr>
              <w:t xml:space="preserve">I,O </w:t>
            </w:r>
            <w:r w:rsidR="00D10C0A" w:rsidRPr="00882C6C">
              <w:rPr>
                <w:rFonts w:ascii="Cambria" w:eastAsia="Calibri" w:hAnsi="Cambria" w:cs="TimesNewRoman"/>
              </w:rPr>
              <w:t xml:space="preserve">  </w:t>
            </w:r>
          </w:p>
        </w:tc>
      </w:tr>
    </w:tbl>
    <w:p w14:paraId="412F38ED" w14:textId="77777777" w:rsidR="0061246D" w:rsidRDefault="0061246D" w:rsidP="00E55D52">
      <w:pPr>
        <w:spacing w:before="240" w:after="0" w:line="276" w:lineRule="auto"/>
        <w:contextualSpacing/>
        <w:rPr>
          <w:rFonts w:ascii="Cambria" w:eastAsia="Calibri" w:hAnsi="Cambria" w:cs="TimesNewRoman"/>
          <w:i/>
          <w:lang w:eastAsia="hr-HR"/>
        </w:rPr>
      </w:pPr>
    </w:p>
    <w:bookmarkEnd w:id="46"/>
    <w:p w14:paraId="2AC34B1A" w14:textId="14A411F3" w:rsidR="00A40656" w:rsidRPr="00C25079" w:rsidRDefault="005F0392" w:rsidP="0029470B">
      <w:pPr>
        <w:spacing w:before="200" w:after="0" w:line="276" w:lineRule="auto"/>
        <w:ind w:left="357" w:firstLine="210"/>
        <w:contextualSpacing/>
        <w:jc w:val="both"/>
        <w:rPr>
          <w:rFonts w:ascii="Cambria" w:eastAsia="Times New Roman" w:hAnsi="Cambria" w:cs="Arial"/>
          <w:i/>
        </w:rPr>
      </w:pPr>
      <w:r>
        <w:rPr>
          <w:rFonts w:ascii="Cambria" w:eastAsia="Batang" w:hAnsi="Cambria" w:cs="Arial"/>
          <w:b/>
          <w:i/>
          <w:iCs/>
          <w:color w:val="1F497D"/>
          <w:sz w:val="36"/>
          <w:szCs w:val="36"/>
        </w:rPr>
        <w:br w:type="page"/>
      </w:r>
      <w:r w:rsidR="00A40656" w:rsidRPr="00941FAC">
        <w:rPr>
          <w:rFonts w:ascii="Cambria" w:eastAsia="Times New Roman" w:hAnsi="Cambria" w:cs="Arial"/>
          <w:b/>
          <w:bCs/>
          <w:i/>
          <w:sz w:val="24"/>
          <w:szCs w:val="24"/>
        </w:rPr>
        <w:t>Mjera 1</w:t>
      </w:r>
      <w:r w:rsidR="00C25079" w:rsidRPr="00941FAC">
        <w:rPr>
          <w:rFonts w:ascii="Cambria" w:eastAsia="Times New Roman" w:hAnsi="Cambria" w:cs="Arial"/>
          <w:b/>
          <w:bCs/>
          <w:i/>
          <w:sz w:val="24"/>
          <w:szCs w:val="24"/>
        </w:rPr>
        <w:t>2</w:t>
      </w:r>
      <w:r w:rsidR="00A40656" w:rsidRPr="00941FAC">
        <w:rPr>
          <w:rFonts w:ascii="Cambria" w:eastAsia="Times New Roman" w:hAnsi="Cambria" w:cs="Arial"/>
          <w:b/>
          <w:bCs/>
          <w:i/>
          <w:sz w:val="24"/>
          <w:szCs w:val="24"/>
        </w:rPr>
        <w:t xml:space="preserve">. </w:t>
      </w:r>
      <w:r w:rsidR="00C25079" w:rsidRPr="00941FAC">
        <w:rPr>
          <w:rFonts w:ascii="Cambria" w:eastAsia="Times New Roman" w:hAnsi="Cambria" w:cs="Arial"/>
          <w:b/>
          <w:bCs/>
          <w:i/>
          <w:sz w:val="24"/>
          <w:szCs w:val="24"/>
        </w:rPr>
        <w:t>Izgradnja i unaprjeđenje vodoopskrbe</w:t>
      </w:r>
    </w:p>
    <w:p w14:paraId="2124E5B6" w14:textId="299F0DAF" w:rsidR="00A40656" w:rsidRPr="00941FAC" w:rsidRDefault="00A40656" w:rsidP="00A40656">
      <w:pPr>
        <w:spacing w:before="200" w:after="0" w:line="276" w:lineRule="auto"/>
        <w:ind w:firstLine="567"/>
        <w:jc w:val="both"/>
        <w:rPr>
          <w:rFonts w:ascii="Cambria" w:eastAsia="Times New Roman" w:hAnsi="Cambria" w:cs="Arial"/>
          <w:iCs/>
          <w:sz w:val="24"/>
          <w:szCs w:val="24"/>
        </w:rPr>
      </w:pPr>
      <w:r w:rsidRPr="00941FAC">
        <w:rPr>
          <w:rFonts w:ascii="Cambria" w:eastAsia="Times New Roman" w:hAnsi="Cambria" w:cs="Arial"/>
          <w:iCs/>
          <w:sz w:val="24"/>
          <w:szCs w:val="24"/>
        </w:rPr>
        <w:t xml:space="preserve">Svrha mjere je </w:t>
      </w:r>
      <w:r w:rsidR="009C1C8B" w:rsidRPr="00941FAC">
        <w:rPr>
          <w:rFonts w:ascii="Cambria" w:eastAsia="Times New Roman" w:hAnsi="Cambria" w:cs="Arial"/>
          <w:iCs/>
          <w:sz w:val="24"/>
          <w:szCs w:val="24"/>
        </w:rPr>
        <w:t xml:space="preserve">razvoj i unaprjeđenje komunalne infrastrukture te smanjenje negativnog utjecaja na okoliš i podzemne vode. </w:t>
      </w:r>
      <w:r w:rsidR="006D5AF4" w:rsidRPr="00941FAC">
        <w:rPr>
          <w:rFonts w:ascii="Cambria" w:eastAsia="Times New Roman" w:hAnsi="Cambria" w:cs="Arial"/>
          <w:iCs/>
          <w:sz w:val="24"/>
          <w:szCs w:val="24"/>
        </w:rPr>
        <w:t>Potrebno je osigurati pouzdanu i sigurnu opskrbu pitkom vodom, učinkovit sustav odvodnje otpadnih voda te zaštitu vodnih resursa, čime se unapređuju životni uvjeti stanovništva, štiti okoliš i osigurava usklađenost s važećim standardima i zakonskom regulativom u području gospodarenja vodama.</w:t>
      </w:r>
    </w:p>
    <w:p w14:paraId="1F8D329D" w14:textId="77777777" w:rsidR="00A40656" w:rsidRPr="00C25079" w:rsidRDefault="00A40656" w:rsidP="006D5AF4">
      <w:pPr>
        <w:spacing w:before="200" w:after="0" w:line="276" w:lineRule="auto"/>
        <w:ind w:firstLine="567"/>
        <w:jc w:val="both"/>
        <w:rPr>
          <w:rFonts w:ascii="Cambria" w:eastAsia="Calibri" w:hAnsi="Cambria" w:cs="TimesNewRoman"/>
          <w:sz w:val="24"/>
          <w:szCs w:val="24"/>
          <w:lang w:eastAsia="hr-HR"/>
        </w:rPr>
      </w:pPr>
      <w:r w:rsidRPr="00941FAC">
        <w:rPr>
          <w:rFonts w:ascii="Cambria" w:eastAsia="Calibri" w:hAnsi="Cambria" w:cs="TimesNewRoman"/>
          <w:sz w:val="24"/>
          <w:szCs w:val="24"/>
          <w:lang w:eastAsia="hr-HR"/>
        </w:rPr>
        <w:t>Mjera će se provoditi kroz slijedeći program:</w:t>
      </w:r>
    </w:p>
    <w:p w14:paraId="06DB6D0E" w14:textId="27D0B68E" w:rsidR="00A40656" w:rsidRPr="00941FAC" w:rsidRDefault="002060DC" w:rsidP="00A40656">
      <w:pPr>
        <w:spacing w:before="200" w:after="200" w:line="276" w:lineRule="auto"/>
        <w:ind w:firstLine="567"/>
        <w:jc w:val="both"/>
        <w:rPr>
          <w:rFonts w:ascii="Cambria" w:eastAsia="Calibri" w:hAnsi="Cambria" w:cs="TimesNewRoman"/>
          <w:sz w:val="24"/>
          <w:szCs w:val="24"/>
          <w:lang w:eastAsia="hr-HR"/>
        </w:rPr>
      </w:pPr>
      <w:r w:rsidRPr="00941FAC">
        <w:rPr>
          <w:rFonts w:ascii="Cambria" w:eastAsia="Calibri" w:hAnsi="Cambria" w:cs="TimesNewRoman"/>
          <w:i/>
          <w:iCs/>
          <w:sz w:val="24"/>
          <w:szCs w:val="24"/>
          <w:lang w:eastAsia="hr-HR"/>
        </w:rPr>
        <w:t>Razvoj i upravljanje vodoopskrbe, odvodnje i zaštite voda</w:t>
      </w:r>
      <w:r w:rsidR="00A40656" w:rsidRPr="00941FAC">
        <w:rPr>
          <w:rFonts w:ascii="Cambria" w:eastAsia="Calibri" w:hAnsi="Cambria" w:cs="TimesNewRoman"/>
          <w:i/>
          <w:iCs/>
          <w:sz w:val="24"/>
          <w:szCs w:val="24"/>
          <w:lang w:eastAsia="hr-HR"/>
        </w:rPr>
        <w:t>-</w:t>
      </w:r>
      <w:r w:rsidRPr="00941FAC">
        <w:rPr>
          <w:rFonts w:ascii="Cambria" w:eastAsia="Calibri" w:hAnsi="Cambria" w:cs="TimesNewRoman"/>
          <w:i/>
          <w:iCs/>
          <w:sz w:val="24"/>
          <w:szCs w:val="24"/>
          <w:lang w:eastAsia="hr-HR"/>
        </w:rPr>
        <w:t xml:space="preserve"> </w:t>
      </w:r>
      <w:r w:rsidR="00A40656" w:rsidRPr="00941FAC">
        <w:rPr>
          <w:rFonts w:ascii="Cambria" w:eastAsia="Calibri" w:hAnsi="Cambria" w:cs="TimesNewRoman"/>
          <w:sz w:val="24"/>
          <w:szCs w:val="24"/>
          <w:lang w:eastAsia="hr-HR"/>
        </w:rPr>
        <w:t xml:space="preserve">programom se osigurava </w:t>
      </w:r>
      <w:r w:rsidR="007875CF" w:rsidRPr="00941FAC">
        <w:rPr>
          <w:rFonts w:ascii="Cambria" w:eastAsia="Calibri" w:hAnsi="Cambria" w:cs="TimesNewRoman"/>
          <w:sz w:val="24"/>
          <w:szCs w:val="24"/>
          <w:lang w:eastAsia="hr-HR"/>
        </w:rPr>
        <w:t xml:space="preserve"> izgradnja i unapređenje sustava vodoopskrbe i odvodnje, uključujući priključke na komunalnu infrastrukturu i uređaje za pročišćavanje otpadnih voda, s ciljem osiguravanja pristupa zdravstveno ispravnoj pitkoj vodi, učinkovite odvodnje otpadnih voda te zaštite vodnih resursa i okoliša. Program doprinosi podizanju komunalnog standarda i kvalitete života stanovništva.</w:t>
      </w:r>
    </w:p>
    <w:p w14:paraId="2AF37885" w14:textId="2192EC43" w:rsidR="00A40656" w:rsidRPr="00941FAC" w:rsidRDefault="00A40656" w:rsidP="00A40656">
      <w:pPr>
        <w:spacing w:after="200" w:line="276" w:lineRule="auto"/>
        <w:ind w:firstLine="567"/>
        <w:jc w:val="both"/>
        <w:rPr>
          <w:rFonts w:ascii="Cambria" w:eastAsia="Calibri" w:hAnsi="Cambria" w:cs="TimesNewRoman"/>
          <w:sz w:val="24"/>
          <w:szCs w:val="24"/>
          <w:lang w:eastAsia="hr-HR"/>
        </w:rPr>
      </w:pPr>
      <w:r w:rsidRPr="00941FAC">
        <w:rPr>
          <w:rFonts w:ascii="Cambria" w:eastAsia="Calibri" w:hAnsi="Cambria" w:cs="TimesNewRoman"/>
          <w:sz w:val="24"/>
          <w:szCs w:val="24"/>
          <w:lang w:eastAsia="hr-HR"/>
        </w:rPr>
        <w:t>Mjera doprinosi provedbi Posebnog cilja 8. Zaštita okoliša te borba protiv klimatskih promjena u Planu razvoja Sisačko-moslavačke županije 2022.-2027., Strateškom cilju SC 12. Razvoj potpomognutih područja i područja s razvojnim posebnostima NRS 2030., te Cilju 9.</w:t>
      </w:r>
      <w:r w:rsidRPr="00941FAC">
        <w:t xml:space="preserve"> </w:t>
      </w:r>
      <w:r w:rsidRPr="00941FAC">
        <w:rPr>
          <w:rFonts w:ascii="Cambria" w:eastAsia="Calibri" w:hAnsi="Cambria" w:cs="TimesNewRoman"/>
          <w:sz w:val="24"/>
          <w:szCs w:val="24"/>
          <w:lang w:eastAsia="hr-HR"/>
        </w:rPr>
        <w:t xml:space="preserve">i </w:t>
      </w:r>
      <w:r w:rsidR="00656C7F" w:rsidRPr="00941FAC">
        <w:rPr>
          <w:rFonts w:ascii="Cambria" w:eastAsia="Calibri" w:hAnsi="Cambria" w:cs="TimesNewRoman"/>
          <w:sz w:val="24"/>
          <w:szCs w:val="24"/>
          <w:lang w:eastAsia="hr-HR"/>
        </w:rPr>
        <w:t xml:space="preserve"> Cilju 3. </w:t>
      </w:r>
      <w:r w:rsidRPr="00941FAC">
        <w:rPr>
          <w:rFonts w:ascii="Cambria" w:eastAsia="Calibri" w:hAnsi="Cambria" w:cs="TimesNewRoman"/>
          <w:sz w:val="24"/>
          <w:szCs w:val="24"/>
          <w:lang w:eastAsia="hr-HR"/>
        </w:rPr>
        <w:t xml:space="preserve">UN AGENDA 2030.  </w:t>
      </w:r>
    </w:p>
    <w:p w14:paraId="59635643" w14:textId="433B48BB" w:rsidR="00A40656" w:rsidRDefault="00A40656" w:rsidP="008C24F0">
      <w:pPr>
        <w:spacing w:after="200" w:line="276" w:lineRule="auto"/>
        <w:ind w:firstLine="567"/>
        <w:jc w:val="both"/>
        <w:rPr>
          <w:rFonts w:ascii="Cambria" w:eastAsia="Calibri" w:hAnsi="Cambria" w:cs="TimesNewRoman"/>
          <w:sz w:val="24"/>
          <w:szCs w:val="24"/>
          <w:lang w:eastAsia="hr-HR"/>
        </w:rPr>
      </w:pPr>
      <w:r w:rsidRPr="00941FAC">
        <w:rPr>
          <w:rFonts w:ascii="Cambria" w:eastAsia="Calibri" w:hAnsi="Cambria" w:cs="TimesNewRoman"/>
          <w:sz w:val="24"/>
          <w:szCs w:val="24"/>
          <w:lang w:eastAsia="hr-HR"/>
        </w:rPr>
        <w:t xml:space="preserve">Doprinos ostvarenju provodit će se kroz aktivnosti </w:t>
      </w:r>
      <w:r w:rsidR="00C75603" w:rsidRPr="00941FAC">
        <w:rPr>
          <w:rFonts w:ascii="Cambria" w:eastAsia="Calibri" w:hAnsi="Cambria" w:cs="TimesNewRoman"/>
          <w:sz w:val="24"/>
          <w:szCs w:val="24"/>
          <w:lang w:eastAsia="hr-HR"/>
        </w:rPr>
        <w:t xml:space="preserve">izgradnje vodovoda, </w:t>
      </w:r>
      <w:r w:rsidR="006B2E9A" w:rsidRPr="00941FAC">
        <w:rPr>
          <w:rFonts w:ascii="Cambria" w:eastAsia="Calibri" w:hAnsi="Cambria" w:cs="TimesNewRoman"/>
          <w:sz w:val="24"/>
          <w:szCs w:val="24"/>
          <w:lang w:eastAsia="hr-HR"/>
        </w:rPr>
        <w:t xml:space="preserve">projekt vodoopskrbe u </w:t>
      </w:r>
      <w:proofErr w:type="spellStart"/>
      <w:r w:rsidR="006B2E9A" w:rsidRPr="00941FAC">
        <w:rPr>
          <w:rFonts w:ascii="Cambria" w:eastAsia="Calibri" w:hAnsi="Cambria" w:cs="TimesNewRoman"/>
          <w:sz w:val="24"/>
          <w:szCs w:val="24"/>
          <w:lang w:eastAsia="hr-HR"/>
        </w:rPr>
        <w:t>Piljenicama</w:t>
      </w:r>
      <w:proofErr w:type="spellEnd"/>
      <w:r w:rsidR="006B2E9A" w:rsidRPr="00941FAC">
        <w:rPr>
          <w:rFonts w:ascii="Cambria" w:eastAsia="Calibri" w:hAnsi="Cambria" w:cs="TimesNewRoman"/>
          <w:sz w:val="24"/>
          <w:szCs w:val="24"/>
          <w:lang w:eastAsia="hr-HR"/>
        </w:rPr>
        <w:t xml:space="preserve">, </w:t>
      </w:r>
      <w:r w:rsidR="008C24F0" w:rsidRPr="00941FAC">
        <w:rPr>
          <w:rFonts w:ascii="Cambria" w:eastAsia="Calibri" w:hAnsi="Cambria" w:cs="TimesNewRoman"/>
          <w:sz w:val="24"/>
          <w:szCs w:val="24"/>
          <w:lang w:eastAsia="hr-HR"/>
        </w:rPr>
        <w:t>izgradnja priključka osnovne škole na sustav odvodnje, izgradnja sustava odvodnje.</w:t>
      </w:r>
    </w:p>
    <w:p w14:paraId="52F14146" w14:textId="67BD1395" w:rsidR="00A40656" w:rsidRPr="00B22229" w:rsidRDefault="00A40656" w:rsidP="00A40656">
      <w:pPr>
        <w:spacing w:after="0"/>
        <w:jc w:val="center"/>
        <w:rPr>
          <w:rFonts w:ascii="Cambria" w:eastAsia="Calibri" w:hAnsi="Cambria" w:cs="TimesNewRoman"/>
          <w:sz w:val="24"/>
          <w:szCs w:val="24"/>
          <w:lang w:eastAsia="hr-HR"/>
        </w:rPr>
      </w:pPr>
      <w:bookmarkStart w:id="58" w:name="_Toc209596632"/>
      <w:r w:rsidRPr="009C5581">
        <w:rPr>
          <w:rFonts w:ascii="Cambria" w:eastAsia="Times New Roman" w:hAnsi="Cambria" w:cs="Arial"/>
          <w:i/>
        </w:rPr>
        <w:t xml:space="preserve">Tablica </w:t>
      </w:r>
      <w:r w:rsidRPr="009C5581">
        <w:rPr>
          <w:rFonts w:ascii="Cambria" w:eastAsia="Times New Roman" w:hAnsi="Cambria" w:cs="Arial"/>
          <w:i/>
        </w:rPr>
        <w:fldChar w:fldCharType="begin"/>
      </w:r>
      <w:r w:rsidRPr="009C5581">
        <w:rPr>
          <w:rFonts w:ascii="Cambria" w:eastAsia="Times New Roman" w:hAnsi="Cambria" w:cs="Arial"/>
          <w:i/>
        </w:rPr>
        <w:instrText xml:space="preserve"> SEQ Tablica \* ARABIC </w:instrText>
      </w:r>
      <w:r w:rsidRPr="009C5581">
        <w:rPr>
          <w:rFonts w:ascii="Cambria" w:eastAsia="Times New Roman" w:hAnsi="Cambria" w:cs="Arial"/>
          <w:i/>
        </w:rPr>
        <w:fldChar w:fldCharType="separate"/>
      </w:r>
      <w:r w:rsidR="00736230">
        <w:rPr>
          <w:rFonts w:ascii="Cambria" w:eastAsia="Times New Roman" w:hAnsi="Cambria" w:cs="Arial"/>
          <w:i/>
          <w:noProof/>
        </w:rPr>
        <w:t>14</w:t>
      </w:r>
      <w:r w:rsidRPr="009C5581">
        <w:rPr>
          <w:rFonts w:ascii="Cambria" w:eastAsia="Times New Roman" w:hAnsi="Cambria" w:cs="Arial"/>
          <w:i/>
        </w:rPr>
        <w:fldChar w:fldCharType="end"/>
      </w:r>
      <w:r w:rsidRPr="009C5581">
        <w:rPr>
          <w:rFonts w:ascii="Cambria" w:eastAsia="Times New Roman" w:hAnsi="Cambria" w:cs="Arial"/>
          <w:i/>
        </w:rPr>
        <w:t>.</w:t>
      </w:r>
      <w:r>
        <w:rPr>
          <w:rFonts w:ascii="Cambria" w:eastAsia="Times New Roman" w:hAnsi="Cambria" w:cs="Arial"/>
          <w:i/>
        </w:rPr>
        <w:t xml:space="preserve"> Mjera</w:t>
      </w:r>
      <w:r w:rsidRPr="009C5581">
        <w:rPr>
          <w:rFonts w:ascii="Cambria" w:eastAsia="Times New Roman" w:hAnsi="Cambria" w:cs="Arial"/>
          <w:i/>
        </w:rPr>
        <w:t xml:space="preserve"> </w:t>
      </w:r>
      <w:r w:rsidRPr="003039F4">
        <w:rPr>
          <w:rFonts w:ascii="Cambria" w:eastAsia="Times New Roman" w:hAnsi="Cambria" w:cs="Arial"/>
          <w:i/>
        </w:rPr>
        <w:t>1</w:t>
      </w:r>
      <w:r w:rsidR="00C37D71">
        <w:rPr>
          <w:rFonts w:ascii="Cambria" w:eastAsia="Times New Roman" w:hAnsi="Cambria" w:cs="Arial"/>
          <w:i/>
        </w:rPr>
        <w:t>2</w:t>
      </w:r>
      <w:r w:rsidRPr="00B22229">
        <w:rPr>
          <w:rFonts w:ascii="Cambria" w:eastAsia="Times New Roman" w:hAnsi="Cambria" w:cs="Arial"/>
          <w:i/>
        </w:rPr>
        <w:t xml:space="preserve">. </w:t>
      </w:r>
      <w:r w:rsidR="00C37D71" w:rsidRPr="00941FAC">
        <w:rPr>
          <w:rFonts w:ascii="Cambria" w:eastAsia="Times New Roman" w:hAnsi="Cambria" w:cs="Arial"/>
          <w:i/>
        </w:rPr>
        <w:t>Izgradnja i unaprjeđenje vodoopskrbe</w:t>
      </w:r>
      <w:bookmarkEnd w:id="58"/>
    </w:p>
    <w:tbl>
      <w:tblPr>
        <w:tblStyle w:val="TableGrid"/>
        <w:tblW w:w="0" w:type="auto"/>
        <w:jc w:val="cente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1143"/>
        <w:gridCol w:w="746"/>
        <w:gridCol w:w="752"/>
        <w:gridCol w:w="667"/>
        <w:gridCol w:w="50"/>
        <w:gridCol w:w="107"/>
        <w:gridCol w:w="297"/>
        <w:gridCol w:w="1060"/>
        <w:gridCol w:w="146"/>
        <w:gridCol w:w="1192"/>
        <w:gridCol w:w="249"/>
        <w:gridCol w:w="205"/>
        <w:gridCol w:w="654"/>
        <w:gridCol w:w="1013"/>
        <w:gridCol w:w="81"/>
        <w:gridCol w:w="1267"/>
      </w:tblGrid>
      <w:tr w:rsidR="00A40656" w:rsidRPr="00FF36CB" w14:paraId="25DC019E" w14:textId="77777777" w:rsidTr="002E3922">
        <w:trPr>
          <w:trHeight w:val="270"/>
          <w:jc w:val="center"/>
        </w:trPr>
        <w:tc>
          <w:tcPr>
            <w:tcW w:w="9629" w:type="dxa"/>
            <w:gridSpan w:val="16"/>
            <w:shd w:val="clear" w:color="auto" w:fill="D9E2F3" w:themeFill="accent1" w:themeFillTint="33"/>
          </w:tcPr>
          <w:p w14:paraId="0C61FAB7" w14:textId="41C7DE09" w:rsidR="00A40656" w:rsidRPr="00941FAC" w:rsidRDefault="00A40656" w:rsidP="002E3922">
            <w:pPr>
              <w:spacing w:line="276" w:lineRule="auto"/>
              <w:rPr>
                <w:rFonts w:ascii="Cambria" w:eastAsia="Calibri" w:hAnsi="Cambria" w:cs="TimesNewRoman"/>
                <w:b/>
                <w:bCs/>
                <w:i/>
                <w:color w:val="44546A" w:themeColor="text2"/>
              </w:rPr>
            </w:pPr>
            <w:r w:rsidRPr="00941FAC">
              <w:rPr>
                <w:rFonts w:ascii="Cambria" w:eastAsia="Calibri" w:hAnsi="Cambria" w:cs="TimesNewRoman"/>
                <w:b/>
                <w:bCs/>
                <w:i/>
                <w:color w:val="44546A" w:themeColor="text2"/>
              </w:rPr>
              <w:t>Mjera 1</w:t>
            </w:r>
            <w:r w:rsidR="00C37D71" w:rsidRPr="00941FAC">
              <w:rPr>
                <w:rFonts w:ascii="Cambria" w:eastAsia="Calibri" w:hAnsi="Cambria" w:cs="TimesNewRoman"/>
                <w:b/>
                <w:bCs/>
                <w:i/>
                <w:color w:val="44546A" w:themeColor="text2"/>
              </w:rPr>
              <w:t>2</w:t>
            </w:r>
            <w:r w:rsidRPr="00941FAC">
              <w:rPr>
                <w:rFonts w:ascii="Cambria" w:eastAsia="Calibri" w:hAnsi="Cambria" w:cs="TimesNewRoman"/>
                <w:b/>
                <w:bCs/>
                <w:i/>
                <w:color w:val="44546A" w:themeColor="text2"/>
              </w:rPr>
              <w:t xml:space="preserve">. </w:t>
            </w:r>
            <w:r w:rsidR="00C37D71" w:rsidRPr="00941FAC">
              <w:rPr>
                <w:rFonts w:ascii="Cambria" w:eastAsia="Calibri" w:hAnsi="Cambria" w:cs="TimesNewRoman"/>
                <w:b/>
                <w:bCs/>
                <w:i/>
                <w:color w:val="44546A" w:themeColor="text2"/>
              </w:rPr>
              <w:t>Izgradnja i unaprjeđenje vodoopskrbe</w:t>
            </w:r>
          </w:p>
        </w:tc>
      </w:tr>
      <w:tr w:rsidR="00A40656" w:rsidRPr="00C43F75" w14:paraId="34AD8045" w14:textId="77777777" w:rsidTr="00CA3710">
        <w:trPr>
          <w:trHeight w:val="270"/>
          <w:jc w:val="center"/>
        </w:trPr>
        <w:tc>
          <w:tcPr>
            <w:tcW w:w="1090" w:type="dxa"/>
            <w:tcBorders>
              <w:top w:val="single" w:sz="4" w:space="0" w:color="B8CCE4"/>
              <w:bottom w:val="single" w:sz="4" w:space="0" w:color="B8CCE4"/>
              <w:right w:val="single" w:sz="4" w:space="0" w:color="B8CCE4"/>
            </w:tcBorders>
            <w:shd w:val="clear" w:color="auto" w:fill="D9E2F3" w:themeFill="accent1" w:themeFillTint="33"/>
          </w:tcPr>
          <w:p w14:paraId="0436DAA7" w14:textId="77777777" w:rsidR="00A40656" w:rsidRPr="00FF36CB" w:rsidRDefault="00A40656" w:rsidP="002E3922">
            <w:pPr>
              <w:spacing w:line="276" w:lineRule="auto"/>
              <w:rPr>
                <w:rFonts w:ascii="Cambria" w:eastAsia="Calibri" w:hAnsi="Cambria" w:cs="TimesNewRoman"/>
                <w:b/>
                <w:bCs/>
                <w:i/>
                <w:color w:val="1F497D"/>
              </w:rPr>
            </w:pPr>
            <w:r w:rsidRPr="00FF36CB">
              <w:rPr>
                <w:rFonts w:ascii="Cambria" w:eastAsia="Calibri" w:hAnsi="Cambria" w:cs="TimesNewRoman"/>
                <w:b/>
                <w:bCs/>
                <w:i/>
                <w:color w:val="1F497D"/>
              </w:rPr>
              <w:t>Nositelj provedbe</w:t>
            </w:r>
          </w:p>
        </w:tc>
        <w:tc>
          <w:tcPr>
            <w:tcW w:w="2304" w:type="dxa"/>
            <w:gridSpan w:val="4"/>
            <w:tcBorders>
              <w:top w:val="single" w:sz="4" w:space="0" w:color="B8CCE4"/>
              <w:left w:val="single" w:sz="4" w:space="0" w:color="B8CCE4"/>
              <w:bottom w:val="single" w:sz="4" w:space="0" w:color="B8CCE4"/>
              <w:right w:val="single" w:sz="4" w:space="0" w:color="B8CCE4"/>
            </w:tcBorders>
            <w:shd w:val="clear" w:color="auto" w:fill="FFFFFF" w:themeFill="background1"/>
            <w:vAlign w:val="center"/>
          </w:tcPr>
          <w:p w14:paraId="476EDA63" w14:textId="77777777" w:rsidR="00A40656" w:rsidRPr="00941FAC" w:rsidRDefault="00A40656" w:rsidP="002E3922">
            <w:pPr>
              <w:spacing w:line="276" w:lineRule="auto"/>
              <w:rPr>
                <w:rFonts w:ascii="Cambria" w:eastAsia="Calibri" w:hAnsi="Cambria" w:cs="TimesNewRoman"/>
                <w:iCs/>
                <w:color w:val="1F497D"/>
              </w:rPr>
            </w:pPr>
            <w:r w:rsidRPr="00941FAC">
              <w:rPr>
                <w:rFonts w:ascii="Cambria" w:eastAsia="Calibri" w:hAnsi="Cambria" w:cs="TimesNewRoman"/>
                <w:iCs/>
              </w:rPr>
              <w:t>JUO Općine Lipovljani</w:t>
            </w:r>
          </w:p>
        </w:tc>
        <w:tc>
          <w:tcPr>
            <w:tcW w:w="3267" w:type="dxa"/>
            <w:gridSpan w:val="7"/>
            <w:tcBorders>
              <w:top w:val="single" w:sz="4" w:space="0" w:color="B8CCE4"/>
              <w:left w:val="single" w:sz="4" w:space="0" w:color="B8CCE4"/>
              <w:bottom w:val="single" w:sz="4" w:space="0" w:color="B8CCE4"/>
              <w:right w:val="single" w:sz="4" w:space="0" w:color="B8CCE4"/>
            </w:tcBorders>
            <w:shd w:val="clear" w:color="auto" w:fill="D9E2F3" w:themeFill="accent1" w:themeFillTint="33"/>
            <w:vAlign w:val="center"/>
          </w:tcPr>
          <w:p w14:paraId="02BCD7C4" w14:textId="77777777" w:rsidR="00A40656" w:rsidRPr="00C43F75" w:rsidRDefault="00A40656" w:rsidP="002E3922">
            <w:pPr>
              <w:spacing w:line="276" w:lineRule="auto"/>
              <w:jc w:val="center"/>
              <w:rPr>
                <w:rFonts w:ascii="Cambria" w:eastAsia="Calibri" w:hAnsi="Cambria" w:cs="TimesNewRoman"/>
                <w:b/>
                <w:i/>
                <w:iCs/>
                <w:color w:val="1F497D"/>
                <w:highlight w:val="red"/>
              </w:rPr>
            </w:pPr>
            <w:r w:rsidRPr="00C44ED1">
              <w:rPr>
                <w:rFonts w:ascii="Cambria" w:eastAsia="Calibri" w:hAnsi="Cambria" w:cs="TimesNewRoman"/>
                <w:b/>
                <w:i/>
                <w:iCs/>
                <w:color w:val="2F5496" w:themeColor="accent1" w:themeShade="BF"/>
              </w:rPr>
              <w:t>Odgovorna osoba po sistematizaciji</w:t>
            </w:r>
          </w:p>
        </w:tc>
        <w:tc>
          <w:tcPr>
            <w:tcW w:w="2968" w:type="dxa"/>
            <w:gridSpan w:val="4"/>
            <w:tcBorders>
              <w:top w:val="single" w:sz="4" w:space="0" w:color="B8CCE4"/>
              <w:left w:val="single" w:sz="4" w:space="0" w:color="B8CCE4"/>
              <w:bottom w:val="single" w:sz="4" w:space="0" w:color="B8CCE4"/>
              <w:right w:val="single" w:sz="4" w:space="0" w:color="B8CCE4"/>
            </w:tcBorders>
            <w:vAlign w:val="center"/>
          </w:tcPr>
          <w:p w14:paraId="21AE3ED7" w14:textId="7E9FEDBD" w:rsidR="00A40656" w:rsidRPr="00C43F75" w:rsidRDefault="00FA0BB9" w:rsidP="002E3922">
            <w:pPr>
              <w:spacing w:line="276" w:lineRule="auto"/>
              <w:rPr>
                <w:highlight w:val="red"/>
              </w:rPr>
            </w:pPr>
            <w:r w:rsidRPr="00455B54">
              <w:rPr>
                <w:rFonts w:ascii="Cambria" w:hAnsi="Cambria"/>
              </w:rPr>
              <w:t>Pročelnik JUO/Komunalni redar</w:t>
            </w:r>
          </w:p>
        </w:tc>
      </w:tr>
      <w:tr w:rsidR="00A40656" w:rsidRPr="00FF36CB" w14:paraId="6ACB07E3" w14:textId="77777777" w:rsidTr="00CA3710">
        <w:trPr>
          <w:trHeight w:val="270"/>
          <w:jc w:val="center"/>
        </w:trPr>
        <w:tc>
          <w:tcPr>
            <w:tcW w:w="3356" w:type="dxa"/>
            <w:gridSpan w:val="4"/>
            <w:shd w:val="clear" w:color="auto" w:fill="D9E2F3" w:themeFill="accent1" w:themeFillTint="33"/>
            <w:vAlign w:val="center"/>
          </w:tcPr>
          <w:p w14:paraId="7F1EB074" w14:textId="77777777" w:rsidR="00A40656" w:rsidRPr="00C61659" w:rsidRDefault="00A40656" w:rsidP="002E3922">
            <w:pPr>
              <w:spacing w:line="276" w:lineRule="auto"/>
              <w:rPr>
                <w:rFonts w:ascii="Cambria" w:eastAsia="Calibri" w:hAnsi="Cambria" w:cs="TimesNewRoman"/>
                <w:b/>
                <w:bCs/>
                <w:i/>
                <w:color w:val="1F497D"/>
              </w:rPr>
            </w:pPr>
            <w:r w:rsidRPr="00FF36CB">
              <w:rPr>
                <w:rFonts w:ascii="Cambria" w:eastAsia="Calibri" w:hAnsi="Cambria" w:cs="TimesNewRoman"/>
                <w:b/>
                <w:bCs/>
                <w:i/>
                <w:color w:val="1F497D"/>
              </w:rPr>
              <w:t>Ključne aktivnosti ostvarenja mjere</w:t>
            </w:r>
          </w:p>
        </w:tc>
        <w:tc>
          <w:tcPr>
            <w:tcW w:w="3305" w:type="dxa"/>
            <w:gridSpan w:val="8"/>
            <w:shd w:val="clear" w:color="auto" w:fill="D9E2F3" w:themeFill="accent1" w:themeFillTint="33"/>
            <w:vAlign w:val="center"/>
          </w:tcPr>
          <w:p w14:paraId="576446BA" w14:textId="77777777" w:rsidR="00A40656" w:rsidRPr="007130DE" w:rsidRDefault="00A40656" w:rsidP="002E3922">
            <w:pPr>
              <w:spacing w:line="276" w:lineRule="auto"/>
              <w:rPr>
                <w:rFonts w:ascii="Cambria" w:eastAsia="Calibri" w:hAnsi="Cambria" w:cs="TimesNewRoman"/>
                <w:b/>
                <w:bCs/>
                <w:i/>
                <w:color w:val="1F497D"/>
              </w:rPr>
            </w:pPr>
            <w:r w:rsidRPr="007130DE">
              <w:rPr>
                <w:rFonts w:ascii="Cambria" w:eastAsia="Calibri" w:hAnsi="Cambria" w:cs="TimesNewRoman"/>
                <w:b/>
                <w:bCs/>
                <w:i/>
                <w:color w:val="1F497D"/>
              </w:rPr>
              <w:t>Planirani rok postignuća</w:t>
            </w:r>
          </w:p>
          <w:p w14:paraId="3CFA3FB0" w14:textId="77777777" w:rsidR="00A40656" w:rsidRPr="00C61659" w:rsidRDefault="00A40656" w:rsidP="002E3922">
            <w:pPr>
              <w:spacing w:line="276" w:lineRule="auto"/>
              <w:rPr>
                <w:rFonts w:ascii="Cambria" w:eastAsia="Calibri" w:hAnsi="Cambria" w:cs="TimesNewRoman"/>
                <w:b/>
                <w:bCs/>
                <w:i/>
                <w:color w:val="1F497D"/>
              </w:rPr>
            </w:pPr>
            <w:r w:rsidRPr="007130DE">
              <w:rPr>
                <w:rFonts w:ascii="Cambria" w:eastAsia="Calibri" w:hAnsi="Cambria" w:cs="TimesNewRoman"/>
                <w:b/>
                <w:bCs/>
                <w:i/>
                <w:color w:val="1F497D"/>
              </w:rPr>
              <w:t>aktivnosti</w:t>
            </w:r>
          </w:p>
        </w:tc>
        <w:tc>
          <w:tcPr>
            <w:tcW w:w="2968" w:type="dxa"/>
            <w:gridSpan w:val="4"/>
            <w:shd w:val="clear" w:color="auto" w:fill="D9E2F3" w:themeFill="accent1" w:themeFillTint="33"/>
            <w:vAlign w:val="center"/>
          </w:tcPr>
          <w:p w14:paraId="676A0EEA" w14:textId="77777777" w:rsidR="00A40656" w:rsidRPr="00C61659" w:rsidRDefault="00A40656" w:rsidP="002E3922">
            <w:pPr>
              <w:spacing w:line="276" w:lineRule="auto"/>
              <w:rPr>
                <w:rFonts w:ascii="Cambria" w:eastAsia="Calibri" w:hAnsi="Cambria" w:cs="TimesNewRoman"/>
                <w:b/>
                <w:bCs/>
                <w:i/>
                <w:color w:val="1F497D"/>
              </w:rPr>
            </w:pPr>
            <w:r w:rsidRPr="007130DE">
              <w:rPr>
                <w:rFonts w:ascii="Cambria" w:eastAsia="Calibri" w:hAnsi="Cambria" w:cs="TimesNewRoman"/>
                <w:b/>
                <w:bCs/>
                <w:i/>
                <w:color w:val="1F497D"/>
              </w:rPr>
              <w:t>Rok provedbe mjere</w:t>
            </w:r>
          </w:p>
        </w:tc>
      </w:tr>
      <w:tr w:rsidR="00A40656" w:rsidRPr="00FF36CB" w14:paraId="4C1663B1" w14:textId="77777777" w:rsidTr="00CA3710">
        <w:trPr>
          <w:trHeight w:val="404"/>
          <w:jc w:val="center"/>
        </w:trPr>
        <w:tc>
          <w:tcPr>
            <w:tcW w:w="3356" w:type="dxa"/>
            <w:gridSpan w:val="4"/>
            <w:shd w:val="clear" w:color="auto" w:fill="FFFFFF" w:themeFill="background1"/>
            <w:vAlign w:val="center"/>
          </w:tcPr>
          <w:p w14:paraId="09FA8A5A" w14:textId="3FC3D725" w:rsidR="00A40656" w:rsidRPr="00941FAC" w:rsidRDefault="004F0083" w:rsidP="002E3922">
            <w:pPr>
              <w:spacing w:line="276" w:lineRule="auto"/>
              <w:rPr>
                <w:rFonts w:ascii="Cambria" w:eastAsia="Calibri" w:hAnsi="Cambria" w:cs="TimesNewRoman"/>
                <w:iCs/>
              </w:rPr>
            </w:pPr>
            <w:r w:rsidRPr="00941FAC">
              <w:rPr>
                <w:rFonts w:ascii="Cambria" w:eastAsia="Calibri" w:hAnsi="Cambria" w:cs="TimesNewRoman"/>
                <w:iCs/>
              </w:rPr>
              <w:t>Izgradnja novih vodovodnih mreža i priključaka</w:t>
            </w:r>
          </w:p>
        </w:tc>
        <w:tc>
          <w:tcPr>
            <w:tcW w:w="3305" w:type="dxa"/>
            <w:gridSpan w:val="8"/>
            <w:shd w:val="clear" w:color="auto" w:fill="FFFFFF" w:themeFill="background1"/>
            <w:vAlign w:val="center"/>
          </w:tcPr>
          <w:p w14:paraId="6B9A4DF9" w14:textId="3909471E" w:rsidR="00A40656" w:rsidRPr="00455B54" w:rsidRDefault="00984338" w:rsidP="002E3922">
            <w:pPr>
              <w:spacing w:line="276" w:lineRule="auto"/>
              <w:jc w:val="center"/>
              <w:rPr>
                <w:rFonts w:ascii="Cambria" w:eastAsia="Calibri" w:hAnsi="Cambria" w:cs="TimesNewRoman"/>
                <w:iCs/>
              </w:rPr>
            </w:pPr>
            <w:r w:rsidRPr="00455B54">
              <w:rPr>
                <w:rFonts w:ascii="Cambria" w:eastAsia="Calibri" w:hAnsi="Cambria" w:cs="TimesNewRoman"/>
                <w:iCs/>
              </w:rPr>
              <w:t>05/29</w:t>
            </w:r>
          </w:p>
        </w:tc>
        <w:tc>
          <w:tcPr>
            <w:tcW w:w="2968" w:type="dxa"/>
            <w:gridSpan w:val="4"/>
            <w:shd w:val="clear" w:color="auto" w:fill="FFFFFF" w:themeFill="background1"/>
            <w:vAlign w:val="center"/>
          </w:tcPr>
          <w:p w14:paraId="19AE3AE7" w14:textId="2AE06E52" w:rsidR="00A40656" w:rsidRPr="00455B54" w:rsidRDefault="00984338" w:rsidP="002E3922">
            <w:pPr>
              <w:spacing w:line="276" w:lineRule="auto"/>
              <w:jc w:val="center"/>
              <w:rPr>
                <w:rFonts w:ascii="Cambria" w:eastAsia="Calibri" w:hAnsi="Cambria" w:cs="TimesNewRoman"/>
                <w:iCs/>
              </w:rPr>
            </w:pPr>
            <w:r w:rsidRPr="00455B54">
              <w:rPr>
                <w:rFonts w:ascii="Cambria" w:eastAsia="Calibri" w:hAnsi="Cambria" w:cs="TimesNewRoman"/>
                <w:iCs/>
              </w:rPr>
              <w:t>05/29</w:t>
            </w:r>
          </w:p>
        </w:tc>
      </w:tr>
      <w:tr w:rsidR="00A40656" w:rsidRPr="00FF36CB" w14:paraId="723C74A1" w14:textId="77777777" w:rsidTr="00CA3710">
        <w:trPr>
          <w:trHeight w:val="404"/>
          <w:jc w:val="center"/>
        </w:trPr>
        <w:tc>
          <w:tcPr>
            <w:tcW w:w="3356" w:type="dxa"/>
            <w:gridSpan w:val="4"/>
            <w:shd w:val="clear" w:color="auto" w:fill="FFFFFF" w:themeFill="background1"/>
            <w:vAlign w:val="center"/>
          </w:tcPr>
          <w:p w14:paraId="11FB6AD9" w14:textId="5B614060" w:rsidR="00A40656" w:rsidRPr="00941FAC" w:rsidRDefault="0067392F" w:rsidP="002E3922">
            <w:pPr>
              <w:spacing w:line="276" w:lineRule="auto"/>
              <w:rPr>
                <w:rFonts w:ascii="Cambria" w:eastAsia="Calibri" w:hAnsi="Cambria" w:cs="TimesNewRoman"/>
                <w:iCs/>
              </w:rPr>
            </w:pPr>
            <w:r w:rsidRPr="00941FAC">
              <w:rPr>
                <w:rFonts w:ascii="Cambria" w:eastAsia="Calibri" w:hAnsi="Cambria" w:cs="TimesNewRoman"/>
                <w:iCs/>
              </w:rPr>
              <w:t>Izgradnja sustava odvodnje</w:t>
            </w:r>
          </w:p>
        </w:tc>
        <w:tc>
          <w:tcPr>
            <w:tcW w:w="3305" w:type="dxa"/>
            <w:gridSpan w:val="8"/>
            <w:shd w:val="clear" w:color="auto" w:fill="FFFFFF" w:themeFill="background1"/>
            <w:vAlign w:val="center"/>
          </w:tcPr>
          <w:p w14:paraId="753ECFBC" w14:textId="70B47004" w:rsidR="00A40656" w:rsidRPr="00FF36CB" w:rsidRDefault="00984338" w:rsidP="00984338">
            <w:pPr>
              <w:spacing w:line="276" w:lineRule="auto"/>
              <w:jc w:val="center"/>
              <w:rPr>
                <w:rFonts w:ascii="Cambria" w:eastAsia="Calibri" w:hAnsi="Cambria" w:cs="TimesNewRoman"/>
                <w:iCs/>
              </w:rPr>
            </w:pPr>
            <w:r>
              <w:rPr>
                <w:rFonts w:ascii="Cambria" w:eastAsia="Calibri" w:hAnsi="Cambria" w:cs="TimesNewRoman"/>
                <w:iCs/>
              </w:rPr>
              <w:t>05/29</w:t>
            </w:r>
          </w:p>
        </w:tc>
        <w:tc>
          <w:tcPr>
            <w:tcW w:w="2968" w:type="dxa"/>
            <w:gridSpan w:val="4"/>
            <w:shd w:val="clear" w:color="auto" w:fill="FFFFFF" w:themeFill="background1"/>
            <w:vAlign w:val="center"/>
          </w:tcPr>
          <w:p w14:paraId="05B45563" w14:textId="006DF02F" w:rsidR="00A40656" w:rsidRPr="00FF36CB" w:rsidRDefault="00984338" w:rsidP="002E3922">
            <w:pPr>
              <w:spacing w:line="276" w:lineRule="auto"/>
              <w:jc w:val="center"/>
              <w:rPr>
                <w:rFonts w:ascii="Cambria" w:eastAsia="Calibri" w:hAnsi="Cambria" w:cs="TimesNewRoman"/>
                <w:iCs/>
              </w:rPr>
            </w:pPr>
            <w:r>
              <w:rPr>
                <w:rFonts w:ascii="Cambria" w:eastAsia="Calibri" w:hAnsi="Cambria" w:cs="TimesNewRoman"/>
                <w:iCs/>
              </w:rPr>
              <w:t>05/29</w:t>
            </w:r>
          </w:p>
        </w:tc>
      </w:tr>
      <w:tr w:rsidR="00A40656" w:rsidRPr="00FF36CB" w14:paraId="3319E9EB" w14:textId="77777777" w:rsidTr="00CA3710">
        <w:trPr>
          <w:trHeight w:val="711"/>
          <w:jc w:val="center"/>
        </w:trPr>
        <w:tc>
          <w:tcPr>
            <w:tcW w:w="1978" w:type="dxa"/>
            <w:gridSpan w:val="2"/>
            <w:vMerge w:val="restart"/>
            <w:shd w:val="clear" w:color="auto" w:fill="F2F2F2"/>
            <w:vAlign w:val="center"/>
          </w:tcPr>
          <w:p w14:paraId="14533123" w14:textId="77777777" w:rsidR="00A40656" w:rsidRPr="00FF36CB" w:rsidRDefault="00A40656" w:rsidP="002E3922">
            <w:pPr>
              <w:spacing w:line="276" w:lineRule="auto"/>
              <w:rPr>
                <w:rFonts w:ascii="Cambria" w:eastAsia="Calibri" w:hAnsi="Cambria" w:cs="TimesNewRoman"/>
                <w:b/>
                <w:bCs/>
                <w:i/>
                <w:color w:val="FF0000"/>
                <w:highlight w:val="yellow"/>
              </w:rPr>
            </w:pPr>
            <w:r w:rsidRPr="00FF36CB">
              <w:rPr>
                <w:rFonts w:ascii="Cambria" w:eastAsia="Calibri" w:hAnsi="Cambria" w:cs="TimesNewRoman"/>
                <w:b/>
                <w:bCs/>
                <w:i/>
                <w:color w:val="1F497D"/>
              </w:rPr>
              <w:t>Pokazatelj rezultata mjere</w:t>
            </w:r>
          </w:p>
        </w:tc>
        <w:tc>
          <w:tcPr>
            <w:tcW w:w="1513" w:type="dxa"/>
            <w:gridSpan w:val="4"/>
            <w:tcBorders>
              <w:bottom w:val="single" w:sz="4" w:space="0" w:color="B8CCE4"/>
            </w:tcBorders>
            <w:shd w:val="clear" w:color="auto" w:fill="B8CCE4"/>
            <w:vAlign w:val="center"/>
          </w:tcPr>
          <w:p w14:paraId="5690CDE0" w14:textId="77777777" w:rsidR="00A40656" w:rsidRPr="00FF36CB" w:rsidRDefault="00A40656" w:rsidP="002E3922">
            <w:pPr>
              <w:spacing w:line="276" w:lineRule="auto"/>
              <w:jc w:val="center"/>
              <w:rPr>
                <w:rFonts w:ascii="Cambria" w:eastAsia="Calibri" w:hAnsi="Cambria" w:cs="TimesNewRoman"/>
                <w:i/>
              </w:rPr>
            </w:pPr>
            <w:r w:rsidRPr="00FF36CB">
              <w:rPr>
                <w:rFonts w:ascii="Cambria" w:eastAsia="Calibri" w:hAnsi="Cambria" w:cs="TimesNewRoman"/>
                <w:b/>
                <w:bCs/>
                <w:color w:val="1F497D"/>
              </w:rPr>
              <w:t>POLAZNA VRIJEDNOST</w:t>
            </w:r>
          </w:p>
        </w:tc>
        <w:tc>
          <w:tcPr>
            <w:tcW w:w="6138" w:type="dxa"/>
            <w:gridSpan w:val="10"/>
            <w:tcBorders>
              <w:bottom w:val="single" w:sz="4" w:space="0" w:color="B8CCE4"/>
            </w:tcBorders>
            <w:shd w:val="clear" w:color="auto" w:fill="B8CCE4"/>
            <w:vAlign w:val="center"/>
          </w:tcPr>
          <w:p w14:paraId="0C36F321" w14:textId="77777777" w:rsidR="00A40656" w:rsidRPr="00FF36CB" w:rsidRDefault="00A40656" w:rsidP="002E3922">
            <w:pPr>
              <w:spacing w:line="276" w:lineRule="auto"/>
              <w:jc w:val="center"/>
              <w:rPr>
                <w:rFonts w:ascii="Cambria" w:eastAsia="Batang" w:hAnsi="Cambria"/>
                <w:b/>
                <w:color w:val="1F497D"/>
              </w:rPr>
            </w:pPr>
            <w:r w:rsidRPr="00FF36CB">
              <w:rPr>
                <w:rFonts w:ascii="Cambria" w:eastAsia="Batang" w:hAnsi="Cambria"/>
                <w:b/>
                <w:color w:val="1F497D"/>
              </w:rPr>
              <w:t>CILJANA VRIJEDNOST</w:t>
            </w:r>
          </w:p>
        </w:tc>
      </w:tr>
      <w:tr w:rsidR="00772C6C" w:rsidRPr="00FF36CB" w14:paraId="5D7454C8" w14:textId="77777777" w:rsidTr="00CA3710">
        <w:trPr>
          <w:trHeight w:val="58"/>
          <w:jc w:val="center"/>
        </w:trPr>
        <w:tc>
          <w:tcPr>
            <w:tcW w:w="1978" w:type="dxa"/>
            <w:gridSpan w:val="2"/>
            <w:vMerge/>
            <w:shd w:val="clear" w:color="auto" w:fill="F2F2F2"/>
            <w:vAlign w:val="center"/>
          </w:tcPr>
          <w:p w14:paraId="042FA74E" w14:textId="77777777" w:rsidR="00A40656" w:rsidRPr="00FF36CB" w:rsidRDefault="00A40656" w:rsidP="002E3922">
            <w:pPr>
              <w:spacing w:line="276" w:lineRule="auto"/>
              <w:jc w:val="center"/>
              <w:rPr>
                <w:rFonts w:ascii="Cambria" w:eastAsia="Calibri" w:hAnsi="Cambria" w:cs="TimesNewRoman"/>
                <w:highlight w:val="yellow"/>
              </w:rPr>
            </w:pPr>
          </w:p>
        </w:tc>
        <w:tc>
          <w:tcPr>
            <w:tcW w:w="1513" w:type="dxa"/>
            <w:gridSpan w:val="4"/>
            <w:tcBorders>
              <w:top w:val="single" w:sz="4" w:space="0" w:color="B8CCE4"/>
              <w:bottom w:val="single" w:sz="4" w:space="0" w:color="B8CCE4"/>
              <w:right w:val="single" w:sz="4" w:space="0" w:color="B8CCE4"/>
            </w:tcBorders>
            <w:shd w:val="clear" w:color="auto" w:fill="B8CCE4"/>
            <w:vAlign w:val="center"/>
          </w:tcPr>
          <w:p w14:paraId="33320107" w14:textId="77777777" w:rsidR="00A40656" w:rsidRPr="00FF36CB" w:rsidRDefault="00A40656" w:rsidP="002E3922">
            <w:pPr>
              <w:spacing w:line="276" w:lineRule="auto"/>
              <w:jc w:val="center"/>
              <w:rPr>
                <w:rFonts w:ascii="Cambria" w:eastAsia="Calibri" w:hAnsi="Cambria" w:cs="TimesNewRoman"/>
                <w:b/>
                <w:color w:val="1F497D"/>
              </w:rPr>
            </w:pPr>
            <w:r>
              <w:rPr>
                <w:rFonts w:ascii="Cambria" w:eastAsia="Calibri" w:hAnsi="Cambria" w:cs="TimesNewRoman"/>
                <w:b/>
                <w:color w:val="1F497D"/>
              </w:rPr>
              <w:t>2025.</w:t>
            </w:r>
          </w:p>
        </w:tc>
        <w:tc>
          <w:tcPr>
            <w:tcW w:w="1382" w:type="dxa"/>
            <w:gridSpan w:val="2"/>
            <w:tcBorders>
              <w:top w:val="single" w:sz="4" w:space="0" w:color="B8CCE4"/>
              <w:left w:val="single" w:sz="4" w:space="0" w:color="B8CCE4"/>
              <w:bottom w:val="single" w:sz="4" w:space="0" w:color="B8CCE4"/>
              <w:right w:val="single" w:sz="4" w:space="0" w:color="B8CCE4"/>
            </w:tcBorders>
            <w:shd w:val="clear" w:color="auto" w:fill="B8CCE4"/>
            <w:vAlign w:val="center"/>
          </w:tcPr>
          <w:p w14:paraId="205E2B08" w14:textId="77777777" w:rsidR="00A40656" w:rsidRPr="00FF36CB" w:rsidRDefault="00A40656" w:rsidP="002E392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6</w:t>
            </w:r>
            <w:r w:rsidRPr="00FF36CB">
              <w:rPr>
                <w:rFonts w:ascii="Cambria" w:eastAsia="Calibri" w:hAnsi="Cambria" w:cs="TimesNewRoman"/>
                <w:b/>
                <w:color w:val="1F497D"/>
              </w:rPr>
              <w:t>.</w:t>
            </w:r>
          </w:p>
        </w:tc>
        <w:tc>
          <w:tcPr>
            <w:tcW w:w="1626" w:type="dxa"/>
            <w:gridSpan w:val="3"/>
            <w:tcBorders>
              <w:top w:val="single" w:sz="4" w:space="0" w:color="B8CCE4"/>
              <w:left w:val="single" w:sz="4" w:space="0" w:color="B8CCE4"/>
              <w:bottom w:val="single" w:sz="4" w:space="0" w:color="B8CCE4"/>
              <w:right w:val="single" w:sz="4" w:space="0" w:color="B8CCE4"/>
            </w:tcBorders>
            <w:shd w:val="clear" w:color="auto" w:fill="B8CCE4"/>
            <w:vAlign w:val="center"/>
          </w:tcPr>
          <w:p w14:paraId="57A5A24E" w14:textId="77777777" w:rsidR="00A40656" w:rsidRPr="00FF36CB" w:rsidRDefault="00A40656" w:rsidP="002E392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7</w:t>
            </w:r>
            <w:r w:rsidRPr="00FF36CB">
              <w:rPr>
                <w:rFonts w:ascii="Cambria" w:eastAsia="Calibri" w:hAnsi="Cambria" w:cs="TimesNewRoman"/>
                <w:b/>
                <w:color w:val="1F497D"/>
              </w:rPr>
              <w:t>.</w:t>
            </w:r>
          </w:p>
        </w:tc>
        <w:tc>
          <w:tcPr>
            <w:tcW w:w="1771" w:type="dxa"/>
            <w:gridSpan w:val="3"/>
            <w:tcBorders>
              <w:top w:val="single" w:sz="4" w:space="0" w:color="B8CCE4"/>
              <w:left w:val="single" w:sz="4" w:space="0" w:color="B8CCE4"/>
              <w:bottom w:val="single" w:sz="4" w:space="0" w:color="B8CCE4"/>
              <w:right w:val="single" w:sz="4" w:space="0" w:color="B8CCE4"/>
            </w:tcBorders>
            <w:shd w:val="clear" w:color="auto" w:fill="B8CCE4"/>
            <w:vAlign w:val="center"/>
          </w:tcPr>
          <w:p w14:paraId="0850605B" w14:textId="77777777" w:rsidR="00A40656" w:rsidRPr="00FF36CB" w:rsidRDefault="00A40656" w:rsidP="002E392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8</w:t>
            </w:r>
            <w:r w:rsidRPr="00FF36CB">
              <w:rPr>
                <w:rFonts w:ascii="Cambria" w:eastAsia="Calibri" w:hAnsi="Cambria" w:cs="TimesNewRoman"/>
                <w:b/>
                <w:color w:val="1F497D"/>
              </w:rPr>
              <w:t>.</w:t>
            </w:r>
          </w:p>
        </w:tc>
        <w:tc>
          <w:tcPr>
            <w:tcW w:w="1359" w:type="dxa"/>
            <w:gridSpan w:val="2"/>
            <w:tcBorders>
              <w:top w:val="single" w:sz="4" w:space="0" w:color="B8CCE4"/>
              <w:left w:val="single" w:sz="4" w:space="0" w:color="B8CCE4"/>
              <w:bottom w:val="single" w:sz="4" w:space="0" w:color="B8CCE4"/>
              <w:right w:val="single" w:sz="4" w:space="0" w:color="B8CCE4"/>
            </w:tcBorders>
            <w:shd w:val="clear" w:color="auto" w:fill="B8CCE4"/>
            <w:vAlign w:val="center"/>
          </w:tcPr>
          <w:p w14:paraId="0E8D4A9E" w14:textId="77777777" w:rsidR="00A40656" w:rsidRPr="00FF36CB" w:rsidRDefault="00A40656" w:rsidP="002E392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9</w:t>
            </w:r>
            <w:r w:rsidRPr="00FF36CB">
              <w:rPr>
                <w:rFonts w:ascii="Cambria" w:eastAsia="Calibri" w:hAnsi="Cambria" w:cs="TimesNewRoman"/>
                <w:b/>
                <w:color w:val="1F497D"/>
              </w:rPr>
              <w:t>.</w:t>
            </w:r>
          </w:p>
        </w:tc>
      </w:tr>
      <w:tr w:rsidR="00772C6C" w:rsidRPr="00FF36CB" w14:paraId="48BF3A67" w14:textId="77777777" w:rsidTr="00CA3710">
        <w:trPr>
          <w:trHeight w:val="284"/>
          <w:jc w:val="center"/>
        </w:trPr>
        <w:tc>
          <w:tcPr>
            <w:tcW w:w="1978" w:type="dxa"/>
            <w:gridSpan w:val="2"/>
            <w:vAlign w:val="center"/>
          </w:tcPr>
          <w:p w14:paraId="52E55E23" w14:textId="3227FE9A" w:rsidR="00A40656" w:rsidRPr="00941FAC" w:rsidRDefault="001F587C" w:rsidP="002E3922">
            <w:pPr>
              <w:spacing w:line="276" w:lineRule="auto"/>
              <w:rPr>
                <w:rFonts w:ascii="Cambria" w:eastAsia="Calibri" w:hAnsi="Cambria" w:cstheme="majorHAnsi"/>
              </w:rPr>
            </w:pPr>
            <w:r w:rsidRPr="00941FAC">
              <w:rPr>
                <w:rFonts w:ascii="Cambria" w:eastAsia="Calibri" w:hAnsi="Cambria" w:cstheme="majorHAnsi"/>
              </w:rPr>
              <w:t>Broj kućanstava, objekata ili ustanova priključenih na novi vodovod</w:t>
            </w:r>
          </w:p>
        </w:tc>
        <w:tc>
          <w:tcPr>
            <w:tcW w:w="1513" w:type="dxa"/>
            <w:gridSpan w:val="4"/>
            <w:tcBorders>
              <w:top w:val="single" w:sz="4" w:space="0" w:color="B8CCE4"/>
              <w:bottom w:val="single" w:sz="4" w:space="0" w:color="B8CCE4"/>
            </w:tcBorders>
            <w:vAlign w:val="center"/>
          </w:tcPr>
          <w:p w14:paraId="44594A9E" w14:textId="058CC688" w:rsidR="00A40656" w:rsidRPr="00BB109D" w:rsidRDefault="00212819" w:rsidP="002E3922">
            <w:pPr>
              <w:spacing w:line="276" w:lineRule="auto"/>
              <w:jc w:val="center"/>
              <w:rPr>
                <w:rFonts w:ascii="Cambria" w:eastAsia="Calibri" w:hAnsi="Cambria" w:cstheme="majorHAnsi"/>
                <w:highlight w:val="yellow"/>
              </w:rPr>
            </w:pPr>
            <w:r w:rsidRPr="00455B54">
              <w:rPr>
                <w:rFonts w:ascii="Cambria" w:eastAsia="Calibri" w:hAnsi="Cambria" w:cstheme="majorHAnsi"/>
              </w:rPr>
              <w:t>10</w:t>
            </w:r>
          </w:p>
        </w:tc>
        <w:tc>
          <w:tcPr>
            <w:tcW w:w="1382" w:type="dxa"/>
            <w:gridSpan w:val="2"/>
            <w:tcBorders>
              <w:top w:val="single" w:sz="4" w:space="0" w:color="B8CCE4"/>
              <w:bottom w:val="single" w:sz="4" w:space="0" w:color="B8CCE4"/>
            </w:tcBorders>
            <w:vAlign w:val="center"/>
          </w:tcPr>
          <w:p w14:paraId="30906A70" w14:textId="6361C3F4" w:rsidR="00A40656" w:rsidRPr="00FF36CB" w:rsidRDefault="00212819" w:rsidP="002E3922">
            <w:pPr>
              <w:spacing w:line="276" w:lineRule="auto"/>
              <w:jc w:val="center"/>
              <w:rPr>
                <w:rFonts w:ascii="Cambria" w:eastAsia="Calibri" w:hAnsi="Cambria" w:cstheme="majorHAnsi"/>
              </w:rPr>
            </w:pPr>
            <w:r>
              <w:rPr>
                <w:rFonts w:ascii="Cambria" w:eastAsia="Calibri" w:hAnsi="Cambria" w:cstheme="majorHAnsi"/>
              </w:rPr>
              <w:t>10</w:t>
            </w:r>
          </w:p>
        </w:tc>
        <w:tc>
          <w:tcPr>
            <w:tcW w:w="1626" w:type="dxa"/>
            <w:gridSpan w:val="3"/>
            <w:tcBorders>
              <w:top w:val="single" w:sz="4" w:space="0" w:color="B8CCE4"/>
              <w:bottom w:val="single" w:sz="4" w:space="0" w:color="B8CCE4"/>
            </w:tcBorders>
            <w:vAlign w:val="center"/>
          </w:tcPr>
          <w:p w14:paraId="2F5018C4" w14:textId="046AF325" w:rsidR="00A40656" w:rsidRPr="00FF36CB" w:rsidRDefault="00212819" w:rsidP="002E3922">
            <w:pPr>
              <w:spacing w:line="276" w:lineRule="auto"/>
              <w:jc w:val="center"/>
              <w:rPr>
                <w:rFonts w:ascii="Cambria" w:eastAsia="Calibri" w:hAnsi="Cambria" w:cstheme="majorHAnsi"/>
              </w:rPr>
            </w:pPr>
            <w:r>
              <w:rPr>
                <w:rFonts w:ascii="Cambria" w:eastAsia="Calibri" w:hAnsi="Cambria" w:cstheme="majorHAnsi"/>
              </w:rPr>
              <w:t>10</w:t>
            </w:r>
          </w:p>
        </w:tc>
        <w:tc>
          <w:tcPr>
            <w:tcW w:w="1771" w:type="dxa"/>
            <w:gridSpan w:val="3"/>
            <w:tcBorders>
              <w:top w:val="single" w:sz="4" w:space="0" w:color="B8CCE4"/>
              <w:bottom w:val="single" w:sz="4" w:space="0" w:color="B8CCE4"/>
            </w:tcBorders>
            <w:vAlign w:val="center"/>
          </w:tcPr>
          <w:p w14:paraId="2ED2D505" w14:textId="5D875B05" w:rsidR="00A40656" w:rsidRPr="00FF36CB" w:rsidRDefault="00212819" w:rsidP="002E3922">
            <w:pPr>
              <w:spacing w:line="276" w:lineRule="auto"/>
              <w:jc w:val="center"/>
              <w:rPr>
                <w:rFonts w:ascii="Cambria" w:eastAsia="Calibri" w:hAnsi="Cambria" w:cstheme="majorHAnsi"/>
              </w:rPr>
            </w:pPr>
            <w:r>
              <w:rPr>
                <w:rFonts w:ascii="Cambria" w:eastAsia="Calibri" w:hAnsi="Cambria" w:cstheme="majorHAnsi"/>
              </w:rPr>
              <w:t>10</w:t>
            </w:r>
          </w:p>
        </w:tc>
        <w:tc>
          <w:tcPr>
            <w:tcW w:w="1359" w:type="dxa"/>
            <w:gridSpan w:val="2"/>
            <w:tcBorders>
              <w:top w:val="single" w:sz="4" w:space="0" w:color="B8CCE4"/>
              <w:bottom w:val="single" w:sz="4" w:space="0" w:color="B8CCE4"/>
            </w:tcBorders>
            <w:vAlign w:val="center"/>
          </w:tcPr>
          <w:p w14:paraId="6942F509" w14:textId="38728D7C" w:rsidR="00A40656" w:rsidRPr="00FF36CB" w:rsidRDefault="00212819" w:rsidP="002E3922">
            <w:pPr>
              <w:spacing w:line="276" w:lineRule="auto"/>
              <w:jc w:val="center"/>
              <w:rPr>
                <w:rFonts w:ascii="Cambria" w:eastAsia="Calibri" w:hAnsi="Cambria" w:cstheme="majorHAnsi"/>
              </w:rPr>
            </w:pPr>
            <w:r>
              <w:rPr>
                <w:rFonts w:ascii="Cambria" w:eastAsia="Calibri" w:hAnsi="Cambria" w:cstheme="majorHAnsi"/>
              </w:rPr>
              <w:t>10</w:t>
            </w:r>
          </w:p>
        </w:tc>
      </w:tr>
      <w:tr w:rsidR="00772C6C" w:rsidRPr="00FF36CB" w14:paraId="0479AC9E" w14:textId="77777777" w:rsidTr="00CA3710">
        <w:trPr>
          <w:trHeight w:val="284"/>
          <w:jc w:val="center"/>
        </w:trPr>
        <w:tc>
          <w:tcPr>
            <w:tcW w:w="1978" w:type="dxa"/>
            <w:gridSpan w:val="2"/>
            <w:vAlign w:val="center"/>
          </w:tcPr>
          <w:p w14:paraId="6B305CFA" w14:textId="40851D20" w:rsidR="00A40656" w:rsidRPr="00941FAC" w:rsidRDefault="00285B9D" w:rsidP="002E3922">
            <w:pPr>
              <w:spacing w:line="276" w:lineRule="auto"/>
              <w:rPr>
                <w:rFonts w:ascii="Cambria" w:eastAsia="Calibri" w:hAnsi="Cambria" w:cstheme="majorHAnsi"/>
              </w:rPr>
            </w:pPr>
            <w:r w:rsidRPr="00941FAC">
              <w:rPr>
                <w:rFonts w:ascii="Cambria" w:eastAsia="Calibri" w:hAnsi="Cambria" w:cstheme="majorHAnsi"/>
              </w:rPr>
              <w:t>Broj funkcionalnih priključaka izvedenih u okviru projekta</w:t>
            </w:r>
          </w:p>
        </w:tc>
        <w:tc>
          <w:tcPr>
            <w:tcW w:w="1513" w:type="dxa"/>
            <w:gridSpan w:val="4"/>
            <w:tcBorders>
              <w:top w:val="single" w:sz="4" w:space="0" w:color="B8CCE4"/>
              <w:bottom w:val="single" w:sz="4" w:space="0" w:color="B8CCE4"/>
            </w:tcBorders>
            <w:vAlign w:val="center"/>
          </w:tcPr>
          <w:p w14:paraId="396BE1AD" w14:textId="74669E49" w:rsidR="00A40656" w:rsidRDefault="008C121F" w:rsidP="002E3922">
            <w:pPr>
              <w:spacing w:line="276" w:lineRule="auto"/>
              <w:jc w:val="center"/>
              <w:rPr>
                <w:rFonts w:ascii="Cambria" w:eastAsia="Calibri" w:hAnsi="Cambria" w:cstheme="majorHAnsi"/>
                <w:highlight w:val="yellow"/>
              </w:rPr>
            </w:pPr>
            <w:r w:rsidRPr="00BF7B53">
              <w:rPr>
                <w:rFonts w:ascii="Cambria" w:eastAsia="Calibri" w:hAnsi="Cambria" w:cstheme="majorHAnsi"/>
              </w:rPr>
              <w:t>1</w:t>
            </w:r>
            <w:r w:rsidR="005B16EB">
              <w:rPr>
                <w:rFonts w:ascii="Cambria" w:eastAsia="Calibri" w:hAnsi="Cambria" w:cstheme="majorHAnsi"/>
              </w:rPr>
              <w:t xml:space="preserve"> </w:t>
            </w:r>
          </w:p>
        </w:tc>
        <w:tc>
          <w:tcPr>
            <w:tcW w:w="1382" w:type="dxa"/>
            <w:gridSpan w:val="2"/>
            <w:tcBorders>
              <w:top w:val="single" w:sz="4" w:space="0" w:color="B8CCE4"/>
              <w:bottom w:val="single" w:sz="4" w:space="0" w:color="B8CCE4"/>
            </w:tcBorders>
            <w:vAlign w:val="center"/>
          </w:tcPr>
          <w:p w14:paraId="7ABD7140" w14:textId="0004443C" w:rsidR="00A40656" w:rsidRPr="00FF36CB" w:rsidRDefault="00D36A11" w:rsidP="002E3922">
            <w:pPr>
              <w:spacing w:line="276" w:lineRule="auto"/>
              <w:jc w:val="center"/>
              <w:rPr>
                <w:rFonts w:ascii="Cambria" w:eastAsia="Calibri" w:hAnsi="Cambria" w:cstheme="majorHAnsi"/>
              </w:rPr>
            </w:pPr>
            <w:r>
              <w:rPr>
                <w:rFonts w:ascii="Cambria" w:eastAsia="Calibri" w:hAnsi="Cambria" w:cstheme="majorHAnsi"/>
              </w:rPr>
              <w:t>0</w:t>
            </w:r>
          </w:p>
        </w:tc>
        <w:tc>
          <w:tcPr>
            <w:tcW w:w="1626" w:type="dxa"/>
            <w:gridSpan w:val="3"/>
            <w:tcBorders>
              <w:top w:val="single" w:sz="4" w:space="0" w:color="B8CCE4"/>
              <w:bottom w:val="single" w:sz="4" w:space="0" w:color="B8CCE4"/>
            </w:tcBorders>
            <w:vAlign w:val="center"/>
          </w:tcPr>
          <w:p w14:paraId="50AEA86C" w14:textId="3EBA5E9B" w:rsidR="00A40656" w:rsidRPr="00FF36CB" w:rsidRDefault="00D36A11" w:rsidP="002E3922">
            <w:pPr>
              <w:spacing w:line="276" w:lineRule="auto"/>
              <w:jc w:val="center"/>
              <w:rPr>
                <w:rFonts w:ascii="Cambria" w:eastAsia="Calibri" w:hAnsi="Cambria" w:cstheme="majorHAnsi"/>
              </w:rPr>
            </w:pPr>
            <w:r>
              <w:rPr>
                <w:rFonts w:ascii="Cambria" w:eastAsia="Calibri" w:hAnsi="Cambria" w:cstheme="majorHAnsi"/>
              </w:rPr>
              <w:t>0</w:t>
            </w:r>
          </w:p>
        </w:tc>
        <w:tc>
          <w:tcPr>
            <w:tcW w:w="1771" w:type="dxa"/>
            <w:gridSpan w:val="3"/>
            <w:tcBorders>
              <w:top w:val="single" w:sz="4" w:space="0" w:color="B8CCE4"/>
              <w:bottom w:val="single" w:sz="4" w:space="0" w:color="B8CCE4"/>
            </w:tcBorders>
            <w:vAlign w:val="center"/>
          </w:tcPr>
          <w:p w14:paraId="578020F5" w14:textId="0ECC2B9E" w:rsidR="00A40656" w:rsidRPr="00FF36CB" w:rsidRDefault="00D36A11" w:rsidP="002E3922">
            <w:pPr>
              <w:spacing w:line="276" w:lineRule="auto"/>
              <w:jc w:val="center"/>
              <w:rPr>
                <w:rFonts w:ascii="Cambria" w:eastAsia="Calibri" w:hAnsi="Cambria" w:cstheme="majorHAnsi"/>
              </w:rPr>
            </w:pPr>
            <w:r>
              <w:rPr>
                <w:rFonts w:ascii="Cambria" w:eastAsia="Calibri" w:hAnsi="Cambria" w:cstheme="majorHAnsi"/>
              </w:rPr>
              <w:t>0</w:t>
            </w:r>
          </w:p>
        </w:tc>
        <w:tc>
          <w:tcPr>
            <w:tcW w:w="1359" w:type="dxa"/>
            <w:gridSpan w:val="2"/>
            <w:tcBorders>
              <w:top w:val="single" w:sz="4" w:space="0" w:color="B8CCE4"/>
              <w:bottom w:val="single" w:sz="4" w:space="0" w:color="B8CCE4"/>
            </w:tcBorders>
            <w:vAlign w:val="center"/>
          </w:tcPr>
          <w:p w14:paraId="697D3C28" w14:textId="49B1FC6D" w:rsidR="00A40656" w:rsidRPr="00FF36CB" w:rsidRDefault="00D36A11" w:rsidP="002E3922">
            <w:pPr>
              <w:spacing w:line="276" w:lineRule="auto"/>
              <w:jc w:val="center"/>
              <w:rPr>
                <w:rFonts w:ascii="Cambria" w:eastAsia="Calibri" w:hAnsi="Cambria" w:cstheme="majorHAnsi"/>
              </w:rPr>
            </w:pPr>
            <w:r>
              <w:rPr>
                <w:rFonts w:ascii="Cambria" w:eastAsia="Calibri" w:hAnsi="Cambria" w:cstheme="majorHAnsi"/>
              </w:rPr>
              <w:t>0</w:t>
            </w:r>
          </w:p>
        </w:tc>
      </w:tr>
      <w:tr w:rsidR="00A40656" w14:paraId="4E0F1FC2" w14:textId="77777777" w:rsidTr="00CA3710">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8339" w:type="dxa"/>
            <w:gridSpan w:val="15"/>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4ADFD3F5" w14:textId="77777777" w:rsidR="00A40656" w:rsidRPr="00606505" w:rsidRDefault="00A40656" w:rsidP="002E3922">
            <w:pPr>
              <w:spacing w:line="276" w:lineRule="auto"/>
              <w:jc w:val="center"/>
              <w:rPr>
                <w:rFonts w:ascii="Cambria" w:eastAsia="Calibri" w:hAnsi="Cambria" w:cs="TimesNewRoman"/>
                <w:b/>
                <w:bCs/>
              </w:rPr>
            </w:pPr>
            <w:r w:rsidRPr="00606505">
              <w:rPr>
                <w:rFonts w:ascii="Cambria" w:eastAsia="Calibri" w:hAnsi="Cambria" w:cs="TimesNewRoman"/>
                <w:b/>
                <w:bCs/>
                <w:color w:val="44546A" w:themeColor="text2"/>
              </w:rPr>
              <w:t>Povezanost mjere s proračunom</w:t>
            </w:r>
          </w:p>
        </w:tc>
        <w:tc>
          <w:tcPr>
            <w:tcW w:w="129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tcPr>
          <w:p w14:paraId="07D33E71" w14:textId="77777777" w:rsidR="00A40656" w:rsidRPr="00606505" w:rsidRDefault="00A40656" w:rsidP="002E3922">
            <w:pPr>
              <w:spacing w:line="276" w:lineRule="auto"/>
              <w:jc w:val="center"/>
              <w:rPr>
                <w:rFonts w:ascii="Cambria" w:eastAsia="Calibri" w:hAnsi="Cambria" w:cs="TimesNewRoman"/>
                <w:b/>
                <w:bCs/>
                <w:color w:val="44546A" w:themeColor="text2"/>
              </w:rPr>
            </w:pPr>
          </w:p>
        </w:tc>
      </w:tr>
      <w:tr w:rsidR="00A40656" w14:paraId="68E047BD" w14:textId="77777777" w:rsidTr="00CA3710">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679" w:type="dxa"/>
            <w:gridSpan w:val="3"/>
            <w:vMerge w:val="restart"/>
            <w:shd w:val="clear" w:color="auto" w:fill="DEEAF6" w:themeFill="accent5" w:themeFillTint="33"/>
            <w:vAlign w:val="center"/>
          </w:tcPr>
          <w:p w14:paraId="354243D9" w14:textId="77777777" w:rsidR="00A40656" w:rsidRDefault="00A40656" w:rsidP="002E3922">
            <w:pPr>
              <w:spacing w:line="276" w:lineRule="auto"/>
              <w:rPr>
                <w:rFonts w:ascii="Cambria" w:eastAsia="Calibri" w:hAnsi="Cambria" w:cs="TimesNewRoman"/>
              </w:rPr>
            </w:pPr>
            <w:r w:rsidRPr="0031536E">
              <w:rPr>
                <w:rFonts w:ascii="Cambria" w:hAnsi="Cambria" w:cs="Arial"/>
                <w:b/>
                <w:bCs/>
                <w:i/>
                <w:color w:val="44546A" w:themeColor="text2"/>
              </w:rPr>
              <w:t>Program/aktivnost/projekti</w:t>
            </w:r>
          </w:p>
        </w:tc>
        <w:tc>
          <w:tcPr>
            <w:tcW w:w="5660" w:type="dxa"/>
            <w:gridSpan w:val="12"/>
            <w:shd w:val="clear" w:color="auto" w:fill="DEEAF6" w:themeFill="accent5" w:themeFillTint="33"/>
          </w:tcPr>
          <w:p w14:paraId="4A31A4A9" w14:textId="77777777" w:rsidR="00A40656" w:rsidRDefault="00A40656" w:rsidP="002E3922">
            <w:pPr>
              <w:spacing w:line="276" w:lineRule="auto"/>
              <w:jc w:val="center"/>
              <w:rPr>
                <w:rFonts w:ascii="Cambria" w:eastAsia="Calibri" w:hAnsi="Cambria" w:cs="TimesNewRoman"/>
              </w:rPr>
            </w:pPr>
            <w:r>
              <w:rPr>
                <w:rFonts w:ascii="Cambria" w:hAnsi="Cambria" w:cs="Arial"/>
                <w:b/>
                <w:bCs/>
                <w:i/>
                <w:color w:val="44546A" w:themeColor="text2"/>
              </w:rPr>
              <w:t>Razdoblje provedbe</w:t>
            </w:r>
          </w:p>
        </w:tc>
        <w:tc>
          <w:tcPr>
            <w:tcW w:w="1290" w:type="dxa"/>
            <w:shd w:val="clear" w:color="auto" w:fill="DEEAF6" w:themeFill="accent5" w:themeFillTint="33"/>
          </w:tcPr>
          <w:p w14:paraId="6D86D683" w14:textId="77777777" w:rsidR="00A40656" w:rsidRDefault="00A40656" w:rsidP="002E3922">
            <w:pPr>
              <w:spacing w:line="276" w:lineRule="auto"/>
              <w:jc w:val="center"/>
              <w:rPr>
                <w:rFonts w:ascii="Cambria" w:hAnsi="Cambria" w:cs="Arial"/>
                <w:b/>
                <w:bCs/>
                <w:i/>
                <w:color w:val="44546A" w:themeColor="text2"/>
              </w:rPr>
            </w:pPr>
          </w:p>
        </w:tc>
      </w:tr>
      <w:tr w:rsidR="00772C6C" w14:paraId="379DDD05" w14:textId="77777777" w:rsidTr="00CA3710">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679" w:type="dxa"/>
            <w:gridSpan w:val="3"/>
            <w:vMerge/>
            <w:shd w:val="clear" w:color="auto" w:fill="DEEAF6" w:themeFill="accent5" w:themeFillTint="33"/>
          </w:tcPr>
          <w:p w14:paraId="7F2D0A14" w14:textId="77777777" w:rsidR="00A40656" w:rsidRPr="0068148E" w:rsidRDefault="00A40656" w:rsidP="002E3922">
            <w:pPr>
              <w:spacing w:line="276" w:lineRule="auto"/>
              <w:rPr>
                <w:rFonts w:ascii="Cambria" w:eastAsia="Calibri" w:hAnsi="Cambria" w:cs="TimesNewRoman"/>
                <w:b/>
                <w:bCs/>
                <w:color w:val="44546A" w:themeColor="text2"/>
              </w:rPr>
            </w:pPr>
          </w:p>
        </w:tc>
        <w:tc>
          <w:tcPr>
            <w:tcW w:w="1126" w:type="dxa"/>
            <w:gridSpan w:val="4"/>
            <w:shd w:val="clear" w:color="auto" w:fill="DEEAF6" w:themeFill="accent5" w:themeFillTint="33"/>
          </w:tcPr>
          <w:p w14:paraId="7DE89B18" w14:textId="77777777" w:rsidR="00A40656" w:rsidRPr="0031536E" w:rsidRDefault="00A40656" w:rsidP="002E392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2025.</w:t>
            </w:r>
          </w:p>
        </w:tc>
        <w:tc>
          <w:tcPr>
            <w:tcW w:w="1221" w:type="dxa"/>
            <w:gridSpan w:val="2"/>
            <w:shd w:val="clear" w:color="auto" w:fill="DEEAF6" w:themeFill="accent5" w:themeFillTint="33"/>
          </w:tcPr>
          <w:p w14:paraId="5F92F568" w14:textId="77777777" w:rsidR="00A40656" w:rsidRPr="0031536E" w:rsidRDefault="00A40656" w:rsidP="002E392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2026.</w:t>
            </w:r>
          </w:p>
        </w:tc>
        <w:tc>
          <w:tcPr>
            <w:tcW w:w="1211" w:type="dxa"/>
            <w:shd w:val="clear" w:color="auto" w:fill="DEEAF6" w:themeFill="accent5" w:themeFillTint="33"/>
          </w:tcPr>
          <w:p w14:paraId="23DD8334" w14:textId="77777777" w:rsidR="00A40656" w:rsidRPr="0031536E" w:rsidRDefault="00A40656" w:rsidP="002E392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2027.</w:t>
            </w:r>
          </w:p>
        </w:tc>
        <w:tc>
          <w:tcPr>
            <w:tcW w:w="1056" w:type="dxa"/>
            <w:gridSpan w:val="3"/>
            <w:shd w:val="clear" w:color="auto" w:fill="DEEAF6" w:themeFill="accent5" w:themeFillTint="33"/>
          </w:tcPr>
          <w:p w14:paraId="03FF355D" w14:textId="77777777" w:rsidR="00A40656" w:rsidRPr="0031536E" w:rsidRDefault="00A40656" w:rsidP="002E392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2028.</w:t>
            </w:r>
          </w:p>
        </w:tc>
        <w:tc>
          <w:tcPr>
            <w:tcW w:w="1046" w:type="dxa"/>
            <w:gridSpan w:val="2"/>
            <w:shd w:val="clear" w:color="auto" w:fill="DEEAF6" w:themeFill="accent5" w:themeFillTint="33"/>
          </w:tcPr>
          <w:p w14:paraId="70AEF198" w14:textId="77777777" w:rsidR="00A40656" w:rsidRPr="0031536E" w:rsidRDefault="00A40656" w:rsidP="002E392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2029.</w:t>
            </w:r>
          </w:p>
        </w:tc>
        <w:tc>
          <w:tcPr>
            <w:tcW w:w="1290" w:type="dxa"/>
            <w:shd w:val="clear" w:color="auto" w:fill="DEEAF6" w:themeFill="accent5" w:themeFillTint="33"/>
          </w:tcPr>
          <w:p w14:paraId="027758FF" w14:textId="77777777" w:rsidR="00A40656" w:rsidRDefault="00A40656" w:rsidP="002E3922">
            <w:pPr>
              <w:spacing w:line="276" w:lineRule="auto"/>
              <w:jc w:val="center"/>
              <w:rPr>
                <w:rFonts w:ascii="Cambria" w:hAnsi="Cambria" w:cs="Arial"/>
                <w:b/>
                <w:bCs/>
                <w:i/>
                <w:color w:val="44546A" w:themeColor="text2"/>
              </w:rPr>
            </w:pPr>
            <w:r>
              <w:rPr>
                <w:rFonts w:ascii="Cambria" w:hAnsi="Cambria" w:cs="Arial"/>
                <w:b/>
                <w:bCs/>
                <w:i/>
                <w:color w:val="44546A" w:themeColor="text2"/>
              </w:rPr>
              <w:t>Izvor financiranja</w:t>
            </w:r>
          </w:p>
        </w:tc>
      </w:tr>
      <w:tr w:rsidR="00A40656" w14:paraId="0AA97516" w14:textId="77777777" w:rsidTr="002E3922">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9629" w:type="dxa"/>
            <w:gridSpan w:val="16"/>
            <w:shd w:val="clear" w:color="auto" w:fill="DEEAF6" w:themeFill="accent5" w:themeFillTint="33"/>
          </w:tcPr>
          <w:p w14:paraId="3E34CD01" w14:textId="637972DD" w:rsidR="00A40656" w:rsidRPr="00B86005" w:rsidRDefault="00A40656" w:rsidP="002E3922">
            <w:pPr>
              <w:spacing w:line="276" w:lineRule="auto"/>
              <w:rPr>
                <w:rFonts w:ascii="Cambria" w:hAnsi="Cambria"/>
                <w:b/>
                <w:bCs/>
                <w:highlight w:val="green"/>
              </w:rPr>
            </w:pPr>
            <w:r w:rsidRPr="00941FAC">
              <w:rPr>
                <w:rFonts w:ascii="Cambria" w:hAnsi="Cambria" w:cs="Arial"/>
                <w:b/>
                <w:bCs/>
                <w:i/>
                <w:color w:val="44546A" w:themeColor="text2"/>
              </w:rPr>
              <w:t xml:space="preserve">Program: </w:t>
            </w:r>
            <w:r w:rsidR="0018105C" w:rsidRPr="00941FAC">
              <w:rPr>
                <w:rFonts w:ascii="Cambria" w:hAnsi="Cambria" w:cs="Arial"/>
                <w:b/>
                <w:bCs/>
                <w:i/>
                <w:color w:val="44546A" w:themeColor="text2"/>
              </w:rPr>
              <w:t>1012 Razvoj i upravljanje vodoopskrbe,</w:t>
            </w:r>
            <w:r w:rsidR="00674953">
              <w:rPr>
                <w:rFonts w:ascii="Cambria" w:hAnsi="Cambria" w:cs="Arial"/>
                <w:b/>
                <w:bCs/>
                <w:i/>
                <w:color w:val="44546A" w:themeColor="text2"/>
              </w:rPr>
              <w:t xml:space="preserve"> </w:t>
            </w:r>
            <w:r w:rsidR="0018105C" w:rsidRPr="00941FAC">
              <w:rPr>
                <w:rFonts w:ascii="Cambria" w:hAnsi="Cambria" w:cs="Arial"/>
                <w:b/>
                <w:bCs/>
                <w:i/>
                <w:color w:val="44546A" w:themeColor="text2"/>
              </w:rPr>
              <w:t>odvodnje i zaštite voda</w:t>
            </w:r>
          </w:p>
        </w:tc>
      </w:tr>
      <w:tr w:rsidR="00772C6C" w14:paraId="54027F3F" w14:textId="77777777" w:rsidTr="00CA3710">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679" w:type="dxa"/>
            <w:gridSpan w:val="3"/>
            <w:vAlign w:val="center"/>
          </w:tcPr>
          <w:p w14:paraId="21FD78AD" w14:textId="09F7375A" w:rsidR="00A40656" w:rsidRPr="00941FAC" w:rsidRDefault="005E1329" w:rsidP="002E3922">
            <w:pPr>
              <w:spacing w:line="276" w:lineRule="auto"/>
              <w:rPr>
                <w:rFonts w:ascii="Cambria" w:eastAsia="Calibri" w:hAnsi="Cambria" w:cs="TimesNewRoman"/>
              </w:rPr>
            </w:pPr>
            <w:r w:rsidRPr="00941FAC">
              <w:rPr>
                <w:rFonts w:ascii="Cambria" w:eastAsia="Calibri" w:hAnsi="Cambria" w:cs="TimesNewRoman"/>
              </w:rPr>
              <w:t>K100001 I</w:t>
            </w:r>
            <w:r w:rsidR="005D1944" w:rsidRPr="00941FAC">
              <w:rPr>
                <w:rFonts w:ascii="Cambria" w:eastAsia="Calibri" w:hAnsi="Cambria" w:cs="TimesNewRoman"/>
              </w:rPr>
              <w:t>zgradnja vodovoda</w:t>
            </w:r>
          </w:p>
        </w:tc>
        <w:tc>
          <w:tcPr>
            <w:tcW w:w="1126" w:type="dxa"/>
            <w:gridSpan w:val="4"/>
            <w:vAlign w:val="center"/>
          </w:tcPr>
          <w:p w14:paraId="140B5AB8" w14:textId="20693933" w:rsidR="00A40656" w:rsidRPr="00941FAC" w:rsidRDefault="007F7FB8" w:rsidP="002E3922">
            <w:pPr>
              <w:spacing w:line="276" w:lineRule="auto"/>
              <w:jc w:val="center"/>
              <w:rPr>
                <w:rFonts w:ascii="Cambria" w:eastAsia="Calibri" w:hAnsi="Cambria" w:cs="TimesNewRoman"/>
              </w:rPr>
            </w:pPr>
            <w:r w:rsidRPr="00941FAC">
              <w:rPr>
                <w:rFonts w:ascii="Cambria" w:eastAsia="Calibri" w:hAnsi="Cambria" w:cs="TimesNewRoman"/>
              </w:rPr>
              <w:t>10.000,00</w:t>
            </w:r>
          </w:p>
        </w:tc>
        <w:tc>
          <w:tcPr>
            <w:tcW w:w="1221" w:type="dxa"/>
            <w:gridSpan w:val="2"/>
            <w:vAlign w:val="center"/>
          </w:tcPr>
          <w:p w14:paraId="12A3FE77" w14:textId="7D322E95" w:rsidR="00A40656" w:rsidRPr="00941FAC" w:rsidRDefault="00D94257" w:rsidP="002E3922">
            <w:pPr>
              <w:spacing w:line="276" w:lineRule="auto"/>
              <w:jc w:val="center"/>
              <w:rPr>
                <w:rFonts w:ascii="Cambria" w:eastAsia="Calibri" w:hAnsi="Cambria" w:cs="TimesNewRoman"/>
              </w:rPr>
            </w:pPr>
            <w:r w:rsidRPr="00941FAC">
              <w:rPr>
                <w:rFonts w:ascii="Cambria" w:eastAsia="Calibri" w:hAnsi="Cambria" w:cs="TimesNewRoman"/>
              </w:rPr>
              <w:t>10.000,00</w:t>
            </w:r>
          </w:p>
        </w:tc>
        <w:tc>
          <w:tcPr>
            <w:tcW w:w="1211" w:type="dxa"/>
            <w:vAlign w:val="center"/>
          </w:tcPr>
          <w:p w14:paraId="3865E8DB" w14:textId="771B49AC" w:rsidR="00A40656" w:rsidRPr="00941FAC" w:rsidRDefault="00D94257" w:rsidP="002E3922">
            <w:pPr>
              <w:spacing w:line="276" w:lineRule="auto"/>
              <w:jc w:val="center"/>
              <w:rPr>
                <w:rFonts w:ascii="Cambria" w:eastAsia="Calibri" w:hAnsi="Cambria" w:cs="TimesNewRoman"/>
              </w:rPr>
            </w:pPr>
            <w:r w:rsidRPr="00941FAC">
              <w:rPr>
                <w:rFonts w:ascii="Cambria" w:eastAsia="Calibri" w:hAnsi="Cambria" w:cs="TimesNewRoman"/>
              </w:rPr>
              <w:t>10.000,00</w:t>
            </w:r>
          </w:p>
        </w:tc>
        <w:tc>
          <w:tcPr>
            <w:tcW w:w="1056" w:type="dxa"/>
            <w:gridSpan w:val="3"/>
            <w:vAlign w:val="center"/>
          </w:tcPr>
          <w:p w14:paraId="38A2FA4B" w14:textId="014AEEAE" w:rsidR="00A40656" w:rsidRDefault="00703237" w:rsidP="002E3922">
            <w:pPr>
              <w:spacing w:line="276" w:lineRule="auto"/>
              <w:jc w:val="center"/>
              <w:rPr>
                <w:rFonts w:ascii="Cambria" w:eastAsia="Calibri" w:hAnsi="Cambria" w:cs="TimesNewRoman"/>
              </w:rPr>
            </w:pPr>
            <w:r w:rsidRPr="00941FAC">
              <w:rPr>
                <w:rFonts w:ascii="Cambria" w:eastAsia="Calibri" w:hAnsi="Cambria" w:cs="TimesNewRoman"/>
              </w:rPr>
              <w:t>10.000,00</w:t>
            </w:r>
          </w:p>
        </w:tc>
        <w:tc>
          <w:tcPr>
            <w:tcW w:w="1046" w:type="dxa"/>
            <w:gridSpan w:val="2"/>
            <w:vAlign w:val="center"/>
          </w:tcPr>
          <w:p w14:paraId="5F68D5D4" w14:textId="32B34681" w:rsidR="00A40656" w:rsidRDefault="00703237" w:rsidP="002E3922">
            <w:pPr>
              <w:spacing w:line="276" w:lineRule="auto"/>
              <w:jc w:val="center"/>
              <w:rPr>
                <w:rFonts w:ascii="Cambria" w:eastAsia="Calibri" w:hAnsi="Cambria" w:cs="TimesNewRoman"/>
              </w:rPr>
            </w:pPr>
            <w:r w:rsidRPr="00941FAC">
              <w:rPr>
                <w:rFonts w:ascii="Cambria" w:eastAsia="Calibri" w:hAnsi="Cambria" w:cs="TimesNewRoman"/>
              </w:rPr>
              <w:t>10.000,00</w:t>
            </w:r>
          </w:p>
        </w:tc>
        <w:tc>
          <w:tcPr>
            <w:tcW w:w="1290" w:type="dxa"/>
          </w:tcPr>
          <w:p w14:paraId="53E003E6" w14:textId="2D1E174F" w:rsidR="00A40656" w:rsidRDefault="00984338" w:rsidP="002E3922">
            <w:pPr>
              <w:spacing w:line="276" w:lineRule="auto"/>
              <w:jc w:val="center"/>
              <w:rPr>
                <w:rFonts w:ascii="Cambria" w:eastAsia="Calibri" w:hAnsi="Cambria" w:cs="TimesNewRoman"/>
              </w:rPr>
            </w:pPr>
            <w:r>
              <w:rPr>
                <w:rFonts w:ascii="Cambria" w:eastAsia="Calibri" w:hAnsi="Cambria" w:cs="TimesNewRoman"/>
              </w:rPr>
              <w:t>Vlastiti izvor (Proračun)</w:t>
            </w:r>
          </w:p>
        </w:tc>
      </w:tr>
      <w:tr w:rsidR="00772C6C" w14:paraId="693AF218" w14:textId="77777777" w:rsidTr="00CA3710">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679" w:type="dxa"/>
            <w:gridSpan w:val="3"/>
          </w:tcPr>
          <w:p w14:paraId="7ED874EA" w14:textId="44477630" w:rsidR="00A40656" w:rsidRPr="00941FAC" w:rsidRDefault="005E1329" w:rsidP="002E3922">
            <w:pPr>
              <w:spacing w:line="276" w:lineRule="auto"/>
              <w:rPr>
                <w:rFonts w:ascii="Cambria" w:eastAsia="Calibri" w:hAnsi="Cambria" w:cs="TimesNewRoman"/>
              </w:rPr>
            </w:pPr>
            <w:r w:rsidRPr="00941FAC">
              <w:rPr>
                <w:rFonts w:ascii="Cambria" w:eastAsia="Calibri" w:hAnsi="Cambria" w:cs="TimesNewRoman"/>
              </w:rPr>
              <w:t>K100003 P</w:t>
            </w:r>
            <w:r w:rsidR="005D1944" w:rsidRPr="00941FAC">
              <w:rPr>
                <w:rFonts w:ascii="Cambria" w:eastAsia="Calibri" w:hAnsi="Cambria" w:cs="TimesNewRoman"/>
              </w:rPr>
              <w:t xml:space="preserve">rojekt vodoopskrbe u </w:t>
            </w:r>
            <w:proofErr w:type="spellStart"/>
            <w:r w:rsidRPr="00941FAC">
              <w:rPr>
                <w:rFonts w:ascii="Cambria" w:eastAsia="Calibri" w:hAnsi="Cambria" w:cs="TimesNewRoman"/>
              </w:rPr>
              <w:t>P</w:t>
            </w:r>
            <w:r w:rsidR="005D1944" w:rsidRPr="00941FAC">
              <w:rPr>
                <w:rFonts w:ascii="Cambria" w:eastAsia="Calibri" w:hAnsi="Cambria" w:cs="TimesNewRoman"/>
              </w:rPr>
              <w:t>iljenicama</w:t>
            </w:r>
            <w:proofErr w:type="spellEnd"/>
          </w:p>
        </w:tc>
        <w:tc>
          <w:tcPr>
            <w:tcW w:w="1126" w:type="dxa"/>
            <w:gridSpan w:val="4"/>
            <w:vAlign w:val="center"/>
          </w:tcPr>
          <w:p w14:paraId="510A3DD3" w14:textId="1F9C08B6" w:rsidR="00A40656" w:rsidRPr="00941FAC" w:rsidRDefault="007F7FB8" w:rsidP="002E3922">
            <w:pPr>
              <w:spacing w:line="276" w:lineRule="auto"/>
              <w:jc w:val="center"/>
              <w:rPr>
                <w:rFonts w:ascii="Cambria" w:eastAsia="Calibri" w:hAnsi="Cambria" w:cs="TimesNewRoman"/>
              </w:rPr>
            </w:pPr>
            <w:r w:rsidRPr="00941FAC">
              <w:rPr>
                <w:rFonts w:ascii="Cambria" w:eastAsia="Calibri" w:hAnsi="Cambria" w:cs="TimesNewRoman"/>
              </w:rPr>
              <w:t>20.000,00</w:t>
            </w:r>
          </w:p>
        </w:tc>
        <w:tc>
          <w:tcPr>
            <w:tcW w:w="1221" w:type="dxa"/>
            <w:gridSpan w:val="2"/>
            <w:vAlign w:val="center"/>
          </w:tcPr>
          <w:p w14:paraId="10F2BB92" w14:textId="6B2B3AF9" w:rsidR="00A40656" w:rsidRPr="00941FAC" w:rsidRDefault="00772C6C" w:rsidP="002E3922">
            <w:pPr>
              <w:spacing w:line="276" w:lineRule="auto"/>
              <w:jc w:val="center"/>
              <w:rPr>
                <w:rFonts w:ascii="Cambria" w:eastAsia="Calibri" w:hAnsi="Cambria" w:cs="TimesNewRoman"/>
              </w:rPr>
            </w:pPr>
            <w:r w:rsidRPr="00941FAC">
              <w:rPr>
                <w:rFonts w:ascii="Cambria" w:eastAsia="Calibri" w:hAnsi="Cambria" w:cs="TimesNewRoman"/>
              </w:rPr>
              <w:t>15</w:t>
            </w:r>
            <w:r w:rsidR="009C51E5" w:rsidRPr="00941FAC">
              <w:rPr>
                <w:rFonts w:ascii="Cambria" w:eastAsia="Calibri" w:hAnsi="Cambria" w:cs="TimesNewRoman"/>
              </w:rPr>
              <w:t>0.000,00</w:t>
            </w:r>
          </w:p>
        </w:tc>
        <w:tc>
          <w:tcPr>
            <w:tcW w:w="1211" w:type="dxa"/>
            <w:vAlign w:val="center"/>
          </w:tcPr>
          <w:p w14:paraId="4B128371" w14:textId="185B7284" w:rsidR="00A40656" w:rsidRPr="00941FAC" w:rsidRDefault="00772C6C" w:rsidP="002E3922">
            <w:pPr>
              <w:spacing w:line="276" w:lineRule="auto"/>
              <w:jc w:val="center"/>
              <w:rPr>
                <w:rFonts w:ascii="Cambria" w:eastAsia="Calibri" w:hAnsi="Cambria" w:cs="TimesNewRoman"/>
              </w:rPr>
            </w:pPr>
            <w:r w:rsidRPr="00941FAC">
              <w:rPr>
                <w:rFonts w:ascii="Cambria" w:eastAsia="Calibri" w:hAnsi="Cambria" w:cs="TimesNewRoman"/>
              </w:rPr>
              <w:t>15</w:t>
            </w:r>
            <w:r w:rsidR="009C51E5" w:rsidRPr="00941FAC">
              <w:rPr>
                <w:rFonts w:ascii="Cambria" w:eastAsia="Calibri" w:hAnsi="Cambria" w:cs="TimesNewRoman"/>
              </w:rPr>
              <w:t>0.000,00</w:t>
            </w:r>
          </w:p>
        </w:tc>
        <w:tc>
          <w:tcPr>
            <w:tcW w:w="1056" w:type="dxa"/>
            <w:gridSpan w:val="3"/>
          </w:tcPr>
          <w:p w14:paraId="204950C2" w14:textId="6D6BD911" w:rsidR="00A40656" w:rsidRDefault="00FD0819" w:rsidP="002E3922">
            <w:pPr>
              <w:spacing w:line="276" w:lineRule="auto"/>
              <w:jc w:val="center"/>
              <w:rPr>
                <w:rFonts w:ascii="Cambria" w:eastAsia="Calibri" w:hAnsi="Cambria" w:cs="TimesNewRoman"/>
              </w:rPr>
            </w:pPr>
            <w:r>
              <w:rPr>
                <w:rFonts w:ascii="Cambria" w:eastAsia="Calibri" w:hAnsi="Cambria" w:cs="TimesNewRoman"/>
              </w:rPr>
              <w:t>0</w:t>
            </w:r>
            <w:r w:rsidR="00703237" w:rsidRPr="00941FAC">
              <w:rPr>
                <w:rFonts w:ascii="Cambria" w:eastAsia="Calibri" w:hAnsi="Cambria" w:cs="TimesNewRoman"/>
              </w:rPr>
              <w:t>,00</w:t>
            </w:r>
          </w:p>
        </w:tc>
        <w:tc>
          <w:tcPr>
            <w:tcW w:w="1046" w:type="dxa"/>
            <w:gridSpan w:val="2"/>
          </w:tcPr>
          <w:p w14:paraId="37ABD9A0" w14:textId="2EAD123A" w:rsidR="00A40656" w:rsidRDefault="00703237" w:rsidP="002E3922">
            <w:pPr>
              <w:spacing w:line="276" w:lineRule="auto"/>
              <w:jc w:val="center"/>
              <w:rPr>
                <w:rFonts w:ascii="Cambria" w:eastAsia="Calibri" w:hAnsi="Cambria" w:cs="TimesNewRoman"/>
              </w:rPr>
            </w:pPr>
            <w:r w:rsidRPr="00941FAC">
              <w:rPr>
                <w:rFonts w:ascii="Cambria" w:eastAsia="Calibri" w:hAnsi="Cambria" w:cs="TimesNewRoman"/>
              </w:rPr>
              <w:t>0,00</w:t>
            </w:r>
          </w:p>
        </w:tc>
        <w:tc>
          <w:tcPr>
            <w:tcW w:w="1290" w:type="dxa"/>
          </w:tcPr>
          <w:p w14:paraId="56C89CF9" w14:textId="380DBDE0" w:rsidR="00A40656" w:rsidRDefault="00984338" w:rsidP="002E3922">
            <w:pPr>
              <w:spacing w:line="276" w:lineRule="auto"/>
              <w:jc w:val="center"/>
              <w:rPr>
                <w:rFonts w:ascii="Cambria" w:eastAsia="Calibri" w:hAnsi="Cambria" w:cs="TimesNewRoman"/>
              </w:rPr>
            </w:pPr>
            <w:r>
              <w:rPr>
                <w:rFonts w:ascii="Cambria" w:eastAsia="Calibri" w:hAnsi="Cambria" w:cs="TimesNewRoman"/>
              </w:rPr>
              <w:t>Pomoći/EU pomoći</w:t>
            </w:r>
          </w:p>
        </w:tc>
      </w:tr>
      <w:tr w:rsidR="00772C6C" w14:paraId="43E8B137" w14:textId="77777777" w:rsidTr="00CA3710">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679" w:type="dxa"/>
            <w:gridSpan w:val="3"/>
          </w:tcPr>
          <w:p w14:paraId="1566634E" w14:textId="532F9AFB" w:rsidR="00A40656" w:rsidRPr="00941FAC" w:rsidRDefault="005E1329" w:rsidP="002E3922">
            <w:pPr>
              <w:spacing w:line="276" w:lineRule="auto"/>
              <w:rPr>
                <w:rFonts w:ascii="Cambria" w:eastAsia="Calibri" w:hAnsi="Cambria" w:cs="TimesNewRoman"/>
              </w:rPr>
            </w:pPr>
            <w:r w:rsidRPr="00941FAC">
              <w:rPr>
                <w:rFonts w:ascii="Cambria" w:eastAsia="Calibri" w:hAnsi="Cambria" w:cs="TimesNewRoman"/>
              </w:rPr>
              <w:t>K100005 I</w:t>
            </w:r>
            <w:r w:rsidR="005D1944" w:rsidRPr="00941FAC">
              <w:rPr>
                <w:rFonts w:ascii="Cambria" w:eastAsia="Calibri" w:hAnsi="Cambria" w:cs="TimesNewRoman"/>
              </w:rPr>
              <w:t>zgradnja priključka osnovne škole na sustav odvodnje</w:t>
            </w:r>
          </w:p>
        </w:tc>
        <w:tc>
          <w:tcPr>
            <w:tcW w:w="1126" w:type="dxa"/>
            <w:gridSpan w:val="4"/>
            <w:vAlign w:val="center"/>
          </w:tcPr>
          <w:p w14:paraId="13FC5FFC" w14:textId="55E9B79B" w:rsidR="00A40656" w:rsidRPr="00941FAC" w:rsidRDefault="007F7FB8" w:rsidP="002E3922">
            <w:pPr>
              <w:spacing w:line="276" w:lineRule="auto"/>
              <w:jc w:val="center"/>
              <w:rPr>
                <w:rFonts w:ascii="Cambria" w:eastAsia="Calibri" w:hAnsi="Cambria" w:cs="TimesNewRoman"/>
              </w:rPr>
            </w:pPr>
            <w:r w:rsidRPr="00941FAC">
              <w:rPr>
                <w:rFonts w:ascii="Cambria" w:eastAsia="Calibri" w:hAnsi="Cambria" w:cs="TimesNewRoman"/>
              </w:rPr>
              <w:t>25.000,00</w:t>
            </w:r>
          </w:p>
        </w:tc>
        <w:tc>
          <w:tcPr>
            <w:tcW w:w="1221" w:type="dxa"/>
            <w:gridSpan w:val="2"/>
            <w:vAlign w:val="center"/>
          </w:tcPr>
          <w:p w14:paraId="53FB064F" w14:textId="78FA1CCE" w:rsidR="00A40656" w:rsidRPr="00941FAC" w:rsidRDefault="002C15D1" w:rsidP="002E3922">
            <w:pPr>
              <w:spacing w:line="276" w:lineRule="auto"/>
              <w:jc w:val="center"/>
              <w:rPr>
                <w:rFonts w:ascii="Cambria" w:eastAsia="Calibri" w:hAnsi="Cambria" w:cs="TimesNewRoman"/>
              </w:rPr>
            </w:pPr>
            <w:r w:rsidRPr="00941FAC">
              <w:rPr>
                <w:rFonts w:ascii="Cambria" w:eastAsia="Calibri" w:hAnsi="Cambria" w:cs="TimesNewRoman"/>
              </w:rPr>
              <w:t>0,00</w:t>
            </w:r>
          </w:p>
        </w:tc>
        <w:tc>
          <w:tcPr>
            <w:tcW w:w="1211" w:type="dxa"/>
            <w:vAlign w:val="center"/>
          </w:tcPr>
          <w:p w14:paraId="602DF4A4" w14:textId="7C8324D7" w:rsidR="00A40656" w:rsidRPr="00941FAC" w:rsidRDefault="002C15D1" w:rsidP="002E3922">
            <w:pPr>
              <w:spacing w:line="276" w:lineRule="auto"/>
              <w:jc w:val="center"/>
              <w:rPr>
                <w:rFonts w:ascii="Cambria" w:eastAsia="Calibri" w:hAnsi="Cambria" w:cs="TimesNewRoman"/>
              </w:rPr>
            </w:pPr>
            <w:r w:rsidRPr="00941FAC">
              <w:rPr>
                <w:rFonts w:ascii="Cambria" w:eastAsia="Calibri" w:hAnsi="Cambria" w:cs="TimesNewRoman"/>
              </w:rPr>
              <w:t>0,00</w:t>
            </w:r>
          </w:p>
        </w:tc>
        <w:tc>
          <w:tcPr>
            <w:tcW w:w="1056" w:type="dxa"/>
            <w:gridSpan w:val="3"/>
            <w:vAlign w:val="center"/>
          </w:tcPr>
          <w:p w14:paraId="5E0F1FA7" w14:textId="15D8FAC3" w:rsidR="00A40656" w:rsidRDefault="00703237" w:rsidP="002E3922">
            <w:pPr>
              <w:spacing w:line="276" w:lineRule="auto"/>
              <w:jc w:val="center"/>
              <w:rPr>
                <w:rFonts w:ascii="Cambria" w:eastAsia="Calibri" w:hAnsi="Cambria" w:cs="TimesNewRoman"/>
              </w:rPr>
            </w:pPr>
            <w:r>
              <w:rPr>
                <w:rFonts w:ascii="Cambria" w:eastAsia="Calibri" w:hAnsi="Cambria" w:cs="TimesNewRoman"/>
              </w:rPr>
              <w:t>0,00</w:t>
            </w:r>
          </w:p>
        </w:tc>
        <w:tc>
          <w:tcPr>
            <w:tcW w:w="1046" w:type="dxa"/>
            <w:gridSpan w:val="2"/>
            <w:vAlign w:val="center"/>
          </w:tcPr>
          <w:p w14:paraId="053E2EFA" w14:textId="228CEBD0" w:rsidR="00A40656" w:rsidRDefault="00703237" w:rsidP="002E3922">
            <w:pPr>
              <w:spacing w:line="276" w:lineRule="auto"/>
              <w:jc w:val="center"/>
              <w:rPr>
                <w:rFonts w:ascii="Cambria" w:eastAsia="Calibri" w:hAnsi="Cambria" w:cs="TimesNewRoman"/>
              </w:rPr>
            </w:pPr>
            <w:r>
              <w:rPr>
                <w:rFonts w:ascii="Cambria" w:eastAsia="Calibri" w:hAnsi="Cambria" w:cs="TimesNewRoman"/>
              </w:rPr>
              <w:t>0,00</w:t>
            </w:r>
          </w:p>
        </w:tc>
        <w:tc>
          <w:tcPr>
            <w:tcW w:w="1290" w:type="dxa"/>
          </w:tcPr>
          <w:p w14:paraId="3D9CD01D" w14:textId="023A1066" w:rsidR="00A40656" w:rsidRDefault="00984338" w:rsidP="002E3922">
            <w:pPr>
              <w:spacing w:line="276" w:lineRule="auto"/>
              <w:jc w:val="center"/>
              <w:rPr>
                <w:rFonts w:ascii="Cambria" w:eastAsia="Calibri" w:hAnsi="Cambria" w:cs="TimesNewRoman"/>
              </w:rPr>
            </w:pPr>
            <w:r>
              <w:rPr>
                <w:rFonts w:ascii="Cambria" w:eastAsia="Calibri" w:hAnsi="Cambria" w:cs="TimesNewRoman"/>
              </w:rPr>
              <w:t>Vlastiti izvor (Proračun)</w:t>
            </w:r>
          </w:p>
        </w:tc>
      </w:tr>
      <w:tr w:rsidR="00772C6C" w14:paraId="6FB47318" w14:textId="77777777" w:rsidTr="00CA3710">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679" w:type="dxa"/>
            <w:gridSpan w:val="3"/>
          </w:tcPr>
          <w:p w14:paraId="50E36C29" w14:textId="5AD28589" w:rsidR="00A40656" w:rsidRPr="00941FAC" w:rsidRDefault="005E1329" w:rsidP="002E3922">
            <w:pPr>
              <w:spacing w:line="276" w:lineRule="auto"/>
              <w:rPr>
                <w:rFonts w:ascii="Cambria" w:eastAsia="Calibri" w:hAnsi="Cambria" w:cs="TimesNewRoman"/>
              </w:rPr>
            </w:pPr>
            <w:r w:rsidRPr="00941FAC">
              <w:rPr>
                <w:rFonts w:ascii="Cambria" w:eastAsia="Calibri" w:hAnsi="Cambria" w:cs="TimesNewRoman"/>
              </w:rPr>
              <w:t>K100006 I</w:t>
            </w:r>
            <w:r w:rsidR="005D1944" w:rsidRPr="00941FAC">
              <w:rPr>
                <w:rFonts w:ascii="Cambria" w:eastAsia="Calibri" w:hAnsi="Cambria" w:cs="TimesNewRoman"/>
              </w:rPr>
              <w:t xml:space="preserve">zgradnja sustava odvodnje i </w:t>
            </w:r>
            <w:proofErr w:type="spellStart"/>
            <w:r w:rsidR="005D1944" w:rsidRPr="00941FAC">
              <w:rPr>
                <w:rFonts w:ascii="Cambria" w:eastAsia="Calibri" w:hAnsi="Cambria" w:cs="TimesNewRoman"/>
              </w:rPr>
              <w:t>upov</w:t>
            </w:r>
            <w:proofErr w:type="spellEnd"/>
            <w:r w:rsidR="005D1944" w:rsidRPr="00941FAC">
              <w:rPr>
                <w:rFonts w:ascii="Cambria" w:eastAsia="Calibri" w:hAnsi="Cambria" w:cs="TimesNewRoman"/>
              </w:rPr>
              <w:t xml:space="preserve"> </w:t>
            </w:r>
            <w:r w:rsidRPr="00941FAC">
              <w:rPr>
                <w:rFonts w:ascii="Cambria" w:eastAsia="Calibri" w:hAnsi="Cambria" w:cs="TimesNewRoman"/>
              </w:rPr>
              <w:t>K</w:t>
            </w:r>
            <w:r w:rsidR="005D1944" w:rsidRPr="00941FAC">
              <w:rPr>
                <w:rFonts w:ascii="Cambria" w:eastAsia="Calibri" w:hAnsi="Cambria" w:cs="TimesNewRoman"/>
              </w:rPr>
              <w:t>raljeva</w:t>
            </w:r>
            <w:r w:rsidRPr="00941FAC">
              <w:rPr>
                <w:rFonts w:ascii="Cambria" w:eastAsia="Calibri" w:hAnsi="Cambria" w:cs="TimesNewRoman"/>
              </w:rPr>
              <w:t xml:space="preserve"> V</w:t>
            </w:r>
            <w:r w:rsidR="005D1944" w:rsidRPr="00941FAC">
              <w:rPr>
                <w:rFonts w:ascii="Cambria" w:eastAsia="Calibri" w:hAnsi="Cambria" w:cs="TimesNewRoman"/>
              </w:rPr>
              <w:t>elika</w:t>
            </w:r>
          </w:p>
        </w:tc>
        <w:tc>
          <w:tcPr>
            <w:tcW w:w="1126" w:type="dxa"/>
            <w:gridSpan w:val="4"/>
            <w:vAlign w:val="center"/>
          </w:tcPr>
          <w:p w14:paraId="3FB9514A" w14:textId="113FD0D4" w:rsidR="00A40656" w:rsidRPr="00941FAC" w:rsidRDefault="007F7FB8" w:rsidP="002E3922">
            <w:pPr>
              <w:spacing w:line="276" w:lineRule="auto"/>
              <w:jc w:val="center"/>
              <w:rPr>
                <w:rFonts w:ascii="Cambria" w:eastAsia="Calibri" w:hAnsi="Cambria" w:cs="TimesNewRoman"/>
              </w:rPr>
            </w:pPr>
            <w:r w:rsidRPr="00941FAC">
              <w:rPr>
                <w:rFonts w:ascii="Cambria" w:eastAsia="Calibri" w:hAnsi="Cambria" w:cs="TimesNewRoman"/>
              </w:rPr>
              <w:t>2.500,00</w:t>
            </w:r>
          </w:p>
        </w:tc>
        <w:tc>
          <w:tcPr>
            <w:tcW w:w="1221" w:type="dxa"/>
            <w:gridSpan w:val="2"/>
            <w:vAlign w:val="center"/>
          </w:tcPr>
          <w:p w14:paraId="4370490B" w14:textId="2EBC4962" w:rsidR="00A40656" w:rsidRPr="00941FAC" w:rsidRDefault="002C15D1" w:rsidP="002E3922">
            <w:pPr>
              <w:spacing w:line="276" w:lineRule="auto"/>
              <w:jc w:val="center"/>
              <w:rPr>
                <w:rFonts w:ascii="Cambria" w:eastAsia="Calibri" w:hAnsi="Cambria" w:cs="TimesNewRoman"/>
              </w:rPr>
            </w:pPr>
            <w:r w:rsidRPr="00941FAC">
              <w:rPr>
                <w:rFonts w:ascii="Cambria" w:eastAsia="Calibri" w:hAnsi="Cambria" w:cs="TimesNewRoman"/>
              </w:rPr>
              <w:t>0,00</w:t>
            </w:r>
          </w:p>
        </w:tc>
        <w:tc>
          <w:tcPr>
            <w:tcW w:w="1211" w:type="dxa"/>
            <w:vAlign w:val="center"/>
          </w:tcPr>
          <w:p w14:paraId="45AEF793" w14:textId="2E890F09" w:rsidR="00A40656" w:rsidRPr="00941FAC" w:rsidRDefault="002C15D1" w:rsidP="002E3922">
            <w:pPr>
              <w:spacing w:line="276" w:lineRule="auto"/>
              <w:jc w:val="center"/>
              <w:rPr>
                <w:rFonts w:ascii="Cambria" w:eastAsia="Calibri" w:hAnsi="Cambria" w:cs="TimesNewRoman"/>
              </w:rPr>
            </w:pPr>
            <w:r w:rsidRPr="00941FAC">
              <w:rPr>
                <w:rFonts w:ascii="Cambria" w:eastAsia="Calibri" w:hAnsi="Cambria" w:cs="TimesNewRoman"/>
              </w:rPr>
              <w:t>0,00</w:t>
            </w:r>
          </w:p>
        </w:tc>
        <w:tc>
          <w:tcPr>
            <w:tcW w:w="1056" w:type="dxa"/>
            <w:gridSpan w:val="3"/>
          </w:tcPr>
          <w:p w14:paraId="32DE91C9" w14:textId="77777777" w:rsidR="00703237" w:rsidRDefault="00703237" w:rsidP="002E3922">
            <w:pPr>
              <w:spacing w:line="276" w:lineRule="auto"/>
              <w:jc w:val="center"/>
              <w:rPr>
                <w:rFonts w:ascii="Cambria" w:eastAsia="Calibri" w:hAnsi="Cambria" w:cs="TimesNewRoman"/>
              </w:rPr>
            </w:pPr>
          </w:p>
          <w:p w14:paraId="645C8E4E" w14:textId="498FF609" w:rsidR="00A40656" w:rsidRDefault="00703237" w:rsidP="002E3922">
            <w:pPr>
              <w:spacing w:line="276" w:lineRule="auto"/>
              <w:jc w:val="center"/>
              <w:rPr>
                <w:rFonts w:ascii="Cambria" w:eastAsia="Calibri" w:hAnsi="Cambria" w:cs="TimesNewRoman"/>
              </w:rPr>
            </w:pPr>
            <w:r>
              <w:rPr>
                <w:rFonts w:ascii="Cambria" w:eastAsia="Calibri" w:hAnsi="Cambria" w:cs="TimesNewRoman"/>
              </w:rPr>
              <w:t>0,00</w:t>
            </w:r>
          </w:p>
        </w:tc>
        <w:tc>
          <w:tcPr>
            <w:tcW w:w="1046" w:type="dxa"/>
            <w:gridSpan w:val="2"/>
          </w:tcPr>
          <w:p w14:paraId="4813E0E0" w14:textId="77777777" w:rsidR="00703237" w:rsidRDefault="00703237" w:rsidP="002E3922">
            <w:pPr>
              <w:spacing w:line="276" w:lineRule="auto"/>
              <w:jc w:val="center"/>
              <w:rPr>
                <w:rFonts w:ascii="Cambria" w:eastAsia="Calibri" w:hAnsi="Cambria" w:cs="TimesNewRoman"/>
              </w:rPr>
            </w:pPr>
          </w:p>
          <w:p w14:paraId="4DCC2040" w14:textId="1F8B8FAF" w:rsidR="00A40656" w:rsidRDefault="00703237" w:rsidP="002E3922">
            <w:pPr>
              <w:spacing w:line="276" w:lineRule="auto"/>
              <w:jc w:val="center"/>
              <w:rPr>
                <w:rFonts w:ascii="Cambria" w:eastAsia="Calibri" w:hAnsi="Cambria" w:cs="TimesNewRoman"/>
              </w:rPr>
            </w:pPr>
            <w:r>
              <w:rPr>
                <w:rFonts w:ascii="Cambria" w:eastAsia="Calibri" w:hAnsi="Cambria" w:cs="TimesNewRoman"/>
              </w:rPr>
              <w:t>0,00</w:t>
            </w:r>
          </w:p>
        </w:tc>
        <w:tc>
          <w:tcPr>
            <w:tcW w:w="1290" w:type="dxa"/>
          </w:tcPr>
          <w:p w14:paraId="2AFE0FE4" w14:textId="46A6BC49" w:rsidR="00A40656" w:rsidRDefault="00984338" w:rsidP="002E3922">
            <w:pPr>
              <w:spacing w:line="276" w:lineRule="auto"/>
              <w:jc w:val="center"/>
              <w:rPr>
                <w:rFonts w:ascii="Cambria" w:eastAsia="Calibri" w:hAnsi="Cambria" w:cs="TimesNewRoman"/>
              </w:rPr>
            </w:pPr>
            <w:r>
              <w:rPr>
                <w:rFonts w:ascii="Cambria" w:eastAsia="Calibri" w:hAnsi="Cambria" w:cs="TimesNewRoman"/>
              </w:rPr>
              <w:t>Pomoći/EU pomoći</w:t>
            </w:r>
          </w:p>
        </w:tc>
      </w:tr>
      <w:tr w:rsidR="00CA3710" w14:paraId="230ECB98" w14:textId="77777777" w:rsidTr="00D11DF0">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679" w:type="dxa"/>
            <w:gridSpan w:val="3"/>
          </w:tcPr>
          <w:p w14:paraId="5782DF62" w14:textId="6A2A69CB" w:rsidR="00CA3710" w:rsidRPr="00941FAC" w:rsidRDefault="00981A03" w:rsidP="002E3922">
            <w:pPr>
              <w:spacing w:line="276" w:lineRule="auto"/>
              <w:rPr>
                <w:rFonts w:ascii="Cambria" w:eastAsia="Calibri" w:hAnsi="Cambria" w:cs="TimesNewRoman"/>
              </w:rPr>
            </w:pPr>
            <w:r w:rsidRPr="0098680B">
              <w:rPr>
                <w:rFonts w:ascii="Cambria" w:eastAsia="Calibri" w:hAnsi="Cambria" w:cs="TimesNewRoman"/>
              </w:rPr>
              <w:t xml:space="preserve">Izgradnja sustava odvodnje i UPOV </w:t>
            </w:r>
            <w:proofErr w:type="spellStart"/>
            <w:r w:rsidRPr="0098680B">
              <w:rPr>
                <w:rFonts w:ascii="Cambria" w:eastAsia="Calibri" w:hAnsi="Cambria" w:cs="TimesNewRoman"/>
              </w:rPr>
              <w:t>Krivaj</w:t>
            </w:r>
            <w:proofErr w:type="spellEnd"/>
          </w:p>
        </w:tc>
        <w:tc>
          <w:tcPr>
            <w:tcW w:w="1126" w:type="dxa"/>
            <w:gridSpan w:val="4"/>
            <w:vAlign w:val="center"/>
          </w:tcPr>
          <w:p w14:paraId="52C0A41E" w14:textId="1F92D0D0" w:rsidR="00CA3710" w:rsidRPr="00941FAC" w:rsidRDefault="00981A03" w:rsidP="002E3922">
            <w:pPr>
              <w:spacing w:line="276" w:lineRule="auto"/>
              <w:jc w:val="center"/>
              <w:rPr>
                <w:rFonts w:ascii="Cambria" w:eastAsia="Calibri" w:hAnsi="Cambria" w:cs="TimesNewRoman"/>
              </w:rPr>
            </w:pPr>
            <w:r>
              <w:rPr>
                <w:rFonts w:ascii="Cambria" w:eastAsia="Calibri" w:hAnsi="Cambria" w:cs="TimesNewRoman"/>
              </w:rPr>
              <w:t>/</w:t>
            </w:r>
          </w:p>
        </w:tc>
        <w:tc>
          <w:tcPr>
            <w:tcW w:w="1221" w:type="dxa"/>
            <w:gridSpan w:val="2"/>
            <w:vAlign w:val="center"/>
          </w:tcPr>
          <w:p w14:paraId="4364F3DB" w14:textId="5E618E35" w:rsidR="00CA3710" w:rsidRPr="00941FAC" w:rsidRDefault="00981A03" w:rsidP="002E3922">
            <w:pPr>
              <w:spacing w:line="276" w:lineRule="auto"/>
              <w:jc w:val="center"/>
              <w:rPr>
                <w:rFonts w:ascii="Cambria" w:eastAsia="Calibri" w:hAnsi="Cambria" w:cs="TimesNewRoman"/>
              </w:rPr>
            </w:pPr>
            <w:r>
              <w:rPr>
                <w:rFonts w:ascii="Cambria" w:eastAsia="Calibri" w:hAnsi="Cambria" w:cs="TimesNewRoman"/>
              </w:rPr>
              <w:t>/</w:t>
            </w:r>
          </w:p>
        </w:tc>
        <w:tc>
          <w:tcPr>
            <w:tcW w:w="1211" w:type="dxa"/>
            <w:vAlign w:val="center"/>
          </w:tcPr>
          <w:p w14:paraId="12EBF40D" w14:textId="395265A7" w:rsidR="00CA3710" w:rsidRPr="00941FAC" w:rsidRDefault="00D11DF0" w:rsidP="002E3922">
            <w:pPr>
              <w:spacing w:line="276" w:lineRule="auto"/>
              <w:jc w:val="center"/>
              <w:rPr>
                <w:rFonts w:ascii="Cambria" w:eastAsia="Calibri" w:hAnsi="Cambria" w:cs="TimesNewRoman"/>
              </w:rPr>
            </w:pPr>
            <w:r w:rsidRPr="00FC51E1">
              <w:rPr>
                <w:rFonts w:ascii="Cambria" w:eastAsia="Calibri" w:hAnsi="Cambria" w:cs="TimesNewRoman"/>
              </w:rPr>
              <w:t>25.000,00</w:t>
            </w:r>
          </w:p>
        </w:tc>
        <w:tc>
          <w:tcPr>
            <w:tcW w:w="1056" w:type="dxa"/>
            <w:gridSpan w:val="3"/>
            <w:vAlign w:val="center"/>
          </w:tcPr>
          <w:p w14:paraId="00FE41E3" w14:textId="29128B4A" w:rsidR="00CA3710" w:rsidRDefault="00D11DF0" w:rsidP="002E3922">
            <w:pPr>
              <w:spacing w:line="276" w:lineRule="auto"/>
              <w:jc w:val="center"/>
              <w:rPr>
                <w:rFonts w:ascii="Cambria" w:eastAsia="Calibri" w:hAnsi="Cambria" w:cs="TimesNewRoman"/>
              </w:rPr>
            </w:pPr>
            <w:r>
              <w:rPr>
                <w:rFonts w:ascii="Cambria" w:eastAsia="Calibri" w:hAnsi="Cambria" w:cs="TimesNewRoman"/>
              </w:rPr>
              <w:t>/</w:t>
            </w:r>
          </w:p>
        </w:tc>
        <w:tc>
          <w:tcPr>
            <w:tcW w:w="1046" w:type="dxa"/>
            <w:gridSpan w:val="2"/>
            <w:vAlign w:val="center"/>
          </w:tcPr>
          <w:p w14:paraId="3532468E" w14:textId="477664A2" w:rsidR="00CA3710" w:rsidRDefault="00D11DF0" w:rsidP="002E3922">
            <w:pPr>
              <w:spacing w:line="276" w:lineRule="auto"/>
              <w:jc w:val="center"/>
              <w:rPr>
                <w:rFonts w:ascii="Cambria" w:eastAsia="Calibri" w:hAnsi="Cambria" w:cs="TimesNewRoman"/>
              </w:rPr>
            </w:pPr>
            <w:r>
              <w:rPr>
                <w:rFonts w:ascii="Cambria" w:eastAsia="Calibri" w:hAnsi="Cambria" w:cs="TimesNewRoman"/>
              </w:rPr>
              <w:t>/</w:t>
            </w:r>
          </w:p>
        </w:tc>
        <w:tc>
          <w:tcPr>
            <w:tcW w:w="1290" w:type="dxa"/>
          </w:tcPr>
          <w:p w14:paraId="64C98C0D" w14:textId="76575AD8" w:rsidR="00CA3710" w:rsidRDefault="00F954A7" w:rsidP="002E3922">
            <w:pPr>
              <w:spacing w:line="276" w:lineRule="auto"/>
              <w:jc w:val="center"/>
              <w:rPr>
                <w:rFonts w:ascii="Cambria" w:eastAsia="Calibri" w:hAnsi="Cambria" w:cs="TimesNewRoman"/>
              </w:rPr>
            </w:pPr>
            <w:r>
              <w:rPr>
                <w:rFonts w:ascii="Cambria" w:eastAsia="Calibri" w:hAnsi="Cambria" w:cs="TimesNewRoman"/>
              </w:rPr>
              <w:t>Vlastiti izvor (Proračun)</w:t>
            </w:r>
          </w:p>
        </w:tc>
      </w:tr>
      <w:tr w:rsidR="00772C6C" w14:paraId="2B80B432" w14:textId="77777777" w:rsidTr="00CA3710">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679" w:type="dxa"/>
            <w:gridSpan w:val="3"/>
          </w:tcPr>
          <w:p w14:paraId="55A0DC38" w14:textId="77777777" w:rsidR="00A40656" w:rsidRPr="00550EED" w:rsidRDefault="00A40656" w:rsidP="002E3922">
            <w:pPr>
              <w:spacing w:line="276" w:lineRule="auto"/>
              <w:rPr>
                <w:rFonts w:ascii="Cambria" w:eastAsia="Calibri" w:hAnsi="Cambria" w:cs="TimesNewRoman"/>
                <w:b/>
                <w:bCs/>
              </w:rPr>
            </w:pPr>
            <w:r w:rsidRPr="00550EED">
              <w:rPr>
                <w:rFonts w:ascii="Cambria" w:eastAsia="Calibri" w:hAnsi="Cambria" w:cs="TimesNewRoman"/>
                <w:b/>
                <w:bCs/>
              </w:rPr>
              <w:t>Ukupno program</w:t>
            </w:r>
          </w:p>
        </w:tc>
        <w:tc>
          <w:tcPr>
            <w:tcW w:w="1126" w:type="dxa"/>
            <w:gridSpan w:val="4"/>
          </w:tcPr>
          <w:p w14:paraId="172D2ED5" w14:textId="7F14EC10" w:rsidR="00A40656" w:rsidRPr="00550EED" w:rsidRDefault="007B5D81" w:rsidP="002E3922">
            <w:pPr>
              <w:spacing w:line="276" w:lineRule="auto"/>
              <w:jc w:val="center"/>
              <w:rPr>
                <w:rFonts w:ascii="Cambria" w:eastAsia="Calibri" w:hAnsi="Cambria" w:cs="TimesNewRoman"/>
                <w:b/>
                <w:bCs/>
              </w:rPr>
            </w:pPr>
            <w:r w:rsidRPr="00550EED">
              <w:rPr>
                <w:rFonts w:ascii="Cambria" w:eastAsia="Calibri" w:hAnsi="Cambria" w:cs="TimesNewRoman"/>
                <w:b/>
                <w:bCs/>
              </w:rPr>
              <w:t>57.500,00</w:t>
            </w:r>
          </w:p>
        </w:tc>
        <w:tc>
          <w:tcPr>
            <w:tcW w:w="1221" w:type="dxa"/>
            <w:gridSpan w:val="2"/>
          </w:tcPr>
          <w:p w14:paraId="3B6A56BA" w14:textId="152C07D8" w:rsidR="00A40656" w:rsidRPr="00550EED" w:rsidRDefault="00FC51E1" w:rsidP="002E3922">
            <w:pPr>
              <w:spacing w:line="276" w:lineRule="auto"/>
              <w:jc w:val="center"/>
              <w:rPr>
                <w:rFonts w:ascii="Cambria" w:eastAsia="Calibri" w:hAnsi="Cambria" w:cs="TimesNewRoman"/>
                <w:b/>
                <w:bCs/>
              </w:rPr>
            </w:pPr>
            <w:r w:rsidRPr="00550EED">
              <w:rPr>
                <w:rFonts w:ascii="Cambria" w:eastAsia="Calibri" w:hAnsi="Cambria" w:cs="TimesNewRoman"/>
                <w:b/>
                <w:bCs/>
              </w:rPr>
              <w:t>160.000,00</w:t>
            </w:r>
          </w:p>
        </w:tc>
        <w:tc>
          <w:tcPr>
            <w:tcW w:w="1211" w:type="dxa"/>
          </w:tcPr>
          <w:p w14:paraId="798E03FE" w14:textId="5727F149" w:rsidR="00A40656" w:rsidRPr="00550EED" w:rsidRDefault="00072588" w:rsidP="002E3922">
            <w:pPr>
              <w:spacing w:line="276" w:lineRule="auto"/>
              <w:jc w:val="center"/>
              <w:rPr>
                <w:rFonts w:ascii="Cambria" w:eastAsia="Calibri" w:hAnsi="Cambria" w:cs="TimesNewRoman"/>
                <w:b/>
                <w:bCs/>
              </w:rPr>
            </w:pPr>
            <w:r w:rsidRPr="00550EED">
              <w:rPr>
                <w:rFonts w:ascii="Cambria" w:eastAsia="Calibri" w:hAnsi="Cambria" w:cs="TimesNewRoman"/>
                <w:b/>
                <w:bCs/>
              </w:rPr>
              <w:t>185.000,00</w:t>
            </w:r>
          </w:p>
        </w:tc>
        <w:tc>
          <w:tcPr>
            <w:tcW w:w="1056" w:type="dxa"/>
            <w:gridSpan w:val="3"/>
          </w:tcPr>
          <w:p w14:paraId="583C3317" w14:textId="6AD7EE44" w:rsidR="00A40656" w:rsidRPr="00550EED" w:rsidRDefault="00072588" w:rsidP="002E3922">
            <w:pPr>
              <w:spacing w:line="276" w:lineRule="auto"/>
              <w:jc w:val="center"/>
              <w:rPr>
                <w:rFonts w:ascii="Cambria" w:eastAsia="Calibri" w:hAnsi="Cambria" w:cs="TimesNewRoman"/>
                <w:b/>
                <w:bCs/>
              </w:rPr>
            </w:pPr>
            <w:r w:rsidRPr="00550EED">
              <w:rPr>
                <w:rFonts w:ascii="Cambria" w:eastAsia="Calibri" w:hAnsi="Cambria" w:cs="TimesNewRoman"/>
                <w:b/>
                <w:bCs/>
              </w:rPr>
              <w:t>10.000,00</w:t>
            </w:r>
          </w:p>
        </w:tc>
        <w:tc>
          <w:tcPr>
            <w:tcW w:w="1046" w:type="dxa"/>
            <w:gridSpan w:val="2"/>
          </w:tcPr>
          <w:p w14:paraId="1880D119" w14:textId="003DA5CE" w:rsidR="00A40656" w:rsidRPr="00550EED" w:rsidRDefault="009920B8" w:rsidP="002E3922">
            <w:pPr>
              <w:spacing w:line="276" w:lineRule="auto"/>
              <w:jc w:val="center"/>
              <w:rPr>
                <w:rFonts w:ascii="Cambria" w:eastAsia="Calibri" w:hAnsi="Cambria" w:cs="TimesNewRoman"/>
                <w:b/>
                <w:bCs/>
              </w:rPr>
            </w:pPr>
            <w:r w:rsidRPr="00550EED">
              <w:rPr>
                <w:rFonts w:ascii="Cambria" w:eastAsia="Calibri" w:hAnsi="Cambria" w:cs="TimesNewRoman"/>
                <w:b/>
                <w:bCs/>
              </w:rPr>
              <w:t>10.000,00</w:t>
            </w:r>
          </w:p>
        </w:tc>
        <w:tc>
          <w:tcPr>
            <w:tcW w:w="1290" w:type="dxa"/>
          </w:tcPr>
          <w:p w14:paraId="20E27A76" w14:textId="77777777" w:rsidR="00A40656" w:rsidRDefault="00A40656" w:rsidP="002E3922">
            <w:pPr>
              <w:spacing w:line="276" w:lineRule="auto"/>
              <w:jc w:val="center"/>
              <w:rPr>
                <w:rFonts w:ascii="Cambria" w:eastAsia="Calibri" w:hAnsi="Cambria" w:cs="TimesNewRoman"/>
              </w:rPr>
            </w:pPr>
          </w:p>
        </w:tc>
      </w:tr>
      <w:tr w:rsidR="00401280" w14:paraId="02FCC47B" w14:textId="77777777" w:rsidTr="00CA3710">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679"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038DA5E7" w14:textId="77777777" w:rsidR="00A40656" w:rsidRDefault="00A40656" w:rsidP="002E3922">
            <w:pPr>
              <w:spacing w:line="276" w:lineRule="auto"/>
              <w:rPr>
                <w:rFonts w:ascii="Cambria" w:eastAsia="Calibri" w:hAnsi="Cambria" w:cs="TimesNewRoman"/>
              </w:rPr>
            </w:pPr>
            <w:r w:rsidRPr="00550EED">
              <w:rPr>
                <w:rFonts w:ascii="Cambria" w:hAnsi="Cambria" w:cs="Arial"/>
                <w:b/>
                <w:bCs/>
                <w:i/>
                <w:color w:val="44546A" w:themeColor="text2"/>
              </w:rPr>
              <w:t>Ukupni procijenjeni trošak mjere</w:t>
            </w:r>
          </w:p>
        </w:tc>
        <w:tc>
          <w:tcPr>
            <w:tcW w:w="2347" w:type="dxa"/>
            <w:gridSpan w:val="6"/>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C224A2F" w14:textId="419EF3B2" w:rsidR="00A40656" w:rsidRPr="00D203D2" w:rsidRDefault="00D203D2" w:rsidP="002E3922">
            <w:pPr>
              <w:spacing w:line="276" w:lineRule="auto"/>
              <w:jc w:val="center"/>
              <w:rPr>
                <w:rFonts w:ascii="Cambria" w:eastAsia="Calibri" w:hAnsi="Cambria" w:cs="TimesNewRoman"/>
                <w:b/>
                <w:bCs/>
              </w:rPr>
            </w:pPr>
            <w:r w:rsidRPr="002C1D93">
              <w:rPr>
                <w:rFonts w:ascii="Cambria" w:eastAsia="Calibri" w:hAnsi="Cambria" w:cs="TimesNewRoman"/>
                <w:b/>
                <w:bCs/>
              </w:rPr>
              <w:t>422.500,00</w:t>
            </w:r>
            <w:r>
              <w:rPr>
                <w:rFonts w:ascii="Cambria" w:eastAsia="Calibri" w:hAnsi="Cambria" w:cs="TimesNewRoman"/>
                <w:b/>
                <w:bCs/>
              </w:rPr>
              <w:t xml:space="preserve"> </w:t>
            </w:r>
          </w:p>
        </w:tc>
        <w:tc>
          <w:tcPr>
            <w:tcW w:w="2267" w:type="dxa"/>
            <w:gridSpan w:val="4"/>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7A84E0E9" w14:textId="77777777" w:rsidR="00A40656" w:rsidRPr="00941FAC" w:rsidRDefault="00A40656" w:rsidP="002E3922">
            <w:pPr>
              <w:spacing w:line="276" w:lineRule="auto"/>
              <w:jc w:val="center"/>
              <w:rPr>
                <w:rFonts w:ascii="Cambria" w:eastAsia="Calibri" w:hAnsi="Cambria" w:cs="TimesNewRoman"/>
                <w:b/>
                <w:bCs/>
              </w:rPr>
            </w:pPr>
            <w:r w:rsidRPr="00941FAC">
              <w:rPr>
                <w:rFonts w:ascii="Cambria" w:eastAsia="Calibri" w:hAnsi="Cambria" w:cs="TimesNewRoman"/>
                <w:b/>
                <w:bCs/>
                <w:color w:val="44546A" w:themeColor="text2"/>
              </w:rPr>
              <w:t>Oznaka mjere</w:t>
            </w:r>
          </w:p>
        </w:tc>
        <w:tc>
          <w:tcPr>
            <w:tcW w:w="2336"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6B543F4" w14:textId="47E8AE70" w:rsidR="00A40656" w:rsidRPr="00941FAC" w:rsidRDefault="00255B50" w:rsidP="002E3922">
            <w:pPr>
              <w:spacing w:line="276" w:lineRule="auto"/>
              <w:jc w:val="center"/>
              <w:rPr>
                <w:rFonts w:ascii="Cambria" w:eastAsia="Calibri" w:hAnsi="Cambria" w:cs="TimesNewRoman"/>
              </w:rPr>
            </w:pPr>
            <w:r w:rsidRPr="00941FAC">
              <w:rPr>
                <w:rFonts w:ascii="Cambria" w:eastAsia="Calibri" w:hAnsi="Cambria" w:cs="TimesNewRoman"/>
              </w:rPr>
              <w:t>I</w:t>
            </w:r>
            <w:r w:rsidR="002177AC" w:rsidRPr="00941FAC">
              <w:rPr>
                <w:rFonts w:ascii="Cambria" w:eastAsia="Calibri" w:hAnsi="Cambria" w:cs="TimesNewRoman"/>
              </w:rPr>
              <w:t xml:space="preserve"> </w:t>
            </w:r>
          </w:p>
        </w:tc>
      </w:tr>
    </w:tbl>
    <w:p w14:paraId="360A582F" w14:textId="77777777" w:rsidR="00A40656" w:rsidRDefault="00A40656" w:rsidP="00A40656">
      <w:pPr>
        <w:spacing w:before="240" w:after="0" w:line="276" w:lineRule="auto"/>
        <w:contextualSpacing/>
        <w:rPr>
          <w:rFonts w:ascii="Cambria" w:eastAsia="Calibri" w:hAnsi="Cambria" w:cs="TimesNewRoman"/>
          <w:i/>
          <w:lang w:eastAsia="hr-HR"/>
        </w:rPr>
      </w:pPr>
    </w:p>
    <w:p w14:paraId="5BECA0D6" w14:textId="77777777" w:rsidR="00512B05" w:rsidRDefault="00512B05">
      <w:pPr>
        <w:rPr>
          <w:rFonts w:ascii="Cambria" w:eastAsia="Batang" w:hAnsi="Cambria" w:cs="Arial"/>
          <w:b/>
          <w:i/>
          <w:iCs/>
          <w:color w:val="1F497D"/>
          <w:sz w:val="36"/>
          <w:szCs w:val="36"/>
        </w:rPr>
      </w:pPr>
    </w:p>
    <w:p w14:paraId="4DB6C075" w14:textId="50791E2E" w:rsidR="00512B05" w:rsidRPr="00FF7F0C" w:rsidRDefault="00512B05" w:rsidP="00512B05">
      <w:pPr>
        <w:spacing w:before="200" w:after="0" w:line="276" w:lineRule="auto"/>
        <w:ind w:left="357" w:firstLine="210"/>
        <w:contextualSpacing/>
        <w:jc w:val="both"/>
        <w:rPr>
          <w:rFonts w:ascii="Cambria" w:eastAsia="Times New Roman" w:hAnsi="Cambria" w:cs="Arial"/>
          <w:i/>
        </w:rPr>
      </w:pPr>
      <w:r w:rsidRPr="00FF7F0C">
        <w:rPr>
          <w:rFonts w:ascii="Cambria" w:eastAsia="Times New Roman" w:hAnsi="Cambria" w:cs="Arial"/>
          <w:b/>
          <w:bCs/>
          <w:i/>
          <w:sz w:val="24"/>
          <w:szCs w:val="24"/>
        </w:rPr>
        <w:t>Mjera 1</w:t>
      </w:r>
      <w:r w:rsidR="00E01D0D" w:rsidRPr="00FF7F0C">
        <w:rPr>
          <w:rFonts w:ascii="Cambria" w:eastAsia="Times New Roman" w:hAnsi="Cambria" w:cs="Arial"/>
          <w:b/>
          <w:bCs/>
          <w:i/>
          <w:sz w:val="24"/>
          <w:szCs w:val="24"/>
        </w:rPr>
        <w:t>3</w:t>
      </w:r>
      <w:r w:rsidRPr="00FF7F0C">
        <w:rPr>
          <w:rFonts w:ascii="Cambria" w:eastAsia="Times New Roman" w:hAnsi="Cambria" w:cs="Arial"/>
          <w:b/>
          <w:bCs/>
          <w:i/>
          <w:sz w:val="24"/>
          <w:szCs w:val="24"/>
        </w:rPr>
        <w:t xml:space="preserve">. </w:t>
      </w:r>
      <w:r w:rsidR="00E01D0D" w:rsidRPr="00FF7F0C">
        <w:rPr>
          <w:rFonts w:ascii="Cambria" w:eastAsia="Times New Roman" w:hAnsi="Cambria" w:cs="Arial"/>
          <w:b/>
          <w:bCs/>
          <w:i/>
          <w:sz w:val="24"/>
          <w:szCs w:val="24"/>
        </w:rPr>
        <w:t>Očuvanje okoliša i unaprjeđenje gospodarenja otpadom</w:t>
      </w:r>
    </w:p>
    <w:p w14:paraId="77021BD2" w14:textId="157ECE5C" w:rsidR="00512B05" w:rsidRPr="00FF7F0C" w:rsidRDefault="00512B05" w:rsidP="00512B05">
      <w:pPr>
        <w:spacing w:before="200" w:after="0" w:line="276" w:lineRule="auto"/>
        <w:ind w:firstLine="567"/>
        <w:jc w:val="both"/>
        <w:rPr>
          <w:rFonts w:ascii="Cambria" w:eastAsia="Times New Roman" w:hAnsi="Cambria" w:cs="Arial"/>
          <w:iCs/>
          <w:sz w:val="24"/>
          <w:szCs w:val="24"/>
        </w:rPr>
      </w:pPr>
      <w:r w:rsidRPr="00FF7F0C">
        <w:rPr>
          <w:rFonts w:ascii="Cambria" w:eastAsia="Times New Roman" w:hAnsi="Cambria" w:cs="Arial"/>
          <w:iCs/>
          <w:sz w:val="24"/>
          <w:szCs w:val="24"/>
        </w:rPr>
        <w:t>Svrha mjere j</w:t>
      </w:r>
      <w:r w:rsidR="00DB73E2" w:rsidRPr="00FF7F0C">
        <w:rPr>
          <w:rFonts w:ascii="Cambria" w:eastAsia="Times New Roman" w:hAnsi="Cambria" w:cs="Arial"/>
          <w:iCs/>
          <w:sz w:val="24"/>
          <w:szCs w:val="24"/>
        </w:rPr>
        <w:t>e očuvanje i unaprjeđenje kvalitete okoliša kroz provedbu sustavnih mjera gospodarenja otpadom, održavanja komunalne higijene, kontrole štetnih organizama, zaštite prirode te energetske učinkovitosti u javnim prostorima.</w:t>
      </w:r>
    </w:p>
    <w:p w14:paraId="26F246E5" w14:textId="77777777" w:rsidR="00512B05" w:rsidRPr="006C0839" w:rsidRDefault="00512B05" w:rsidP="00512B05">
      <w:pPr>
        <w:spacing w:before="200" w:after="0" w:line="276" w:lineRule="auto"/>
        <w:ind w:firstLine="567"/>
        <w:jc w:val="both"/>
        <w:rPr>
          <w:rFonts w:ascii="Cambria" w:eastAsia="Calibri" w:hAnsi="Cambria" w:cs="TimesNewRoman"/>
          <w:sz w:val="24"/>
          <w:szCs w:val="24"/>
          <w:lang w:eastAsia="hr-HR"/>
        </w:rPr>
      </w:pPr>
      <w:r w:rsidRPr="00FF7F0C">
        <w:rPr>
          <w:rFonts w:ascii="Cambria" w:eastAsia="Calibri" w:hAnsi="Cambria" w:cs="TimesNewRoman"/>
          <w:sz w:val="24"/>
          <w:szCs w:val="24"/>
          <w:lang w:eastAsia="hr-HR"/>
        </w:rPr>
        <w:t>Mjera će se provoditi kroz slijedeći program:</w:t>
      </w:r>
    </w:p>
    <w:p w14:paraId="37967F8E" w14:textId="0DDC4C68" w:rsidR="00512B05" w:rsidRPr="00FF7F0C" w:rsidRDefault="004A1E00" w:rsidP="00512B05">
      <w:pPr>
        <w:spacing w:before="200" w:after="200" w:line="276" w:lineRule="auto"/>
        <w:ind w:firstLine="567"/>
        <w:jc w:val="both"/>
        <w:rPr>
          <w:rFonts w:ascii="Cambria" w:eastAsia="Calibri" w:hAnsi="Cambria" w:cs="TimesNewRoman"/>
          <w:sz w:val="24"/>
          <w:szCs w:val="24"/>
          <w:lang w:eastAsia="hr-HR"/>
        </w:rPr>
      </w:pPr>
      <w:r w:rsidRPr="00FF7F0C">
        <w:rPr>
          <w:rFonts w:ascii="Cambria" w:eastAsia="Calibri" w:hAnsi="Cambria" w:cs="TimesNewRoman"/>
          <w:i/>
          <w:iCs/>
          <w:sz w:val="24"/>
          <w:szCs w:val="24"/>
          <w:lang w:eastAsia="hr-HR"/>
        </w:rPr>
        <w:t>Zaštita okoliša</w:t>
      </w:r>
      <w:r w:rsidR="00512B05" w:rsidRPr="00FF7F0C">
        <w:rPr>
          <w:rFonts w:ascii="Cambria" w:eastAsia="Calibri" w:hAnsi="Cambria" w:cs="TimesNewRoman"/>
          <w:i/>
          <w:iCs/>
          <w:sz w:val="24"/>
          <w:szCs w:val="24"/>
          <w:lang w:eastAsia="hr-HR"/>
        </w:rPr>
        <w:t xml:space="preserve">- </w:t>
      </w:r>
      <w:r w:rsidR="00512B05" w:rsidRPr="00FF7F0C">
        <w:rPr>
          <w:rFonts w:ascii="Cambria" w:eastAsia="Calibri" w:hAnsi="Cambria" w:cs="TimesNewRoman"/>
          <w:sz w:val="24"/>
          <w:szCs w:val="24"/>
          <w:lang w:eastAsia="hr-HR"/>
        </w:rPr>
        <w:t>programom se osigurava</w:t>
      </w:r>
      <w:r w:rsidR="00383303" w:rsidRPr="00FF7F0C">
        <w:rPr>
          <w:rFonts w:ascii="Cambria" w:eastAsia="Calibri" w:hAnsi="Cambria" w:cs="TimesNewRoman"/>
          <w:sz w:val="24"/>
          <w:szCs w:val="24"/>
          <w:lang w:eastAsia="hr-HR"/>
        </w:rPr>
        <w:t xml:space="preserve"> prikupljanje i zbrinjavanje otpada, poticanje smanjenja količine miješanog komunalnog otpada, provođenje deratizacije i dezinsekcije, te rad higijeničarske službe radi očuvanja javnog zdravlja. Također, doprinosi</w:t>
      </w:r>
      <w:r w:rsidR="00BE0506" w:rsidRPr="00FF7F0C">
        <w:rPr>
          <w:rFonts w:ascii="Cambria" w:eastAsia="Calibri" w:hAnsi="Cambria" w:cs="TimesNewRoman"/>
          <w:sz w:val="24"/>
          <w:szCs w:val="24"/>
          <w:lang w:eastAsia="hr-HR"/>
        </w:rPr>
        <w:t xml:space="preserve"> </w:t>
      </w:r>
      <w:r w:rsidR="00383303" w:rsidRPr="00FF7F0C">
        <w:rPr>
          <w:rFonts w:ascii="Cambria" w:eastAsia="Calibri" w:hAnsi="Cambria" w:cs="TimesNewRoman"/>
          <w:sz w:val="24"/>
          <w:szCs w:val="24"/>
          <w:lang w:eastAsia="hr-HR"/>
        </w:rPr>
        <w:t>unapređenju javne usluge sakupljanja otpada te podizanju komunalnog standarda kroz opremanje javnih površina i primjenu energetski učinkovite rasvjete.</w:t>
      </w:r>
      <w:r w:rsidR="001C6299" w:rsidRPr="00FF7F0C">
        <w:rPr>
          <w:rFonts w:ascii="Cambria" w:eastAsia="Calibri" w:hAnsi="Cambria" w:cs="TimesNewRoman"/>
          <w:sz w:val="24"/>
          <w:szCs w:val="24"/>
          <w:lang w:eastAsia="hr-HR"/>
        </w:rPr>
        <w:t xml:space="preserve">  </w:t>
      </w:r>
    </w:p>
    <w:p w14:paraId="23A8458D" w14:textId="20ED2C1C" w:rsidR="00512B05" w:rsidRPr="00FF7F0C" w:rsidRDefault="00512B05" w:rsidP="00794726">
      <w:pPr>
        <w:spacing w:after="200" w:line="276" w:lineRule="auto"/>
        <w:ind w:firstLine="567"/>
        <w:jc w:val="both"/>
        <w:rPr>
          <w:rFonts w:ascii="Cambria" w:eastAsia="Calibri" w:hAnsi="Cambria" w:cs="TimesNewRoman"/>
          <w:sz w:val="24"/>
          <w:szCs w:val="24"/>
          <w:lang w:eastAsia="hr-HR"/>
        </w:rPr>
      </w:pPr>
      <w:r w:rsidRPr="00FF7F0C">
        <w:rPr>
          <w:rFonts w:ascii="Cambria" w:eastAsia="Calibri" w:hAnsi="Cambria" w:cs="TimesNewRoman"/>
          <w:sz w:val="24"/>
          <w:szCs w:val="24"/>
          <w:lang w:eastAsia="hr-HR"/>
        </w:rPr>
        <w:t xml:space="preserve">Mjera doprinosi provedbi Posebnog cilja 8. Zaštita okoliša te borba protiv klimatskih promjena u Planu razvoja Sisačko-moslavačke županije 2022.-2027., Strateškom cilju SC </w:t>
      </w:r>
      <w:r w:rsidR="00794726" w:rsidRPr="00FF7F0C">
        <w:rPr>
          <w:rFonts w:ascii="Cambria" w:eastAsia="Calibri" w:hAnsi="Cambria" w:cs="TimesNewRoman"/>
          <w:sz w:val="24"/>
          <w:szCs w:val="24"/>
          <w:lang w:eastAsia="hr-HR"/>
        </w:rPr>
        <w:t>8</w:t>
      </w:r>
      <w:r w:rsidR="00794726" w:rsidRPr="00FF7F0C">
        <w:t xml:space="preserve"> </w:t>
      </w:r>
      <w:r w:rsidR="00794726" w:rsidRPr="00FF7F0C">
        <w:rPr>
          <w:rFonts w:ascii="Cambria" w:eastAsia="Calibri" w:hAnsi="Cambria" w:cs="TimesNewRoman"/>
          <w:sz w:val="24"/>
          <w:szCs w:val="24"/>
          <w:lang w:eastAsia="hr-HR"/>
        </w:rPr>
        <w:t xml:space="preserve">Ekološka i energetska tranzicija za klimatsku neutralnost </w:t>
      </w:r>
      <w:r w:rsidRPr="00FF7F0C">
        <w:rPr>
          <w:rFonts w:ascii="Cambria" w:eastAsia="Calibri" w:hAnsi="Cambria" w:cs="TimesNewRoman"/>
          <w:sz w:val="24"/>
          <w:szCs w:val="24"/>
          <w:lang w:eastAsia="hr-HR"/>
        </w:rPr>
        <w:t xml:space="preserve">NRS 2030., te Cilju </w:t>
      </w:r>
      <w:r w:rsidR="00794726" w:rsidRPr="00FF7F0C">
        <w:rPr>
          <w:rFonts w:ascii="Cambria" w:eastAsia="Calibri" w:hAnsi="Cambria" w:cs="TimesNewRoman"/>
          <w:sz w:val="24"/>
          <w:szCs w:val="24"/>
          <w:lang w:eastAsia="hr-HR"/>
        </w:rPr>
        <w:t>13</w:t>
      </w:r>
      <w:r w:rsidRPr="00FF7F0C">
        <w:rPr>
          <w:rFonts w:ascii="Cambria" w:eastAsia="Calibri" w:hAnsi="Cambria" w:cs="TimesNewRoman"/>
          <w:sz w:val="24"/>
          <w:szCs w:val="24"/>
          <w:lang w:eastAsia="hr-HR"/>
        </w:rPr>
        <w:t>.</w:t>
      </w:r>
      <w:r w:rsidRPr="00FF7F0C">
        <w:t xml:space="preserve"> </w:t>
      </w:r>
      <w:r w:rsidRPr="00FF7F0C">
        <w:rPr>
          <w:rFonts w:ascii="Cambria" w:eastAsia="Calibri" w:hAnsi="Cambria" w:cs="TimesNewRoman"/>
          <w:sz w:val="24"/>
          <w:szCs w:val="24"/>
          <w:lang w:eastAsia="hr-HR"/>
        </w:rPr>
        <w:t xml:space="preserve">i  Cilju </w:t>
      </w:r>
      <w:r w:rsidR="00794726" w:rsidRPr="00FF7F0C">
        <w:rPr>
          <w:rFonts w:ascii="Cambria" w:eastAsia="Calibri" w:hAnsi="Cambria" w:cs="TimesNewRoman"/>
          <w:sz w:val="24"/>
          <w:szCs w:val="24"/>
          <w:lang w:eastAsia="hr-HR"/>
        </w:rPr>
        <w:t>15</w:t>
      </w:r>
      <w:r w:rsidRPr="00FF7F0C">
        <w:rPr>
          <w:rFonts w:ascii="Cambria" w:eastAsia="Calibri" w:hAnsi="Cambria" w:cs="TimesNewRoman"/>
          <w:sz w:val="24"/>
          <w:szCs w:val="24"/>
          <w:lang w:eastAsia="hr-HR"/>
        </w:rPr>
        <w:t xml:space="preserve">. UN AGENDA 2030.  </w:t>
      </w:r>
    </w:p>
    <w:p w14:paraId="0980F955" w14:textId="15F7CE16" w:rsidR="0074330D" w:rsidRDefault="00512B05" w:rsidP="00512B05">
      <w:pPr>
        <w:spacing w:after="200" w:line="276" w:lineRule="auto"/>
        <w:ind w:firstLine="567"/>
        <w:jc w:val="both"/>
        <w:rPr>
          <w:rFonts w:ascii="Cambria" w:eastAsia="Calibri" w:hAnsi="Cambria" w:cs="TimesNewRoman"/>
          <w:sz w:val="24"/>
          <w:szCs w:val="24"/>
          <w:lang w:eastAsia="hr-HR"/>
        </w:rPr>
      </w:pPr>
      <w:r w:rsidRPr="00FF7F0C">
        <w:rPr>
          <w:rFonts w:ascii="Cambria" w:eastAsia="Calibri" w:hAnsi="Cambria" w:cs="TimesNewRoman"/>
          <w:sz w:val="24"/>
          <w:szCs w:val="24"/>
          <w:lang w:eastAsia="hr-HR"/>
        </w:rPr>
        <w:t xml:space="preserve">Doprinos ostvarenju provodit će se kroz aktivnosti </w:t>
      </w:r>
      <w:r w:rsidR="00AA7BF9" w:rsidRPr="00FF7F0C">
        <w:rPr>
          <w:rFonts w:ascii="Cambria" w:eastAsia="Calibri" w:hAnsi="Cambria" w:cs="TimesNewRoman"/>
          <w:sz w:val="24"/>
          <w:szCs w:val="24"/>
          <w:lang w:eastAsia="hr-HR"/>
        </w:rPr>
        <w:t xml:space="preserve">gospodarenja otpadom, deratizacija i dezinsekcija, javna usluga </w:t>
      </w:r>
      <w:r w:rsidR="00ED3472" w:rsidRPr="00FF7F0C">
        <w:rPr>
          <w:rFonts w:ascii="Cambria" w:eastAsia="Calibri" w:hAnsi="Cambria" w:cs="TimesNewRoman"/>
          <w:sz w:val="24"/>
          <w:szCs w:val="24"/>
          <w:lang w:eastAsia="hr-HR"/>
        </w:rPr>
        <w:t>sakupljanja komunalnog otpada te opremanje javnih površina.</w:t>
      </w:r>
    </w:p>
    <w:p w14:paraId="37F39069" w14:textId="3389389D" w:rsidR="00512B05" w:rsidRDefault="0074330D" w:rsidP="0074330D">
      <w:pPr>
        <w:rPr>
          <w:rFonts w:ascii="Cambria" w:eastAsia="Calibri" w:hAnsi="Cambria" w:cs="TimesNewRoman"/>
          <w:sz w:val="24"/>
          <w:szCs w:val="24"/>
          <w:lang w:eastAsia="hr-HR"/>
        </w:rPr>
      </w:pPr>
      <w:r>
        <w:rPr>
          <w:rFonts w:ascii="Cambria" w:eastAsia="Calibri" w:hAnsi="Cambria" w:cs="TimesNewRoman"/>
          <w:sz w:val="24"/>
          <w:szCs w:val="24"/>
          <w:lang w:eastAsia="hr-HR"/>
        </w:rPr>
        <w:br w:type="page"/>
      </w:r>
    </w:p>
    <w:p w14:paraId="33E9F3D1" w14:textId="7C4C1262" w:rsidR="00512B05" w:rsidRPr="00FF7F0C" w:rsidRDefault="00512B05" w:rsidP="00512B05">
      <w:pPr>
        <w:spacing w:after="0"/>
        <w:jc w:val="center"/>
        <w:rPr>
          <w:rFonts w:ascii="Cambria" w:eastAsia="Calibri" w:hAnsi="Cambria" w:cs="TimesNewRoman"/>
          <w:sz w:val="24"/>
          <w:szCs w:val="24"/>
          <w:lang w:eastAsia="hr-HR"/>
        </w:rPr>
      </w:pPr>
      <w:bookmarkStart w:id="59" w:name="_Toc209596633"/>
      <w:r w:rsidRPr="009C5581">
        <w:rPr>
          <w:rFonts w:ascii="Cambria" w:eastAsia="Times New Roman" w:hAnsi="Cambria" w:cs="Arial"/>
          <w:i/>
        </w:rPr>
        <w:t xml:space="preserve">Tablica </w:t>
      </w:r>
      <w:r w:rsidRPr="009C5581">
        <w:rPr>
          <w:rFonts w:ascii="Cambria" w:eastAsia="Times New Roman" w:hAnsi="Cambria" w:cs="Arial"/>
          <w:i/>
        </w:rPr>
        <w:fldChar w:fldCharType="begin"/>
      </w:r>
      <w:r w:rsidRPr="009C5581">
        <w:rPr>
          <w:rFonts w:ascii="Cambria" w:eastAsia="Times New Roman" w:hAnsi="Cambria" w:cs="Arial"/>
          <w:i/>
        </w:rPr>
        <w:instrText xml:space="preserve"> SEQ Tablica \* ARABIC </w:instrText>
      </w:r>
      <w:r w:rsidRPr="009C5581">
        <w:rPr>
          <w:rFonts w:ascii="Cambria" w:eastAsia="Times New Roman" w:hAnsi="Cambria" w:cs="Arial"/>
          <w:i/>
        </w:rPr>
        <w:fldChar w:fldCharType="separate"/>
      </w:r>
      <w:r w:rsidR="00736230">
        <w:rPr>
          <w:rFonts w:ascii="Cambria" w:eastAsia="Times New Roman" w:hAnsi="Cambria" w:cs="Arial"/>
          <w:i/>
          <w:noProof/>
        </w:rPr>
        <w:t>15</w:t>
      </w:r>
      <w:r w:rsidRPr="009C5581">
        <w:rPr>
          <w:rFonts w:ascii="Cambria" w:eastAsia="Times New Roman" w:hAnsi="Cambria" w:cs="Arial"/>
          <w:i/>
        </w:rPr>
        <w:fldChar w:fldCharType="end"/>
      </w:r>
      <w:r w:rsidRPr="009C5581">
        <w:rPr>
          <w:rFonts w:ascii="Cambria" w:eastAsia="Times New Roman" w:hAnsi="Cambria" w:cs="Arial"/>
          <w:i/>
        </w:rPr>
        <w:t>.</w:t>
      </w:r>
      <w:r>
        <w:rPr>
          <w:rFonts w:ascii="Cambria" w:eastAsia="Times New Roman" w:hAnsi="Cambria" w:cs="Arial"/>
          <w:i/>
        </w:rPr>
        <w:t xml:space="preserve"> Mjera</w:t>
      </w:r>
      <w:r w:rsidRPr="009C5581">
        <w:rPr>
          <w:rFonts w:ascii="Cambria" w:eastAsia="Times New Roman" w:hAnsi="Cambria" w:cs="Arial"/>
          <w:i/>
        </w:rPr>
        <w:t xml:space="preserve"> </w:t>
      </w:r>
      <w:r w:rsidRPr="003039F4">
        <w:rPr>
          <w:rFonts w:ascii="Cambria" w:eastAsia="Times New Roman" w:hAnsi="Cambria" w:cs="Arial"/>
          <w:i/>
        </w:rPr>
        <w:t>1</w:t>
      </w:r>
      <w:r w:rsidR="00E01D0D">
        <w:rPr>
          <w:rFonts w:ascii="Cambria" w:eastAsia="Times New Roman" w:hAnsi="Cambria" w:cs="Arial"/>
          <w:i/>
        </w:rPr>
        <w:t>3</w:t>
      </w:r>
      <w:r w:rsidRPr="00B22229">
        <w:rPr>
          <w:rFonts w:ascii="Cambria" w:eastAsia="Times New Roman" w:hAnsi="Cambria" w:cs="Arial"/>
          <w:i/>
        </w:rPr>
        <w:t xml:space="preserve">. </w:t>
      </w:r>
      <w:r w:rsidR="00280558" w:rsidRPr="00FF7F0C">
        <w:rPr>
          <w:rFonts w:ascii="Cambria" w:eastAsia="Times New Roman" w:hAnsi="Cambria" w:cs="Arial"/>
          <w:i/>
        </w:rPr>
        <w:t>Očuvanje okoliša i unaprjeđenje gospodarenja otpadom</w:t>
      </w:r>
      <w:bookmarkEnd w:id="59"/>
    </w:p>
    <w:tbl>
      <w:tblPr>
        <w:tblStyle w:val="TableGrid"/>
        <w:tblW w:w="0" w:type="auto"/>
        <w:jc w:val="cente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1029"/>
        <w:gridCol w:w="841"/>
        <w:gridCol w:w="667"/>
        <w:gridCol w:w="734"/>
        <w:gridCol w:w="51"/>
        <w:gridCol w:w="106"/>
        <w:gridCol w:w="324"/>
        <w:gridCol w:w="1008"/>
        <w:gridCol w:w="157"/>
        <w:gridCol w:w="1142"/>
        <w:gridCol w:w="293"/>
        <w:gridCol w:w="195"/>
        <w:gridCol w:w="702"/>
        <w:gridCol w:w="1087"/>
        <w:gridCol w:w="78"/>
        <w:gridCol w:w="1215"/>
      </w:tblGrid>
      <w:tr w:rsidR="00512B05" w:rsidRPr="00FF36CB" w14:paraId="4FC8A538" w14:textId="77777777" w:rsidTr="002E3922">
        <w:trPr>
          <w:trHeight w:val="270"/>
          <w:jc w:val="center"/>
        </w:trPr>
        <w:tc>
          <w:tcPr>
            <w:tcW w:w="9629" w:type="dxa"/>
            <w:gridSpan w:val="16"/>
            <w:shd w:val="clear" w:color="auto" w:fill="D9E2F3" w:themeFill="accent1" w:themeFillTint="33"/>
          </w:tcPr>
          <w:p w14:paraId="313B6CC6" w14:textId="5244DAA9" w:rsidR="00512B05" w:rsidRPr="0034202E" w:rsidRDefault="00512B05" w:rsidP="002E3922">
            <w:pPr>
              <w:spacing w:line="276" w:lineRule="auto"/>
              <w:rPr>
                <w:rFonts w:ascii="Cambria" w:eastAsia="Calibri" w:hAnsi="Cambria" w:cs="TimesNewRoman"/>
                <w:b/>
                <w:bCs/>
                <w:i/>
                <w:color w:val="44546A" w:themeColor="text2"/>
              </w:rPr>
            </w:pPr>
            <w:r w:rsidRPr="00FF7F0C">
              <w:rPr>
                <w:rFonts w:ascii="Cambria" w:eastAsia="Calibri" w:hAnsi="Cambria" w:cs="TimesNewRoman"/>
                <w:b/>
                <w:bCs/>
                <w:i/>
                <w:color w:val="44546A" w:themeColor="text2"/>
              </w:rPr>
              <w:t xml:space="preserve">Mjera </w:t>
            </w:r>
            <w:r w:rsidR="00280558" w:rsidRPr="00FF7F0C">
              <w:rPr>
                <w:rFonts w:ascii="Cambria" w:eastAsia="Calibri" w:hAnsi="Cambria" w:cs="TimesNewRoman"/>
                <w:b/>
                <w:bCs/>
                <w:i/>
                <w:color w:val="44546A" w:themeColor="text2"/>
              </w:rPr>
              <w:t>13.</w:t>
            </w:r>
            <w:r w:rsidR="00280558" w:rsidRPr="00FF7F0C">
              <w:t xml:space="preserve"> </w:t>
            </w:r>
            <w:r w:rsidR="00280558" w:rsidRPr="00FF7F0C">
              <w:rPr>
                <w:rFonts w:ascii="Cambria" w:eastAsia="Calibri" w:hAnsi="Cambria" w:cs="TimesNewRoman"/>
                <w:b/>
                <w:bCs/>
                <w:i/>
                <w:color w:val="44546A" w:themeColor="text2"/>
              </w:rPr>
              <w:t>Očuvanje okoliša i unaprjeđenje gospodarenja otpadom</w:t>
            </w:r>
          </w:p>
        </w:tc>
      </w:tr>
      <w:tr w:rsidR="00512B05" w:rsidRPr="00C43F75" w14:paraId="213B50E7" w14:textId="77777777" w:rsidTr="00A9187F">
        <w:trPr>
          <w:trHeight w:val="270"/>
          <w:jc w:val="center"/>
        </w:trPr>
        <w:tc>
          <w:tcPr>
            <w:tcW w:w="1131" w:type="dxa"/>
            <w:tcBorders>
              <w:top w:val="single" w:sz="4" w:space="0" w:color="B8CCE4"/>
              <w:bottom w:val="single" w:sz="4" w:space="0" w:color="B8CCE4"/>
              <w:right w:val="single" w:sz="4" w:space="0" w:color="B8CCE4"/>
            </w:tcBorders>
            <w:shd w:val="clear" w:color="auto" w:fill="D9E2F3" w:themeFill="accent1" w:themeFillTint="33"/>
          </w:tcPr>
          <w:p w14:paraId="5F774583" w14:textId="77777777" w:rsidR="00512B05" w:rsidRPr="00FF36CB" w:rsidRDefault="00512B05" w:rsidP="002E3922">
            <w:pPr>
              <w:spacing w:line="276" w:lineRule="auto"/>
              <w:rPr>
                <w:rFonts w:ascii="Cambria" w:eastAsia="Calibri" w:hAnsi="Cambria" w:cs="TimesNewRoman"/>
                <w:b/>
                <w:bCs/>
                <w:i/>
                <w:color w:val="1F497D"/>
              </w:rPr>
            </w:pPr>
            <w:r w:rsidRPr="00FF36CB">
              <w:rPr>
                <w:rFonts w:ascii="Cambria" w:eastAsia="Calibri" w:hAnsi="Cambria" w:cs="TimesNewRoman"/>
                <w:b/>
                <w:bCs/>
                <w:i/>
                <w:color w:val="1F497D"/>
              </w:rPr>
              <w:t>Nositelj provedbe</w:t>
            </w:r>
          </w:p>
        </w:tc>
        <w:tc>
          <w:tcPr>
            <w:tcW w:w="2530" w:type="dxa"/>
            <w:gridSpan w:val="4"/>
            <w:tcBorders>
              <w:top w:val="single" w:sz="4" w:space="0" w:color="B8CCE4"/>
              <w:left w:val="single" w:sz="4" w:space="0" w:color="B8CCE4"/>
              <w:bottom w:val="single" w:sz="4" w:space="0" w:color="B8CCE4"/>
              <w:right w:val="single" w:sz="4" w:space="0" w:color="B8CCE4"/>
            </w:tcBorders>
            <w:shd w:val="clear" w:color="auto" w:fill="FFFFFF" w:themeFill="background1"/>
            <w:vAlign w:val="center"/>
          </w:tcPr>
          <w:p w14:paraId="7DB28934" w14:textId="77777777" w:rsidR="00512B05" w:rsidRPr="00FF36CB" w:rsidRDefault="00512B05" w:rsidP="002E3922">
            <w:pPr>
              <w:spacing w:line="276" w:lineRule="auto"/>
              <w:rPr>
                <w:rFonts w:ascii="Cambria" w:eastAsia="Calibri" w:hAnsi="Cambria" w:cs="TimesNewRoman"/>
                <w:iCs/>
                <w:color w:val="1F497D"/>
                <w:highlight w:val="yellow"/>
              </w:rPr>
            </w:pPr>
            <w:r w:rsidRPr="00FF7F0C">
              <w:rPr>
                <w:rFonts w:ascii="Cambria" w:eastAsia="Calibri" w:hAnsi="Cambria" w:cs="TimesNewRoman"/>
                <w:iCs/>
              </w:rPr>
              <w:t>JUO Općine Lipovljani</w:t>
            </w:r>
          </w:p>
        </w:tc>
        <w:tc>
          <w:tcPr>
            <w:tcW w:w="3382" w:type="dxa"/>
            <w:gridSpan w:val="7"/>
            <w:tcBorders>
              <w:top w:val="single" w:sz="4" w:space="0" w:color="B8CCE4"/>
              <w:left w:val="single" w:sz="4" w:space="0" w:color="B8CCE4"/>
              <w:bottom w:val="single" w:sz="4" w:space="0" w:color="B8CCE4"/>
              <w:right w:val="single" w:sz="4" w:space="0" w:color="B8CCE4"/>
            </w:tcBorders>
            <w:shd w:val="clear" w:color="auto" w:fill="D9E2F3" w:themeFill="accent1" w:themeFillTint="33"/>
            <w:vAlign w:val="center"/>
          </w:tcPr>
          <w:p w14:paraId="45468F32" w14:textId="77777777" w:rsidR="00512B05" w:rsidRPr="00C43F75" w:rsidRDefault="00512B05" w:rsidP="002E3922">
            <w:pPr>
              <w:spacing w:line="276" w:lineRule="auto"/>
              <w:jc w:val="center"/>
              <w:rPr>
                <w:rFonts w:ascii="Cambria" w:eastAsia="Calibri" w:hAnsi="Cambria" w:cs="TimesNewRoman"/>
                <w:b/>
                <w:i/>
                <w:iCs/>
                <w:color w:val="1F497D"/>
                <w:highlight w:val="red"/>
              </w:rPr>
            </w:pPr>
            <w:r w:rsidRPr="00C44ED1">
              <w:rPr>
                <w:rFonts w:ascii="Cambria" w:eastAsia="Calibri" w:hAnsi="Cambria" w:cs="TimesNewRoman"/>
                <w:b/>
                <w:i/>
                <w:iCs/>
                <w:color w:val="2F5496" w:themeColor="accent1" w:themeShade="BF"/>
              </w:rPr>
              <w:t>Odgovorna osoba po sistematizaciji</w:t>
            </w:r>
          </w:p>
        </w:tc>
        <w:tc>
          <w:tcPr>
            <w:tcW w:w="2586" w:type="dxa"/>
            <w:gridSpan w:val="4"/>
            <w:tcBorders>
              <w:top w:val="single" w:sz="4" w:space="0" w:color="B8CCE4"/>
              <w:left w:val="single" w:sz="4" w:space="0" w:color="B8CCE4"/>
              <w:bottom w:val="single" w:sz="4" w:space="0" w:color="B8CCE4"/>
              <w:right w:val="single" w:sz="4" w:space="0" w:color="B8CCE4"/>
            </w:tcBorders>
          </w:tcPr>
          <w:p w14:paraId="3EF03C05" w14:textId="7B46902F" w:rsidR="00512B05" w:rsidRPr="00C43F75" w:rsidRDefault="00FA0BB9" w:rsidP="002E3922">
            <w:pPr>
              <w:spacing w:line="276" w:lineRule="auto"/>
              <w:rPr>
                <w:highlight w:val="red"/>
              </w:rPr>
            </w:pPr>
            <w:r w:rsidRPr="00AF7FC3">
              <w:rPr>
                <w:rFonts w:ascii="Cambria" w:hAnsi="Cambria"/>
              </w:rPr>
              <w:t>Pročelnik JUO/Komunalni redar</w:t>
            </w:r>
          </w:p>
        </w:tc>
      </w:tr>
      <w:tr w:rsidR="00512B05" w:rsidRPr="00FF36CB" w14:paraId="298A0C9A" w14:textId="77777777" w:rsidTr="00A9187F">
        <w:trPr>
          <w:trHeight w:val="270"/>
          <w:jc w:val="center"/>
        </w:trPr>
        <w:tc>
          <w:tcPr>
            <w:tcW w:w="3631" w:type="dxa"/>
            <w:gridSpan w:val="4"/>
            <w:shd w:val="clear" w:color="auto" w:fill="D9E2F3" w:themeFill="accent1" w:themeFillTint="33"/>
            <w:vAlign w:val="center"/>
          </w:tcPr>
          <w:p w14:paraId="7B9B7386" w14:textId="77777777" w:rsidR="00512B05" w:rsidRPr="00C61659" w:rsidRDefault="00512B05" w:rsidP="002E3922">
            <w:pPr>
              <w:spacing w:line="276" w:lineRule="auto"/>
              <w:rPr>
                <w:rFonts w:ascii="Cambria" w:eastAsia="Calibri" w:hAnsi="Cambria" w:cs="TimesNewRoman"/>
                <w:b/>
                <w:bCs/>
                <w:i/>
                <w:color w:val="1F497D"/>
              </w:rPr>
            </w:pPr>
            <w:r w:rsidRPr="00FF36CB">
              <w:rPr>
                <w:rFonts w:ascii="Cambria" w:eastAsia="Calibri" w:hAnsi="Cambria" w:cs="TimesNewRoman"/>
                <w:b/>
                <w:bCs/>
                <w:i/>
                <w:color w:val="1F497D"/>
              </w:rPr>
              <w:t>Ključne aktivnosti ostvarenja mjere</w:t>
            </w:r>
          </w:p>
        </w:tc>
        <w:tc>
          <w:tcPr>
            <w:tcW w:w="3412" w:type="dxa"/>
            <w:gridSpan w:val="8"/>
            <w:shd w:val="clear" w:color="auto" w:fill="D9E2F3" w:themeFill="accent1" w:themeFillTint="33"/>
            <w:vAlign w:val="center"/>
          </w:tcPr>
          <w:p w14:paraId="15ABD212" w14:textId="77777777" w:rsidR="00512B05" w:rsidRPr="007130DE" w:rsidRDefault="00512B05" w:rsidP="002E3922">
            <w:pPr>
              <w:spacing w:line="276" w:lineRule="auto"/>
              <w:rPr>
                <w:rFonts w:ascii="Cambria" w:eastAsia="Calibri" w:hAnsi="Cambria" w:cs="TimesNewRoman"/>
                <w:b/>
                <w:bCs/>
                <w:i/>
                <w:color w:val="1F497D"/>
              </w:rPr>
            </w:pPr>
            <w:r w:rsidRPr="007130DE">
              <w:rPr>
                <w:rFonts w:ascii="Cambria" w:eastAsia="Calibri" w:hAnsi="Cambria" w:cs="TimesNewRoman"/>
                <w:b/>
                <w:bCs/>
                <w:i/>
                <w:color w:val="1F497D"/>
              </w:rPr>
              <w:t>Planirani rok postignuća</w:t>
            </w:r>
          </w:p>
          <w:p w14:paraId="7BA6AFB6" w14:textId="77777777" w:rsidR="00512B05" w:rsidRPr="00C61659" w:rsidRDefault="00512B05" w:rsidP="002E3922">
            <w:pPr>
              <w:spacing w:line="276" w:lineRule="auto"/>
              <w:rPr>
                <w:rFonts w:ascii="Cambria" w:eastAsia="Calibri" w:hAnsi="Cambria" w:cs="TimesNewRoman"/>
                <w:b/>
                <w:bCs/>
                <w:i/>
                <w:color w:val="1F497D"/>
              </w:rPr>
            </w:pPr>
            <w:r w:rsidRPr="007130DE">
              <w:rPr>
                <w:rFonts w:ascii="Cambria" w:eastAsia="Calibri" w:hAnsi="Cambria" w:cs="TimesNewRoman"/>
                <w:b/>
                <w:bCs/>
                <w:i/>
                <w:color w:val="1F497D"/>
              </w:rPr>
              <w:t>aktivnosti</w:t>
            </w:r>
          </w:p>
        </w:tc>
        <w:tc>
          <w:tcPr>
            <w:tcW w:w="2586" w:type="dxa"/>
            <w:gridSpan w:val="4"/>
            <w:shd w:val="clear" w:color="auto" w:fill="D9E2F3" w:themeFill="accent1" w:themeFillTint="33"/>
            <w:vAlign w:val="center"/>
          </w:tcPr>
          <w:p w14:paraId="44AFDBA4" w14:textId="77777777" w:rsidR="00512B05" w:rsidRPr="00C61659" w:rsidRDefault="00512B05" w:rsidP="002E3922">
            <w:pPr>
              <w:spacing w:line="276" w:lineRule="auto"/>
              <w:rPr>
                <w:rFonts w:ascii="Cambria" w:eastAsia="Calibri" w:hAnsi="Cambria" w:cs="TimesNewRoman"/>
                <w:b/>
                <w:bCs/>
                <w:i/>
                <w:color w:val="1F497D"/>
              </w:rPr>
            </w:pPr>
            <w:r w:rsidRPr="007130DE">
              <w:rPr>
                <w:rFonts w:ascii="Cambria" w:eastAsia="Calibri" w:hAnsi="Cambria" w:cs="TimesNewRoman"/>
                <w:b/>
                <w:bCs/>
                <w:i/>
                <w:color w:val="1F497D"/>
              </w:rPr>
              <w:t>Rok provedbe mjere</w:t>
            </w:r>
          </w:p>
        </w:tc>
      </w:tr>
      <w:tr w:rsidR="00512B05" w:rsidRPr="00FF36CB" w14:paraId="712026C1" w14:textId="77777777" w:rsidTr="00A9187F">
        <w:trPr>
          <w:trHeight w:val="404"/>
          <w:jc w:val="center"/>
        </w:trPr>
        <w:tc>
          <w:tcPr>
            <w:tcW w:w="3631" w:type="dxa"/>
            <w:gridSpan w:val="4"/>
            <w:shd w:val="clear" w:color="auto" w:fill="FFFFFF" w:themeFill="background1"/>
            <w:vAlign w:val="center"/>
          </w:tcPr>
          <w:p w14:paraId="30124A9C" w14:textId="4C735815" w:rsidR="00512B05" w:rsidRPr="00517F17" w:rsidRDefault="00A9187F" w:rsidP="002E3922">
            <w:pPr>
              <w:spacing w:line="276" w:lineRule="auto"/>
              <w:rPr>
                <w:rFonts w:ascii="Cambria" w:eastAsia="Calibri" w:hAnsi="Cambria" w:cs="TimesNewRoman"/>
                <w:iCs/>
              </w:rPr>
            </w:pPr>
            <w:r w:rsidRPr="00517F17">
              <w:rPr>
                <w:rFonts w:ascii="Cambria" w:eastAsia="Calibri" w:hAnsi="Cambria" w:cs="TimesNewRoman"/>
                <w:iCs/>
              </w:rPr>
              <w:t>Provedba mjera održivog gospodarenja otpadom, uključujući sakupljanje, razvrstavanje i zbrinjavanje komunalnog otpada</w:t>
            </w:r>
          </w:p>
        </w:tc>
        <w:tc>
          <w:tcPr>
            <w:tcW w:w="3412" w:type="dxa"/>
            <w:gridSpan w:val="8"/>
            <w:shd w:val="clear" w:color="auto" w:fill="FFFFFF" w:themeFill="background1"/>
            <w:vAlign w:val="center"/>
          </w:tcPr>
          <w:p w14:paraId="48C51445" w14:textId="2DBC101A" w:rsidR="00512B05" w:rsidRPr="00AF7FC3" w:rsidRDefault="00A9187F" w:rsidP="00A9187F">
            <w:pPr>
              <w:spacing w:line="276" w:lineRule="auto"/>
              <w:rPr>
                <w:rFonts w:ascii="Cambria" w:eastAsia="Calibri" w:hAnsi="Cambria" w:cs="TimesNewRoman"/>
                <w:iCs/>
              </w:rPr>
            </w:pPr>
            <w:r w:rsidRPr="00AF7FC3">
              <w:rPr>
                <w:rFonts w:ascii="Cambria" w:eastAsia="Calibri" w:hAnsi="Cambria" w:cs="TimesNewRoman"/>
                <w:iCs/>
              </w:rPr>
              <w:t>kontinuirano</w:t>
            </w:r>
          </w:p>
        </w:tc>
        <w:tc>
          <w:tcPr>
            <w:tcW w:w="2586" w:type="dxa"/>
            <w:gridSpan w:val="4"/>
            <w:shd w:val="clear" w:color="auto" w:fill="FFFFFF" w:themeFill="background1"/>
            <w:vAlign w:val="center"/>
          </w:tcPr>
          <w:p w14:paraId="4BA76D7D" w14:textId="5CD69B3E" w:rsidR="00512B05" w:rsidRPr="00AF7FC3" w:rsidRDefault="00984338" w:rsidP="002E3922">
            <w:pPr>
              <w:spacing w:line="276" w:lineRule="auto"/>
              <w:jc w:val="center"/>
              <w:rPr>
                <w:rFonts w:ascii="Cambria" w:eastAsia="Calibri" w:hAnsi="Cambria" w:cs="TimesNewRoman"/>
                <w:iCs/>
              </w:rPr>
            </w:pPr>
            <w:r w:rsidRPr="00AF7FC3">
              <w:rPr>
                <w:rFonts w:ascii="Cambria" w:eastAsia="Calibri" w:hAnsi="Cambria" w:cs="TimesNewRoman"/>
                <w:iCs/>
              </w:rPr>
              <w:t>05/29</w:t>
            </w:r>
          </w:p>
        </w:tc>
      </w:tr>
      <w:tr w:rsidR="00512B05" w:rsidRPr="00FF36CB" w14:paraId="1BF163B4" w14:textId="77777777" w:rsidTr="00A9187F">
        <w:trPr>
          <w:trHeight w:val="404"/>
          <w:jc w:val="center"/>
        </w:trPr>
        <w:tc>
          <w:tcPr>
            <w:tcW w:w="3631" w:type="dxa"/>
            <w:gridSpan w:val="4"/>
            <w:shd w:val="clear" w:color="auto" w:fill="FFFFFF" w:themeFill="background1"/>
            <w:vAlign w:val="center"/>
          </w:tcPr>
          <w:p w14:paraId="797BABDA" w14:textId="32081CDA" w:rsidR="00512B05" w:rsidRPr="00517F17" w:rsidRDefault="00A9187F" w:rsidP="002E3922">
            <w:pPr>
              <w:spacing w:line="276" w:lineRule="auto"/>
              <w:rPr>
                <w:rFonts w:ascii="Cambria" w:eastAsia="Calibri" w:hAnsi="Cambria" w:cs="TimesNewRoman"/>
                <w:iCs/>
              </w:rPr>
            </w:pPr>
            <w:r w:rsidRPr="00517F17">
              <w:rPr>
                <w:rFonts w:ascii="Cambria" w:eastAsia="Calibri" w:hAnsi="Cambria" w:cs="TimesNewRoman"/>
                <w:iCs/>
              </w:rPr>
              <w:t>Provedba mjera smanjenja količine miješanog komunalnog otpada</w:t>
            </w:r>
          </w:p>
        </w:tc>
        <w:tc>
          <w:tcPr>
            <w:tcW w:w="3412" w:type="dxa"/>
            <w:gridSpan w:val="8"/>
            <w:shd w:val="clear" w:color="auto" w:fill="FFFFFF" w:themeFill="background1"/>
            <w:vAlign w:val="center"/>
          </w:tcPr>
          <w:p w14:paraId="187CC036" w14:textId="1C21331A" w:rsidR="00512B05" w:rsidRPr="00AF7FC3" w:rsidRDefault="00A9187F" w:rsidP="002E3922">
            <w:pPr>
              <w:spacing w:line="276" w:lineRule="auto"/>
              <w:rPr>
                <w:rFonts w:ascii="Cambria" w:eastAsia="Calibri" w:hAnsi="Cambria" w:cs="TimesNewRoman"/>
                <w:iCs/>
              </w:rPr>
            </w:pPr>
            <w:r w:rsidRPr="00AF7FC3">
              <w:rPr>
                <w:rFonts w:ascii="Cambria" w:eastAsia="Calibri" w:hAnsi="Cambria" w:cs="TimesNewRoman"/>
                <w:iCs/>
              </w:rPr>
              <w:t>kontinuirano</w:t>
            </w:r>
          </w:p>
        </w:tc>
        <w:tc>
          <w:tcPr>
            <w:tcW w:w="2586" w:type="dxa"/>
            <w:gridSpan w:val="4"/>
            <w:shd w:val="clear" w:color="auto" w:fill="FFFFFF" w:themeFill="background1"/>
            <w:vAlign w:val="center"/>
          </w:tcPr>
          <w:p w14:paraId="04E68E65" w14:textId="0A4D5EC7" w:rsidR="00512B05" w:rsidRPr="00AF7FC3" w:rsidRDefault="00984338" w:rsidP="002E3922">
            <w:pPr>
              <w:spacing w:line="276" w:lineRule="auto"/>
              <w:jc w:val="center"/>
              <w:rPr>
                <w:rFonts w:ascii="Cambria" w:eastAsia="Calibri" w:hAnsi="Cambria" w:cs="TimesNewRoman"/>
                <w:iCs/>
              </w:rPr>
            </w:pPr>
            <w:r w:rsidRPr="00AF7FC3">
              <w:rPr>
                <w:rFonts w:ascii="Cambria" w:eastAsia="Calibri" w:hAnsi="Cambria" w:cs="TimesNewRoman"/>
                <w:iCs/>
              </w:rPr>
              <w:t>05/29</w:t>
            </w:r>
          </w:p>
        </w:tc>
      </w:tr>
      <w:tr w:rsidR="00A9187F" w:rsidRPr="00FF36CB" w14:paraId="3F75A947" w14:textId="77777777" w:rsidTr="00A9187F">
        <w:trPr>
          <w:trHeight w:val="404"/>
          <w:jc w:val="center"/>
        </w:trPr>
        <w:tc>
          <w:tcPr>
            <w:tcW w:w="3631" w:type="dxa"/>
            <w:gridSpan w:val="4"/>
            <w:shd w:val="clear" w:color="auto" w:fill="FFFFFF" w:themeFill="background1"/>
            <w:vAlign w:val="center"/>
          </w:tcPr>
          <w:p w14:paraId="4203B35B" w14:textId="53863BD8" w:rsidR="00A9187F" w:rsidRPr="00517F17" w:rsidRDefault="00A9187F" w:rsidP="002E3922">
            <w:pPr>
              <w:spacing w:line="276" w:lineRule="auto"/>
              <w:rPr>
                <w:rFonts w:ascii="Cambria" w:eastAsia="Calibri" w:hAnsi="Cambria" w:cs="TimesNewRoman"/>
                <w:iCs/>
              </w:rPr>
            </w:pPr>
            <w:r w:rsidRPr="00517F17">
              <w:rPr>
                <w:rFonts w:ascii="Cambria" w:eastAsia="Calibri" w:hAnsi="Cambria" w:cs="TimesNewRoman"/>
                <w:iCs/>
              </w:rPr>
              <w:t>Organiziranje i provođenje deratizacije i dezinsekcije javnih površina</w:t>
            </w:r>
          </w:p>
        </w:tc>
        <w:tc>
          <w:tcPr>
            <w:tcW w:w="3412" w:type="dxa"/>
            <w:gridSpan w:val="8"/>
            <w:shd w:val="clear" w:color="auto" w:fill="FFFFFF" w:themeFill="background1"/>
            <w:vAlign w:val="center"/>
          </w:tcPr>
          <w:p w14:paraId="23048A32" w14:textId="5BCE01AF" w:rsidR="00A9187F" w:rsidRPr="00AF7FC3" w:rsidRDefault="00A9187F" w:rsidP="002E3922">
            <w:pPr>
              <w:spacing w:line="276" w:lineRule="auto"/>
              <w:rPr>
                <w:rFonts w:ascii="Cambria" w:eastAsia="Calibri" w:hAnsi="Cambria" w:cs="TimesNewRoman"/>
                <w:iCs/>
              </w:rPr>
            </w:pPr>
            <w:r w:rsidRPr="00AF7FC3">
              <w:rPr>
                <w:rFonts w:ascii="Cambria" w:eastAsia="Calibri" w:hAnsi="Cambria" w:cs="TimesNewRoman"/>
                <w:iCs/>
              </w:rPr>
              <w:t>2 puta godišnje</w:t>
            </w:r>
          </w:p>
        </w:tc>
        <w:tc>
          <w:tcPr>
            <w:tcW w:w="2586" w:type="dxa"/>
            <w:gridSpan w:val="4"/>
            <w:shd w:val="clear" w:color="auto" w:fill="FFFFFF" w:themeFill="background1"/>
            <w:vAlign w:val="center"/>
          </w:tcPr>
          <w:p w14:paraId="0036555E" w14:textId="7A3EFACA" w:rsidR="00A9187F" w:rsidRPr="00AF7FC3" w:rsidRDefault="00984338" w:rsidP="002E3922">
            <w:pPr>
              <w:spacing w:line="276" w:lineRule="auto"/>
              <w:jc w:val="center"/>
              <w:rPr>
                <w:rFonts w:ascii="Cambria" w:eastAsia="Calibri" w:hAnsi="Cambria" w:cs="TimesNewRoman"/>
                <w:iCs/>
              </w:rPr>
            </w:pPr>
            <w:r w:rsidRPr="00AF7FC3">
              <w:rPr>
                <w:rFonts w:ascii="Cambria" w:eastAsia="Calibri" w:hAnsi="Cambria" w:cs="TimesNewRoman"/>
                <w:iCs/>
              </w:rPr>
              <w:t>05/29</w:t>
            </w:r>
          </w:p>
        </w:tc>
      </w:tr>
      <w:tr w:rsidR="00A9187F" w:rsidRPr="00FF36CB" w14:paraId="1ACB4678" w14:textId="77777777" w:rsidTr="00A9187F">
        <w:trPr>
          <w:trHeight w:val="404"/>
          <w:jc w:val="center"/>
        </w:trPr>
        <w:tc>
          <w:tcPr>
            <w:tcW w:w="3631" w:type="dxa"/>
            <w:gridSpan w:val="4"/>
            <w:shd w:val="clear" w:color="auto" w:fill="FFFFFF" w:themeFill="background1"/>
            <w:vAlign w:val="center"/>
          </w:tcPr>
          <w:p w14:paraId="2C17FCFE" w14:textId="2E56B4D9" w:rsidR="00A9187F" w:rsidRPr="00517F17" w:rsidRDefault="00A9187F" w:rsidP="002E3922">
            <w:pPr>
              <w:spacing w:line="276" w:lineRule="auto"/>
              <w:rPr>
                <w:rFonts w:ascii="Cambria" w:eastAsia="Calibri" w:hAnsi="Cambria" w:cs="TimesNewRoman"/>
                <w:iCs/>
              </w:rPr>
            </w:pPr>
            <w:r w:rsidRPr="00517F17">
              <w:rPr>
                <w:rFonts w:ascii="Cambria" w:eastAsia="Calibri" w:hAnsi="Cambria" w:cs="TimesNewRoman"/>
                <w:iCs/>
              </w:rPr>
              <w:t>Provedba higijeničarskih usluga i mjera zaštite divljači na području općine</w:t>
            </w:r>
          </w:p>
        </w:tc>
        <w:tc>
          <w:tcPr>
            <w:tcW w:w="3412" w:type="dxa"/>
            <w:gridSpan w:val="8"/>
            <w:shd w:val="clear" w:color="auto" w:fill="FFFFFF" w:themeFill="background1"/>
            <w:vAlign w:val="center"/>
          </w:tcPr>
          <w:p w14:paraId="2F5169E7" w14:textId="4A500A9C" w:rsidR="00A9187F" w:rsidRPr="00AF7FC3" w:rsidRDefault="00A9187F" w:rsidP="002E3922">
            <w:pPr>
              <w:spacing w:line="276" w:lineRule="auto"/>
              <w:rPr>
                <w:rFonts w:ascii="Cambria" w:eastAsia="Calibri" w:hAnsi="Cambria" w:cs="TimesNewRoman"/>
                <w:iCs/>
              </w:rPr>
            </w:pPr>
            <w:r w:rsidRPr="00AF7FC3">
              <w:rPr>
                <w:rFonts w:ascii="Cambria" w:eastAsia="Calibri" w:hAnsi="Cambria" w:cs="TimesNewRoman"/>
                <w:iCs/>
              </w:rPr>
              <w:t>kontinuirano</w:t>
            </w:r>
          </w:p>
        </w:tc>
        <w:tc>
          <w:tcPr>
            <w:tcW w:w="2586" w:type="dxa"/>
            <w:gridSpan w:val="4"/>
            <w:shd w:val="clear" w:color="auto" w:fill="FFFFFF" w:themeFill="background1"/>
            <w:vAlign w:val="center"/>
          </w:tcPr>
          <w:p w14:paraId="61587D49" w14:textId="0BE2FC7C" w:rsidR="00A9187F" w:rsidRPr="00AF7FC3" w:rsidRDefault="00984338" w:rsidP="002E3922">
            <w:pPr>
              <w:spacing w:line="276" w:lineRule="auto"/>
              <w:jc w:val="center"/>
              <w:rPr>
                <w:rFonts w:ascii="Cambria" w:eastAsia="Calibri" w:hAnsi="Cambria" w:cs="TimesNewRoman"/>
                <w:iCs/>
              </w:rPr>
            </w:pPr>
            <w:r w:rsidRPr="00AF7FC3">
              <w:rPr>
                <w:rFonts w:ascii="Cambria" w:eastAsia="Calibri" w:hAnsi="Cambria" w:cs="TimesNewRoman"/>
                <w:iCs/>
              </w:rPr>
              <w:t>05/29</w:t>
            </w:r>
          </w:p>
        </w:tc>
      </w:tr>
      <w:tr w:rsidR="00512B05" w:rsidRPr="00FF36CB" w14:paraId="48D3DA1B" w14:textId="77777777" w:rsidTr="00A9187F">
        <w:trPr>
          <w:trHeight w:val="711"/>
          <w:jc w:val="center"/>
        </w:trPr>
        <w:tc>
          <w:tcPr>
            <w:tcW w:w="2098" w:type="dxa"/>
            <w:gridSpan w:val="2"/>
            <w:vMerge w:val="restart"/>
            <w:shd w:val="clear" w:color="auto" w:fill="F2F2F2"/>
            <w:vAlign w:val="center"/>
          </w:tcPr>
          <w:p w14:paraId="168AADE9" w14:textId="77777777" w:rsidR="00512B05" w:rsidRPr="00FF36CB" w:rsidRDefault="00512B05" w:rsidP="002E3922">
            <w:pPr>
              <w:spacing w:line="276" w:lineRule="auto"/>
              <w:rPr>
                <w:rFonts w:ascii="Cambria" w:eastAsia="Calibri" w:hAnsi="Cambria" w:cs="TimesNewRoman"/>
                <w:b/>
                <w:bCs/>
                <w:i/>
                <w:color w:val="FF0000"/>
                <w:highlight w:val="yellow"/>
              </w:rPr>
            </w:pPr>
            <w:r w:rsidRPr="00FF36CB">
              <w:rPr>
                <w:rFonts w:ascii="Cambria" w:eastAsia="Calibri" w:hAnsi="Cambria" w:cs="TimesNewRoman"/>
                <w:b/>
                <w:bCs/>
                <w:i/>
                <w:color w:val="1F497D"/>
              </w:rPr>
              <w:t>Pokazatelj rezultata mjere</w:t>
            </w:r>
          </w:p>
        </w:tc>
        <w:tc>
          <w:tcPr>
            <w:tcW w:w="1655" w:type="dxa"/>
            <w:gridSpan w:val="4"/>
            <w:tcBorders>
              <w:bottom w:val="single" w:sz="4" w:space="0" w:color="B8CCE4"/>
            </w:tcBorders>
            <w:shd w:val="clear" w:color="auto" w:fill="B8CCE4"/>
            <w:vAlign w:val="center"/>
          </w:tcPr>
          <w:p w14:paraId="613E7BFD" w14:textId="77777777" w:rsidR="00512B05" w:rsidRPr="00FF36CB" w:rsidRDefault="00512B05" w:rsidP="002E3922">
            <w:pPr>
              <w:spacing w:line="276" w:lineRule="auto"/>
              <w:jc w:val="center"/>
              <w:rPr>
                <w:rFonts w:ascii="Cambria" w:eastAsia="Calibri" w:hAnsi="Cambria" w:cs="TimesNewRoman"/>
                <w:i/>
              </w:rPr>
            </w:pPr>
            <w:r w:rsidRPr="00FF36CB">
              <w:rPr>
                <w:rFonts w:ascii="Cambria" w:eastAsia="Calibri" w:hAnsi="Cambria" w:cs="TimesNewRoman"/>
                <w:b/>
                <w:bCs/>
                <w:color w:val="1F497D"/>
              </w:rPr>
              <w:t>POLAZNA VRIJEDNOST</w:t>
            </w:r>
          </w:p>
        </w:tc>
        <w:tc>
          <w:tcPr>
            <w:tcW w:w="5876" w:type="dxa"/>
            <w:gridSpan w:val="10"/>
            <w:tcBorders>
              <w:bottom w:val="single" w:sz="4" w:space="0" w:color="B8CCE4"/>
            </w:tcBorders>
            <w:shd w:val="clear" w:color="auto" w:fill="B8CCE4"/>
            <w:vAlign w:val="center"/>
          </w:tcPr>
          <w:p w14:paraId="35278987" w14:textId="77777777" w:rsidR="00512B05" w:rsidRPr="00FF36CB" w:rsidRDefault="00512B05" w:rsidP="002E3922">
            <w:pPr>
              <w:spacing w:line="276" w:lineRule="auto"/>
              <w:jc w:val="center"/>
              <w:rPr>
                <w:rFonts w:ascii="Cambria" w:eastAsia="Batang" w:hAnsi="Cambria"/>
                <w:b/>
                <w:color w:val="1F497D"/>
              </w:rPr>
            </w:pPr>
            <w:r w:rsidRPr="00FF36CB">
              <w:rPr>
                <w:rFonts w:ascii="Cambria" w:eastAsia="Batang" w:hAnsi="Cambria"/>
                <w:b/>
                <w:color w:val="1F497D"/>
              </w:rPr>
              <w:t>CILJANA VRIJEDNOST</w:t>
            </w:r>
          </w:p>
        </w:tc>
      </w:tr>
      <w:tr w:rsidR="00F51374" w:rsidRPr="00FF36CB" w14:paraId="1A8769DB" w14:textId="77777777" w:rsidTr="00A9187F">
        <w:trPr>
          <w:trHeight w:val="58"/>
          <w:jc w:val="center"/>
        </w:trPr>
        <w:tc>
          <w:tcPr>
            <w:tcW w:w="2098" w:type="dxa"/>
            <w:gridSpan w:val="2"/>
            <w:vMerge/>
            <w:shd w:val="clear" w:color="auto" w:fill="F2F2F2"/>
            <w:vAlign w:val="center"/>
          </w:tcPr>
          <w:p w14:paraId="02632464" w14:textId="77777777" w:rsidR="00512B05" w:rsidRPr="00FF36CB" w:rsidRDefault="00512B05" w:rsidP="002E3922">
            <w:pPr>
              <w:spacing w:line="276" w:lineRule="auto"/>
              <w:jc w:val="center"/>
              <w:rPr>
                <w:rFonts w:ascii="Cambria" w:eastAsia="Calibri" w:hAnsi="Cambria" w:cs="TimesNewRoman"/>
                <w:highlight w:val="yellow"/>
              </w:rPr>
            </w:pPr>
          </w:p>
        </w:tc>
        <w:tc>
          <w:tcPr>
            <w:tcW w:w="1655" w:type="dxa"/>
            <w:gridSpan w:val="4"/>
            <w:tcBorders>
              <w:top w:val="single" w:sz="4" w:space="0" w:color="B8CCE4"/>
              <w:bottom w:val="single" w:sz="4" w:space="0" w:color="B8CCE4"/>
              <w:right w:val="single" w:sz="4" w:space="0" w:color="B8CCE4"/>
            </w:tcBorders>
            <w:shd w:val="clear" w:color="auto" w:fill="B8CCE4"/>
            <w:vAlign w:val="center"/>
          </w:tcPr>
          <w:p w14:paraId="3077B6FE" w14:textId="77777777" w:rsidR="00512B05" w:rsidRPr="00FF36CB" w:rsidRDefault="00512B05" w:rsidP="002E3922">
            <w:pPr>
              <w:spacing w:line="276" w:lineRule="auto"/>
              <w:jc w:val="center"/>
              <w:rPr>
                <w:rFonts w:ascii="Cambria" w:eastAsia="Calibri" w:hAnsi="Cambria" w:cs="TimesNewRoman"/>
                <w:b/>
                <w:color w:val="1F497D"/>
              </w:rPr>
            </w:pPr>
            <w:r>
              <w:rPr>
                <w:rFonts w:ascii="Cambria" w:eastAsia="Calibri" w:hAnsi="Cambria" w:cs="TimesNewRoman"/>
                <w:b/>
                <w:color w:val="1F497D"/>
              </w:rPr>
              <w:t>2025.</w:t>
            </w:r>
          </w:p>
        </w:tc>
        <w:tc>
          <w:tcPr>
            <w:tcW w:w="1495" w:type="dxa"/>
            <w:gridSpan w:val="2"/>
            <w:tcBorders>
              <w:top w:val="single" w:sz="4" w:space="0" w:color="B8CCE4"/>
              <w:left w:val="single" w:sz="4" w:space="0" w:color="B8CCE4"/>
              <w:bottom w:val="single" w:sz="4" w:space="0" w:color="B8CCE4"/>
              <w:right w:val="single" w:sz="4" w:space="0" w:color="B8CCE4"/>
            </w:tcBorders>
            <w:shd w:val="clear" w:color="auto" w:fill="B8CCE4"/>
            <w:vAlign w:val="center"/>
          </w:tcPr>
          <w:p w14:paraId="7BB3FD9F" w14:textId="77777777" w:rsidR="00512B05" w:rsidRPr="00FF36CB" w:rsidRDefault="00512B05" w:rsidP="002E392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6</w:t>
            </w:r>
            <w:r w:rsidRPr="00FF36CB">
              <w:rPr>
                <w:rFonts w:ascii="Cambria" w:eastAsia="Calibri" w:hAnsi="Cambria" w:cs="TimesNewRoman"/>
                <w:b/>
                <w:color w:val="1F497D"/>
              </w:rPr>
              <w:t>.</w:t>
            </w:r>
          </w:p>
        </w:tc>
        <w:tc>
          <w:tcPr>
            <w:tcW w:w="1676" w:type="dxa"/>
            <w:gridSpan w:val="3"/>
            <w:tcBorders>
              <w:top w:val="single" w:sz="4" w:space="0" w:color="B8CCE4"/>
              <w:left w:val="single" w:sz="4" w:space="0" w:color="B8CCE4"/>
              <w:bottom w:val="single" w:sz="4" w:space="0" w:color="B8CCE4"/>
              <w:right w:val="single" w:sz="4" w:space="0" w:color="B8CCE4"/>
            </w:tcBorders>
            <w:shd w:val="clear" w:color="auto" w:fill="B8CCE4"/>
            <w:vAlign w:val="center"/>
          </w:tcPr>
          <w:p w14:paraId="4315BB51" w14:textId="77777777" w:rsidR="00512B05" w:rsidRPr="00FF36CB" w:rsidRDefault="00512B05" w:rsidP="002E392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7</w:t>
            </w:r>
            <w:r w:rsidRPr="00FF36CB">
              <w:rPr>
                <w:rFonts w:ascii="Cambria" w:eastAsia="Calibri" w:hAnsi="Cambria" w:cs="TimesNewRoman"/>
                <w:b/>
                <w:color w:val="1F497D"/>
              </w:rPr>
              <w:t>.</w:t>
            </w:r>
          </w:p>
        </w:tc>
        <w:tc>
          <w:tcPr>
            <w:tcW w:w="1327" w:type="dxa"/>
            <w:gridSpan w:val="3"/>
            <w:tcBorders>
              <w:top w:val="single" w:sz="4" w:space="0" w:color="B8CCE4"/>
              <w:left w:val="single" w:sz="4" w:space="0" w:color="B8CCE4"/>
              <w:bottom w:val="single" w:sz="4" w:space="0" w:color="B8CCE4"/>
              <w:right w:val="single" w:sz="4" w:space="0" w:color="B8CCE4"/>
            </w:tcBorders>
            <w:shd w:val="clear" w:color="auto" w:fill="B8CCE4"/>
            <w:vAlign w:val="center"/>
          </w:tcPr>
          <w:p w14:paraId="33BFE453" w14:textId="77777777" w:rsidR="00512B05" w:rsidRPr="00FF36CB" w:rsidRDefault="00512B05" w:rsidP="002E392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8</w:t>
            </w:r>
            <w:r w:rsidRPr="00FF36CB">
              <w:rPr>
                <w:rFonts w:ascii="Cambria" w:eastAsia="Calibri" w:hAnsi="Cambria" w:cs="TimesNewRoman"/>
                <w:b/>
                <w:color w:val="1F497D"/>
              </w:rPr>
              <w:t>.</w:t>
            </w:r>
          </w:p>
        </w:tc>
        <w:tc>
          <w:tcPr>
            <w:tcW w:w="1378" w:type="dxa"/>
            <w:gridSpan w:val="2"/>
            <w:tcBorders>
              <w:top w:val="single" w:sz="4" w:space="0" w:color="B8CCE4"/>
              <w:left w:val="single" w:sz="4" w:space="0" w:color="B8CCE4"/>
              <w:bottom w:val="single" w:sz="4" w:space="0" w:color="B8CCE4"/>
              <w:right w:val="single" w:sz="4" w:space="0" w:color="B8CCE4"/>
            </w:tcBorders>
            <w:shd w:val="clear" w:color="auto" w:fill="B8CCE4"/>
            <w:vAlign w:val="center"/>
          </w:tcPr>
          <w:p w14:paraId="63A70C15" w14:textId="77777777" w:rsidR="00512B05" w:rsidRPr="00FF36CB" w:rsidRDefault="00512B05" w:rsidP="002E392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9</w:t>
            </w:r>
            <w:r w:rsidRPr="00FF36CB">
              <w:rPr>
                <w:rFonts w:ascii="Cambria" w:eastAsia="Calibri" w:hAnsi="Cambria" w:cs="TimesNewRoman"/>
                <w:b/>
                <w:color w:val="1F497D"/>
              </w:rPr>
              <w:t>.</w:t>
            </w:r>
          </w:p>
        </w:tc>
      </w:tr>
      <w:tr w:rsidR="00F51374" w:rsidRPr="00FF36CB" w14:paraId="0C06677D" w14:textId="77777777" w:rsidTr="00A9187F">
        <w:trPr>
          <w:trHeight w:val="284"/>
          <w:jc w:val="center"/>
        </w:trPr>
        <w:tc>
          <w:tcPr>
            <w:tcW w:w="2098" w:type="dxa"/>
            <w:gridSpan w:val="2"/>
            <w:vAlign w:val="center"/>
          </w:tcPr>
          <w:p w14:paraId="57F4C36F" w14:textId="17AADDD0" w:rsidR="00512B05" w:rsidRPr="00517F17" w:rsidRDefault="00A9187F" w:rsidP="002E3922">
            <w:pPr>
              <w:spacing w:line="276" w:lineRule="auto"/>
              <w:rPr>
                <w:rFonts w:ascii="Cambria" w:eastAsia="Calibri" w:hAnsi="Cambria" w:cstheme="majorHAnsi"/>
              </w:rPr>
            </w:pPr>
            <w:r w:rsidRPr="00517F17">
              <w:rPr>
                <w:rFonts w:ascii="Cambria" w:eastAsia="Calibri" w:hAnsi="Cambria" w:cstheme="majorHAnsi"/>
              </w:rPr>
              <w:t>Udio odvojeno prikupljenog otpada u ukupnom komunalnom otpadu (%)</w:t>
            </w:r>
          </w:p>
        </w:tc>
        <w:tc>
          <w:tcPr>
            <w:tcW w:w="1655" w:type="dxa"/>
            <w:gridSpan w:val="4"/>
            <w:tcBorders>
              <w:top w:val="single" w:sz="4" w:space="0" w:color="B8CCE4"/>
              <w:bottom w:val="single" w:sz="4" w:space="0" w:color="B8CCE4"/>
            </w:tcBorders>
            <w:vAlign w:val="center"/>
          </w:tcPr>
          <w:p w14:paraId="63FA6119" w14:textId="1DAAA976" w:rsidR="00512B05" w:rsidRPr="009D3966" w:rsidRDefault="00212819" w:rsidP="002E3922">
            <w:pPr>
              <w:spacing w:line="276" w:lineRule="auto"/>
              <w:jc w:val="center"/>
              <w:rPr>
                <w:rFonts w:ascii="Cambria" w:eastAsia="Calibri" w:hAnsi="Cambria" w:cstheme="majorHAnsi"/>
              </w:rPr>
            </w:pPr>
            <w:r w:rsidRPr="009D3966">
              <w:rPr>
                <w:rFonts w:ascii="Cambria" w:eastAsia="Calibri" w:hAnsi="Cambria" w:cstheme="majorHAnsi"/>
              </w:rPr>
              <w:t>6</w:t>
            </w:r>
          </w:p>
        </w:tc>
        <w:tc>
          <w:tcPr>
            <w:tcW w:w="1495" w:type="dxa"/>
            <w:gridSpan w:val="2"/>
            <w:tcBorders>
              <w:top w:val="single" w:sz="4" w:space="0" w:color="B8CCE4"/>
              <w:bottom w:val="single" w:sz="4" w:space="0" w:color="B8CCE4"/>
            </w:tcBorders>
            <w:vAlign w:val="center"/>
          </w:tcPr>
          <w:p w14:paraId="176BEBE1" w14:textId="3733DE6C" w:rsidR="00512B05" w:rsidRPr="00FF36CB" w:rsidRDefault="00212819" w:rsidP="002E3922">
            <w:pPr>
              <w:spacing w:line="276" w:lineRule="auto"/>
              <w:jc w:val="center"/>
              <w:rPr>
                <w:rFonts w:ascii="Cambria" w:eastAsia="Calibri" w:hAnsi="Cambria" w:cstheme="majorHAnsi"/>
              </w:rPr>
            </w:pPr>
            <w:r>
              <w:rPr>
                <w:rFonts w:ascii="Cambria" w:eastAsia="Calibri" w:hAnsi="Cambria" w:cstheme="majorHAnsi"/>
              </w:rPr>
              <w:t>7</w:t>
            </w:r>
          </w:p>
        </w:tc>
        <w:tc>
          <w:tcPr>
            <w:tcW w:w="1676" w:type="dxa"/>
            <w:gridSpan w:val="3"/>
            <w:tcBorders>
              <w:top w:val="single" w:sz="4" w:space="0" w:color="B8CCE4"/>
              <w:bottom w:val="single" w:sz="4" w:space="0" w:color="B8CCE4"/>
            </w:tcBorders>
            <w:vAlign w:val="center"/>
          </w:tcPr>
          <w:p w14:paraId="2244CA84" w14:textId="5BE8A4CF" w:rsidR="00512B05" w:rsidRPr="00FF36CB" w:rsidRDefault="00212819" w:rsidP="002E3922">
            <w:pPr>
              <w:spacing w:line="276" w:lineRule="auto"/>
              <w:jc w:val="center"/>
              <w:rPr>
                <w:rFonts w:ascii="Cambria" w:eastAsia="Calibri" w:hAnsi="Cambria" w:cstheme="majorHAnsi"/>
              </w:rPr>
            </w:pPr>
            <w:r>
              <w:rPr>
                <w:rFonts w:ascii="Cambria" w:eastAsia="Calibri" w:hAnsi="Cambria" w:cstheme="majorHAnsi"/>
              </w:rPr>
              <w:t>7</w:t>
            </w:r>
          </w:p>
        </w:tc>
        <w:tc>
          <w:tcPr>
            <w:tcW w:w="1327" w:type="dxa"/>
            <w:gridSpan w:val="3"/>
            <w:tcBorders>
              <w:top w:val="single" w:sz="4" w:space="0" w:color="B8CCE4"/>
              <w:bottom w:val="single" w:sz="4" w:space="0" w:color="B8CCE4"/>
            </w:tcBorders>
            <w:vAlign w:val="center"/>
          </w:tcPr>
          <w:p w14:paraId="4419F123" w14:textId="43455EC5" w:rsidR="00512B05" w:rsidRPr="00FF36CB" w:rsidRDefault="00212819" w:rsidP="002E3922">
            <w:pPr>
              <w:spacing w:line="276" w:lineRule="auto"/>
              <w:jc w:val="center"/>
              <w:rPr>
                <w:rFonts w:ascii="Cambria" w:eastAsia="Calibri" w:hAnsi="Cambria" w:cstheme="majorHAnsi"/>
              </w:rPr>
            </w:pPr>
            <w:r>
              <w:rPr>
                <w:rFonts w:ascii="Cambria" w:eastAsia="Calibri" w:hAnsi="Cambria" w:cstheme="majorHAnsi"/>
              </w:rPr>
              <w:t>10</w:t>
            </w:r>
          </w:p>
        </w:tc>
        <w:tc>
          <w:tcPr>
            <w:tcW w:w="1378" w:type="dxa"/>
            <w:gridSpan w:val="2"/>
            <w:tcBorders>
              <w:top w:val="single" w:sz="4" w:space="0" w:color="B8CCE4"/>
              <w:bottom w:val="single" w:sz="4" w:space="0" w:color="B8CCE4"/>
            </w:tcBorders>
            <w:vAlign w:val="center"/>
          </w:tcPr>
          <w:p w14:paraId="3244949F" w14:textId="6F88A0A8" w:rsidR="00512B05" w:rsidRPr="00FF36CB" w:rsidRDefault="00212819" w:rsidP="002E3922">
            <w:pPr>
              <w:spacing w:line="276" w:lineRule="auto"/>
              <w:jc w:val="center"/>
              <w:rPr>
                <w:rFonts w:ascii="Cambria" w:eastAsia="Calibri" w:hAnsi="Cambria" w:cstheme="majorHAnsi"/>
              </w:rPr>
            </w:pPr>
            <w:r>
              <w:rPr>
                <w:rFonts w:ascii="Cambria" w:eastAsia="Calibri" w:hAnsi="Cambria" w:cstheme="majorHAnsi"/>
              </w:rPr>
              <w:t>10</w:t>
            </w:r>
          </w:p>
        </w:tc>
      </w:tr>
      <w:tr w:rsidR="00F51374" w:rsidRPr="00FF36CB" w14:paraId="42866307" w14:textId="77777777" w:rsidTr="00A9187F">
        <w:trPr>
          <w:trHeight w:val="284"/>
          <w:jc w:val="center"/>
        </w:trPr>
        <w:tc>
          <w:tcPr>
            <w:tcW w:w="2098" w:type="dxa"/>
            <w:gridSpan w:val="2"/>
            <w:vAlign w:val="center"/>
          </w:tcPr>
          <w:p w14:paraId="6CBCE413" w14:textId="7D776427" w:rsidR="00512B05" w:rsidRPr="00517F17" w:rsidRDefault="00A9187F" w:rsidP="002E3922">
            <w:pPr>
              <w:spacing w:line="276" w:lineRule="auto"/>
              <w:rPr>
                <w:rFonts w:ascii="Cambria" w:eastAsia="Calibri" w:hAnsi="Cambria" w:cstheme="majorHAnsi"/>
              </w:rPr>
            </w:pPr>
            <w:r w:rsidRPr="00517F17">
              <w:rPr>
                <w:rFonts w:ascii="Cambria" w:eastAsia="Calibri" w:hAnsi="Cambria" w:cstheme="majorHAnsi"/>
              </w:rPr>
              <w:t>Broj provedenih deratizacija i dezinsekcija godišnje</w:t>
            </w:r>
          </w:p>
        </w:tc>
        <w:tc>
          <w:tcPr>
            <w:tcW w:w="1655" w:type="dxa"/>
            <w:gridSpan w:val="4"/>
            <w:tcBorders>
              <w:top w:val="single" w:sz="4" w:space="0" w:color="B8CCE4"/>
              <w:bottom w:val="single" w:sz="4" w:space="0" w:color="B8CCE4"/>
            </w:tcBorders>
            <w:vAlign w:val="center"/>
          </w:tcPr>
          <w:p w14:paraId="2586998D" w14:textId="67CF8B53" w:rsidR="00512B05" w:rsidRPr="009D3966" w:rsidRDefault="00984338" w:rsidP="002E3922">
            <w:pPr>
              <w:spacing w:line="276" w:lineRule="auto"/>
              <w:jc w:val="center"/>
              <w:rPr>
                <w:rFonts w:ascii="Cambria" w:eastAsia="Calibri" w:hAnsi="Cambria" w:cstheme="majorHAnsi"/>
              </w:rPr>
            </w:pPr>
            <w:r w:rsidRPr="009D3966">
              <w:rPr>
                <w:rFonts w:ascii="Cambria" w:eastAsia="Calibri" w:hAnsi="Cambria" w:cstheme="majorHAnsi"/>
              </w:rPr>
              <w:t>5</w:t>
            </w:r>
          </w:p>
        </w:tc>
        <w:tc>
          <w:tcPr>
            <w:tcW w:w="1495" w:type="dxa"/>
            <w:gridSpan w:val="2"/>
            <w:tcBorders>
              <w:top w:val="single" w:sz="4" w:space="0" w:color="B8CCE4"/>
              <w:bottom w:val="single" w:sz="4" w:space="0" w:color="B8CCE4"/>
            </w:tcBorders>
            <w:vAlign w:val="center"/>
          </w:tcPr>
          <w:p w14:paraId="37BD7863" w14:textId="2020EE88" w:rsidR="00512B05" w:rsidRPr="00FF36CB" w:rsidRDefault="00984338" w:rsidP="002E3922">
            <w:pPr>
              <w:spacing w:line="276" w:lineRule="auto"/>
              <w:jc w:val="center"/>
              <w:rPr>
                <w:rFonts w:ascii="Cambria" w:eastAsia="Calibri" w:hAnsi="Cambria" w:cstheme="majorHAnsi"/>
              </w:rPr>
            </w:pPr>
            <w:r>
              <w:rPr>
                <w:rFonts w:ascii="Cambria" w:eastAsia="Calibri" w:hAnsi="Cambria" w:cstheme="majorHAnsi"/>
              </w:rPr>
              <w:t>5</w:t>
            </w:r>
          </w:p>
        </w:tc>
        <w:tc>
          <w:tcPr>
            <w:tcW w:w="1676" w:type="dxa"/>
            <w:gridSpan w:val="3"/>
            <w:tcBorders>
              <w:top w:val="single" w:sz="4" w:space="0" w:color="B8CCE4"/>
              <w:bottom w:val="single" w:sz="4" w:space="0" w:color="B8CCE4"/>
            </w:tcBorders>
            <w:vAlign w:val="center"/>
          </w:tcPr>
          <w:p w14:paraId="7AC03059" w14:textId="2A6BA928" w:rsidR="00512B05" w:rsidRPr="00FF36CB" w:rsidRDefault="00984338" w:rsidP="002E3922">
            <w:pPr>
              <w:spacing w:line="276" w:lineRule="auto"/>
              <w:jc w:val="center"/>
              <w:rPr>
                <w:rFonts w:ascii="Cambria" w:eastAsia="Calibri" w:hAnsi="Cambria" w:cstheme="majorHAnsi"/>
              </w:rPr>
            </w:pPr>
            <w:r>
              <w:rPr>
                <w:rFonts w:ascii="Cambria" w:eastAsia="Calibri" w:hAnsi="Cambria" w:cstheme="majorHAnsi"/>
              </w:rPr>
              <w:t>5</w:t>
            </w:r>
          </w:p>
        </w:tc>
        <w:tc>
          <w:tcPr>
            <w:tcW w:w="1327" w:type="dxa"/>
            <w:gridSpan w:val="3"/>
            <w:tcBorders>
              <w:top w:val="single" w:sz="4" w:space="0" w:color="B8CCE4"/>
              <w:bottom w:val="single" w:sz="4" w:space="0" w:color="B8CCE4"/>
            </w:tcBorders>
            <w:vAlign w:val="center"/>
          </w:tcPr>
          <w:p w14:paraId="3A0BC3FD" w14:textId="7F451D86" w:rsidR="00512B05" w:rsidRPr="00FF36CB" w:rsidRDefault="00984338" w:rsidP="002E3922">
            <w:pPr>
              <w:spacing w:line="276" w:lineRule="auto"/>
              <w:jc w:val="center"/>
              <w:rPr>
                <w:rFonts w:ascii="Cambria" w:eastAsia="Calibri" w:hAnsi="Cambria" w:cstheme="majorHAnsi"/>
              </w:rPr>
            </w:pPr>
            <w:r>
              <w:rPr>
                <w:rFonts w:ascii="Cambria" w:eastAsia="Calibri" w:hAnsi="Cambria" w:cstheme="majorHAnsi"/>
              </w:rPr>
              <w:t>5</w:t>
            </w:r>
          </w:p>
        </w:tc>
        <w:tc>
          <w:tcPr>
            <w:tcW w:w="1378" w:type="dxa"/>
            <w:gridSpan w:val="2"/>
            <w:tcBorders>
              <w:top w:val="single" w:sz="4" w:space="0" w:color="B8CCE4"/>
              <w:bottom w:val="single" w:sz="4" w:space="0" w:color="B8CCE4"/>
            </w:tcBorders>
            <w:vAlign w:val="center"/>
          </w:tcPr>
          <w:p w14:paraId="706A8BE9" w14:textId="198A8E26" w:rsidR="00512B05" w:rsidRPr="00FF36CB" w:rsidRDefault="00984338" w:rsidP="002E3922">
            <w:pPr>
              <w:spacing w:line="276" w:lineRule="auto"/>
              <w:jc w:val="center"/>
              <w:rPr>
                <w:rFonts w:ascii="Cambria" w:eastAsia="Calibri" w:hAnsi="Cambria" w:cstheme="majorHAnsi"/>
              </w:rPr>
            </w:pPr>
            <w:r>
              <w:rPr>
                <w:rFonts w:ascii="Cambria" w:eastAsia="Calibri" w:hAnsi="Cambria" w:cstheme="majorHAnsi"/>
              </w:rPr>
              <w:t>5</w:t>
            </w:r>
          </w:p>
        </w:tc>
      </w:tr>
      <w:tr w:rsidR="00512B05" w14:paraId="63395263" w14:textId="77777777" w:rsidTr="00A9187F">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8290" w:type="dxa"/>
            <w:gridSpan w:val="15"/>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3891E746" w14:textId="77777777" w:rsidR="00512B05" w:rsidRPr="00606505" w:rsidRDefault="00512B05" w:rsidP="002E3922">
            <w:pPr>
              <w:spacing w:line="276" w:lineRule="auto"/>
              <w:jc w:val="center"/>
              <w:rPr>
                <w:rFonts w:ascii="Cambria" w:eastAsia="Calibri" w:hAnsi="Cambria" w:cs="TimesNewRoman"/>
                <w:b/>
                <w:bCs/>
              </w:rPr>
            </w:pPr>
            <w:r w:rsidRPr="00606505">
              <w:rPr>
                <w:rFonts w:ascii="Cambria" w:eastAsia="Calibri" w:hAnsi="Cambria" w:cs="TimesNewRoman"/>
                <w:b/>
                <w:bCs/>
                <w:color w:val="44546A" w:themeColor="text2"/>
              </w:rPr>
              <w:t>Povezanost mjere s proračunom</w:t>
            </w:r>
          </w:p>
        </w:tc>
        <w:tc>
          <w:tcPr>
            <w:tcW w:w="13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tcPr>
          <w:p w14:paraId="50623934" w14:textId="77777777" w:rsidR="00512B05" w:rsidRPr="00606505" w:rsidRDefault="00512B05" w:rsidP="002E3922">
            <w:pPr>
              <w:spacing w:line="276" w:lineRule="auto"/>
              <w:jc w:val="center"/>
              <w:rPr>
                <w:rFonts w:ascii="Cambria" w:eastAsia="Calibri" w:hAnsi="Cambria" w:cs="TimesNewRoman"/>
                <w:b/>
                <w:bCs/>
                <w:color w:val="44546A" w:themeColor="text2"/>
              </w:rPr>
            </w:pPr>
          </w:p>
        </w:tc>
      </w:tr>
      <w:tr w:rsidR="00F51374" w14:paraId="488E5B5B" w14:textId="77777777" w:rsidTr="00A9187F">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21" w:type="dxa"/>
            <w:gridSpan w:val="3"/>
            <w:vMerge w:val="restart"/>
            <w:shd w:val="clear" w:color="auto" w:fill="DEEAF6" w:themeFill="accent5" w:themeFillTint="33"/>
            <w:vAlign w:val="center"/>
          </w:tcPr>
          <w:p w14:paraId="291A7948" w14:textId="77777777" w:rsidR="00512B05" w:rsidRDefault="00512B05" w:rsidP="002E3922">
            <w:pPr>
              <w:spacing w:line="276" w:lineRule="auto"/>
              <w:rPr>
                <w:rFonts w:ascii="Cambria" w:eastAsia="Calibri" w:hAnsi="Cambria" w:cs="TimesNewRoman"/>
              </w:rPr>
            </w:pPr>
            <w:r w:rsidRPr="0031536E">
              <w:rPr>
                <w:rFonts w:ascii="Cambria" w:hAnsi="Cambria" w:cs="Arial"/>
                <w:b/>
                <w:bCs/>
                <w:i/>
                <w:color w:val="44546A" w:themeColor="text2"/>
              </w:rPr>
              <w:t>Program/aktivnost/projekti</w:t>
            </w:r>
          </w:p>
        </w:tc>
        <w:tc>
          <w:tcPr>
            <w:tcW w:w="5469" w:type="dxa"/>
            <w:gridSpan w:val="12"/>
            <w:shd w:val="clear" w:color="auto" w:fill="DEEAF6" w:themeFill="accent5" w:themeFillTint="33"/>
          </w:tcPr>
          <w:p w14:paraId="77AB8669" w14:textId="77777777" w:rsidR="00512B05" w:rsidRDefault="00512B05" w:rsidP="002E3922">
            <w:pPr>
              <w:spacing w:line="276" w:lineRule="auto"/>
              <w:jc w:val="center"/>
              <w:rPr>
                <w:rFonts w:ascii="Cambria" w:eastAsia="Calibri" w:hAnsi="Cambria" w:cs="TimesNewRoman"/>
              </w:rPr>
            </w:pPr>
            <w:r>
              <w:rPr>
                <w:rFonts w:ascii="Cambria" w:hAnsi="Cambria" w:cs="Arial"/>
                <w:b/>
                <w:bCs/>
                <w:i/>
                <w:color w:val="44546A" w:themeColor="text2"/>
              </w:rPr>
              <w:t>Razdoblje provedbe</w:t>
            </w:r>
          </w:p>
        </w:tc>
        <w:tc>
          <w:tcPr>
            <w:tcW w:w="1339" w:type="dxa"/>
            <w:shd w:val="clear" w:color="auto" w:fill="DEEAF6" w:themeFill="accent5" w:themeFillTint="33"/>
          </w:tcPr>
          <w:p w14:paraId="0A506063" w14:textId="77777777" w:rsidR="00512B05" w:rsidRDefault="00512B05" w:rsidP="002E3922">
            <w:pPr>
              <w:spacing w:line="276" w:lineRule="auto"/>
              <w:jc w:val="center"/>
              <w:rPr>
                <w:rFonts w:ascii="Cambria" w:hAnsi="Cambria" w:cs="Arial"/>
                <w:b/>
                <w:bCs/>
                <w:i/>
                <w:color w:val="44546A" w:themeColor="text2"/>
              </w:rPr>
            </w:pPr>
          </w:p>
        </w:tc>
      </w:tr>
      <w:tr w:rsidR="00F51374" w14:paraId="2BA2AA80" w14:textId="77777777" w:rsidTr="00A9187F">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21" w:type="dxa"/>
            <w:gridSpan w:val="3"/>
            <w:vMerge/>
            <w:shd w:val="clear" w:color="auto" w:fill="DEEAF6" w:themeFill="accent5" w:themeFillTint="33"/>
          </w:tcPr>
          <w:p w14:paraId="18537E0A" w14:textId="77777777" w:rsidR="00512B05" w:rsidRPr="0068148E" w:rsidRDefault="00512B05" w:rsidP="002E3922">
            <w:pPr>
              <w:spacing w:line="276" w:lineRule="auto"/>
              <w:rPr>
                <w:rFonts w:ascii="Cambria" w:eastAsia="Calibri" w:hAnsi="Cambria" w:cs="TimesNewRoman"/>
                <w:b/>
                <w:bCs/>
                <w:color w:val="44546A" w:themeColor="text2"/>
              </w:rPr>
            </w:pPr>
          </w:p>
        </w:tc>
        <w:tc>
          <w:tcPr>
            <w:tcW w:w="1320" w:type="dxa"/>
            <w:gridSpan w:val="4"/>
            <w:shd w:val="clear" w:color="auto" w:fill="DEEAF6" w:themeFill="accent5" w:themeFillTint="33"/>
          </w:tcPr>
          <w:p w14:paraId="56170027" w14:textId="77777777" w:rsidR="00512B05" w:rsidRPr="0031536E" w:rsidRDefault="00512B05" w:rsidP="002E392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2025.</w:t>
            </w:r>
          </w:p>
        </w:tc>
        <w:tc>
          <w:tcPr>
            <w:tcW w:w="1294" w:type="dxa"/>
            <w:gridSpan w:val="2"/>
            <w:shd w:val="clear" w:color="auto" w:fill="DEEAF6" w:themeFill="accent5" w:themeFillTint="33"/>
          </w:tcPr>
          <w:p w14:paraId="4B6DACB0" w14:textId="77777777" w:rsidR="00512B05" w:rsidRPr="0031536E" w:rsidRDefault="00512B05" w:rsidP="002E392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2026.</w:t>
            </w:r>
          </w:p>
        </w:tc>
        <w:tc>
          <w:tcPr>
            <w:tcW w:w="1257" w:type="dxa"/>
            <w:shd w:val="clear" w:color="auto" w:fill="DEEAF6" w:themeFill="accent5" w:themeFillTint="33"/>
          </w:tcPr>
          <w:p w14:paraId="4986B195" w14:textId="77777777" w:rsidR="00512B05" w:rsidRPr="0031536E" w:rsidRDefault="00512B05" w:rsidP="002E392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2027.</w:t>
            </w:r>
          </w:p>
        </w:tc>
        <w:tc>
          <w:tcPr>
            <w:tcW w:w="838" w:type="dxa"/>
            <w:gridSpan w:val="3"/>
            <w:shd w:val="clear" w:color="auto" w:fill="DEEAF6" w:themeFill="accent5" w:themeFillTint="33"/>
          </w:tcPr>
          <w:p w14:paraId="4F576C35" w14:textId="77777777" w:rsidR="00512B05" w:rsidRPr="0031536E" w:rsidRDefault="00512B05" w:rsidP="002E392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2028.</w:t>
            </w:r>
          </w:p>
        </w:tc>
        <w:tc>
          <w:tcPr>
            <w:tcW w:w="760" w:type="dxa"/>
            <w:gridSpan w:val="2"/>
            <w:shd w:val="clear" w:color="auto" w:fill="DEEAF6" w:themeFill="accent5" w:themeFillTint="33"/>
          </w:tcPr>
          <w:p w14:paraId="67DF073E" w14:textId="77777777" w:rsidR="00512B05" w:rsidRPr="0031536E" w:rsidRDefault="00512B05" w:rsidP="002E392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2029.</w:t>
            </w:r>
          </w:p>
        </w:tc>
        <w:tc>
          <w:tcPr>
            <w:tcW w:w="1339" w:type="dxa"/>
            <w:shd w:val="clear" w:color="auto" w:fill="DEEAF6" w:themeFill="accent5" w:themeFillTint="33"/>
          </w:tcPr>
          <w:p w14:paraId="7225B521" w14:textId="77777777" w:rsidR="00512B05" w:rsidRDefault="00512B05" w:rsidP="002E3922">
            <w:pPr>
              <w:spacing w:line="276" w:lineRule="auto"/>
              <w:jc w:val="center"/>
              <w:rPr>
                <w:rFonts w:ascii="Cambria" w:hAnsi="Cambria" w:cs="Arial"/>
                <w:b/>
                <w:bCs/>
                <w:i/>
                <w:color w:val="44546A" w:themeColor="text2"/>
              </w:rPr>
            </w:pPr>
            <w:r>
              <w:rPr>
                <w:rFonts w:ascii="Cambria" w:hAnsi="Cambria" w:cs="Arial"/>
                <w:b/>
                <w:bCs/>
                <w:i/>
                <w:color w:val="44546A" w:themeColor="text2"/>
              </w:rPr>
              <w:t>Izvor financiranja</w:t>
            </w:r>
          </w:p>
        </w:tc>
      </w:tr>
      <w:tr w:rsidR="00512B05" w14:paraId="65884FE6" w14:textId="77777777" w:rsidTr="002E3922">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9629" w:type="dxa"/>
            <w:gridSpan w:val="16"/>
            <w:shd w:val="clear" w:color="auto" w:fill="DEEAF6" w:themeFill="accent5" w:themeFillTint="33"/>
          </w:tcPr>
          <w:p w14:paraId="1A73BF8D" w14:textId="0C31A430" w:rsidR="00512B05" w:rsidRPr="001259B1" w:rsidRDefault="00512B05" w:rsidP="002E3922">
            <w:pPr>
              <w:spacing w:line="276" w:lineRule="auto"/>
              <w:rPr>
                <w:rFonts w:ascii="Cambria" w:hAnsi="Cambria"/>
                <w:b/>
                <w:bCs/>
              </w:rPr>
            </w:pPr>
            <w:r w:rsidRPr="001259B1">
              <w:rPr>
                <w:rFonts w:ascii="Cambria" w:hAnsi="Cambria" w:cs="Arial"/>
                <w:b/>
                <w:bCs/>
                <w:i/>
                <w:color w:val="44546A" w:themeColor="text2"/>
              </w:rPr>
              <w:t xml:space="preserve">Program: </w:t>
            </w:r>
            <w:r w:rsidR="008D27B6" w:rsidRPr="001259B1">
              <w:rPr>
                <w:rFonts w:ascii="Cambria" w:hAnsi="Cambria" w:cs="Arial"/>
                <w:b/>
                <w:bCs/>
                <w:i/>
                <w:color w:val="44546A" w:themeColor="text2"/>
              </w:rPr>
              <w:t>1009 Zaštita okoliša</w:t>
            </w:r>
          </w:p>
        </w:tc>
      </w:tr>
      <w:tr w:rsidR="00F51374" w14:paraId="7F25C4B2" w14:textId="77777777" w:rsidTr="00704BE4">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21" w:type="dxa"/>
            <w:gridSpan w:val="3"/>
          </w:tcPr>
          <w:p w14:paraId="396E15ED" w14:textId="2C27475A" w:rsidR="00512B05" w:rsidRPr="001259B1" w:rsidRDefault="00FE3AD8" w:rsidP="002E3922">
            <w:pPr>
              <w:spacing w:line="276" w:lineRule="auto"/>
              <w:rPr>
                <w:rFonts w:ascii="Cambria" w:eastAsia="Calibri" w:hAnsi="Cambria" w:cs="TimesNewRoman"/>
              </w:rPr>
            </w:pPr>
            <w:r w:rsidRPr="001259B1">
              <w:rPr>
                <w:rFonts w:ascii="Cambria" w:eastAsia="Calibri" w:hAnsi="Cambria" w:cs="TimesNewRoman"/>
              </w:rPr>
              <w:t>A100001 G</w:t>
            </w:r>
            <w:r w:rsidR="008A2475" w:rsidRPr="001259B1">
              <w:rPr>
                <w:rFonts w:ascii="Cambria" w:eastAsia="Calibri" w:hAnsi="Cambria" w:cs="TimesNewRoman"/>
              </w:rPr>
              <w:t>ospodarenje otpadom</w:t>
            </w:r>
          </w:p>
        </w:tc>
        <w:tc>
          <w:tcPr>
            <w:tcW w:w="1320" w:type="dxa"/>
            <w:gridSpan w:val="4"/>
            <w:vAlign w:val="center"/>
          </w:tcPr>
          <w:p w14:paraId="4F4C0A1A" w14:textId="6C915144" w:rsidR="00512B05" w:rsidRPr="001259B1" w:rsidRDefault="00BE3932" w:rsidP="002E3922">
            <w:pPr>
              <w:spacing w:line="276" w:lineRule="auto"/>
              <w:jc w:val="center"/>
              <w:rPr>
                <w:rFonts w:ascii="Cambria" w:eastAsia="Calibri" w:hAnsi="Cambria" w:cs="TimesNewRoman"/>
              </w:rPr>
            </w:pPr>
            <w:r w:rsidRPr="001259B1">
              <w:rPr>
                <w:rFonts w:ascii="Cambria" w:eastAsia="Calibri" w:hAnsi="Cambria" w:cs="TimesNewRoman"/>
              </w:rPr>
              <w:t>8.000,00</w:t>
            </w:r>
          </w:p>
        </w:tc>
        <w:tc>
          <w:tcPr>
            <w:tcW w:w="1294" w:type="dxa"/>
            <w:gridSpan w:val="2"/>
            <w:vAlign w:val="center"/>
          </w:tcPr>
          <w:p w14:paraId="332C5B97" w14:textId="202C1C0D" w:rsidR="00512B05" w:rsidRPr="001259B1" w:rsidRDefault="00D75382" w:rsidP="002E3922">
            <w:pPr>
              <w:spacing w:line="276" w:lineRule="auto"/>
              <w:jc w:val="center"/>
              <w:rPr>
                <w:rFonts w:ascii="Cambria" w:eastAsia="Calibri" w:hAnsi="Cambria" w:cs="TimesNewRoman"/>
              </w:rPr>
            </w:pPr>
            <w:r w:rsidRPr="001259B1">
              <w:rPr>
                <w:rFonts w:ascii="Cambria" w:eastAsia="Calibri" w:hAnsi="Cambria" w:cs="TimesNewRoman"/>
              </w:rPr>
              <w:t>8.000,00</w:t>
            </w:r>
          </w:p>
        </w:tc>
        <w:tc>
          <w:tcPr>
            <w:tcW w:w="1257" w:type="dxa"/>
            <w:vAlign w:val="center"/>
          </w:tcPr>
          <w:p w14:paraId="47C28905" w14:textId="2B802A72" w:rsidR="00512B05" w:rsidRPr="001259B1" w:rsidRDefault="00D75382" w:rsidP="002E3922">
            <w:pPr>
              <w:spacing w:line="276" w:lineRule="auto"/>
              <w:jc w:val="center"/>
              <w:rPr>
                <w:rFonts w:ascii="Cambria" w:eastAsia="Calibri" w:hAnsi="Cambria" w:cs="TimesNewRoman"/>
              </w:rPr>
            </w:pPr>
            <w:r w:rsidRPr="001259B1">
              <w:rPr>
                <w:rFonts w:ascii="Cambria" w:eastAsia="Calibri" w:hAnsi="Cambria" w:cs="TimesNewRoman"/>
              </w:rPr>
              <w:t>8.000,00</w:t>
            </w:r>
          </w:p>
        </w:tc>
        <w:tc>
          <w:tcPr>
            <w:tcW w:w="838" w:type="dxa"/>
            <w:gridSpan w:val="3"/>
            <w:vAlign w:val="center"/>
          </w:tcPr>
          <w:p w14:paraId="0D0F6481" w14:textId="606F8B13" w:rsidR="00512B05" w:rsidRDefault="00712B2B" w:rsidP="002E3922">
            <w:pPr>
              <w:spacing w:line="276" w:lineRule="auto"/>
              <w:jc w:val="center"/>
              <w:rPr>
                <w:rFonts w:ascii="Cambria" w:eastAsia="Calibri" w:hAnsi="Cambria" w:cs="TimesNewRoman"/>
              </w:rPr>
            </w:pPr>
            <w:r w:rsidRPr="001259B1">
              <w:rPr>
                <w:rFonts w:ascii="Cambria" w:eastAsia="Calibri" w:hAnsi="Cambria" w:cs="TimesNewRoman"/>
              </w:rPr>
              <w:t>8.000,00</w:t>
            </w:r>
          </w:p>
        </w:tc>
        <w:tc>
          <w:tcPr>
            <w:tcW w:w="760" w:type="dxa"/>
            <w:gridSpan w:val="2"/>
            <w:vAlign w:val="center"/>
          </w:tcPr>
          <w:p w14:paraId="228F5A9E" w14:textId="3237502A" w:rsidR="00512B05" w:rsidRDefault="00712B2B" w:rsidP="002E3922">
            <w:pPr>
              <w:spacing w:line="276" w:lineRule="auto"/>
              <w:jc w:val="center"/>
              <w:rPr>
                <w:rFonts w:ascii="Cambria" w:eastAsia="Calibri" w:hAnsi="Cambria" w:cs="TimesNewRoman"/>
              </w:rPr>
            </w:pPr>
            <w:r w:rsidRPr="001259B1">
              <w:rPr>
                <w:rFonts w:ascii="Cambria" w:eastAsia="Calibri" w:hAnsi="Cambria" w:cs="TimesNewRoman"/>
              </w:rPr>
              <w:t>8.000,00</w:t>
            </w:r>
          </w:p>
        </w:tc>
        <w:tc>
          <w:tcPr>
            <w:tcW w:w="1339" w:type="dxa"/>
          </w:tcPr>
          <w:p w14:paraId="70942A40" w14:textId="737C1401" w:rsidR="00512B05" w:rsidRDefault="00984338" w:rsidP="002E3922">
            <w:pPr>
              <w:spacing w:line="276" w:lineRule="auto"/>
              <w:jc w:val="center"/>
              <w:rPr>
                <w:rFonts w:ascii="Cambria" w:eastAsia="Calibri" w:hAnsi="Cambria" w:cs="TimesNewRoman"/>
              </w:rPr>
            </w:pPr>
            <w:r>
              <w:rPr>
                <w:rFonts w:ascii="Cambria" w:eastAsia="Calibri" w:hAnsi="Cambria" w:cs="TimesNewRoman"/>
              </w:rPr>
              <w:t>Vlastiti izvor (Proračun)</w:t>
            </w:r>
          </w:p>
        </w:tc>
      </w:tr>
      <w:tr w:rsidR="00F51374" w14:paraId="2E55DA62" w14:textId="77777777" w:rsidTr="00704BE4">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21" w:type="dxa"/>
            <w:gridSpan w:val="3"/>
          </w:tcPr>
          <w:p w14:paraId="66F7CCC9" w14:textId="7AE44E0C" w:rsidR="00512B05" w:rsidRPr="001259B1" w:rsidRDefault="00FE3AD8" w:rsidP="002E3922">
            <w:pPr>
              <w:spacing w:line="276" w:lineRule="auto"/>
              <w:rPr>
                <w:rFonts w:ascii="Cambria" w:eastAsia="Calibri" w:hAnsi="Cambria" w:cs="TimesNewRoman"/>
              </w:rPr>
            </w:pPr>
            <w:r w:rsidRPr="001259B1">
              <w:rPr>
                <w:rFonts w:ascii="Cambria" w:eastAsia="Calibri" w:hAnsi="Cambria" w:cs="TimesNewRoman"/>
              </w:rPr>
              <w:t>A100002 H</w:t>
            </w:r>
            <w:r w:rsidR="008A2475" w:rsidRPr="001259B1">
              <w:rPr>
                <w:rFonts w:ascii="Cambria" w:eastAsia="Calibri" w:hAnsi="Cambria" w:cs="TimesNewRoman"/>
              </w:rPr>
              <w:t>igijeničarska služba</w:t>
            </w:r>
          </w:p>
        </w:tc>
        <w:tc>
          <w:tcPr>
            <w:tcW w:w="1320" w:type="dxa"/>
            <w:gridSpan w:val="4"/>
            <w:vAlign w:val="center"/>
          </w:tcPr>
          <w:p w14:paraId="4B78190E" w14:textId="066B3721" w:rsidR="00512B05" w:rsidRPr="001259B1" w:rsidRDefault="00BE3932" w:rsidP="002E3922">
            <w:pPr>
              <w:spacing w:line="276" w:lineRule="auto"/>
              <w:jc w:val="center"/>
              <w:rPr>
                <w:rFonts w:ascii="Cambria" w:eastAsia="Calibri" w:hAnsi="Cambria" w:cs="TimesNewRoman"/>
              </w:rPr>
            </w:pPr>
            <w:r w:rsidRPr="001259B1">
              <w:rPr>
                <w:rFonts w:ascii="Cambria" w:eastAsia="Calibri" w:hAnsi="Cambria" w:cs="TimesNewRoman"/>
              </w:rPr>
              <w:t>6.000,00</w:t>
            </w:r>
          </w:p>
        </w:tc>
        <w:tc>
          <w:tcPr>
            <w:tcW w:w="1294" w:type="dxa"/>
            <w:gridSpan w:val="2"/>
            <w:vAlign w:val="center"/>
          </w:tcPr>
          <w:p w14:paraId="5966065A" w14:textId="7E4F2DF3" w:rsidR="00512B05" w:rsidRPr="001259B1" w:rsidRDefault="00D75382" w:rsidP="002E3922">
            <w:pPr>
              <w:spacing w:line="276" w:lineRule="auto"/>
              <w:jc w:val="center"/>
              <w:rPr>
                <w:rFonts w:ascii="Cambria" w:eastAsia="Calibri" w:hAnsi="Cambria" w:cs="TimesNewRoman"/>
              </w:rPr>
            </w:pPr>
            <w:r w:rsidRPr="001259B1">
              <w:rPr>
                <w:rFonts w:ascii="Cambria" w:eastAsia="Calibri" w:hAnsi="Cambria" w:cs="TimesNewRoman"/>
              </w:rPr>
              <w:t>6.000,00</w:t>
            </w:r>
          </w:p>
        </w:tc>
        <w:tc>
          <w:tcPr>
            <w:tcW w:w="1257" w:type="dxa"/>
            <w:vAlign w:val="center"/>
          </w:tcPr>
          <w:p w14:paraId="3A0E837C" w14:textId="6D7B01CD" w:rsidR="00512B05" w:rsidRPr="001259B1" w:rsidRDefault="00D75382" w:rsidP="002E3922">
            <w:pPr>
              <w:spacing w:line="276" w:lineRule="auto"/>
              <w:jc w:val="center"/>
              <w:rPr>
                <w:rFonts w:ascii="Cambria" w:eastAsia="Calibri" w:hAnsi="Cambria" w:cs="TimesNewRoman"/>
              </w:rPr>
            </w:pPr>
            <w:r w:rsidRPr="001259B1">
              <w:rPr>
                <w:rFonts w:ascii="Cambria" w:eastAsia="Calibri" w:hAnsi="Cambria" w:cs="TimesNewRoman"/>
              </w:rPr>
              <w:t>6.000,00</w:t>
            </w:r>
          </w:p>
        </w:tc>
        <w:tc>
          <w:tcPr>
            <w:tcW w:w="838" w:type="dxa"/>
            <w:gridSpan w:val="3"/>
            <w:vAlign w:val="center"/>
          </w:tcPr>
          <w:p w14:paraId="59D70F40" w14:textId="12BED6A3" w:rsidR="00512B05" w:rsidRDefault="00712B2B" w:rsidP="002E3922">
            <w:pPr>
              <w:spacing w:line="276" w:lineRule="auto"/>
              <w:jc w:val="center"/>
              <w:rPr>
                <w:rFonts w:ascii="Cambria" w:eastAsia="Calibri" w:hAnsi="Cambria" w:cs="TimesNewRoman"/>
              </w:rPr>
            </w:pPr>
            <w:r w:rsidRPr="001259B1">
              <w:rPr>
                <w:rFonts w:ascii="Cambria" w:eastAsia="Calibri" w:hAnsi="Cambria" w:cs="TimesNewRoman"/>
              </w:rPr>
              <w:t>6.000,00</w:t>
            </w:r>
          </w:p>
        </w:tc>
        <w:tc>
          <w:tcPr>
            <w:tcW w:w="760" w:type="dxa"/>
            <w:gridSpan w:val="2"/>
            <w:vAlign w:val="center"/>
          </w:tcPr>
          <w:p w14:paraId="2A70F6F9" w14:textId="1BFDC661" w:rsidR="00512B05" w:rsidRDefault="00712B2B" w:rsidP="002E3922">
            <w:pPr>
              <w:spacing w:line="276" w:lineRule="auto"/>
              <w:jc w:val="center"/>
              <w:rPr>
                <w:rFonts w:ascii="Cambria" w:eastAsia="Calibri" w:hAnsi="Cambria" w:cs="TimesNewRoman"/>
              </w:rPr>
            </w:pPr>
            <w:r w:rsidRPr="001259B1">
              <w:rPr>
                <w:rFonts w:ascii="Cambria" w:eastAsia="Calibri" w:hAnsi="Cambria" w:cs="TimesNewRoman"/>
              </w:rPr>
              <w:t>6.000,00</w:t>
            </w:r>
          </w:p>
        </w:tc>
        <w:tc>
          <w:tcPr>
            <w:tcW w:w="1339" w:type="dxa"/>
          </w:tcPr>
          <w:p w14:paraId="4ABF7770" w14:textId="7A186026" w:rsidR="00512B05" w:rsidRDefault="00984338" w:rsidP="002E3922">
            <w:pPr>
              <w:spacing w:line="276" w:lineRule="auto"/>
              <w:jc w:val="center"/>
              <w:rPr>
                <w:rFonts w:ascii="Cambria" w:eastAsia="Calibri" w:hAnsi="Cambria" w:cs="TimesNewRoman"/>
              </w:rPr>
            </w:pPr>
            <w:r>
              <w:rPr>
                <w:rFonts w:ascii="Cambria" w:eastAsia="Calibri" w:hAnsi="Cambria" w:cs="TimesNewRoman"/>
              </w:rPr>
              <w:t>Vlastiti izvor (Proračun)</w:t>
            </w:r>
          </w:p>
        </w:tc>
      </w:tr>
      <w:tr w:rsidR="00F51374" w14:paraId="6FE7F98E" w14:textId="77777777" w:rsidTr="00704BE4">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21" w:type="dxa"/>
            <w:gridSpan w:val="3"/>
          </w:tcPr>
          <w:p w14:paraId="2EA79B26" w14:textId="5FAA3429" w:rsidR="00512B05" w:rsidRPr="001259B1" w:rsidRDefault="00FE3AD8" w:rsidP="002E3922">
            <w:pPr>
              <w:spacing w:line="276" w:lineRule="auto"/>
              <w:rPr>
                <w:rFonts w:ascii="Cambria" w:eastAsia="Calibri" w:hAnsi="Cambria" w:cs="TimesNewRoman"/>
              </w:rPr>
            </w:pPr>
            <w:r w:rsidRPr="001259B1">
              <w:rPr>
                <w:rFonts w:ascii="Cambria" w:eastAsia="Calibri" w:hAnsi="Cambria" w:cs="TimesNewRoman"/>
              </w:rPr>
              <w:t>A100003 D</w:t>
            </w:r>
            <w:r w:rsidR="008A2475" w:rsidRPr="001259B1">
              <w:rPr>
                <w:rFonts w:ascii="Cambria" w:eastAsia="Calibri" w:hAnsi="Cambria" w:cs="TimesNewRoman"/>
              </w:rPr>
              <w:t>eratizacija i dezinsekcija</w:t>
            </w:r>
          </w:p>
        </w:tc>
        <w:tc>
          <w:tcPr>
            <w:tcW w:w="1320" w:type="dxa"/>
            <w:gridSpan w:val="4"/>
            <w:vAlign w:val="center"/>
          </w:tcPr>
          <w:p w14:paraId="6EF7C776" w14:textId="4E34A579" w:rsidR="00512B05" w:rsidRPr="001259B1" w:rsidRDefault="00BE3932" w:rsidP="002E3922">
            <w:pPr>
              <w:spacing w:line="276" w:lineRule="auto"/>
              <w:jc w:val="center"/>
              <w:rPr>
                <w:rFonts w:ascii="Cambria" w:eastAsia="Calibri" w:hAnsi="Cambria" w:cs="TimesNewRoman"/>
              </w:rPr>
            </w:pPr>
            <w:r w:rsidRPr="001259B1">
              <w:rPr>
                <w:rFonts w:ascii="Cambria" w:eastAsia="Calibri" w:hAnsi="Cambria" w:cs="TimesNewRoman"/>
              </w:rPr>
              <w:t>26.443,00</w:t>
            </w:r>
          </w:p>
        </w:tc>
        <w:tc>
          <w:tcPr>
            <w:tcW w:w="1294" w:type="dxa"/>
            <w:gridSpan w:val="2"/>
            <w:vAlign w:val="center"/>
          </w:tcPr>
          <w:p w14:paraId="32ABDEB9" w14:textId="7C8BE773" w:rsidR="00512B05" w:rsidRPr="001259B1" w:rsidRDefault="00D75382" w:rsidP="002E3922">
            <w:pPr>
              <w:spacing w:line="276" w:lineRule="auto"/>
              <w:jc w:val="center"/>
              <w:rPr>
                <w:rFonts w:ascii="Cambria" w:eastAsia="Calibri" w:hAnsi="Cambria" w:cs="TimesNewRoman"/>
              </w:rPr>
            </w:pPr>
            <w:r w:rsidRPr="001259B1">
              <w:rPr>
                <w:rFonts w:ascii="Cambria" w:eastAsia="Calibri" w:hAnsi="Cambria" w:cs="TimesNewRoman"/>
              </w:rPr>
              <w:t>26.443,00</w:t>
            </w:r>
          </w:p>
        </w:tc>
        <w:tc>
          <w:tcPr>
            <w:tcW w:w="1257" w:type="dxa"/>
            <w:vAlign w:val="center"/>
          </w:tcPr>
          <w:p w14:paraId="068C2592" w14:textId="176ADA80" w:rsidR="00512B05" w:rsidRPr="001259B1" w:rsidRDefault="00D75382" w:rsidP="002E3922">
            <w:pPr>
              <w:spacing w:line="276" w:lineRule="auto"/>
              <w:jc w:val="center"/>
              <w:rPr>
                <w:rFonts w:ascii="Cambria" w:eastAsia="Calibri" w:hAnsi="Cambria" w:cs="TimesNewRoman"/>
              </w:rPr>
            </w:pPr>
            <w:r w:rsidRPr="001259B1">
              <w:rPr>
                <w:rFonts w:ascii="Cambria" w:eastAsia="Calibri" w:hAnsi="Cambria" w:cs="TimesNewRoman"/>
              </w:rPr>
              <w:t>26.443,00</w:t>
            </w:r>
          </w:p>
        </w:tc>
        <w:tc>
          <w:tcPr>
            <w:tcW w:w="838" w:type="dxa"/>
            <w:gridSpan w:val="3"/>
            <w:vAlign w:val="center"/>
          </w:tcPr>
          <w:p w14:paraId="4989F4A8" w14:textId="6269DC99" w:rsidR="00512B05" w:rsidRDefault="00712B2B" w:rsidP="002E3922">
            <w:pPr>
              <w:spacing w:line="276" w:lineRule="auto"/>
              <w:jc w:val="center"/>
              <w:rPr>
                <w:rFonts w:ascii="Cambria" w:eastAsia="Calibri" w:hAnsi="Cambria" w:cs="TimesNewRoman"/>
              </w:rPr>
            </w:pPr>
            <w:r w:rsidRPr="001259B1">
              <w:rPr>
                <w:rFonts w:ascii="Cambria" w:eastAsia="Calibri" w:hAnsi="Cambria" w:cs="TimesNewRoman"/>
              </w:rPr>
              <w:t>26.443,00</w:t>
            </w:r>
          </w:p>
        </w:tc>
        <w:tc>
          <w:tcPr>
            <w:tcW w:w="760" w:type="dxa"/>
            <w:gridSpan w:val="2"/>
            <w:vAlign w:val="center"/>
          </w:tcPr>
          <w:p w14:paraId="4C7BA7B9" w14:textId="1240C170" w:rsidR="00512B05" w:rsidRDefault="00712B2B" w:rsidP="002E3922">
            <w:pPr>
              <w:spacing w:line="276" w:lineRule="auto"/>
              <w:jc w:val="center"/>
              <w:rPr>
                <w:rFonts w:ascii="Cambria" w:eastAsia="Calibri" w:hAnsi="Cambria" w:cs="TimesNewRoman"/>
              </w:rPr>
            </w:pPr>
            <w:r w:rsidRPr="001259B1">
              <w:rPr>
                <w:rFonts w:ascii="Cambria" w:eastAsia="Calibri" w:hAnsi="Cambria" w:cs="TimesNewRoman"/>
              </w:rPr>
              <w:t>26.443,00</w:t>
            </w:r>
          </w:p>
        </w:tc>
        <w:tc>
          <w:tcPr>
            <w:tcW w:w="1339" w:type="dxa"/>
          </w:tcPr>
          <w:p w14:paraId="3EDE441E" w14:textId="142D8054" w:rsidR="00512B05" w:rsidRDefault="00984338" w:rsidP="002E3922">
            <w:pPr>
              <w:spacing w:line="276" w:lineRule="auto"/>
              <w:jc w:val="center"/>
              <w:rPr>
                <w:rFonts w:ascii="Cambria" w:eastAsia="Calibri" w:hAnsi="Cambria" w:cs="TimesNewRoman"/>
              </w:rPr>
            </w:pPr>
            <w:r>
              <w:rPr>
                <w:rFonts w:ascii="Cambria" w:eastAsia="Calibri" w:hAnsi="Cambria" w:cs="TimesNewRoman"/>
              </w:rPr>
              <w:t>Vlastiti izvor (Proračun)</w:t>
            </w:r>
          </w:p>
        </w:tc>
      </w:tr>
      <w:tr w:rsidR="00F51374" w14:paraId="10F4A218" w14:textId="77777777" w:rsidTr="00704BE4">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21" w:type="dxa"/>
            <w:gridSpan w:val="3"/>
          </w:tcPr>
          <w:p w14:paraId="315DA171" w14:textId="5570A4F5" w:rsidR="00512B05" w:rsidRPr="001259B1" w:rsidRDefault="00FE3AD8" w:rsidP="002E3922">
            <w:pPr>
              <w:spacing w:line="276" w:lineRule="auto"/>
              <w:rPr>
                <w:rFonts w:ascii="Cambria" w:eastAsia="Calibri" w:hAnsi="Cambria" w:cs="TimesNewRoman"/>
              </w:rPr>
            </w:pPr>
            <w:r w:rsidRPr="001259B1">
              <w:rPr>
                <w:rFonts w:ascii="Cambria" w:eastAsia="Calibri" w:hAnsi="Cambria" w:cs="TimesNewRoman"/>
              </w:rPr>
              <w:t>A100004 N</w:t>
            </w:r>
            <w:r w:rsidR="008A2475" w:rsidRPr="001259B1">
              <w:rPr>
                <w:rFonts w:ascii="Cambria" w:eastAsia="Calibri" w:hAnsi="Cambria" w:cs="TimesNewRoman"/>
              </w:rPr>
              <w:t>aknada za smanjenje količine miješanog komunalnog otpada</w:t>
            </w:r>
          </w:p>
        </w:tc>
        <w:tc>
          <w:tcPr>
            <w:tcW w:w="1320" w:type="dxa"/>
            <w:gridSpan w:val="4"/>
            <w:vAlign w:val="center"/>
          </w:tcPr>
          <w:p w14:paraId="70073268" w14:textId="641952EE" w:rsidR="00512B05" w:rsidRPr="001259B1" w:rsidRDefault="00BE3932" w:rsidP="002E3922">
            <w:pPr>
              <w:spacing w:line="276" w:lineRule="auto"/>
              <w:jc w:val="center"/>
              <w:rPr>
                <w:rFonts w:ascii="Cambria" w:eastAsia="Calibri" w:hAnsi="Cambria" w:cs="TimesNewRoman"/>
              </w:rPr>
            </w:pPr>
            <w:r w:rsidRPr="001259B1">
              <w:rPr>
                <w:rFonts w:ascii="Cambria" w:eastAsia="Calibri" w:hAnsi="Cambria" w:cs="TimesNewRoman"/>
              </w:rPr>
              <w:t>10.000,00</w:t>
            </w:r>
          </w:p>
        </w:tc>
        <w:tc>
          <w:tcPr>
            <w:tcW w:w="1294" w:type="dxa"/>
            <w:gridSpan w:val="2"/>
            <w:vAlign w:val="center"/>
          </w:tcPr>
          <w:p w14:paraId="5F25AF20" w14:textId="38C993F8" w:rsidR="00512B05" w:rsidRPr="001259B1" w:rsidRDefault="00D75382" w:rsidP="002E3922">
            <w:pPr>
              <w:spacing w:line="276" w:lineRule="auto"/>
              <w:jc w:val="center"/>
              <w:rPr>
                <w:rFonts w:ascii="Cambria" w:eastAsia="Calibri" w:hAnsi="Cambria" w:cs="TimesNewRoman"/>
              </w:rPr>
            </w:pPr>
            <w:r w:rsidRPr="001259B1">
              <w:rPr>
                <w:rFonts w:ascii="Cambria" w:eastAsia="Calibri" w:hAnsi="Cambria" w:cs="TimesNewRoman"/>
              </w:rPr>
              <w:t>10.000,00</w:t>
            </w:r>
          </w:p>
        </w:tc>
        <w:tc>
          <w:tcPr>
            <w:tcW w:w="1257" w:type="dxa"/>
            <w:vAlign w:val="center"/>
          </w:tcPr>
          <w:p w14:paraId="43BC3578" w14:textId="449B3DA7" w:rsidR="00512B05" w:rsidRPr="001259B1" w:rsidRDefault="00D75382" w:rsidP="002E3922">
            <w:pPr>
              <w:spacing w:line="276" w:lineRule="auto"/>
              <w:jc w:val="center"/>
              <w:rPr>
                <w:rFonts w:ascii="Cambria" w:eastAsia="Calibri" w:hAnsi="Cambria" w:cs="TimesNewRoman"/>
              </w:rPr>
            </w:pPr>
            <w:r w:rsidRPr="001259B1">
              <w:rPr>
                <w:rFonts w:ascii="Cambria" w:eastAsia="Calibri" w:hAnsi="Cambria" w:cs="TimesNewRoman"/>
              </w:rPr>
              <w:t>10.000,00</w:t>
            </w:r>
          </w:p>
        </w:tc>
        <w:tc>
          <w:tcPr>
            <w:tcW w:w="838" w:type="dxa"/>
            <w:gridSpan w:val="3"/>
            <w:vAlign w:val="center"/>
          </w:tcPr>
          <w:p w14:paraId="23771492" w14:textId="77777777" w:rsidR="00712B2B" w:rsidRDefault="00712B2B" w:rsidP="002E3922">
            <w:pPr>
              <w:spacing w:line="276" w:lineRule="auto"/>
              <w:jc w:val="center"/>
              <w:rPr>
                <w:rFonts w:ascii="Cambria" w:eastAsia="Calibri" w:hAnsi="Cambria" w:cs="TimesNewRoman"/>
              </w:rPr>
            </w:pPr>
          </w:p>
          <w:p w14:paraId="265C0414" w14:textId="09231F5E" w:rsidR="00512B05" w:rsidRDefault="00712B2B" w:rsidP="002E3922">
            <w:pPr>
              <w:spacing w:line="276" w:lineRule="auto"/>
              <w:jc w:val="center"/>
              <w:rPr>
                <w:rFonts w:ascii="Cambria" w:eastAsia="Calibri" w:hAnsi="Cambria" w:cs="TimesNewRoman"/>
              </w:rPr>
            </w:pPr>
            <w:r w:rsidRPr="001259B1">
              <w:rPr>
                <w:rFonts w:ascii="Cambria" w:eastAsia="Calibri" w:hAnsi="Cambria" w:cs="TimesNewRoman"/>
              </w:rPr>
              <w:t>10.000,00</w:t>
            </w:r>
          </w:p>
        </w:tc>
        <w:tc>
          <w:tcPr>
            <w:tcW w:w="760" w:type="dxa"/>
            <w:gridSpan w:val="2"/>
            <w:vAlign w:val="center"/>
          </w:tcPr>
          <w:p w14:paraId="47276EE9" w14:textId="77777777" w:rsidR="00712B2B" w:rsidRDefault="00712B2B" w:rsidP="002E3922">
            <w:pPr>
              <w:spacing w:line="276" w:lineRule="auto"/>
              <w:jc w:val="center"/>
              <w:rPr>
                <w:rFonts w:ascii="Cambria" w:eastAsia="Calibri" w:hAnsi="Cambria" w:cs="TimesNewRoman"/>
              </w:rPr>
            </w:pPr>
          </w:p>
          <w:p w14:paraId="331531AF" w14:textId="2A5CDA17" w:rsidR="00512B05" w:rsidRDefault="00712B2B" w:rsidP="002E3922">
            <w:pPr>
              <w:spacing w:line="276" w:lineRule="auto"/>
              <w:jc w:val="center"/>
              <w:rPr>
                <w:rFonts w:ascii="Cambria" w:eastAsia="Calibri" w:hAnsi="Cambria" w:cs="TimesNewRoman"/>
              </w:rPr>
            </w:pPr>
            <w:r w:rsidRPr="001259B1">
              <w:rPr>
                <w:rFonts w:ascii="Cambria" w:eastAsia="Calibri" w:hAnsi="Cambria" w:cs="TimesNewRoman"/>
              </w:rPr>
              <w:t>10.000,00</w:t>
            </w:r>
          </w:p>
        </w:tc>
        <w:tc>
          <w:tcPr>
            <w:tcW w:w="1339" w:type="dxa"/>
          </w:tcPr>
          <w:p w14:paraId="4F1FC5D0" w14:textId="30A0C6FF" w:rsidR="00512B05" w:rsidRDefault="00984338" w:rsidP="002E3922">
            <w:pPr>
              <w:spacing w:line="276" w:lineRule="auto"/>
              <w:jc w:val="center"/>
              <w:rPr>
                <w:rFonts w:ascii="Cambria" w:eastAsia="Calibri" w:hAnsi="Cambria" w:cs="TimesNewRoman"/>
              </w:rPr>
            </w:pPr>
            <w:r>
              <w:rPr>
                <w:rFonts w:ascii="Cambria" w:eastAsia="Calibri" w:hAnsi="Cambria" w:cs="TimesNewRoman"/>
              </w:rPr>
              <w:t>Vlastiti izvor (Proračun)</w:t>
            </w:r>
          </w:p>
        </w:tc>
      </w:tr>
      <w:tr w:rsidR="00FE3AD8" w14:paraId="1AA30D64" w14:textId="77777777" w:rsidTr="00704BE4">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21" w:type="dxa"/>
            <w:gridSpan w:val="3"/>
          </w:tcPr>
          <w:p w14:paraId="39E1F728" w14:textId="73359713" w:rsidR="00FE3AD8" w:rsidRPr="001259B1" w:rsidRDefault="00FE3AD8" w:rsidP="002E3922">
            <w:pPr>
              <w:spacing w:line="276" w:lineRule="auto"/>
              <w:rPr>
                <w:rFonts w:ascii="Cambria" w:eastAsia="Calibri" w:hAnsi="Cambria" w:cs="TimesNewRoman"/>
              </w:rPr>
            </w:pPr>
            <w:r w:rsidRPr="001259B1">
              <w:rPr>
                <w:rFonts w:ascii="Cambria" w:eastAsia="Calibri" w:hAnsi="Cambria" w:cs="TimesNewRoman"/>
              </w:rPr>
              <w:t>A100005 P</w:t>
            </w:r>
            <w:r w:rsidR="008A2475" w:rsidRPr="001259B1">
              <w:rPr>
                <w:rFonts w:ascii="Cambria" w:eastAsia="Calibri" w:hAnsi="Cambria" w:cs="TimesNewRoman"/>
              </w:rPr>
              <w:t xml:space="preserve">rogram zaštite divljači na području </w:t>
            </w:r>
            <w:r w:rsidRPr="001259B1">
              <w:rPr>
                <w:rFonts w:ascii="Cambria" w:eastAsia="Calibri" w:hAnsi="Cambria" w:cs="TimesNewRoman"/>
              </w:rPr>
              <w:t>OL</w:t>
            </w:r>
          </w:p>
        </w:tc>
        <w:tc>
          <w:tcPr>
            <w:tcW w:w="1320" w:type="dxa"/>
            <w:gridSpan w:val="4"/>
            <w:vAlign w:val="center"/>
          </w:tcPr>
          <w:p w14:paraId="2CD38C07" w14:textId="511841A8" w:rsidR="00FE3AD8" w:rsidRPr="001259B1" w:rsidRDefault="00BE3932" w:rsidP="002E3922">
            <w:pPr>
              <w:spacing w:line="276" w:lineRule="auto"/>
              <w:jc w:val="center"/>
              <w:rPr>
                <w:rFonts w:ascii="Cambria" w:eastAsia="Calibri" w:hAnsi="Cambria" w:cs="TimesNewRoman"/>
              </w:rPr>
            </w:pPr>
            <w:r w:rsidRPr="001259B1">
              <w:rPr>
                <w:rFonts w:ascii="Cambria" w:eastAsia="Calibri" w:hAnsi="Cambria" w:cs="TimesNewRoman"/>
              </w:rPr>
              <w:t>3.318,00</w:t>
            </w:r>
          </w:p>
        </w:tc>
        <w:tc>
          <w:tcPr>
            <w:tcW w:w="1294" w:type="dxa"/>
            <w:gridSpan w:val="2"/>
            <w:vAlign w:val="center"/>
          </w:tcPr>
          <w:p w14:paraId="4AAFC1DB" w14:textId="35C4C84B" w:rsidR="00FE3AD8" w:rsidRPr="001259B1" w:rsidRDefault="00A05E49" w:rsidP="002E3922">
            <w:pPr>
              <w:spacing w:line="276" w:lineRule="auto"/>
              <w:jc w:val="center"/>
              <w:rPr>
                <w:rFonts w:ascii="Cambria" w:eastAsia="Calibri" w:hAnsi="Cambria" w:cs="TimesNewRoman"/>
              </w:rPr>
            </w:pPr>
            <w:r w:rsidRPr="001259B1">
              <w:rPr>
                <w:rFonts w:ascii="Cambria" w:eastAsia="Calibri" w:hAnsi="Cambria" w:cs="TimesNewRoman"/>
              </w:rPr>
              <w:t>1.659,00</w:t>
            </w:r>
          </w:p>
        </w:tc>
        <w:tc>
          <w:tcPr>
            <w:tcW w:w="1257" w:type="dxa"/>
            <w:vAlign w:val="center"/>
          </w:tcPr>
          <w:p w14:paraId="53ACDC2E" w14:textId="175221C0" w:rsidR="00FE3AD8" w:rsidRPr="001259B1" w:rsidRDefault="00A05E49" w:rsidP="002E3922">
            <w:pPr>
              <w:spacing w:line="276" w:lineRule="auto"/>
              <w:jc w:val="center"/>
              <w:rPr>
                <w:rFonts w:ascii="Cambria" w:eastAsia="Calibri" w:hAnsi="Cambria" w:cs="TimesNewRoman"/>
              </w:rPr>
            </w:pPr>
            <w:r w:rsidRPr="001259B1">
              <w:rPr>
                <w:rFonts w:ascii="Cambria" w:eastAsia="Calibri" w:hAnsi="Cambria" w:cs="TimesNewRoman"/>
              </w:rPr>
              <w:t>1.659,00</w:t>
            </w:r>
          </w:p>
        </w:tc>
        <w:tc>
          <w:tcPr>
            <w:tcW w:w="838" w:type="dxa"/>
            <w:gridSpan w:val="3"/>
            <w:vAlign w:val="center"/>
          </w:tcPr>
          <w:p w14:paraId="04173062" w14:textId="77777777" w:rsidR="00712B2B" w:rsidRDefault="00712B2B" w:rsidP="002E3922">
            <w:pPr>
              <w:spacing w:line="276" w:lineRule="auto"/>
              <w:jc w:val="center"/>
              <w:rPr>
                <w:rFonts w:ascii="Cambria" w:eastAsia="Calibri" w:hAnsi="Cambria" w:cs="TimesNewRoman"/>
              </w:rPr>
            </w:pPr>
          </w:p>
          <w:p w14:paraId="2987A096" w14:textId="626CD43E" w:rsidR="00FE3AD8" w:rsidRDefault="00712B2B" w:rsidP="002E3922">
            <w:pPr>
              <w:spacing w:line="276" w:lineRule="auto"/>
              <w:jc w:val="center"/>
              <w:rPr>
                <w:rFonts w:ascii="Cambria" w:eastAsia="Calibri" w:hAnsi="Cambria" w:cs="TimesNewRoman"/>
              </w:rPr>
            </w:pPr>
            <w:r w:rsidRPr="001259B1">
              <w:rPr>
                <w:rFonts w:ascii="Cambria" w:eastAsia="Calibri" w:hAnsi="Cambria" w:cs="TimesNewRoman"/>
              </w:rPr>
              <w:t>1.659,00</w:t>
            </w:r>
          </w:p>
        </w:tc>
        <w:tc>
          <w:tcPr>
            <w:tcW w:w="760" w:type="dxa"/>
            <w:gridSpan w:val="2"/>
            <w:vAlign w:val="center"/>
          </w:tcPr>
          <w:p w14:paraId="03B6331E" w14:textId="77777777" w:rsidR="00712B2B" w:rsidRDefault="00712B2B" w:rsidP="002E3922">
            <w:pPr>
              <w:spacing w:line="276" w:lineRule="auto"/>
              <w:jc w:val="center"/>
              <w:rPr>
                <w:rFonts w:ascii="Cambria" w:eastAsia="Calibri" w:hAnsi="Cambria" w:cs="TimesNewRoman"/>
              </w:rPr>
            </w:pPr>
          </w:p>
          <w:p w14:paraId="53286618" w14:textId="2AA12932" w:rsidR="00FE3AD8" w:rsidRDefault="00712B2B" w:rsidP="002E3922">
            <w:pPr>
              <w:spacing w:line="276" w:lineRule="auto"/>
              <w:jc w:val="center"/>
              <w:rPr>
                <w:rFonts w:ascii="Cambria" w:eastAsia="Calibri" w:hAnsi="Cambria" w:cs="TimesNewRoman"/>
              </w:rPr>
            </w:pPr>
            <w:r w:rsidRPr="001259B1">
              <w:rPr>
                <w:rFonts w:ascii="Cambria" w:eastAsia="Calibri" w:hAnsi="Cambria" w:cs="TimesNewRoman"/>
              </w:rPr>
              <w:t>1.659,00</w:t>
            </w:r>
          </w:p>
        </w:tc>
        <w:tc>
          <w:tcPr>
            <w:tcW w:w="1339" w:type="dxa"/>
          </w:tcPr>
          <w:p w14:paraId="4FE18B1F" w14:textId="22FEEC1F" w:rsidR="00FE3AD8" w:rsidRDefault="00984338" w:rsidP="002E3922">
            <w:pPr>
              <w:spacing w:line="276" w:lineRule="auto"/>
              <w:jc w:val="center"/>
              <w:rPr>
                <w:rFonts w:ascii="Cambria" w:eastAsia="Calibri" w:hAnsi="Cambria" w:cs="TimesNewRoman"/>
              </w:rPr>
            </w:pPr>
            <w:r>
              <w:rPr>
                <w:rFonts w:ascii="Cambria" w:eastAsia="Calibri" w:hAnsi="Cambria" w:cs="TimesNewRoman"/>
              </w:rPr>
              <w:t>Vlastiti izvor (Proračun)</w:t>
            </w:r>
          </w:p>
        </w:tc>
      </w:tr>
      <w:tr w:rsidR="00FE3AD8" w14:paraId="5B443CF9" w14:textId="77777777" w:rsidTr="00704BE4">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21" w:type="dxa"/>
            <w:gridSpan w:val="3"/>
          </w:tcPr>
          <w:p w14:paraId="52B04E54" w14:textId="79635872" w:rsidR="00FE3AD8" w:rsidRPr="001259B1" w:rsidRDefault="00247932" w:rsidP="002E3922">
            <w:pPr>
              <w:spacing w:line="276" w:lineRule="auto"/>
              <w:rPr>
                <w:rFonts w:ascii="Cambria" w:eastAsia="Calibri" w:hAnsi="Cambria" w:cs="TimesNewRoman"/>
              </w:rPr>
            </w:pPr>
            <w:r w:rsidRPr="001259B1">
              <w:rPr>
                <w:rFonts w:ascii="Cambria" w:eastAsia="Calibri" w:hAnsi="Cambria" w:cs="TimesNewRoman"/>
              </w:rPr>
              <w:t>A100006 J</w:t>
            </w:r>
            <w:r w:rsidR="008A2475" w:rsidRPr="001259B1">
              <w:rPr>
                <w:rFonts w:ascii="Cambria" w:eastAsia="Calibri" w:hAnsi="Cambria" w:cs="TimesNewRoman"/>
              </w:rPr>
              <w:t>avna usluga sakupljanja komunalnog otpada</w:t>
            </w:r>
          </w:p>
        </w:tc>
        <w:tc>
          <w:tcPr>
            <w:tcW w:w="1320" w:type="dxa"/>
            <w:gridSpan w:val="4"/>
            <w:vAlign w:val="center"/>
          </w:tcPr>
          <w:p w14:paraId="50B9D8B6" w14:textId="7952DE0B" w:rsidR="00FE3AD8" w:rsidRPr="001259B1" w:rsidRDefault="00E5332D" w:rsidP="002E3922">
            <w:pPr>
              <w:spacing w:line="276" w:lineRule="auto"/>
              <w:jc w:val="center"/>
              <w:rPr>
                <w:rFonts w:ascii="Cambria" w:eastAsia="Calibri" w:hAnsi="Cambria" w:cs="TimesNewRoman"/>
              </w:rPr>
            </w:pPr>
            <w:r w:rsidRPr="001259B1">
              <w:rPr>
                <w:rFonts w:ascii="Cambria" w:eastAsia="Calibri" w:hAnsi="Cambria" w:cs="TimesNewRoman"/>
              </w:rPr>
              <w:t>17.706,00</w:t>
            </w:r>
          </w:p>
        </w:tc>
        <w:tc>
          <w:tcPr>
            <w:tcW w:w="1294" w:type="dxa"/>
            <w:gridSpan w:val="2"/>
            <w:vAlign w:val="center"/>
          </w:tcPr>
          <w:p w14:paraId="04BBA30D" w14:textId="3FE6E133" w:rsidR="00FE3AD8" w:rsidRPr="001259B1" w:rsidRDefault="00C63DE4" w:rsidP="002E3922">
            <w:pPr>
              <w:spacing w:line="276" w:lineRule="auto"/>
              <w:jc w:val="center"/>
              <w:rPr>
                <w:rFonts w:ascii="Cambria" w:eastAsia="Calibri" w:hAnsi="Cambria" w:cs="TimesNewRoman"/>
              </w:rPr>
            </w:pPr>
            <w:r w:rsidRPr="001259B1">
              <w:rPr>
                <w:rFonts w:ascii="Cambria" w:eastAsia="Calibri" w:hAnsi="Cambria" w:cs="TimesNewRoman"/>
              </w:rPr>
              <w:t>9.000,00</w:t>
            </w:r>
          </w:p>
        </w:tc>
        <w:tc>
          <w:tcPr>
            <w:tcW w:w="1257" w:type="dxa"/>
            <w:vAlign w:val="center"/>
          </w:tcPr>
          <w:p w14:paraId="2D6AD089" w14:textId="0AADE482" w:rsidR="00FE3AD8" w:rsidRPr="001259B1" w:rsidRDefault="00C63DE4" w:rsidP="002E3922">
            <w:pPr>
              <w:spacing w:line="276" w:lineRule="auto"/>
              <w:jc w:val="center"/>
              <w:rPr>
                <w:rFonts w:ascii="Cambria" w:eastAsia="Calibri" w:hAnsi="Cambria" w:cs="TimesNewRoman"/>
              </w:rPr>
            </w:pPr>
            <w:r w:rsidRPr="001259B1">
              <w:rPr>
                <w:rFonts w:ascii="Cambria" w:eastAsia="Calibri" w:hAnsi="Cambria" w:cs="TimesNewRoman"/>
              </w:rPr>
              <w:t>9.000,00</w:t>
            </w:r>
          </w:p>
        </w:tc>
        <w:tc>
          <w:tcPr>
            <w:tcW w:w="838" w:type="dxa"/>
            <w:gridSpan w:val="3"/>
            <w:vAlign w:val="center"/>
          </w:tcPr>
          <w:p w14:paraId="32673480" w14:textId="77777777" w:rsidR="00712B2B" w:rsidRDefault="00712B2B" w:rsidP="002E3922">
            <w:pPr>
              <w:spacing w:line="276" w:lineRule="auto"/>
              <w:jc w:val="center"/>
              <w:rPr>
                <w:rFonts w:ascii="Cambria" w:eastAsia="Calibri" w:hAnsi="Cambria" w:cs="TimesNewRoman"/>
              </w:rPr>
            </w:pPr>
          </w:p>
          <w:p w14:paraId="75CEF50D" w14:textId="5049985E" w:rsidR="00FE3AD8" w:rsidRDefault="00712B2B" w:rsidP="002E3922">
            <w:pPr>
              <w:spacing w:line="276" w:lineRule="auto"/>
              <w:jc w:val="center"/>
              <w:rPr>
                <w:rFonts w:ascii="Cambria" w:eastAsia="Calibri" w:hAnsi="Cambria" w:cs="TimesNewRoman"/>
              </w:rPr>
            </w:pPr>
            <w:r w:rsidRPr="001259B1">
              <w:rPr>
                <w:rFonts w:ascii="Cambria" w:eastAsia="Calibri" w:hAnsi="Cambria" w:cs="TimesNewRoman"/>
              </w:rPr>
              <w:t>9.000,00</w:t>
            </w:r>
          </w:p>
        </w:tc>
        <w:tc>
          <w:tcPr>
            <w:tcW w:w="760" w:type="dxa"/>
            <w:gridSpan w:val="2"/>
            <w:vAlign w:val="center"/>
          </w:tcPr>
          <w:p w14:paraId="480ACF42" w14:textId="77777777" w:rsidR="00712B2B" w:rsidRDefault="00712B2B" w:rsidP="002E3922">
            <w:pPr>
              <w:spacing w:line="276" w:lineRule="auto"/>
              <w:jc w:val="center"/>
              <w:rPr>
                <w:rFonts w:ascii="Cambria" w:eastAsia="Calibri" w:hAnsi="Cambria" w:cs="TimesNewRoman"/>
              </w:rPr>
            </w:pPr>
          </w:p>
          <w:p w14:paraId="1F9BF966" w14:textId="3C55F0FC" w:rsidR="00FE3AD8" w:rsidRDefault="00712B2B" w:rsidP="002E3922">
            <w:pPr>
              <w:spacing w:line="276" w:lineRule="auto"/>
              <w:jc w:val="center"/>
              <w:rPr>
                <w:rFonts w:ascii="Cambria" w:eastAsia="Calibri" w:hAnsi="Cambria" w:cs="TimesNewRoman"/>
              </w:rPr>
            </w:pPr>
            <w:r w:rsidRPr="001259B1">
              <w:rPr>
                <w:rFonts w:ascii="Cambria" w:eastAsia="Calibri" w:hAnsi="Cambria" w:cs="TimesNewRoman"/>
              </w:rPr>
              <w:t>9.000,00</w:t>
            </w:r>
          </w:p>
        </w:tc>
        <w:tc>
          <w:tcPr>
            <w:tcW w:w="1339" w:type="dxa"/>
          </w:tcPr>
          <w:p w14:paraId="3DBB7354" w14:textId="6BE9808F" w:rsidR="00FE3AD8" w:rsidRDefault="00984338" w:rsidP="002E3922">
            <w:pPr>
              <w:spacing w:line="276" w:lineRule="auto"/>
              <w:jc w:val="center"/>
              <w:rPr>
                <w:rFonts w:ascii="Cambria" w:eastAsia="Calibri" w:hAnsi="Cambria" w:cs="TimesNewRoman"/>
              </w:rPr>
            </w:pPr>
            <w:r>
              <w:rPr>
                <w:rFonts w:ascii="Cambria" w:eastAsia="Calibri" w:hAnsi="Cambria" w:cs="TimesNewRoman"/>
              </w:rPr>
              <w:t>Vlastiti izvor (Proračun)</w:t>
            </w:r>
          </w:p>
        </w:tc>
      </w:tr>
      <w:tr w:rsidR="00FE3AD8" w14:paraId="18FA79CE" w14:textId="77777777" w:rsidTr="00704BE4">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21" w:type="dxa"/>
            <w:gridSpan w:val="3"/>
          </w:tcPr>
          <w:p w14:paraId="4980AF7E" w14:textId="3992EA75" w:rsidR="00FE3AD8" w:rsidRPr="001259B1" w:rsidRDefault="00247932" w:rsidP="002E3922">
            <w:pPr>
              <w:spacing w:line="276" w:lineRule="auto"/>
              <w:rPr>
                <w:rFonts w:ascii="Cambria" w:eastAsia="Calibri" w:hAnsi="Cambria" w:cs="TimesNewRoman"/>
              </w:rPr>
            </w:pPr>
            <w:r w:rsidRPr="001259B1">
              <w:rPr>
                <w:rFonts w:ascii="Cambria" w:eastAsia="Calibri" w:hAnsi="Cambria" w:cs="TimesNewRoman"/>
              </w:rPr>
              <w:t>K100003 O</w:t>
            </w:r>
            <w:r w:rsidR="008A2475" w:rsidRPr="001259B1">
              <w:rPr>
                <w:rFonts w:ascii="Cambria" w:eastAsia="Calibri" w:hAnsi="Cambria" w:cs="TimesNewRoman"/>
              </w:rPr>
              <w:t>premanje javnih površina</w:t>
            </w:r>
          </w:p>
        </w:tc>
        <w:tc>
          <w:tcPr>
            <w:tcW w:w="1320" w:type="dxa"/>
            <w:gridSpan w:val="4"/>
            <w:vAlign w:val="center"/>
          </w:tcPr>
          <w:p w14:paraId="68D94BC3" w14:textId="43365B3B" w:rsidR="00FE3AD8" w:rsidRPr="001259B1" w:rsidRDefault="00E5332D" w:rsidP="002E3922">
            <w:pPr>
              <w:spacing w:line="276" w:lineRule="auto"/>
              <w:jc w:val="center"/>
              <w:rPr>
                <w:rFonts w:ascii="Cambria" w:eastAsia="Calibri" w:hAnsi="Cambria" w:cs="TimesNewRoman"/>
              </w:rPr>
            </w:pPr>
            <w:r w:rsidRPr="001259B1">
              <w:rPr>
                <w:rFonts w:ascii="Cambria" w:eastAsia="Calibri" w:hAnsi="Cambria" w:cs="TimesNewRoman"/>
              </w:rPr>
              <w:t>5.000,00</w:t>
            </w:r>
          </w:p>
        </w:tc>
        <w:tc>
          <w:tcPr>
            <w:tcW w:w="1294" w:type="dxa"/>
            <w:gridSpan w:val="2"/>
            <w:vAlign w:val="center"/>
          </w:tcPr>
          <w:p w14:paraId="733C739E" w14:textId="5E0E1B68" w:rsidR="00FE3AD8" w:rsidRPr="001259B1" w:rsidRDefault="00C63DE4" w:rsidP="002E3922">
            <w:pPr>
              <w:spacing w:line="276" w:lineRule="auto"/>
              <w:jc w:val="center"/>
              <w:rPr>
                <w:rFonts w:ascii="Cambria" w:eastAsia="Calibri" w:hAnsi="Cambria" w:cs="TimesNewRoman"/>
              </w:rPr>
            </w:pPr>
            <w:r w:rsidRPr="001259B1">
              <w:rPr>
                <w:rFonts w:ascii="Cambria" w:eastAsia="Calibri" w:hAnsi="Cambria" w:cs="TimesNewRoman"/>
              </w:rPr>
              <w:t>5.000,00</w:t>
            </w:r>
          </w:p>
        </w:tc>
        <w:tc>
          <w:tcPr>
            <w:tcW w:w="1257" w:type="dxa"/>
            <w:vAlign w:val="center"/>
          </w:tcPr>
          <w:p w14:paraId="712C774C" w14:textId="4D7C05C5" w:rsidR="00FE3AD8" w:rsidRPr="001259B1" w:rsidRDefault="00C63DE4" w:rsidP="002E3922">
            <w:pPr>
              <w:spacing w:line="276" w:lineRule="auto"/>
              <w:jc w:val="center"/>
              <w:rPr>
                <w:rFonts w:ascii="Cambria" w:eastAsia="Calibri" w:hAnsi="Cambria" w:cs="TimesNewRoman"/>
              </w:rPr>
            </w:pPr>
            <w:r w:rsidRPr="001259B1">
              <w:rPr>
                <w:rFonts w:ascii="Cambria" w:eastAsia="Calibri" w:hAnsi="Cambria" w:cs="TimesNewRoman"/>
              </w:rPr>
              <w:t>5.000,00</w:t>
            </w:r>
          </w:p>
        </w:tc>
        <w:tc>
          <w:tcPr>
            <w:tcW w:w="838" w:type="dxa"/>
            <w:gridSpan w:val="3"/>
            <w:vAlign w:val="center"/>
          </w:tcPr>
          <w:p w14:paraId="625E932F" w14:textId="77777777" w:rsidR="0008274C" w:rsidRDefault="0008274C" w:rsidP="002E3922">
            <w:pPr>
              <w:spacing w:line="276" w:lineRule="auto"/>
              <w:jc w:val="center"/>
              <w:rPr>
                <w:rFonts w:ascii="Cambria" w:eastAsia="Calibri" w:hAnsi="Cambria" w:cs="TimesNewRoman"/>
              </w:rPr>
            </w:pPr>
          </w:p>
          <w:p w14:paraId="51E98509" w14:textId="6AD7582C" w:rsidR="00FE3AD8" w:rsidRDefault="0008274C" w:rsidP="002E3922">
            <w:pPr>
              <w:spacing w:line="276" w:lineRule="auto"/>
              <w:jc w:val="center"/>
              <w:rPr>
                <w:rFonts w:ascii="Cambria" w:eastAsia="Calibri" w:hAnsi="Cambria" w:cs="TimesNewRoman"/>
              </w:rPr>
            </w:pPr>
            <w:r w:rsidRPr="001259B1">
              <w:rPr>
                <w:rFonts w:ascii="Cambria" w:eastAsia="Calibri" w:hAnsi="Cambria" w:cs="TimesNewRoman"/>
              </w:rPr>
              <w:t>5.000,00</w:t>
            </w:r>
          </w:p>
        </w:tc>
        <w:tc>
          <w:tcPr>
            <w:tcW w:w="760" w:type="dxa"/>
            <w:gridSpan w:val="2"/>
            <w:vAlign w:val="center"/>
          </w:tcPr>
          <w:p w14:paraId="215A9E10" w14:textId="77777777" w:rsidR="0008274C" w:rsidRDefault="0008274C" w:rsidP="002E3922">
            <w:pPr>
              <w:spacing w:line="276" w:lineRule="auto"/>
              <w:jc w:val="center"/>
              <w:rPr>
                <w:rFonts w:ascii="Cambria" w:eastAsia="Calibri" w:hAnsi="Cambria" w:cs="TimesNewRoman"/>
              </w:rPr>
            </w:pPr>
          </w:p>
          <w:p w14:paraId="06A18FCD" w14:textId="61414E02" w:rsidR="00FE3AD8" w:rsidRDefault="0008274C" w:rsidP="002E3922">
            <w:pPr>
              <w:spacing w:line="276" w:lineRule="auto"/>
              <w:jc w:val="center"/>
              <w:rPr>
                <w:rFonts w:ascii="Cambria" w:eastAsia="Calibri" w:hAnsi="Cambria" w:cs="TimesNewRoman"/>
              </w:rPr>
            </w:pPr>
            <w:r w:rsidRPr="001259B1">
              <w:rPr>
                <w:rFonts w:ascii="Cambria" w:eastAsia="Calibri" w:hAnsi="Cambria" w:cs="TimesNewRoman"/>
              </w:rPr>
              <w:t>5.000,00</w:t>
            </w:r>
          </w:p>
        </w:tc>
        <w:tc>
          <w:tcPr>
            <w:tcW w:w="1339" w:type="dxa"/>
          </w:tcPr>
          <w:p w14:paraId="7F1663AA" w14:textId="1FDBF5CD" w:rsidR="00FE3AD8" w:rsidRDefault="00984338" w:rsidP="002E3922">
            <w:pPr>
              <w:spacing w:line="276" w:lineRule="auto"/>
              <w:jc w:val="center"/>
              <w:rPr>
                <w:rFonts w:ascii="Cambria" w:eastAsia="Calibri" w:hAnsi="Cambria" w:cs="TimesNewRoman"/>
              </w:rPr>
            </w:pPr>
            <w:r>
              <w:rPr>
                <w:rFonts w:ascii="Cambria" w:eastAsia="Calibri" w:hAnsi="Cambria" w:cs="TimesNewRoman"/>
              </w:rPr>
              <w:t>Vlastiti izvor (Proračun)</w:t>
            </w:r>
          </w:p>
        </w:tc>
      </w:tr>
      <w:tr w:rsidR="00FE3AD8" w14:paraId="1E51E1D5" w14:textId="77777777" w:rsidTr="00704BE4">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21" w:type="dxa"/>
            <w:gridSpan w:val="3"/>
          </w:tcPr>
          <w:p w14:paraId="0842F835" w14:textId="35EB76C0" w:rsidR="00FE3AD8" w:rsidRPr="001259B1" w:rsidRDefault="00247932" w:rsidP="002E3922">
            <w:pPr>
              <w:spacing w:line="276" w:lineRule="auto"/>
              <w:rPr>
                <w:rFonts w:ascii="Cambria" w:eastAsia="Calibri" w:hAnsi="Cambria" w:cs="TimesNewRoman"/>
              </w:rPr>
            </w:pPr>
            <w:r w:rsidRPr="001259B1">
              <w:rPr>
                <w:rFonts w:ascii="Cambria" w:eastAsia="Calibri" w:hAnsi="Cambria" w:cs="TimesNewRoman"/>
              </w:rPr>
              <w:t>T100001 E</w:t>
            </w:r>
            <w:r w:rsidR="008A2475" w:rsidRPr="001259B1">
              <w:rPr>
                <w:rFonts w:ascii="Cambria" w:eastAsia="Calibri" w:hAnsi="Cambria" w:cs="TimesNewRoman"/>
              </w:rPr>
              <w:t>nergetski učinkovita rasvjeta</w:t>
            </w:r>
          </w:p>
        </w:tc>
        <w:tc>
          <w:tcPr>
            <w:tcW w:w="1320" w:type="dxa"/>
            <w:gridSpan w:val="4"/>
            <w:vAlign w:val="center"/>
          </w:tcPr>
          <w:p w14:paraId="0C38B2B1" w14:textId="6D957AD9" w:rsidR="00FE3AD8" w:rsidRPr="001259B1" w:rsidRDefault="00E5332D" w:rsidP="002E3922">
            <w:pPr>
              <w:spacing w:line="276" w:lineRule="auto"/>
              <w:jc w:val="center"/>
              <w:rPr>
                <w:rFonts w:ascii="Cambria" w:eastAsia="Calibri" w:hAnsi="Cambria" w:cs="TimesNewRoman"/>
              </w:rPr>
            </w:pPr>
            <w:r w:rsidRPr="001259B1">
              <w:rPr>
                <w:rFonts w:ascii="Cambria" w:eastAsia="Calibri" w:hAnsi="Cambria" w:cs="TimesNewRoman"/>
              </w:rPr>
              <w:t>38.987,00</w:t>
            </w:r>
          </w:p>
        </w:tc>
        <w:tc>
          <w:tcPr>
            <w:tcW w:w="1294" w:type="dxa"/>
            <w:gridSpan w:val="2"/>
            <w:vAlign w:val="center"/>
          </w:tcPr>
          <w:p w14:paraId="762BF4EF" w14:textId="416924FA" w:rsidR="00FE3AD8" w:rsidRPr="001259B1" w:rsidRDefault="00C63DE4" w:rsidP="002E3922">
            <w:pPr>
              <w:spacing w:line="276" w:lineRule="auto"/>
              <w:jc w:val="center"/>
              <w:rPr>
                <w:rFonts w:ascii="Cambria" w:eastAsia="Calibri" w:hAnsi="Cambria" w:cs="TimesNewRoman"/>
              </w:rPr>
            </w:pPr>
            <w:r w:rsidRPr="001259B1">
              <w:rPr>
                <w:rFonts w:ascii="Cambria" w:eastAsia="Calibri" w:hAnsi="Cambria" w:cs="TimesNewRoman"/>
              </w:rPr>
              <w:t>38.987,00</w:t>
            </w:r>
          </w:p>
        </w:tc>
        <w:tc>
          <w:tcPr>
            <w:tcW w:w="1257" w:type="dxa"/>
            <w:vAlign w:val="center"/>
          </w:tcPr>
          <w:p w14:paraId="0F605D5A" w14:textId="4F3748D9" w:rsidR="00FE3AD8" w:rsidRPr="001259B1" w:rsidRDefault="00C63DE4" w:rsidP="002E3922">
            <w:pPr>
              <w:spacing w:line="276" w:lineRule="auto"/>
              <w:jc w:val="center"/>
              <w:rPr>
                <w:rFonts w:ascii="Cambria" w:eastAsia="Calibri" w:hAnsi="Cambria" w:cs="TimesNewRoman"/>
              </w:rPr>
            </w:pPr>
            <w:r w:rsidRPr="001259B1">
              <w:rPr>
                <w:rFonts w:ascii="Cambria" w:eastAsia="Calibri" w:hAnsi="Cambria" w:cs="TimesNewRoman"/>
              </w:rPr>
              <w:t>38.987,00</w:t>
            </w:r>
          </w:p>
        </w:tc>
        <w:tc>
          <w:tcPr>
            <w:tcW w:w="838" w:type="dxa"/>
            <w:gridSpan w:val="3"/>
            <w:vAlign w:val="center"/>
          </w:tcPr>
          <w:p w14:paraId="52AE9EA1" w14:textId="77777777" w:rsidR="0008274C" w:rsidRDefault="0008274C" w:rsidP="002E3922">
            <w:pPr>
              <w:spacing w:line="276" w:lineRule="auto"/>
              <w:jc w:val="center"/>
              <w:rPr>
                <w:rFonts w:ascii="Cambria" w:eastAsia="Calibri" w:hAnsi="Cambria" w:cs="TimesNewRoman"/>
              </w:rPr>
            </w:pPr>
          </w:p>
          <w:p w14:paraId="7EEA0827" w14:textId="100867F9" w:rsidR="00FE3AD8" w:rsidRDefault="0008274C" w:rsidP="0008274C">
            <w:pPr>
              <w:spacing w:line="276" w:lineRule="auto"/>
              <w:rPr>
                <w:rFonts w:ascii="Cambria" w:eastAsia="Calibri" w:hAnsi="Cambria" w:cs="TimesNewRoman"/>
              </w:rPr>
            </w:pPr>
            <w:r w:rsidRPr="001259B1">
              <w:rPr>
                <w:rFonts w:ascii="Cambria" w:eastAsia="Calibri" w:hAnsi="Cambria" w:cs="TimesNewRoman"/>
              </w:rPr>
              <w:t>38.987,00</w:t>
            </w:r>
          </w:p>
        </w:tc>
        <w:tc>
          <w:tcPr>
            <w:tcW w:w="760" w:type="dxa"/>
            <w:gridSpan w:val="2"/>
            <w:vAlign w:val="center"/>
          </w:tcPr>
          <w:p w14:paraId="573CB1EC" w14:textId="77777777" w:rsidR="0008274C" w:rsidRDefault="0008274C" w:rsidP="002E3922">
            <w:pPr>
              <w:spacing w:line="276" w:lineRule="auto"/>
              <w:jc w:val="center"/>
              <w:rPr>
                <w:rFonts w:ascii="Cambria" w:eastAsia="Calibri" w:hAnsi="Cambria" w:cs="TimesNewRoman"/>
              </w:rPr>
            </w:pPr>
          </w:p>
          <w:p w14:paraId="7347C4CA" w14:textId="0E4063AE" w:rsidR="00FE3AD8" w:rsidRDefault="0008274C" w:rsidP="002E3922">
            <w:pPr>
              <w:spacing w:line="276" w:lineRule="auto"/>
              <w:jc w:val="center"/>
              <w:rPr>
                <w:rFonts w:ascii="Cambria" w:eastAsia="Calibri" w:hAnsi="Cambria" w:cs="TimesNewRoman"/>
              </w:rPr>
            </w:pPr>
            <w:r w:rsidRPr="001259B1">
              <w:rPr>
                <w:rFonts w:ascii="Cambria" w:eastAsia="Calibri" w:hAnsi="Cambria" w:cs="TimesNewRoman"/>
              </w:rPr>
              <w:t>38.987,00</w:t>
            </w:r>
          </w:p>
        </w:tc>
        <w:tc>
          <w:tcPr>
            <w:tcW w:w="1339" w:type="dxa"/>
          </w:tcPr>
          <w:p w14:paraId="235566B5" w14:textId="54716B73" w:rsidR="00FE3AD8" w:rsidRDefault="00984338" w:rsidP="002E3922">
            <w:pPr>
              <w:spacing w:line="276" w:lineRule="auto"/>
              <w:jc w:val="center"/>
              <w:rPr>
                <w:rFonts w:ascii="Cambria" w:eastAsia="Calibri" w:hAnsi="Cambria" w:cs="TimesNewRoman"/>
              </w:rPr>
            </w:pPr>
            <w:r>
              <w:rPr>
                <w:rFonts w:ascii="Cambria" w:eastAsia="Calibri" w:hAnsi="Cambria" w:cs="TimesNewRoman"/>
              </w:rPr>
              <w:t>Vlastiti izvor (Proračun)</w:t>
            </w:r>
          </w:p>
        </w:tc>
      </w:tr>
      <w:tr w:rsidR="00F51374" w14:paraId="122F4BAB" w14:textId="77777777" w:rsidTr="00A9187F">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21" w:type="dxa"/>
            <w:gridSpan w:val="3"/>
          </w:tcPr>
          <w:p w14:paraId="13FB2AEB" w14:textId="77777777" w:rsidR="00512B05" w:rsidRPr="009A0130" w:rsidRDefault="00512B05" w:rsidP="002E3922">
            <w:pPr>
              <w:spacing w:line="276" w:lineRule="auto"/>
              <w:rPr>
                <w:rFonts w:ascii="Cambria" w:eastAsia="Calibri" w:hAnsi="Cambria" w:cs="TimesNewRoman"/>
                <w:b/>
                <w:bCs/>
              </w:rPr>
            </w:pPr>
            <w:r w:rsidRPr="009A0130">
              <w:rPr>
                <w:rFonts w:ascii="Cambria" w:eastAsia="Calibri" w:hAnsi="Cambria" w:cs="TimesNewRoman"/>
                <w:b/>
                <w:bCs/>
              </w:rPr>
              <w:t>Ukupno program</w:t>
            </w:r>
          </w:p>
        </w:tc>
        <w:tc>
          <w:tcPr>
            <w:tcW w:w="1320" w:type="dxa"/>
            <w:gridSpan w:val="4"/>
          </w:tcPr>
          <w:p w14:paraId="25AA35B1" w14:textId="662ABD6D" w:rsidR="00512B05" w:rsidRPr="009A0130" w:rsidRDefault="000944A8" w:rsidP="002E3922">
            <w:pPr>
              <w:spacing w:line="276" w:lineRule="auto"/>
              <w:jc w:val="center"/>
              <w:rPr>
                <w:rFonts w:ascii="Cambria" w:eastAsia="Calibri" w:hAnsi="Cambria" w:cs="TimesNewRoman"/>
                <w:b/>
                <w:bCs/>
              </w:rPr>
            </w:pPr>
            <w:r w:rsidRPr="009A0130">
              <w:rPr>
                <w:rFonts w:ascii="Cambria" w:eastAsia="Calibri" w:hAnsi="Cambria" w:cs="TimesNewRoman"/>
                <w:b/>
                <w:bCs/>
              </w:rPr>
              <w:t>115.454,00</w:t>
            </w:r>
          </w:p>
        </w:tc>
        <w:tc>
          <w:tcPr>
            <w:tcW w:w="1294" w:type="dxa"/>
            <w:gridSpan w:val="2"/>
          </w:tcPr>
          <w:p w14:paraId="0DDA833F" w14:textId="63F201E6" w:rsidR="00512B05" w:rsidRPr="009A0130" w:rsidRDefault="00684CE6" w:rsidP="002E3922">
            <w:pPr>
              <w:spacing w:line="276" w:lineRule="auto"/>
              <w:jc w:val="center"/>
              <w:rPr>
                <w:rFonts w:ascii="Cambria" w:eastAsia="Calibri" w:hAnsi="Cambria" w:cs="TimesNewRoman"/>
                <w:b/>
                <w:bCs/>
              </w:rPr>
            </w:pPr>
            <w:r w:rsidRPr="009A0130">
              <w:rPr>
                <w:rFonts w:ascii="Cambria" w:eastAsia="Calibri" w:hAnsi="Cambria" w:cs="TimesNewRoman"/>
                <w:b/>
                <w:bCs/>
              </w:rPr>
              <w:t>105.089,00</w:t>
            </w:r>
          </w:p>
        </w:tc>
        <w:tc>
          <w:tcPr>
            <w:tcW w:w="1257" w:type="dxa"/>
          </w:tcPr>
          <w:p w14:paraId="12E9C75B" w14:textId="3C60441C" w:rsidR="00512B05" w:rsidRPr="009A0130" w:rsidRDefault="00684CE6" w:rsidP="002E3922">
            <w:pPr>
              <w:spacing w:line="276" w:lineRule="auto"/>
              <w:jc w:val="center"/>
              <w:rPr>
                <w:rFonts w:ascii="Cambria" w:eastAsia="Calibri" w:hAnsi="Cambria" w:cs="TimesNewRoman"/>
                <w:b/>
                <w:bCs/>
              </w:rPr>
            </w:pPr>
            <w:r w:rsidRPr="009A0130">
              <w:rPr>
                <w:rFonts w:ascii="Cambria" w:eastAsia="Calibri" w:hAnsi="Cambria" w:cs="TimesNewRoman"/>
                <w:b/>
                <w:bCs/>
              </w:rPr>
              <w:t>105.089,00</w:t>
            </w:r>
          </w:p>
        </w:tc>
        <w:tc>
          <w:tcPr>
            <w:tcW w:w="838" w:type="dxa"/>
            <w:gridSpan w:val="3"/>
          </w:tcPr>
          <w:p w14:paraId="2D919BC4" w14:textId="6C75CEF1" w:rsidR="00512B05" w:rsidRPr="009A0130" w:rsidRDefault="00B57F25" w:rsidP="002E3922">
            <w:pPr>
              <w:spacing w:line="276" w:lineRule="auto"/>
              <w:jc w:val="center"/>
              <w:rPr>
                <w:rFonts w:ascii="Cambria" w:eastAsia="Calibri" w:hAnsi="Cambria" w:cs="TimesNewRoman"/>
                <w:b/>
                <w:bCs/>
              </w:rPr>
            </w:pPr>
            <w:r w:rsidRPr="009A0130">
              <w:rPr>
                <w:rFonts w:ascii="Cambria" w:eastAsia="Calibri" w:hAnsi="Cambria" w:cs="TimesNewRoman"/>
                <w:b/>
                <w:bCs/>
              </w:rPr>
              <w:t>105.089,00</w:t>
            </w:r>
          </w:p>
        </w:tc>
        <w:tc>
          <w:tcPr>
            <w:tcW w:w="760" w:type="dxa"/>
            <w:gridSpan w:val="2"/>
          </w:tcPr>
          <w:p w14:paraId="46118066" w14:textId="2BC91B1C" w:rsidR="00512B05" w:rsidRPr="009A0130" w:rsidRDefault="00C652CA" w:rsidP="002E3922">
            <w:pPr>
              <w:spacing w:line="276" w:lineRule="auto"/>
              <w:jc w:val="center"/>
              <w:rPr>
                <w:rFonts w:ascii="Cambria" w:eastAsia="Calibri" w:hAnsi="Cambria" w:cs="TimesNewRoman"/>
                <w:b/>
                <w:bCs/>
              </w:rPr>
            </w:pPr>
            <w:r w:rsidRPr="009A0130">
              <w:rPr>
                <w:rFonts w:ascii="Cambria" w:eastAsia="Calibri" w:hAnsi="Cambria" w:cs="TimesNewRoman"/>
                <w:b/>
                <w:bCs/>
              </w:rPr>
              <w:t>105.089,00</w:t>
            </w:r>
          </w:p>
        </w:tc>
        <w:tc>
          <w:tcPr>
            <w:tcW w:w="1339" w:type="dxa"/>
          </w:tcPr>
          <w:p w14:paraId="2877ACDC" w14:textId="77777777" w:rsidR="00512B05" w:rsidRDefault="00512B05" w:rsidP="002E3922">
            <w:pPr>
              <w:spacing w:line="276" w:lineRule="auto"/>
              <w:jc w:val="center"/>
              <w:rPr>
                <w:rFonts w:ascii="Cambria" w:eastAsia="Calibri" w:hAnsi="Cambria" w:cs="TimesNewRoman"/>
              </w:rPr>
            </w:pPr>
          </w:p>
        </w:tc>
      </w:tr>
      <w:tr w:rsidR="00512B05" w14:paraId="629CD526" w14:textId="77777777" w:rsidTr="00A9187F">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21"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3B768722" w14:textId="77777777" w:rsidR="00512B05" w:rsidRPr="009A0130" w:rsidRDefault="00512B05" w:rsidP="002E3922">
            <w:pPr>
              <w:spacing w:line="276" w:lineRule="auto"/>
              <w:rPr>
                <w:rFonts w:ascii="Cambria" w:eastAsia="Calibri" w:hAnsi="Cambria" w:cs="TimesNewRoman"/>
              </w:rPr>
            </w:pPr>
            <w:r w:rsidRPr="009A0130">
              <w:rPr>
                <w:rFonts w:ascii="Cambria" w:hAnsi="Cambria" w:cs="Arial"/>
                <w:b/>
                <w:bCs/>
                <w:i/>
                <w:color w:val="44546A" w:themeColor="text2"/>
              </w:rPr>
              <w:t>Ukupni procijenjeni trošak mjere</w:t>
            </w:r>
          </w:p>
        </w:tc>
        <w:tc>
          <w:tcPr>
            <w:tcW w:w="2614" w:type="dxa"/>
            <w:gridSpan w:val="6"/>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D2AFD0A" w14:textId="7996F776" w:rsidR="00512B05" w:rsidRPr="00A33D79" w:rsidRDefault="00A33D79" w:rsidP="002E3922">
            <w:pPr>
              <w:spacing w:line="276" w:lineRule="auto"/>
              <w:jc w:val="center"/>
              <w:rPr>
                <w:rFonts w:ascii="Cambria" w:eastAsia="Calibri" w:hAnsi="Cambria" w:cs="TimesNewRoman"/>
                <w:b/>
                <w:bCs/>
              </w:rPr>
            </w:pPr>
            <w:r w:rsidRPr="00CC2BE1">
              <w:rPr>
                <w:rFonts w:ascii="Cambria" w:eastAsia="Calibri" w:hAnsi="Cambria" w:cs="TimesNewRoman"/>
                <w:b/>
                <w:bCs/>
              </w:rPr>
              <w:t>535.810,00</w:t>
            </w:r>
            <w:r>
              <w:rPr>
                <w:rFonts w:ascii="Cambria" w:eastAsia="Calibri" w:hAnsi="Cambria" w:cs="TimesNewRoman"/>
                <w:b/>
                <w:bCs/>
              </w:rPr>
              <w:t xml:space="preserve"> </w:t>
            </w:r>
          </w:p>
        </w:tc>
        <w:tc>
          <w:tcPr>
            <w:tcW w:w="2095" w:type="dxa"/>
            <w:gridSpan w:val="4"/>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053A52BC" w14:textId="77777777" w:rsidR="00512B05" w:rsidRPr="001259B1" w:rsidRDefault="00512B05" w:rsidP="002E3922">
            <w:pPr>
              <w:spacing w:line="276" w:lineRule="auto"/>
              <w:jc w:val="center"/>
              <w:rPr>
                <w:rFonts w:ascii="Cambria" w:eastAsia="Calibri" w:hAnsi="Cambria" w:cs="TimesNewRoman"/>
                <w:b/>
                <w:bCs/>
              </w:rPr>
            </w:pPr>
            <w:r w:rsidRPr="001259B1">
              <w:rPr>
                <w:rFonts w:ascii="Cambria" w:eastAsia="Calibri" w:hAnsi="Cambria" w:cs="TimesNewRoman"/>
                <w:b/>
                <w:bCs/>
                <w:color w:val="44546A" w:themeColor="text2"/>
              </w:rPr>
              <w:t>Oznaka mjere</w:t>
            </w:r>
          </w:p>
        </w:tc>
        <w:tc>
          <w:tcPr>
            <w:tcW w:w="2099"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984B191" w14:textId="15D59534" w:rsidR="00512B05" w:rsidRPr="001259B1" w:rsidRDefault="00F85D3E" w:rsidP="002E3922">
            <w:pPr>
              <w:spacing w:line="276" w:lineRule="auto"/>
              <w:jc w:val="center"/>
              <w:rPr>
                <w:rFonts w:ascii="Cambria" w:eastAsia="Calibri" w:hAnsi="Cambria" w:cs="TimesNewRoman"/>
              </w:rPr>
            </w:pPr>
            <w:r w:rsidRPr="001259B1">
              <w:rPr>
                <w:rFonts w:ascii="Cambria" w:eastAsia="Calibri" w:hAnsi="Cambria" w:cs="TimesNewRoman"/>
              </w:rPr>
              <w:t>I,O</w:t>
            </w:r>
          </w:p>
        </w:tc>
      </w:tr>
    </w:tbl>
    <w:p w14:paraId="35AA0BF7" w14:textId="77777777" w:rsidR="00512B05" w:rsidRDefault="00512B05" w:rsidP="00512B05">
      <w:pPr>
        <w:spacing w:before="240" w:after="0" w:line="276" w:lineRule="auto"/>
        <w:contextualSpacing/>
        <w:rPr>
          <w:rFonts w:ascii="Cambria" w:eastAsia="Calibri" w:hAnsi="Cambria" w:cs="TimesNewRoman"/>
          <w:i/>
          <w:lang w:eastAsia="hr-HR"/>
        </w:rPr>
      </w:pPr>
    </w:p>
    <w:p w14:paraId="5BB4D849" w14:textId="225286D6" w:rsidR="00911449" w:rsidRPr="00DA5C23" w:rsidRDefault="00512B05" w:rsidP="00911449">
      <w:pPr>
        <w:spacing w:before="200" w:after="0" w:line="276" w:lineRule="auto"/>
        <w:ind w:left="357" w:firstLine="210"/>
        <w:contextualSpacing/>
        <w:jc w:val="both"/>
        <w:rPr>
          <w:rFonts w:ascii="Cambria" w:eastAsia="Times New Roman" w:hAnsi="Cambria" w:cs="Arial"/>
          <w:i/>
        </w:rPr>
      </w:pPr>
      <w:r>
        <w:rPr>
          <w:rFonts w:ascii="Cambria" w:eastAsia="Batang" w:hAnsi="Cambria" w:cs="Arial"/>
          <w:b/>
          <w:i/>
          <w:iCs/>
          <w:color w:val="1F497D"/>
          <w:sz w:val="36"/>
          <w:szCs w:val="36"/>
        </w:rPr>
        <w:br w:type="page"/>
      </w:r>
      <w:r w:rsidR="00911449" w:rsidRPr="00DA5C23">
        <w:rPr>
          <w:rFonts w:ascii="Cambria" w:eastAsia="Times New Roman" w:hAnsi="Cambria" w:cs="Arial"/>
          <w:b/>
          <w:bCs/>
          <w:i/>
          <w:sz w:val="24"/>
          <w:szCs w:val="24"/>
        </w:rPr>
        <w:t>Mjera 1</w:t>
      </w:r>
      <w:r w:rsidR="00BB196D" w:rsidRPr="00DA5C23">
        <w:rPr>
          <w:rFonts w:ascii="Cambria" w:eastAsia="Times New Roman" w:hAnsi="Cambria" w:cs="Arial"/>
          <w:b/>
          <w:bCs/>
          <w:i/>
          <w:sz w:val="24"/>
          <w:szCs w:val="24"/>
        </w:rPr>
        <w:t>4</w:t>
      </w:r>
      <w:r w:rsidR="00911449" w:rsidRPr="00DA5C23">
        <w:rPr>
          <w:rFonts w:ascii="Cambria" w:eastAsia="Times New Roman" w:hAnsi="Cambria" w:cs="Arial"/>
          <w:b/>
          <w:bCs/>
          <w:i/>
          <w:sz w:val="24"/>
          <w:szCs w:val="24"/>
        </w:rPr>
        <w:t xml:space="preserve">. </w:t>
      </w:r>
      <w:r w:rsidR="00BB196D" w:rsidRPr="00DA5C23">
        <w:rPr>
          <w:rFonts w:ascii="Cambria" w:eastAsia="Times New Roman" w:hAnsi="Cambria" w:cs="Arial"/>
          <w:b/>
          <w:bCs/>
          <w:i/>
          <w:sz w:val="24"/>
          <w:szCs w:val="24"/>
        </w:rPr>
        <w:t>Održivo upravljanje sustavom civilne zaštite i zaštite od požara</w:t>
      </w:r>
    </w:p>
    <w:p w14:paraId="43DA5FE1" w14:textId="175D81AE" w:rsidR="00911449" w:rsidRPr="00DA5C23" w:rsidRDefault="00911449" w:rsidP="00911449">
      <w:pPr>
        <w:spacing w:before="200" w:after="0" w:line="276" w:lineRule="auto"/>
        <w:ind w:firstLine="567"/>
        <w:jc w:val="both"/>
        <w:rPr>
          <w:rFonts w:ascii="Cambria" w:eastAsia="Times New Roman" w:hAnsi="Cambria" w:cs="Arial"/>
          <w:iCs/>
          <w:sz w:val="24"/>
          <w:szCs w:val="24"/>
        </w:rPr>
      </w:pPr>
      <w:r w:rsidRPr="00DA5C23">
        <w:rPr>
          <w:rFonts w:ascii="Cambria" w:eastAsia="Times New Roman" w:hAnsi="Cambria" w:cs="Arial"/>
          <w:iCs/>
          <w:sz w:val="24"/>
          <w:szCs w:val="24"/>
        </w:rPr>
        <w:t>Svrha mjere je</w:t>
      </w:r>
      <w:r w:rsidR="004D4345" w:rsidRPr="00DA5C23">
        <w:rPr>
          <w:rFonts w:ascii="Cambria" w:eastAsia="Times New Roman" w:hAnsi="Cambria" w:cs="Arial"/>
          <w:iCs/>
          <w:sz w:val="24"/>
          <w:szCs w:val="24"/>
        </w:rPr>
        <w:t xml:space="preserve"> osigurati funkcionalan, organiziran i operativno spreman sustav civilne zaštite i vatrogastva, koji može učinkovito odgovoriti na izvanredne situacije poput požara, poplava, potresa, nesreća i drugih ugroza za stanovništvo, imovinu i okoliš.</w:t>
      </w:r>
    </w:p>
    <w:p w14:paraId="2B9D2224" w14:textId="77777777" w:rsidR="00911449" w:rsidRPr="00DA5C23" w:rsidRDefault="00911449" w:rsidP="00911449">
      <w:pPr>
        <w:spacing w:before="200" w:after="0" w:line="276" w:lineRule="auto"/>
        <w:ind w:firstLine="567"/>
        <w:jc w:val="both"/>
        <w:rPr>
          <w:rFonts w:ascii="Cambria" w:eastAsia="Calibri" w:hAnsi="Cambria" w:cs="TimesNewRoman"/>
          <w:sz w:val="24"/>
          <w:szCs w:val="24"/>
          <w:lang w:eastAsia="hr-HR"/>
        </w:rPr>
      </w:pPr>
      <w:r w:rsidRPr="00DA5C23">
        <w:rPr>
          <w:rFonts w:ascii="Cambria" w:eastAsia="Calibri" w:hAnsi="Cambria" w:cs="TimesNewRoman"/>
          <w:sz w:val="24"/>
          <w:szCs w:val="24"/>
          <w:lang w:eastAsia="hr-HR"/>
        </w:rPr>
        <w:t>Mjera će se provoditi kroz slijedeći program:</w:t>
      </w:r>
    </w:p>
    <w:p w14:paraId="46338C08" w14:textId="33CC5281" w:rsidR="00911449" w:rsidRPr="00DA5C23" w:rsidRDefault="009C530A" w:rsidP="00911449">
      <w:pPr>
        <w:spacing w:before="200" w:after="200" w:line="276" w:lineRule="auto"/>
        <w:ind w:firstLine="567"/>
        <w:jc w:val="both"/>
        <w:rPr>
          <w:rFonts w:ascii="Cambria" w:eastAsia="Calibri" w:hAnsi="Cambria" w:cs="TimesNewRoman"/>
          <w:sz w:val="24"/>
          <w:szCs w:val="24"/>
          <w:lang w:eastAsia="hr-HR"/>
        </w:rPr>
      </w:pPr>
      <w:r w:rsidRPr="00DA5C23">
        <w:rPr>
          <w:rFonts w:ascii="Cambria" w:eastAsia="Calibri" w:hAnsi="Cambria" w:cs="TimesNewRoman"/>
          <w:i/>
          <w:iCs/>
          <w:sz w:val="24"/>
          <w:szCs w:val="24"/>
          <w:lang w:eastAsia="hr-HR"/>
        </w:rPr>
        <w:t xml:space="preserve">Organiziranje i provođenje zaštite i spašavanja </w:t>
      </w:r>
      <w:r w:rsidR="00911449" w:rsidRPr="00DA5C23">
        <w:rPr>
          <w:rFonts w:ascii="Cambria" w:eastAsia="Calibri" w:hAnsi="Cambria" w:cs="TimesNewRoman"/>
          <w:i/>
          <w:iCs/>
          <w:sz w:val="24"/>
          <w:szCs w:val="24"/>
          <w:lang w:eastAsia="hr-HR"/>
        </w:rPr>
        <w:t xml:space="preserve">- </w:t>
      </w:r>
      <w:r w:rsidR="00911449" w:rsidRPr="00DA5C23">
        <w:rPr>
          <w:rFonts w:ascii="Cambria" w:eastAsia="Calibri" w:hAnsi="Cambria" w:cs="TimesNewRoman"/>
          <w:sz w:val="24"/>
          <w:szCs w:val="24"/>
          <w:lang w:eastAsia="hr-HR"/>
        </w:rPr>
        <w:t>programom se osigurava</w:t>
      </w:r>
      <w:r w:rsidR="009C2257" w:rsidRPr="00DA5C23">
        <w:t xml:space="preserve"> f</w:t>
      </w:r>
      <w:r w:rsidR="009C2257" w:rsidRPr="00DA5C23">
        <w:rPr>
          <w:rFonts w:ascii="Cambria" w:eastAsia="Calibri" w:hAnsi="Cambria" w:cs="TimesNewRoman"/>
          <w:sz w:val="24"/>
          <w:szCs w:val="24"/>
          <w:lang w:eastAsia="hr-HR"/>
        </w:rPr>
        <w:t>inanciranje i opremanje lokalnih vatrogasnih postrojbi (DVD i VZO), civilne zaštite, HGSS-a te specijaliziranih službi i opreme (npr. pas tragač), doprinosi jačanju spremnosti i kapaciteta za brzo djelovanje i intervenciju. Time se povećava sigurnost lokalne zajednice, smanjuju rizici i posljedice od nesreća</w:t>
      </w:r>
      <w:r w:rsidR="00857092" w:rsidRPr="00DA5C23">
        <w:rPr>
          <w:rFonts w:ascii="Cambria" w:eastAsia="Calibri" w:hAnsi="Cambria" w:cs="TimesNewRoman"/>
          <w:sz w:val="24"/>
          <w:szCs w:val="24"/>
          <w:lang w:eastAsia="hr-HR"/>
        </w:rPr>
        <w:t>.</w:t>
      </w:r>
    </w:p>
    <w:p w14:paraId="428FD74A" w14:textId="752E14F2" w:rsidR="00911449" w:rsidRPr="00DA5C23" w:rsidRDefault="00911449" w:rsidP="00911449">
      <w:pPr>
        <w:spacing w:after="200" w:line="276" w:lineRule="auto"/>
        <w:ind w:firstLine="567"/>
        <w:jc w:val="both"/>
        <w:rPr>
          <w:rFonts w:ascii="Cambria" w:eastAsia="Calibri" w:hAnsi="Cambria" w:cs="TimesNewRoman"/>
          <w:sz w:val="24"/>
          <w:szCs w:val="24"/>
          <w:lang w:eastAsia="hr-HR"/>
        </w:rPr>
      </w:pPr>
      <w:r w:rsidRPr="00DA5C23">
        <w:rPr>
          <w:rFonts w:ascii="Cambria" w:eastAsia="Calibri" w:hAnsi="Cambria" w:cs="TimesNewRoman"/>
          <w:sz w:val="24"/>
          <w:szCs w:val="24"/>
          <w:lang w:eastAsia="hr-HR"/>
        </w:rPr>
        <w:t>Mjera doprinosi provedbi Posebnog cilja</w:t>
      </w:r>
      <w:r w:rsidR="000C00BD" w:rsidRPr="00DA5C23">
        <w:rPr>
          <w:rFonts w:ascii="Cambria" w:eastAsia="Calibri" w:hAnsi="Cambria" w:cs="TimesNewRoman"/>
          <w:sz w:val="24"/>
          <w:szCs w:val="24"/>
          <w:lang w:eastAsia="hr-HR"/>
        </w:rPr>
        <w:t xml:space="preserve"> 9. Jačanje sustava odgovora na prirodne katastrofe</w:t>
      </w:r>
      <w:r w:rsidRPr="00DA5C23">
        <w:rPr>
          <w:rFonts w:ascii="Cambria" w:eastAsia="Calibri" w:hAnsi="Cambria" w:cs="TimesNewRoman"/>
          <w:sz w:val="24"/>
          <w:szCs w:val="24"/>
          <w:lang w:eastAsia="hr-HR"/>
        </w:rPr>
        <w:t xml:space="preserve"> u Planu razvoja Sisačko-moslavačke županije 2022.-2027., Strateškom cilju SC </w:t>
      </w:r>
      <w:r w:rsidR="000C00BD" w:rsidRPr="00DA5C23">
        <w:rPr>
          <w:rFonts w:ascii="Cambria" w:eastAsia="Calibri" w:hAnsi="Cambria" w:cs="TimesNewRoman"/>
          <w:sz w:val="24"/>
          <w:szCs w:val="24"/>
          <w:lang w:eastAsia="hr-HR"/>
        </w:rPr>
        <w:t>7</w:t>
      </w:r>
      <w:r w:rsidRPr="00DA5C23">
        <w:t xml:space="preserve"> </w:t>
      </w:r>
      <w:r w:rsidR="000C00BD" w:rsidRPr="00DA5C23">
        <w:rPr>
          <w:rFonts w:ascii="Cambria" w:eastAsia="Calibri" w:hAnsi="Cambria" w:cs="TimesNewRoman"/>
          <w:sz w:val="24"/>
          <w:szCs w:val="24"/>
          <w:lang w:eastAsia="hr-HR"/>
        </w:rPr>
        <w:t xml:space="preserve">Sigurnost za stabilan razvoj </w:t>
      </w:r>
      <w:r w:rsidRPr="00DA5C23">
        <w:rPr>
          <w:rFonts w:ascii="Cambria" w:eastAsia="Calibri" w:hAnsi="Cambria" w:cs="TimesNewRoman"/>
          <w:sz w:val="24"/>
          <w:szCs w:val="24"/>
          <w:lang w:eastAsia="hr-HR"/>
        </w:rPr>
        <w:t>NRS 2030., te Cilju 1</w:t>
      </w:r>
      <w:r w:rsidR="00C86CA6" w:rsidRPr="00DA5C23">
        <w:rPr>
          <w:rFonts w:ascii="Cambria" w:eastAsia="Calibri" w:hAnsi="Cambria" w:cs="TimesNewRoman"/>
          <w:sz w:val="24"/>
          <w:szCs w:val="24"/>
          <w:lang w:eastAsia="hr-HR"/>
        </w:rPr>
        <w:t>1</w:t>
      </w:r>
      <w:r w:rsidRPr="00DA5C23">
        <w:rPr>
          <w:rFonts w:ascii="Cambria" w:eastAsia="Calibri" w:hAnsi="Cambria" w:cs="TimesNewRoman"/>
          <w:sz w:val="24"/>
          <w:szCs w:val="24"/>
          <w:lang w:eastAsia="hr-HR"/>
        </w:rPr>
        <w:t>.</w:t>
      </w:r>
      <w:r w:rsidR="001320C2" w:rsidRPr="00DA5C23">
        <w:rPr>
          <w:rFonts w:ascii="Cambria" w:eastAsia="Calibri" w:hAnsi="Cambria" w:cs="TimesNewRoman"/>
          <w:sz w:val="24"/>
          <w:szCs w:val="24"/>
          <w:lang w:eastAsia="hr-HR"/>
        </w:rPr>
        <w:t xml:space="preserve"> </w:t>
      </w:r>
      <w:r w:rsidR="00C86CA6" w:rsidRPr="00DA5C23">
        <w:rPr>
          <w:rFonts w:ascii="Cambria" w:eastAsia="Calibri" w:hAnsi="Cambria" w:cs="TimesNewRoman"/>
          <w:sz w:val="24"/>
          <w:szCs w:val="24"/>
          <w:lang w:eastAsia="hr-HR"/>
        </w:rPr>
        <w:t xml:space="preserve">Učiniti gradove i naselja </w:t>
      </w:r>
      <w:proofErr w:type="spellStart"/>
      <w:r w:rsidR="00C86CA6" w:rsidRPr="00DA5C23">
        <w:rPr>
          <w:rFonts w:ascii="Cambria" w:eastAsia="Calibri" w:hAnsi="Cambria" w:cs="TimesNewRoman"/>
          <w:sz w:val="24"/>
          <w:szCs w:val="24"/>
          <w:lang w:eastAsia="hr-HR"/>
        </w:rPr>
        <w:t>uključivim</w:t>
      </w:r>
      <w:proofErr w:type="spellEnd"/>
      <w:r w:rsidR="00C86CA6" w:rsidRPr="00DA5C23">
        <w:rPr>
          <w:rFonts w:ascii="Cambria" w:eastAsia="Calibri" w:hAnsi="Cambria" w:cs="TimesNewRoman"/>
          <w:sz w:val="24"/>
          <w:szCs w:val="24"/>
          <w:lang w:eastAsia="hr-HR"/>
        </w:rPr>
        <w:t>, sigurnim, prilagodljivim i održivim</w:t>
      </w:r>
      <w:r w:rsidRPr="00DA5C23">
        <w:rPr>
          <w:rFonts w:ascii="Cambria" w:eastAsia="Calibri" w:hAnsi="Cambria" w:cs="TimesNewRoman"/>
          <w:sz w:val="24"/>
          <w:szCs w:val="24"/>
          <w:lang w:eastAsia="hr-HR"/>
        </w:rPr>
        <w:t xml:space="preserve"> UN AGENDA 2030.  </w:t>
      </w:r>
    </w:p>
    <w:p w14:paraId="2342F732" w14:textId="6866DDE3" w:rsidR="00911449" w:rsidRPr="00E82587" w:rsidRDefault="00911449" w:rsidP="00911449">
      <w:pPr>
        <w:spacing w:after="200" w:line="276" w:lineRule="auto"/>
        <w:ind w:firstLine="567"/>
        <w:jc w:val="both"/>
        <w:rPr>
          <w:rFonts w:ascii="Cambria" w:eastAsia="Calibri" w:hAnsi="Cambria" w:cs="TimesNewRoman"/>
          <w:sz w:val="24"/>
          <w:szCs w:val="24"/>
          <w:lang w:eastAsia="hr-HR"/>
        </w:rPr>
      </w:pPr>
      <w:r w:rsidRPr="00DA5C23">
        <w:rPr>
          <w:rFonts w:ascii="Cambria" w:eastAsia="Calibri" w:hAnsi="Cambria" w:cs="TimesNewRoman"/>
          <w:sz w:val="24"/>
          <w:szCs w:val="24"/>
          <w:lang w:eastAsia="hr-HR"/>
        </w:rPr>
        <w:t>Doprinos ostvarenju provodit će se kroz aktivnosti</w:t>
      </w:r>
      <w:r w:rsidR="00C617C2" w:rsidRPr="00DA5C23">
        <w:rPr>
          <w:rFonts w:ascii="Cambria" w:eastAsia="Calibri" w:hAnsi="Cambria" w:cs="TimesNewRoman"/>
          <w:sz w:val="24"/>
          <w:szCs w:val="24"/>
          <w:lang w:eastAsia="hr-HR"/>
        </w:rPr>
        <w:t xml:space="preserve"> sufinanciranje psa tragača u prirodi i ruševinama, naknade za intervencije,  sufinanciranje vatrogasne opreme te civilna zaštita.</w:t>
      </w:r>
    </w:p>
    <w:p w14:paraId="5B11ED50" w14:textId="681D620B" w:rsidR="00911449" w:rsidRPr="00DA5C23" w:rsidRDefault="00911449" w:rsidP="00911449">
      <w:pPr>
        <w:spacing w:after="0"/>
        <w:jc w:val="center"/>
        <w:rPr>
          <w:rFonts w:ascii="Cambria" w:eastAsia="Calibri" w:hAnsi="Cambria" w:cs="TimesNewRoman"/>
          <w:sz w:val="24"/>
          <w:szCs w:val="24"/>
          <w:lang w:eastAsia="hr-HR"/>
        </w:rPr>
      </w:pPr>
      <w:bookmarkStart w:id="60" w:name="_Toc209596634"/>
      <w:r w:rsidRPr="007B0D27">
        <w:rPr>
          <w:rFonts w:ascii="Cambria" w:eastAsia="Times New Roman" w:hAnsi="Cambria" w:cs="Arial"/>
          <w:i/>
        </w:rPr>
        <w:t xml:space="preserve">Tablica </w:t>
      </w:r>
      <w:r w:rsidRPr="007B0D27">
        <w:rPr>
          <w:rFonts w:ascii="Cambria" w:eastAsia="Times New Roman" w:hAnsi="Cambria" w:cs="Arial"/>
          <w:i/>
        </w:rPr>
        <w:fldChar w:fldCharType="begin"/>
      </w:r>
      <w:r w:rsidRPr="007B0D27">
        <w:rPr>
          <w:rFonts w:ascii="Cambria" w:eastAsia="Times New Roman" w:hAnsi="Cambria" w:cs="Arial"/>
          <w:i/>
        </w:rPr>
        <w:instrText xml:space="preserve"> SEQ Tablica \* ARABIC </w:instrText>
      </w:r>
      <w:r w:rsidRPr="007B0D27">
        <w:rPr>
          <w:rFonts w:ascii="Cambria" w:eastAsia="Times New Roman" w:hAnsi="Cambria" w:cs="Arial"/>
          <w:i/>
        </w:rPr>
        <w:fldChar w:fldCharType="separate"/>
      </w:r>
      <w:r w:rsidR="00736230">
        <w:rPr>
          <w:rFonts w:ascii="Cambria" w:eastAsia="Times New Roman" w:hAnsi="Cambria" w:cs="Arial"/>
          <w:i/>
          <w:noProof/>
        </w:rPr>
        <w:t>16</w:t>
      </w:r>
      <w:r w:rsidRPr="007B0D27">
        <w:rPr>
          <w:rFonts w:ascii="Cambria" w:eastAsia="Times New Roman" w:hAnsi="Cambria" w:cs="Arial"/>
          <w:i/>
        </w:rPr>
        <w:fldChar w:fldCharType="end"/>
      </w:r>
      <w:r w:rsidRPr="007B0D27">
        <w:rPr>
          <w:rFonts w:ascii="Cambria" w:eastAsia="Times New Roman" w:hAnsi="Cambria" w:cs="Arial"/>
          <w:i/>
        </w:rPr>
        <w:t>. Mjera 1</w:t>
      </w:r>
      <w:r w:rsidR="007B0D27" w:rsidRPr="007B0D27">
        <w:rPr>
          <w:rFonts w:ascii="Cambria" w:eastAsia="Times New Roman" w:hAnsi="Cambria" w:cs="Arial"/>
          <w:i/>
        </w:rPr>
        <w:t>4</w:t>
      </w:r>
      <w:r w:rsidRPr="007B0D27">
        <w:rPr>
          <w:rFonts w:ascii="Cambria" w:eastAsia="Times New Roman" w:hAnsi="Cambria" w:cs="Arial"/>
          <w:i/>
        </w:rPr>
        <w:t>.</w:t>
      </w:r>
      <w:r w:rsidRPr="00B22229">
        <w:rPr>
          <w:rFonts w:ascii="Cambria" w:eastAsia="Times New Roman" w:hAnsi="Cambria" w:cs="Arial"/>
          <w:i/>
        </w:rPr>
        <w:t xml:space="preserve"> </w:t>
      </w:r>
      <w:r w:rsidR="004A5359" w:rsidRPr="00DA5C23">
        <w:rPr>
          <w:rFonts w:ascii="Cambria" w:eastAsia="Times New Roman" w:hAnsi="Cambria" w:cs="Arial"/>
          <w:i/>
        </w:rPr>
        <w:t>Održivo upravljanje sustavom civilne zaštite i zaštite od požara</w:t>
      </w:r>
      <w:bookmarkEnd w:id="60"/>
    </w:p>
    <w:tbl>
      <w:tblPr>
        <w:tblStyle w:val="TableGrid"/>
        <w:tblW w:w="0" w:type="auto"/>
        <w:jc w:val="cente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1103"/>
        <w:gridCol w:w="712"/>
        <w:gridCol w:w="724"/>
        <w:gridCol w:w="720"/>
        <w:gridCol w:w="216"/>
        <w:gridCol w:w="216"/>
        <w:gridCol w:w="216"/>
        <w:gridCol w:w="885"/>
        <w:gridCol w:w="216"/>
        <w:gridCol w:w="1052"/>
        <w:gridCol w:w="251"/>
        <w:gridCol w:w="232"/>
        <w:gridCol w:w="707"/>
        <w:gridCol w:w="1097"/>
        <w:gridCol w:w="216"/>
        <w:gridCol w:w="1066"/>
      </w:tblGrid>
      <w:tr w:rsidR="00911449" w:rsidRPr="00FF36CB" w14:paraId="357226A8" w14:textId="77777777" w:rsidTr="002E3922">
        <w:trPr>
          <w:trHeight w:val="270"/>
          <w:jc w:val="center"/>
        </w:trPr>
        <w:tc>
          <w:tcPr>
            <w:tcW w:w="9629" w:type="dxa"/>
            <w:gridSpan w:val="16"/>
            <w:shd w:val="clear" w:color="auto" w:fill="D9E2F3" w:themeFill="accent1" w:themeFillTint="33"/>
          </w:tcPr>
          <w:p w14:paraId="59CA0016" w14:textId="41B0C30E" w:rsidR="00911449" w:rsidRPr="0034202E" w:rsidRDefault="00911449" w:rsidP="002E3922">
            <w:pPr>
              <w:spacing w:line="276" w:lineRule="auto"/>
              <w:rPr>
                <w:rFonts w:ascii="Cambria" w:eastAsia="Calibri" w:hAnsi="Cambria" w:cs="TimesNewRoman"/>
                <w:b/>
                <w:bCs/>
                <w:i/>
                <w:color w:val="44546A" w:themeColor="text2"/>
              </w:rPr>
            </w:pPr>
            <w:r w:rsidRPr="00DA5C23">
              <w:rPr>
                <w:rFonts w:ascii="Cambria" w:eastAsia="Calibri" w:hAnsi="Cambria" w:cs="TimesNewRoman"/>
                <w:b/>
                <w:bCs/>
                <w:i/>
                <w:color w:val="44546A" w:themeColor="text2"/>
              </w:rPr>
              <w:t>Mjera 1</w:t>
            </w:r>
            <w:r w:rsidR="007B0D27" w:rsidRPr="00DA5C23">
              <w:rPr>
                <w:rFonts w:ascii="Cambria" w:eastAsia="Calibri" w:hAnsi="Cambria" w:cs="TimesNewRoman"/>
                <w:b/>
                <w:bCs/>
                <w:i/>
                <w:color w:val="44546A" w:themeColor="text2"/>
              </w:rPr>
              <w:t>4.</w:t>
            </w:r>
            <w:r w:rsidR="004A5359" w:rsidRPr="00DA5C23">
              <w:t xml:space="preserve"> </w:t>
            </w:r>
            <w:r w:rsidR="004A5359" w:rsidRPr="00DA5C23">
              <w:rPr>
                <w:rFonts w:ascii="Cambria" w:eastAsia="Calibri" w:hAnsi="Cambria" w:cs="TimesNewRoman"/>
                <w:b/>
                <w:bCs/>
                <w:i/>
                <w:color w:val="44546A" w:themeColor="text2"/>
              </w:rPr>
              <w:t>Održivo upravljanje sustavom civilne zaštite i zaštite od požara</w:t>
            </w:r>
          </w:p>
        </w:tc>
      </w:tr>
      <w:tr w:rsidR="00911449" w:rsidRPr="00C43F75" w14:paraId="13FC472B" w14:textId="77777777" w:rsidTr="00D21027">
        <w:trPr>
          <w:trHeight w:val="270"/>
          <w:jc w:val="center"/>
        </w:trPr>
        <w:tc>
          <w:tcPr>
            <w:tcW w:w="1075" w:type="dxa"/>
            <w:tcBorders>
              <w:top w:val="single" w:sz="4" w:space="0" w:color="B8CCE4"/>
              <w:bottom w:val="single" w:sz="4" w:space="0" w:color="B8CCE4"/>
              <w:right w:val="single" w:sz="4" w:space="0" w:color="B8CCE4"/>
            </w:tcBorders>
            <w:shd w:val="clear" w:color="auto" w:fill="D9E2F3" w:themeFill="accent1" w:themeFillTint="33"/>
          </w:tcPr>
          <w:p w14:paraId="7741CCA0" w14:textId="77777777" w:rsidR="00911449" w:rsidRPr="00FF36CB" w:rsidRDefault="00911449" w:rsidP="002E3922">
            <w:pPr>
              <w:spacing w:line="276" w:lineRule="auto"/>
              <w:rPr>
                <w:rFonts w:ascii="Cambria" w:eastAsia="Calibri" w:hAnsi="Cambria" w:cs="TimesNewRoman"/>
                <w:b/>
                <w:bCs/>
                <w:i/>
                <w:color w:val="1F497D"/>
              </w:rPr>
            </w:pPr>
            <w:r w:rsidRPr="00FF36CB">
              <w:rPr>
                <w:rFonts w:ascii="Cambria" w:eastAsia="Calibri" w:hAnsi="Cambria" w:cs="TimesNewRoman"/>
                <w:b/>
                <w:bCs/>
                <w:i/>
                <w:color w:val="1F497D"/>
              </w:rPr>
              <w:t>Nositelj provedbe</w:t>
            </w:r>
          </w:p>
        </w:tc>
        <w:tc>
          <w:tcPr>
            <w:tcW w:w="2371" w:type="dxa"/>
            <w:gridSpan w:val="4"/>
            <w:tcBorders>
              <w:top w:val="single" w:sz="4" w:space="0" w:color="B8CCE4"/>
              <w:left w:val="single" w:sz="4" w:space="0" w:color="B8CCE4"/>
              <w:bottom w:val="single" w:sz="4" w:space="0" w:color="B8CCE4"/>
              <w:right w:val="single" w:sz="4" w:space="0" w:color="B8CCE4"/>
            </w:tcBorders>
            <w:shd w:val="clear" w:color="auto" w:fill="FFFFFF" w:themeFill="background1"/>
            <w:vAlign w:val="center"/>
          </w:tcPr>
          <w:p w14:paraId="32540EE9" w14:textId="77777777" w:rsidR="00911449" w:rsidRPr="00FF36CB" w:rsidRDefault="00911449" w:rsidP="002E3922">
            <w:pPr>
              <w:spacing w:line="276" w:lineRule="auto"/>
              <w:rPr>
                <w:rFonts w:ascii="Cambria" w:eastAsia="Calibri" w:hAnsi="Cambria" w:cs="TimesNewRoman"/>
                <w:iCs/>
                <w:color w:val="1F497D"/>
                <w:highlight w:val="yellow"/>
              </w:rPr>
            </w:pPr>
            <w:r w:rsidRPr="00DA5C23">
              <w:rPr>
                <w:rFonts w:ascii="Cambria" w:eastAsia="Calibri" w:hAnsi="Cambria" w:cs="TimesNewRoman"/>
                <w:iCs/>
              </w:rPr>
              <w:t>JUO Općine Lipovljani</w:t>
            </w:r>
          </w:p>
        </w:tc>
        <w:tc>
          <w:tcPr>
            <w:tcW w:w="3237" w:type="dxa"/>
            <w:gridSpan w:val="7"/>
            <w:tcBorders>
              <w:top w:val="single" w:sz="4" w:space="0" w:color="B8CCE4"/>
              <w:left w:val="single" w:sz="4" w:space="0" w:color="B8CCE4"/>
              <w:bottom w:val="single" w:sz="4" w:space="0" w:color="B8CCE4"/>
              <w:right w:val="single" w:sz="4" w:space="0" w:color="B8CCE4"/>
            </w:tcBorders>
            <w:shd w:val="clear" w:color="auto" w:fill="D9E2F3" w:themeFill="accent1" w:themeFillTint="33"/>
            <w:vAlign w:val="center"/>
          </w:tcPr>
          <w:p w14:paraId="5DCCD2FD" w14:textId="77777777" w:rsidR="00911449" w:rsidRPr="00C43F75" w:rsidRDefault="00911449" w:rsidP="002E3922">
            <w:pPr>
              <w:spacing w:line="276" w:lineRule="auto"/>
              <w:jc w:val="center"/>
              <w:rPr>
                <w:rFonts w:ascii="Cambria" w:eastAsia="Calibri" w:hAnsi="Cambria" w:cs="TimesNewRoman"/>
                <w:b/>
                <w:i/>
                <w:iCs/>
                <w:color w:val="1F497D"/>
                <w:highlight w:val="red"/>
              </w:rPr>
            </w:pPr>
            <w:r w:rsidRPr="00C44ED1">
              <w:rPr>
                <w:rFonts w:ascii="Cambria" w:eastAsia="Calibri" w:hAnsi="Cambria" w:cs="TimesNewRoman"/>
                <w:b/>
                <w:i/>
                <w:iCs/>
                <w:color w:val="2F5496" w:themeColor="accent1" w:themeShade="BF"/>
              </w:rPr>
              <w:t>Odgovorna osoba po sistematizaciji</w:t>
            </w:r>
          </w:p>
        </w:tc>
        <w:tc>
          <w:tcPr>
            <w:tcW w:w="2946" w:type="dxa"/>
            <w:gridSpan w:val="4"/>
            <w:tcBorders>
              <w:top w:val="single" w:sz="4" w:space="0" w:color="B8CCE4"/>
              <w:left w:val="single" w:sz="4" w:space="0" w:color="B8CCE4"/>
              <w:bottom w:val="single" w:sz="4" w:space="0" w:color="B8CCE4"/>
              <w:right w:val="single" w:sz="4" w:space="0" w:color="B8CCE4"/>
            </w:tcBorders>
            <w:vAlign w:val="center"/>
          </w:tcPr>
          <w:p w14:paraId="15C725A7" w14:textId="7779F354" w:rsidR="00911449" w:rsidRPr="00C43F75" w:rsidRDefault="00FA0BB9" w:rsidP="002E3922">
            <w:pPr>
              <w:spacing w:line="276" w:lineRule="auto"/>
              <w:rPr>
                <w:highlight w:val="red"/>
              </w:rPr>
            </w:pPr>
            <w:r w:rsidRPr="00D21027">
              <w:rPr>
                <w:rFonts w:ascii="Cambria" w:hAnsi="Cambria"/>
              </w:rPr>
              <w:t>Pročelnik JUO</w:t>
            </w:r>
          </w:p>
        </w:tc>
      </w:tr>
      <w:tr w:rsidR="00911449" w:rsidRPr="00FF36CB" w14:paraId="0B0AD145" w14:textId="77777777" w:rsidTr="00D21027">
        <w:trPr>
          <w:trHeight w:val="270"/>
          <w:jc w:val="center"/>
        </w:trPr>
        <w:tc>
          <w:tcPr>
            <w:tcW w:w="3405" w:type="dxa"/>
            <w:gridSpan w:val="4"/>
            <w:shd w:val="clear" w:color="auto" w:fill="D9E2F3" w:themeFill="accent1" w:themeFillTint="33"/>
            <w:vAlign w:val="center"/>
          </w:tcPr>
          <w:p w14:paraId="50430BBF" w14:textId="77777777" w:rsidR="00911449" w:rsidRPr="00C61659" w:rsidRDefault="00911449" w:rsidP="002E3922">
            <w:pPr>
              <w:spacing w:line="276" w:lineRule="auto"/>
              <w:rPr>
                <w:rFonts w:ascii="Cambria" w:eastAsia="Calibri" w:hAnsi="Cambria" w:cs="TimesNewRoman"/>
                <w:b/>
                <w:bCs/>
                <w:i/>
                <w:color w:val="1F497D"/>
              </w:rPr>
            </w:pPr>
            <w:r w:rsidRPr="00FF36CB">
              <w:rPr>
                <w:rFonts w:ascii="Cambria" w:eastAsia="Calibri" w:hAnsi="Cambria" w:cs="TimesNewRoman"/>
                <w:b/>
                <w:bCs/>
                <w:i/>
                <w:color w:val="1F497D"/>
              </w:rPr>
              <w:t>Ključne aktivnosti ostvarenja mjere</w:t>
            </w:r>
          </w:p>
        </w:tc>
        <w:tc>
          <w:tcPr>
            <w:tcW w:w="3278" w:type="dxa"/>
            <w:gridSpan w:val="8"/>
            <w:shd w:val="clear" w:color="auto" w:fill="D9E2F3" w:themeFill="accent1" w:themeFillTint="33"/>
            <w:vAlign w:val="center"/>
          </w:tcPr>
          <w:p w14:paraId="37267109" w14:textId="77777777" w:rsidR="00911449" w:rsidRPr="007130DE" w:rsidRDefault="00911449" w:rsidP="002E3922">
            <w:pPr>
              <w:spacing w:line="276" w:lineRule="auto"/>
              <w:rPr>
                <w:rFonts w:ascii="Cambria" w:eastAsia="Calibri" w:hAnsi="Cambria" w:cs="TimesNewRoman"/>
                <w:b/>
                <w:bCs/>
                <w:i/>
                <w:color w:val="1F497D"/>
              </w:rPr>
            </w:pPr>
            <w:r w:rsidRPr="007130DE">
              <w:rPr>
                <w:rFonts w:ascii="Cambria" w:eastAsia="Calibri" w:hAnsi="Cambria" w:cs="TimesNewRoman"/>
                <w:b/>
                <w:bCs/>
                <w:i/>
                <w:color w:val="1F497D"/>
              </w:rPr>
              <w:t>Planirani rok postignuća</w:t>
            </w:r>
          </w:p>
          <w:p w14:paraId="58CB2728" w14:textId="77777777" w:rsidR="00911449" w:rsidRPr="00C61659" w:rsidRDefault="00911449" w:rsidP="002E3922">
            <w:pPr>
              <w:spacing w:line="276" w:lineRule="auto"/>
              <w:rPr>
                <w:rFonts w:ascii="Cambria" w:eastAsia="Calibri" w:hAnsi="Cambria" w:cs="TimesNewRoman"/>
                <w:b/>
                <w:bCs/>
                <w:i/>
                <w:color w:val="1F497D"/>
              </w:rPr>
            </w:pPr>
            <w:r w:rsidRPr="007130DE">
              <w:rPr>
                <w:rFonts w:ascii="Cambria" w:eastAsia="Calibri" w:hAnsi="Cambria" w:cs="TimesNewRoman"/>
                <w:b/>
                <w:bCs/>
                <w:i/>
                <w:color w:val="1F497D"/>
              </w:rPr>
              <w:t>aktivnosti</w:t>
            </w:r>
          </w:p>
        </w:tc>
        <w:tc>
          <w:tcPr>
            <w:tcW w:w="2946" w:type="dxa"/>
            <w:gridSpan w:val="4"/>
            <w:shd w:val="clear" w:color="auto" w:fill="D9E2F3" w:themeFill="accent1" w:themeFillTint="33"/>
            <w:vAlign w:val="center"/>
          </w:tcPr>
          <w:p w14:paraId="04AA0EEA" w14:textId="77777777" w:rsidR="00911449" w:rsidRPr="00C61659" w:rsidRDefault="00911449" w:rsidP="002E3922">
            <w:pPr>
              <w:spacing w:line="276" w:lineRule="auto"/>
              <w:rPr>
                <w:rFonts w:ascii="Cambria" w:eastAsia="Calibri" w:hAnsi="Cambria" w:cs="TimesNewRoman"/>
                <w:b/>
                <w:bCs/>
                <w:i/>
                <w:color w:val="1F497D"/>
              </w:rPr>
            </w:pPr>
            <w:r w:rsidRPr="007130DE">
              <w:rPr>
                <w:rFonts w:ascii="Cambria" w:eastAsia="Calibri" w:hAnsi="Cambria" w:cs="TimesNewRoman"/>
                <w:b/>
                <w:bCs/>
                <w:i/>
                <w:color w:val="1F497D"/>
              </w:rPr>
              <w:t>Rok provedbe mjere</w:t>
            </w:r>
          </w:p>
        </w:tc>
      </w:tr>
      <w:tr w:rsidR="00911449" w:rsidRPr="00FF36CB" w14:paraId="005117A0" w14:textId="77777777" w:rsidTr="00D21027">
        <w:trPr>
          <w:trHeight w:val="404"/>
          <w:jc w:val="center"/>
        </w:trPr>
        <w:tc>
          <w:tcPr>
            <w:tcW w:w="3405" w:type="dxa"/>
            <w:gridSpan w:val="4"/>
            <w:shd w:val="clear" w:color="auto" w:fill="FFFFFF" w:themeFill="background1"/>
            <w:vAlign w:val="center"/>
          </w:tcPr>
          <w:p w14:paraId="390B08A0" w14:textId="6E9957CD" w:rsidR="00911449" w:rsidRPr="00517F17" w:rsidRDefault="00AB020B" w:rsidP="002E3922">
            <w:pPr>
              <w:spacing w:line="276" w:lineRule="auto"/>
              <w:rPr>
                <w:rFonts w:ascii="Cambria" w:eastAsia="Calibri" w:hAnsi="Cambria" w:cs="TimesNewRoman"/>
                <w:iCs/>
              </w:rPr>
            </w:pPr>
            <w:r w:rsidRPr="00517F17">
              <w:rPr>
                <w:rFonts w:ascii="Cambria" w:eastAsia="Calibri" w:hAnsi="Cambria" w:cs="TimesNewRoman"/>
                <w:iCs/>
              </w:rPr>
              <w:t>Financiranje rada civilne zaštite</w:t>
            </w:r>
            <w:r w:rsidR="00A9187F" w:rsidRPr="00517F17">
              <w:rPr>
                <w:rFonts w:ascii="Cambria" w:eastAsia="Calibri" w:hAnsi="Cambria" w:cs="TimesNewRoman"/>
                <w:iCs/>
              </w:rPr>
              <w:t>, vatrogastva i HGSS-a</w:t>
            </w:r>
          </w:p>
        </w:tc>
        <w:tc>
          <w:tcPr>
            <w:tcW w:w="3278" w:type="dxa"/>
            <w:gridSpan w:val="8"/>
            <w:shd w:val="clear" w:color="auto" w:fill="FFFFFF" w:themeFill="background1"/>
            <w:vAlign w:val="center"/>
          </w:tcPr>
          <w:p w14:paraId="7756C3AE" w14:textId="30ABF2C5" w:rsidR="00911449" w:rsidRPr="00D21027" w:rsidRDefault="00F17F3E" w:rsidP="002E3922">
            <w:pPr>
              <w:spacing w:line="276" w:lineRule="auto"/>
              <w:jc w:val="center"/>
              <w:rPr>
                <w:rFonts w:ascii="Cambria" w:eastAsia="Calibri" w:hAnsi="Cambria" w:cs="TimesNewRoman"/>
                <w:iCs/>
              </w:rPr>
            </w:pPr>
            <w:r w:rsidRPr="00D21027">
              <w:rPr>
                <w:rFonts w:ascii="Cambria" w:eastAsia="Calibri" w:hAnsi="Cambria" w:cs="TimesNewRoman"/>
                <w:iCs/>
              </w:rPr>
              <w:t>kontinuirano</w:t>
            </w:r>
          </w:p>
        </w:tc>
        <w:tc>
          <w:tcPr>
            <w:tcW w:w="2946" w:type="dxa"/>
            <w:gridSpan w:val="4"/>
            <w:shd w:val="clear" w:color="auto" w:fill="FFFFFF" w:themeFill="background1"/>
            <w:vAlign w:val="center"/>
          </w:tcPr>
          <w:p w14:paraId="569DD715" w14:textId="3C19BA7D" w:rsidR="00911449" w:rsidRPr="00D21027" w:rsidRDefault="00F17F3E" w:rsidP="002E3922">
            <w:pPr>
              <w:spacing w:line="276" w:lineRule="auto"/>
              <w:jc w:val="center"/>
              <w:rPr>
                <w:rFonts w:ascii="Cambria" w:eastAsia="Calibri" w:hAnsi="Cambria" w:cs="TimesNewRoman"/>
                <w:iCs/>
              </w:rPr>
            </w:pPr>
            <w:r w:rsidRPr="00D21027">
              <w:rPr>
                <w:rFonts w:ascii="Cambria" w:eastAsia="Calibri" w:hAnsi="Cambria" w:cs="TimesNewRoman"/>
                <w:iCs/>
              </w:rPr>
              <w:t>05/29</w:t>
            </w:r>
          </w:p>
        </w:tc>
      </w:tr>
      <w:tr w:rsidR="00911449" w:rsidRPr="00FF36CB" w14:paraId="557921D0" w14:textId="77777777" w:rsidTr="00D21027">
        <w:trPr>
          <w:trHeight w:val="404"/>
          <w:jc w:val="center"/>
        </w:trPr>
        <w:tc>
          <w:tcPr>
            <w:tcW w:w="3405" w:type="dxa"/>
            <w:gridSpan w:val="4"/>
            <w:shd w:val="clear" w:color="auto" w:fill="FFFFFF" w:themeFill="background1"/>
            <w:vAlign w:val="center"/>
          </w:tcPr>
          <w:p w14:paraId="4204042E" w14:textId="7F46BD4F" w:rsidR="00911449" w:rsidRPr="00517F17" w:rsidRDefault="00AB020B" w:rsidP="002E3922">
            <w:pPr>
              <w:spacing w:line="276" w:lineRule="auto"/>
              <w:rPr>
                <w:rFonts w:ascii="Cambria" w:eastAsia="Calibri" w:hAnsi="Cambria" w:cs="TimesNewRoman"/>
                <w:iCs/>
              </w:rPr>
            </w:pPr>
            <w:r w:rsidRPr="00517F17">
              <w:rPr>
                <w:rFonts w:ascii="Cambria" w:eastAsia="Calibri" w:hAnsi="Cambria" w:cs="TimesNewRoman"/>
                <w:iCs/>
              </w:rPr>
              <w:t>Opremanje lokalnih vatrogasnih postrojbi</w:t>
            </w:r>
          </w:p>
        </w:tc>
        <w:tc>
          <w:tcPr>
            <w:tcW w:w="3278" w:type="dxa"/>
            <w:gridSpan w:val="8"/>
            <w:shd w:val="clear" w:color="auto" w:fill="FFFFFF" w:themeFill="background1"/>
            <w:vAlign w:val="center"/>
          </w:tcPr>
          <w:p w14:paraId="2F213540" w14:textId="2C5C4DD8" w:rsidR="00911449" w:rsidRPr="00FF36CB" w:rsidRDefault="00F17F3E" w:rsidP="00F17F3E">
            <w:pPr>
              <w:spacing w:line="276" w:lineRule="auto"/>
              <w:jc w:val="center"/>
              <w:rPr>
                <w:rFonts w:ascii="Cambria" w:eastAsia="Calibri" w:hAnsi="Cambria" w:cs="TimesNewRoman"/>
                <w:iCs/>
              </w:rPr>
            </w:pPr>
            <w:r>
              <w:rPr>
                <w:rFonts w:ascii="Cambria" w:eastAsia="Calibri" w:hAnsi="Cambria" w:cs="TimesNewRoman"/>
                <w:iCs/>
              </w:rPr>
              <w:t>kontinuirano</w:t>
            </w:r>
          </w:p>
        </w:tc>
        <w:tc>
          <w:tcPr>
            <w:tcW w:w="2946" w:type="dxa"/>
            <w:gridSpan w:val="4"/>
            <w:shd w:val="clear" w:color="auto" w:fill="FFFFFF" w:themeFill="background1"/>
            <w:vAlign w:val="center"/>
          </w:tcPr>
          <w:p w14:paraId="2804A6A0" w14:textId="0AAB0B3E" w:rsidR="00911449" w:rsidRPr="00FF36CB" w:rsidRDefault="00F17F3E" w:rsidP="002E3922">
            <w:pPr>
              <w:spacing w:line="276" w:lineRule="auto"/>
              <w:jc w:val="center"/>
              <w:rPr>
                <w:rFonts w:ascii="Cambria" w:eastAsia="Calibri" w:hAnsi="Cambria" w:cs="TimesNewRoman"/>
                <w:iCs/>
              </w:rPr>
            </w:pPr>
            <w:r>
              <w:rPr>
                <w:rFonts w:ascii="Cambria" w:eastAsia="Calibri" w:hAnsi="Cambria" w:cs="TimesNewRoman"/>
                <w:iCs/>
              </w:rPr>
              <w:t>05/29</w:t>
            </w:r>
          </w:p>
        </w:tc>
      </w:tr>
      <w:tr w:rsidR="00911449" w:rsidRPr="00FF36CB" w14:paraId="7A01BB9C" w14:textId="77777777" w:rsidTr="00D21027">
        <w:trPr>
          <w:trHeight w:val="711"/>
          <w:jc w:val="center"/>
        </w:trPr>
        <w:tc>
          <w:tcPr>
            <w:tcW w:w="1951" w:type="dxa"/>
            <w:gridSpan w:val="2"/>
            <w:vMerge w:val="restart"/>
            <w:shd w:val="clear" w:color="auto" w:fill="F2F2F2"/>
            <w:vAlign w:val="center"/>
          </w:tcPr>
          <w:p w14:paraId="231312AA" w14:textId="77777777" w:rsidR="00911449" w:rsidRPr="00517F17" w:rsidRDefault="00911449" w:rsidP="002E3922">
            <w:pPr>
              <w:spacing w:line="276" w:lineRule="auto"/>
              <w:rPr>
                <w:rFonts w:ascii="Cambria" w:eastAsia="Calibri" w:hAnsi="Cambria" w:cs="TimesNewRoman"/>
                <w:b/>
                <w:bCs/>
                <w:i/>
                <w:color w:val="FF0000"/>
              </w:rPr>
            </w:pPr>
            <w:r w:rsidRPr="00517F17">
              <w:rPr>
                <w:rFonts w:ascii="Cambria" w:eastAsia="Calibri" w:hAnsi="Cambria" w:cs="TimesNewRoman"/>
                <w:b/>
                <w:bCs/>
                <w:i/>
                <w:color w:val="1F497D"/>
              </w:rPr>
              <w:t>Pokazatelj rezultata mjere</w:t>
            </w:r>
          </w:p>
        </w:tc>
        <w:tc>
          <w:tcPr>
            <w:tcW w:w="1595" w:type="dxa"/>
            <w:gridSpan w:val="4"/>
            <w:tcBorders>
              <w:bottom w:val="single" w:sz="4" w:space="0" w:color="B8CCE4"/>
            </w:tcBorders>
            <w:shd w:val="clear" w:color="auto" w:fill="B8CCE4"/>
            <w:vAlign w:val="center"/>
          </w:tcPr>
          <w:p w14:paraId="2DBFBF07" w14:textId="77777777" w:rsidR="00911449" w:rsidRPr="00517F17" w:rsidRDefault="00911449" w:rsidP="002E3922">
            <w:pPr>
              <w:spacing w:line="276" w:lineRule="auto"/>
              <w:jc w:val="center"/>
              <w:rPr>
                <w:rFonts w:ascii="Cambria" w:eastAsia="Calibri" w:hAnsi="Cambria" w:cs="TimesNewRoman"/>
                <w:i/>
              </w:rPr>
            </w:pPr>
            <w:r w:rsidRPr="00517F17">
              <w:rPr>
                <w:rFonts w:ascii="Cambria" w:eastAsia="Calibri" w:hAnsi="Cambria" w:cs="TimesNewRoman"/>
                <w:b/>
                <w:bCs/>
                <w:color w:val="1F497D"/>
              </w:rPr>
              <w:t>POLAZNA VRIJEDNOST</w:t>
            </w:r>
          </w:p>
        </w:tc>
        <w:tc>
          <w:tcPr>
            <w:tcW w:w="6083" w:type="dxa"/>
            <w:gridSpan w:val="10"/>
            <w:tcBorders>
              <w:bottom w:val="single" w:sz="4" w:space="0" w:color="B8CCE4"/>
            </w:tcBorders>
            <w:shd w:val="clear" w:color="auto" w:fill="B8CCE4"/>
            <w:vAlign w:val="center"/>
          </w:tcPr>
          <w:p w14:paraId="30103D05" w14:textId="77777777" w:rsidR="00911449" w:rsidRPr="00FF36CB" w:rsidRDefault="00911449" w:rsidP="002E3922">
            <w:pPr>
              <w:spacing w:line="276" w:lineRule="auto"/>
              <w:jc w:val="center"/>
              <w:rPr>
                <w:rFonts w:ascii="Cambria" w:eastAsia="Batang" w:hAnsi="Cambria"/>
                <w:b/>
                <w:color w:val="1F497D"/>
              </w:rPr>
            </w:pPr>
            <w:r w:rsidRPr="00FF36CB">
              <w:rPr>
                <w:rFonts w:ascii="Cambria" w:eastAsia="Batang" w:hAnsi="Cambria"/>
                <w:b/>
                <w:color w:val="1F497D"/>
              </w:rPr>
              <w:t>CILJANA VRIJEDNOST</w:t>
            </w:r>
          </w:p>
        </w:tc>
      </w:tr>
      <w:tr w:rsidR="00911449" w:rsidRPr="00FF36CB" w14:paraId="1A03DEA4" w14:textId="77777777" w:rsidTr="00D21027">
        <w:trPr>
          <w:trHeight w:val="58"/>
          <w:jc w:val="center"/>
        </w:trPr>
        <w:tc>
          <w:tcPr>
            <w:tcW w:w="1951" w:type="dxa"/>
            <w:gridSpan w:val="2"/>
            <w:vMerge/>
            <w:shd w:val="clear" w:color="auto" w:fill="F2F2F2"/>
            <w:vAlign w:val="center"/>
          </w:tcPr>
          <w:p w14:paraId="2F8744DC" w14:textId="77777777" w:rsidR="00911449" w:rsidRPr="00517F17" w:rsidRDefault="00911449" w:rsidP="002E3922">
            <w:pPr>
              <w:spacing w:line="276" w:lineRule="auto"/>
              <w:jc w:val="center"/>
              <w:rPr>
                <w:rFonts w:ascii="Cambria" w:eastAsia="Calibri" w:hAnsi="Cambria" w:cs="TimesNewRoman"/>
              </w:rPr>
            </w:pPr>
          </w:p>
        </w:tc>
        <w:tc>
          <w:tcPr>
            <w:tcW w:w="1595" w:type="dxa"/>
            <w:gridSpan w:val="4"/>
            <w:tcBorders>
              <w:top w:val="single" w:sz="4" w:space="0" w:color="B8CCE4"/>
              <w:bottom w:val="single" w:sz="4" w:space="0" w:color="B8CCE4"/>
              <w:right w:val="single" w:sz="4" w:space="0" w:color="B8CCE4"/>
            </w:tcBorders>
            <w:shd w:val="clear" w:color="auto" w:fill="B8CCE4"/>
            <w:vAlign w:val="center"/>
          </w:tcPr>
          <w:p w14:paraId="7369890E" w14:textId="77777777" w:rsidR="00911449" w:rsidRPr="00517F17" w:rsidRDefault="00911449" w:rsidP="002E3922">
            <w:pPr>
              <w:spacing w:line="276" w:lineRule="auto"/>
              <w:jc w:val="center"/>
              <w:rPr>
                <w:rFonts w:ascii="Cambria" w:eastAsia="Calibri" w:hAnsi="Cambria" w:cs="TimesNewRoman"/>
                <w:b/>
                <w:color w:val="1F497D"/>
              </w:rPr>
            </w:pPr>
            <w:r w:rsidRPr="00517F17">
              <w:rPr>
                <w:rFonts w:ascii="Cambria" w:eastAsia="Calibri" w:hAnsi="Cambria" w:cs="TimesNewRoman"/>
                <w:b/>
                <w:color w:val="1F497D"/>
              </w:rPr>
              <w:t>2025.</w:t>
            </w:r>
          </w:p>
        </w:tc>
        <w:tc>
          <w:tcPr>
            <w:tcW w:w="1384" w:type="dxa"/>
            <w:gridSpan w:val="2"/>
            <w:tcBorders>
              <w:top w:val="single" w:sz="4" w:space="0" w:color="B8CCE4"/>
              <w:left w:val="single" w:sz="4" w:space="0" w:color="B8CCE4"/>
              <w:bottom w:val="single" w:sz="4" w:space="0" w:color="B8CCE4"/>
              <w:right w:val="single" w:sz="4" w:space="0" w:color="B8CCE4"/>
            </w:tcBorders>
            <w:shd w:val="clear" w:color="auto" w:fill="B8CCE4"/>
            <w:vAlign w:val="center"/>
          </w:tcPr>
          <w:p w14:paraId="32BBD5D3" w14:textId="77777777" w:rsidR="00911449" w:rsidRPr="00FF36CB" w:rsidRDefault="00911449" w:rsidP="002E392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6</w:t>
            </w:r>
            <w:r w:rsidRPr="00FF36CB">
              <w:rPr>
                <w:rFonts w:ascii="Cambria" w:eastAsia="Calibri" w:hAnsi="Cambria" w:cs="TimesNewRoman"/>
                <w:b/>
                <w:color w:val="1F497D"/>
              </w:rPr>
              <w:t>.</w:t>
            </w:r>
          </w:p>
        </w:tc>
        <w:tc>
          <w:tcPr>
            <w:tcW w:w="1586" w:type="dxa"/>
            <w:gridSpan w:val="3"/>
            <w:tcBorders>
              <w:top w:val="single" w:sz="4" w:space="0" w:color="B8CCE4"/>
              <w:left w:val="single" w:sz="4" w:space="0" w:color="B8CCE4"/>
              <w:bottom w:val="single" w:sz="4" w:space="0" w:color="B8CCE4"/>
              <w:right w:val="single" w:sz="4" w:space="0" w:color="B8CCE4"/>
            </w:tcBorders>
            <w:shd w:val="clear" w:color="auto" w:fill="B8CCE4"/>
            <w:vAlign w:val="center"/>
          </w:tcPr>
          <w:p w14:paraId="6B06BD51" w14:textId="77777777" w:rsidR="00911449" w:rsidRPr="00FF36CB" w:rsidRDefault="00911449" w:rsidP="002E392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7</w:t>
            </w:r>
            <w:r w:rsidRPr="00FF36CB">
              <w:rPr>
                <w:rFonts w:ascii="Cambria" w:eastAsia="Calibri" w:hAnsi="Cambria" w:cs="TimesNewRoman"/>
                <w:b/>
                <w:color w:val="1F497D"/>
              </w:rPr>
              <w:t>.</w:t>
            </w:r>
          </w:p>
        </w:tc>
        <w:tc>
          <w:tcPr>
            <w:tcW w:w="1796" w:type="dxa"/>
            <w:gridSpan w:val="3"/>
            <w:tcBorders>
              <w:top w:val="single" w:sz="4" w:space="0" w:color="B8CCE4"/>
              <w:left w:val="single" w:sz="4" w:space="0" w:color="B8CCE4"/>
              <w:bottom w:val="single" w:sz="4" w:space="0" w:color="B8CCE4"/>
              <w:right w:val="single" w:sz="4" w:space="0" w:color="B8CCE4"/>
            </w:tcBorders>
            <w:shd w:val="clear" w:color="auto" w:fill="B8CCE4"/>
            <w:vAlign w:val="center"/>
          </w:tcPr>
          <w:p w14:paraId="7C99B912" w14:textId="77777777" w:rsidR="00911449" w:rsidRPr="00FF36CB" w:rsidRDefault="00911449" w:rsidP="002E392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8</w:t>
            </w:r>
            <w:r w:rsidRPr="00FF36CB">
              <w:rPr>
                <w:rFonts w:ascii="Cambria" w:eastAsia="Calibri" w:hAnsi="Cambria" w:cs="TimesNewRoman"/>
                <w:b/>
                <w:color w:val="1F497D"/>
              </w:rPr>
              <w:t>.</w:t>
            </w:r>
          </w:p>
        </w:tc>
        <w:tc>
          <w:tcPr>
            <w:tcW w:w="1317" w:type="dxa"/>
            <w:gridSpan w:val="2"/>
            <w:tcBorders>
              <w:top w:val="single" w:sz="4" w:space="0" w:color="B8CCE4"/>
              <w:left w:val="single" w:sz="4" w:space="0" w:color="B8CCE4"/>
              <w:bottom w:val="single" w:sz="4" w:space="0" w:color="B8CCE4"/>
              <w:right w:val="single" w:sz="4" w:space="0" w:color="B8CCE4"/>
            </w:tcBorders>
            <w:shd w:val="clear" w:color="auto" w:fill="B8CCE4"/>
            <w:vAlign w:val="center"/>
          </w:tcPr>
          <w:p w14:paraId="305DD011" w14:textId="77777777" w:rsidR="00911449" w:rsidRPr="00FF36CB" w:rsidRDefault="00911449" w:rsidP="002E392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9</w:t>
            </w:r>
            <w:r w:rsidRPr="00FF36CB">
              <w:rPr>
                <w:rFonts w:ascii="Cambria" w:eastAsia="Calibri" w:hAnsi="Cambria" w:cs="TimesNewRoman"/>
                <w:b/>
                <w:color w:val="1F497D"/>
              </w:rPr>
              <w:t>.</w:t>
            </w:r>
          </w:p>
        </w:tc>
      </w:tr>
      <w:tr w:rsidR="00911449" w:rsidRPr="00FF36CB" w14:paraId="6013D7B9" w14:textId="77777777" w:rsidTr="00D21027">
        <w:trPr>
          <w:trHeight w:val="284"/>
          <w:jc w:val="center"/>
        </w:trPr>
        <w:tc>
          <w:tcPr>
            <w:tcW w:w="1951" w:type="dxa"/>
            <w:gridSpan w:val="2"/>
            <w:vAlign w:val="center"/>
          </w:tcPr>
          <w:p w14:paraId="2180F17A" w14:textId="4858D574" w:rsidR="00911449" w:rsidRPr="00517F17" w:rsidRDefault="00A9187F" w:rsidP="002E3922">
            <w:pPr>
              <w:spacing w:line="276" w:lineRule="auto"/>
              <w:rPr>
                <w:rFonts w:ascii="Cambria" w:eastAsia="Calibri" w:hAnsi="Cambria" w:cstheme="majorHAnsi"/>
              </w:rPr>
            </w:pPr>
            <w:r w:rsidRPr="00517F17">
              <w:rPr>
                <w:rFonts w:ascii="Cambria" w:eastAsia="Calibri" w:hAnsi="Cambria" w:cstheme="majorHAnsi"/>
              </w:rPr>
              <w:t>Broj intervencija vezanih za zaštitu i spašavanje godišnje</w:t>
            </w:r>
          </w:p>
        </w:tc>
        <w:tc>
          <w:tcPr>
            <w:tcW w:w="1595" w:type="dxa"/>
            <w:gridSpan w:val="4"/>
            <w:tcBorders>
              <w:top w:val="single" w:sz="4" w:space="0" w:color="B8CCE4"/>
              <w:bottom w:val="single" w:sz="4" w:space="0" w:color="B8CCE4"/>
            </w:tcBorders>
            <w:vAlign w:val="center"/>
          </w:tcPr>
          <w:p w14:paraId="6ABC9C20" w14:textId="4C9C1D32" w:rsidR="00911449" w:rsidRPr="00517F17" w:rsidRDefault="00F17F3E" w:rsidP="002E3922">
            <w:pPr>
              <w:spacing w:line="276" w:lineRule="auto"/>
              <w:jc w:val="center"/>
              <w:rPr>
                <w:rFonts w:ascii="Cambria" w:eastAsia="Calibri" w:hAnsi="Cambria" w:cstheme="majorHAnsi"/>
              </w:rPr>
            </w:pPr>
            <w:r>
              <w:rPr>
                <w:rFonts w:ascii="Cambria" w:eastAsia="Calibri" w:hAnsi="Cambria" w:cstheme="majorHAnsi"/>
              </w:rPr>
              <w:t>50</w:t>
            </w:r>
          </w:p>
        </w:tc>
        <w:tc>
          <w:tcPr>
            <w:tcW w:w="1384" w:type="dxa"/>
            <w:gridSpan w:val="2"/>
            <w:tcBorders>
              <w:top w:val="single" w:sz="4" w:space="0" w:color="B8CCE4"/>
              <w:bottom w:val="single" w:sz="4" w:space="0" w:color="B8CCE4"/>
            </w:tcBorders>
            <w:vAlign w:val="center"/>
          </w:tcPr>
          <w:p w14:paraId="60BE6A6A" w14:textId="0279A9A9" w:rsidR="00911449" w:rsidRPr="00FF36CB" w:rsidRDefault="00F17F3E" w:rsidP="002E3922">
            <w:pPr>
              <w:spacing w:line="276" w:lineRule="auto"/>
              <w:jc w:val="center"/>
              <w:rPr>
                <w:rFonts w:ascii="Cambria" w:eastAsia="Calibri" w:hAnsi="Cambria" w:cstheme="majorHAnsi"/>
              </w:rPr>
            </w:pPr>
            <w:r>
              <w:rPr>
                <w:rFonts w:ascii="Cambria" w:eastAsia="Calibri" w:hAnsi="Cambria" w:cstheme="majorHAnsi"/>
              </w:rPr>
              <w:t>50</w:t>
            </w:r>
          </w:p>
        </w:tc>
        <w:tc>
          <w:tcPr>
            <w:tcW w:w="1586" w:type="dxa"/>
            <w:gridSpan w:val="3"/>
            <w:tcBorders>
              <w:top w:val="single" w:sz="4" w:space="0" w:color="B8CCE4"/>
              <w:bottom w:val="single" w:sz="4" w:space="0" w:color="B8CCE4"/>
            </w:tcBorders>
            <w:vAlign w:val="center"/>
          </w:tcPr>
          <w:p w14:paraId="040548D7" w14:textId="7480FA76" w:rsidR="00911449" w:rsidRPr="00FF36CB" w:rsidRDefault="00F17F3E" w:rsidP="002E3922">
            <w:pPr>
              <w:spacing w:line="276" w:lineRule="auto"/>
              <w:jc w:val="center"/>
              <w:rPr>
                <w:rFonts w:ascii="Cambria" w:eastAsia="Calibri" w:hAnsi="Cambria" w:cstheme="majorHAnsi"/>
              </w:rPr>
            </w:pPr>
            <w:r>
              <w:rPr>
                <w:rFonts w:ascii="Cambria" w:eastAsia="Calibri" w:hAnsi="Cambria" w:cstheme="majorHAnsi"/>
              </w:rPr>
              <w:t>50</w:t>
            </w:r>
          </w:p>
        </w:tc>
        <w:tc>
          <w:tcPr>
            <w:tcW w:w="1796" w:type="dxa"/>
            <w:gridSpan w:val="3"/>
            <w:tcBorders>
              <w:top w:val="single" w:sz="4" w:space="0" w:color="B8CCE4"/>
              <w:bottom w:val="single" w:sz="4" w:space="0" w:color="B8CCE4"/>
            </w:tcBorders>
            <w:vAlign w:val="center"/>
          </w:tcPr>
          <w:p w14:paraId="59C81BE6" w14:textId="3BE87725" w:rsidR="00911449" w:rsidRPr="00FF36CB" w:rsidRDefault="00F17F3E" w:rsidP="002E3922">
            <w:pPr>
              <w:spacing w:line="276" w:lineRule="auto"/>
              <w:jc w:val="center"/>
              <w:rPr>
                <w:rFonts w:ascii="Cambria" w:eastAsia="Calibri" w:hAnsi="Cambria" w:cstheme="majorHAnsi"/>
              </w:rPr>
            </w:pPr>
            <w:r>
              <w:rPr>
                <w:rFonts w:ascii="Cambria" w:eastAsia="Calibri" w:hAnsi="Cambria" w:cstheme="majorHAnsi"/>
              </w:rPr>
              <w:t>50</w:t>
            </w:r>
          </w:p>
        </w:tc>
        <w:tc>
          <w:tcPr>
            <w:tcW w:w="1317" w:type="dxa"/>
            <w:gridSpan w:val="2"/>
            <w:tcBorders>
              <w:top w:val="single" w:sz="4" w:space="0" w:color="B8CCE4"/>
              <w:bottom w:val="single" w:sz="4" w:space="0" w:color="B8CCE4"/>
            </w:tcBorders>
            <w:vAlign w:val="center"/>
          </w:tcPr>
          <w:p w14:paraId="6CE31E71" w14:textId="1D5E64C1" w:rsidR="00911449" w:rsidRPr="00FF36CB" w:rsidRDefault="00F17F3E" w:rsidP="002E3922">
            <w:pPr>
              <w:spacing w:line="276" w:lineRule="auto"/>
              <w:jc w:val="center"/>
              <w:rPr>
                <w:rFonts w:ascii="Cambria" w:eastAsia="Calibri" w:hAnsi="Cambria" w:cstheme="majorHAnsi"/>
              </w:rPr>
            </w:pPr>
            <w:r>
              <w:rPr>
                <w:rFonts w:ascii="Cambria" w:eastAsia="Calibri" w:hAnsi="Cambria" w:cstheme="majorHAnsi"/>
              </w:rPr>
              <w:t>50</w:t>
            </w:r>
          </w:p>
        </w:tc>
      </w:tr>
      <w:tr w:rsidR="00911449" w:rsidRPr="00FF36CB" w14:paraId="74826719" w14:textId="77777777" w:rsidTr="00D21027">
        <w:trPr>
          <w:trHeight w:val="284"/>
          <w:jc w:val="center"/>
        </w:trPr>
        <w:tc>
          <w:tcPr>
            <w:tcW w:w="1951" w:type="dxa"/>
            <w:gridSpan w:val="2"/>
            <w:vAlign w:val="center"/>
          </w:tcPr>
          <w:p w14:paraId="7447CC04" w14:textId="2F37F2DE" w:rsidR="00911449" w:rsidRPr="00517F17" w:rsidRDefault="003667B1" w:rsidP="002E3922">
            <w:pPr>
              <w:spacing w:line="276" w:lineRule="auto"/>
              <w:rPr>
                <w:rFonts w:ascii="Cambria" w:eastAsia="Calibri" w:hAnsi="Cambria" w:cstheme="majorHAnsi"/>
              </w:rPr>
            </w:pPr>
            <w:r w:rsidRPr="00517F17">
              <w:rPr>
                <w:rFonts w:ascii="Cambria" w:eastAsia="Calibri" w:hAnsi="Cambria" w:cstheme="majorHAnsi"/>
              </w:rPr>
              <w:t xml:space="preserve">Broj </w:t>
            </w:r>
            <w:r w:rsidR="00A9187F" w:rsidRPr="00517F17">
              <w:rPr>
                <w:rFonts w:ascii="Cambria" w:eastAsia="Calibri" w:hAnsi="Cambria" w:cstheme="majorHAnsi"/>
              </w:rPr>
              <w:t>članova VZO Lipovljani</w:t>
            </w:r>
          </w:p>
        </w:tc>
        <w:tc>
          <w:tcPr>
            <w:tcW w:w="1595" w:type="dxa"/>
            <w:gridSpan w:val="4"/>
            <w:tcBorders>
              <w:top w:val="single" w:sz="4" w:space="0" w:color="B8CCE4"/>
              <w:bottom w:val="single" w:sz="4" w:space="0" w:color="B8CCE4"/>
            </w:tcBorders>
            <w:vAlign w:val="center"/>
          </w:tcPr>
          <w:p w14:paraId="016AA04E" w14:textId="5EDB0038" w:rsidR="00911449" w:rsidRPr="00517F17" w:rsidRDefault="00F17F3E" w:rsidP="002E3922">
            <w:pPr>
              <w:spacing w:line="276" w:lineRule="auto"/>
              <w:jc w:val="center"/>
              <w:rPr>
                <w:rFonts w:ascii="Cambria" w:eastAsia="Calibri" w:hAnsi="Cambria" w:cstheme="majorHAnsi"/>
              </w:rPr>
            </w:pPr>
            <w:r>
              <w:rPr>
                <w:rFonts w:ascii="Cambria" w:eastAsia="Calibri" w:hAnsi="Cambria" w:cstheme="majorHAnsi"/>
              </w:rPr>
              <w:t>4</w:t>
            </w:r>
          </w:p>
        </w:tc>
        <w:tc>
          <w:tcPr>
            <w:tcW w:w="1384" w:type="dxa"/>
            <w:gridSpan w:val="2"/>
            <w:tcBorders>
              <w:top w:val="single" w:sz="4" w:space="0" w:color="B8CCE4"/>
              <w:bottom w:val="single" w:sz="4" w:space="0" w:color="B8CCE4"/>
            </w:tcBorders>
            <w:vAlign w:val="center"/>
          </w:tcPr>
          <w:p w14:paraId="729484B5" w14:textId="12A4551D" w:rsidR="00911449" w:rsidRPr="00FF36CB" w:rsidRDefault="00F17F3E" w:rsidP="002E3922">
            <w:pPr>
              <w:spacing w:line="276" w:lineRule="auto"/>
              <w:jc w:val="center"/>
              <w:rPr>
                <w:rFonts w:ascii="Cambria" w:eastAsia="Calibri" w:hAnsi="Cambria" w:cstheme="majorHAnsi"/>
              </w:rPr>
            </w:pPr>
            <w:r>
              <w:rPr>
                <w:rFonts w:ascii="Cambria" w:eastAsia="Calibri" w:hAnsi="Cambria" w:cstheme="majorHAnsi"/>
              </w:rPr>
              <w:t>4</w:t>
            </w:r>
          </w:p>
        </w:tc>
        <w:tc>
          <w:tcPr>
            <w:tcW w:w="1586" w:type="dxa"/>
            <w:gridSpan w:val="3"/>
            <w:tcBorders>
              <w:top w:val="single" w:sz="4" w:space="0" w:color="B8CCE4"/>
              <w:bottom w:val="single" w:sz="4" w:space="0" w:color="B8CCE4"/>
            </w:tcBorders>
            <w:vAlign w:val="center"/>
          </w:tcPr>
          <w:p w14:paraId="46B412AF" w14:textId="4561FB2C" w:rsidR="00911449" w:rsidRPr="00FF36CB" w:rsidRDefault="00F17F3E" w:rsidP="002E3922">
            <w:pPr>
              <w:spacing w:line="276" w:lineRule="auto"/>
              <w:jc w:val="center"/>
              <w:rPr>
                <w:rFonts w:ascii="Cambria" w:eastAsia="Calibri" w:hAnsi="Cambria" w:cstheme="majorHAnsi"/>
              </w:rPr>
            </w:pPr>
            <w:r>
              <w:rPr>
                <w:rFonts w:ascii="Cambria" w:eastAsia="Calibri" w:hAnsi="Cambria" w:cstheme="majorHAnsi"/>
              </w:rPr>
              <w:t>4</w:t>
            </w:r>
          </w:p>
        </w:tc>
        <w:tc>
          <w:tcPr>
            <w:tcW w:w="1796" w:type="dxa"/>
            <w:gridSpan w:val="3"/>
            <w:tcBorders>
              <w:top w:val="single" w:sz="4" w:space="0" w:color="B8CCE4"/>
              <w:bottom w:val="single" w:sz="4" w:space="0" w:color="B8CCE4"/>
            </w:tcBorders>
            <w:vAlign w:val="center"/>
          </w:tcPr>
          <w:p w14:paraId="053D9D6B" w14:textId="5AEDA551" w:rsidR="00911449" w:rsidRPr="00FF36CB" w:rsidRDefault="00F17F3E" w:rsidP="002E3922">
            <w:pPr>
              <w:spacing w:line="276" w:lineRule="auto"/>
              <w:jc w:val="center"/>
              <w:rPr>
                <w:rFonts w:ascii="Cambria" w:eastAsia="Calibri" w:hAnsi="Cambria" w:cstheme="majorHAnsi"/>
              </w:rPr>
            </w:pPr>
            <w:r>
              <w:rPr>
                <w:rFonts w:ascii="Cambria" w:eastAsia="Calibri" w:hAnsi="Cambria" w:cstheme="majorHAnsi"/>
              </w:rPr>
              <w:t>4</w:t>
            </w:r>
          </w:p>
        </w:tc>
        <w:tc>
          <w:tcPr>
            <w:tcW w:w="1317" w:type="dxa"/>
            <w:gridSpan w:val="2"/>
            <w:tcBorders>
              <w:top w:val="single" w:sz="4" w:space="0" w:color="B8CCE4"/>
              <w:bottom w:val="single" w:sz="4" w:space="0" w:color="B8CCE4"/>
            </w:tcBorders>
            <w:vAlign w:val="center"/>
          </w:tcPr>
          <w:p w14:paraId="27CCBD2E" w14:textId="69EC0890" w:rsidR="00911449" w:rsidRPr="00FF36CB" w:rsidRDefault="00F17F3E" w:rsidP="002E3922">
            <w:pPr>
              <w:spacing w:line="276" w:lineRule="auto"/>
              <w:jc w:val="center"/>
              <w:rPr>
                <w:rFonts w:ascii="Cambria" w:eastAsia="Calibri" w:hAnsi="Cambria" w:cstheme="majorHAnsi"/>
              </w:rPr>
            </w:pPr>
            <w:r>
              <w:rPr>
                <w:rFonts w:ascii="Cambria" w:eastAsia="Calibri" w:hAnsi="Cambria" w:cstheme="majorHAnsi"/>
              </w:rPr>
              <w:t>4</w:t>
            </w:r>
          </w:p>
        </w:tc>
      </w:tr>
      <w:tr w:rsidR="00A9187F" w:rsidRPr="00FF36CB" w14:paraId="3B7668ED" w14:textId="77777777" w:rsidTr="00D21027">
        <w:trPr>
          <w:trHeight w:val="284"/>
          <w:jc w:val="center"/>
        </w:trPr>
        <w:tc>
          <w:tcPr>
            <w:tcW w:w="1951" w:type="dxa"/>
            <w:gridSpan w:val="2"/>
            <w:vAlign w:val="center"/>
          </w:tcPr>
          <w:p w14:paraId="7AE7ABAD" w14:textId="3EC6D853" w:rsidR="00A9187F" w:rsidRPr="00517F17" w:rsidRDefault="00A9187F" w:rsidP="002E3922">
            <w:pPr>
              <w:spacing w:line="276" w:lineRule="auto"/>
              <w:rPr>
                <w:rFonts w:ascii="Cambria" w:eastAsia="Calibri" w:hAnsi="Cambria" w:cstheme="majorHAnsi"/>
              </w:rPr>
            </w:pPr>
            <w:r w:rsidRPr="00517F17">
              <w:rPr>
                <w:rFonts w:ascii="Cambria" w:eastAsia="Calibri" w:hAnsi="Cambria" w:cstheme="majorHAnsi"/>
              </w:rPr>
              <w:t>Broj nabavljene nove opreme za VZO</w:t>
            </w:r>
          </w:p>
        </w:tc>
        <w:tc>
          <w:tcPr>
            <w:tcW w:w="1595" w:type="dxa"/>
            <w:gridSpan w:val="4"/>
            <w:tcBorders>
              <w:top w:val="single" w:sz="4" w:space="0" w:color="B8CCE4"/>
              <w:bottom w:val="single" w:sz="4" w:space="0" w:color="B8CCE4"/>
            </w:tcBorders>
            <w:vAlign w:val="center"/>
          </w:tcPr>
          <w:p w14:paraId="24B2120C" w14:textId="1F116AFC" w:rsidR="00A9187F" w:rsidRPr="00517F17" w:rsidRDefault="00F17F3E" w:rsidP="002E3922">
            <w:pPr>
              <w:spacing w:line="276" w:lineRule="auto"/>
              <w:jc w:val="center"/>
              <w:rPr>
                <w:rFonts w:ascii="Cambria" w:eastAsia="Calibri" w:hAnsi="Cambria" w:cstheme="majorHAnsi"/>
              </w:rPr>
            </w:pPr>
            <w:r>
              <w:rPr>
                <w:rFonts w:ascii="Cambria" w:eastAsia="Calibri" w:hAnsi="Cambria" w:cstheme="majorHAnsi"/>
              </w:rPr>
              <w:t>1</w:t>
            </w:r>
          </w:p>
        </w:tc>
        <w:tc>
          <w:tcPr>
            <w:tcW w:w="1384" w:type="dxa"/>
            <w:gridSpan w:val="2"/>
            <w:tcBorders>
              <w:top w:val="single" w:sz="4" w:space="0" w:color="B8CCE4"/>
              <w:bottom w:val="single" w:sz="4" w:space="0" w:color="B8CCE4"/>
            </w:tcBorders>
            <w:vAlign w:val="center"/>
          </w:tcPr>
          <w:p w14:paraId="5E6B161F" w14:textId="7A4203E2" w:rsidR="00A9187F" w:rsidRPr="00FF36CB" w:rsidRDefault="00F17F3E" w:rsidP="002E3922">
            <w:pPr>
              <w:spacing w:line="276" w:lineRule="auto"/>
              <w:jc w:val="center"/>
              <w:rPr>
                <w:rFonts w:ascii="Cambria" w:eastAsia="Calibri" w:hAnsi="Cambria" w:cstheme="majorHAnsi"/>
              </w:rPr>
            </w:pPr>
            <w:r>
              <w:rPr>
                <w:rFonts w:ascii="Cambria" w:eastAsia="Calibri" w:hAnsi="Cambria" w:cstheme="majorHAnsi"/>
              </w:rPr>
              <w:t>1</w:t>
            </w:r>
          </w:p>
        </w:tc>
        <w:tc>
          <w:tcPr>
            <w:tcW w:w="1586" w:type="dxa"/>
            <w:gridSpan w:val="3"/>
            <w:tcBorders>
              <w:top w:val="single" w:sz="4" w:space="0" w:color="B8CCE4"/>
              <w:bottom w:val="single" w:sz="4" w:space="0" w:color="B8CCE4"/>
            </w:tcBorders>
            <w:vAlign w:val="center"/>
          </w:tcPr>
          <w:p w14:paraId="4D3C9334" w14:textId="519BFA19" w:rsidR="00A9187F" w:rsidRPr="00FF36CB" w:rsidRDefault="00F17F3E" w:rsidP="002E3922">
            <w:pPr>
              <w:spacing w:line="276" w:lineRule="auto"/>
              <w:jc w:val="center"/>
              <w:rPr>
                <w:rFonts w:ascii="Cambria" w:eastAsia="Calibri" w:hAnsi="Cambria" w:cstheme="majorHAnsi"/>
              </w:rPr>
            </w:pPr>
            <w:r>
              <w:rPr>
                <w:rFonts w:ascii="Cambria" w:eastAsia="Calibri" w:hAnsi="Cambria" w:cstheme="majorHAnsi"/>
              </w:rPr>
              <w:t>1</w:t>
            </w:r>
          </w:p>
        </w:tc>
        <w:tc>
          <w:tcPr>
            <w:tcW w:w="1796" w:type="dxa"/>
            <w:gridSpan w:val="3"/>
            <w:tcBorders>
              <w:top w:val="single" w:sz="4" w:space="0" w:color="B8CCE4"/>
              <w:bottom w:val="single" w:sz="4" w:space="0" w:color="B8CCE4"/>
            </w:tcBorders>
            <w:vAlign w:val="center"/>
          </w:tcPr>
          <w:p w14:paraId="27E819F8" w14:textId="67D67ACE" w:rsidR="00A9187F" w:rsidRPr="00FF36CB" w:rsidRDefault="00F17F3E" w:rsidP="002E3922">
            <w:pPr>
              <w:spacing w:line="276" w:lineRule="auto"/>
              <w:jc w:val="center"/>
              <w:rPr>
                <w:rFonts w:ascii="Cambria" w:eastAsia="Calibri" w:hAnsi="Cambria" w:cstheme="majorHAnsi"/>
              </w:rPr>
            </w:pPr>
            <w:r>
              <w:rPr>
                <w:rFonts w:ascii="Cambria" w:eastAsia="Calibri" w:hAnsi="Cambria" w:cstheme="majorHAnsi"/>
              </w:rPr>
              <w:t>1</w:t>
            </w:r>
          </w:p>
        </w:tc>
        <w:tc>
          <w:tcPr>
            <w:tcW w:w="1317" w:type="dxa"/>
            <w:gridSpan w:val="2"/>
            <w:tcBorders>
              <w:top w:val="single" w:sz="4" w:space="0" w:color="B8CCE4"/>
              <w:bottom w:val="single" w:sz="4" w:space="0" w:color="B8CCE4"/>
            </w:tcBorders>
            <w:vAlign w:val="center"/>
          </w:tcPr>
          <w:p w14:paraId="0E38FE09" w14:textId="2A3215FE" w:rsidR="00A9187F" w:rsidRPr="00FF36CB" w:rsidRDefault="00F17F3E" w:rsidP="002E3922">
            <w:pPr>
              <w:spacing w:line="276" w:lineRule="auto"/>
              <w:jc w:val="center"/>
              <w:rPr>
                <w:rFonts w:ascii="Cambria" w:eastAsia="Calibri" w:hAnsi="Cambria" w:cstheme="majorHAnsi"/>
              </w:rPr>
            </w:pPr>
            <w:r>
              <w:rPr>
                <w:rFonts w:ascii="Cambria" w:eastAsia="Calibri" w:hAnsi="Cambria" w:cstheme="majorHAnsi"/>
              </w:rPr>
              <w:t>1</w:t>
            </w:r>
          </w:p>
        </w:tc>
      </w:tr>
      <w:tr w:rsidR="00911449" w14:paraId="5F0C8823" w14:textId="77777777" w:rsidTr="00D21027">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8361" w:type="dxa"/>
            <w:gridSpan w:val="15"/>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49BA1EAC" w14:textId="77777777" w:rsidR="00911449" w:rsidRPr="00606505" w:rsidRDefault="00911449" w:rsidP="002E3922">
            <w:pPr>
              <w:spacing w:line="276" w:lineRule="auto"/>
              <w:jc w:val="center"/>
              <w:rPr>
                <w:rFonts w:ascii="Cambria" w:eastAsia="Calibri" w:hAnsi="Cambria" w:cs="TimesNewRoman"/>
                <w:b/>
                <w:bCs/>
              </w:rPr>
            </w:pPr>
            <w:r w:rsidRPr="00606505">
              <w:rPr>
                <w:rFonts w:ascii="Cambria" w:eastAsia="Calibri" w:hAnsi="Cambria" w:cs="TimesNewRoman"/>
                <w:b/>
                <w:bCs/>
                <w:color w:val="44546A" w:themeColor="text2"/>
              </w:rPr>
              <w:t>Povezanost mjere s proračunom</w:t>
            </w:r>
          </w:p>
        </w:tc>
        <w:tc>
          <w:tcPr>
            <w:tcW w:w="126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tcPr>
          <w:p w14:paraId="0437783E" w14:textId="77777777" w:rsidR="00911449" w:rsidRPr="00606505" w:rsidRDefault="00911449" w:rsidP="002E3922">
            <w:pPr>
              <w:spacing w:line="276" w:lineRule="auto"/>
              <w:jc w:val="center"/>
              <w:rPr>
                <w:rFonts w:ascii="Cambria" w:eastAsia="Calibri" w:hAnsi="Cambria" w:cs="TimesNewRoman"/>
                <w:b/>
                <w:bCs/>
                <w:color w:val="44546A" w:themeColor="text2"/>
              </w:rPr>
            </w:pPr>
          </w:p>
        </w:tc>
      </w:tr>
      <w:tr w:rsidR="00911449" w14:paraId="3FB92182" w14:textId="77777777" w:rsidTr="00D21027">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643" w:type="dxa"/>
            <w:gridSpan w:val="3"/>
            <w:vMerge w:val="restart"/>
            <w:shd w:val="clear" w:color="auto" w:fill="DEEAF6" w:themeFill="accent5" w:themeFillTint="33"/>
            <w:vAlign w:val="center"/>
          </w:tcPr>
          <w:p w14:paraId="7ECF8798" w14:textId="77777777" w:rsidR="00911449" w:rsidRDefault="00911449" w:rsidP="002E3922">
            <w:pPr>
              <w:spacing w:line="276" w:lineRule="auto"/>
              <w:rPr>
                <w:rFonts w:ascii="Cambria" w:eastAsia="Calibri" w:hAnsi="Cambria" w:cs="TimesNewRoman"/>
              </w:rPr>
            </w:pPr>
            <w:r w:rsidRPr="0031536E">
              <w:rPr>
                <w:rFonts w:ascii="Cambria" w:hAnsi="Cambria" w:cs="Arial"/>
                <w:b/>
                <w:bCs/>
                <w:i/>
                <w:color w:val="44546A" w:themeColor="text2"/>
              </w:rPr>
              <w:t>Program/aktivnost/projekti</w:t>
            </w:r>
          </w:p>
        </w:tc>
        <w:tc>
          <w:tcPr>
            <w:tcW w:w="5718" w:type="dxa"/>
            <w:gridSpan w:val="12"/>
            <w:shd w:val="clear" w:color="auto" w:fill="DEEAF6" w:themeFill="accent5" w:themeFillTint="33"/>
          </w:tcPr>
          <w:p w14:paraId="7A91CD19" w14:textId="77777777" w:rsidR="00911449" w:rsidRDefault="00911449" w:rsidP="002E3922">
            <w:pPr>
              <w:spacing w:line="276" w:lineRule="auto"/>
              <w:jc w:val="center"/>
              <w:rPr>
                <w:rFonts w:ascii="Cambria" w:eastAsia="Calibri" w:hAnsi="Cambria" w:cs="TimesNewRoman"/>
              </w:rPr>
            </w:pPr>
            <w:r>
              <w:rPr>
                <w:rFonts w:ascii="Cambria" w:hAnsi="Cambria" w:cs="Arial"/>
                <w:b/>
                <w:bCs/>
                <w:i/>
                <w:color w:val="44546A" w:themeColor="text2"/>
              </w:rPr>
              <w:t>Razdoblje provedbe</w:t>
            </w:r>
          </w:p>
        </w:tc>
        <w:tc>
          <w:tcPr>
            <w:tcW w:w="1268" w:type="dxa"/>
            <w:shd w:val="clear" w:color="auto" w:fill="DEEAF6" w:themeFill="accent5" w:themeFillTint="33"/>
          </w:tcPr>
          <w:p w14:paraId="46763417" w14:textId="77777777" w:rsidR="00911449" w:rsidRDefault="00911449" w:rsidP="002E3922">
            <w:pPr>
              <w:spacing w:line="276" w:lineRule="auto"/>
              <w:jc w:val="center"/>
              <w:rPr>
                <w:rFonts w:ascii="Cambria" w:hAnsi="Cambria" w:cs="Arial"/>
                <w:b/>
                <w:bCs/>
                <w:i/>
                <w:color w:val="44546A" w:themeColor="text2"/>
              </w:rPr>
            </w:pPr>
          </w:p>
        </w:tc>
      </w:tr>
      <w:tr w:rsidR="00911449" w14:paraId="6A6E537F" w14:textId="77777777" w:rsidTr="00D21027">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643" w:type="dxa"/>
            <w:gridSpan w:val="3"/>
            <w:vMerge/>
            <w:shd w:val="clear" w:color="auto" w:fill="DEEAF6" w:themeFill="accent5" w:themeFillTint="33"/>
          </w:tcPr>
          <w:p w14:paraId="3C47592F" w14:textId="77777777" w:rsidR="00911449" w:rsidRPr="0068148E" w:rsidRDefault="00911449" w:rsidP="002E3922">
            <w:pPr>
              <w:spacing w:line="276" w:lineRule="auto"/>
              <w:rPr>
                <w:rFonts w:ascii="Cambria" w:eastAsia="Calibri" w:hAnsi="Cambria" w:cs="TimesNewRoman"/>
                <w:b/>
                <w:bCs/>
                <w:color w:val="44546A" w:themeColor="text2"/>
              </w:rPr>
            </w:pPr>
          </w:p>
        </w:tc>
        <w:tc>
          <w:tcPr>
            <w:tcW w:w="1234" w:type="dxa"/>
            <w:gridSpan w:val="4"/>
            <w:shd w:val="clear" w:color="auto" w:fill="DEEAF6" w:themeFill="accent5" w:themeFillTint="33"/>
          </w:tcPr>
          <w:p w14:paraId="18353B90" w14:textId="77777777" w:rsidR="00911449" w:rsidRPr="0031536E" w:rsidRDefault="00911449" w:rsidP="002E392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2025.</w:t>
            </w:r>
          </w:p>
        </w:tc>
        <w:tc>
          <w:tcPr>
            <w:tcW w:w="1207" w:type="dxa"/>
            <w:gridSpan w:val="2"/>
            <w:shd w:val="clear" w:color="auto" w:fill="DEEAF6" w:themeFill="accent5" w:themeFillTint="33"/>
          </w:tcPr>
          <w:p w14:paraId="4D3AD4D6" w14:textId="77777777" w:rsidR="00911449" w:rsidRPr="0031536E" w:rsidRDefault="00911449" w:rsidP="002E392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2026.</w:t>
            </w:r>
          </w:p>
        </w:tc>
        <w:tc>
          <w:tcPr>
            <w:tcW w:w="1194" w:type="dxa"/>
            <w:shd w:val="clear" w:color="auto" w:fill="DEEAF6" w:themeFill="accent5" w:themeFillTint="33"/>
          </w:tcPr>
          <w:p w14:paraId="6503E131" w14:textId="77777777" w:rsidR="00911449" w:rsidRPr="0031536E" w:rsidRDefault="00911449" w:rsidP="002E392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2027.</w:t>
            </w:r>
          </w:p>
        </w:tc>
        <w:tc>
          <w:tcPr>
            <w:tcW w:w="1048" w:type="dxa"/>
            <w:gridSpan w:val="3"/>
            <w:shd w:val="clear" w:color="auto" w:fill="DEEAF6" w:themeFill="accent5" w:themeFillTint="33"/>
          </w:tcPr>
          <w:p w14:paraId="60E311A1" w14:textId="77777777" w:rsidR="00911449" w:rsidRPr="0031536E" w:rsidRDefault="00911449" w:rsidP="002E392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2028.</w:t>
            </w:r>
          </w:p>
        </w:tc>
        <w:tc>
          <w:tcPr>
            <w:tcW w:w="1035" w:type="dxa"/>
            <w:gridSpan w:val="2"/>
            <w:shd w:val="clear" w:color="auto" w:fill="DEEAF6" w:themeFill="accent5" w:themeFillTint="33"/>
          </w:tcPr>
          <w:p w14:paraId="02283EDC" w14:textId="77777777" w:rsidR="00911449" w:rsidRPr="0031536E" w:rsidRDefault="00911449" w:rsidP="002E392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2029.</w:t>
            </w:r>
          </w:p>
        </w:tc>
        <w:tc>
          <w:tcPr>
            <w:tcW w:w="1268" w:type="dxa"/>
            <w:shd w:val="clear" w:color="auto" w:fill="DEEAF6" w:themeFill="accent5" w:themeFillTint="33"/>
          </w:tcPr>
          <w:p w14:paraId="5D002A94" w14:textId="77777777" w:rsidR="00911449" w:rsidRDefault="00911449" w:rsidP="002E3922">
            <w:pPr>
              <w:spacing w:line="276" w:lineRule="auto"/>
              <w:jc w:val="center"/>
              <w:rPr>
                <w:rFonts w:ascii="Cambria" w:hAnsi="Cambria" w:cs="Arial"/>
                <w:b/>
                <w:bCs/>
                <w:i/>
                <w:color w:val="44546A" w:themeColor="text2"/>
              </w:rPr>
            </w:pPr>
            <w:r>
              <w:rPr>
                <w:rFonts w:ascii="Cambria" w:hAnsi="Cambria" w:cs="Arial"/>
                <w:b/>
                <w:bCs/>
                <w:i/>
                <w:color w:val="44546A" w:themeColor="text2"/>
              </w:rPr>
              <w:t>Izvor financiranja</w:t>
            </w:r>
          </w:p>
        </w:tc>
      </w:tr>
      <w:tr w:rsidR="00911449" w14:paraId="2429D871" w14:textId="77777777" w:rsidTr="002E3922">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9629" w:type="dxa"/>
            <w:gridSpan w:val="16"/>
            <w:shd w:val="clear" w:color="auto" w:fill="DEEAF6" w:themeFill="accent5" w:themeFillTint="33"/>
          </w:tcPr>
          <w:p w14:paraId="258616EA" w14:textId="57FBE1F4" w:rsidR="00911449" w:rsidRPr="00DA5C23" w:rsidRDefault="009400E5" w:rsidP="002E3922">
            <w:pPr>
              <w:spacing w:line="276" w:lineRule="auto"/>
              <w:rPr>
                <w:rFonts w:ascii="Cambria" w:hAnsi="Cambria"/>
                <w:b/>
                <w:bCs/>
              </w:rPr>
            </w:pPr>
            <w:r w:rsidRPr="00DA5C23">
              <w:rPr>
                <w:rFonts w:ascii="Cambria" w:hAnsi="Cambria" w:cs="Arial"/>
                <w:b/>
                <w:bCs/>
                <w:i/>
                <w:color w:val="44546A" w:themeColor="text2"/>
              </w:rPr>
              <w:t>Program: 1010 Organiziranje i provođenje zaštite i spašavanja</w:t>
            </w:r>
          </w:p>
        </w:tc>
      </w:tr>
      <w:tr w:rsidR="00911449" w14:paraId="7CA23CFB" w14:textId="77777777" w:rsidTr="001D1A62">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643" w:type="dxa"/>
            <w:gridSpan w:val="3"/>
          </w:tcPr>
          <w:p w14:paraId="74611AD3" w14:textId="328AF0F4" w:rsidR="00911449" w:rsidRPr="00B30084" w:rsidRDefault="00454CD1" w:rsidP="002E3922">
            <w:pPr>
              <w:spacing w:line="276" w:lineRule="auto"/>
              <w:rPr>
                <w:rFonts w:ascii="Cambria" w:eastAsia="Calibri" w:hAnsi="Cambria" w:cs="TimesNewRoman"/>
                <w:highlight w:val="green"/>
              </w:rPr>
            </w:pPr>
            <w:r w:rsidRPr="00454CD1">
              <w:rPr>
                <w:rFonts w:ascii="Cambria" w:eastAsia="Calibri" w:hAnsi="Cambria" w:cs="TimesNewRoman"/>
              </w:rPr>
              <w:t>A100001 VZO L</w:t>
            </w:r>
            <w:r w:rsidR="00B27F96" w:rsidRPr="00454CD1">
              <w:rPr>
                <w:rFonts w:ascii="Cambria" w:eastAsia="Calibri" w:hAnsi="Cambria" w:cs="TimesNewRoman"/>
              </w:rPr>
              <w:t>ipovljani</w:t>
            </w:r>
          </w:p>
        </w:tc>
        <w:tc>
          <w:tcPr>
            <w:tcW w:w="1234" w:type="dxa"/>
            <w:gridSpan w:val="4"/>
            <w:vAlign w:val="center"/>
          </w:tcPr>
          <w:p w14:paraId="4C4EFE32" w14:textId="0BAC5423" w:rsidR="00911449" w:rsidRPr="00DA5C23" w:rsidRDefault="005F3D74" w:rsidP="002E3922">
            <w:pPr>
              <w:spacing w:line="276" w:lineRule="auto"/>
              <w:jc w:val="center"/>
              <w:rPr>
                <w:rFonts w:ascii="Cambria" w:eastAsia="Calibri" w:hAnsi="Cambria" w:cs="TimesNewRoman"/>
              </w:rPr>
            </w:pPr>
            <w:r w:rsidRPr="00DA5C23">
              <w:rPr>
                <w:rFonts w:ascii="Cambria" w:eastAsia="Calibri" w:hAnsi="Cambria" w:cs="TimesNewRoman"/>
              </w:rPr>
              <w:t>25.000,00</w:t>
            </w:r>
          </w:p>
        </w:tc>
        <w:tc>
          <w:tcPr>
            <w:tcW w:w="1207" w:type="dxa"/>
            <w:gridSpan w:val="2"/>
            <w:vAlign w:val="center"/>
          </w:tcPr>
          <w:p w14:paraId="0D7AB396" w14:textId="3E559CBD" w:rsidR="00911449" w:rsidRPr="00DA5C23" w:rsidRDefault="005B4F3E" w:rsidP="002E3922">
            <w:pPr>
              <w:spacing w:line="276" w:lineRule="auto"/>
              <w:jc w:val="center"/>
              <w:rPr>
                <w:rFonts w:ascii="Cambria" w:eastAsia="Calibri" w:hAnsi="Cambria" w:cs="TimesNewRoman"/>
              </w:rPr>
            </w:pPr>
            <w:r w:rsidRPr="00DA5C23">
              <w:rPr>
                <w:rFonts w:ascii="Cambria" w:eastAsia="Calibri" w:hAnsi="Cambria" w:cs="TimesNewRoman"/>
              </w:rPr>
              <w:t>25.000,00</w:t>
            </w:r>
          </w:p>
        </w:tc>
        <w:tc>
          <w:tcPr>
            <w:tcW w:w="1194" w:type="dxa"/>
            <w:vAlign w:val="center"/>
          </w:tcPr>
          <w:p w14:paraId="374838CA" w14:textId="69183EBA" w:rsidR="00911449" w:rsidRPr="00DA5C23" w:rsidRDefault="005B4F3E" w:rsidP="002E3922">
            <w:pPr>
              <w:spacing w:line="276" w:lineRule="auto"/>
              <w:jc w:val="center"/>
              <w:rPr>
                <w:rFonts w:ascii="Cambria" w:eastAsia="Calibri" w:hAnsi="Cambria" w:cs="TimesNewRoman"/>
              </w:rPr>
            </w:pPr>
            <w:r w:rsidRPr="00DA5C23">
              <w:rPr>
                <w:rFonts w:ascii="Cambria" w:eastAsia="Calibri" w:hAnsi="Cambria" w:cs="TimesNewRoman"/>
              </w:rPr>
              <w:t>25.000,00</w:t>
            </w:r>
          </w:p>
        </w:tc>
        <w:tc>
          <w:tcPr>
            <w:tcW w:w="1048" w:type="dxa"/>
            <w:gridSpan w:val="3"/>
            <w:vAlign w:val="center"/>
          </w:tcPr>
          <w:p w14:paraId="68B7792B" w14:textId="10D14035" w:rsidR="00911449" w:rsidRDefault="0008274C" w:rsidP="002E3922">
            <w:pPr>
              <w:spacing w:line="276" w:lineRule="auto"/>
              <w:jc w:val="center"/>
              <w:rPr>
                <w:rFonts w:ascii="Cambria" w:eastAsia="Calibri" w:hAnsi="Cambria" w:cs="TimesNewRoman"/>
              </w:rPr>
            </w:pPr>
            <w:r w:rsidRPr="00DA5C23">
              <w:rPr>
                <w:rFonts w:ascii="Cambria" w:eastAsia="Calibri" w:hAnsi="Cambria" w:cs="TimesNewRoman"/>
              </w:rPr>
              <w:t>25.000,00</w:t>
            </w:r>
          </w:p>
        </w:tc>
        <w:tc>
          <w:tcPr>
            <w:tcW w:w="1035" w:type="dxa"/>
            <w:gridSpan w:val="2"/>
            <w:vAlign w:val="center"/>
          </w:tcPr>
          <w:p w14:paraId="61B05404" w14:textId="4698E675" w:rsidR="00911449" w:rsidRDefault="0008274C" w:rsidP="002E3922">
            <w:pPr>
              <w:spacing w:line="276" w:lineRule="auto"/>
              <w:jc w:val="center"/>
              <w:rPr>
                <w:rFonts w:ascii="Cambria" w:eastAsia="Calibri" w:hAnsi="Cambria" w:cs="TimesNewRoman"/>
              </w:rPr>
            </w:pPr>
            <w:r w:rsidRPr="00DA5C23">
              <w:rPr>
                <w:rFonts w:ascii="Cambria" w:eastAsia="Calibri" w:hAnsi="Cambria" w:cs="TimesNewRoman"/>
              </w:rPr>
              <w:t>25.000,00</w:t>
            </w:r>
          </w:p>
        </w:tc>
        <w:tc>
          <w:tcPr>
            <w:tcW w:w="1268" w:type="dxa"/>
          </w:tcPr>
          <w:p w14:paraId="4493FEC9" w14:textId="494C02F3" w:rsidR="00911449" w:rsidRDefault="00F17F3E" w:rsidP="002E3922">
            <w:pPr>
              <w:spacing w:line="276" w:lineRule="auto"/>
              <w:jc w:val="center"/>
              <w:rPr>
                <w:rFonts w:ascii="Cambria" w:eastAsia="Calibri" w:hAnsi="Cambria" w:cs="TimesNewRoman"/>
              </w:rPr>
            </w:pPr>
            <w:r>
              <w:rPr>
                <w:rFonts w:ascii="Cambria" w:eastAsia="Calibri" w:hAnsi="Cambria" w:cs="TimesNewRoman"/>
              </w:rPr>
              <w:t>Vlastiti izvor (Proračun)</w:t>
            </w:r>
          </w:p>
        </w:tc>
      </w:tr>
      <w:tr w:rsidR="00911449" w14:paraId="16027EE7" w14:textId="77777777" w:rsidTr="00D21027">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643" w:type="dxa"/>
            <w:gridSpan w:val="3"/>
          </w:tcPr>
          <w:p w14:paraId="770A72D3" w14:textId="281B8BC1" w:rsidR="00911449" w:rsidRPr="00B30084" w:rsidRDefault="00454CD1" w:rsidP="002E3922">
            <w:pPr>
              <w:spacing w:line="276" w:lineRule="auto"/>
              <w:rPr>
                <w:rFonts w:ascii="Cambria" w:eastAsia="Calibri" w:hAnsi="Cambria" w:cs="TimesNewRoman"/>
                <w:highlight w:val="green"/>
              </w:rPr>
            </w:pPr>
            <w:r w:rsidRPr="00454CD1">
              <w:rPr>
                <w:rFonts w:ascii="Cambria" w:eastAsia="Calibri" w:hAnsi="Cambria" w:cs="TimesNewRoman"/>
              </w:rPr>
              <w:t>A100002 C</w:t>
            </w:r>
            <w:r w:rsidR="00B27F96" w:rsidRPr="00454CD1">
              <w:rPr>
                <w:rFonts w:ascii="Cambria" w:eastAsia="Calibri" w:hAnsi="Cambria" w:cs="TimesNewRoman"/>
              </w:rPr>
              <w:t>ivilna zaštita</w:t>
            </w:r>
          </w:p>
        </w:tc>
        <w:tc>
          <w:tcPr>
            <w:tcW w:w="1234" w:type="dxa"/>
            <w:gridSpan w:val="4"/>
            <w:vAlign w:val="center"/>
          </w:tcPr>
          <w:p w14:paraId="66E3FC6A" w14:textId="71C73FB9" w:rsidR="00911449" w:rsidRPr="00DA5C23" w:rsidRDefault="005F3D74" w:rsidP="002E3922">
            <w:pPr>
              <w:spacing w:line="276" w:lineRule="auto"/>
              <w:jc w:val="center"/>
              <w:rPr>
                <w:rFonts w:ascii="Cambria" w:eastAsia="Calibri" w:hAnsi="Cambria" w:cs="TimesNewRoman"/>
              </w:rPr>
            </w:pPr>
            <w:r w:rsidRPr="00DA5C23">
              <w:rPr>
                <w:rFonts w:ascii="Cambria" w:eastAsia="Calibri" w:hAnsi="Cambria" w:cs="TimesNewRoman"/>
              </w:rPr>
              <w:t>5.000,00</w:t>
            </w:r>
          </w:p>
        </w:tc>
        <w:tc>
          <w:tcPr>
            <w:tcW w:w="1207" w:type="dxa"/>
            <w:gridSpan w:val="2"/>
            <w:vAlign w:val="center"/>
          </w:tcPr>
          <w:p w14:paraId="535760C6" w14:textId="229E2592" w:rsidR="00911449" w:rsidRPr="00DA5C23" w:rsidRDefault="005B4F3E" w:rsidP="002E3922">
            <w:pPr>
              <w:spacing w:line="276" w:lineRule="auto"/>
              <w:jc w:val="center"/>
              <w:rPr>
                <w:rFonts w:ascii="Cambria" w:eastAsia="Calibri" w:hAnsi="Cambria" w:cs="TimesNewRoman"/>
              </w:rPr>
            </w:pPr>
            <w:r w:rsidRPr="00DA5C23">
              <w:rPr>
                <w:rFonts w:ascii="Cambria" w:eastAsia="Calibri" w:hAnsi="Cambria" w:cs="TimesNewRoman"/>
              </w:rPr>
              <w:t>5.000,00</w:t>
            </w:r>
          </w:p>
        </w:tc>
        <w:tc>
          <w:tcPr>
            <w:tcW w:w="1194" w:type="dxa"/>
            <w:vAlign w:val="center"/>
          </w:tcPr>
          <w:p w14:paraId="5A2865D8" w14:textId="193DFADA" w:rsidR="00911449" w:rsidRPr="00DA5C23" w:rsidRDefault="005B4F3E" w:rsidP="002E3922">
            <w:pPr>
              <w:spacing w:line="276" w:lineRule="auto"/>
              <w:jc w:val="center"/>
              <w:rPr>
                <w:rFonts w:ascii="Cambria" w:eastAsia="Calibri" w:hAnsi="Cambria" w:cs="TimesNewRoman"/>
              </w:rPr>
            </w:pPr>
            <w:r w:rsidRPr="00DA5C23">
              <w:rPr>
                <w:rFonts w:ascii="Cambria" w:eastAsia="Calibri" w:hAnsi="Cambria" w:cs="TimesNewRoman"/>
              </w:rPr>
              <w:t>5.000,00</w:t>
            </w:r>
          </w:p>
        </w:tc>
        <w:tc>
          <w:tcPr>
            <w:tcW w:w="1048" w:type="dxa"/>
            <w:gridSpan w:val="3"/>
          </w:tcPr>
          <w:p w14:paraId="0B48496B" w14:textId="77777777" w:rsidR="0008274C" w:rsidRDefault="0008274C" w:rsidP="002E3922">
            <w:pPr>
              <w:spacing w:line="276" w:lineRule="auto"/>
              <w:jc w:val="center"/>
              <w:rPr>
                <w:rFonts w:ascii="Cambria" w:eastAsia="Calibri" w:hAnsi="Cambria" w:cs="TimesNewRoman"/>
              </w:rPr>
            </w:pPr>
          </w:p>
          <w:p w14:paraId="5AD7E81C" w14:textId="12C0D8C2" w:rsidR="00911449" w:rsidRDefault="0008274C" w:rsidP="002E3922">
            <w:pPr>
              <w:spacing w:line="276" w:lineRule="auto"/>
              <w:jc w:val="center"/>
              <w:rPr>
                <w:rFonts w:ascii="Cambria" w:eastAsia="Calibri" w:hAnsi="Cambria" w:cs="TimesNewRoman"/>
              </w:rPr>
            </w:pPr>
            <w:r w:rsidRPr="00DA5C23">
              <w:rPr>
                <w:rFonts w:ascii="Cambria" w:eastAsia="Calibri" w:hAnsi="Cambria" w:cs="TimesNewRoman"/>
              </w:rPr>
              <w:t>5.000,00</w:t>
            </w:r>
          </w:p>
        </w:tc>
        <w:tc>
          <w:tcPr>
            <w:tcW w:w="1035" w:type="dxa"/>
            <w:gridSpan w:val="2"/>
          </w:tcPr>
          <w:p w14:paraId="6C6B9EB9" w14:textId="77777777" w:rsidR="0008274C" w:rsidRDefault="0008274C" w:rsidP="002E3922">
            <w:pPr>
              <w:spacing w:line="276" w:lineRule="auto"/>
              <w:jc w:val="center"/>
              <w:rPr>
                <w:rFonts w:ascii="Cambria" w:eastAsia="Calibri" w:hAnsi="Cambria" w:cs="TimesNewRoman"/>
              </w:rPr>
            </w:pPr>
          </w:p>
          <w:p w14:paraId="27F04F71" w14:textId="6F355786" w:rsidR="00911449" w:rsidRDefault="0008274C" w:rsidP="002E3922">
            <w:pPr>
              <w:spacing w:line="276" w:lineRule="auto"/>
              <w:jc w:val="center"/>
              <w:rPr>
                <w:rFonts w:ascii="Cambria" w:eastAsia="Calibri" w:hAnsi="Cambria" w:cs="TimesNewRoman"/>
              </w:rPr>
            </w:pPr>
            <w:r w:rsidRPr="00DA5C23">
              <w:rPr>
                <w:rFonts w:ascii="Cambria" w:eastAsia="Calibri" w:hAnsi="Cambria" w:cs="TimesNewRoman"/>
              </w:rPr>
              <w:t>5.000,00</w:t>
            </w:r>
          </w:p>
        </w:tc>
        <w:tc>
          <w:tcPr>
            <w:tcW w:w="1268" w:type="dxa"/>
          </w:tcPr>
          <w:p w14:paraId="492470A6" w14:textId="0419FF05" w:rsidR="00911449" w:rsidRDefault="00F17F3E" w:rsidP="002E3922">
            <w:pPr>
              <w:spacing w:line="276" w:lineRule="auto"/>
              <w:jc w:val="center"/>
              <w:rPr>
                <w:rFonts w:ascii="Cambria" w:eastAsia="Calibri" w:hAnsi="Cambria" w:cs="TimesNewRoman"/>
              </w:rPr>
            </w:pPr>
            <w:r>
              <w:rPr>
                <w:rFonts w:ascii="Cambria" w:eastAsia="Calibri" w:hAnsi="Cambria" w:cs="TimesNewRoman"/>
              </w:rPr>
              <w:t>Vlastiti izvor (Proračun)</w:t>
            </w:r>
          </w:p>
        </w:tc>
      </w:tr>
      <w:tr w:rsidR="00911449" w14:paraId="24E589EA" w14:textId="77777777" w:rsidTr="00D21027">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643" w:type="dxa"/>
            <w:gridSpan w:val="3"/>
          </w:tcPr>
          <w:p w14:paraId="78CB1B49" w14:textId="4079B6F7" w:rsidR="00911449" w:rsidRPr="00B30084" w:rsidRDefault="00454CD1" w:rsidP="002E3922">
            <w:pPr>
              <w:spacing w:line="276" w:lineRule="auto"/>
              <w:rPr>
                <w:rFonts w:ascii="Cambria" w:eastAsia="Calibri" w:hAnsi="Cambria" w:cs="TimesNewRoman"/>
                <w:highlight w:val="green"/>
              </w:rPr>
            </w:pPr>
            <w:r w:rsidRPr="00454CD1">
              <w:rPr>
                <w:rFonts w:ascii="Cambria" w:eastAsia="Calibri" w:hAnsi="Cambria" w:cs="TimesNewRoman"/>
              </w:rPr>
              <w:t>A100003 N</w:t>
            </w:r>
            <w:r w:rsidR="00B27F96" w:rsidRPr="00454CD1">
              <w:rPr>
                <w:rFonts w:ascii="Cambria" w:eastAsia="Calibri" w:hAnsi="Cambria" w:cs="TimesNewRoman"/>
              </w:rPr>
              <w:t>aknade za intervencije</w:t>
            </w:r>
          </w:p>
        </w:tc>
        <w:tc>
          <w:tcPr>
            <w:tcW w:w="1234" w:type="dxa"/>
            <w:gridSpan w:val="4"/>
            <w:vAlign w:val="center"/>
          </w:tcPr>
          <w:p w14:paraId="22E2C8A4" w14:textId="2C7CE64F" w:rsidR="00911449" w:rsidRPr="00DA5C23" w:rsidRDefault="005F3D74" w:rsidP="002E3922">
            <w:pPr>
              <w:spacing w:line="276" w:lineRule="auto"/>
              <w:jc w:val="center"/>
              <w:rPr>
                <w:rFonts w:ascii="Cambria" w:eastAsia="Calibri" w:hAnsi="Cambria" w:cs="TimesNewRoman"/>
              </w:rPr>
            </w:pPr>
            <w:r w:rsidRPr="00DA5C23">
              <w:rPr>
                <w:rFonts w:ascii="Cambria" w:eastAsia="Calibri" w:hAnsi="Cambria" w:cs="TimesNewRoman"/>
              </w:rPr>
              <w:t>5.000,00</w:t>
            </w:r>
          </w:p>
        </w:tc>
        <w:tc>
          <w:tcPr>
            <w:tcW w:w="1207" w:type="dxa"/>
            <w:gridSpan w:val="2"/>
            <w:vAlign w:val="center"/>
          </w:tcPr>
          <w:p w14:paraId="7137FEA3" w14:textId="3AB670AE" w:rsidR="00911449" w:rsidRPr="00DA5C23" w:rsidRDefault="00F254E9" w:rsidP="002E3922">
            <w:pPr>
              <w:spacing w:line="276" w:lineRule="auto"/>
              <w:jc w:val="center"/>
              <w:rPr>
                <w:rFonts w:ascii="Cambria" w:eastAsia="Calibri" w:hAnsi="Cambria" w:cs="TimesNewRoman"/>
              </w:rPr>
            </w:pPr>
            <w:r w:rsidRPr="00DA5C23">
              <w:rPr>
                <w:rFonts w:ascii="Cambria" w:eastAsia="Calibri" w:hAnsi="Cambria" w:cs="TimesNewRoman"/>
              </w:rPr>
              <w:t>5.000,00</w:t>
            </w:r>
          </w:p>
        </w:tc>
        <w:tc>
          <w:tcPr>
            <w:tcW w:w="1194" w:type="dxa"/>
            <w:vAlign w:val="center"/>
          </w:tcPr>
          <w:p w14:paraId="0C30A2DD" w14:textId="4C5B1F43" w:rsidR="00911449" w:rsidRPr="00DA5C23" w:rsidRDefault="00F254E9" w:rsidP="002E3922">
            <w:pPr>
              <w:spacing w:line="276" w:lineRule="auto"/>
              <w:jc w:val="center"/>
              <w:rPr>
                <w:rFonts w:ascii="Cambria" w:eastAsia="Calibri" w:hAnsi="Cambria" w:cs="TimesNewRoman"/>
              </w:rPr>
            </w:pPr>
            <w:r w:rsidRPr="00DA5C23">
              <w:rPr>
                <w:rFonts w:ascii="Cambria" w:eastAsia="Calibri" w:hAnsi="Cambria" w:cs="TimesNewRoman"/>
              </w:rPr>
              <w:t>5.000,00</w:t>
            </w:r>
          </w:p>
        </w:tc>
        <w:tc>
          <w:tcPr>
            <w:tcW w:w="1048" w:type="dxa"/>
            <w:gridSpan w:val="3"/>
          </w:tcPr>
          <w:p w14:paraId="75E2862C" w14:textId="77777777" w:rsidR="0008274C" w:rsidRDefault="0008274C" w:rsidP="002E3922">
            <w:pPr>
              <w:spacing w:line="276" w:lineRule="auto"/>
              <w:jc w:val="center"/>
              <w:rPr>
                <w:rFonts w:ascii="Cambria" w:eastAsia="Calibri" w:hAnsi="Cambria" w:cs="TimesNewRoman"/>
              </w:rPr>
            </w:pPr>
          </w:p>
          <w:p w14:paraId="40E49E46" w14:textId="77B50089" w:rsidR="00911449" w:rsidRDefault="0008274C" w:rsidP="002E3922">
            <w:pPr>
              <w:spacing w:line="276" w:lineRule="auto"/>
              <w:jc w:val="center"/>
              <w:rPr>
                <w:rFonts w:ascii="Cambria" w:eastAsia="Calibri" w:hAnsi="Cambria" w:cs="TimesNewRoman"/>
              </w:rPr>
            </w:pPr>
            <w:r w:rsidRPr="00DA5C23">
              <w:rPr>
                <w:rFonts w:ascii="Cambria" w:eastAsia="Calibri" w:hAnsi="Cambria" w:cs="TimesNewRoman"/>
              </w:rPr>
              <w:t>5.000,00</w:t>
            </w:r>
          </w:p>
        </w:tc>
        <w:tc>
          <w:tcPr>
            <w:tcW w:w="1035" w:type="dxa"/>
            <w:gridSpan w:val="2"/>
          </w:tcPr>
          <w:p w14:paraId="1C4416F3" w14:textId="77777777" w:rsidR="0008274C" w:rsidRDefault="0008274C" w:rsidP="002E3922">
            <w:pPr>
              <w:spacing w:line="276" w:lineRule="auto"/>
              <w:jc w:val="center"/>
              <w:rPr>
                <w:rFonts w:ascii="Cambria" w:eastAsia="Calibri" w:hAnsi="Cambria" w:cs="TimesNewRoman"/>
              </w:rPr>
            </w:pPr>
          </w:p>
          <w:p w14:paraId="1D98C0CB" w14:textId="0E423050" w:rsidR="00911449" w:rsidRDefault="0008274C" w:rsidP="002E3922">
            <w:pPr>
              <w:spacing w:line="276" w:lineRule="auto"/>
              <w:jc w:val="center"/>
              <w:rPr>
                <w:rFonts w:ascii="Cambria" w:eastAsia="Calibri" w:hAnsi="Cambria" w:cs="TimesNewRoman"/>
              </w:rPr>
            </w:pPr>
            <w:r w:rsidRPr="00DA5C23">
              <w:rPr>
                <w:rFonts w:ascii="Cambria" w:eastAsia="Calibri" w:hAnsi="Cambria" w:cs="TimesNewRoman"/>
              </w:rPr>
              <w:t>5.000,00</w:t>
            </w:r>
          </w:p>
        </w:tc>
        <w:tc>
          <w:tcPr>
            <w:tcW w:w="1268" w:type="dxa"/>
          </w:tcPr>
          <w:p w14:paraId="0828EBAA" w14:textId="74591504" w:rsidR="00911449" w:rsidRDefault="00F17F3E" w:rsidP="002E3922">
            <w:pPr>
              <w:spacing w:line="276" w:lineRule="auto"/>
              <w:jc w:val="center"/>
              <w:rPr>
                <w:rFonts w:ascii="Cambria" w:eastAsia="Calibri" w:hAnsi="Cambria" w:cs="TimesNewRoman"/>
              </w:rPr>
            </w:pPr>
            <w:r>
              <w:rPr>
                <w:rFonts w:ascii="Cambria" w:eastAsia="Calibri" w:hAnsi="Cambria" w:cs="TimesNewRoman"/>
              </w:rPr>
              <w:t>Vlastiti izvor (Proračun)</w:t>
            </w:r>
          </w:p>
        </w:tc>
      </w:tr>
      <w:tr w:rsidR="00911449" w14:paraId="6256C26D" w14:textId="77777777" w:rsidTr="00D21027">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643" w:type="dxa"/>
            <w:gridSpan w:val="3"/>
          </w:tcPr>
          <w:p w14:paraId="14E88F7B" w14:textId="11A37C3A" w:rsidR="00911449" w:rsidRPr="00B30084" w:rsidRDefault="00454CD1" w:rsidP="002E3922">
            <w:pPr>
              <w:spacing w:line="276" w:lineRule="auto"/>
              <w:rPr>
                <w:rFonts w:ascii="Cambria" w:eastAsia="Calibri" w:hAnsi="Cambria" w:cs="TimesNewRoman"/>
                <w:highlight w:val="green"/>
              </w:rPr>
            </w:pPr>
            <w:r w:rsidRPr="00454CD1">
              <w:rPr>
                <w:rFonts w:ascii="Cambria" w:eastAsia="Calibri" w:hAnsi="Cambria" w:cs="TimesNewRoman"/>
              </w:rPr>
              <w:t>A100004 HGSS stanica Novska</w:t>
            </w:r>
          </w:p>
        </w:tc>
        <w:tc>
          <w:tcPr>
            <w:tcW w:w="1234" w:type="dxa"/>
            <w:gridSpan w:val="4"/>
            <w:vAlign w:val="center"/>
          </w:tcPr>
          <w:p w14:paraId="38D52160" w14:textId="3B0B3CEC" w:rsidR="00911449" w:rsidRPr="00DB1D9D" w:rsidRDefault="005F3D74" w:rsidP="002E3922">
            <w:pPr>
              <w:spacing w:line="276" w:lineRule="auto"/>
              <w:jc w:val="center"/>
              <w:rPr>
                <w:rFonts w:ascii="Cambria" w:eastAsia="Calibri" w:hAnsi="Cambria" w:cs="TimesNewRoman"/>
              </w:rPr>
            </w:pPr>
            <w:r w:rsidRPr="00DB1D9D">
              <w:rPr>
                <w:rFonts w:ascii="Cambria" w:eastAsia="Calibri" w:hAnsi="Cambria" w:cs="TimesNewRoman"/>
              </w:rPr>
              <w:t>2.000,00</w:t>
            </w:r>
          </w:p>
        </w:tc>
        <w:tc>
          <w:tcPr>
            <w:tcW w:w="1207" w:type="dxa"/>
            <w:gridSpan w:val="2"/>
            <w:vAlign w:val="center"/>
          </w:tcPr>
          <w:p w14:paraId="636E227C" w14:textId="051D5502" w:rsidR="00911449" w:rsidRPr="00DB1D9D" w:rsidRDefault="00D15A40" w:rsidP="002E3922">
            <w:pPr>
              <w:spacing w:line="276" w:lineRule="auto"/>
              <w:jc w:val="center"/>
              <w:rPr>
                <w:rFonts w:ascii="Cambria" w:eastAsia="Calibri" w:hAnsi="Cambria" w:cs="TimesNewRoman"/>
              </w:rPr>
            </w:pPr>
            <w:r w:rsidRPr="00DB1D9D">
              <w:rPr>
                <w:rFonts w:ascii="Cambria" w:eastAsia="Calibri" w:hAnsi="Cambria" w:cs="TimesNewRoman"/>
              </w:rPr>
              <w:t>2.000,00</w:t>
            </w:r>
          </w:p>
        </w:tc>
        <w:tc>
          <w:tcPr>
            <w:tcW w:w="1194" w:type="dxa"/>
            <w:vAlign w:val="center"/>
          </w:tcPr>
          <w:p w14:paraId="132DDB3F" w14:textId="34C6F5B9" w:rsidR="00911449" w:rsidRPr="00DB1D9D" w:rsidRDefault="00D15A40" w:rsidP="002E3922">
            <w:pPr>
              <w:spacing w:line="276" w:lineRule="auto"/>
              <w:jc w:val="center"/>
              <w:rPr>
                <w:rFonts w:ascii="Cambria" w:eastAsia="Calibri" w:hAnsi="Cambria" w:cs="TimesNewRoman"/>
              </w:rPr>
            </w:pPr>
            <w:r w:rsidRPr="00DB1D9D">
              <w:rPr>
                <w:rFonts w:ascii="Cambria" w:eastAsia="Calibri" w:hAnsi="Cambria" w:cs="TimesNewRoman"/>
              </w:rPr>
              <w:t>2.000,00</w:t>
            </w:r>
          </w:p>
        </w:tc>
        <w:tc>
          <w:tcPr>
            <w:tcW w:w="1048" w:type="dxa"/>
            <w:gridSpan w:val="3"/>
          </w:tcPr>
          <w:p w14:paraId="734462A0" w14:textId="77777777" w:rsidR="0008274C" w:rsidRDefault="0008274C" w:rsidP="002E3922">
            <w:pPr>
              <w:spacing w:line="276" w:lineRule="auto"/>
              <w:jc w:val="center"/>
              <w:rPr>
                <w:rFonts w:ascii="Cambria" w:eastAsia="Calibri" w:hAnsi="Cambria" w:cs="TimesNewRoman"/>
              </w:rPr>
            </w:pPr>
          </w:p>
          <w:p w14:paraId="6140BE73" w14:textId="12E19601" w:rsidR="00911449" w:rsidRDefault="0008274C" w:rsidP="002E3922">
            <w:pPr>
              <w:spacing w:line="276" w:lineRule="auto"/>
              <w:jc w:val="center"/>
              <w:rPr>
                <w:rFonts w:ascii="Cambria" w:eastAsia="Calibri" w:hAnsi="Cambria" w:cs="TimesNewRoman"/>
              </w:rPr>
            </w:pPr>
            <w:r w:rsidRPr="00DB1D9D">
              <w:rPr>
                <w:rFonts w:ascii="Cambria" w:eastAsia="Calibri" w:hAnsi="Cambria" w:cs="TimesNewRoman"/>
              </w:rPr>
              <w:t>2.000,00</w:t>
            </w:r>
          </w:p>
        </w:tc>
        <w:tc>
          <w:tcPr>
            <w:tcW w:w="1035" w:type="dxa"/>
            <w:gridSpan w:val="2"/>
          </w:tcPr>
          <w:p w14:paraId="504AC7BD" w14:textId="77777777" w:rsidR="0008274C" w:rsidRDefault="0008274C" w:rsidP="002E3922">
            <w:pPr>
              <w:spacing w:line="276" w:lineRule="auto"/>
              <w:jc w:val="center"/>
              <w:rPr>
                <w:rFonts w:ascii="Cambria" w:eastAsia="Calibri" w:hAnsi="Cambria" w:cs="TimesNewRoman"/>
              </w:rPr>
            </w:pPr>
          </w:p>
          <w:p w14:paraId="0BD73552" w14:textId="0F5BD017" w:rsidR="00911449" w:rsidRDefault="0008274C" w:rsidP="002E3922">
            <w:pPr>
              <w:spacing w:line="276" w:lineRule="auto"/>
              <w:jc w:val="center"/>
              <w:rPr>
                <w:rFonts w:ascii="Cambria" w:eastAsia="Calibri" w:hAnsi="Cambria" w:cs="TimesNewRoman"/>
              </w:rPr>
            </w:pPr>
            <w:r w:rsidRPr="00DB1D9D">
              <w:rPr>
                <w:rFonts w:ascii="Cambria" w:eastAsia="Calibri" w:hAnsi="Cambria" w:cs="TimesNewRoman"/>
              </w:rPr>
              <w:t>2.000,00</w:t>
            </w:r>
          </w:p>
        </w:tc>
        <w:tc>
          <w:tcPr>
            <w:tcW w:w="1268" w:type="dxa"/>
          </w:tcPr>
          <w:p w14:paraId="5A2541B6" w14:textId="18882F1F" w:rsidR="00911449" w:rsidRDefault="00F17F3E" w:rsidP="002E3922">
            <w:pPr>
              <w:spacing w:line="276" w:lineRule="auto"/>
              <w:jc w:val="center"/>
              <w:rPr>
                <w:rFonts w:ascii="Cambria" w:eastAsia="Calibri" w:hAnsi="Cambria" w:cs="TimesNewRoman"/>
              </w:rPr>
            </w:pPr>
            <w:r>
              <w:rPr>
                <w:rFonts w:ascii="Cambria" w:eastAsia="Calibri" w:hAnsi="Cambria" w:cs="TimesNewRoman"/>
              </w:rPr>
              <w:t>Vlastiti izvor (Proračun)</w:t>
            </w:r>
          </w:p>
        </w:tc>
      </w:tr>
      <w:tr w:rsidR="00911449" w14:paraId="44B0D9BF" w14:textId="77777777" w:rsidTr="00D21027">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643" w:type="dxa"/>
            <w:gridSpan w:val="3"/>
          </w:tcPr>
          <w:p w14:paraId="356DAB3C" w14:textId="6EF85778" w:rsidR="00911449" w:rsidRPr="00B30084" w:rsidRDefault="00454CD1" w:rsidP="002E3922">
            <w:pPr>
              <w:spacing w:line="276" w:lineRule="auto"/>
              <w:rPr>
                <w:rFonts w:ascii="Cambria" w:eastAsia="Calibri" w:hAnsi="Cambria" w:cs="TimesNewRoman"/>
                <w:highlight w:val="green"/>
              </w:rPr>
            </w:pPr>
            <w:r w:rsidRPr="00454CD1">
              <w:rPr>
                <w:rFonts w:ascii="Cambria" w:eastAsia="Calibri" w:hAnsi="Cambria" w:cs="TimesNewRoman"/>
              </w:rPr>
              <w:t>A100005 Sufinanciranje psa tragača u prirodi i ruševinama</w:t>
            </w:r>
          </w:p>
        </w:tc>
        <w:tc>
          <w:tcPr>
            <w:tcW w:w="1234" w:type="dxa"/>
            <w:gridSpan w:val="4"/>
            <w:vAlign w:val="center"/>
          </w:tcPr>
          <w:p w14:paraId="4B4EFC41" w14:textId="6C602E26" w:rsidR="00911449" w:rsidRPr="00DB1D9D" w:rsidRDefault="005F3D74" w:rsidP="002E3922">
            <w:pPr>
              <w:spacing w:line="276" w:lineRule="auto"/>
              <w:jc w:val="center"/>
              <w:rPr>
                <w:rFonts w:ascii="Cambria" w:eastAsia="Calibri" w:hAnsi="Cambria" w:cs="TimesNewRoman"/>
              </w:rPr>
            </w:pPr>
            <w:r w:rsidRPr="00DB1D9D">
              <w:rPr>
                <w:rFonts w:ascii="Cambria" w:eastAsia="Calibri" w:hAnsi="Cambria" w:cs="TimesNewRoman"/>
              </w:rPr>
              <w:t>1.000,00</w:t>
            </w:r>
          </w:p>
        </w:tc>
        <w:tc>
          <w:tcPr>
            <w:tcW w:w="1207" w:type="dxa"/>
            <w:gridSpan w:val="2"/>
            <w:vAlign w:val="center"/>
          </w:tcPr>
          <w:p w14:paraId="30303330" w14:textId="0FB11719" w:rsidR="00911449" w:rsidRPr="00DB1D9D" w:rsidRDefault="00D15A40" w:rsidP="002E3922">
            <w:pPr>
              <w:spacing w:line="276" w:lineRule="auto"/>
              <w:jc w:val="center"/>
              <w:rPr>
                <w:rFonts w:ascii="Cambria" w:eastAsia="Calibri" w:hAnsi="Cambria" w:cs="TimesNewRoman"/>
              </w:rPr>
            </w:pPr>
            <w:r w:rsidRPr="00DB1D9D">
              <w:rPr>
                <w:rFonts w:ascii="Cambria" w:eastAsia="Calibri" w:hAnsi="Cambria" w:cs="TimesNewRoman"/>
              </w:rPr>
              <w:t>1.000,00</w:t>
            </w:r>
          </w:p>
        </w:tc>
        <w:tc>
          <w:tcPr>
            <w:tcW w:w="1194" w:type="dxa"/>
            <w:vAlign w:val="center"/>
          </w:tcPr>
          <w:p w14:paraId="44288FA7" w14:textId="71CEBB2F" w:rsidR="00911449" w:rsidRPr="00DB1D9D" w:rsidRDefault="00D15A40" w:rsidP="002E3922">
            <w:pPr>
              <w:spacing w:line="276" w:lineRule="auto"/>
              <w:jc w:val="center"/>
              <w:rPr>
                <w:rFonts w:ascii="Cambria" w:eastAsia="Calibri" w:hAnsi="Cambria" w:cs="TimesNewRoman"/>
              </w:rPr>
            </w:pPr>
            <w:r w:rsidRPr="00DB1D9D">
              <w:rPr>
                <w:rFonts w:ascii="Cambria" w:eastAsia="Calibri" w:hAnsi="Cambria" w:cs="TimesNewRoman"/>
              </w:rPr>
              <w:t>1.000,00</w:t>
            </w:r>
          </w:p>
        </w:tc>
        <w:tc>
          <w:tcPr>
            <w:tcW w:w="1048" w:type="dxa"/>
            <w:gridSpan w:val="3"/>
          </w:tcPr>
          <w:p w14:paraId="534D2DD6" w14:textId="77777777" w:rsidR="0008274C" w:rsidRDefault="0008274C" w:rsidP="002E3922">
            <w:pPr>
              <w:spacing w:line="276" w:lineRule="auto"/>
              <w:jc w:val="center"/>
              <w:rPr>
                <w:rFonts w:ascii="Cambria" w:eastAsia="Calibri" w:hAnsi="Cambria" w:cs="TimesNewRoman"/>
              </w:rPr>
            </w:pPr>
          </w:p>
          <w:p w14:paraId="631BE3FD" w14:textId="09C485C9" w:rsidR="00911449" w:rsidRDefault="0008274C" w:rsidP="002E3922">
            <w:pPr>
              <w:spacing w:line="276" w:lineRule="auto"/>
              <w:jc w:val="center"/>
              <w:rPr>
                <w:rFonts w:ascii="Cambria" w:eastAsia="Calibri" w:hAnsi="Cambria" w:cs="TimesNewRoman"/>
              </w:rPr>
            </w:pPr>
            <w:r w:rsidRPr="00DB1D9D">
              <w:rPr>
                <w:rFonts w:ascii="Cambria" w:eastAsia="Calibri" w:hAnsi="Cambria" w:cs="TimesNewRoman"/>
              </w:rPr>
              <w:t>1.000,00</w:t>
            </w:r>
          </w:p>
        </w:tc>
        <w:tc>
          <w:tcPr>
            <w:tcW w:w="1035" w:type="dxa"/>
            <w:gridSpan w:val="2"/>
          </w:tcPr>
          <w:p w14:paraId="373A6110" w14:textId="77777777" w:rsidR="0008274C" w:rsidRDefault="0008274C" w:rsidP="002E3922">
            <w:pPr>
              <w:spacing w:line="276" w:lineRule="auto"/>
              <w:jc w:val="center"/>
              <w:rPr>
                <w:rFonts w:ascii="Cambria" w:eastAsia="Calibri" w:hAnsi="Cambria" w:cs="TimesNewRoman"/>
              </w:rPr>
            </w:pPr>
          </w:p>
          <w:p w14:paraId="40065772" w14:textId="19504381" w:rsidR="00911449" w:rsidRDefault="0008274C" w:rsidP="002E3922">
            <w:pPr>
              <w:spacing w:line="276" w:lineRule="auto"/>
              <w:jc w:val="center"/>
              <w:rPr>
                <w:rFonts w:ascii="Cambria" w:eastAsia="Calibri" w:hAnsi="Cambria" w:cs="TimesNewRoman"/>
              </w:rPr>
            </w:pPr>
            <w:r w:rsidRPr="00DB1D9D">
              <w:rPr>
                <w:rFonts w:ascii="Cambria" w:eastAsia="Calibri" w:hAnsi="Cambria" w:cs="TimesNewRoman"/>
              </w:rPr>
              <w:t>1.000,00</w:t>
            </w:r>
          </w:p>
        </w:tc>
        <w:tc>
          <w:tcPr>
            <w:tcW w:w="1268" w:type="dxa"/>
          </w:tcPr>
          <w:p w14:paraId="4E5597E4" w14:textId="3B8464B2" w:rsidR="00911449" w:rsidRDefault="00F17F3E" w:rsidP="002E3922">
            <w:pPr>
              <w:spacing w:line="276" w:lineRule="auto"/>
              <w:jc w:val="center"/>
              <w:rPr>
                <w:rFonts w:ascii="Cambria" w:eastAsia="Calibri" w:hAnsi="Cambria" w:cs="TimesNewRoman"/>
              </w:rPr>
            </w:pPr>
            <w:r>
              <w:rPr>
                <w:rFonts w:ascii="Cambria" w:eastAsia="Calibri" w:hAnsi="Cambria" w:cs="TimesNewRoman"/>
              </w:rPr>
              <w:t>Vlastiti izvor (Proračun)</w:t>
            </w:r>
          </w:p>
        </w:tc>
      </w:tr>
      <w:tr w:rsidR="00911449" w14:paraId="50CD8CAE" w14:textId="77777777" w:rsidTr="00D21027">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643" w:type="dxa"/>
            <w:gridSpan w:val="3"/>
          </w:tcPr>
          <w:p w14:paraId="4F9E5F02" w14:textId="26AB6F69" w:rsidR="00911449" w:rsidRPr="00454CD1" w:rsidRDefault="00454CD1" w:rsidP="00454CD1">
            <w:pPr>
              <w:spacing w:line="276" w:lineRule="auto"/>
              <w:rPr>
                <w:rFonts w:ascii="Cambria" w:eastAsia="Calibri" w:hAnsi="Cambria" w:cs="TimesNewRoman"/>
              </w:rPr>
            </w:pPr>
            <w:r w:rsidRPr="00454CD1">
              <w:rPr>
                <w:rFonts w:ascii="Cambria" w:eastAsia="Calibri" w:hAnsi="Cambria" w:cs="TimesNewRoman"/>
              </w:rPr>
              <w:t>A100006 DVD Lipovljani</w:t>
            </w:r>
          </w:p>
        </w:tc>
        <w:tc>
          <w:tcPr>
            <w:tcW w:w="1234" w:type="dxa"/>
            <w:gridSpan w:val="4"/>
            <w:vAlign w:val="center"/>
          </w:tcPr>
          <w:p w14:paraId="09AFBBC7" w14:textId="63771845" w:rsidR="00911449" w:rsidRPr="00DB1D9D" w:rsidRDefault="005F3D74" w:rsidP="002E3922">
            <w:pPr>
              <w:spacing w:line="276" w:lineRule="auto"/>
              <w:jc w:val="center"/>
              <w:rPr>
                <w:rFonts w:ascii="Cambria" w:eastAsia="Calibri" w:hAnsi="Cambria" w:cs="TimesNewRoman"/>
              </w:rPr>
            </w:pPr>
            <w:r w:rsidRPr="00DB1D9D">
              <w:rPr>
                <w:rFonts w:ascii="Cambria" w:eastAsia="Calibri" w:hAnsi="Cambria" w:cs="TimesNewRoman"/>
              </w:rPr>
              <w:t>284.500,00</w:t>
            </w:r>
          </w:p>
        </w:tc>
        <w:tc>
          <w:tcPr>
            <w:tcW w:w="1207" w:type="dxa"/>
            <w:gridSpan w:val="2"/>
            <w:vAlign w:val="center"/>
          </w:tcPr>
          <w:p w14:paraId="35C371EC" w14:textId="66B50785" w:rsidR="00911449" w:rsidRPr="00DB1D9D" w:rsidRDefault="00D15A40" w:rsidP="002E3922">
            <w:pPr>
              <w:spacing w:line="276" w:lineRule="auto"/>
              <w:jc w:val="center"/>
              <w:rPr>
                <w:rFonts w:ascii="Cambria" w:eastAsia="Calibri" w:hAnsi="Cambria" w:cs="TimesNewRoman"/>
              </w:rPr>
            </w:pPr>
            <w:r w:rsidRPr="00DB1D9D">
              <w:rPr>
                <w:rFonts w:ascii="Cambria" w:eastAsia="Calibri" w:hAnsi="Cambria" w:cs="TimesNewRoman"/>
              </w:rPr>
              <w:t>84.500,00</w:t>
            </w:r>
          </w:p>
        </w:tc>
        <w:tc>
          <w:tcPr>
            <w:tcW w:w="1194" w:type="dxa"/>
            <w:vAlign w:val="center"/>
          </w:tcPr>
          <w:p w14:paraId="25F64028" w14:textId="3F563AC5" w:rsidR="00911449" w:rsidRPr="00DB1D9D" w:rsidRDefault="00D15A40" w:rsidP="002E3922">
            <w:pPr>
              <w:spacing w:line="276" w:lineRule="auto"/>
              <w:jc w:val="center"/>
              <w:rPr>
                <w:rFonts w:ascii="Cambria" w:eastAsia="Calibri" w:hAnsi="Cambria" w:cs="TimesNewRoman"/>
              </w:rPr>
            </w:pPr>
            <w:r w:rsidRPr="00DB1D9D">
              <w:rPr>
                <w:rFonts w:ascii="Cambria" w:eastAsia="Calibri" w:hAnsi="Cambria" w:cs="TimesNewRoman"/>
              </w:rPr>
              <w:t>84.500,00</w:t>
            </w:r>
          </w:p>
        </w:tc>
        <w:tc>
          <w:tcPr>
            <w:tcW w:w="1048" w:type="dxa"/>
            <w:gridSpan w:val="3"/>
          </w:tcPr>
          <w:p w14:paraId="4F6267E5" w14:textId="77777777" w:rsidR="0008274C" w:rsidRDefault="0008274C" w:rsidP="002E3922">
            <w:pPr>
              <w:spacing w:line="276" w:lineRule="auto"/>
              <w:jc w:val="center"/>
              <w:rPr>
                <w:rFonts w:ascii="Cambria" w:eastAsia="Calibri" w:hAnsi="Cambria" w:cs="TimesNewRoman"/>
              </w:rPr>
            </w:pPr>
          </w:p>
          <w:p w14:paraId="7307F4B4" w14:textId="1A9B358F" w:rsidR="00911449" w:rsidRDefault="0008274C" w:rsidP="002E3922">
            <w:pPr>
              <w:spacing w:line="276" w:lineRule="auto"/>
              <w:jc w:val="center"/>
              <w:rPr>
                <w:rFonts w:ascii="Cambria" w:eastAsia="Calibri" w:hAnsi="Cambria" w:cs="TimesNewRoman"/>
              </w:rPr>
            </w:pPr>
            <w:r w:rsidRPr="00DB1D9D">
              <w:rPr>
                <w:rFonts w:ascii="Cambria" w:eastAsia="Calibri" w:hAnsi="Cambria" w:cs="TimesNewRoman"/>
              </w:rPr>
              <w:t>84.500,00</w:t>
            </w:r>
          </w:p>
        </w:tc>
        <w:tc>
          <w:tcPr>
            <w:tcW w:w="1035" w:type="dxa"/>
            <w:gridSpan w:val="2"/>
          </w:tcPr>
          <w:p w14:paraId="69130B09" w14:textId="77777777" w:rsidR="0008274C" w:rsidRDefault="0008274C" w:rsidP="002E3922">
            <w:pPr>
              <w:spacing w:line="276" w:lineRule="auto"/>
              <w:jc w:val="center"/>
              <w:rPr>
                <w:rFonts w:ascii="Cambria" w:eastAsia="Calibri" w:hAnsi="Cambria" w:cs="TimesNewRoman"/>
              </w:rPr>
            </w:pPr>
          </w:p>
          <w:p w14:paraId="134383BF" w14:textId="41BC1F8C" w:rsidR="00911449" w:rsidRDefault="0008274C" w:rsidP="002E3922">
            <w:pPr>
              <w:spacing w:line="276" w:lineRule="auto"/>
              <w:jc w:val="center"/>
              <w:rPr>
                <w:rFonts w:ascii="Cambria" w:eastAsia="Calibri" w:hAnsi="Cambria" w:cs="TimesNewRoman"/>
              </w:rPr>
            </w:pPr>
            <w:r w:rsidRPr="00DB1D9D">
              <w:rPr>
                <w:rFonts w:ascii="Cambria" w:eastAsia="Calibri" w:hAnsi="Cambria" w:cs="TimesNewRoman"/>
              </w:rPr>
              <w:t>84.500,00</w:t>
            </w:r>
          </w:p>
        </w:tc>
        <w:tc>
          <w:tcPr>
            <w:tcW w:w="1268" w:type="dxa"/>
          </w:tcPr>
          <w:p w14:paraId="2021EEA9" w14:textId="6117CF7D" w:rsidR="00911449" w:rsidRDefault="00F17F3E" w:rsidP="002E3922">
            <w:pPr>
              <w:spacing w:line="276" w:lineRule="auto"/>
              <w:jc w:val="center"/>
              <w:rPr>
                <w:rFonts w:ascii="Cambria" w:eastAsia="Calibri" w:hAnsi="Cambria" w:cs="TimesNewRoman"/>
              </w:rPr>
            </w:pPr>
            <w:r>
              <w:rPr>
                <w:rFonts w:ascii="Cambria" w:eastAsia="Calibri" w:hAnsi="Cambria" w:cs="TimesNewRoman"/>
              </w:rPr>
              <w:t>Vlastiti izvor (Proračun)</w:t>
            </w:r>
          </w:p>
        </w:tc>
      </w:tr>
      <w:tr w:rsidR="00454CD1" w14:paraId="543C97E5" w14:textId="77777777" w:rsidTr="00D21027">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643" w:type="dxa"/>
            <w:gridSpan w:val="3"/>
          </w:tcPr>
          <w:p w14:paraId="4BF4BB57" w14:textId="3F550B7F" w:rsidR="00454CD1" w:rsidRPr="00454CD1" w:rsidRDefault="00454CD1" w:rsidP="00454CD1">
            <w:pPr>
              <w:spacing w:line="276" w:lineRule="auto"/>
              <w:rPr>
                <w:rFonts w:ascii="Cambria" w:eastAsia="Calibri" w:hAnsi="Cambria" w:cs="TimesNewRoman"/>
              </w:rPr>
            </w:pPr>
            <w:r w:rsidRPr="00454CD1">
              <w:rPr>
                <w:rFonts w:ascii="Cambria" w:eastAsia="Calibri" w:hAnsi="Cambria" w:cs="TimesNewRoman"/>
              </w:rPr>
              <w:t>T100001 Vatrogasna oprema</w:t>
            </w:r>
          </w:p>
        </w:tc>
        <w:tc>
          <w:tcPr>
            <w:tcW w:w="1234" w:type="dxa"/>
            <w:gridSpan w:val="4"/>
            <w:vAlign w:val="center"/>
          </w:tcPr>
          <w:p w14:paraId="06C3E328" w14:textId="7EB6A3BD" w:rsidR="00454CD1" w:rsidRPr="00DB1D9D" w:rsidRDefault="005F3D74" w:rsidP="002E3922">
            <w:pPr>
              <w:spacing w:line="276" w:lineRule="auto"/>
              <w:jc w:val="center"/>
              <w:rPr>
                <w:rFonts w:ascii="Cambria" w:eastAsia="Calibri" w:hAnsi="Cambria" w:cs="TimesNewRoman"/>
              </w:rPr>
            </w:pPr>
            <w:r w:rsidRPr="00DB1D9D">
              <w:rPr>
                <w:rFonts w:ascii="Cambria" w:eastAsia="Calibri" w:hAnsi="Cambria" w:cs="TimesNewRoman"/>
              </w:rPr>
              <w:t>10.000,00</w:t>
            </w:r>
          </w:p>
        </w:tc>
        <w:tc>
          <w:tcPr>
            <w:tcW w:w="1207" w:type="dxa"/>
            <w:gridSpan w:val="2"/>
            <w:vAlign w:val="center"/>
          </w:tcPr>
          <w:p w14:paraId="23EE3440" w14:textId="03FAABDE" w:rsidR="00454CD1" w:rsidRPr="00DB1D9D" w:rsidRDefault="00D15A40" w:rsidP="002E3922">
            <w:pPr>
              <w:spacing w:line="276" w:lineRule="auto"/>
              <w:jc w:val="center"/>
              <w:rPr>
                <w:rFonts w:ascii="Cambria" w:eastAsia="Calibri" w:hAnsi="Cambria" w:cs="TimesNewRoman"/>
              </w:rPr>
            </w:pPr>
            <w:r w:rsidRPr="00DB1D9D">
              <w:rPr>
                <w:rFonts w:ascii="Cambria" w:eastAsia="Calibri" w:hAnsi="Cambria" w:cs="TimesNewRoman"/>
              </w:rPr>
              <w:t>10.000,00</w:t>
            </w:r>
          </w:p>
        </w:tc>
        <w:tc>
          <w:tcPr>
            <w:tcW w:w="1194" w:type="dxa"/>
            <w:vAlign w:val="center"/>
          </w:tcPr>
          <w:p w14:paraId="04573001" w14:textId="7E6B311D" w:rsidR="00454CD1" w:rsidRPr="00DB1D9D" w:rsidRDefault="00D15A40" w:rsidP="002E3922">
            <w:pPr>
              <w:spacing w:line="276" w:lineRule="auto"/>
              <w:jc w:val="center"/>
              <w:rPr>
                <w:rFonts w:ascii="Cambria" w:eastAsia="Calibri" w:hAnsi="Cambria" w:cs="TimesNewRoman"/>
              </w:rPr>
            </w:pPr>
            <w:r w:rsidRPr="00DB1D9D">
              <w:rPr>
                <w:rFonts w:ascii="Cambria" w:eastAsia="Calibri" w:hAnsi="Cambria" w:cs="TimesNewRoman"/>
              </w:rPr>
              <w:t>10.000,00</w:t>
            </w:r>
          </w:p>
        </w:tc>
        <w:tc>
          <w:tcPr>
            <w:tcW w:w="1048" w:type="dxa"/>
            <w:gridSpan w:val="3"/>
          </w:tcPr>
          <w:p w14:paraId="73F3002A" w14:textId="77777777" w:rsidR="0008274C" w:rsidRDefault="0008274C" w:rsidP="002E3922">
            <w:pPr>
              <w:spacing w:line="276" w:lineRule="auto"/>
              <w:jc w:val="center"/>
              <w:rPr>
                <w:rFonts w:ascii="Cambria" w:eastAsia="Calibri" w:hAnsi="Cambria" w:cs="TimesNewRoman"/>
              </w:rPr>
            </w:pPr>
          </w:p>
          <w:p w14:paraId="1FD9450C" w14:textId="53F83416" w:rsidR="00454CD1" w:rsidRDefault="0008274C" w:rsidP="002E3922">
            <w:pPr>
              <w:spacing w:line="276" w:lineRule="auto"/>
              <w:jc w:val="center"/>
              <w:rPr>
                <w:rFonts w:ascii="Cambria" w:eastAsia="Calibri" w:hAnsi="Cambria" w:cs="TimesNewRoman"/>
              </w:rPr>
            </w:pPr>
            <w:r w:rsidRPr="00DB1D9D">
              <w:rPr>
                <w:rFonts w:ascii="Cambria" w:eastAsia="Calibri" w:hAnsi="Cambria" w:cs="TimesNewRoman"/>
              </w:rPr>
              <w:t>10.000,00</w:t>
            </w:r>
          </w:p>
        </w:tc>
        <w:tc>
          <w:tcPr>
            <w:tcW w:w="1035" w:type="dxa"/>
            <w:gridSpan w:val="2"/>
          </w:tcPr>
          <w:p w14:paraId="3B592A4B" w14:textId="77777777" w:rsidR="0008274C" w:rsidRDefault="0008274C" w:rsidP="002E3922">
            <w:pPr>
              <w:spacing w:line="276" w:lineRule="auto"/>
              <w:jc w:val="center"/>
              <w:rPr>
                <w:rFonts w:ascii="Cambria" w:eastAsia="Calibri" w:hAnsi="Cambria" w:cs="TimesNewRoman"/>
              </w:rPr>
            </w:pPr>
          </w:p>
          <w:p w14:paraId="6D3A970D" w14:textId="4C5A32BC" w:rsidR="00454CD1" w:rsidRDefault="0008274C" w:rsidP="002E3922">
            <w:pPr>
              <w:spacing w:line="276" w:lineRule="auto"/>
              <w:jc w:val="center"/>
              <w:rPr>
                <w:rFonts w:ascii="Cambria" w:eastAsia="Calibri" w:hAnsi="Cambria" w:cs="TimesNewRoman"/>
              </w:rPr>
            </w:pPr>
            <w:r w:rsidRPr="00DB1D9D">
              <w:rPr>
                <w:rFonts w:ascii="Cambria" w:eastAsia="Calibri" w:hAnsi="Cambria" w:cs="TimesNewRoman"/>
              </w:rPr>
              <w:t>10.000,00</w:t>
            </w:r>
          </w:p>
        </w:tc>
        <w:tc>
          <w:tcPr>
            <w:tcW w:w="1268" w:type="dxa"/>
          </w:tcPr>
          <w:p w14:paraId="7BC1C8AD" w14:textId="6BC8F10C" w:rsidR="00454CD1" w:rsidRDefault="00F17F3E" w:rsidP="002E3922">
            <w:pPr>
              <w:spacing w:line="276" w:lineRule="auto"/>
              <w:jc w:val="center"/>
              <w:rPr>
                <w:rFonts w:ascii="Cambria" w:eastAsia="Calibri" w:hAnsi="Cambria" w:cs="TimesNewRoman"/>
              </w:rPr>
            </w:pPr>
            <w:r>
              <w:rPr>
                <w:rFonts w:ascii="Cambria" w:eastAsia="Calibri" w:hAnsi="Cambria" w:cs="TimesNewRoman"/>
              </w:rPr>
              <w:t>Vlastiti izvor (Proračun)</w:t>
            </w:r>
          </w:p>
        </w:tc>
      </w:tr>
      <w:tr w:rsidR="00911449" w14:paraId="3205DEA9" w14:textId="77777777" w:rsidTr="00D21027">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643" w:type="dxa"/>
            <w:gridSpan w:val="3"/>
          </w:tcPr>
          <w:p w14:paraId="3045E3AB" w14:textId="77777777" w:rsidR="00911449" w:rsidRPr="00CF7BE4" w:rsidRDefault="00911449" w:rsidP="002E3922">
            <w:pPr>
              <w:spacing w:line="276" w:lineRule="auto"/>
              <w:rPr>
                <w:rFonts w:ascii="Cambria" w:eastAsia="Calibri" w:hAnsi="Cambria" w:cs="TimesNewRoman"/>
                <w:b/>
                <w:bCs/>
              </w:rPr>
            </w:pPr>
            <w:r w:rsidRPr="00CF7BE4">
              <w:rPr>
                <w:rFonts w:ascii="Cambria" w:eastAsia="Calibri" w:hAnsi="Cambria" w:cs="TimesNewRoman"/>
                <w:b/>
                <w:bCs/>
              </w:rPr>
              <w:t>Ukupno program</w:t>
            </w:r>
          </w:p>
        </w:tc>
        <w:tc>
          <w:tcPr>
            <w:tcW w:w="1234" w:type="dxa"/>
            <w:gridSpan w:val="4"/>
          </w:tcPr>
          <w:p w14:paraId="043BE86C" w14:textId="48D9CF5A" w:rsidR="00911449" w:rsidRPr="00CF7BE4" w:rsidRDefault="002054C8" w:rsidP="002E3922">
            <w:pPr>
              <w:spacing w:line="276" w:lineRule="auto"/>
              <w:jc w:val="center"/>
              <w:rPr>
                <w:rFonts w:ascii="Cambria" w:eastAsia="Calibri" w:hAnsi="Cambria" w:cs="TimesNewRoman"/>
                <w:b/>
                <w:bCs/>
              </w:rPr>
            </w:pPr>
            <w:r w:rsidRPr="00CF7BE4">
              <w:rPr>
                <w:rFonts w:ascii="Cambria" w:eastAsia="Calibri" w:hAnsi="Cambria" w:cs="TimesNewRoman"/>
                <w:b/>
                <w:bCs/>
              </w:rPr>
              <w:t>332.500,00</w:t>
            </w:r>
          </w:p>
        </w:tc>
        <w:tc>
          <w:tcPr>
            <w:tcW w:w="1207" w:type="dxa"/>
            <w:gridSpan w:val="2"/>
          </w:tcPr>
          <w:p w14:paraId="09502DC9" w14:textId="4B7B25E6" w:rsidR="00911449" w:rsidRPr="00CF7BE4" w:rsidRDefault="00807BD9" w:rsidP="002E3922">
            <w:pPr>
              <w:spacing w:line="276" w:lineRule="auto"/>
              <w:jc w:val="center"/>
              <w:rPr>
                <w:rFonts w:ascii="Cambria" w:eastAsia="Calibri" w:hAnsi="Cambria" w:cs="TimesNewRoman"/>
                <w:b/>
                <w:bCs/>
              </w:rPr>
            </w:pPr>
            <w:r w:rsidRPr="00CF7BE4">
              <w:rPr>
                <w:rFonts w:ascii="Cambria" w:eastAsia="Calibri" w:hAnsi="Cambria" w:cs="TimesNewRoman"/>
                <w:b/>
                <w:bCs/>
              </w:rPr>
              <w:t>132.500,00</w:t>
            </w:r>
          </w:p>
        </w:tc>
        <w:tc>
          <w:tcPr>
            <w:tcW w:w="1194" w:type="dxa"/>
          </w:tcPr>
          <w:p w14:paraId="63F9347C" w14:textId="1106F33B" w:rsidR="00911449" w:rsidRPr="00CF7BE4" w:rsidRDefault="00175A1D" w:rsidP="002E3922">
            <w:pPr>
              <w:spacing w:line="276" w:lineRule="auto"/>
              <w:jc w:val="center"/>
              <w:rPr>
                <w:rFonts w:ascii="Cambria" w:eastAsia="Calibri" w:hAnsi="Cambria" w:cs="TimesNewRoman"/>
                <w:b/>
                <w:bCs/>
              </w:rPr>
            </w:pPr>
            <w:r w:rsidRPr="00CF7BE4">
              <w:rPr>
                <w:rFonts w:ascii="Cambria" w:eastAsia="Calibri" w:hAnsi="Cambria" w:cs="TimesNewRoman"/>
                <w:b/>
                <w:bCs/>
              </w:rPr>
              <w:t>132.500,00</w:t>
            </w:r>
          </w:p>
        </w:tc>
        <w:tc>
          <w:tcPr>
            <w:tcW w:w="1048" w:type="dxa"/>
            <w:gridSpan w:val="3"/>
          </w:tcPr>
          <w:p w14:paraId="6A5F694A" w14:textId="3EF65E3C" w:rsidR="00911449" w:rsidRPr="00CF7BE4" w:rsidRDefault="005354C5" w:rsidP="002E3922">
            <w:pPr>
              <w:spacing w:line="276" w:lineRule="auto"/>
              <w:jc w:val="center"/>
              <w:rPr>
                <w:rFonts w:ascii="Cambria" w:eastAsia="Calibri" w:hAnsi="Cambria" w:cs="TimesNewRoman"/>
                <w:b/>
                <w:bCs/>
              </w:rPr>
            </w:pPr>
            <w:r w:rsidRPr="00CF7BE4">
              <w:rPr>
                <w:rFonts w:ascii="Cambria" w:eastAsia="Calibri" w:hAnsi="Cambria" w:cs="TimesNewRoman"/>
                <w:b/>
                <w:bCs/>
              </w:rPr>
              <w:t>132.500,00</w:t>
            </w:r>
          </w:p>
        </w:tc>
        <w:tc>
          <w:tcPr>
            <w:tcW w:w="1035" w:type="dxa"/>
            <w:gridSpan w:val="2"/>
          </w:tcPr>
          <w:p w14:paraId="69571977" w14:textId="6A2D8786" w:rsidR="00911449" w:rsidRPr="00CF7BE4" w:rsidRDefault="00EC7036" w:rsidP="002E3922">
            <w:pPr>
              <w:spacing w:line="276" w:lineRule="auto"/>
              <w:jc w:val="center"/>
              <w:rPr>
                <w:rFonts w:ascii="Cambria" w:eastAsia="Calibri" w:hAnsi="Cambria" w:cs="TimesNewRoman"/>
                <w:b/>
                <w:bCs/>
              </w:rPr>
            </w:pPr>
            <w:r w:rsidRPr="00CF7BE4">
              <w:rPr>
                <w:rFonts w:ascii="Cambria" w:eastAsia="Calibri" w:hAnsi="Cambria" w:cs="TimesNewRoman"/>
                <w:b/>
                <w:bCs/>
              </w:rPr>
              <w:t>132.500,00</w:t>
            </w:r>
          </w:p>
        </w:tc>
        <w:tc>
          <w:tcPr>
            <w:tcW w:w="1268" w:type="dxa"/>
          </w:tcPr>
          <w:p w14:paraId="4D78E569" w14:textId="77777777" w:rsidR="00911449" w:rsidRDefault="00911449" w:rsidP="002E3922">
            <w:pPr>
              <w:spacing w:line="276" w:lineRule="auto"/>
              <w:jc w:val="center"/>
              <w:rPr>
                <w:rFonts w:ascii="Cambria" w:eastAsia="Calibri" w:hAnsi="Cambria" w:cs="TimesNewRoman"/>
              </w:rPr>
            </w:pPr>
          </w:p>
        </w:tc>
      </w:tr>
      <w:tr w:rsidR="00175A1D" w14:paraId="0458D2BE" w14:textId="77777777" w:rsidTr="00D21027">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643"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263BDA5B" w14:textId="77777777" w:rsidR="00911449" w:rsidRPr="00CF7BE4" w:rsidRDefault="00911449" w:rsidP="002E3922">
            <w:pPr>
              <w:spacing w:line="276" w:lineRule="auto"/>
              <w:rPr>
                <w:rFonts w:ascii="Cambria" w:eastAsia="Calibri" w:hAnsi="Cambria" w:cs="TimesNewRoman"/>
              </w:rPr>
            </w:pPr>
            <w:r w:rsidRPr="00CF7BE4">
              <w:rPr>
                <w:rFonts w:ascii="Cambria" w:hAnsi="Cambria" w:cs="Arial"/>
                <w:b/>
                <w:bCs/>
                <w:i/>
                <w:color w:val="44546A" w:themeColor="text2"/>
              </w:rPr>
              <w:t>Ukupni procijenjeni trošak mjere</w:t>
            </w:r>
          </w:p>
        </w:tc>
        <w:tc>
          <w:tcPr>
            <w:tcW w:w="2441" w:type="dxa"/>
            <w:gridSpan w:val="6"/>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1348A2E" w14:textId="27EF7A63" w:rsidR="00911449" w:rsidRPr="00D110F6" w:rsidRDefault="00D110F6" w:rsidP="002E3922">
            <w:pPr>
              <w:spacing w:line="276" w:lineRule="auto"/>
              <w:jc w:val="center"/>
              <w:rPr>
                <w:rFonts w:ascii="Cambria" w:eastAsia="Calibri" w:hAnsi="Cambria" w:cs="TimesNewRoman"/>
                <w:b/>
                <w:bCs/>
              </w:rPr>
            </w:pPr>
            <w:r w:rsidRPr="00755DC7">
              <w:rPr>
                <w:rFonts w:ascii="Cambria" w:eastAsia="Calibri" w:hAnsi="Cambria" w:cs="TimesNewRoman"/>
                <w:b/>
                <w:bCs/>
              </w:rPr>
              <w:t>862.500,00</w:t>
            </w:r>
            <w:r>
              <w:rPr>
                <w:rFonts w:ascii="Cambria" w:eastAsia="Calibri" w:hAnsi="Cambria" w:cs="TimesNewRoman"/>
                <w:b/>
                <w:bCs/>
              </w:rPr>
              <w:t xml:space="preserve"> </w:t>
            </w:r>
          </w:p>
        </w:tc>
        <w:tc>
          <w:tcPr>
            <w:tcW w:w="2242" w:type="dxa"/>
            <w:gridSpan w:val="4"/>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37A5FE99" w14:textId="77777777" w:rsidR="00911449" w:rsidRPr="00DB1D9D" w:rsidRDefault="00911449" w:rsidP="002E3922">
            <w:pPr>
              <w:spacing w:line="276" w:lineRule="auto"/>
              <w:jc w:val="center"/>
              <w:rPr>
                <w:rFonts w:ascii="Cambria" w:eastAsia="Calibri" w:hAnsi="Cambria" w:cs="TimesNewRoman"/>
                <w:b/>
                <w:bCs/>
              </w:rPr>
            </w:pPr>
            <w:r w:rsidRPr="00DB1D9D">
              <w:rPr>
                <w:rFonts w:ascii="Cambria" w:eastAsia="Calibri" w:hAnsi="Cambria" w:cs="TimesNewRoman"/>
                <w:b/>
                <w:bCs/>
                <w:color w:val="44546A" w:themeColor="text2"/>
              </w:rPr>
              <w:t>Oznaka mjere</w:t>
            </w:r>
          </w:p>
        </w:tc>
        <w:tc>
          <w:tcPr>
            <w:tcW w:w="2303"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624FF08" w14:textId="50A5519B" w:rsidR="00911449" w:rsidRPr="00DB1D9D" w:rsidRDefault="0043091B" w:rsidP="002E3922">
            <w:pPr>
              <w:spacing w:line="276" w:lineRule="auto"/>
              <w:jc w:val="center"/>
              <w:rPr>
                <w:rFonts w:ascii="Cambria" w:eastAsia="Calibri" w:hAnsi="Cambria" w:cs="TimesNewRoman"/>
              </w:rPr>
            </w:pPr>
            <w:r w:rsidRPr="00DB1D9D">
              <w:rPr>
                <w:rFonts w:ascii="Cambria" w:eastAsia="Calibri" w:hAnsi="Cambria" w:cs="TimesNewRoman"/>
              </w:rPr>
              <w:t xml:space="preserve"> </w:t>
            </w:r>
            <w:r w:rsidR="000D3A4D" w:rsidRPr="00DB1D9D">
              <w:rPr>
                <w:rFonts w:ascii="Cambria" w:eastAsia="Calibri" w:hAnsi="Cambria" w:cs="TimesNewRoman"/>
              </w:rPr>
              <w:t>I</w:t>
            </w:r>
            <w:r w:rsidR="006A1061">
              <w:rPr>
                <w:rFonts w:ascii="Cambria" w:eastAsia="Calibri" w:hAnsi="Cambria" w:cs="TimesNewRoman"/>
              </w:rPr>
              <w:t>,O</w:t>
            </w:r>
            <w:r w:rsidR="00065A5B">
              <w:rPr>
                <w:rFonts w:ascii="Cambria" w:eastAsia="Calibri" w:hAnsi="Cambria" w:cs="TimesNewRoman"/>
              </w:rPr>
              <w:t xml:space="preserve">  </w:t>
            </w:r>
          </w:p>
        </w:tc>
      </w:tr>
    </w:tbl>
    <w:p w14:paraId="5E9967D0" w14:textId="77777777" w:rsidR="00911449" w:rsidRDefault="00911449" w:rsidP="00911449">
      <w:pPr>
        <w:spacing w:before="240" w:after="0" w:line="276" w:lineRule="auto"/>
        <w:contextualSpacing/>
        <w:rPr>
          <w:rFonts w:ascii="Cambria" w:eastAsia="Calibri" w:hAnsi="Cambria" w:cs="TimesNewRoman"/>
          <w:i/>
          <w:lang w:eastAsia="hr-HR"/>
        </w:rPr>
      </w:pPr>
    </w:p>
    <w:p w14:paraId="6833541D" w14:textId="5BA7576A" w:rsidR="00A33711" w:rsidRPr="00F63CDD" w:rsidRDefault="00911449" w:rsidP="00A33711">
      <w:pPr>
        <w:spacing w:before="200" w:after="0" w:line="276" w:lineRule="auto"/>
        <w:ind w:left="357" w:firstLine="210"/>
        <w:contextualSpacing/>
        <w:jc w:val="both"/>
        <w:rPr>
          <w:rFonts w:ascii="Cambria" w:eastAsia="Times New Roman" w:hAnsi="Cambria" w:cs="Arial"/>
          <w:i/>
        </w:rPr>
      </w:pPr>
      <w:r>
        <w:rPr>
          <w:rFonts w:ascii="Cambria" w:eastAsia="Batang" w:hAnsi="Cambria" w:cs="Arial"/>
          <w:b/>
          <w:i/>
          <w:iCs/>
          <w:color w:val="1F497D"/>
          <w:sz w:val="36"/>
          <w:szCs w:val="36"/>
        </w:rPr>
        <w:br w:type="page"/>
      </w:r>
      <w:r w:rsidR="00A33711" w:rsidRPr="00F63CDD">
        <w:rPr>
          <w:rFonts w:ascii="Cambria" w:eastAsia="Times New Roman" w:hAnsi="Cambria" w:cs="Arial"/>
          <w:b/>
          <w:bCs/>
          <w:i/>
          <w:sz w:val="24"/>
          <w:szCs w:val="24"/>
        </w:rPr>
        <w:t xml:space="preserve">Mjera 15. </w:t>
      </w:r>
      <w:r w:rsidR="003556B0" w:rsidRPr="00F63CDD">
        <w:rPr>
          <w:rFonts w:ascii="Cambria" w:eastAsia="Times New Roman" w:hAnsi="Cambria" w:cs="Arial"/>
          <w:b/>
          <w:bCs/>
          <w:i/>
          <w:sz w:val="24"/>
          <w:szCs w:val="24"/>
        </w:rPr>
        <w:t>Ulaganje i izgradnja cestovne infrastrukture</w:t>
      </w:r>
    </w:p>
    <w:p w14:paraId="142EC5F6" w14:textId="17C91ACF" w:rsidR="00A33711" w:rsidRPr="00F63CDD" w:rsidRDefault="00A33711" w:rsidP="00A33711">
      <w:pPr>
        <w:spacing w:before="200" w:after="0" w:line="276" w:lineRule="auto"/>
        <w:ind w:firstLine="567"/>
        <w:jc w:val="both"/>
        <w:rPr>
          <w:rFonts w:ascii="Cambria" w:eastAsia="Times New Roman" w:hAnsi="Cambria" w:cs="Arial"/>
          <w:iCs/>
          <w:sz w:val="24"/>
          <w:szCs w:val="24"/>
        </w:rPr>
      </w:pPr>
      <w:r w:rsidRPr="00F63CDD">
        <w:rPr>
          <w:rFonts w:ascii="Cambria" w:eastAsia="Times New Roman" w:hAnsi="Cambria" w:cs="Arial"/>
          <w:iCs/>
          <w:sz w:val="24"/>
          <w:szCs w:val="24"/>
        </w:rPr>
        <w:t>Svrha mjere</w:t>
      </w:r>
      <w:r w:rsidR="007D2C15" w:rsidRPr="00F63CDD">
        <w:rPr>
          <w:rFonts w:ascii="Cambria" w:eastAsia="Times New Roman" w:hAnsi="Cambria" w:cs="Arial"/>
          <w:iCs/>
          <w:sz w:val="24"/>
          <w:szCs w:val="24"/>
        </w:rPr>
        <w:t xml:space="preserve"> je unaprjeđenje cestovne i komunalne infrastrukture kroz izgradnju i modernizaciju prometnica, nogostupa i mostova radi povećanja prometne sigurnosti, bolje povezanosti naselja te sigurnijeg i ugodnijeg kretanja pješaka i vozila.</w:t>
      </w:r>
      <w:r w:rsidR="00212019" w:rsidRPr="00F63CDD">
        <w:rPr>
          <w:rFonts w:ascii="Cambria" w:eastAsia="Times New Roman" w:hAnsi="Cambria" w:cs="Arial"/>
          <w:iCs/>
          <w:sz w:val="24"/>
          <w:szCs w:val="24"/>
        </w:rPr>
        <w:t xml:space="preserve">  </w:t>
      </w:r>
    </w:p>
    <w:p w14:paraId="616D37A5" w14:textId="77777777" w:rsidR="00A33711" w:rsidRPr="00F63CDD" w:rsidRDefault="00A33711" w:rsidP="00A33711">
      <w:pPr>
        <w:spacing w:before="200" w:after="0" w:line="276" w:lineRule="auto"/>
        <w:ind w:firstLine="567"/>
        <w:jc w:val="both"/>
        <w:rPr>
          <w:rFonts w:ascii="Cambria" w:eastAsia="Calibri" w:hAnsi="Cambria" w:cs="TimesNewRoman"/>
          <w:sz w:val="24"/>
          <w:szCs w:val="24"/>
          <w:lang w:eastAsia="hr-HR"/>
        </w:rPr>
      </w:pPr>
      <w:r w:rsidRPr="00F63CDD">
        <w:rPr>
          <w:rFonts w:ascii="Cambria" w:eastAsia="Calibri" w:hAnsi="Cambria" w:cs="TimesNewRoman"/>
          <w:sz w:val="24"/>
          <w:szCs w:val="24"/>
          <w:lang w:eastAsia="hr-HR"/>
        </w:rPr>
        <w:t>Mjera će se provoditi kroz slijedeći program:</w:t>
      </w:r>
    </w:p>
    <w:p w14:paraId="35FCA782" w14:textId="33C1BE7B" w:rsidR="00A33711" w:rsidRPr="00F63CDD" w:rsidRDefault="00AE6BC2" w:rsidP="00A33711">
      <w:pPr>
        <w:spacing w:before="200" w:after="200" w:line="276" w:lineRule="auto"/>
        <w:ind w:firstLine="567"/>
        <w:jc w:val="both"/>
        <w:rPr>
          <w:rFonts w:ascii="Cambria" w:eastAsia="Calibri" w:hAnsi="Cambria" w:cs="TimesNewRoman"/>
          <w:sz w:val="24"/>
          <w:szCs w:val="24"/>
          <w:lang w:eastAsia="hr-HR"/>
        </w:rPr>
      </w:pPr>
      <w:r w:rsidRPr="00F63CDD">
        <w:rPr>
          <w:rFonts w:ascii="Cambria" w:eastAsia="Calibri" w:hAnsi="Cambria" w:cs="TimesNewRoman"/>
          <w:i/>
          <w:iCs/>
          <w:sz w:val="24"/>
          <w:szCs w:val="24"/>
          <w:lang w:eastAsia="hr-HR"/>
        </w:rPr>
        <w:t>Razvoj i sigurnost prometa</w:t>
      </w:r>
      <w:r w:rsidR="00A33711" w:rsidRPr="00F63CDD">
        <w:rPr>
          <w:rFonts w:ascii="Cambria" w:eastAsia="Calibri" w:hAnsi="Cambria" w:cs="TimesNewRoman"/>
          <w:i/>
          <w:iCs/>
          <w:sz w:val="24"/>
          <w:szCs w:val="24"/>
          <w:lang w:eastAsia="hr-HR"/>
        </w:rPr>
        <w:t xml:space="preserve">- </w:t>
      </w:r>
      <w:r w:rsidR="00A33711" w:rsidRPr="00F63CDD">
        <w:rPr>
          <w:rFonts w:ascii="Cambria" w:eastAsia="Calibri" w:hAnsi="Cambria" w:cs="TimesNewRoman"/>
          <w:sz w:val="24"/>
          <w:szCs w:val="24"/>
          <w:lang w:eastAsia="hr-HR"/>
        </w:rPr>
        <w:t>programom se osigurava</w:t>
      </w:r>
      <w:r w:rsidR="00A33711" w:rsidRPr="00F63CDD">
        <w:t xml:space="preserve"> </w:t>
      </w:r>
      <w:r w:rsidR="00003107" w:rsidRPr="00F63CDD">
        <w:rPr>
          <w:rFonts w:ascii="Cambria" w:hAnsi="Cambria"/>
          <w:sz w:val="24"/>
          <w:szCs w:val="24"/>
        </w:rPr>
        <w:t>izgradnja nogostupa u naseljenim ulicama, modernizacije nerazvrstanih cesta i izgradnje mostova koji doprinose smanjenju prometnih rizika, boljoj prometnoj protočnosti, sigurnijem pristupu ključnim javnim objektima i ruralnim područjima te poboljšanju ukupne kvalitete života stanovnika. Program također potiče održivi razvoj lokalne zajednice kroz infrastrukturu prilagođenu suvremenim standardima sigurnosti i pristupačnosti.</w:t>
      </w:r>
    </w:p>
    <w:p w14:paraId="38B2F5A7" w14:textId="7321E944" w:rsidR="00A33711" w:rsidRPr="00F63CDD" w:rsidRDefault="00A33711" w:rsidP="009A2697">
      <w:pPr>
        <w:spacing w:after="200" w:line="276" w:lineRule="auto"/>
        <w:ind w:firstLine="567"/>
        <w:jc w:val="both"/>
        <w:rPr>
          <w:rFonts w:ascii="Cambria" w:eastAsia="Calibri" w:hAnsi="Cambria" w:cs="TimesNewRoman"/>
          <w:sz w:val="24"/>
          <w:szCs w:val="24"/>
          <w:lang w:eastAsia="hr-HR"/>
        </w:rPr>
      </w:pPr>
      <w:r w:rsidRPr="00F63CDD">
        <w:rPr>
          <w:rFonts w:ascii="Cambria" w:eastAsia="Calibri" w:hAnsi="Cambria" w:cs="TimesNewRoman"/>
          <w:sz w:val="24"/>
          <w:szCs w:val="24"/>
          <w:lang w:eastAsia="hr-HR"/>
        </w:rPr>
        <w:t>Mjera doprinosi provedbi Posebnog cilja</w:t>
      </w:r>
      <w:r w:rsidR="009A2697" w:rsidRPr="00F63CDD">
        <w:rPr>
          <w:rFonts w:ascii="Cambria" w:eastAsia="Calibri" w:hAnsi="Cambria" w:cs="TimesNewRoman"/>
          <w:sz w:val="24"/>
          <w:szCs w:val="24"/>
          <w:lang w:eastAsia="hr-HR"/>
        </w:rPr>
        <w:t xml:space="preserve"> 10. Unaprjeđenje mobilnosti i prometne povezanosti</w:t>
      </w:r>
      <w:r w:rsidRPr="00F63CDD">
        <w:rPr>
          <w:rFonts w:ascii="Cambria" w:eastAsia="Calibri" w:hAnsi="Cambria" w:cs="TimesNewRoman"/>
          <w:sz w:val="24"/>
          <w:szCs w:val="24"/>
          <w:lang w:eastAsia="hr-HR"/>
        </w:rPr>
        <w:t xml:space="preserve"> u Planu razvoja Sisačko-moslavačke županije 2022.-2027., Strateškom cilju SC </w:t>
      </w:r>
      <w:r w:rsidR="009A2697" w:rsidRPr="00F63CDD">
        <w:rPr>
          <w:rFonts w:ascii="Cambria" w:eastAsia="Calibri" w:hAnsi="Cambria" w:cs="TimesNewRoman"/>
          <w:sz w:val="24"/>
          <w:szCs w:val="24"/>
          <w:lang w:eastAsia="hr-HR"/>
        </w:rPr>
        <w:t xml:space="preserve">12 Razvoj potpomognutih područja i područja s razvojnim posebnostima </w:t>
      </w:r>
      <w:r w:rsidRPr="00F63CDD">
        <w:rPr>
          <w:rFonts w:ascii="Cambria" w:eastAsia="Calibri" w:hAnsi="Cambria" w:cs="TimesNewRoman"/>
          <w:sz w:val="24"/>
          <w:szCs w:val="24"/>
          <w:lang w:eastAsia="hr-HR"/>
        </w:rPr>
        <w:t>NRS 2030., te</w:t>
      </w:r>
      <w:r w:rsidR="009A2697" w:rsidRPr="00F63CDD">
        <w:rPr>
          <w:rFonts w:ascii="Cambria" w:eastAsia="Calibri" w:hAnsi="Cambria" w:cs="TimesNewRoman"/>
          <w:sz w:val="24"/>
          <w:szCs w:val="24"/>
          <w:lang w:eastAsia="hr-HR"/>
        </w:rPr>
        <w:t xml:space="preserve"> Cilju 9. i </w:t>
      </w:r>
      <w:r w:rsidRPr="00F63CDD">
        <w:rPr>
          <w:rFonts w:ascii="Cambria" w:eastAsia="Calibri" w:hAnsi="Cambria" w:cs="TimesNewRoman"/>
          <w:sz w:val="24"/>
          <w:szCs w:val="24"/>
          <w:lang w:eastAsia="hr-HR"/>
        </w:rPr>
        <w:t xml:space="preserve"> Cilju 11. </w:t>
      </w:r>
      <w:r w:rsidR="00EA4AF2">
        <w:rPr>
          <w:rFonts w:ascii="Cambria" w:eastAsia="Calibri" w:hAnsi="Cambria" w:cs="TimesNewRoman"/>
          <w:sz w:val="24"/>
          <w:szCs w:val="24"/>
          <w:lang w:eastAsia="hr-HR"/>
        </w:rPr>
        <w:t xml:space="preserve"> UN </w:t>
      </w:r>
      <w:r w:rsidRPr="00F63CDD">
        <w:rPr>
          <w:rFonts w:ascii="Cambria" w:eastAsia="Calibri" w:hAnsi="Cambria" w:cs="TimesNewRoman"/>
          <w:sz w:val="24"/>
          <w:szCs w:val="24"/>
          <w:lang w:eastAsia="hr-HR"/>
        </w:rPr>
        <w:t xml:space="preserve">AGENDA 2030.  </w:t>
      </w:r>
    </w:p>
    <w:p w14:paraId="4486CFD3" w14:textId="699D916F" w:rsidR="00A33711" w:rsidRPr="00AE6BC2" w:rsidRDefault="00A33711" w:rsidP="009556F7">
      <w:pPr>
        <w:spacing w:after="200" w:line="276" w:lineRule="auto"/>
        <w:ind w:firstLine="567"/>
        <w:jc w:val="both"/>
        <w:rPr>
          <w:rFonts w:ascii="Cambria" w:eastAsia="Calibri" w:hAnsi="Cambria" w:cs="TimesNewRoman"/>
          <w:sz w:val="24"/>
          <w:szCs w:val="24"/>
          <w:lang w:eastAsia="hr-HR"/>
        </w:rPr>
      </w:pPr>
      <w:r w:rsidRPr="00F63CDD">
        <w:rPr>
          <w:rFonts w:ascii="Cambria" w:eastAsia="Calibri" w:hAnsi="Cambria" w:cs="TimesNewRoman"/>
          <w:sz w:val="24"/>
          <w:szCs w:val="24"/>
          <w:lang w:eastAsia="hr-HR"/>
        </w:rPr>
        <w:t>Doprinos ostvarenju provodit će se kroz aktivnosti</w:t>
      </w:r>
      <w:r w:rsidR="00F569F9" w:rsidRPr="00F63CDD">
        <w:rPr>
          <w:rFonts w:ascii="Cambria" w:eastAsia="Calibri" w:hAnsi="Cambria" w:cs="TimesNewRoman"/>
          <w:sz w:val="24"/>
          <w:szCs w:val="24"/>
          <w:lang w:eastAsia="hr-HR"/>
        </w:rPr>
        <w:t xml:space="preserve"> kao što su</w:t>
      </w:r>
      <w:r w:rsidRPr="00F63CDD">
        <w:rPr>
          <w:rFonts w:ascii="Cambria" w:eastAsia="Calibri" w:hAnsi="Cambria" w:cs="TimesNewRoman"/>
          <w:sz w:val="24"/>
          <w:szCs w:val="24"/>
          <w:lang w:eastAsia="hr-HR"/>
        </w:rPr>
        <w:t xml:space="preserve"> </w:t>
      </w:r>
      <w:r w:rsidR="00F569F9" w:rsidRPr="00F63CDD">
        <w:rPr>
          <w:rFonts w:ascii="Cambria" w:eastAsia="Calibri" w:hAnsi="Cambria" w:cs="TimesNewRoman"/>
          <w:sz w:val="24"/>
          <w:szCs w:val="24"/>
          <w:lang w:eastAsia="hr-HR"/>
        </w:rPr>
        <w:t xml:space="preserve">izgradnja nogostupa ul. Josipa Kozarca, izgradnja nogostupa u Zagrebačkoj ulici, Izgradnja novog mosta u </w:t>
      </w:r>
      <w:proofErr w:type="spellStart"/>
      <w:r w:rsidR="00F569F9" w:rsidRPr="00F63CDD">
        <w:rPr>
          <w:rFonts w:ascii="Cambria" w:eastAsia="Calibri" w:hAnsi="Cambria" w:cs="TimesNewRoman"/>
          <w:sz w:val="24"/>
          <w:szCs w:val="24"/>
          <w:lang w:eastAsia="hr-HR"/>
        </w:rPr>
        <w:t>Piljenicam</w:t>
      </w:r>
      <w:r w:rsidR="009556F7" w:rsidRPr="00F63CDD">
        <w:rPr>
          <w:rFonts w:ascii="Cambria" w:eastAsia="Calibri" w:hAnsi="Cambria" w:cs="TimesNewRoman"/>
          <w:sz w:val="24"/>
          <w:szCs w:val="24"/>
          <w:lang w:eastAsia="hr-HR"/>
        </w:rPr>
        <w:t>a</w:t>
      </w:r>
      <w:proofErr w:type="spellEnd"/>
      <w:r w:rsidR="009556F7" w:rsidRPr="00F63CDD">
        <w:rPr>
          <w:rFonts w:ascii="Cambria" w:eastAsia="Calibri" w:hAnsi="Cambria" w:cs="TimesNewRoman"/>
          <w:sz w:val="24"/>
          <w:szCs w:val="24"/>
          <w:lang w:eastAsia="hr-HR"/>
        </w:rPr>
        <w:t xml:space="preserve"> te </w:t>
      </w:r>
      <w:r w:rsidR="00F569F9" w:rsidRPr="00F63CDD">
        <w:rPr>
          <w:rFonts w:ascii="Cambria" w:eastAsia="Calibri" w:hAnsi="Cambria" w:cs="TimesNewRoman"/>
          <w:sz w:val="24"/>
          <w:szCs w:val="24"/>
          <w:lang w:eastAsia="hr-HR"/>
        </w:rPr>
        <w:t>modernizacija nerazvrstanih cesta</w:t>
      </w:r>
      <w:r w:rsidR="009556F7" w:rsidRPr="00F63CDD">
        <w:rPr>
          <w:rFonts w:ascii="Cambria" w:eastAsia="Calibri" w:hAnsi="Cambria" w:cs="TimesNewRoman"/>
          <w:sz w:val="24"/>
          <w:szCs w:val="24"/>
          <w:lang w:eastAsia="hr-HR"/>
        </w:rPr>
        <w:t>.</w:t>
      </w:r>
      <w:r w:rsidR="00F569F9" w:rsidRPr="00F569F9">
        <w:rPr>
          <w:rFonts w:ascii="Cambria" w:eastAsia="Calibri" w:hAnsi="Cambria" w:cs="TimesNewRoman"/>
          <w:sz w:val="24"/>
          <w:szCs w:val="24"/>
          <w:lang w:eastAsia="hr-HR"/>
        </w:rPr>
        <w:t xml:space="preserve">    </w:t>
      </w:r>
    </w:p>
    <w:p w14:paraId="02DFA86C" w14:textId="2F85F6B8" w:rsidR="00A33711" w:rsidRPr="00AE6BC2" w:rsidRDefault="00A33711" w:rsidP="00A33711">
      <w:pPr>
        <w:spacing w:after="0"/>
        <w:jc w:val="center"/>
        <w:rPr>
          <w:rFonts w:ascii="Cambria" w:eastAsia="Calibri" w:hAnsi="Cambria" w:cs="TimesNewRoman"/>
          <w:sz w:val="24"/>
          <w:szCs w:val="24"/>
          <w:lang w:eastAsia="hr-HR"/>
        </w:rPr>
      </w:pPr>
      <w:bookmarkStart w:id="61" w:name="_Toc209596635"/>
      <w:r w:rsidRPr="00AE6BC2">
        <w:rPr>
          <w:rFonts w:ascii="Cambria" w:eastAsia="Times New Roman" w:hAnsi="Cambria" w:cs="Arial"/>
          <w:i/>
        </w:rPr>
        <w:t xml:space="preserve">Tablica </w:t>
      </w:r>
      <w:r w:rsidRPr="00AE6BC2">
        <w:rPr>
          <w:rFonts w:ascii="Cambria" w:eastAsia="Times New Roman" w:hAnsi="Cambria" w:cs="Arial"/>
          <w:i/>
        </w:rPr>
        <w:fldChar w:fldCharType="begin"/>
      </w:r>
      <w:r w:rsidRPr="00AE6BC2">
        <w:rPr>
          <w:rFonts w:ascii="Cambria" w:eastAsia="Times New Roman" w:hAnsi="Cambria" w:cs="Arial"/>
          <w:i/>
        </w:rPr>
        <w:instrText xml:space="preserve"> SEQ Tablica \* ARABIC </w:instrText>
      </w:r>
      <w:r w:rsidRPr="00AE6BC2">
        <w:rPr>
          <w:rFonts w:ascii="Cambria" w:eastAsia="Times New Roman" w:hAnsi="Cambria" w:cs="Arial"/>
          <w:i/>
        </w:rPr>
        <w:fldChar w:fldCharType="separate"/>
      </w:r>
      <w:r w:rsidR="00736230">
        <w:rPr>
          <w:rFonts w:ascii="Cambria" w:eastAsia="Times New Roman" w:hAnsi="Cambria" w:cs="Arial"/>
          <w:i/>
          <w:noProof/>
        </w:rPr>
        <w:t>17</w:t>
      </w:r>
      <w:r w:rsidRPr="00AE6BC2">
        <w:rPr>
          <w:rFonts w:ascii="Cambria" w:eastAsia="Times New Roman" w:hAnsi="Cambria" w:cs="Arial"/>
          <w:i/>
        </w:rPr>
        <w:fldChar w:fldCharType="end"/>
      </w:r>
      <w:r w:rsidRPr="00AE6BC2">
        <w:rPr>
          <w:rFonts w:ascii="Cambria" w:eastAsia="Times New Roman" w:hAnsi="Cambria" w:cs="Arial"/>
          <w:i/>
        </w:rPr>
        <w:t>. Mjera 1</w:t>
      </w:r>
      <w:r w:rsidR="00D51126" w:rsidRPr="00AE6BC2">
        <w:rPr>
          <w:rFonts w:ascii="Cambria" w:eastAsia="Times New Roman" w:hAnsi="Cambria" w:cs="Arial"/>
          <w:i/>
        </w:rPr>
        <w:t>5</w:t>
      </w:r>
      <w:r w:rsidRPr="00AE6BC2">
        <w:rPr>
          <w:rFonts w:ascii="Cambria" w:eastAsia="Times New Roman" w:hAnsi="Cambria" w:cs="Arial"/>
          <w:i/>
        </w:rPr>
        <w:t xml:space="preserve">. </w:t>
      </w:r>
      <w:r w:rsidR="0059044B" w:rsidRPr="00F63CDD">
        <w:rPr>
          <w:rFonts w:ascii="Cambria" w:eastAsia="Times New Roman" w:hAnsi="Cambria" w:cs="Arial"/>
          <w:i/>
        </w:rPr>
        <w:t>Ulaganje i izgradnja cestovne infrastrukture</w:t>
      </w:r>
      <w:bookmarkEnd w:id="61"/>
    </w:p>
    <w:tbl>
      <w:tblPr>
        <w:tblStyle w:val="TableGrid"/>
        <w:tblW w:w="0" w:type="auto"/>
        <w:jc w:val="cente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1029"/>
        <w:gridCol w:w="840"/>
        <w:gridCol w:w="666"/>
        <w:gridCol w:w="737"/>
        <w:gridCol w:w="51"/>
        <w:gridCol w:w="106"/>
        <w:gridCol w:w="320"/>
        <w:gridCol w:w="1008"/>
        <w:gridCol w:w="157"/>
        <w:gridCol w:w="1300"/>
        <w:gridCol w:w="174"/>
        <w:gridCol w:w="130"/>
        <w:gridCol w:w="409"/>
        <w:gridCol w:w="654"/>
        <w:gridCol w:w="35"/>
        <w:gridCol w:w="2013"/>
      </w:tblGrid>
      <w:tr w:rsidR="00A33711" w:rsidRPr="00FF36CB" w14:paraId="78C94349" w14:textId="77777777" w:rsidTr="002E3922">
        <w:trPr>
          <w:trHeight w:val="270"/>
          <w:jc w:val="center"/>
        </w:trPr>
        <w:tc>
          <w:tcPr>
            <w:tcW w:w="9629" w:type="dxa"/>
            <w:gridSpan w:val="16"/>
            <w:shd w:val="clear" w:color="auto" w:fill="D9E2F3" w:themeFill="accent1" w:themeFillTint="33"/>
          </w:tcPr>
          <w:p w14:paraId="594CF7BF" w14:textId="6DA88E9C" w:rsidR="00A33711" w:rsidRPr="0034202E" w:rsidRDefault="00A33711" w:rsidP="002E3922">
            <w:pPr>
              <w:spacing w:line="276" w:lineRule="auto"/>
              <w:rPr>
                <w:rFonts w:ascii="Cambria" w:eastAsia="Calibri" w:hAnsi="Cambria" w:cs="TimesNewRoman"/>
                <w:b/>
                <w:bCs/>
                <w:i/>
                <w:color w:val="44546A" w:themeColor="text2"/>
              </w:rPr>
            </w:pPr>
            <w:r w:rsidRPr="00F63CDD">
              <w:rPr>
                <w:rFonts w:ascii="Cambria" w:eastAsia="Calibri" w:hAnsi="Cambria" w:cs="TimesNewRoman"/>
                <w:b/>
                <w:bCs/>
                <w:i/>
                <w:color w:val="44546A" w:themeColor="text2"/>
              </w:rPr>
              <w:t>Mjera 1</w:t>
            </w:r>
            <w:r w:rsidR="0059044B" w:rsidRPr="00F63CDD">
              <w:rPr>
                <w:rFonts w:ascii="Cambria" w:eastAsia="Calibri" w:hAnsi="Cambria" w:cs="TimesNewRoman"/>
                <w:b/>
                <w:bCs/>
                <w:i/>
                <w:color w:val="44546A" w:themeColor="text2"/>
              </w:rPr>
              <w:t>5</w:t>
            </w:r>
            <w:r w:rsidRPr="00F63CDD">
              <w:rPr>
                <w:rFonts w:ascii="Cambria" w:eastAsia="Calibri" w:hAnsi="Cambria" w:cs="TimesNewRoman"/>
                <w:b/>
                <w:bCs/>
                <w:i/>
                <w:color w:val="44546A" w:themeColor="text2"/>
              </w:rPr>
              <w:t>.</w:t>
            </w:r>
            <w:r w:rsidRPr="00F63CDD">
              <w:t xml:space="preserve"> </w:t>
            </w:r>
            <w:r w:rsidR="0059044B" w:rsidRPr="00F63CDD">
              <w:rPr>
                <w:rFonts w:ascii="Cambria" w:eastAsia="Calibri" w:hAnsi="Cambria" w:cs="TimesNewRoman"/>
                <w:b/>
                <w:bCs/>
                <w:i/>
                <w:color w:val="44546A" w:themeColor="text2"/>
              </w:rPr>
              <w:t>Ulaganje i izgradnja cestovne infrastrukture</w:t>
            </w:r>
          </w:p>
        </w:tc>
      </w:tr>
      <w:tr w:rsidR="00A33711" w:rsidRPr="00C43F75" w14:paraId="7D2D55A7" w14:textId="77777777" w:rsidTr="008F3574">
        <w:trPr>
          <w:trHeight w:val="270"/>
          <w:jc w:val="center"/>
        </w:trPr>
        <w:tc>
          <w:tcPr>
            <w:tcW w:w="1132" w:type="dxa"/>
            <w:tcBorders>
              <w:top w:val="single" w:sz="4" w:space="0" w:color="B8CCE4"/>
              <w:bottom w:val="single" w:sz="4" w:space="0" w:color="B8CCE4"/>
              <w:right w:val="single" w:sz="4" w:space="0" w:color="B8CCE4"/>
            </w:tcBorders>
            <w:shd w:val="clear" w:color="auto" w:fill="D9E2F3" w:themeFill="accent1" w:themeFillTint="33"/>
          </w:tcPr>
          <w:p w14:paraId="5C2743C0" w14:textId="77777777" w:rsidR="00A33711" w:rsidRPr="00FF36CB" w:rsidRDefault="00A33711" w:rsidP="002E3922">
            <w:pPr>
              <w:spacing w:line="276" w:lineRule="auto"/>
              <w:rPr>
                <w:rFonts w:ascii="Cambria" w:eastAsia="Calibri" w:hAnsi="Cambria" w:cs="TimesNewRoman"/>
                <w:b/>
                <w:bCs/>
                <w:i/>
                <w:color w:val="1F497D"/>
              </w:rPr>
            </w:pPr>
            <w:r w:rsidRPr="00FF36CB">
              <w:rPr>
                <w:rFonts w:ascii="Cambria" w:eastAsia="Calibri" w:hAnsi="Cambria" w:cs="TimesNewRoman"/>
                <w:b/>
                <w:bCs/>
                <w:i/>
                <w:color w:val="1F497D"/>
              </w:rPr>
              <w:t>Nositelj provedbe</w:t>
            </w:r>
          </w:p>
        </w:tc>
        <w:tc>
          <w:tcPr>
            <w:tcW w:w="2492" w:type="dxa"/>
            <w:gridSpan w:val="4"/>
            <w:tcBorders>
              <w:top w:val="single" w:sz="4" w:space="0" w:color="B8CCE4"/>
              <w:left w:val="single" w:sz="4" w:space="0" w:color="B8CCE4"/>
              <w:bottom w:val="single" w:sz="4" w:space="0" w:color="B8CCE4"/>
              <w:right w:val="single" w:sz="4" w:space="0" w:color="B8CCE4"/>
            </w:tcBorders>
            <w:shd w:val="clear" w:color="auto" w:fill="FFFFFF" w:themeFill="background1"/>
            <w:vAlign w:val="center"/>
          </w:tcPr>
          <w:p w14:paraId="695EFCE1" w14:textId="77777777" w:rsidR="00A33711" w:rsidRPr="00FF36CB" w:rsidRDefault="00A33711" w:rsidP="002E3922">
            <w:pPr>
              <w:spacing w:line="276" w:lineRule="auto"/>
              <w:rPr>
                <w:rFonts w:ascii="Cambria" w:eastAsia="Calibri" w:hAnsi="Cambria" w:cs="TimesNewRoman"/>
                <w:iCs/>
                <w:color w:val="1F497D"/>
                <w:highlight w:val="yellow"/>
              </w:rPr>
            </w:pPr>
            <w:r w:rsidRPr="00F63CDD">
              <w:rPr>
                <w:rFonts w:ascii="Cambria" w:eastAsia="Calibri" w:hAnsi="Cambria" w:cs="TimesNewRoman"/>
                <w:iCs/>
              </w:rPr>
              <w:t>JUO Općine Lipovljani</w:t>
            </w:r>
          </w:p>
        </w:tc>
        <w:tc>
          <w:tcPr>
            <w:tcW w:w="3462" w:type="dxa"/>
            <w:gridSpan w:val="7"/>
            <w:tcBorders>
              <w:top w:val="single" w:sz="4" w:space="0" w:color="B8CCE4"/>
              <w:left w:val="single" w:sz="4" w:space="0" w:color="B8CCE4"/>
              <w:bottom w:val="single" w:sz="4" w:space="0" w:color="B8CCE4"/>
              <w:right w:val="single" w:sz="4" w:space="0" w:color="B8CCE4"/>
            </w:tcBorders>
            <w:shd w:val="clear" w:color="auto" w:fill="D9E2F3" w:themeFill="accent1" w:themeFillTint="33"/>
            <w:vAlign w:val="center"/>
          </w:tcPr>
          <w:p w14:paraId="7C1845A9" w14:textId="77777777" w:rsidR="00A33711" w:rsidRPr="00C43F75" w:rsidRDefault="00A33711" w:rsidP="002E3922">
            <w:pPr>
              <w:spacing w:line="276" w:lineRule="auto"/>
              <w:jc w:val="center"/>
              <w:rPr>
                <w:rFonts w:ascii="Cambria" w:eastAsia="Calibri" w:hAnsi="Cambria" w:cs="TimesNewRoman"/>
                <w:b/>
                <w:i/>
                <w:iCs/>
                <w:color w:val="1F497D"/>
                <w:highlight w:val="red"/>
              </w:rPr>
            </w:pPr>
            <w:r w:rsidRPr="00C44ED1">
              <w:rPr>
                <w:rFonts w:ascii="Cambria" w:eastAsia="Calibri" w:hAnsi="Cambria" w:cs="TimesNewRoman"/>
                <w:b/>
                <w:i/>
                <w:iCs/>
                <w:color w:val="2F5496" w:themeColor="accent1" w:themeShade="BF"/>
              </w:rPr>
              <w:t>Odgovorna osoba po sistematizaciji</w:t>
            </w:r>
          </w:p>
        </w:tc>
        <w:tc>
          <w:tcPr>
            <w:tcW w:w="2543" w:type="dxa"/>
            <w:gridSpan w:val="4"/>
            <w:tcBorders>
              <w:top w:val="single" w:sz="4" w:space="0" w:color="B8CCE4"/>
              <w:left w:val="single" w:sz="4" w:space="0" w:color="B8CCE4"/>
              <w:bottom w:val="single" w:sz="4" w:space="0" w:color="B8CCE4"/>
              <w:right w:val="single" w:sz="4" w:space="0" w:color="B8CCE4"/>
            </w:tcBorders>
          </w:tcPr>
          <w:p w14:paraId="4A35633F" w14:textId="71F6112C" w:rsidR="00A33711" w:rsidRPr="00C43F75" w:rsidRDefault="00FA0BB9" w:rsidP="002E3922">
            <w:pPr>
              <w:spacing w:line="276" w:lineRule="auto"/>
              <w:rPr>
                <w:highlight w:val="red"/>
              </w:rPr>
            </w:pPr>
            <w:r w:rsidRPr="00E268FF">
              <w:rPr>
                <w:rFonts w:ascii="Cambria" w:hAnsi="Cambria"/>
              </w:rPr>
              <w:t>Pročelnik JUO/Referent za komunalno gospodarstvo i nabavu</w:t>
            </w:r>
          </w:p>
        </w:tc>
      </w:tr>
      <w:tr w:rsidR="00A33711" w:rsidRPr="00FF36CB" w14:paraId="1D33EB64" w14:textId="77777777" w:rsidTr="008F3574">
        <w:trPr>
          <w:trHeight w:val="270"/>
          <w:jc w:val="center"/>
        </w:trPr>
        <w:tc>
          <w:tcPr>
            <w:tcW w:w="3594" w:type="dxa"/>
            <w:gridSpan w:val="4"/>
            <w:shd w:val="clear" w:color="auto" w:fill="D9E2F3" w:themeFill="accent1" w:themeFillTint="33"/>
            <w:vAlign w:val="center"/>
          </w:tcPr>
          <w:p w14:paraId="4F3BEBD7" w14:textId="77777777" w:rsidR="00A33711" w:rsidRPr="00C61659" w:rsidRDefault="00A33711" w:rsidP="002E3922">
            <w:pPr>
              <w:spacing w:line="276" w:lineRule="auto"/>
              <w:rPr>
                <w:rFonts w:ascii="Cambria" w:eastAsia="Calibri" w:hAnsi="Cambria" w:cs="TimesNewRoman"/>
                <w:b/>
                <w:bCs/>
                <w:i/>
                <w:color w:val="1F497D"/>
              </w:rPr>
            </w:pPr>
            <w:r w:rsidRPr="00FF36CB">
              <w:rPr>
                <w:rFonts w:ascii="Cambria" w:eastAsia="Calibri" w:hAnsi="Cambria" w:cs="TimesNewRoman"/>
                <w:b/>
                <w:bCs/>
                <w:i/>
                <w:color w:val="1F497D"/>
              </w:rPr>
              <w:t>Ključne aktivnosti ostvarenja mjere</w:t>
            </w:r>
          </w:p>
        </w:tc>
        <w:tc>
          <w:tcPr>
            <w:tcW w:w="3492" w:type="dxa"/>
            <w:gridSpan w:val="8"/>
            <w:shd w:val="clear" w:color="auto" w:fill="D9E2F3" w:themeFill="accent1" w:themeFillTint="33"/>
            <w:vAlign w:val="center"/>
          </w:tcPr>
          <w:p w14:paraId="48D380D4" w14:textId="77777777" w:rsidR="00A33711" w:rsidRPr="007130DE" w:rsidRDefault="00A33711" w:rsidP="002E3922">
            <w:pPr>
              <w:spacing w:line="276" w:lineRule="auto"/>
              <w:rPr>
                <w:rFonts w:ascii="Cambria" w:eastAsia="Calibri" w:hAnsi="Cambria" w:cs="TimesNewRoman"/>
                <w:b/>
                <w:bCs/>
                <w:i/>
                <w:color w:val="1F497D"/>
              </w:rPr>
            </w:pPr>
            <w:r w:rsidRPr="007130DE">
              <w:rPr>
                <w:rFonts w:ascii="Cambria" w:eastAsia="Calibri" w:hAnsi="Cambria" w:cs="TimesNewRoman"/>
                <w:b/>
                <w:bCs/>
                <w:i/>
                <w:color w:val="1F497D"/>
              </w:rPr>
              <w:t>Planirani rok postignuća</w:t>
            </w:r>
          </w:p>
          <w:p w14:paraId="75022A2A" w14:textId="77777777" w:rsidR="00A33711" w:rsidRPr="00C61659" w:rsidRDefault="00A33711" w:rsidP="002E3922">
            <w:pPr>
              <w:spacing w:line="276" w:lineRule="auto"/>
              <w:rPr>
                <w:rFonts w:ascii="Cambria" w:eastAsia="Calibri" w:hAnsi="Cambria" w:cs="TimesNewRoman"/>
                <w:b/>
                <w:bCs/>
                <w:i/>
                <w:color w:val="1F497D"/>
              </w:rPr>
            </w:pPr>
            <w:r w:rsidRPr="007130DE">
              <w:rPr>
                <w:rFonts w:ascii="Cambria" w:eastAsia="Calibri" w:hAnsi="Cambria" w:cs="TimesNewRoman"/>
                <w:b/>
                <w:bCs/>
                <w:i/>
                <w:color w:val="1F497D"/>
              </w:rPr>
              <w:t>aktivnosti</w:t>
            </w:r>
          </w:p>
        </w:tc>
        <w:tc>
          <w:tcPr>
            <w:tcW w:w="2543" w:type="dxa"/>
            <w:gridSpan w:val="4"/>
            <w:shd w:val="clear" w:color="auto" w:fill="D9E2F3" w:themeFill="accent1" w:themeFillTint="33"/>
            <w:vAlign w:val="center"/>
          </w:tcPr>
          <w:p w14:paraId="6F1895B3" w14:textId="77777777" w:rsidR="00A33711" w:rsidRPr="00C61659" w:rsidRDefault="00A33711" w:rsidP="002E3922">
            <w:pPr>
              <w:spacing w:line="276" w:lineRule="auto"/>
              <w:rPr>
                <w:rFonts w:ascii="Cambria" w:eastAsia="Calibri" w:hAnsi="Cambria" w:cs="TimesNewRoman"/>
                <w:b/>
                <w:bCs/>
                <w:i/>
                <w:color w:val="1F497D"/>
              </w:rPr>
            </w:pPr>
            <w:r w:rsidRPr="007130DE">
              <w:rPr>
                <w:rFonts w:ascii="Cambria" w:eastAsia="Calibri" w:hAnsi="Cambria" w:cs="TimesNewRoman"/>
                <w:b/>
                <w:bCs/>
                <w:i/>
                <w:color w:val="1F497D"/>
              </w:rPr>
              <w:t>Rok provedbe mjere</w:t>
            </w:r>
          </w:p>
        </w:tc>
      </w:tr>
      <w:tr w:rsidR="00A33711" w:rsidRPr="00FF36CB" w14:paraId="010B7A88" w14:textId="77777777" w:rsidTr="008F3574">
        <w:trPr>
          <w:trHeight w:val="404"/>
          <w:jc w:val="center"/>
        </w:trPr>
        <w:tc>
          <w:tcPr>
            <w:tcW w:w="3594" w:type="dxa"/>
            <w:gridSpan w:val="4"/>
            <w:shd w:val="clear" w:color="auto" w:fill="FFFFFF" w:themeFill="background1"/>
            <w:vAlign w:val="center"/>
          </w:tcPr>
          <w:p w14:paraId="6BDA1C70" w14:textId="26E7C2B7" w:rsidR="00A33711" w:rsidRPr="00F63CDD" w:rsidRDefault="001F2112" w:rsidP="002E3922">
            <w:pPr>
              <w:spacing w:line="276" w:lineRule="auto"/>
              <w:rPr>
                <w:rFonts w:ascii="Cambria" w:eastAsia="Calibri" w:hAnsi="Cambria" w:cs="TimesNewRoman"/>
                <w:iCs/>
              </w:rPr>
            </w:pPr>
            <w:r w:rsidRPr="00F63CDD">
              <w:rPr>
                <w:rFonts w:ascii="Cambria" w:eastAsia="Calibri" w:hAnsi="Cambria" w:cs="TimesNewRoman"/>
                <w:iCs/>
              </w:rPr>
              <w:t>Izgradnja nogostupa</w:t>
            </w:r>
          </w:p>
        </w:tc>
        <w:tc>
          <w:tcPr>
            <w:tcW w:w="3492" w:type="dxa"/>
            <w:gridSpan w:val="8"/>
            <w:shd w:val="clear" w:color="auto" w:fill="FFFFFF" w:themeFill="background1"/>
            <w:vAlign w:val="center"/>
          </w:tcPr>
          <w:p w14:paraId="2981EEF9" w14:textId="148E6E47" w:rsidR="00A33711" w:rsidRPr="00E268FF" w:rsidRDefault="005C4E5A" w:rsidP="002E3922">
            <w:pPr>
              <w:spacing w:line="276" w:lineRule="auto"/>
              <w:jc w:val="center"/>
              <w:rPr>
                <w:rFonts w:ascii="Cambria" w:eastAsia="Calibri" w:hAnsi="Cambria" w:cs="TimesNewRoman"/>
                <w:iCs/>
              </w:rPr>
            </w:pPr>
            <w:r w:rsidRPr="00E268FF">
              <w:rPr>
                <w:rFonts w:ascii="Cambria" w:eastAsia="Calibri" w:hAnsi="Cambria" w:cs="TimesNewRoman"/>
                <w:iCs/>
              </w:rPr>
              <w:t>05/29</w:t>
            </w:r>
          </w:p>
        </w:tc>
        <w:tc>
          <w:tcPr>
            <w:tcW w:w="2543" w:type="dxa"/>
            <w:gridSpan w:val="4"/>
            <w:shd w:val="clear" w:color="auto" w:fill="FFFFFF" w:themeFill="background1"/>
            <w:vAlign w:val="center"/>
          </w:tcPr>
          <w:p w14:paraId="78B98AB7" w14:textId="4B24E683" w:rsidR="00A33711" w:rsidRPr="00E268FF" w:rsidRDefault="005C4E5A" w:rsidP="002E3922">
            <w:pPr>
              <w:spacing w:line="276" w:lineRule="auto"/>
              <w:jc w:val="center"/>
              <w:rPr>
                <w:rFonts w:ascii="Cambria" w:eastAsia="Calibri" w:hAnsi="Cambria" w:cs="TimesNewRoman"/>
                <w:iCs/>
              </w:rPr>
            </w:pPr>
            <w:r w:rsidRPr="00E268FF">
              <w:rPr>
                <w:rFonts w:ascii="Cambria" w:eastAsia="Calibri" w:hAnsi="Cambria" w:cs="TimesNewRoman"/>
                <w:iCs/>
              </w:rPr>
              <w:t>05/29</w:t>
            </w:r>
          </w:p>
        </w:tc>
      </w:tr>
      <w:tr w:rsidR="00A33711" w:rsidRPr="00FF36CB" w14:paraId="3F805DCC" w14:textId="77777777" w:rsidTr="008F3574">
        <w:trPr>
          <w:trHeight w:val="711"/>
          <w:jc w:val="center"/>
        </w:trPr>
        <w:tc>
          <w:tcPr>
            <w:tcW w:w="2069" w:type="dxa"/>
            <w:gridSpan w:val="2"/>
            <w:vMerge w:val="restart"/>
            <w:shd w:val="clear" w:color="auto" w:fill="F2F2F2"/>
            <w:vAlign w:val="center"/>
          </w:tcPr>
          <w:p w14:paraId="54CF7023" w14:textId="77777777" w:rsidR="00A33711" w:rsidRPr="00F63CDD" w:rsidRDefault="00A33711" w:rsidP="002E3922">
            <w:pPr>
              <w:spacing w:line="276" w:lineRule="auto"/>
              <w:rPr>
                <w:rFonts w:ascii="Cambria" w:eastAsia="Calibri" w:hAnsi="Cambria" w:cs="TimesNewRoman"/>
                <w:b/>
                <w:bCs/>
                <w:i/>
                <w:color w:val="FF0000"/>
              </w:rPr>
            </w:pPr>
            <w:r w:rsidRPr="00F63CDD">
              <w:rPr>
                <w:rFonts w:ascii="Cambria" w:eastAsia="Calibri" w:hAnsi="Cambria" w:cs="TimesNewRoman"/>
                <w:b/>
                <w:bCs/>
                <w:i/>
                <w:color w:val="1F497D"/>
              </w:rPr>
              <w:t>Pokazatelj rezultata mjere</w:t>
            </w:r>
          </w:p>
        </w:tc>
        <w:tc>
          <w:tcPr>
            <w:tcW w:w="1647" w:type="dxa"/>
            <w:gridSpan w:val="4"/>
            <w:tcBorders>
              <w:bottom w:val="single" w:sz="4" w:space="0" w:color="B8CCE4"/>
            </w:tcBorders>
            <w:shd w:val="clear" w:color="auto" w:fill="B8CCE4"/>
            <w:vAlign w:val="center"/>
          </w:tcPr>
          <w:p w14:paraId="350DDAC3" w14:textId="77777777" w:rsidR="00A33711" w:rsidRPr="00F63CDD" w:rsidRDefault="00A33711" w:rsidP="002E3922">
            <w:pPr>
              <w:spacing w:line="276" w:lineRule="auto"/>
              <w:jc w:val="center"/>
              <w:rPr>
                <w:rFonts w:ascii="Cambria" w:eastAsia="Calibri" w:hAnsi="Cambria" w:cs="TimesNewRoman"/>
                <w:i/>
              </w:rPr>
            </w:pPr>
            <w:r w:rsidRPr="00F63CDD">
              <w:rPr>
                <w:rFonts w:ascii="Cambria" w:eastAsia="Calibri" w:hAnsi="Cambria" w:cs="TimesNewRoman"/>
                <w:b/>
                <w:bCs/>
                <w:color w:val="1F497D"/>
              </w:rPr>
              <w:t>POLAZNA VRIJEDNOST</w:t>
            </w:r>
          </w:p>
        </w:tc>
        <w:tc>
          <w:tcPr>
            <w:tcW w:w="5913" w:type="dxa"/>
            <w:gridSpan w:val="10"/>
            <w:tcBorders>
              <w:bottom w:val="single" w:sz="4" w:space="0" w:color="B8CCE4"/>
            </w:tcBorders>
            <w:shd w:val="clear" w:color="auto" w:fill="B8CCE4"/>
            <w:vAlign w:val="center"/>
          </w:tcPr>
          <w:p w14:paraId="6F8E41D4" w14:textId="77777777" w:rsidR="00A33711" w:rsidRPr="00FF36CB" w:rsidRDefault="00A33711" w:rsidP="002E3922">
            <w:pPr>
              <w:spacing w:line="276" w:lineRule="auto"/>
              <w:jc w:val="center"/>
              <w:rPr>
                <w:rFonts w:ascii="Cambria" w:eastAsia="Batang" w:hAnsi="Cambria"/>
                <w:b/>
                <w:color w:val="1F497D"/>
              </w:rPr>
            </w:pPr>
            <w:r w:rsidRPr="00FF36CB">
              <w:rPr>
                <w:rFonts w:ascii="Cambria" w:eastAsia="Batang" w:hAnsi="Cambria"/>
                <w:b/>
                <w:color w:val="1F497D"/>
              </w:rPr>
              <w:t>CILJANA VRIJEDNOST</w:t>
            </w:r>
          </w:p>
        </w:tc>
      </w:tr>
      <w:tr w:rsidR="0088476A" w:rsidRPr="00FF36CB" w14:paraId="7876F9BC" w14:textId="77777777" w:rsidTr="008F3574">
        <w:trPr>
          <w:trHeight w:val="58"/>
          <w:jc w:val="center"/>
        </w:trPr>
        <w:tc>
          <w:tcPr>
            <w:tcW w:w="2069" w:type="dxa"/>
            <w:gridSpan w:val="2"/>
            <w:vMerge/>
            <w:shd w:val="clear" w:color="auto" w:fill="F2F2F2"/>
            <w:vAlign w:val="center"/>
          </w:tcPr>
          <w:p w14:paraId="3A9B37A5" w14:textId="77777777" w:rsidR="00A33711" w:rsidRPr="00F63CDD" w:rsidRDefault="00A33711" w:rsidP="002E3922">
            <w:pPr>
              <w:spacing w:line="276" w:lineRule="auto"/>
              <w:jc w:val="center"/>
              <w:rPr>
                <w:rFonts w:ascii="Cambria" w:eastAsia="Calibri" w:hAnsi="Cambria" w:cs="TimesNewRoman"/>
              </w:rPr>
            </w:pPr>
          </w:p>
        </w:tc>
        <w:tc>
          <w:tcPr>
            <w:tcW w:w="1647" w:type="dxa"/>
            <w:gridSpan w:val="4"/>
            <w:tcBorders>
              <w:top w:val="single" w:sz="4" w:space="0" w:color="B8CCE4"/>
              <w:bottom w:val="single" w:sz="4" w:space="0" w:color="B8CCE4"/>
              <w:right w:val="single" w:sz="4" w:space="0" w:color="B8CCE4"/>
            </w:tcBorders>
            <w:shd w:val="clear" w:color="auto" w:fill="B8CCE4"/>
            <w:vAlign w:val="center"/>
          </w:tcPr>
          <w:p w14:paraId="6FB29B4A" w14:textId="77777777" w:rsidR="00A33711" w:rsidRPr="00F63CDD" w:rsidRDefault="00A33711" w:rsidP="002E3922">
            <w:pPr>
              <w:spacing w:line="276" w:lineRule="auto"/>
              <w:jc w:val="center"/>
              <w:rPr>
                <w:rFonts w:ascii="Cambria" w:eastAsia="Calibri" w:hAnsi="Cambria" w:cs="TimesNewRoman"/>
                <w:b/>
                <w:color w:val="1F497D"/>
              </w:rPr>
            </w:pPr>
            <w:r w:rsidRPr="00F63CDD">
              <w:rPr>
                <w:rFonts w:ascii="Cambria" w:eastAsia="Calibri" w:hAnsi="Cambria" w:cs="TimesNewRoman"/>
                <w:b/>
                <w:color w:val="1F497D"/>
              </w:rPr>
              <w:t>2025.</w:t>
            </w:r>
          </w:p>
        </w:tc>
        <w:tc>
          <w:tcPr>
            <w:tcW w:w="1464" w:type="dxa"/>
            <w:gridSpan w:val="2"/>
            <w:tcBorders>
              <w:top w:val="single" w:sz="4" w:space="0" w:color="B8CCE4"/>
              <w:left w:val="single" w:sz="4" w:space="0" w:color="B8CCE4"/>
              <w:bottom w:val="single" w:sz="4" w:space="0" w:color="B8CCE4"/>
              <w:right w:val="single" w:sz="4" w:space="0" w:color="B8CCE4"/>
            </w:tcBorders>
            <w:shd w:val="clear" w:color="auto" w:fill="B8CCE4"/>
            <w:vAlign w:val="center"/>
          </w:tcPr>
          <w:p w14:paraId="31FC6ABB" w14:textId="77777777" w:rsidR="00A33711" w:rsidRPr="00FF36CB" w:rsidRDefault="00A33711" w:rsidP="002E392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6</w:t>
            </w:r>
            <w:r w:rsidRPr="00FF36CB">
              <w:rPr>
                <w:rFonts w:ascii="Cambria" w:eastAsia="Calibri" w:hAnsi="Cambria" w:cs="TimesNewRoman"/>
                <w:b/>
                <w:color w:val="1F497D"/>
              </w:rPr>
              <w:t>.</w:t>
            </w:r>
          </w:p>
        </w:tc>
        <w:tc>
          <w:tcPr>
            <w:tcW w:w="1787" w:type="dxa"/>
            <w:gridSpan w:val="3"/>
            <w:tcBorders>
              <w:top w:val="single" w:sz="4" w:space="0" w:color="B8CCE4"/>
              <w:left w:val="single" w:sz="4" w:space="0" w:color="B8CCE4"/>
              <w:bottom w:val="single" w:sz="4" w:space="0" w:color="B8CCE4"/>
              <w:right w:val="single" w:sz="4" w:space="0" w:color="B8CCE4"/>
            </w:tcBorders>
            <w:shd w:val="clear" w:color="auto" w:fill="B8CCE4"/>
            <w:vAlign w:val="center"/>
          </w:tcPr>
          <w:p w14:paraId="3B9763B9" w14:textId="77777777" w:rsidR="00A33711" w:rsidRPr="00FF36CB" w:rsidRDefault="00A33711" w:rsidP="002E392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7</w:t>
            </w:r>
            <w:r w:rsidRPr="00FF36CB">
              <w:rPr>
                <w:rFonts w:ascii="Cambria" w:eastAsia="Calibri" w:hAnsi="Cambria" w:cs="TimesNewRoman"/>
                <w:b/>
                <w:color w:val="1F497D"/>
              </w:rPr>
              <w:t>.</w:t>
            </w:r>
          </w:p>
        </w:tc>
        <w:tc>
          <w:tcPr>
            <w:tcW w:w="1296" w:type="dxa"/>
            <w:gridSpan w:val="3"/>
            <w:tcBorders>
              <w:top w:val="single" w:sz="4" w:space="0" w:color="B8CCE4"/>
              <w:left w:val="single" w:sz="4" w:space="0" w:color="B8CCE4"/>
              <w:bottom w:val="single" w:sz="4" w:space="0" w:color="B8CCE4"/>
              <w:right w:val="single" w:sz="4" w:space="0" w:color="B8CCE4"/>
            </w:tcBorders>
            <w:shd w:val="clear" w:color="auto" w:fill="B8CCE4"/>
            <w:vAlign w:val="center"/>
          </w:tcPr>
          <w:p w14:paraId="39D9773D" w14:textId="77777777" w:rsidR="00A33711" w:rsidRPr="00FF36CB" w:rsidRDefault="00A33711" w:rsidP="002E392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8</w:t>
            </w:r>
            <w:r w:rsidRPr="00FF36CB">
              <w:rPr>
                <w:rFonts w:ascii="Cambria" w:eastAsia="Calibri" w:hAnsi="Cambria" w:cs="TimesNewRoman"/>
                <w:b/>
                <w:color w:val="1F497D"/>
              </w:rPr>
              <w:t>.</w:t>
            </w:r>
          </w:p>
        </w:tc>
        <w:tc>
          <w:tcPr>
            <w:tcW w:w="1366" w:type="dxa"/>
            <w:gridSpan w:val="2"/>
            <w:tcBorders>
              <w:top w:val="single" w:sz="4" w:space="0" w:color="B8CCE4"/>
              <w:left w:val="single" w:sz="4" w:space="0" w:color="B8CCE4"/>
              <w:bottom w:val="single" w:sz="4" w:space="0" w:color="B8CCE4"/>
              <w:right w:val="single" w:sz="4" w:space="0" w:color="B8CCE4"/>
            </w:tcBorders>
            <w:shd w:val="clear" w:color="auto" w:fill="B8CCE4"/>
            <w:vAlign w:val="center"/>
          </w:tcPr>
          <w:p w14:paraId="66C0407D" w14:textId="77777777" w:rsidR="00A33711" w:rsidRPr="00FF36CB" w:rsidRDefault="00A33711" w:rsidP="002E392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9</w:t>
            </w:r>
            <w:r w:rsidRPr="00FF36CB">
              <w:rPr>
                <w:rFonts w:ascii="Cambria" w:eastAsia="Calibri" w:hAnsi="Cambria" w:cs="TimesNewRoman"/>
                <w:b/>
                <w:color w:val="1F497D"/>
              </w:rPr>
              <w:t>.</w:t>
            </w:r>
          </w:p>
        </w:tc>
      </w:tr>
      <w:tr w:rsidR="0088476A" w:rsidRPr="00FF36CB" w14:paraId="5AB6A41D" w14:textId="77777777" w:rsidTr="008F3574">
        <w:trPr>
          <w:trHeight w:val="284"/>
          <w:jc w:val="center"/>
        </w:trPr>
        <w:tc>
          <w:tcPr>
            <w:tcW w:w="2069" w:type="dxa"/>
            <w:gridSpan w:val="2"/>
            <w:vAlign w:val="center"/>
          </w:tcPr>
          <w:p w14:paraId="0757AAF2" w14:textId="5DB53451" w:rsidR="00A33711" w:rsidRPr="00F63CDD" w:rsidRDefault="00F613D1" w:rsidP="002E3922">
            <w:pPr>
              <w:spacing w:line="276" w:lineRule="auto"/>
              <w:rPr>
                <w:rFonts w:ascii="Cambria" w:eastAsia="Calibri" w:hAnsi="Cambria" w:cstheme="majorHAnsi"/>
              </w:rPr>
            </w:pPr>
            <w:r w:rsidRPr="00F63CDD">
              <w:rPr>
                <w:rFonts w:ascii="Cambria" w:eastAsia="Calibri" w:hAnsi="Cambria" w:cstheme="majorHAnsi"/>
              </w:rPr>
              <w:t>Broj ulica u kojima je izgrađen nogostup</w:t>
            </w:r>
          </w:p>
        </w:tc>
        <w:tc>
          <w:tcPr>
            <w:tcW w:w="1647" w:type="dxa"/>
            <w:gridSpan w:val="4"/>
            <w:tcBorders>
              <w:top w:val="single" w:sz="4" w:space="0" w:color="B8CCE4"/>
              <w:bottom w:val="single" w:sz="4" w:space="0" w:color="B8CCE4"/>
            </w:tcBorders>
            <w:vAlign w:val="center"/>
          </w:tcPr>
          <w:p w14:paraId="4945ACF4" w14:textId="7806AA4F" w:rsidR="00A33711" w:rsidRPr="00F63CDD" w:rsidRDefault="005C4E5A" w:rsidP="002E3922">
            <w:pPr>
              <w:spacing w:line="276" w:lineRule="auto"/>
              <w:jc w:val="center"/>
              <w:rPr>
                <w:rFonts w:ascii="Cambria" w:eastAsia="Calibri" w:hAnsi="Cambria" w:cstheme="majorHAnsi"/>
              </w:rPr>
            </w:pPr>
            <w:r>
              <w:rPr>
                <w:rFonts w:ascii="Cambria" w:eastAsia="Calibri" w:hAnsi="Cambria" w:cstheme="majorHAnsi"/>
              </w:rPr>
              <w:t>2</w:t>
            </w:r>
          </w:p>
        </w:tc>
        <w:tc>
          <w:tcPr>
            <w:tcW w:w="1464" w:type="dxa"/>
            <w:gridSpan w:val="2"/>
            <w:tcBorders>
              <w:top w:val="single" w:sz="4" w:space="0" w:color="B8CCE4"/>
              <w:bottom w:val="single" w:sz="4" w:space="0" w:color="B8CCE4"/>
            </w:tcBorders>
            <w:vAlign w:val="center"/>
          </w:tcPr>
          <w:p w14:paraId="1108D879" w14:textId="32C0863F" w:rsidR="00A33711" w:rsidRPr="00FF36CB" w:rsidRDefault="005C4E5A" w:rsidP="002E3922">
            <w:pPr>
              <w:spacing w:line="276" w:lineRule="auto"/>
              <w:jc w:val="center"/>
              <w:rPr>
                <w:rFonts w:ascii="Cambria" w:eastAsia="Calibri" w:hAnsi="Cambria" w:cstheme="majorHAnsi"/>
              </w:rPr>
            </w:pPr>
            <w:r>
              <w:rPr>
                <w:rFonts w:ascii="Cambria" w:eastAsia="Calibri" w:hAnsi="Cambria" w:cstheme="majorHAnsi"/>
              </w:rPr>
              <w:t>1</w:t>
            </w:r>
          </w:p>
        </w:tc>
        <w:tc>
          <w:tcPr>
            <w:tcW w:w="1787" w:type="dxa"/>
            <w:gridSpan w:val="3"/>
            <w:tcBorders>
              <w:top w:val="single" w:sz="4" w:space="0" w:color="B8CCE4"/>
              <w:bottom w:val="single" w:sz="4" w:space="0" w:color="B8CCE4"/>
            </w:tcBorders>
            <w:vAlign w:val="center"/>
          </w:tcPr>
          <w:p w14:paraId="1B65468B" w14:textId="1EEAE7F2" w:rsidR="00A33711" w:rsidRPr="00FF36CB" w:rsidRDefault="005C4E5A" w:rsidP="002E3922">
            <w:pPr>
              <w:spacing w:line="276" w:lineRule="auto"/>
              <w:jc w:val="center"/>
              <w:rPr>
                <w:rFonts w:ascii="Cambria" w:eastAsia="Calibri" w:hAnsi="Cambria" w:cstheme="majorHAnsi"/>
              </w:rPr>
            </w:pPr>
            <w:r>
              <w:rPr>
                <w:rFonts w:ascii="Cambria" w:eastAsia="Calibri" w:hAnsi="Cambria" w:cstheme="majorHAnsi"/>
              </w:rPr>
              <w:t>1</w:t>
            </w:r>
          </w:p>
        </w:tc>
        <w:tc>
          <w:tcPr>
            <w:tcW w:w="1296" w:type="dxa"/>
            <w:gridSpan w:val="3"/>
            <w:tcBorders>
              <w:top w:val="single" w:sz="4" w:space="0" w:color="B8CCE4"/>
              <w:bottom w:val="single" w:sz="4" w:space="0" w:color="B8CCE4"/>
            </w:tcBorders>
            <w:vAlign w:val="center"/>
          </w:tcPr>
          <w:p w14:paraId="174FF8E6" w14:textId="34D0E636" w:rsidR="00A33711" w:rsidRPr="00FF36CB" w:rsidRDefault="005C4E5A" w:rsidP="002E3922">
            <w:pPr>
              <w:spacing w:line="276" w:lineRule="auto"/>
              <w:jc w:val="center"/>
              <w:rPr>
                <w:rFonts w:ascii="Cambria" w:eastAsia="Calibri" w:hAnsi="Cambria" w:cstheme="majorHAnsi"/>
              </w:rPr>
            </w:pPr>
            <w:r>
              <w:rPr>
                <w:rFonts w:ascii="Cambria" w:eastAsia="Calibri" w:hAnsi="Cambria" w:cstheme="majorHAnsi"/>
              </w:rPr>
              <w:t>1</w:t>
            </w:r>
          </w:p>
        </w:tc>
        <w:tc>
          <w:tcPr>
            <w:tcW w:w="1366" w:type="dxa"/>
            <w:gridSpan w:val="2"/>
            <w:tcBorders>
              <w:top w:val="single" w:sz="4" w:space="0" w:color="B8CCE4"/>
              <w:bottom w:val="single" w:sz="4" w:space="0" w:color="B8CCE4"/>
            </w:tcBorders>
            <w:vAlign w:val="center"/>
          </w:tcPr>
          <w:p w14:paraId="720C3E15" w14:textId="4D1C8167" w:rsidR="00A33711" w:rsidRPr="00FF36CB" w:rsidRDefault="005C4E5A" w:rsidP="002E3922">
            <w:pPr>
              <w:spacing w:line="276" w:lineRule="auto"/>
              <w:jc w:val="center"/>
              <w:rPr>
                <w:rFonts w:ascii="Cambria" w:eastAsia="Calibri" w:hAnsi="Cambria" w:cstheme="majorHAnsi"/>
              </w:rPr>
            </w:pPr>
            <w:r>
              <w:rPr>
                <w:rFonts w:ascii="Cambria" w:eastAsia="Calibri" w:hAnsi="Cambria" w:cstheme="majorHAnsi"/>
              </w:rPr>
              <w:t>1</w:t>
            </w:r>
          </w:p>
        </w:tc>
      </w:tr>
      <w:tr w:rsidR="00A33711" w14:paraId="68C36E54" w14:textId="77777777" w:rsidTr="002E3922">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8289" w:type="dxa"/>
            <w:gridSpan w:val="15"/>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56951847" w14:textId="77777777" w:rsidR="00A33711" w:rsidRPr="00606505" w:rsidRDefault="00A33711" w:rsidP="002E3922">
            <w:pPr>
              <w:spacing w:line="276" w:lineRule="auto"/>
              <w:jc w:val="center"/>
              <w:rPr>
                <w:rFonts w:ascii="Cambria" w:eastAsia="Calibri" w:hAnsi="Cambria" w:cs="TimesNewRoman"/>
                <w:b/>
                <w:bCs/>
              </w:rPr>
            </w:pPr>
            <w:r w:rsidRPr="00606505">
              <w:rPr>
                <w:rFonts w:ascii="Cambria" w:eastAsia="Calibri" w:hAnsi="Cambria" w:cs="TimesNewRoman"/>
                <w:b/>
                <w:bCs/>
                <w:color w:val="44546A" w:themeColor="text2"/>
              </w:rPr>
              <w:t>Povezanost mjere s proračunom</w:t>
            </w:r>
          </w:p>
        </w:tc>
        <w:tc>
          <w:tcPr>
            <w:tcW w:w="134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tcPr>
          <w:p w14:paraId="30D14EA9" w14:textId="77777777" w:rsidR="00A33711" w:rsidRPr="00606505" w:rsidRDefault="00A33711" w:rsidP="002E3922">
            <w:pPr>
              <w:spacing w:line="276" w:lineRule="auto"/>
              <w:jc w:val="center"/>
              <w:rPr>
                <w:rFonts w:ascii="Cambria" w:eastAsia="Calibri" w:hAnsi="Cambria" w:cs="TimesNewRoman"/>
                <w:b/>
                <w:bCs/>
                <w:color w:val="44546A" w:themeColor="text2"/>
              </w:rPr>
            </w:pPr>
          </w:p>
        </w:tc>
      </w:tr>
      <w:tr w:rsidR="00A33711" w14:paraId="3DF4DEBC" w14:textId="77777777" w:rsidTr="008F3574">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792" w:type="dxa"/>
            <w:gridSpan w:val="3"/>
            <w:vMerge w:val="restart"/>
            <w:shd w:val="clear" w:color="auto" w:fill="DEEAF6" w:themeFill="accent5" w:themeFillTint="33"/>
            <w:vAlign w:val="center"/>
          </w:tcPr>
          <w:p w14:paraId="2C6C6A8D" w14:textId="77777777" w:rsidR="00A33711" w:rsidRDefault="00A33711" w:rsidP="002E3922">
            <w:pPr>
              <w:spacing w:line="276" w:lineRule="auto"/>
              <w:rPr>
                <w:rFonts w:ascii="Cambria" w:eastAsia="Calibri" w:hAnsi="Cambria" w:cs="TimesNewRoman"/>
              </w:rPr>
            </w:pPr>
            <w:r w:rsidRPr="0031536E">
              <w:rPr>
                <w:rFonts w:ascii="Cambria" w:hAnsi="Cambria" w:cs="Arial"/>
                <w:b/>
                <w:bCs/>
                <w:i/>
                <w:color w:val="44546A" w:themeColor="text2"/>
              </w:rPr>
              <w:t>Program/aktivnost/projekti</w:t>
            </w:r>
          </w:p>
        </w:tc>
        <w:tc>
          <w:tcPr>
            <w:tcW w:w="5497" w:type="dxa"/>
            <w:gridSpan w:val="12"/>
            <w:shd w:val="clear" w:color="auto" w:fill="DEEAF6" w:themeFill="accent5" w:themeFillTint="33"/>
          </w:tcPr>
          <w:p w14:paraId="56407B7D" w14:textId="77777777" w:rsidR="00A33711" w:rsidRDefault="00A33711" w:rsidP="002E3922">
            <w:pPr>
              <w:spacing w:line="276" w:lineRule="auto"/>
              <w:jc w:val="center"/>
              <w:rPr>
                <w:rFonts w:ascii="Cambria" w:eastAsia="Calibri" w:hAnsi="Cambria" w:cs="TimesNewRoman"/>
              </w:rPr>
            </w:pPr>
            <w:r>
              <w:rPr>
                <w:rFonts w:ascii="Cambria" w:hAnsi="Cambria" w:cs="Arial"/>
                <w:b/>
                <w:bCs/>
                <w:i/>
                <w:color w:val="44546A" w:themeColor="text2"/>
              </w:rPr>
              <w:t>Razdoblje provedbe</w:t>
            </w:r>
          </w:p>
        </w:tc>
        <w:tc>
          <w:tcPr>
            <w:tcW w:w="1340" w:type="dxa"/>
            <w:shd w:val="clear" w:color="auto" w:fill="DEEAF6" w:themeFill="accent5" w:themeFillTint="33"/>
          </w:tcPr>
          <w:p w14:paraId="02CE4334" w14:textId="77777777" w:rsidR="00A33711" w:rsidRDefault="00A33711" w:rsidP="002E3922">
            <w:pPr>
              <w:spacing w:line="276" w:lineRule="auto"/>
              <w:jc w:val="center"/>
              <w:rPr>
                <w:rFonts w:ascii="Cambria" w:hAnsi="Cambria" w:cs="Arial"/>
                <w:b/>
                <w:bCs/>
                <w:i/>
                <w:color w:val="44546A" w:themeColor="text2"/>
              </w:rPr>
            </w:pPr>
          </w:p>
        </w:tc>
      </w:tr>
      <w:tr w:rsidR="00E06711" w14:paraId="505F2BAB" w14:textId="77777777" w:rsidTr="008F3574">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792" w:type="dxa"/>
            <w:gridSpan w:val="3"/>
            <w:vMerge/>
            <w:shd w:val="clear" w:color="auto" w:fill="DEEAF6" w:themeFill="accent5" w:themeFillTint="33"/>
          </w:tcPr>
          <w:p w14:paraId="761198A7" w14:textId="77777777" w:rsidR="00A33711" w:rsidRPr="0068148E" w:rsidRDefault="00A33711" w:rsidP="002E3922">
            <w:pPr>
              <w:spacing w:line="276" w:lineRule="auto"/>
              <w:rPr>
                <w:rFonts w:ascii="Cambria" w:eastAsia="Calibri" w:hAnsi="Cambria" w:cs="TimesNewRoman"/>
                <w:b/>
                <w:bCs/>
                <w:color w:val="44546A" w:themeColor="text2"/>
              </w:rPr>
            </w:pPr>
          </w:p>
        </w:tc>
        <w:tc>
          <w:tcPr>
            <w:tcW w:w="1281" w:type="dxa"/>
            <w:gridSpan w:val="4"/>
            <w:shd w:val="clear" w:color="auto" w:fill="DEEAF6" w:themeFill="accent5" w:themeFillTint="33"/>
          </w:tcPr>
          <w:p w14:paraId="1C1A4504" w14:textId="77777777" w:rsidR="00A33711" w:rsidRPr="0031536E" w:rsidRDefault="00A33711" w:rsidP="002E392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2025.</w:t>
            </w:r>
          </w:p>
        </w:tc>
        <w:tc>
          <w:tcPr>
            <w:tcW w:w="1271" w:type="dxa"/>
            <w:gridSpan w:val="2"/>
            <w:shd w:val="clear" w:color="auto" w:fill="DEEAF6" w:themeFill="accent5" w:themeFillTint="33"/>
          </w:tcPr>
          <w:p w14:paraId="36D67828" w14:textId="77777777" w:rsidR="00A33711" w:rsidRPr="0031536E" w:rsidRDefault="00A33711" w:rsidP="002E392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2026.</w:t>
            </w:r>
          </w:p>
        </w:tc>
        <w:tc>
          <w:tcPr>
            <w:tcW w:w="1443" w:type="dxa"/>
            <w:shd w:val="clear" w:color="auto" w:fill="DEEAF6" w:themeFill="accent5" w:themeFillTint="33"/>
          </w:tcPr>
          <w:p w14:paraId="5CCC57DE" w14:textId="77777777" w:rsidR="00A33711" w:rsidRPr="0031536E" w:rsidRDefault="00A33711" w:rsidP="002E392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2027.</w:t>
            </w:r>
          </w:p>
        </w:tc>
        <w:tc>
          <w:tcPr>
            <w:tcW w:w="766" w:type="dxa"/>
            <w:gridSpan w:val="3"/>
            <w:shd w:val="clear" w:color="auto" w:fill="DEEAF6" w:themeFill="accent5" w:themeFillTint="33"/>
          </w:tcPr>
          <w:p w14:paraId="2653C87A" w14:textId="77777777" w:rsidR="00A33711" w:rsidRPr="0031536E" w:rsidRDefault="00A33711" w:rsidP="002E392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2028.</w:t>
            </w:r>
          </w:p>
        </w:tc>
        <w:tc>
          <w:tcPr>
            <w:tcW w:w="736" w:type="dxa"/>
            <w:gridSpan w:val="2"/>
            <w:shd w:val="clear" w:color="auto" w:fill="DEEAF6" w:themeFill="accent5" w:themeFillTint="33"/>
          </w:tcPr>
          <w:p w14:paraId="773EA837" w14:textId="77777777" w:rsidR="00A33711" w:rsidRPr="0031536E" w:rsidRDefault="00A33711" w:rsidP="002E392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2029.</w:t>
            </w:r>
          </w:p>
        </w:tc>
        <w:tc>
          <w:tcPr>
            <w:tcW w:w="1340" w:type="dxa"/>
            <w:shd w:val="clear" w:color="auto" w:fill="DEEAF6" w:themeFill="accent5" w:themeFillTint="33"/>
          </w:tcPr>
          <w:p w14:paraId="39C83327" w14:textId="77777777" w:rsidR="00A33711" w:rsidRDefault="00A33711" w:rsidP="002E3922">
            <w:pPr>
              <w:spacing w:line="276" w:lineRule="auto"/>
              <w:jc w:val="center"/>
              <w:rPr>
                <w:rFonts w:ascii="Cambria" w:hAnsi="Cambria" w:cs="Arial"/>
                <w:b/>
                <w:bCs/>
                <w:i/>
                <w:color w:val="44546A" w:themeColor="text2"/>
              </w:rPr>
            </w:pPr>
            <w:r>
              <w:rPr>
                <w:rFonts w:ascii="Cambria" w:hAnsi="Cambria" w:cs="Arial"/>
                <w:b/>
                <w:bCs/>
                <w:i/>
                <w:color w:val="44546A" w:themeColor="text2"/>
              </w:rPr>
              <w:t>Izvor financiranja</w:t>
            </w:r>
          </w:p>
        </w:tc>
      </w:tr>
      <w:tr w:rsidR="00A33711" w14:paraId="233728E8" w14:textId="77777777" w:rsidTr="002E3922">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9629" w:type="dxa"/>
            <w:gridSpan w:val="16"/>
            <w:shd w:val="clear" w:color="auto" w:fill="DEEAF6" w:themeFill="accent5" w:themeFillTint="33"/>
          </w:tcPr>
          <w:p w14:paraId="6E1B2A6A" w14:textId="76BEEEF1" w:rsidR="00A33711" w:rsidRPr="00CD17C5" w:rsidRDefault="00A33711" w:rsidP="002E3922">
            <w:pPr>
              <w:spacing w:line="276" w:lineRule="auto"/>
              <w:rPr>
                <w:rFonts w:ascii="Cambria" w:hAnsi="Cambria"/>
                <w:b/>
                <w:bCs/>
              </w:rPr>
            </w:pPr>
            <w:r w:rsidRPr="00CD17C5">
              <w:rPr>
                <w:rFonts w:ascii="Cambria" w:hAnsi="Cambria" w:cs="Arial"/>
                <w:b/>
                <w:bCs/>
                <w:i/>
                <w:color w:val="44546A" w:themeColor="text2"/>
              </w:rPr>
              <w:t xml:space="preserve">Program: </w:t>
            </w:r>
            <w:r w:rsidR="006A6683" w:rsidRPr="00CD17C5">
              <w:rPr>
                <w:rFonts w:ascii="Cambria" w:hAnsi="Cambria" w:cs="Arial"/>
                <w:b/>
                <w:bCs/>
                <w:i/>
                <w:color w:val="44546A" w:themeColor="text2"/>
              </w:rPr>
              <w:t>1013 Razvoj i sigurnost prometa</w:t>
            </w:r>
          </w:p>
        </w:tc>
      </w:tr>
      <w:tr w:rsidR="00E06711" w14:paraId="07601C3B" w14:textId="77777777" w:rsidTr="00F6536D">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792" w:type="dxa"/>
            <w:gridSpan w:val="3"/>
          </w:tcPr>
          <w:p w14:paraId="162924A0" w14:textId="4AF4253A" w:rsidR="00A33711" w:rsidRPr="00CD17C5" w:rsidRDefault="00CC594E" w:rsidP="002E3922">
            <w:pPr>
              <w:spacing w:line="276" w:lineRule="auto"/>
              <w:rPr>
                <w:rFonts w:ascii="Cambria" w:eastAsia="Calibri" w:hAnsi="Cambria" w:cs="TimesNewRoman"/>
              </w:rPr>
            </w:pPr>
            <w:r w:rsidRPr="00CD17C5">
              <w:rPr>
                <w:rFonts w:ascii="Cambria" w:eastAsia="Calibri" w:hAnsi="Cambria" w:cs="TimesNewRoman"/>
              </w:rPr>
              <w:t>K100008 I</w:t>
            </w:r>
            <w:r w:rsidR="009D1359" w:rsidRPr="00CD17C5">
              <w:rPr>
                <w:rFonts w:ascii="Cambria" w:eastAsia="Calibri" w:hAnsi="Cambria" w:cs="TimesNewRoman"/>
              </w:rPr>
              <w:t>zgradnja nogostupa ul</w:t>
            </w:r>
            <w:r w:rsidRPr="00CD17C5">
              <w:rPr>
                <w:rFonts w:ascii="Cambria" w:eastAsia="Calibri" w:hAnsi="Cambria" w:cs="TimesNewRoman"/>
              </w:rPr>
              <w:t>. J</w:t>
            </w:r>
            <w:r w:rsidR="009D1359" w:rsidRPr="00CD17C5">
              <w:rPr>
                <w:rFonts w:ascii="Cambria" w:eastAsia="Calibri" w:hAnsi="Cambria" w:cs="TimesNewRoman"/>
              </w:rPr>
              <w:t>osipa</w:t>
            </w:r>
            <w:r w:rsidRPr="00CD17C5">
              <w:rPr>
                <w:rFonts w:ascii="Cambria" w:eastAsia="Calibri" w:hAnsi="Cambria" w:cs="TimesNewRoman"/>
              </w:rPr>
              <w:t xml:space="preserve"> K</w:t>
            </w:r>
            <w:r w:rsidR="009D1359" w:rsidRPr="00CD17C5">
              <w:rPr>
                <w:rFonts w:ascii="Cambria" w:eastAsia="Calibri" w:hAnsi="Cambria" w:cs="TimesNewRoman"/>
              </w:rPr>
              <w:t>ozarca</w:t>
            </w:r>
          </w:p>
        </w:tc>
        <w:tc>
          <w:tcPr>
            <w:tcW w:w="1281" w:type="dxa"/>
            <w:gridSpan w:val="4"/>
            <w:vAlign w:val="center"/>
          </w:tcPr>
          <w:p w14:paraId="436EC785" w14:textId="41D96964" w:rsidR="00A33711" w:rsidRPr="00CD17C5" w:rsidRDefault="008C09AD" w:rsidP="002E3922">
            <w:pPr>
              <w:spacing w:line="276" w:lineRule="auto"/>
              <w:jc w:val="center"/>
              <w:rPr>
                <w:rFonts w:ascii="Cambria" w:eastAsia="Calibri" w:hAnsi="Cambria" w:cs="TimesNewRoman"/>
              </w:rPr>
            </w:pPr>
            <w:r w:rsidRPr="00CD17C5">
              <w:rPr>
                <w:rFonts w:ascii="Cambria" w:eastAsia="Calibri" w:hAnsi="Cambria" w:cs="TimesNewRoman"/>
              </w:rPr>
              <w:t>12.000,00</w:t>
            </w:r>
          </w:p>
        </w:tc>
        <w:tc>
          <w:tcPr>
            <w:tcW w:w="1271" w:type="dxa"/>
            <w:gridSpan w:val="2"/>
            <w:vAlign w:val="center"/>
          </w:tcPr>
          <w:p w14:paraId="0BE91867" w14:textId="0B9FCC91" w:rsidR="00A33711" w:rsidRPr="00CD17C5" w:rsidRDefault="00FF19BF" w:rsidP="002E3922">
            <w:pPr>
              <w:spacing w:line="276" w:lineRule="auto"/>
              <w:jc w:val="center"/>
              <w:rPr>
                <w:rFonts w:ascii="Cambria" w:eastAsia="Calibri" w:hAnsi="Cambria" w:cs="TimesNewRoman"/>
              </w:rPr>
            </w:pPr>
            <w:r w:rsidRPr="00CD17C5">
              <w:rPr>
                <w:rFonts w:ascii="Cambria" w:eastAsia="Calibri" w:hAnsi="Cambria" w:cs="TimesNewRoman"/>
              </w:rPr>
              <w:t>0,00</w:t>
            </w:r>
          </w:p>
        </w:tc>
        <w:tc>
          <w:tcPr>
            <w:tcW w:w="1443" w:type="dxa"/>
            <w:vAlign w:val="center"/>
          </w:tcPr>
          <w:p w14:paraId="0859EE27" w14:textId="12B4C460" w:rsidR="00A33711" w:rsidRPr="00CD17C5" w:rsidRDefault="00FF19BF" w:rsidP="002E3922">
            <w:pPr>
              <w:spacing w:line="276" w:lineRule="auto"/>
              <w:jc w:val="center"/>
              <w:rPr>
                <w:rFonts w:ascii="Cambria" w:eastAsia="Calibri" w:hAnsi="Cambria" w:cs="TimesNewRoman"/>
              </w:rPr>
            </w:pPr>
            <w:r w:rsidRPr="00CD17C5">
              <w:rPr>
                <w:rFonts w:ascii="Cambria" w:eastAsia="Calibri" w:hAnsi="Cambria" w:cs="TimesNewRoman"/>
              </w:rPr>
              <w:t>0,00</w:t>
            </w:r>
          </w:p>
        </w:tc>
        <w:tc>
          <w:tcPr>
            <w:tcW w:w="766" w:type="dxa"/>
            <w:gridSpan w:val="3"/>
            <w:vAlign w:val="center"/>
          </w:tcPr>
          <w:p w14:paraId="7D1213A0" w14:textId="11E8DE69" w:rsidR="00A33711" w:rsidRDefault="0008274C" w:rsidP="002E3922">
            <w:pPr>
              <w:spacing w:line="276" w:lineRule="auto"/>
              <w:jc w:val="center"/>
              <w:rPr>
                <w:rFonts w:ascii="Cambria" w:eastAsia="Calibri" w:hAnsi="Cambria" w:cs="TimesNewRoman"/>
              </w:rPr>
            </w:pPr>
            <w:r>
              <w:rPr>
                <w:rFonts w:ascii="Cambria" w:eastAsia="Calibri" w:hAnsi="Cambria" w:cs="TimesNewRoman"/>
              </w:rPr>
              <w:t>0,00</w:t>
            </w:r>
          </w:p>
        </w:tc>
        <w:tc>
          <w:tcPr>
            <w:tcW w:w="736" w:type="dxa"/>
            <w:gridSpan w:val="2"/>
            <w:vAlign w:val="center"/>
          </w:tcPr>
          <w:p w14:paraId="3987C993" w14:textId="4B5991FE" w:rsidR="00A33711" w:rsidRDefault="0008274C" w:rsidP="002E3922">
            <w:pPr>
              <w:spacing w:line="276" w:lineRule="auto"/>
              <w:jc w:val="center"/>
              <w:rPr>
                <w:rFonts w:ascii="Cambria" w:eastAsia="Calibri" w:hAnsi="Cambria" w:cs="TimesNewRoman"/>
              </w:rPr>
            </w:pPr>
            <w:r>
              <w:rPr>
                <w:rFonts w:ascii="Cambria" w:eastAsia="Calibri" w:hAnsi="Cambria" w:cs="TimesNewRoman"/>
              </w:rPr>
              <w:t>0,00</w:t>
            </w:r>
          </w:p>
        </w:tc>
        <w:tc>
          <w:tcPr>
            <w:tcW w:w="1340" w:type="dxa"/>
          </w:tcPr>
          <w:p w14:paraId="294CEE56" w14:textId="41B72505" w:rsidR="00A33711" w:rsidRDefault="005C4E5A" w:rsidP="002E3922">
            <w:pPr>
              <w:spacing w:line="276" w:lineRule="auto"/>
              <w:jc w:val="center"/>
              <w:rPr>
                <w:rFonts w:ascii="Cambria" w:eastAsia="Calibri" w:hAnsi="Cambria" w:cs="TimesNewRoman"/>
              </w:rPr>
            </w:pPr>
            <w:r>
              <w:rPr>
                <w:rFonts w:ascii="Cambria" w:eastAsia="Calibri" w:hAnsi="Cambria" w:cs="TimesNewRoman"/>
              </w:rPr>
              <w:t>Vlastiti izvor (Proračun)</w:t>
            </w:r>
          </w:p>
        </w:tc>
      </w:tr>
      <w:tr w:rsidR="00E06711" w14:paraId="0343D44C" w14:textId="77777777" w:rsidTr="00F6536D">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792" w:type="dxa"/>
            <w:gridSpan w:val="3"/>
          </w:tcPr>
          <w:p w14:paraId="0D27C5C0" w14:textId="7F535E19" w:rsidR="00A33711" w:rsidRPr="00CD17C5" w:rsidRDefault="00CC594E" w:rsidP="002E3922">
            <w:pPr>
              <w:spacing w:line="276" w:lineRule="auto"/>
              <w:rPr>
                <w:rFonts w:ascii="Cambria" w:eastAsia="Calibri" w:hAnsi="Cambria" w:cs="TimesNewRoman"/>
              </w:rPr>
            </w:pPr>
            <w:r w:rsidRPr="00CD17C5">
              <w:rPr>
                <w:rFonts w:ascii="Cambria" w:eastAsia="Calibri" w:hAnsi="Cambria" w:cs="TimesNewRoman"/>
              </w:rPr>
              <w:t>K100012 Izgradnja nogostupa u Zagrebačkoj ulici</w:t>
            </w:r>
          </w:p>
        </w:tc>
        <w:tc>
          <w:tcPr>
            <w:tcW w:w="1281" w:type="dxa"/>
            <w:gridSpan w:val="4"/>
            <w:vAlign w:val="center"/>
          </w:tcPr>
          <w:p w14:paraId="49DA00B6" w14:textId="06E6BFA3" w:rsidR="00A33711" w:rsidRPr="00CD17C5" w:rsidRDefault="008C09AD" w:rsidP="002E3922">
            <w:pPr>
              <w:spacing w:line="276" w:lineRule="auto"/>
              <w:jc w:val="center"/>
              <w:rPr>
                <w:rFonts w:ascii="Cambria" w:eastAsia="Calibri" w:hAnsi="Cambria" w:cs="TimesNewRoman"/>
              </w:rPr>
            </w:pPr>
            <w:r w:rsidRPr="00CD17C5">
              <w:rPr>
                <w:rFonts w:ascii="Cambria" w:eastAsia="Calibri" w:hAnsi="Cambria" w:cs="TimesNewRoman"/>
              </w:rPr>
              <w:t>300.000,00</w:t>
            </w:r>
          </w:p>
        </w:tc>
        <w:tc>
          <w:tcPr>
            <w:tcW w:w="1271" w:type="dxa"/>
            <w:gridSpan w:val="2"/>
            <w:vAlign w:val="center"/>
          </w:tcPr>
          <w:p w14:paraId="4B5A152B" w14:textId="416858A7" w:rsidR="00A33711" w:rsidRPr="00CD17C5" w:rsidRDefault="00FF19BF" w:rsidP="002E3922">
            <w:pPr>
              <w:spacing w:line="276" w:lineRule="auto"/>
              <w:jc w:val="center"/>
              <w:rPr>
                <w:rFonts w:ascii="Cambria" w:eastAsia="Calibri" w:hAnsi="Cambria" w:cs="TimesNewRoman"/>
              </w:rPr>
            </w:pPr>
            <w:r w:rsidRPr="00CD17C5">
              <w:rPr>
                <w:rFonts w:ascii="Cambria" w:eastAsia="Calibri" w:hAnsi="Cambria" w:cs="TimesNewRoman"/>
              </w:rPr>
              <w:t>450.000,00</w:t>
            </w:r>
          </w:p>
        </w:tc>
        <w:tc>
          <w:tcPr>
            <w:tcW w:w="1443" w:type="dxa"/>
            <w:vAlign w:val="center"/>
          </w:tcPr>
          <w:p w14:paraId="59EADE4C" w14:textId="0D04A94B" w:rsidR="00A33711" w:rsidRPr="00CD17C5" w:rsidRDefault="00FF19BF" w:rsidP="002E3922">
            <w:pPr>
              <w:spacing w:line="276" w:lineRule="auto"/>
              <w:jc w:val="center"/>
              <w:rPr>
                <w:rFonts w:ascii="Cambria" w:eastAsia="Calibri" w:hAnsi="Cambria" w:cs="TimesNewRoman"/>
              </w:rPr>
            </w:pPr>
            <w:r w:rsidRPr="00CD17C5">
              <w:rPr>
                <w:rFonts w:ascii="Cambria" w:eastAsia="Calibri" w:hAnsi="Cambria" w:cs="TimesNewRoman"/>
              </w:rPr>
              <w:t>450.000,00</w:t>
            </w:r>
          </w:p>
        </w:tc>
        <w:tc>
          <w:tcPr>
            <w:tcW w:w="766" w:type="dxa"/>
            <w:gridSpan w:val="3"/>
            <w:vAlign w:val="center"/>
          </w:tcPr>
          <w:p w14:paraId="225EF4FC" w14:textId="442A8961" w:rsidR="00A33711" w:rsidRDefault="0008274C" w:rsidP="002E3922">
            <w:pPr>
              <w:spacing w:line="276" w:lineRule="auto"/>
              <w:jc w:val="center"/>
              <w:rPr>
                <w:rFonts w:ascii="Cambria" w:eastAsia="Calibri" w:hAnsi="Cambria" w:cs="TimesNewRoman"/>
              </w:rPr>
            </w:pPr>
            <w:r>
              <w:rPr>
                <w:rFonts w:ascii="Cambria" w:eastAsia="Calibri" w:hAnsi="Cambria" w:cs="TimesNewRoman"/>
              </w:rPr>
              <w:t>0,00</w:t>
            </w:r>
          </w:p>
        </w:tc>
        <w:tc>
          <w:tcPr>
            <w:tcW w:w="736" w:type="dxa"/>
            <w:gridSpan w:val="2"/>
            <w:vAlign w:val="center"/>
          </w:tcPr>
          <w:p w14:paraId="2FE92630" w14:textId="61E2C543" w:rsidR="00A33711" w:rsidRDefault="0008274C" w:rsidP="002E3922">
            <w:pPr>
              <w:spacing w:line="276" w:lineRule="auto"/>
              <w:jc w:val="center"/>
              <w:rPr>
                <w:rFonts w:ascii="Cambria" w:eastAsia="Calibri" w:hAnsi="Cambria" w:cs="TimesNewRoman"/>
              </w:rPr>
            </w:pPr>
            <w:r>
              <w:rPr>
                <w:rFonts w:ascii="Cambria" w:eastAsia="Calibri" w:hAnsi="Cambria" w:cs="TimesNewRoman"/>
              </w:rPr>
              <w:t>0,00</w:t>
            </w:r>
          </w:p>
        </w:tc>
        <w:tc>
          <w:tcPr>
            <w:tcW w:w="1340" w:type="dxa"/>
          </w:tcPr>
          <w:p w14:paraId="1E6AD396" w14:textId="2A140C28" w:rsidR="00A33711" w:rsidRDefault="005C4E5A" w:rsidP="002E3922">
            <w:pPr>
              <w:spacing w:line="276" w:lineRule="auto"/>
              <w:jc w:val="center"/>
              <w:rPr>
                <w:rFonts w:ascii="Cambria" w:eastAsia="Calibri" w:hAnsi="Cambria" w:cs="TimesNewRoman"/>
              </w:rPr>
            </w:pPr>
            <w:r>
              <w:rPr>
                <w:rFonts w:ascii="Cambria" w:eastAsia="Calibri" w:hAnsi="Cambria" w:cs="TimesNewRoman"/>
              </w:rPr>
              <w:t>Vlastiti izvor (Proračun)</w:t>
            </w:r>
          </w:p>
        </w:tc>
      </w:tr>
      <w:tr w:rsidR="00E06711" w14:paraId="44476CB2" w14:textId="77777777" w:rsidTr="00F6536D">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792" w:type="dxa"/>
            <w:gridSpan w:val="3"/>
          </w:tcPr>
          <w:p w14:paraId="5C3420EE" w14:textId="77E362AA" w:rsidR="00A33711" w:rsidRPr="00CD17C5" w:rsidRDefault="00CC594E" w:rsidP="002E3922">
            <w:pPr>
              <w:spacing w:line="276" w:lineRule="auto"/>
              <w:rPr>
                <w:rFonts w:ascii="Cambria" w:eastAsia="Calibri" w:hAnsi="Cambria" w:cs="TimesNewRoman"/>
              </w:rPr>
            </w:pPr>
            <w:r w:rsidRPr="00CD17C5">
              <w:rPr>
                <w:rFonts w:ascii="Cambria" w:eastAsia="Calibri" w:hAnsi="Cambria" w:cs="TimesNewRoman"/>
              </w:rPr>
              <w:t xml:space="preserve">K100013 Izgradnja novog mosta u </w:t>
            </w:r>
            <w:proofErr w:type="spellStart"/>
            <w:r w:rsidRPr="00CD17C5">
              <w:rPr>
                <w:rFonts w:ascii="Cambria" w:eastAsia="Calibri" w:hAnsi="Cambria" w:cs="TimesNewRoman"/>
              </w:rPr>
              <w:t>Piljenicama</w:t>
            </w:r>
            <w:proofErr w:type="spellEnd"/>
          </w:p>
        </w:tc>
        <w:tc>
          <w:tcPr>
            <w:tcW w:w="1281" w:type="dxa"/>
            <w:gridSpan w:val="4"/>
            <w:vAlign w:val="center"/>
          </w:tcPr>
          <w:p w14:paraId="56E02294" w14:textId="780DE5C9" w:rsidR="00A33711" w:rsidRPr="00CD17C5" w:rsidRDefault="007727D4" w:rsidP="002E3922">
            <w:pPr>
              <w:spacing w:line="276" w:lineRule="auto"/>
              <w:jc w:val="center"/>
              <w:rPr>
                <w:rFonts w:ascii="Cambria" w:eastAsia="Calibri" w:hAnsi="Cambria" w:cs="TimesNewRoman"/>
              </w:rPr>
            </w:pPr>
            <w:r w:rsidRPr="00CD17C5">
              <w:rPr>
                <w:rFonts w:ascii="Cambria" w:eastAsia="Calibri" w:hAnsi="Cambria" w:cs="TimesNewRoman"/>
              </w:rPr>
              <w:t>0,00</w:t>
            </w:r>
          </w:p>
        </w:tc>
        <w:tc>
          <w:tcPr>
            <w:tcW w:w="1271" w:type="dxa"/>
            <w:gridSpan w:val="2"/>
            <w:vAlign w:val="center"/>
          </w:tcPr>
          <w:p w14:paraId="6F9B699F" w14:textId="40D1B207" w:rsidR="00A33711" w:rsidRPr="00CD17C5" w:rsidRDefault="00E06711" w:rsidP="002E3922">
            <w:pPr>
              <w:spacing w:line="276" w:lineRule="auto"/>
              <w:jc w:val="center"/>
              <w:rPr>
                <w:rFonts w:ascii="Cambria" w:eastAsia="Calibri" w:hAnsi="Cambria" w:cs="TimesNewRoman"/>
              </w:rPr>
            </w:pPr>
            <w:r w:rsidRPr="00CD17C5">
              <w:rPr>
                <w:rFonts w:ascii="Cambria" w:eastAsia="Calibri" w:hAnsi="Cambria" w:cs="TimesNewRoman"/>
              </w:rPr>
              <w:t>0,00</w:t>
            </w:r>
          </w:p>
        </w:tc>
        <w:tc>
          <w:tcPr>
            <w:tcW w:w="1443" w:type="dxa"/>
            <w:vAlign w:val="center"/>
          </w:tcPr>
          <w:p w14:paraId="382FDB25" w14:textId="54E92283" w:rsidR="00A33711" w:rsidRPr="00CD17C5" w:rsidRDefault="007D3E7F" w:rsidP="002E3922">
            <w:pPr>
              <w:spacing w:line="276" w:lineRule="auto"/>
              <w:jc w:val="center"/>
              <w:rPr>
                <w:rFonts w:ascii="Cambria" w:eastAsia="Calibri" w:hAnsi="Cambria" w:cs="TimesNewRoman"/>
              </w:rPr>
            </w:pPr>
            <w:r w:rsidRPr="007D3E7F">
              <w:rPr>
                <w:rFonts w:ascii="Cambria" w:eastAsia="Calibri" w:hAnsi="Cambria" w:cs="TimesNewRoman"/>
              </w:rPr>
              <w:t>450.000</w:t>
            </w:r>
            <w:r>
              <w:rPr>
                <w:rFonts w:ascii="Cambria" w:eastAsia="Calibri" w:hAnsi="Cambria" w:cs="TimesNewRoman"/>
              </w:rPr>
              <w:t>,00</w:t>
            </w:r>
          </w:p>
        </w:tc>
        <w:tc>
          <w:tcPr>
            <w:tcW w:w="766" w:type="dxa"/>
            <w:gridSpan w:val="3"/>
            <w:vAlign w:val="center"/>
          </w:tcPr>
          <w:p w14:paraId="1EF6E0F4" w14:textId="54299C77" w:rsidR="00A33711" w:rsidRDefault="007D3E7F" w:rsidP="002E3922">
            <w:pPr>
              <w:spacing w:line="276" w:lineRule="auto"/>
              <w:jc w:val="center"/>
              <w:rPr>
                <w:rFonts w:ascii="Cambria" w:eastAsia="Calibri" w:hAnsi="Cambria" w:cs="TimesNewRoman"/>
              </w:rPr>
            </w:pPr>
            <w:r>
              <w:rPr>
                <w:rFonts w:ascii="Cambria" w:eastAsia="Calibri" w:hAnsi="Cambria" w:cs="TimesNewRoman"/>
              </w:rPr>
              <w:t>0,00</w:t>
            </w:r>
          </w:p>
        </w:tc>
        <w:tc>
          <w:tcPr>
            <w:tcW w:w="736" w:type="dxa"/>
            <w:gridSpan w:val="2"/>
            <w:vAlign w:val="center"/>
          </w:tcPr>
          <w:p w14:paraId="0020A133" w14:textId="44AAA8CB" w:rsidR="00A33711" w:rsidRDefault="007D3E7F" w:rsidP="002E3922">
            <w:pPr>
              <w:spacing w:line="276" w:lineRule="auto"/>
              <w:jc w:val="center"/>
              <w:rPr>
                <w:rFonts w:ascii="Cambria" w:eastAsia="Calibri" w:hAnsi="Cambria" w:cs="TimesNewRoman"/>
              </w:rPr>
            </w:pPr>
            <w:r>
              <w:rPr>
                <w:rFonts w:ascii="Cambria" w:eastAsia="Calibri" w:hAnsi="Cambria" w:cs="TimesNewRoman"/>
              </w:rPr>
              <w:t>0,00</w:t>
            </w:r>
          </w:p>
        </w:tc>
        <w:tc>
          <w:tcPr>
            <w:tcW w:w="1340" w:type="dxa"/>
          </w:tcPr>
          <w:p w14:paraId="7ED4C99C" w14:textId="5E231E1D" w:rsidR="00A33711" w:rsidRDefault="005C4E5A" w:rsidP="002E3922">
            <w:pPr>
              <w:spacing w:line="276" w:lineRule="auto"/>
              <w:jc w:val="center"/>
              <w:rPr>
                <w:rFonts w:ascii="Cambria" w:eastAsia="Calibri" w:hAnsi="Cambria" w:cs="TimesNewRoman"/>
              </w:rPr>
            </w:pPr>
            <w:r>
              <w:rPr>
                <w:rFonts w:ascii="Cambria" w:eastAsia="Calibri" w:hAnsi="Cambria" w:cs="TimesNewRoman"/>
              </w:rPr>
              <w:t>Vlastiti izvor (Proračun)</w:t>
            </w:r>
          </w:p>
        </w:tc>
      </w:tr>
      <w:tr w:rsidR="00E06711" w14:paraId="0F707D6C" w14:textId="77777777" w:rsidTr="00F6536D">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792" w:type="dxa"/>
            <w:gridSpan w:val="3"/>
          </w:tcPr>
          <w:p w14:paraId="0321B6AB" w14:textId="03183837" w:rsidR="00A33711" w:rsidRPr="00CD17C5" w:rsidRDefault="00CC594E" w:rsidP="002E3922">
            <w:pPr>
              <w:spacing w:line="276" w:lineRule="auto"/>
              <w:rPr>
                <w:rFonts w:ascii="Cambria" w:eastAsia="Calibri" w:hAnsi="Cambria" w:cs="TimesNewRoman"/>
              </w:rPr>
            </w:pPr>
            <w:r w:rsidRPr="00CD17C5">
              <w:rPr>
                <w:rFonts w:ascii="Cambria" w:eastAsia="Calibri" w:hAnsi="Cambria" w:cs="TimesNewRoman"/>
              </w:rPr>
              <w:t xml:space="preserve">K100015 Modernizacija nerazvrstanih cesta    </w:t>
            </w:r>
          </w:p>
        </w:tc>
        <w:tc>
          <w:tcPr>
            <w:tcW w:w="1281" w:type="dxa"/>
            <w:gridSpan w:val="4"/>
            <w:vAlign w:val="center"/>
          </w:tcPr>
          <w:p w14:paraId="3F6974F8" w14:textId="7503BDE3" w:rsidR="00A33711" w:rsidRPr="00CD17C5" w:rsidRDefault="007727D4" w:rsidP="002E3922">
            <w:pPr>
              <w:spacing w:line="276" w:lineRule="auto"/>
              <w:jc w:val="center"/>
              <w:rPr>
                <w:rFonts w:ascii="Cambria" w:eastAsia="Calibri" w:hAnsi="Cambria" w:cs="TimesNewRoman"/>
              </w:rPr>
            </w:pPr>
            <w:r w:rsidRPr="00CD17C5">
              <w:rPr>
                <w:rFonts w:ascii="Cambria" w:eastAsia="Calibri" w:hAnsi="Cambria" w:cs="TimesNewRoman"/>
              </w:rPr>
              <w:t>45.749,00</w:t>
            </w:r>
          </w:p>
        </w:tc>
        <w:tc>
          <w:tcPr>
            <w:tcW w:w="1271" w:type="dxa"/>
            <w:gridSpan w:val="2"/>
            <w:vAlign w:val="center"/>
          </w:tcPr>
          <w:p w14:paraId="4BB92670" w14:textId="4F3FFA67" w:rsidR="00A33711" w:rsidRPr="00CD17C5" w:rsidRDefault="00E06711" w:rsidP="002E3922">
            <w:pPr>
              <w:spacing w:line="276" w:lineRule="auto"/>
              <w:jc w:val="center"/>
              <w:rPr>
                <w:rFonts w:ascii="Cambria" w:eastAsia="Calibri" w:hAnsi="Cambria" w:cs="TimesNewRoman"/>
              </w:rPr>
            </w:pPr>
            <w:r w:rsidRPr="00CD17C5">
              <w:rPr>
                <w:rFonts w:ascii="Cambria" w:eastAsia="Calibri" w:hAnsi="Cambria" w:cs="TimesNewRoman"/>
              </w:rPr>
              <w:t>100.000,00</w:t>
            </w:r>
          </w:p>
        </w:tc>
        <w:tc>
          <w:tcPr>
            <w:tcW w:w="1443" w:type="dxa"/>
            <w:vAlign w:val="center"/>
          </w:tcPr>
          <w:p w14:paraId="19046717" w14:textId="1915D2B1" w:rsidR="00A33711" w:rsidRPr="00CD17C5" w:rsidRDefault="00E06711" w:rsidP="002E3922">
            <w:pPr>
              <w:spacing w:line="276" w:lineRule="auto"/>
              <w:jc w:val="center"/>
              <w:rPr>
                <w:rFonts w:ascii="Cambria" w:eastAsia="Calibri" w:hAnsi="Cambria" w:cs="TimesNewRoman"/>
              </w:rPr>
            </w:pPr>
            <w:r w:rsidRPr="00CD17C5">
              <w:rPr>
                <w:rFonts w:ascii="Cambria" w:eastAsia="Calibri" w:hAnsi="Cambria" w:cs="TimesNewRoman"/>
              </w:rPr>
              <w:t>100.000,00</w:t>
            </w:r>
          </w:p>
        </w:tc>
        <w:tc>
          <w:tcPr>
            <w:tcW w:w="766" w:type="dxa"/>
            <w:gridSpan w:val="3"/>
            <w:vAlign w:val="center"/>
          </w:tcPr>
          <w:p w14:paraId="58F38D02" w14:textId="0BB57324" w:rsidR="00A33711" w:rsidRDefault="007D3E7F" w:rsidP="002E3922">
            <w:pPr>
              <w:spacing w:line="276" w:lineRule="auto"/>
              <w:jc w:val="center"/>
              <w:rPr>
                <w:rFonts w:ascii="Cambria" w:eastAsia="Calibri" w:hAnsi="Cambria" w:cs="TimesNewRoman"/>
              </w:rPr>
            </w:pPr>
            <w:r>
              <w:rPr>
                <w:rFonts w:ascii="Cambria" w:eastAsia="Calibri" w:hAnsi="Cambria" w:cs="TimesNewRoman"/>
              </w:rPr>
              <w:t>0,00</w:t>
            </w:r>
          </w:p>
        </w:tc>
        <w:tc>
          <w:tcPr>
            <w:tcW w:w="736" w:type="dxa"/>
            <w:gridSpan w:val="2"/>
            <w:vAlign w:val="center"/>
          </w:tcPr>
          <w:p w14:paraId="127573A6" w14:textId="289C5E72" w:rsidR="00A33711" w:rsidRDefault="007D3E7F" w:rsidP="002E3922">
            <w:pPr>
              <w:spacing w:line="276" w:lineRule="auto"/>
              <w:jc w:val="center"/>
              <w:rPr>
                <w:rFonts w:ascii="Cambria" w:eastAsia="Calibri" w:hAnsi="Cambria" w:cs="TimesNewRoman"/>
              </w:rPr>
            </w:pPr>
            <w:r>
              <w:rPr>
                <w:rFonts w:ascii="Cambria" w:eastAsia="Calibri" w:hAnsi="Cambria" w:cs="TimesNewRoman"/>
              </w:rPr>
              <w:t>0,00</w:t>
            </w:r>
          </w:p>
        </w:tc>
        <w:tc>
          <w:tcPr>
            <w:tcW w:w="1340" w:type="dxa"/>
          </w:tcPr>
          <w:p w14:paraId="3EE26CB0" w14:textId="04473899" w:rsidR="00A33711" w:rsidRDefault="005C4E5A" w:rsidP="002E3922">
            <w:pPr>
              <w:spacing w:line="276" w:lineRule="auto"/>
              <w:jc w:val="center"/>
              <w:rPr>
                <w:rFonts w:ascii="Cambria" w:eastAsia="Calibri" w:hAnsi="Cambria" w:cs="TimesNewRoman"/>
              </w:rPr>
            </w:pPr>
            <w:r>
              <w:rPr>
                <w:rFonts w:ascii="Cambria" w:eastAsia="Calibri" w:hAnsi="Cambria" w:cs="TimesNewRoman"/>
              </w:rPr>
              <w:t>Vlastiti izvor (Proračun)</w:t>
            </w:r>
          </w:p>
        </w:tc>
      </w:tr>
      <w:tr w:rsidR="008F3574" w14:paraId="4E936A13" w14:textId="77777777" w:rsidTr="001A3879">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792" w:type="dxa"/>
            <w:gridSpan w:val="3"/>
          </w:tcPr>
          <w:p w14:paraId="739592D2" w14:textId="65CD2A73" w:rsidR="008F3574" w:rsidRPr="00CD17C5" w:rsidRDefault="00B825D5" w:rsidP="002E3922">
            <w:pPr>
              <w:spacing w:line="276" w:lineRule="auto"/>
              <w:rPr>
                <w:rFonts w:ascii="Cambria" w:eastAsia="Calibri" w:hAnsi="Cambria" w:cs="TimesNewRoman"/>
              </w:rPr>
            </w:pPr>
            <w:r w:rsidRPr="00B825D5">
              <w:rPr>
                <w:rFonts w:ascii="Cambria" w:eastAsia="Calibri" w:hAnsi="Cambria" w:cs="TimesNewRoman"/>
              </w:rPr>
              <w:t xml:space="preserve">Rekonstrukcija </w:t>
            </w:r>
            <w:proofErr w:type="spellStart"/>
            <w:r w:rsidRPr="00B825D5">
              <w:rPr>
                <w:rFonts w:ascii="Cambria" w:eastAsia="Calibri" w:hAnsi="Cambria" w:cs="TimesNewRoman"/>
              </w:rPr>
              <w:t>Željanske</w:t>
            </w:r>
            <w:proofErr w:type="spellEnd"/>
            <w:r w:rsidRPr="00B825D5">
              <w:rPr>
                <w:rFonts w:ascii="Cambria" w:eastAsia="Calibri" w:hAnsi="Cambria" w:cs="TimesNewRoman"/>
              </w:rPr>
              <w:t xml:space="preserve"> ulice u Lipovljanima</w:t>
            </w:r>
          </w:p>
        </w:tc>
        <w:tc>
          <w:tcPr>
            <w:tcW w:w="1281" w:type="dxa"/>
            <w:gridSpan w:val="4"/>
            <w:vAlign w:val="center"/>
          </w:tcPr>
          <w:p w14:paraId="4C2E82CA" w14:textId="7A759DAC" w:rsidR="008F3574" w:rsidRPr="00CD17C5" w:rsidRDefault="007D3E7F" w:rsidP="002E3922">
            <w:pPr>
              <w:spacing w:line="276" w:lineRule="auto"/>
              <w:jc w:val="center"/>
              <w:rPr>
                <w:rFonts w:ascii="Cambria" w:eastAsia="Calibri" w:hAnsi="Cambria" w:cs="TimesNewRoman"/>
              </w:rPr>
            </w:pPr>
            <w:r>
              <w:rPr>
                <w:rFonts w:ascii="Cambria" w:eastAsia="Calibri" w:hAnsi="Cambria" w:cs="TimesNewRoman"/>
              </w:rPr>
              <w:t>0,00</w:t>
            </w:r>
          </w:p>
        </w:tc>
        <w:tc>
          <w:tcPr>
            <w:tcW w:w="1271" w:type="dxa"/>
            <w:gridSpan w:val="2"/>
            <w:vAlign w:val="center"/>
          </w:tcPr>
          <w:p w14:paraId="2F5C6D01" w14:textId="4D575335" w:rsidR="008F3574" w:rsidRPr="00CD17C5" w:rsidRDefault="001A3879" w:rsidP="002E3922">
            <w:pPr>
              <w:spacing w:line="276" w:lineRule="auto"/>
              <w:jc w:val="center"/>
              <w:rPr>
                <w:rFonts w:ascii="Cambria" w:eastAsia="Calibri" w:hAnsi="Cambria" w:cs="TimesNewRoman"/>
              </w:rPr>
            </w:pPr>
            <w:r w:rsidRPr="001A3879">
              <w:rPr>
                <w:rFonts w:ascii="Cambria" w:eastAsia="Calibri" w:hAnsi="Cambria" w:cs="TimesNewRoman"/>
              </w:rPr>
              <w:t>400.000</w:t>
            </w:r>
            <w:r>
              <w:rPr>
                <w:rFonts w:ascii="Cambria" w:eastAsia="Calibri" w:hAnsi="Cambria" w:cs="TimesNewRoman"/>
              </w:rPr>
              <w:t>,00</w:t>
            </w:r>
          </w:p>
        </w:tc>
        <w:tc>
          <w:tcPr>
            <w:tcW w:w="1443" w:type="dxa"/>
            <w:vAlign w:val="center"/>
          </w:tcPr>
          <w:p w14:paraId="07CE8F3E" w14:textId="097D47CB" w:rsidR="008F3574" w:rsidRPr="00CD17C5" w:rsidRDefault="001A3879" w:rsidP="002E3922">
            <w:pPr>
              <w:spacing w:line="276" w:lineRule="auto"/>
              <w:jc w:val="center"/>
              <w:rPr>
                <w:rFonts w:ascii="Cambria" w:eastAsia="Calibri" w:hAnsi="Cambria" w:cs="TimesNewRoman"/>
              </w:rPr>
            </w:pPr>
            <w:r w:rsidRPr="001A3879">
              <w:rPr>
                <w:rFonts w:ascii="Cambria" w:eastAsia="Calibri" w:hAnsi="Cambria" w:cs="TimesNewRoman"/>
              </w:rPr>
              <w:t>400.000,00</w:t>
            </w:r>
          </w:p>
        </w:tc>
        <w:tc>
          <w:tcPr>
            <w:tcW w:w="766" w:type="dxa"/>
            <w:gridSpan w:val="3"/>
            <w:vAlign w:val="center"/>
          </w:tcPr>
          <w:p w14:paraId="1A59E2C4" w14:textId="4FEED874" w:rsidR="008F3574" w:rsidRDefault="007D3E7F" w:rsidP="002E3922">
            <w:pPr>
              <w:spacing w:line="276" w:lineRule="auto"/>
              <w:jc w:val="center"/>
              <w:rPr>
                <w:rFonts w:ascii="Cambria" w:eastAsia="Calibri" w:hAnsi="Cambria" w:cs="TimesNewRoman"/>
              </w:rPr>
            </w:pPr>
            <w:r>
              <w:rPr>
                <w:rFonts w:ascii="Cambria" w:eastAsia="Calibri" w:hAnsi="Cambria" w:cs="TimesNewRoman"/>
              </w:rPr>
              <w:t>0,00</w:t>
            </w:r>
          </w:p>
        </w:tc>
        <w:tc>
          <w:tcPr>
            <w:tcW w:w="736" w:type="dxa"/>
            <w:gridSpan w:val="2"/>
            <w:vAlign w:val="center"/>
          </w:tcPr>
          <w:p w14:paraId="055D373F" w14:textId="36941EF4" w:rsidR="008F3574" w:rsidRDefault="007D3E7F" w:rsidP="002E3922">
            <w:pPr>
              <w:spacing w:line="276" w:lineRule="auto"/>
              <w:jc w:val="center"/>
              <w:rPr>
                <w:rFonts w:ascii="Cambria" w:eastAsia="Calibri" w:hAnsi="Cambria" w:cs="TimesNewRoman"/>
              </w:rPr>
            </w:pPr>
            <w:r>
              <w:rPr>
                <w:rFonts w:ascii="Cambria" w:eastAsia="Calibri" w:hAnsi="Cambria" w:cs="TimesNewRoman"/>
              </w:rPr>
              <w:t>0,00</w:t>
            </w:r>
          </w:p>
        </w:tc>
        <w:tc>
          <w:tcPr>
            <w:tcW w:w="1340" w:type="dxa"/>
          </w:tcPr>
          <w:p w14:paraId="641D2EA5" w14:textId="25645EBE" w:rsidR="008F3574" w:rsidRDefault="00F954A7" w:rsidP="002E3922">
            <w:pPr>
              <w:spacing w:line="276" w:lineRule="auto"/>
              <w:jc w:val="center"/>
              <w:rPr>
                <w:rFonts w:ascii="Cambria" w:eastAsia="Calibri" w:hAnsi="Cambria" w:cs="TimesNewRoman"/>
              </w:rPr>
            </w:pPr>
            <w:r>
              <w:rPr>
                <w:rFonts w:ascii="Cambria" w:eastAsia="Calibri" w:hAnsi="Cambria" w:cs="TimesNewRoman"/>
              </w:rPr>
              <w:t>Vlastiti izvor (Proračun)/Pomoći/EU pomoći</w:t>
            </w:r>
          </w:p>
        </w:tc>
      </w:tr>
      <w:tr w:rsidR="008F3574" w14:paraId="56418DE9" w14:textId="77777777" w:rsidTr="00AA6B05">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792" w:type="dxa"/>
            <w:gridSpan w:val="3"/>
          </w:tcPr>
          <w:p w14:paraId="01DBCE26" w14:textId="098D233C" w:rsidR="008F3574" w:rsidRPr="00CD17C5" w:rsidRDefault="00AA6B05" w:rsidP="002E3922">
            <w:pPr>
              <w:spacing w:line="276" w:lineRule="auto"/>
              <w:rPr>
                <w:rFonts w:ascii="Cambria" w:eastAsia="Calibri" w:hAnsi="Cambria" w:cs="TimesNewRoman"/>
              </w:rPr>
            </w:pPr>
            <w:r>
              <w:rPr>
                <w:rFonts w:ascii="Cambria" w:eastAsia="Calibri" w:hAnsi="Cambria" w:cs="TimesNewRoman"/>
              </w:rPr>
              <w:t>M</w:t>
            </w:r>
            <w:r w:rsidRPr="00AA6B05">
              <w:rPr>
                <w:rFonts w:ascii="Cambria" w:eastAsia="Calibri" w:hAnsi="Cambria" w:cs="TimesNewRoman"/>
              </w:rPr>
              <w:t>odernizacije „Školskog brijega“</w:t>
            </w:r>
          </w:p>
        </w:tc>
        <w:tc>
          <w:tcPr>
            <w:tcW w:w="1281" w:type="dxa"/>
            <w:gridSpan w:val="4"/>
            <w:vAlign w:val="center"/>
          </w:tcPr>
          <w:p w14:paraId="68803C1A" w14:textId="7C658AB9" w:rsidR="008F3574" w:rsidRPr="00CD17C5" w:rsidRDefault="00AA6B05" w:rsidP="002E3922">
            <w:pPr>
              <w:spacing w:line="276" w:lineRule="auto"/>
              <w:jc w:val="center"/>
              <w:rPr>
                <w:rFonts w:ascii="Cambria" w:eastAsia="Calibri" w:hAnsi="Cambria" w:cs="TimesNewRoman"/>
              </w:rPr>
            </w:pPr>
            <w:r w:rsidRPr="00AA6B05">
              <w:rPr>
                <w:rFonts w:ascii="Cambria" w:eastAsia="Calibri" w:hAnsi="Cambria" w:cs="TimesNewRoman"/>
              </w:rPr>
              <w:t>40.000</w:t>
            </w:r>
            <w:r>
              <w:rPr>
                <w:rFonts w:ascii="Cambria" w:eastAsia="Calibri" w:hAnsi="Cambria" w:cs="TimesNewRoman"/>
              </w:rPr>
              <w:t>,00</w:t>
            </w:r>
          </w:p>
        </w:tc>
        <w:tc>
          <w:tcPr>
            <w:tcW w:w="1271" w:type="dxa"/>
            <w:gridSpan w:val="2"/>
            <w:vAlign w:val="center"/>
          </w:tcPr>
          <w:p w14:paraId="1A8EA969" w14:textId="2740A84D" w:rsidR="008F3574" w:rsidRPr="00CD17C5" w:rsidRDefault="00AA6B05" w:rsidP="002E3922">
            <w:pPr>
              <w:spacing w:line="276" w:lineRule="auto"/>
              <w:jc w:val="center"/>
              <w:rPr>
                <w:rFonts w:ascii="Cambria" w:eastAsia="Calibri" w:hAnsi="Cambria" w:cs="TimesNewRoman"/>
              </w:rPr>
            </w:pPr>
            <w:r w:rsidRPr="00AA6B05">
              <w:rPr>
                <w:rFonts w:ascii="Cambria" w:eastAsia="Calibri" w:hAnsi="Cambria" w:cs="TimesNewRoman"/>
              </w:rPr>
              <w:t>40.000</w:t>
            </w:r>
            <w:r>
              <w:rPr>
                <w:rFonts w:ascii="Cambria" w:eastAsia="Calibri" w:hAnsi="Cambria" w:cs="TimesNewRoman"/>
              </w:rPr>
              <w:t>,00</w:t>
            </w:r>
          </w:p>
        </w:tc>
        <w:tc>
          <w:tcPr>
            <w:tcW w:w="1443" w:type="dxa"/>
            <w:vAlign w:val="center"/>
          </w:tcPr>
          <w:p w14:paraId="6E05E434" w14:textId="2047867B" w:rsidR="008F3574" w:rsidRPr="00CD17C5" w:rsidRDefault="007D3E7F" w:rsidP="002E3922">
            <w:pPr>
              <w:spacing w:line="276" w:lineRule="auto"/>
              <w:jc w:val="center"/>
              <w:rPr>
                <w:rFonts w:ascii="Cambria" w:eastAsia="Calibri" w:hAnsi="Cambria" w:cs="TimesNewRoman"/>
              </w:rPr>
            </w:pPr>
            <w:r>
              <w:rPr>
                <w:rFonts w:ascii="Cambria" w:eastAsia="Calibri" w:hAnsi="Cambria" w:cs="TimesNewRoman"/>
              </w:rPr>
              <w:t>0,00</w:t>
            </w:r>
          </w:p>
        </w:tc>
        <w:tc>
          <w:tcPr>
            <w:tcW w:w="766" w:type="dxa"/>
            <w:gridSpan w:val="3"/>
            <w:vAlign w:val="center"/>
          </w:tcPr>
          <w:p w14:paraId="73108E88" w14:textId="4356675A" w:rsidR="008F3574" w:rsidRDefault="007D3E7F" w:rsidP="002E3922">
            <w:pPr>
              <w:spacing w:line="276" w:lineRule="auto"/>
              <w:jc w:val="center"/>
              <w:rPr>
                <w:rFonts w:ascii="Cambria" w:eastAsia="Calibri" w:hAnsi="Cambria" w:cs="TimesNewRoman"/>
              </w:rPr>
            </w:pPr>
            <w:r>
              <w:rPr>
                <w:rFonts w:ascii="Cambria" w:eastAsia="Calibri" w:hAnsi="Cambria" w:cs="TimesNewRoman"/>
              </w:rPr>
              <w:t>0,00</w:t>
            </w:r>
          </w:p>
        </w:tc>
        <w:tc>
          <w:tcPr>
            <w:tcW w:w="736" w:type="dxa"/>
            <w:gridSpan w:val="2"/>
            <w:vAlign w:val="center"/>
          </w:tcPr>
          <w:p w14:paraId="5D38EA1F" w14:textId="4F59D53B" w:rsidR="008F3574" w:rsidRDefault="007D3E7F" w:rsidP="002E3922">
            <w:pPr>
              <w:spacing w:line="276" w:lineRule="auto"/>
              <w:jc w:val="center"/>
              <w:rPr>
                <w:rFonts w:ascii="Cambria" w:eastAsia="Calibri" w:hAnsi="Cambria" w:cs="TimesNewRoman"/>
              </w:rPr>
            </w:pPr>
            <w:r>
              <w:rPr>
                <w:rFonts w:ascii="Cambria" w:eastAsia="Calibri" w:hAnsi="Cambria" w:cs="TimesNewRoman"/>
              </w:rPr>
              <w:t>0,00</w:t>
            </w:r>
          </w:p>
        </w:tc>
        <w:tc>
          <w:tcPr>
            <w:tcW w:w="1340" w:type="dxa"/>
          </w:tcPr>
          <w:p w14:paraId="6B7A84B2" w14:textId="49CB923D" w:rsidR="008F3574" w:rsidRDefault="00F954A7" w:rsidP="002E3922">
            <w:pPr>
              <w:spacing w:line="276" w:lineRule="auto"/>
              <w:jc w:val="center"/>
              <w:rPr>
                <w:rFonts w:ascii="Cambria" w:eastAsia="Calibri" w:hAnsi="Cambria" w:cs="TimesNewRoman"/>
              </w:rPr>
            </w:pPr>
            <w:r>
              <w:rPr>
                <w:rFonts w:ascii="Cambria" w:eastAsia="Calibri" w:hAnsi="Cambria" w:cs="TimesNewRoman"/>
              </w:rPr>
              <w:t>Vlastiti izvor (Proračun)</w:t>
            </w:r>
          </w:p>
        </w:tc>
      </w:tr>
      <w:tr w:rsidR="00E06711" w14:paraId="5D7ED605" w14:textId="77777777" w:rsidTr="008F3574">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792" w:type="dxa"/>
            <w:gridSpan w:val="3"/>
          </w:tcPr>
          <w:p w14:paraId="5B6A390E" w14:textId="77777777" w:rsidR="00A33711" w:rsidRPr="00CD17C5" w:rsidRDefault="00A33711" w:rsidP="008F3574">
            <w:pPr>
              <w:spacing w:line="276" w:lineRule="auto"/>
              <w:rPr>
                <w:rFonts w:ascii="Cambria" w:eastAsia="Calibri" w:hAnsi="Cambria" w:cs="TimesNewRoman"/>
                <w:b/>
                <w:bCs/>
              </w:rPr>
            </w:pPr>
            <w:r w:rsidRPr="00D91E3F">
              <w:rPr>
                <w:rFonts w:ascii="Cambria" w:eastAsia="Calibri" w:hAnsi="Cambria" w:cs="TimesNewRoman"/>
                <w:b/>
                <w:bCs/>
              </w:rPr>
              <w:t>Ukupno program</w:t>
            </w:r>
          </w:p>
        </w:tc>
        <w:tc>
          <w:tcPr>
            <w:tcW w:w="1281" w:type="dxa"/>
            <w:gridSpan w:val="4"/>
          </w:tcPr>
          <w:p w14:paraId="151BB364" w14:textId="14E30625" w:rsidR="00A33711" w:rsidRPr="00D91E3F" w:rsidRDefault="009E6D20" w:rsidP="002E3922">
            <w:pPr>
              <w:spacing w:line="276" w:lineRule="auto"/>
              <w:jc w:val="center"/>
              <w:rPr>
                <w:rFonts w:ascii="Cambria" w:eastAsia="Calibri" w:hAnsi="Cambria" w:cs="TimesNewRoman"/>
                <w:b/>
                <w:bCs/>
              </w:rPr>
            </w:pPr>
            <w:r>
              <w:rPr>
                <w:rFonts w:ascii="Cambria" w:eastAsia="Calibri" w:hAnsi="Cambria" w:cs="TimesNewRoman"/>
                <w:b/>
                <w:bCs/>
              </w:rPr>
              <w:t>397.749,00</w:t>
            </w:r>
          </w:p>
        </w:tc>
        <w:tc>
          <w:tcPr>
            <w:tcW w:w="1271" w:type="dxa"/>
            <w:gridSpan w:val="2"/>
          </w:tcPr>
          <w:p w14:paraId="62BDCCFB" w14:textId="04D7F3E6" w:rsidR="00A33711" w:rsidRPr="00D91E3F" w:rsidRDefault="0040122E" w:rsidP="002E3922">
            <w:pPr>
              <w:spacing w:line="276" w:lineRule="auto"/>
              <w:jc w:val="center"/>
              <w:rPr>
                <w:rFonts w:ascii="Cambria" w:eastAsia="Calibri" w:hAnsi="Cambria" w:cs="TimesNewRoman"/>
                <w:b/>
                <w:bCs/>
              </w:rPr>
            </w:pPr>
            <w:r>
              <w:rPr>
                <w:rFonts w:ascii="Cambria" w:eastAsia="Calibri" w:hAnsi="Cambria" w:cs="TimesNewRoman"/>
                <w:b/>
                <w:bCs/>
              </w:rPr>
              <w:t>990.000,00</w:t>
            </w:r>
          </w:p>
        </w:tc>
        <w:tc>
          <w:tcPr>
            <w:tcW w:w="1443" w:type="dxa"/>
          </w:tcPr>
          <w:p w14:paraId="266DA83B" w14:textId="64D3CA15" w:rsidR="00A33711" w:rsidRPr="00D91E3F" w:rsidRDefault="00056AD0" w:rsidP="002E3922">
            <w:pPr>
              <w:spacing w:line="276" w:lineRule="auto"/>
              <w:jc w:val="center"/>
              <w:rPr>
                <w:rFonts w:ascii="Cambria" w:eastAsia="Calibri" w:hAnsi="Cambria" w:cs="TimesNewRoman"/>
                <w:b/>
                <w:bCs/>
              </w:rPr>
            </w:pPr>
            <w:r>
              <w:rPr>
                <w:rFonts w:ascii="Cambria" w:eastAsia="Calibri" w:hAnsi="Cambria" w:cs="TimesNewRoman"/>
                <w:b/>
                <w:bCs/>
              </w:rPr>
              <w:t>1.400.000,00</w:t>
            </w:r>
          </w:p>
        </w:tc>
        <w:tc>
          <w:tcPr>
            <w:tcW w:w="766" w:type="dxa"/>
            <w:gridSpan w:val="3"/>
          </w:tcPr>
          <w:p w14:paraId="57DB9A40" w14:textId="350E68A4" w:rsidR="00A33711" w:rsidRDefault="00056AD0" w:rsidP="002E3922">
            <w:pPr>
              <w:spacing w:line="276" w:lineRule="auto"/>
              <w:jc w:val="center"/>
              <w:rPr>
                <w:rFonts w:ascii="Cambria" w:eastAsia="Calibri" w:hAnsi="Cambria" w:cs="TimesNewRoman"/>
              </w:rPr>
            </w:pPr>
            <w:r>
              <w:rPr>
                <w:rFonts w:ascii="Cambria" w:eastAsia="Calibri" w:hAnsi="Cambria" w:cs="TimesNewRoman"/>
              </w:rPr>
              <w:t>0,00</w:t>
            </w:r>
          </w:p>
        </w:tc>
        <w:tc>
          <w:tcPr>
            <w:tcW w:w="736" w:type="dxa"/>
            <w:gridSpan w:val="2"/>
          </w:tcPr>
          <w:p w14:paraId="1EB979A5" w14:textId="2B457B06" w:rsidR="00A33711" w:rsidRDefault="00056AD0" w:rsidP="002E3922">
            <w:pPr>
              <w:spacing w:line="276" w:lineRule="auto"/>
              <w:jc w:val="center"/>
              <w:rPr>
                <w:rFonts w:ascii="Cambria" w:eastAsia="Calibri" w:hAnsi="Cambria" w:cs="TimesNewRoman"/>
              </w:rPr>
            </w:pPr>
            <w:r>
              <w:rPr>
                <w:rFonts w:ascii="Cambria" w:eastAsia="Calibri" w:hAnsi="Cambria" w:cs="TimesNewRoman"/>
              </w:rPr>
              <w:t>0,00</w:t>
            </w:r>
          </w:p>
        </w:tc>
        <w:tc>
          <w:tcPr>
            <w:tcW w:w="1340" w:type="dxa"/>
          </w:tcPr>
          <w:p w14:paraId="4C7C741A" w14:textId="77777777" w:rsidR="00A33711" w:rsidRDefault="00A33711" w:rsidP="002E3922">
            <w:pPr>
              <w:spacing w:line="276" w:lineRule="auto"/>
              <w:jc w:val="center"/>
              <w:rPr>
                <w:rFonts w:ascii="Cambria" w:eastAsia="Calibri" w:hAnsi="Cambria" w:cs="TimesNewRoman"/>
              </w:rPr>
            </w:pPr>
          </w:p>
        </w:tc>
      </w:tr>
      <w:tr w:rsidR="00A33711" w14:paraId="10A7B926" w14:textId="77777777" w:rsidTr="008F3574">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792"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65E57014" w14:textId="77777777" w:rsidR="00A33711" w:rsidRDefault="00A33711" w:rsidP="002E3922">
            <w:pPr>
              <w:spacing w:line="276" w:lineRule="auto"/>
              <w:rPr>
                <w:rFonts w:ascii="Cambria" w:eastAsia="Calibri" w:hAnsi="Cambria" w:cs="TimesNewRoman"/>
              </w:rPr>
            </w:pPr>
            <w:r w:rsidRPr="00D91E3F">
              <w:rPr>
                <w:rFonts w:ascii="Cambria" w:hAnsi="Cambria" w:cs="Arial"/>
                <w:b/>
                <w:bCs/>
                <w:i/>
                <w:color w:val="44546A" w:themeColor="text2"/>
              </w:rPr>
              <w:t>Ukupni procijenjeni trošak mjere</w:t>
            </w:r>
          </w:p>
        </w:tc>
        <w:tc>
          <w:tcPr>
            <w:tcW w:w="2552" w:type="dxa"/>
            <w:gridSpan w:val="6"/>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E09AF8B" w14:textId="42642898" w:rsidR="00A33711" w:rsidRPr="00593A30" w:rsidRDefault="00593A30" w:rsidP="002E3922">
            <w:pPr>
              <w:spacing w:line="276" w:lineRule="auto"/>
              <w:jc w:val="center"/>
              <w:rPr>
                <w:rFonts w:ascii="Cambria" w:eastAsia="Calibri" w:hAnsi="Cambria" w:cs="TimesNewRoman"/>
                <w:b/>
                <w:bCs/>
              </w:rPr>
            </w:pPr>
            <w:r w:rsidRPr="00593A30">
              <w:rPr>
                <w:rFonts w:ascii="Cambria" w:eastAsia="Calibri" w:hAnsi="Cambria" w:cs="TimesNewRoman"/>
                <w:b/>
                <w:bCs/>
              </w:rPr>
              <w:t>2.787.749,00</w:t>
            </w:r>
            <w:r w:rsidR="006650E4">
              <w:rPr>
                <w:rFonts w:ascii="Cambria" w:eastAsia="Calibri" w:hAnsi="Cambria" w:cs="TimesNewRoman"/>
                <w:b/>
                <w:bCs/>
              </w:rPr>
              <w:t xml:space="preserve">  </w:t>
            </w:r>
          </w:p>
        </w:tc>
        <w:tc>
          <w:tcPr>
            <w:tcW w:w="2209" w:type="dxa"/>
            <w:gridSpan w:val="4"/>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44A04023" w14:textId="77777777" w:rsidR="00A33711" w:rsidRPr="00CD17C5" w:rsidRDefault="00A33711" w:rsidP="002E3922">
            <w:pPr>
              <w:spacing w:line="276" w:lineRule="auto"/>
              <w:jc w:val="center"/>
              <w:rPr>
                <w:rFonts w:ascii="Cambria" w:eastAsia="Calibri" w:hAnsi="Cambria" w:cs="TimesNewRoman"/>
                <w:b/>
                <w:bCs/>
              </w:rPr>
            </w:pPr>
            <w:r w:rsidRPr="00CD17C5">
              <w:rPr>
                <w:rFonts w:ascii="Cambria" w:eastAsia="Calibri" w:hAnsi="Cambria" w:cs="TimesNewRoman"/>
                <w:b/>
                <w:bCs/>
                <w:color w:val="44546A" w:themeColor="text2"/>
              </w:rPr>
              <w:t>Oznaka mjere</w:t>
            </w:r>
          </w:p>
        </w:tc>
        <w:tc>
          <w:tcPr>
            <w:tcW w:w="2076"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2C953FB" w14:textId="0E3DFE65" w:rsidR="00A33711" w:rsidRPr="00CD17C5" w:rsidRDefault="00AF2C5C" w:rsidP="002E3922">
            <w:pPr>
              <w:spacing w:line="276" w:lineRule="auto"/>
              <w:jc w:val="center"/>
              <w:rPr>
                <w:rFonts w:ascii="Cambria" w:eastAsia="Calibri" w:hAnsi="Cambria" w:cs="TimesNewRoman"/>
              </w:rPr>
            </w:pPr>
            <w:r w:rsidRPr="00CD17C5">
              <w:rPr>
                <w:rFonts w:ascii="Cambria" w:eastAsia="Calibri" w:hAnsi="Cambria" w:cs="TimesNewRoman"/>
              </w:rPr>
              <w:t>I</w:t>
            </w:r>
            <w:r w:rsidR="0053053D" w:rsidRPr="00CD17C5">
              <w:rPr>
                <w:rFonts w:ascii="Cambria" w:eastAsia="Calibri" w:hAnsi="Cambria" w:cs="TimesNewRoman"/>
              </w:rPr>
              <w:t xml:space="preserve"> </w:t>
            </w:r>
            <w:r w:rsidR="00442EC7">
              <w:rPr>
                <w:rFonts w:ascii="Cambria" w:eastAsia="Calibri" w:hAnsi="Cambria" w:cs="TimesNewRoman"/>
              </w:rPr>
              <w:t xml:space="preserve"> </w:t>
            </w:r>
          </w:p>
        </w:tc>
      </w:tr>
    </w:tbl>
    <w:p w14:paraId="0D76AF0A" w14:textId="77777777" w:rsidR="00A33711" w:rsidRDefault="00A33711" w:rsidP="00A33711">
      <w:pPr>
        <w:spacing w:before="240" w:after="0" w:line="276" w:lineRule="auto"/>
        <w:contextualSpacing/>
        <w:rPr>
          <w:rFonts w:ascii="Cambria" w:eastAsia="Calibri" w:hAnsi="Cambria" w:cs="TimesNewRoman"/>
          <w:i/>
          <w:lang w:eastAsia="hr-HR"/>
        </w:rPr>
      </w:pPr>
    </w:p>
    <w:p w14:paraId="0BE129F1" w14:textId="7A118D1A" w:rsidR="0034615B" w:rsidRPr="007D126F" w:rsidRDefault="00A33711" w:rsidP="0034615B">
      <w:pPr>
        <w:spacing w:before="200" w:after="0" w:line="276" w:lineRule="auto"/>
        <w:ind w:left="357" w:firstLine="210"/>
        <w:contextualSpacing/>
        <w:jc w:val="both"/>
        <w:rPr>
          <w:rFonts w:ascii="Cambria" w:eastAsia="Times New Roman" w:hAnsi="Cambria" w:cs="Arial"/>
          <w:i/>
        </w:rPr>
      </w:pPr>
      <w:r>
        <w:rPr>
          <w:rFonts w:ascii="Cambria" w:eastAsia="Batang" w:hAnsi="Cambria" w:cs="Arial"/>
          <w:b/>
          <w:i/>
          <w:iCs/>
          <w:color w:val="1F497D"/>
          <w:sz w:val="36"/>
          <w:szCs w:val="36"/>
        </w:rPr>
        <w:br w:type="page"/>
      </w:r>
      <w:r w:rsidR="0034615B" w:rsidRPr="007D126F">
        <w:rPr>
          <w:rFonts w:ascii="Cambria" w:eastAsia="Times New Roman" w:hAnsi="Cambria" w:cs="Arial"/>
          <w:b/>
          <w:bCs/>
          <w:i/>
          <w:sz w:val="24"/>
          <w:szCs w:val="24"/>
        </w:rPr>
        <w:t xml:space="preserve">Mjera 16. </w:t>
      </w:r>
      <w:r w:rsidR="002516B9" w:rsidRPr="007D126F">
        <w:rPr>
          <w:rFonts w:ascii="Cambria" w:eastAsia="Times New Roman" w:hAnsi="Cambria" w:cs="Arial"/>
          <w:b/>
          <w:bCs/>
          <w:i/>
          <w:sz w:val="24"/>
          <w:szCs w:val="24"/>
        </w:rPr>
        <w:t>Jačanje suradnje s organizacijama civilnog društva</w:t>
      </w:r>
    </w:p>
    <w:p w14:paraId="5812AB9C" w14:textId="21C9C402" w:rsidR="0034615B" w:rsidRPr="007D126F" w:rsidRDefault="0034615B" w:rsidP="0003695F">
      <w:pPr>
        <w:spacing w:before="200" w:after="0" w:line="276" w:lineRule="auto"/>
        <w:ind w:firstLine="567"/>
        <w:jc w:val="both"/>
        <w:rPr>
          <w:rFonts w:ascii="Cambria" w:eastAsia="Times New Roman" w:hAnsi="Cambria" w:cs="Arial"/>
          <w:iCs/>
          <w:sz w:val="24"/>
          <w:szCs w:val="24"/>
        </w:rPr>
      </w:pPr>
      <w:r w:rsidRPr="007D126F">
        <w:rPr>
          <w:rFonts w:ascii="Cambria" w:eastAsia="Times New Roman" w:hAnsi="Cambria" w:cs="Arial"/>
          <w:iCs/>
          <w:sz w:val="24"/>
          <w:szCs w:val="24"/>
        </w:rPr>
        <w:t xml:space="preserve">Svrha mjere je </w:t>
      </w:r>
      <w:r w:rsidR="002516B9" w:rsidRPr="007D126F">
        <w:rPr>
          <w:rFonts w:ascii="Cambria" w:eastAsia="Times New Roman" w:hAnsi="Cambria" w:cs="Arial"/>
          <w:iCs/>
          <w:sz w:val="24"/>
          <w:szCs w:val="24"/>
        </w:rPr>
        <w:t xml:space="preserve"> </w:t>
      </w:r>
      <w:r w:rsidR="0003695F" w:rsidRPr="007D126F">
        <w:rPr>
          <w:rFonts w:ascii="Cambria" w:eastAsia="Times New Roman" w:hAnsi="Cambria" w:cs="Arial"/>
          <w:iCs/>
          <w:sz w:val="24"/>
          <w:szCs w:val="24"/>
        </w:rPr>
        <w:t xml:space="preserve">osnažiti ulogu organizacija civilnog društva i političkih stranaka u razvoju lokalne zajednice kroz poticanje njihove aktivne uključenosti u društveni, kulturni i politički život. Putem financijske potpore i institucionalne suradnje, omogućuje se djelovanje udruga i političkih stranaka na način koji doprinosi demokratskoj kulturi, transparentnosti, </w:t>
      </w:r>
      <w:r w:rsidR="00C24FB8" w:rsidRPr="007D126F">
        <w:rPr>
          <w:rFonts w:ascii="Cambria" w:eastAsia="Times New Roman" w:hAnsi="Cambria" w:cs="Arial"/>
          <w:iCs/>
          <w:sz w:val="24"/>
          <w:szCs w:val="24"/>
        </w:rPr>
        <w:t xml:space="preserve">uključivanju građana </w:t>
      </w:r>
      <w:r w:rsidR="0003695F" w:rsidRPr="007D126F">
        <w:rPr>
          <w:rFonts w:ascii="Cambria" w:eastAsia="Times New Roman" w:hAnsi="Cambria" w:cs="Arial"/>
          <w:iCs/>
          <w:sz w:val="24"/>
          <w:szCs w:val="24"/>
        </w:rPr>
        <w:t>te razvoju lokalnih inicijativa u različitim područjima – od sporta i kulture do humanitarnog djelovanja i zaštite prava.</w:t>
      </w:r>
    </w:p>
    <w:p w14:paraId="5F4E6E31" w14:textId="77777777" w:rsidR="0034615B" w:rsidRPr="006C0839" w:rsidRDefault="0034615B" w:rsidP="0034615B">
      <w:pPr>
        <w:spacing w:before="200" w:after="0" w:line="276" w:lineRule="auto"/>
        <w:ind w:firstLine="567"/>
        <w:jc w:val="both"/>
        <w:rPr>
          <w:rFonts w:ascii="Cambria" w:eastAsia="Calibri" w:hAnsi="Cambria" w:cs="TimesNewRoman"/>
          <w:sz w:val="24"/>
          <w:szCs w:val="24"/>
          <w:lang w:eastAsia="hr-HR"/>
        </w:rPr>
      </w:pPr>
      <w:r w:rsidRPr="007D126F">
        <w:rPr>
          <w:rFonts w:ascii="Cambria" w:eastAsia="Calibri" w:hAnsi="Cambria" w:cs="TimesNewRoman"/>
          <w:sz w:val="24"/>
          <w:szCs w:val="24"/>
          <w:lang w:eastAsia="hr-HR"/>
        </w:rPr>
        <w:t>Mjera će se provoditi kroz slijedeći program:</w:t>
      </w:r>
    </w:p>
    <w:p w14:paraId="5EE62491" w14:textId="461403B9" w:rsidR="0034615B" w:rsidRPr="007D126F" w:rsidRDefault="001B0588" w:rsidP="0034615B">
      <w:pPr>
        <w:spacing w:before="200" w:after="200" w:line="276" w:lineRule="auto"/>
        <w:ind w:firstLine="567"/>
        <w:jc w:val="both"/>
        <w:rPr>
          <w:rFonts w:ascii="Cambria" w:eastAsia="Calibri" w:hAnsi="Cambria" w:cs="TimesNewRoman"/>
          <w:sz w:val="24"/>
          <w:szCs w:val="24"/>
          <w:lang w:eastAsia="hr-HR"/>
        </w:rPr>
      </w:pPr>
      <w:r w:rsidRPr="007D126F">
        <w:rPr>
          <w:rFonts w:ascii="Cambria" w:eastAsia="Calibri" w:hAnsi="Cambria" w:cs="TimesNewRoman"/>
          <w:i/>
          <w:iCs/>
          <w:sz w:val="24"/>
          <w:szCs w:val="24"/>
          <w:lang w:eastAsia="hr-HR"/>
        </w:rPr>
        <w:t>Razvoj civilnog društva</w:t>
      </w:r>
      <w:r w:rsidR="0034615B" w:rsidRPr="007D126F">
        <w:rPr>
          <w:rFonts w:ascii="Cambria" w:eastAsia="Calibri" w:hAnsi="Cambria" w:cs="TimesNewRoman"/>
          <w:i/>
          <w:iCs/>
          <w:sz w:val="24"/>
          <w:szCs w:val="24"/>
          <w:lang w:eastAsia="hr-HR"/>
        </w:rPr>
        <w:t xml:space="preserve">- </w:t>
      </w:r>
      <w:r w:rsidR="0034615B" w:rsidRPr="007D126F">
        <w:rPr>
          <w:rFonts w:ascii="Cambria" w:eastAsia="Calibri" w:hAnsi="Cambria" w:cs="TimesNewRoman"/>
          <w:sz w:val="24"/>
          <w:szCs w:val="24"/>
          <w:lang w:eastAsia="hr-HR"/>
        </w:rPr>
        <w:t>programom se osigurava</w:t>
      </w:r>
      <w:r w:rsidR="001F6DB1" w:rsidRPr="007D126F">
        <w:rPr>
          <w:rFonts w:ascii="Cambria" w:hAnsi="Cambria"/>
          <w:sz w:val="24"/>
          <w:szCs w:val="24"/>
        </w:rPr>
        <w:t xml:space="preserve"> institucionalna i financijska podrška za djelovanje političkih stranaka i udruga civilnog društva, čime se potiče njihova aktivna uključenost u društvene i političke procese.</w:t>
      </w:r>
      <w:r w:rsidR="00DB592C" w:rsidRPr="007D126F">
        <w:rPr>
          <w:rFonts w:ascii="Cambria" w:hAnsi="Cambria"/>
          <w:sz w:val="24"/>
          <w:szCs w:val="24"/>
        </w:rPr>
        <w:t xml:space="preserve">  </w:t>
      </w:r>
    </w:p>
    <w:p w14:paraId="3E15B58E" w14:textId="0A24B015" w:rsidR="0034615B" w:rsidRPr="007D126F" w:rsidRDefault="0034615B" w:rsidP="00B77DA5">
      <w:pPr>
        <w:spacing w:after="200" w:line="276" w:lineRule="auto"/>
        <w:ind w:firstLine="567"/>
        <w:jc w:val="both"/>
        <w:rPr>
          <w:rFonts w:ascii="Cambria" w:eastAsia="Calibri" w:hAnsi="Cambria" w:cs="TimesNewRoman"/>
          <w:sz w:val="24"/>
          <w:szCs w:val="24"/>
          <w:lang w:eastAsia="hr-HR"/>
        </w:rPr>
      </w:pPr>
      <w:r w:rsidRPr="007D126F">
        <w:rPr>
          <w:rFonts w:ascii="Cambria" w:eastAsia="Calibri" w:hAnsi="Cambria" w:cs="TimesNewRoman"/>
          <w:sz w:val="24"/>
          <w:szCs w:val="24"/>
          <w:lang w:eastAsia="hr-HR"/>
        </w:rPr>
        <w:t>Mjera doprinosi provedbi Posebnog cilja 1</w:t>
      </w:r>
      <w:r w:rsidR="00EB45BD" w:rsidRPr="007D126F">
        <w:rPr>
          <w:rFonts w:ascii="Cambria" w:eastAsia="Calibri" w:hAnsi="Cambria" w:cs="TimesNewRoman"/>
          <w:sz w:val="24"/>
          <w:szCs w:val="24"/>
          <w:lang w:eastAsia="hr-HR"/>
        </w:rPr>
        <w:t>1</w:t>
      </w:r>
      <w:r w:rsidRPr="007D126F">
        <w:rPr>
          <w:rFonts w:ascii="Cambria" w:eastAsia="Calibri" w:hAnsi="Cambria" w:cs="TimesNewRoman"/>
          <w:sz w:val="24"/>
          <w:szCs w:val="24"/>
          <w:lang w:eastAsia="hr-HR"/>
        </w:rPr>
        <w:t xml:space="preserve">. </w:t>
      </w:r>
      <w:r w:rsidR="00EB45BD" w:rsidRPr="007D126F">
        <w:rPr>
          <w:rFonts w:ascii="Cambria" w:eastAsia="Calibri" w:hAnsi="Cambria" w:cs="TimesNewRoman"/>
          <w:sz w:val="24"/>
          <w:szCs w:val="24"/>
          <w:lang w:eastAsia="hr-HR"/>
        </w:rPr>
        <w:t>Unaprjeđenje učinkovitosti sustava javne uprave Sisačko-moslavačke županije</w:t>
      </w:r>
      <w:r w:rsidRPr="007D126F">
        <w:rPr>
          <w:rFonts w:ascii="Cambria" w:eastAsia="Calibri" w:hAnsi="Cambria" w:cs="TimesNewRoman"/>
          <w:sz w:val="24"/>
          <w:szCs w:val="24"/>
          <w:lang w:eastAsia="hr-HR"/>
        </w:rPr>
        <w:t xml:space="preserve"> u Planu razvoja Sisačko-moslavačke županije 2022.-2027., Strateškom cilju SC </w:t>
      </w:r>
      <w:r w:rsidR="00B77DA5" w:rsidRPr="007D126F">
        <w:rPr>
          <w:rFonts w:ascii="Cambria" w:eastAsia="Calibri" w:hAnsi="Cambria" w:cs="TimesNewRoman"/>
          <w:sz w:val="24"/>
          <w:szCs w:val="24"/>
          <w:lang w:eastAsia="hr-HR"/>
        </w:rPr>
        <w:t xml:space="preserve">3 Učinkovito i djelotvorno pravosuđe, javna uprava i upravljanje državnom imovinom </w:t>
      </w:r>
      <w:r w:rsidRPr="007D126F">
        <w:rPr>
          <w:rFonts w:ascii="Cambria" w:eastAsia="Calibri" w:hAnsi="Cambria" w:cs="TimesNewRoman"/>
          <w:sz w:val="24"/>
          <w:szCs w:val="24"/>
          <w:lang w:eastAsia="hr-HR"/>
        </w:rPr>
        <w:t xml:space="preserve">NRS 2030., te Cilju </w:t>
      </w:r>
      <w:r w:rsidR="00B77DA5" w:rsidRPr="007D126F">
        <w:rPr>
          <w:rFonts w:ascii="Cambria" w:eastAsia="Calibri" w:hAnsi="Cambria" w:cs="TimesNewRoman"/>
          <w:sz w:val="24"/>
          <w:szCs w:val="24"/>
          <w:lang w:eastAsia="hr-HR"/>
        </w:rPr>
        <w:t>16</w:t>
      </w:r>
      <w:r w:rsidRPr="007D126F">
        <w:rPr>
          <w:rFonts w:ascii="Cambria" w:eastAsia="Calibri" w:hAnsi="Cambria" w:cs="TimesNewRoman"/>
          <w:sz w:val="24"/>
          <w:szCs w:val="24"/>
          <w:lang w:eastAsia="hr-HR"/>
        </w:rPr>
        <w:t xml:space="preserve">. </w:t>
      </w:r>
      <w:r w:rsidR="00B77DA5" w:rsidRPr="007D126F">
        <w:rPr>
          <w:rFonts w:ascii="Cambria" w:eastAsia="Calibri" w:hAnsi="Cambria" w:cs="TimesNewRoman"/>
          <w:sz w:val="24"/>
          <w:szCs w:val="24"/>
          <w:lang w:eastAsia="hr-HR"/>
        </w:rPr>
        <w:t xml:space="preserve">Promovirati miroljubiva i </w:t>
      </w:r>
      <w:proofErr w:type="spellStart"/>
      <w:r w:rsidR="00B77DA5" w:rsidRPr="007D126F">
        <w:rPr>
          <w:rFonts w:ascii="Cambria" w:eastAsia="Calibri" w:hAnsi="Cambria" w:cs="TimesNewRoman"/>
          <w:sz w:val="24"/>
          <w:szCs w:val="24"/>
          <w:lang w:eastAsia="hr-HR"/>
        </w:rPr>
        <w:t>uključiva</w:t>
      </w:r>
      <w:proofErr w:type="spellEnd"/>
      <w:r w:rsidR="00B77DA5" w:rsidRPr="007D126F">
        <w:rPr>
          <w:rFonts w:ascii="Cambria" w:eastAsia="Calibri" w:hAnsi="Cambria" w:cs="TimesNewRoman"/>
          <w:sz w:val="24"/>
          <w:szCs w:val="24"/>
          <w:lang w:eastAsia="hr-HR"/>
        </w:rPr>
        <w:t xml:space="preserve"> društva za održivi razvoj, osigurati pristup pravdi za sve i izgraditi učinkovite, odgovorne i </w:t>
      </w:r>
      <w:proofErr w:type="spellStart"/>
      <w:r w:rsidR="00B77DA5" w:rsidRPr="007D126F">
        <w:rPr>
          <w:rFonts w:ascii="Cambria" w:eastAsia="Calibri" w:hAnsi="Cambria" w:cs="TimesNewRoman"/>
          <w:sz w:val="24"/>
          <w:szCs w:val="24"/>
          <w:lang w:eastAsia="hr-HR"/>
        </w:rPr>
        <w:t>uključive</w:t>
      </w:r>
      <w:proofErr w:type="spellEnd"/>
      <w:r w:rsidR="00B77DA5" w:rsidRPr="007D126F">
        <w:rPr>
          <w:rFonts w:ascii="Cambria" w:eastAsia="Calibri" w:hAnsi="Cambria" w:cs="TimesNewRoman"/>
          <w:sz w:val="24"/>
          <w:szCs w:val="24"/>
          <w:lang w:eastAsia="hr-HR"/>
        </w:rPr>
        <w:t xml:space="preserve"> institucije na svim razinama </w:t>
      </w:r>
      <w:r w:rsidR="009368B5">
        <w:rPr>
          <w:rFonts w:ascii="Cambria" w:eastAsia="Calibri" w:hAnsi="Cambria" w:cs="TimesNewRoman"/>
          <w:sz w:val="24"/>
          <w:szCs w:val="24"/>
          <w:lang w:eastAsia="hr-HR"/>
        </w:rPr>
        <w:t xml:space="preserve">UN </w:t>
      </w:r>
      <w:r w:rsidRPr="007D126F">
        <w:rPr>
          <w:rFonts w:ascii="Cambria" w:eastAsia="Calibri" w:hAnsi="Cambria" w:cs="TimesNewRoman"/>
          <w:sz w:val="24"/>
          <w:szCs w:val="24"/>
          <w:lang w:eastAsia="hr-HR"/>
        </w:rPr>
        <w:t xml:space="preserve">AGENDA 2030.  </w:t>
      </w:r>
    </w:p>
    <w:p w14:paraId="61E2CB1F" w14:textId="58D7B8EF" w:rsidR="005F2104" w:rsidRDefault="0034615B" w:rsidP="0034615B">
      <w:pPr>
        <w:spacing w:after="200" w:line="276" w:lineRule="auto"/>
        <w:ind w:firstLine="567"/>
        <w:jc w:val="both"/>
        <w:rPr>
          <w:rFonts w:ascii="Cambria" w:eastAsia="Calibri" w:hAnsi="Cambria" w:cs="TimesNewRoman"/>
          <w:sz w:val="24"/>
          <w:szCs w:val="24"/>
          <w:lang w:eastAsia="hr-HR"/>
        </w:rPr>
      </w:pPr>
      <w:r w:rsidRPr="007D126F">
        <w:rPr>
          <w:rFonts w:ascii="Cambria" w:eastAsia="Calibri" w:hAnsi="Cambria" w:cs="TimesNewRoman"/>
          <w:sz w:val="24"/>
          <w:szCs w:val="24"/>
          <w:lang w:eastAsia="hr-HR"/>
        </w:rPr>
        <w:t xml:space="preserve">Doprinos ostvarenju provodit će se kroz aktivnosti kao što su </w:t>
      </w:r>
      <w:r w:rsidR="00F214EB" w:rsidRPr="007D126F">
        <w:rPr>
          <w:rFonts w:ascii="Cambria" w:eastAsia="Calibri" w:hAnsi="Cambria" w:cs="TimesNewRoman"/>
          <w:sz w:val="24"/>
          <w:szCs w:val="24"/>
          <w:lang w:eastAsia="hr-HR"/>
        </w:rPr>
        <w:t>institucionalna i financijska podrška za djelovanje političkih stranaka i udruga civilnog društva.</w:t>
      </w:r>
    </w:p>
    <w:p w14:paraId="66DE9D69" w14:textId="77777777" w:rsidR="005F2104" w:rsidRDefault="005F2104">
      <w:pPr>
        <w:rPr>
          <w:rFonts w:ascii="Cambria" w:eastAsia="Calibri" w:hAnsi="Cambria" w:cs="TimesNewRoman"/>
          <w:sz w:val="24"/>
          <w:szCs w:val="24"/>
          <w:lang w:eastAsia="hr-HR"/>
        </w:rPr>
      </w:pPr>
      <w:r>
        <w:rPr>
          <w:rFonts w:ascii="Cambria" w:eastAsia="Calibri" w:hAnsi="Cambria" w:cs="TimesNewRoman"/>
          <w:sz w:val="24"/>
          <w:szCs w:val="24"/>
          <w:lang w:eastAsia="hr-HR"/>
        </w:rPr>
        <w:br w:type="page"/>
      </w:r>
    </w:p>
    <w:p w14:paraId="242FCCFD" w14:textId="77777777" w:rsidR="0034615B" w:rsidRPr="00AE6BC2" w:rsidRDefault="0034615B" w:rsidP="0034615B">
      <w:pPr>
        <w:spacing w:after="200" w:line="276" w:lineRule="auto"/>
        <w:ind w:firstLine="567"/>
        <w:jc w:val="both"/>
        <w:rPr>
          <w:rFonts w:ascii="Cambria" w:eastAsia="Calibri" w:hAnsi="Cambria" w:cs="TimesNewRoman"/>
          <w:sz w:val="24"/>
          <w:szCs w:val="24"/>
          <w:lang w:eastAsia="hr-HR"/>
        </w:rPr>
      </w:pPr>
    </w:p>
    <w:p w14:paraId="5497497D" w14:textId="6784D293" w:rsidR="0034615B" w:rsidRPr="00AE6BC2" w:rsidRDefault="0034615B" w:rsidP="0034615B">
      <w:pPr>
        <w:spacing w:after="0"/>
        <w:jc w:val="center"/>
        <w:rPr>
          <w:rFonts w:ascii="Cambria" w:eastAsia="Calibri" w:hAnsi="Cambria" w:cs="TimesNewRoman"/>
          <w:sz w:val="24"/>
          <w:szCs w:val="24"/>
          <w:lang w:eastAsia="hr-HR"/>
        </w:rPr>
      </w:pPr>
      <w:bookmarkStart w:id="62" w:name="_Toc209596636"/>
      <w:r w:rsidRPr="00AE6BC2">
        <w:rPr>
          <w:rFonts w:ascii="Cambria" w:eastAsia="Times New Roman" w:hAnsi="Cambria" w:cs="Arial"/>
          <w:i/>
        </w:rPr>
        <w:t xml:space="preserve">Tablica </w:t>
      </w:r>
      <w:r w:rsidRPr="00AE6BC2">
        <w:rPr>
          <w:rFonts w:ascii="Cambria" w:eastAsia="Times New Roman" w:hAnsi="Cambria" w:cs="Arial"/>
          <w:i/>
        </w:rPr>
        <w:fldChar w:fldCharType="begin"/>
      </w:r>
      <w:r w:rsidRPr="00AE6BC2">
        <w:rPr>
          <w:rFonts w:ascii="Cambria" w:eastAsia="Times New Roman" w:hAnsi="Cambria" w:cs="Arial"/>
          <w:i/>
        </w:rPr>
        <w:instrText xml:space="preserve"> SEQ Tablica \* ARABIC </w:instrText>
      </w:r>
      <w:r w:rsidRPr="00AE6BC2">
        <w:rPr>
          <w:rFonts w:ascii="Cambria" w:eastAsia="Times New Roman" w:hAnsi="Cambria" w:cs="Arial"/>
          <w:i/>
        </w:rPr>
        <w:fldChar w:fldCharType="separate"/>
      </w:r>
      <w:r w:rsidR="00736230">
        <w:rPr>
          <w:rFonts w:ascii="Cambria" w:eastAsia="Times New Roman" w:hAnsi="Cambria" w:cs="Arial"/>
          <w:i/>
          <w:noProof/>
        </w:rPr>
        <w:t>18</w:t>
      </w:r>
      <w:r w:rsidRPr="00AE6BC2">
        <w:rPr>
          <w:rFonts w:ascii="Cambria" w:eastAsia="Times New Roman" w:hAnsi="Cambria" w:cs="Arial"/>
          <w:i/>
        </w:rPr>
        <w:fldChar w:fldCharType="end"/>
      </w:r>
      <w:r w:rsidRPr="00AE6BC2">
        <w:rPr>
          <w:rFonts w:ascii="Cambria" w:eastAsia="Times New Roman" w:hAnsi="Cambria" w:cs="Arial"/>
          <w:i/>
        </w:rPr>
        <w:t>. Mjera 1</w:t>
      </w:r>
      <w:r w:rsidR="00F2252F">
        <w:rPr>
          <w:rFonts w:ascii="Cambria" w:eastAsia="Times New Roman" w:hAnsi="Cambria" w:cs="Arial"/>
          <w:i/>
        </w:rPr>
        <w:t>6</w:t>
      </w:r>
      <w:r w:rsidRPr="007D126F">
        <w:rPr>
          <w:rFonts w:ascii="Cambria" w:eastAsia="Times New Roman" w:hAnsi="Cambria" w:cs="Arial"/>
          <w:i/>
        </w:rPr>
        <w:t xml:space="preserve">. </w:t>
      </w:r>
      <w:r w:rsidR="004F09FA" w:rsidRPr="007D126F">
        <w:rPr>
          <w:rFonts w:ascii="Cambria" w:eastAsia="Times New Roman" w:hAnsi="Cambria" w:cs="Arial"/>
          <w:i/>
        </w:rPr>
        <w:t>Jačanje suradnje s organizacijama civilnog društva</w:t>
      </w:r>
      <w:bookmarkEnd w:id="62"/>
    </w:p>
    <w:tbl>
      <w:tblPr>
        <w:tblStyle w:val="TableGrid"/>
        <w:tblW w:w="0" w:type="auto"/>
        <w:jc w:val="cente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1107"/>
        <w:gridCol w:w="900"/>
        <w:gridCol w:w="709"/>
        <w:gridCol w:w="685"/>
        <w:gridCol w:w="216"/>
        <w:gridCol w:w="216"/>
        <w:gridCol w:w="216"/>
        <w:gridCol w:w="832"/>
        <w:gridCol w:w="216"/>
        <w:gridCol w:w="982"/>
        <w:gridCol w:w="301"/>
        <w:gridCol w:w="216"/>
        <w:gridCol w:w="608"/>
        <w:gridCol w:w="1063"/>
        <w:gridCol w:w="216"/>
        <w:gridCol w:w="1146"/>
      </w:tblGrid>
      <w:tr w:rsidR="0034615B" w:rsidRPr="00FF36CB" w14:paraId="3AA260AB" w14:textId="77777777" w:rsidTr="002E3922">
        <w:trPr>
          <w:trHeight w:val="270"/>
          <w:jc w:val="center"/>
        </w:trPr>
        <w:tc>
          <w:tcPr>
            <w:tcW w:w="9629" w:type="dxa"/>
            <w:gridSpan w:val="16"/>
            <w:shd w:val="clear" w:color="auto" w:fill="D9E2F3" w:themeFill="accent1" w:themeFillTint="33"/>
          </w:tcPr>
          <w:p w14:paraId="4AEB2976" w14:textId="31F179CE" w:rsidR="0034615B" w:rsidRPr="004F09FA" w:rsidRDefault="0034615B" w:rsidP="002E3922">
            <w:pPr>
              <w:spacing w:line="276" w:lineRule="auto"/>
              <w:rPr>
                <w:rFonts w:ascii="Cambria" w:eastAsia="Calibri" w:hAnsi="Cambria" w:cs="TimesNewRoman"/>
                <w:b/>
                <w:bCs/>
                <w:i/>
                <w:color w:val="44546A" w:themeColor="text2"/>
              </w:rPr>
            </w:pPr>
            <w:r w:rsidRPr="007D126F">
              <w:rPr>
                <w:rFonts w:ascii="Cambria" w:eastAsia="Calibri" w:hAnsi="Cambria" w:cs="TimesNewRoman"/>
                <w:b/>
                <w:bCs/>
                <w:i/>
                <w:color w:val="44546A" w:themeColor="text2"/>
              </w:rPr>
              <w:t xml:space="preserve">Mjera </w:t>
            </w:r>
            <w:r w:rsidR="00F2252F" w:rsidRPr="007D126F">
              <w:rPr>
                <w:rFonts w:ascii="Cambria" w:eastAsia="Calibri" w:hAnsi="Cambria" w:cs="TimesNewRoman"/>
                <w:b/>
                <w:bCs/>
                <w:i/>
                <w:color w:val="44546A" w:themeColor="text2"/>
              </w:rPr>
              <w:t>16.</w:t>
            </w:r>
            <w:r w:rsidR="004F09FA" w:rsidRPr="007D126F">
              <w:t xml:space="preserve"> </w:t>
            </w:r>
            <w:r w:rsidR="004F09FA" w:rsidRPr="007D126F">
              <w:rPr>
                <w:rFonts w:ascii="Cambria" w:eastAsia="Calibri" w:hAnsi="Cambria" w:cs="TimesNewRoman"/>
                <w:b/>
                <w:bCs/>
                <w:i/>
                <w:color w:val="44546A" w:themeColor="text2"/>
              </w:rPr>
              <w:t>Jačanje suradnje s organizacijama civilnog društva</w:t>
            </w:r>
          </w:p>
        </w:tc>
      </w:tr>
      <w:tr w:rsidR="00343C58" w:rsidRPr="00C43F75" w14:paraId="42437026" w14:textId="77777777" w:rsidTr="002E3922">
        <w:trPr>
          <w:trHeight w:val="270"/>
          <w:jc w:val="center"/>
        </w:trPr>
        <w:tc>
          <w:tcPr>
            <w:tcW w:w="1131" w:type="dxa"/>
            <w:tcBorders>
              <w:top w:val="single" w:sz="4" w:space="0" w:color="B8CCE4"/>
              <w:bottom w:val="single" w:sz="4" w:space="0" w:color="B8CCE4"/>
              <w:right w:val="single" w:sz="4" w:space="0" w:color="B8CCE4"/>
            </w:tcBorders>
            <w:shd w:val="clear" w:color="auto" w:fill="D9E2F3" w:themeFill="accent1" w:themeFillTint="33"/>
          </w:tcPr>
          <w:p w14:paraId="026360EF" w14:textId="77777777" w:rsidR="0034615B" w:rsidRPr="00FF36CB" w:rsidRDefault="0034615B" w:rsidP="002E3922">
            <w:pPr>
              <w:spacing w:line="276" w:lineRule="auto"/>
              <w:rPr>
                <w:rFonts w:ascii="Cambria" w:eastAsia="Calibri" w:hAnsi="Cambria" w:cs="TimesNewRoman"/>
                <w:b/>
                <w:bCs/>
                <w:i/>
                <w:color w:val="1F497D"/>
              </w:rPr>
            </w:pPr>
            <w:r w:rsidRPr="00FF36CB">
              <w:rPr>
                <w:rFonts w:ascii="Cambria" w:eastAsia="Calibri" w:hAnsi="Cambria" w:cs="TimesNewRoman"/>
                <w:b/>
                <w:bCs/>
                <w:i/>
                <w:color w:val="1F497D"/>
              </w:rPr>
              <w:t>Nositelj provedbe</w:t>
            </w:r>
          </w:p>
        </w:tc>
        <w:tc>
          <w:tcPr>
            <w:tcW w:w="2556" w:type="dxa"/>
            <w:gridSpan w:val="4"/>
            <w:tcBorders>
              <w:top w:val="single" w:sz="4" w:space="0" w:color="B8CCE4"/>
              <w:left w:val="single" w:sz="4" w:space="0" w:color="B8CCE4"/>
              <w:bottom w:val="single" w:sz="4" w:space="0" w:color="B8CCE4"/>
              <w:right w:val="single" w:sz="4" w:space="0" w:color="B8CCE4"/>
            </w:tcBorders>
            <w:shd w:val="clear" w:color="auto" w:fill="FFFFFF" w:themeFill="background1"/>
            <w:vAlign w:val="center"/>
          </w:tcPr>
          <w:p w14:paraId="398A5803" w14:textId="77777777" w:rsidR="0034615B" w:rsidRPr="00FF36CB" w:rsidRDefault="0034615B" w:rsidP="002E3922">
            <w:pPr>
              <w:spacing w:line="276" w:lineRule="auto"/>
              <w:rPr>
                <w:rFonts w:ascii="Cambria" w:eastAsia="Calibri" w:hAnsi="Cambria" w:cs="TimesNewRoman"/>
                <w:iCs/>
                <w:color w:val="1F497D"/>
                <w:highlight w:val="yellow"/>
              </w:rPr>
            </w:pPr>
            <w:r w:rsidRPr="007D126F">
              <w:rPr>
                <w:rFonts w:ascii="Cambria" w:eastAsia="Calibri" w:hAnsi="Cambria" w:cs="TimesNewRoman"/>
                <w:iCs/>
              </w:rPr>
              <w:t>JUO Općine Lipovljani</w:t>
            </w:r>
          </w:p>
        </w:tc>
        <w:tc>
          <w:tcPr>
            <w:tcW w:w="3337" w:type="dxa"/>
            <w:gridSpan w:val="7"/>
            <w:tcBorders>
              <w:top w:val="single" w:sz="4" w:space="0" w:color="B8CCE4"/>
              <w:left w:val="single" w:sz="4" w:space="0" w:color="B8CCE4"/>
              <w:bottom w:val="single" w:sz="4" w:space="0" w:color="B8CCE4"/>
              <w:right w:val="single" w:sz="4" w:space="0" w:color="B8CCE4"/>
            </w:tcBorders>
            <w:shd w:val="clear" w:color="auto" w:fill="D9E2F3" w:themeFill="accent1" w:themeFillTint="33"/>
            <w:vAlign w:val="center"/>
          </w:tcPr>
          <w:p w14:paraId="0B5F44DC" w14:textId="77777777" w:rsidR="0034615B" w:rsidRPr="00C43F75" w:rsidRDefault="0034615B" w:rsidP="002E3922">
            <w:pPr>
              <w:spacing w:line="276" w:lineRule="auto"/>
              <w:jc w:val="center"/>
              <w:rPr>
                <w:rFonts w:ascii="Cambria" w:eastAsia="Calibri" w:hAnsi="Cambria" w:cs="TimesNewRoman"/>
                <w:b/>
                <w:i/>
                <w:iCs/>
                <w:color w:val="1F497D"/>
                <w:highlight w:val="red"/>
              </w:rPr>
            </w:pPr>
            <w:r w:rsidRPr="00C44ED1">
              <w:rPr>
                <w:rFonts w:ascii="Cambria" w:eastAsia="Calibri" w:hAnsi="Cambria" w:cs="TimesNewRoman"/>
                <w:b/>
                <w:i/>
                <w:iCs/>
                <w:color w:val="2F5496" w:themeColor="accent1" w:themeShade="BF"/>
              </w:rPr>
              <w:t>Odgovorna osoba po sistematizaciji</w:t>
            </w:r>
          </w:p>
        </w:tc>
        <w:tc>
          <w:tcPr>
            <w:tcW w:w="2605" w:type="dxa"/>
            <w:gridSpan w:val="4"/>
            <w:tcBorders>
              <w:top w:val="single" w:sz="4" w:space="0" w:color="B8CCE4"/>
              <w:left w:val="single" w:sz="4" w:space="0" w:color="B8CCE4"/>
              <w:bottom w:val="single" w:sz="4" w:space="0" w:color="B8CCE4"/>
              <w:right w:val="single" w:sz="4" w:space="0" w:color="B8CCE4"/>
            </w:tcBorders>
          </w:tcPr>
          <w:p w14:paraId="60E16743" w14:textId="07FDB408" w:rsidR="0034615B" w:rsidRPr="00EA519A" w:rsidRDefault="00FA0BB9" w:rsidP="002E3922">
            <w:pPr>
              <w:spacing w:line="276" w:lineRule="auto"/>
            </w:pPr>
            <w:r w:rsidRPr="00EA519A">
              <w:rPr>
                <w:rFonts w:ascii="Cambria" w:hAnsi="Cambria"/>
              </w:rPr>
              <w:t>Pročelnik JUO/Viši stručni suradnik za pravne poslove</w:t>
            </w:r>
          </w:p>
        </w:tc>
      </w:tr>
      <w:tr w:rsidR="0034615B" w:rsidRPr="00FF36CB" w14:paraId="12D9096D" w14:textId="77777777" w:rsidTr="002E3922">
        <w:trPr>
          <w:trHeight w:val="270"/>
          <w:jc w:val="center"/>
        </w:trPr>
        <w:tc>
          <w:tcPr>
            <w:tcW w:w="3657" w:type="dxa"/>
            <w:gridSpan w:val="4"/>
            <w:shd w:val="clear" w:color="auto" w:fill="D9E2F3" w:themeFill="accent1" w:themeFillTint="33"/>
            <w:vAlign w:val="center"/>
          </w:tcPr>
          <w:p w14:paraId="3032307B" w14:textId="77777777" w:rsidR="0034615B" w:rsidRPr="00C61659" w:rsidRDefault="0034615B" w:rsidP="002E3922">
            <w:pPr>
              <w:spacing w:line="276" w:lineRule="auto"/>
              <w:rPr>
                <w:rFonts w:ascii="Cambria" w:eastAsia="Calibri" w:hAnsi="Cambria" w:cs="TimesNewRoman"/>
                <w:b/>
                <w:bCs/>
                <w:i/>
                <w:color w:val="1F497D"/>
              </w:rPr>
            </w:pPr>
            <w:r w:rsidRPr="00FF36CB">
              <w:rPr>
                <w:rFonts w:ascii="Cambria" w:eastAsia="Calibri" w:hAnsi="Cambria" w:cs="TimesNewRoman"/>
                <w:b/>
                <w:bCs/>
                <w:i/>
                <w:color w:val="1F497D"/>
              </w:rPr>
              <w:t>Ključne aktivnosti ostvarenja mjere</w:t>
            </w:r>
          </w:p>
        </w:tc>
        <w:tc>
          <w:tcPr>
            <w:tcW w:w="3367" w:type="dxa"/>
            <w:gridSpan w:val="8"/>
            <w:shd w:val="clear" w:color="auto" w:fill="D9E2F3" w:themeFill="accent1" w:themeFillTint="33"/>
            <w:vAlign w:val="center"/>
          </w:tcPr>
          <w:p w14:paraId="107AADE3" w14:textId="77777777" w:rsidR="0034615B" w:rsidRPr="007130DE" w:rsidRDefault="0034615B" w:rsidP="002E3922">
            <w:pPr>
              <w:spacing w:line="276" w:lineRule="auto"/>
              <w:rPr>
                <w:rFonts w:ascii="Cambria" w:eastAsia="Calibri" w:hAnsi="Cambria" w:cs="TimesNewRoman"/>
                <w:b/>
                <w:bCs/>
                <w:i/>
                <w:color w:val="1F497D"/>
              </w:rPr>
            </w:pPr>
            <w:r w:rsidRPr="007130DE">
              <w:rPr>
                <w:rFonts w:ascii="Cambria" w:eastAsia="Calibri" w:hAnsi="Cambria" w:cs="TimesNewRoman"/>
                <w:b/>
                <w:bCs/>
                <w:i/>
                <w:color w:val="1F497D"/>
              </w:rPr>
              <w:t>Planirani rok postignuća</w:t>
            </w:r>
          </w:p>
          <w:p w14:paraId="4D6D90B7" w14:textId="77777777" w:rsidR="0034615B" w:rsidRPr="00C61659" w:rsidRDefault="0034615B" w:rsidP="002E3922">
            <w:pPr>
              <w:spacing w:line="276" w:lineRule="auto"/>
              <w:rPr>
                <w:rFonts w:ascii="Cambria" w:eastAsia="Calibri" w:hAnsi="Cambria" w:cs="TimesNewRoman"/>
                <w:b/>
                <w:bCs/>
                <w:i/>
                <w:color w:val="1F497D"/>
              </w:rPr>
            </w:pPr>
            <w:r w:rsidRPr="007130DE">
              <w:rPr>
                <w:rFonts w:ascii="Cambria" w:eastAsia="Calibri" w:hAnsi="Cambria" w:cs="TimesNewRoman"/>
                <w:b/>
                <w:bCs/>
                <w:i/>
                <w:color w:val="1F497D"/>
              </w:rPr>
              <w:t>aktivnosti</w:t>
            </w:r>
          </w:p>
        </w:tc>
        <w:tc>
          <w:tcPr>
            <w:tcW w:w="2605" w:type="dxa"/>
            <w:gridSpan w:val="4"/>
            <w:shd w:val="clear" w:color="auto" w:fill="D9E2F3" w:themeFill="accent1" w:themeFillTint="33"/>
            <w:vAlign w:val="center"/>
          </w:tcPr>
          <w:p w14:paraId="7F559F9B" w14:textId="77777777" w:rsidR="0034615B" w:rsidRPr="00C61659" w:rsidRDefault="0034615B" w:rsidP="002E3922">
            <w:pPr>
              <w:spacing w:line="276" w:lineRule="auto"/>
              <w:rPr>
                <w:rFonts w:ascii="Cambria" w:eastAsia="Calibri" w:hAnsi="Cambria" w:cs="TimesNewRoman"/>
                <w:b/>
                <w:bCs/>
                <w:i/>
                <w:color w:val="1F497D"/>
              </w:rPr>
            </w:pPr>
            <w:r w:rsidRPr="007130DE">
              <w:rPr>
                <w:rFonts w:ascii="Cambria" w:eastAsia="Calibri" w:hAnsi="Cambria" w:cs="TimesNewRoman"/>
                <w:b/>
                <w:bCs/>
                <w:i/>
                <w:color w:val="1F497D"/>
              </w:rPr>
              <w:t>Rok provedbe mjere</w:t>
            </w:r>
          </w:p>
        </w:tc>
      </w:tr>
      <w:tr w:rsidR="0034615B" w:rsidRPr="00FF36CB" w14:paraId="2FD95FB9" w14:textId="77777777" w:rsidTr="002E3922">
        <w:trPr>
          <w:trHeight w:val="404"/>
          <w:jc w:val="center"/>
        </w:trPr>
        <w:tc>
          <w:tcPr>
            <w:tcW w:w="3657" w:type="dxa"/>
            <w:gridSpan w:val="4"/>
            <w:shd w:val="clear" w:color="auto" w:fill="FFFFFF" w:themeFill="background1"/>
            <w:vAlign w:val="center"/>
          </w:tcPr>
          <w:p w14:paraId="2B4B67DA" w14:textId="097E60D8" w:rsidR="0034615B" w:rsidRPr="007D126F" w:rsidRDefault="00185B9A" w:rsidP="002E3922">
            <w:pPr>
              <w:spacing w:line="276" w:lineRule="auto"/>
              <w:rPr>
                <w:rFonts w:ascii="Cambria" w:eastAsia="Calibri" w:hAnsi="Cambria" w:cs="TimesNewRoman"/>
                <w:iCs/>
              </w:rPr>
            </w:pPr>
            <w:r w:rsidRPr="007D126F">
              <w:rPr>
                <w:rFonts w:ascii="Cambria" w:eastAsia="Calibri" w:hAnsi="Cambria" w:cs="TimesNewRoman"/>
                <w:iCs/>
              </w:rPr>
              <w:t xml:space="preserve">Financiranje političkih stranaka </w:t>
            </w:r>
          </w:p>
        </w:tc>
        <w:tc>
          <w:tcPr>
            <w:tcW w:w="3367" w:type="dxa"/>
            <w:gridSpan w:val="8"/>
            <w:shd w:val="clear" w:color="auto" w:fill="FFFFFF" w:themeFill="background1"/>
            <w:vAlign w:val="center"/>
          </w:tcPr>
          <w:p w14:paraId="06DBD417" w14:textId="123BE8B8" w:rsidR="0034615B" w:rsidRPr="00EA519A" w:rsidRDefault="00F17F3E" w:rsidP="002E3922">
            <w:pPr>
              <w:spacing w:line="276" w:lineRule="auto"/>
              <w:jc w:val="center"/>
              <w:rPr>
                <w:rFonts w:ascii="Cambria" w:eastAsia="Calibri" w:hAnsi="Cambria" w:cs="TimesNewRoman"/>
                <w:iCs/>
              </w:rPr>
            </w:pPr>
            <w:r w:rsidRPr="00EA519A">
              <w:rPr>
                <w:rFonts w:ascii="Cambria" w:eastAsia="Calibri" w:hAnsi="Cambria" w:cs="TimesNewRoman"/>
                <w:iCs/>
              </w:rPr>
              <w:t>kontinuirano</w:t>
            </w:r>
          </w:p>
        </w:tc>
        <w:tc>
          <w:tcPr>
            <w:tcW w:w="2605" w:type="dxa"/>
            <w:gridSpan w:val="4"/>
            <w:shd w:val="clear" w:color="auto" w:fill="FFFFFF" w:themeFill="background1"/>
            <w:vAlign w:val="center"/>
          </w:tcPr>
          <w:p w14:paraId="3A642B2E" w14:textId="7EE668DC" w:rsidR="0034615B" w:rsidRPr="00EA519A" w:rsidRDefault="00F17F3E" w:rsidP="002E3922">
            <w:pPr>
              <w:spacing w:line="276" w:lineRule="auto"/>
              <w:jc w:val="center"/>
              <w:rPr>
                <w:rFonts w:ascii="Cambria" w:eastAsia="Calibri" w:hAnsi="Cambria" w:cs="TimesNewRoman"/>
                <w:iCs/>
              </w:rPr>
            </w:pPr>
            <w:r w:rsidRPr="00EA519A">
              <w:rPr>
                <w:rFonts w:ascii="Cambria" w:eastAsia="Calibri" w:hAnsi="Cambria" w:cs="TimesNewRoman"/>
                <w:iCs/>
              </w:rPr>
              <w:t>05/29</w:t>
            </w:r>
          </w:p>
        </w:tc>
      </w:tr>
      <w:tr w:rsidR="0034615B" w:rsidRPr="00FF36CB" w14:paraId="15C5CF97" w14:textId="77777777" w:rsidTr="002E3922">
        <w:trPr>
          <w:trHeight w:val="404"/>
          <w:jc w:val="center"/>
        </w:trPr>
        <w:tc>
          <w:tcPr>
            <w:tcW w:w="3657" w:type="dxa"/>
            <w:gridSpan w:val="4"/>
            <w:shd w:val="clear" w:color="auto" w:fill="FFFFFF" w:themeFill="background1"/>
            <w:vAlign w:val="center"/>
          </w:tcPr>
          <w:p w14:paraId="413A1825" w14:textId="535243D4" w:rsidR="0034615B" w:rsidRPr="007D126F" w:rsidRDefault="00F225CA" w:rsidP="002E3922">
            <w:pPr>
              <w:spacing w:line="276" w:lineRule="auto"/>
              <w:rPr>
                <w:rFonts w:ascii="Cambria" w:eastAsia="Calibri" w:hAnsi="Cambria" w:cs="TimesNewRoman"/>
                <w:iCs/>
              </w:rPr>
            </w:pPr>
            <w:r w:rsidRPr="007D126F">
              <w:rPr>
                <w:rFonts w:ascii="Cambria" w:eastAsia="Calibri" w:hAnsi="Cambria" w:cs="TimesNewRoman"/>
                <w:iCs/>
              </w:rPr>
              <w:t xml:space="preserve">Financiranje udruga civilnog društva </w:t>
            </w:r>
          </w:p>
        </w:tc>
        <w:tc>
          <w:tcPr>
            <w:tcW w:w="3367" w:type="dxa"/>
            <w:gridSpan w:val="8"/>
            <w:shd w:val="clear" w:color="auto" w:fill="FFFFFF" w:themeFill="background1"/>
            <w:vAlign w:val="center"/>
          </w:tcPr>
          <w:p w14:paraId="6CBD1868" w14:textId="1EC816A2" w:rsidR="0034615B" w:rsidRPr="00FF36CB" w:rsidRDefault="00F17F3E" w:rsidP="00F17F3E">
            <w:pPr>
              <w:spacing w:line="276" w:lineRule="auto"/>
              <w:jc w:val="center"/>
              <w:rPr>
                <w:rFonts w:ascii="Cambria" w:eastAsia="Calibri" w:hAnsi="Cambria" w:cs="TimesNewRoman"/>
                <w:iCs/>
              </w:rPr>
            </w:pPr>
            <w:r>
              <w:rPr>
                <w:rFonts w:ascii="Cambria" w:eastAsia="Calibri" w:hAnsi="Cambria" w:cs="TimesNewRoman"/>
                <w:iCs/>
              </w:rPr>
              <w:t>kontinuirano</w:t>
            </w:r>
          </w:p>
        </w:tc>
        <w:tc>
          <w:tcPr>
            <w:tcW w:w="2605" w:type="dxa"/>
            <w:gridSpan w:val="4"/>
            <w:shd w:val="clear" w:color="auto" w:fill="FFFFFF" w:themeFill="background1"/>
            <w:vAlign w:val="center"/>
          </w:tcPr>
          <w:p w14:paraId="2D5E4D3C" w14:textId="4BACF7CF" w:rsidR="0034615B" w:rsidRPr="00FF36CB" w:rsidRDefault="00F17F3E" w:rsidP="002E3922">
            <w:pPr>
              <w:spacing w:line="276" w:lineRule="auto"/>
              <w:jc w:val="center"/>
              <w:rPr>
                <w:rFonts w:ascii="Cambria" w:eastAsia="Calibri" w:hAnsi="Cambria" w:cs="TimesNewRoman"/>
                <w:iCs/>
              </w:rPr>
            </w:pPr>
            <w:r>
              <w:rPr>
                <w:rFonts w:ascii="Cambria" w:eastAsia="Calibri" w:hAnsi="Cambria" w:cs="TimesNewRoman"/>
                <w:iCs/>
              </w:rPr>
              <w:t>05/29</w:t>
            </w:r>
          </w:p>
        </w:tc>
      </w:tr>
      <w:tr w:rsidR="0034615B" w:rsidRPr="00FF36CB" w14:paraId="4ED9719B" w14:textId="77777777" w:rsidTr="002E3922">
        <w:trPr>
          <w:trHeight w:val="711"/>
          <w:jc w:val="center"/>
        </w:trPr>
        <w:tc>
          <w:tcPr>
            <w:tcW w:w="2117" w:type="dxa"/>
            <w:gridSpan w:val="2"/>
            <w:vMerge w:val="restart"/>
            <w:shd w:val="clear" w:color="auto" w:fill="F2F2F2"/>
            <w:vAlign w:val="center"/>
          </w:tcPr>
          <w:p w14:paraId="60B990B2" w14:textId="77777777" w:rsidR="0034615B" w:rsidRPr="003667B1" w:rsidRDefault="0034615B" w:rsidP="002E3922">
            <w:pPr>
              <w:spacing w:line="276" w:lineRule="auto"/>
              <w:rPr>
                <w:rFonts w:ascii="Cambria" w:eastAsia="Calibri" w:hAnsi="Cambria" w:cs="TimesNewRoman"/>
                <w:b/>
                <w:bCs/>
                <w:i/>
                <w:color w:val="FF0000"/>
                <w:highlight w:val="green"/>
              </w:rPr>
            </w:pPr>
            <w:r w:rsidRPr="005C72D7">
              <w:rPr>
                <w:rFonts w:ascii="Cambria" w:eastAsia="Calibri" w:hAnsi="Cambria" w:cs="TimesNewRoman"/>
                <w:b/>
                <w:bCs/>
                <w:i/>
                <w:color w:val="1F497D"/>
              </w:rPr>
              <w:t>Pokazatelj rezultata mjere</w:t>
            </w:r>
          </w:p>
        </w:tc>
        <w:tc>
          <w:tcPr>
            <w:tcW w:w="1662" w:type="dxa"/>
            <w:gridSpan w:val="4"/>
            <w:tcBorders>
              <w:bottom w:val="single" w:sz="4" w:space="0" w:color="B8CCE4"/>
            </w:tcBorders>
            <w:shd w:val="clear" w:color="auto" w:fill="B8CCE4"/>
            <w:vAlign w:val="center"/>
          </w:tcPr>
          <w:p w14:paraId="49F0E962" w14:textId="77777777" w:rsidR="0034615B" w:rsidRPr="00FF36CB" w:rsidRDefault="0034615B" w:rsidP="002E3922">
            <w:pPr>
              <w:spacing w:line="276" w:lineRule="auto"/>
              <w:jc w:val="center"/>
              <w:rPr>
                <w:rFonts w:ascii="Cambria" w:eastAsia="Calibri" w:hAnsi="Cambria" w:cs="TimesNewRoman"/>
                <w:i/>
              </w:rPr>
            </w:pPr>
            <w:r w:rsidRPr="00FF36CB">
              <w:rPr>
                <w:rFonts w:ascii="Cambria" w:eastAsia="Calibri" w:hAnsi="Cambria" w:cs="TimesNewRoman"/>
                <w:b/>
                <w:bCs/>
                <w:color w:val="1F497D"/>
              </w:rPr>
              <w:t>POLAZNA VRIJEDNOST</w:t>
            </w:r>
          </w:p>
        </w:tc>
        <w:tc>
          <w:tcPr>
            <w:tcW w:w="5850" w:type="dxa"/>
            <w:gridSpan w:val="10"/>
            <w:tcBorders>
              <w:bottom w:val="single" w:sz="4" w:space="0" w:color="B8CCE4"/>
            </w:tcBorders>
            <w:shd w:val="clear" w:color="auto" w:fill="B8CCE4"/>
            <w:vAlign w:val="center"/>
          </w:tcPr>
          <w:p w14:paraId="3A3643F2" w14:textId="77777777" w:rsidR="0034615B" w:rsidRPr="00FF36CB" w:rsidRDefault="0034615B" w:rsidP="002E3922">
            <w:pPr>
              <w:spacing w:line="276" w:lineRule="auto"/>
              <w:jc w:val="center"/>
              <w:rPr>
                <w:rFonts w:ascii="Cambria" w:eastAsia="Batang" w:hAnsi="Cambria"/>
                <w:b/>
                <w:color w:val="1F497D"/>
              </w:rPr>
            </w:pPr>
            <w:r w:rsidRPr="00FF36CB">
              <w:rPr>
                <w:rFonts w:ascii="Cambria" w:eastAsia="Batang" w:hAnsi="Cambria"/>
                <w:b/>
                <w:color w:val="1F497D"/>
              </w:rPr>
              <w:t>CILJANA VRIJEDNOST</w:t>
            </w:r>
          </w:p>
        </w:tc>
      </w:tr>
      <w:tr w:rsidR="0034615B" w:rsidRPr="00FF36CB" w14:paraId="67E3D8A3" w14:textId="77777777" w:rsidTr="002E3922">
        <w:trPr>
          <w:trHeight w:val="58"/>
          <w:jc w:val="center"/>
        </w:trPr>
        <w:tc>
          <w:tcPr>
            <w:tcW w:w="2117" w:type="dxa"/>
            <w:gridSpan w:val="2"/>
            <w:vMerge/>
            <w:shd w:val="clear" w:color="auto" w:fill="F2F2F2"/>
            <w:vAlign w:val="center"/>
          </w:tcPr>
          <w:p w14:paraId="06E82738" w14:textId="77777777" w:rsidR="0034615B" w:rsidRPr="003667B1" w:rsidRDefault="0034615B" w:rsidP="002E3922">
            <w:pPr>
              <w:spacing w:line="276" w:lineRule="auto"/>
              <w:jc w:val="center"/>
              <w:rPr>
                <w:rFonts w:ascii="Cambria" w:eastAsia="Calibri" w:hAnsi="Cambria" w:cs="TimesNewRoman"/>
                <w:highlight w:val="green"/>
              </w:rPr>
            </w:pPr>
          </w:p>
        </w:tc>
        <w:tc>
          <w:tcPr>
            <w:tcW w:w="1662" w:type="dxa"/>
            <w:gridSpan w:val="4"/>
            <w:tcBorders>
              <w:top w:val="single" w:sz="4" w:space="0" w:color="B8CCE4"/>
              <w:bottom w:val="single" w:sz="4" w:space="0" w:color="B8CCE4"/>
              <w:right w:val="single" w:sz="4" w:space="0" w:color="B8CCE4"/>
            </w:tcBorders>
            <w:shd w:val="clear" w:color="auto" w:fill="B8CCE4"/>
            <w:vAlign w:val="center"/>
          </w:tcPr>
          <w:p w14:paraId="13355601" w14:textId="77777777" w:rsidR="0034615B" w:rsidRPr="00FF36CB" w:rsidRDefault="0034615B" w:rsidP="002E3922">
            <w:pPr>
              <w:spacing w:line="276" w:lineRule="auto"/>
              <w:jc w:val="center"/>
              <w:rPr>
                <w:rFonts w:ascii="Cambria" w:eastAsia="Calibri" w:hAnsi="Cambria" w:cs="TimesNewRoman"/>
                <w:b/>
                <w:color w:val="1F497D"/>
              </w:rPr>
            </w:pPr>
            <w:r>
              <w:rPr>
                <w:rFonts w:ascii="Cambria" w:eastAsia="Calibri" w:hAnsi="Cambria" w:cs="TimesNewRoman"/>
                <w:b/>
                <w:color w:val="1F497D"/>
              </w:rPr>
              <w:t>2025.</w:t>
            </w:r>
          </w:p>
        </w:tc>
        <w:tc>
          <w:tcPr>
            <w:tcW w:w="1512" w:type="dxa"/>
            <w:gridSpan w:val="2"/>
            <w:tcBorders>
              <w:top w:val="single" w:sz="4" w:space="0" w:color="B8CCE4"/>
              <w:left w:val="single" w:sz="4" w:space="0" w:color="B8CCE4"/>
              <w:bottom w:val="single" w:sz="4" w:space="0" w:color="B8CCE4"/>
              <w:right w:val="single" w:sz="4" w:space="0" w:color="B8CCE4"/>
            </w:tcBorders>
            <w:shd w:val="clear" w:color="auto" w:fill="B8CCE4"/>
            <w:vAlign w:val="center"/>
          </w:tcPr>
          <w:p w14:paraId="003122DC" w14:textId="77777777" w:rsidR="0034615B" w:rsidRPr="00FF36CB" w:rsidRDefault="0034615B" w:rsidP="002E392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6</w:t>
            </w:r>
            <w:r w:rsidRPr="00FF36CB">
              <w:rPr>
                <w:rFonts w:ascii="Cambria" w:eastAsia="Calibri" w:hAnsi="Cambria" w:cs="TimesNewRoman"/>
                <w:b/>
                <w:color w:val="1F497D"/>
              </w:rPr>
              <w:t>.</w:t>
            </w:r>
          </w:p>
        </w:tc>
        <w:tc>
          <w:tcPr>
            <w:tcW w:w="1614" w:type="dxa"/>
            <w:gridSpan w:val="3"/>
            <w:tcBorders>
              <w:top w:val="single" w:sz="4" w:space="0" w:color="B8CCE4"/>
              <w:left w:val="single" w:sz="4" w:space="0" w:color="B8CCE4"/>
              <w:bottom w:val="single" w:sz="4" w:space="0" w:color="B8CCE4"/>
              <w:right w:val="single" w:sz="4" w:space="0" w:color="B8CCE4"/>
            </w:tcBorders>
            <w:shd w:val="clear" w:color="auto" w:fill="B8CCE4"/>
            <w:vAlign w:val="center"/>
          </w:tcPr>
          <w:p w14:paraId="7812F1C3" w14:textId="77777777" w:rsidR="0034615B" w:rsidRPr="00FF36CB" w:rsidRDefault="0034615B" w:rsidP="002E392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7</w:t>
            </w:r>
            <w:r w:rsidRPr="00FF36CB">
              <w:rPr>
                <w:rFonts w:ascii="Cambria" w:eastAsia="Calibri" w:hAnsi="Cambria" w:cs="TimesNewRoman"/>
                <w:b/>
                <w:color w:val="1F497D"/>
              </w:rPr>
              <w:t>.</w:t>
            </w:r>
          </w:p>
        </w:tc>
        <w:tc>
          <w:tcPr>
            <w:tcW w:w="1336" w:type="dxa"/>
            <w:gridSpan w:val="3"/>
            <w:tcBorders>
              <w:top w:val="single" w:sz="4" w:space="0" w:color="B8CCE4"/>
              <w:left w:val="single" w:sz="4" w:space="0" w:color="B8CCE4"/>
              <w:bottom w:val="single" w:sz="4" w:space="0" w:color="B8CCE4"/>
              <w:right w:val="single" w:sz="4" w:space="0" w:color="B8CCE4"/>
            </w:tcBorders>
            <w:shd w:val="clear" w:color="auto" w:fill="B8CCE4"/>
            <w:vAlign w:val="center"/>
          </w:tcPr>
          <w:p w14:paraId="09D1CD9D" w14:textId="77777777" w:rsidR="0034615B" w:rsidRPr="00FF36CB" w:rsidRDefault="0034615B" w:rsidP="002E392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8</w:t>
            </w:r>
            <w:r w:rsidRPr="00FF36CB">
              <w:rPr>
                <w:rFonts w:ascii="Cambria" w:eastAsia="Calibri" w:hAnsi="Cambria" w:cs="TimesNewRoman"/>
                <w:b/>
                <w:color w:val="1F497D"/>
              </w:rPr>
              <w:t>.</w:t>
            </w:r>
          </w:p>
        </w:tc>
        <w:tc>
          <w:tcPr>
            <w:tcW w:w="1388" w:type="dxa"/>
            <w:gridSpan w:val="2"/>
            <w:tcBorders>
              <w:top w:val="single" w:sz="4" w:space="0" w:color="B8CCE4"/>
              <w:left w:val="single" w:sz="4" w:space="0" w:color="B8CCE4"/>
              <w:bottom w:val="single" w:sz="4" w:space="0" w:color="B8CCE4"/>
              <w:right w:val="single" w:sz="4" w:space="0" w:color="B8CCE4"/>
            </w:tcBorders>
            <w:shd w:val="clear" w:color="auto" w:fill="B8CCE4"/>
            <w:vAlign w:val="center"/>
          </w:tcPr>
          <w:p w14:paraId="50C9C6FE" w14:textId="77777777" w:rsidR="0034615B" w:rsidRPr="00FF36CB" w:rsidRDefault="0034615B" w:rsidP="002E392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9</w:t>
            </w:r>
            <w:r w:rsidRPr="00FF36CB">
              <w:rPr>
                <w:rFonts w:ascii="Cambria" w:eastAsia="Calibri" w:hAnsi="Cambria" w:cs="TimesNewRoman"/>
                <w:b/>
                <w:color w:val="1F497D"/>
              </w:rPr>
              <w:t>.</w:t>
            </w:r>
          </w:p>
        </w:tc>
      </w:tr>
      <w:tr w:rsidR="0034615B" w:rsidRPr="00FF36CB" w14:paraId="61D24F57" w14:textId="77777777" w:rsidTr="002E3922">
        <w:trPr>
          <w:trHeight w:val="284"/>
          <w:jc w:val="center"/>
        </w:trPr>
        <w:tc>
          <w:tcPr>
            <w:tcW w:w="2117" w:type="dxa"/>
            <w:gridSpan w:val="2"/>
            <w:vAlign w:val="center"/>
          </w:tcPr>
          <w:p w14:paraId="2AFAC14E" w14:textId="3AF13A8D" w:rsidR="0034615B" w:rsidRPr="007D126F" w:rsidRDefault="00185B9A" w:rsidP="002E3922">
            <w:pPr>
              <w:spacing w:line="276" w:lineRule="auto"/>
              <w:rPr>
                <w:rFonts w:ascii="Cambria" w:eastAsia="Calibri" w:hAnsi="Cambria" w:cstheme="majorHAnsi"/>
              </w:rPr>
            </w:pPr>
            <w:r w:rsidRPr="007D126F">
              <w:rPr>
                <w:rFonts w:ascii="Cambria" w:eastAsia="Calibri" w:hAnsi="Cambria" w:cstheme="majorHAnsi"/>
              </w:rPr>
              <w:t xml:space="preserve">Broj </w:t>
            </w:r>
            <w:r w:rsidR="00F32AC6">
              <w:rPr>
                <w:rFonts w:ascii="Cambria" w:eastAsia="Calibri" w:hAnsi="Cambria" w:cstheme="majorHAnsi"/>
              </w:rPr>
              <w:t>financiranih političkih stranaka</w:t>
            </w:r>
          </w:p>
        </w:tc>
        <w:tc>
          <w:tcPr>
            <w:tcW w:w="1662" w:type="dxa"/>
            <w:gridSpan w:val="4"/>
            <w:tcBorders>
              <w:top w:val="single" w:sz="4" w:space="0" w:color="B8CCE4"/>
              <w:bottom w:val="single" w:sz="4" w:space="0" w:color="B8CCE4"/>
            </w:tcBorders>
            <w:vAlign w:val="center"/>
          </w:tcPr>
          <w:p w14:paraId="70D689E0" w14:textId="19DEBA01" w:rsidR="0034615B" w:rsidRPr="001C5F38" w:rsidRDefault="007B7C21" w:rsidP="002E3922">
            <w:pPr>
              <w:spacing w:line="276" w:lineRule="auto"/>
              <w:jc w:val="center"/>
              <w:rPr>
                <w:rFonts w:ascii="Cambria" w:eastAsia="Calibri" w:hAnsi="Cambria" w:cstheme="majorHAnsi"/>
              </w:rPr>
            </w:pPr>
            <w:r w:rsidRPr="001C5F38">
              <w:rPr>
                <w:rFonts w:ascii="Cambria" w:eastAsia="Calibri" w:hAnsi="Cambria" w:cstheme="majorHAnsi"/>
              </w:rPr>
              <w:t>5</w:t>
            </w:r>
          </w:p>
        </w:tc>
        <w:tc>
          <w:tcPr>
            <w:tcW w:w="1512" w:type="dxa"/>
            <w:gridSpan w:val="2"/>
            <w:tcBorders>
              <w:top w:val="single" w:sz="4" w:space="0" w:color="B8CCE4"/>
              <w:bottom w:val="single" w:sz="4" w:space="0" w:color="B8CCE4"/>
            </w:tcBorders>
            <w:vAlign w:val="center"/>
          </w:tcPr>
          <w:p w14:paraId="71744D95" w14:textId="5F9E41FA" w:rsidR="0034615B" w:rsidRPr="001C5F38" w:rsidRDefault="007B7C21" w:rsidP="002E3922">
            <w:pPr>
              <w:spacing w:line="276" w:lineRule="auto"/>
              <w:jc w:val="center"/>
              <w:rPr>
                <w:rFonts w:ascii="Cambria" w:eastAsia="Calibri" w:hAnsi="Cambria" w:cstheme="majorHAnsi"/>
              </w:rPr>
            </w:pPr>
            <w:r w:rsidRPr="001C5F38">
              <w:rPr>
                <w:rFonts w:ascii="Cambria" w:eastAsia="Calibri" w:hAnsi="Cambria" w:cstheme="majorHAnsi"/>
              </w:rPr>
              <w:t>5</w:t>
            </w:r>
          </w:p>
        </w:tc>
        <w:tc>
          <w:tcPr>
            <w:tcW w:w="1614" w:type="dxa"/>
            <w:gridSpan w:val="3"/>
            <w:tcBorders>
              <w:top w:val="single" w:sz="4" w:space="0" w:color="B8CCE4"/>
              <w:bottom w:val="single" w:sz="4" w:space="0" w:color="B8CCE4"/>
            </w:tcBorders>
            <w:vAlign w:val="center"/>
          </w:tcPr>
          <w:p w14:paraId="15D14D09" w14:textId="60EC4BA1" w:rsidR="0034615B" w:rsidRPr="001C5F38" w:rsidRDefault="007B7C21" w:rsidP="002E3922">
            <w:pPr>
              <w:spacing w:line="276" w:lineRule="auto"/>
              <w:jc w:val="center"/>
              <w:rPr>
                <w:rFonts w:ascii="Cambria" w:eastAsia="Calibri" w:hAnsi="Cambria" w:cstheme="majorHAnsi"/>
              </w:rPr>
            </w:pPr>
            <w:r w:rsidRPr="001C5F38">
              <w:rPr>
                <w:rFonts w:ascii="Cambria" w:eastAsia="Calibri" w:hAnsi="Cambria" w:cstheme="majorHAnsi"/>
              </w:rPr>
              <w:t>5</w:t>
            </w:r>
          </w:p>
        </w:tc>
        <w:tc>
          <w:tcPr>
            <w:tcW w:w="1336" w:type="dxa"/>
            <w:gridSpan w:val="3"/>
            <w:tcBorders>
              <w:top w:val="single" w:sz="4" w:space="0" w:color="B8CCE4"/>
              <w:bottom w:val="single" w:sz="4" w:space="0" w:color="B8CCE4"/>
            </w:tcBorders>
            <w:vAlign w:val="center"/>
          </w:tcPr>
          <w:p w14:paraId="19850825" w14:textId="771416FA" w:rsidR="0034615B" w:rsidRPr="001C5F38" w:rsidRDefault="007B7C21" w:rsidP="002E3922">
            <w:pPr>
              <w:spacing w:line="276" w:lineRule="auto"/>
              <w:jc w:val="center"/>
              <w:rPr>
                <w:rFonts w:ascii="Cambria" w:eastAsia="Calibri" w:hAnsi="Cambria" w:cstheme="majorHAnsi"/>
              </w:rPr>
            </w:pPr>
            <w:r w:rsidRPr="001C5F38">
              <w:rPr>
                <w:rFonts w:ascii="Cambria" w:eastAsia="Calibri" w:hAnsi="Cambria" w:cstheme="majorHAnsi"/>
              </w:rPr>
              <w:t>5</w:t>
            </w:r>
          </w:p>
        </w:tc>
        <w:tc>
          <w:tcPr>
            <w:tcW w:w="1388" w:type="dxa"/>
            <w:gridSpan w:val="2"/>
            <w:tcBorders>
              <w:top w:val="single" w:sz="4" w:space="0" w:color="B8CCE4"/>
              <w:bottom w:val="single" w:sz="4" w:space="0" w:color="B8CCE4"/>
            </w:tcBorders>
            <w:vAlign w:val="center"/>
          </w:tcPr>
          <w:p w14:paraId="1F963DEC" w14:textId="3619040D" w:rsidR="0034615B" w:rsidRPr="001C5F38" w:rsidRDefault="007B7C21" w:rsidP="002E3922">
            <w:pPr>
              <w:spacing w:line="276" w:lineRule="auto"/>
              <w:jc w:val="center"/>
              <w:rPr>
                <w:rFonts w:ascii="Cambria" w:eastAsia="Calibri" w:hAnsi="Cambria" w:cstheme="majorHAnsi"/>
              </w:rPr>
            </w:pPr>
            <w:r w:rsidRPr="001C5F38">
              <w:rPr>
                <w:rFonts w:ascii="Cambria" w:eastAsia="Calibri" w:hAnsi="Cambria" w:cstheme="majorHAnsi"/>
              </w:rPr>
              <w:t>5</w:t>
            </w:r>
          </w:p>
        </w:tc>
      </w:tr>
      <w:tr w:rsidR="0034615B" w:rsidRPr="00FF36CB" w14:paraId="306A1A27" w14:textId="77777777" w:rsidTr="002E3922">
        <w:trPr>
          <w:trHeight w:val="284"/>
          <w:jc w:val="center"/>
        </w:trPr>
        <w:tc>
          <w:tcPr>
            <w:tcW w:w="2117" w:type="dxa"/>
            <w:gridSpan w:val="2"/>
            <w:vAlign w:val="center"/>
          </w:tcPr>
          <w:p w14:paraId="5C3A96D1" w14:textId="3171DC92" w:rsidR="0034615B" w:rsidRPr="007D126F" w:rsidRDefault="00A9187F" w:rsidP="002E3922">
            <w:pPr>
              <w:spacing w:line="276" w:lineRule="auto"/>
              <w:rPr>
                <w:rFonts w:ascii="Cambria" w:eastAsia="Calibri" w:hAnsi="Cambria" w:cstheme="majorHAnsi"/>
              </w:rPr>
            </w:pPr>
            <w:r w:rsidRPr="0038470E">
              <w:rPr>
                <w:rFonts w:ascii="Cambria" w:eastAsia="Calibri" w:hAnsi="Cambria" w:cstheme="majorHAnsi"/>
              </w:rPr>
              <w:t>Broj sufinanciranih udruga civilnog društva</w:t>
            </w:r>
          </w:p>
        </w:tc>
        <w:tc>
          <w:tcPr>
            <w:tcW w:w="1662" w:type="dxa"/>
            <w:gridSpan w:val="4"/>
            <w:tcBorders>
              <w:top w:val="single" w:sz="4" w:space="0" w:color="B8CCE4"/>
              <w:bottom w:val="single" w:sz="4" w:space="0" w:color="B8CCE4"/>
            </w:tcBorders>
            <w:vAlign w:val="center"/>
          </w:tcPr>
          <w:p w14:paraId="4EB8C470" w14:textId="45AB8CB3" w:rsidR="0034615B" w:rsidRDefault="00F17F3E" w:rsidP="002E3922">
            <w:pPr>
              <w:spacing w:line="276" w:lineRule="auto"/>
              <w:jc w:val="center"/>
              <w:rPr>
                <w:rFonts w:ascii="Cambria" w:eastAsia="Calibri" w:hAnsi="Cambria" w:cstheme="majorHAnsi"/>
                <w:highlight w:val="yellow"/>
              </w:rPr>
            </w:pPr>
            <w:r w:rsidRPr="006F04CC">
              <w:rPr>
                <w:rFonts w:ascii="Cambria" w:eastAsia="Calibri" w:hAnsi="Cambria" w:cstheme="majorHAnsi"/>
              </w:rPr>
              <w:t>5</w:t>
            </w:r>
          </w:p>
        </w:tc>
        <w:tc>
          <w:tcPr>
            <w:tcW w:w="1512" w:type="dxa"/>
            <w:gridSpan w:val="2"/>
            <w:tcBorders>
              <w:top w:val="single" w:sz="4" w:space="0" w:color="B8CCE4"/>
              <w:bottom w:val="single" w:sz="4" w:space="0" w:color="B8CCE4"/>
            </w:tcBorders>
            <w:vAlign w:val="center"/>
          </w:tcPr>
          <w:p w14:paraId="2154E7D6" w14:textId="61419A53" w:rsidR="0034615B" w:rsidRPr="00FF36CB" w:rsidRDefault="00F17F3E" w:rsidP="002E3922">
            <w:pPr>
              <w:spacing w:line="276" w:lineRule="auto"/>
              <w:jc w:val="center"/>
              <w:rPr>
                <w:rFonts w:ascii="Cambria" w:eastAsia="Calibri" w:hAnsi="Cambria" w:cstheme="majorHAnsi"/>
              </w:rPr>
            </w:pPr>
            <w:r>
              <w:rPr>
                <w:rFonts w:ascii="Cambria" w:eastAsia="Calibri" w:hAnsi="Cambria" w:cstheme="majorHAnsi"/>
              </w:rPr>
              <w:t>5</w:t>
            </w:r>
          </w:p>
        </w:tc>
        <w:tc>
          <w:tcPr>
            <w:tcW w:w="1614" w:type="dxa"/>
            <w:gridSpan w:val="3"/>
            <w:tcBorders>
              <w:top w:val="single" w:sz="4" w:space="0" w:color="B8CCE4"/>
              <w:bottom w:val="single" w:sz="4" w:space="0" w:color="B8CCE4"/>
            </w:tcBorders>
            <w:vAlign w:val="center"/>
          </w:tcPr>
          <w:p w14:paraId="514ECCD7" w14:textId="2CCA4030" w:rsidR="0034615B" w:rsidRPr="00FF36CB" w:rsidRDefault="00F17F3E" w:rsidP="002E3922">
            <w:pPr>
              <w:spacing w:line="276" w:lineRule="auto"/>
              <w:jc w:val="center"/>
              <w:rPr>
                <w:rFonts w:ascii="Cambria" w:eastAsia="Calibri" w:hAnsi="Cambria" w:cstheme="majorHAnsi"/>
              </w:rPr>
            </w:pPr>
            <w:r>
              <w:rPr>
                <w:rFonts w:ascii="Cambria" w:eastAsia="Calibri" w:hAnsi="Cambria" w:cstheme="majorHAnsi"/>
              </w:rPr>
              <w:t>5</w:t>
            </w:r>
          </w:p>
        </w:tc>
        <w:tc>
          <w:tcPr>
            <w:tcW w:w="1336" w:type="dxa"/>
            <w:gridSpan w:val="3"/>
            <w:tcBorders>
              <w:top w:val="single" w:sz="4" w:space="0" w:color="B8CCE4"/>
              <w:bottom w:val="single" w:sz="4" w:space="0" w:color="B8CCE4"/>
            </w:tcBorders>
            <w:vAlign w:val="center"/>
          </w:tcPr>
          <w:p w14:paraId="5715349D" w14:textId="660D49B3" w:rsidR="0034615B" w:rsidRPr="00FF36CB" w:rsidRDefault="00F17F3E" w:rsidP="002E3922">
            <w:pPr>
              <w:spacing w:line="276" w:lineRule="auto"/>
              <w:jc w:val="center"/>
              <w:rPr>
                <w:rFonts w:ascii="Cambria" w:eastAsia="Calibri" w:hAnsi="Cambria" w:cstheme="majorHAnsi"/>
              </w:rPr>
            </w:pPr>
            <w:r>
              <w:rPr>
                <w:rFonts w:ascii="Cambria" w:eastAsia="Calibri" w:hAnsi="Cambria" w:cstheme="majorHAnsi"/>
              </w:rPr>
              <w:t>5</w:t>
            </w:r>
          </w:p>
        </w:tc>
        <w:tc>
          <w:tcPr>
            <w:tcW w:w="1388" w:type="dxa"/>
            <w:gridSpan w:val="2"/>
            <w:tcBorders>
              <w:top w:val="single" w:sz="4" w:space="0" w:color="B8CCE4"/>
              <w:bottom w:val="single" w:sz="4" w:space="0" w:color="B8CCE4"/>
            </w:tcBorders>
            <w:vAlign w:val="center"/>
          </w:tcPr>
          <w:p w14:paraId="63904313" w14:textId="26D1572F" w:rsidR="0034615B" w:rsidRPr="00FF36CB" w:rsidRDefault="00F17F3E" w:rsidP="002E3922">
            <w:pPr>
              <w:spacing w:line="276" w:lineRule="auto"/>
              <w:jc w:val="center"/>
              <w:rPr>
                <w:rFonts w:ascii="Cambria" w:eastAsia="Calibri" w:hAnsi="Cambria" w:cstheme="majorHAnsi"/>
              </w:rPr>
            </w:pPr>
            <w:r>
              <w:rPr>
                <w:rFonts w:ascii="Cambria" w:eastAsia="Calibri" w:hAnsi="Cambria" w:cstheme="majorHAnsi"/>
              </w:rPr>
              <w:t>5</w:t>
            </w:r>
          </w:p>
        </w:tc>
      </w:tr>
      <w:tr w:rsidR="0034615B" w14:paraId="61BE78B7" w14:textId="77777777" w:rsidTr="002E3922">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8289" w:type="dxa"/>
            <w:gridSpan w:val="15"/>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717A135F" w14:textId="77777777" w:rsidR="0034615B" w:rsidRPr="00606505" w:rsidRDefault="0034615B" w:rsidP="002E3922">
            <w:pPr>
              <w:spacing w:line="276" w:lineRule="auto"/>
              <w:jc w:val="center"/>
              <w:rPr>
                <w:rFonts w:ascii="Cambria" w:eastAsia="Calibri" w:hAnsi="Cambria" w:cs="TimesNewRoman"/>
                <w:b/>
                <w:bCs/>
              </w:rPr>
            </w:pPr>
            <w:r w:rsidRPr="00606505">
              <w:rPr>
                <w:rFonts w:ascii="Cambria" w:eastAsia="Calibri" w:hAnsi="Cambria" w:cs="TimesNewRoman"/>
                <w:b/>
                <w:bCs/>
                <w:color w:val="44546A" w:themeColor="text2"/>
              </w:rPr>
              <w:t>Povezanost mjere s proračunom</w:t>
            </w:r>
          </w:p>
        </w:tc>
        <w:tc>
          <w:tcPr>
            <w:tcW w:w="134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tcPr>
          <w:p w14:paraId="73460F1B" w14:textId="77777777" w:rsidR="0034615B" w:rsidRPr="00606505" w:rsidRDefault="0034615B" w:rsidP="002E3922">
            <w:pPr>
              <w:spacing w:line="276" w:lineRule="auto"/>
              <w:jc w:val="center"/>
              <w:rPr>
                <w:rFonts w:ascii="Cambria" w:eastAsia="Calibri" w:hAnsi="Cambria" w:cs="TimesNewRoman"/>
                <w:b/>
                <w:bCs/>
                <w:color w:val="44546A" w:themeColor="text2"/>
              </w:rPr>
            </w:pPr>
          </w:p>
        </w:tc>
      </w:tr>
      <w:tr w:rsidR="0034615B" w14:paraId="1259DA5B" w14:textId="77777777" w:rsidTr="002E3922">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40" w:type="dxa"/>
            <w:gridSpan w:val="3"/>
            <w:vMerge w:val="restart"/>
            <w:shd w:val="clear" w:color="auto" w:fill="DEEAF6" w:themeFill="accent5" w:themeFillTint="33"/>
            <w:vAlign w:val="center"/>
          </w:tcPr>
          <w:p w14:paraId="6329F2B3" w14:textId="77777777" w:rsidR="0034615B" w:rsidRDefault="0034615B" w:rsidP="002E3922">
            <w:pPr>
              <w:spacing w:line="276" w:lineRule="auto"/>
              <w:rPr>
                <w:rFonts w:ascii="Cambria" w:eastAsia="Calibri" w:hAnsi="Cambria" w:cs="TimesNewRoman"/>
              </w:rPr>
            </w:pPr>
            <w:r w:rsidRPr="0031536E">
              <w:rPr>
                <w:rFonts w:ascii="Cambria" w:hAnsi="Cambria" w:cs="Arial"/>
                <w:b/>
                <w:bCs/>
                <w:i/>
                <w:color w:val="44546A" w:themeColor="text2"/>
              </w:rPr>
              <w:t>Program/aktivnost/projekti</w:t>
            </w:r>
          </w:p>
        </w:tc>
        <w:tc>
          <w:tcPr>
            <w:tcW w:w="5449" w:type="dxa"/>
            <w:gridSpan w:val="12"/>
            <w:shd w:val="clear" w:color="auto" w:fill="DEEAF6" w:themeFill="accent5" w:themeFillTint="33"/>
          </w:tcPr>
          <w:p w14:paraId="5B509E48" w14:textId="77777777" w:rsidR="0034615B" w:rsidRDefault="0034615B" w:rsidP="002E3922">
            <w:pPr>
              <w:spacing w:line="276" w:lineRule="auto"/>
              <w:jc w:val="center"/>
              <w:rPr>
                <w:rFonts w:ascii="Cambria" w:eastAsia="Calibri" w:hAnsi="Cambria" w:cs="TimesNewRoman"/>
              </w:rPr>
            </w:pPr>
            <w:r>
              <w:rPr>
                <w:rFonts w:ascii="Cambria" w:hAnsi="Cambria" w:cs="Arial"/>
                <w:b/>
                <w:bCs/>
                <w:i/>
                <w:color w:val="44546A" w:themeColor="text2"/>
              </w:rPr>
              <w:t>Razdoblje provedbe</w:t>
            </w:r>
          </w:p>
        </w:tc>
        <w:tc>
          <w:tcPr>
            <w:tcW w:w="1340" w:type="dxa"/>
            <w:shd w:val="clear" w:color="auto" w:fill="DEEAF6" w:themeFill="accent5" w:themeFillTint="33"/>
          </w:tcPr>
          <w:p w14:paraId="3ED52784" w14:textId="77777777" w:rsidR="0034615B" w:rsidRDefault="0034615B" w:rsidP="002E3922">
            <w:pPr>
              <w:spacing w:line="276" w:lineRule="auto"/>
              <w:jc w:val="center"/>
              <w:rPr>
                <w:rFonts w:ascii="Cambria" w:hAnsi="Cambria" w:cs="Arial"/>
                <w:b/>
                <w:bCs/>
                <w:i/>
                <w:color w:val="44546A" w:themeColor="text2"/>
              </w:rPr>
            </w:pPr>
          </w:p>
        </w:tc>
      </w:tr>
      <w:tr w:rsidR="0034615B" w14:paraId="2CD7BB64" w14:textId="77777777" w:rsidTr="002E3922">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40" w:type="dxa"/>
            <w:gridSpan w:val="3"/>
            <w:vMerge/>
            <w:shd w:val="clear" w:color="auto" w:fill="DEEAF6" w:themeFill="accent5" w:themeFillTint="33"/>
          </w:tcPr>
          <w:p w14:paraId="1C1AA203" w14:textId="77777777" w:rsidR="0034615B" w:rsidRPr="0068148E" w:rsidRDefault="0034615B" w:rsidP="002E3922">
            <w:pPr>
              <w:spacing w:line="276" w:lineRule="auto"/>
              <w:rPr>
                <w:rFonts w:ascii="Cambria" w:eastAsia="Calibri" w:hAnsi="Cambria" w:cs="TimesNewRoman"/>
                <w:b/>
                <w:bCs/>
                <w:color w:val="44546A" w:themeColor="text2"/>
              </w:rPr>
            </w:pPr>
          </w:p>
        </w:tc>
        <w:tc>
          <w:tcPr>
            <w:tcW w:w="1344" w:type="dxa"/>
            <w:gridSpan w:val="4"/>
            <w:shd w:val="clear" w:color="auto" w:fill="DEEAF6" w:themeFill="accent5" w:themeFillTint="33"/>
          </w:tcPr>
          <w:p w14:paraId="44C61578" w14:textId="77777777" w:rsidR="0034615B" w:rsidRPr="0031536E" w:rsidRDefault="0034615B" w:rsidP="002E392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2025.</w:t>
            </w:r>
          </w:p>
        </w:tc>
        <w:tc>
          <w:tcPr>
            <w:tcW w:w="1309" w:type="dxa"/>
            <w:gridSpan w:val="2"/>
            <w:shd w:val="clear" w:color="auto" w:fill="DEEAF6" w:themeFill="accent5" w:themeFillTint="33"/>
          </w:tcPr>
          <w:p w14:paraId="7E328843" w14:textId="77777777" w:rsidR="0034615B" w:rsidRPr="0031536E" w:rsidRDefault="0034615B" w:rsidP="002E392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2026.</w:t>
            </w:r>
          </w:p>
        </w:tc>
        <w:tc>
          <w:tcPr>
            <w:tcW w:w="1137" w:type="dxa"/>
            <w:shd w:val="clear" w:color="auto" w:fill="DEEAF6" w:themeFill="accent5" w:themeFillTint="33"/>
          </w:tcPr>
          <w:p w14:paraId="73A27337" w14:textId="77777777" w:rsidR="0034615B" w:rsidRPr="0031536E" w:rsidRDefault="0034615B" w:rsidP="002E392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2027.</w:t>
            </w:r>
          </w:p>
        </w:tc>
        <w:tc>
          <w:tcPr>
            <w:tcW w:w="884" w:type="dxa"/>
            <w:gridSpan w:val="3"/>
            <w:shd w:val="clear" w:color="auto" w:fill="DEEAF6" w:themeFill="accent5" w:themeFillTint="33"/>
          </w:tcPr>
          <w:p w14:paraId="3A2AEF01" w14:textId="77777777" w:rsidR="0034615B" w:rsidRPr="0031536E" w:rsidRDefault="0034615B" w:rsidP="002E392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2028.</w:t>
            </w:r>
          </w:p>
        </w:tc>
        <w:tc>
          <w:tcPr>
            <w:tcW w:w="775" w:type="dxa"/>
            <w:gridSpan w:val="2"/>
            <w:shd w:val="clear" w:color="auto" w:fill="DEEAF6" w:themeFill="accent5" w:themeFillTint="33"/>
          </w:tcPr>
          <w:p w14:paraId="1C1FD41B" w14:textId="77777777" w:rsidR="0034615B" w:rsidRPr="0031536E" w:rsidRDefault="0034615B" w:rsidP="002E392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2029.</w:t>
            </w:r>
          </w:p>
        </w:tc>
        <w:tc>
          <w:tcPr>
            <w:tcW w:w="1340" w:type="dxa"/>
            <w:shd w:val="clear" w:color="auto" w:fill="DEEAF6" w:themeFill="accent5" w:themeFillTint="33"/>
          </w:tcPr>
          <w:p w14:paraId="0C18C204" w14:textId="77777777" w:rsidR="0034615B" w:rsidRDefault="0034615B" w:rsidP="002E3922">
            <w:pPr>
              <w:spacing w:line="276" w:lineRule="auto"/>
              <w:jc w:val="center"/>
              <w:rPr>
                <w:rFonts w:ascii="Cambria" w:hAnsi="Cambria" w:cs="Arial"/>
                <w:b/>
                <w:bCs/>
                <w:i/>
                <w:color w:val="44546A" w:themeColor="text2"/>
              </w:rPr>
            </w:pPr>
            <w:r>
              <w:rPr>
                <w:rFonts w:ascii="Cambria" w:hAnsi="Cambria" w:cs="Arial"/>
                <w:b/>
                <w:bCs/>
                <w:i/>
                <w:color w:val="44546A" w:themeColor="text2"/>
              </w:rPr>
              <w:t>Izvor financiranja</w:t>
            </w:r>
          </w:p>
        </w:tc>
      </w:tr>
      <w:tr w:rsidR="0034615B" w14:paraId="1453C095" w14:textId="77777777" w:rsidTr="002E3922">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9629" w:type="dxa"/>
            <w:gridSpan w:val="16"/>
            <w:shd w:val="clear" w:color="auto" w:fill="DEEAF6" w:themeFill="accent5" w:themeFillTint="33"/>
          </w:tcPr>
          <w:p w14:paraId="6B3CBE0C" w14:textId="49D1D8B1" w:rsidR="0034615B" w:rsidRPr="007D126F" w:rsidRDefault="0034615B" w:rsidP="009E0640">
            <w:pPr>
              <w:rPr>
                <w:rFonts w:ascii="Cambria" w:hAnsi="Cambria" w:cs="Arial"/>
                <w:b/>
                <w:bCs/>
                <w:i/>
                <w:color w:val="44546A" w:themeColor="text2"/>
              </w:rPr>
            </w:pPr>
            <w:r w:rsidRPr="007D126F">
              <w:rPr>
                <w:rFonts w:ascii="Cambria" w:hAnsi="Cambria" w:cs="Arial"/>
                <w:b/>
                <w:bCs/>
                <w:i/>
                <w:color w:val="44546A" w:themeColor="text2"/>
              </w:rPr>
              <w:t xml:space="preserve">Program: </w:t>
            </w:r>
            <w:r w:rsidR="009E0640" w:rsidRPr="007D126F">
              <w:rPr>
                <w:rFonts w:ascii="Cambria" w:hAnsi="Cambria" w:cs="Arial"/>
                <w:b/>
                <w:bCs/>
                <w:i/>
                <w:color w:val="44546A" w:themeColor="text2"/>
              </w:rPr>
              <w:t>1003 Razvoj civilnog društva</w:t>
            </w:r>
          </w:p>
        </w:tc>
      </w:tr>
      <w:tr w:rsidR="0034615B" w14:paraId="1940743F" w14:textId="77777777" w:rsidTr="002E3922">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40" w:type="dxa"/>
            <w:gridSpan w:val="3"/>
          </w:tcPr>
          <w:p w14:paraId="6C0FCF18" w14:textId="02829433" w:rsidR="0034615B" w:rsidRPr="004238DC" w:rsidRDefault="00FB7246" w:rsidP="002E3922">
            <w:pPr>
              <w:spacing w:line="276" w:lineRule="auto"/>
              <w:rPr>
                <w:rFonts w:ascii="Cambria" w:eastAsia="Calibri" w:hAnsi="Cambria" w:cs="TimesNewRoman"/>
                <w:highlight w:val="green"/>
              </w:rPr>
            </w:pPr>
            <w:r w:rsidRPr="00FB7246">
              <w:rPr>
                <w:rFonts w:ascii="Cambria" w:eastAsia="Calibri" w:hAnsi="Cambria" w:cs="TimesNewRoman"/>
              </w:rPr>
              <w:t>A100002 Političke stranke</w:t>
            </w:r>
          </w:p>
        </w:tc>
        <w:tc>
          <w:tcPr>
            <w:tcW w:w="1344" w:type="dxa"/>
            <w:gridSpan w:val="4"/>
            <w:vAlign w:val="center"/>
          </w:tcPr>
          <w:p w14:paraId="3588CA0C" w14:textId="4E1E1E31" w:rsidR="0034615B" w:rsidRPr="007D126F" w:rsidRDefault="006509DF" w:rsidP="002E3922">
            <w:pPr>
              <w:spacing w:line="276" w:lineRule="auto"/>
              <w:jc w:val="center"/>
              <w:rPr>
                <w:rFonts w:ascii="Cambria" w:eastAsia="Calibri" w:hAnsi="Cambria" w:cs="TimesNewRoman"/>
              </w:rPr>
            </w:pPr>
            <w:r w:rsidRPr="007D126F">
              <w:rPr>
                <w:rFonts w:ascii="Cambria" w:eastAsia="Calibri" w:hAnsi="Cambria" w:cs="TimesNewRoman"/>
              </w:rPr>
              <w:t>3.451,00</w:t>
            </w:r>
          </w:p>
        </w:tc>
        <w:tc>
          <w:tcPr>
            <w:tcW w:w="1309" w:type="dxa"/>
            <w:gridSpan w:val="2"/>
            <w:vAlign w:val="center"/>
          </w:tcPr>
          <w:p w14:paraId="5BBC11CA" w14:textId="672C2C49" w:rsidR="0034615B" w:rsidRPr="007D126F" w:rsidRDefault="00AD5D3F" w:rsidP="002E3922">
            <w:pPr>
              <w:spacing w:line="276" w:lineRule="auto"/>
              <w:jc w:val="center"/>
              <w:rPr>
                <w:rFonts w:ascii="Cambria" w:eastAsia="Calibri" w:hAnsi="Cambria" w:cs="TimesNewRoman"/>
              </w:rPr>
            </w:pPr>
            <w:r w:rsidRPr="007D126F">
              <w:rPr>
                <w:rFonts w:ascii="Cambria" w:eastAsia="Calibri" w:hAnsi="Cambria" w:cs="TimesNewRoman"/>
              </w:rPr>
              <w:t>3.451,00</w:t>
            </w:r>
          </w:p>
        </w:tc>
        <w:tc>
          <w:tcPr>
            <w:tcW w:w="1137" w:type="dxa"/>
            <w:vAlign w:val="center"/>
          </w:tcPr>
          <w:p w14:paraId="59034DA5" w14:textId="60C74AE5" w:rsidR="0034615B" w:rsidRPr="007D126F" w:rsidRDefault="00AD5D3F" w:rsidP="002E3922">
            <w:pPr>
              <w:spacing w:line="276" w:lineRule="auto"/>
              <w:jc w:val="center"/>
              <w:rPr>
                <w:rFonts w:ascii="Cambria" w:eastAsia="Calibri" w:hAnsi="Cambria" w:cs="TimesNewRoman"/>
              </w:rPr>
            </w:pPr>
            <w:r w:rsidRPr="007D126F">
              <w:rPr>
                <w:rFonts w:ascii="Cambria" w:eastAsia="Calibri" w:hAnsi="Cambria" w:cs="TimesNewRoman"/>
              </w:rPr>
              <w:t>3.451,00</w:t>
            </w:r>
          </w:p>
        </w:tc>
        <w:tc>
          <w:tcPr>
            <w:tcW w:w="884" w:type="dxa"/>
            <w:gridSpan w:val="3"/>
          </w:tcPr>
          <w:p w14:paraId="724ACA56" w14:textId="77777777" w:rsidR="0008274C" w:rsidRDefault="0008274C" w:rsidP="002E3922">
            <w:pPr>
              <w:spacing w:line="276" w:lineRule="auto"/>
              <w:jc w:val="center"/>
              <w:rPr>
                <w:rFonts w:ascii="Cambria" w:eastAsia="Calibri" w:hAnsi="Cambria" w:cs="TimesNewRoman"/>
              </w:rPr>
            </w:pPr>
          </w:p>
          <w:p w14:paraId="6EC695EB" w14:textId="6B493388" w:rsidR="0034615B" w:rsidRDefault="0008274C" w:rsidP="002E3922">
            <w:pPr>
              <w:spacing w:line="276" w:lineRule="auto"/>
              <w:jc w:val="center"/>
              <w:rPr>
                <w:rFonts w:ascii="Cambria" w:eastAsia="Calibri" w:hAnsi="Cambria" w:cs="TimesNewRoman"/>
              </w:rPr>
            </w:pPr>
            <w:r w:rsidRPr="007D126F">
              <w:rPr>
                <w:rFonts w:ascii="Cambria" w:eastAsia="Calibri" w:hAnsi="Cambria" w:cs="TimesNewRoman"/>
              </w:rPr>
              <w:t>3.451,00</w:t>
            </w:r>
          </w:p>
        </w:tc>
        <w:tc>
          <w:tcPr>
            <w:tcW w:w="775" w:type="dxa"/>
            <w:gridSpan w:val="2"/>
          </w:tcPr>
          <w:p w14:paraId="694DDDF7" w14:textId="77777777" w:rsidR="0008274C" w:rsidRDefault="0008274C" w:rsidP="002E3922">
            <w:pPr>
              <w:spacing w:line="276" w:lineRule="auto"/>
              <w:jc w:val="center"/>
              <w:rPr>
                <w:rFonts w:ascii="Cambria" w:eastAsia="Calibri" w:hAnsi="Cambria" w:cs="TimesNewRoman"/>
              </w:rPr>
            </w:pPr>
          </w:p>
          <w:p w14:paraId="5372568D" w14:textId="411BF9E0" w:rsidR="0034615B" w:rsidRDefault="0008274C" w:rsidP="002E3922">
            <w:pPr>
              <w:spacing w:line="276" w:lineRule="auto"/>
              <w:jc w:val="center"/>
              <w:rPr>
                <w:rFonts w:ascii="Cambria" w:eastAsia="Calibri" w:hAnsi="Cambria" w:cs="TimesNewRoman"/>
              </w:rPr>
            </w:pPr>
            <w:r w:rsidRPr="007D126F">
              <w:rPr>
                <w:rFonts w:ascii="Cambria" w:eastAsia="Calibri" w:hAnsi="Cambria" w:cs="TimesNewRoman"/>
              </w:rPr>
              <w:t>3.451,00</w:t>
            </w:r>
          </w:p>
        </w:tc>
        <w:tc>
          <w:tcPr>
            <w:tcW w:w="1340" w:type="dxa"/>
          </w:tcPr>
          <w:p w14:paraId="646F3490" w14:textId="776ECF4F" w:rsidR="0034615B" w:rsidRDefault="005C4E5A" w:rsidP="002E3922">
            <w:pPr>
              <w:spacing w:line="276" w:lineRule="auto"/>
              <w:jc w:val="center"/>
              <w:rPr>
                <w:rFonts w:ascii="Cambria" w:eastAsia="Calibri" w:hAnsi="Cambria" w:cs="TimesNewRoman"/>
              </w:rPr>
            </w:pPr>
            <w:r>
              <w:rPr>
                <w:rFonts w:ascii="Cambria" w:eastAsia="Calibri" w:hAnsi="Cambria" w:cs="TimesNewRoman"/>
              </w:rPr>
              <w:t>Vlastiti izvor (Proračun)</w:t>
            </w:r>
          </w:p>
        </w:tc>
      </w:tr>
      <w:tr w:rsidR="0034615B" w14:paraId="3113655F" w14:textId="77777777" w:rsidTr="008314E2">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40" w:type="dxa"/>
            <w:gridSpan w:val="3"/>
          </w:tcPr>
          <w:p w14:paraId="58B858FF" w14:textId="6AF2D814" w:rsidR="0034615B" w:rsidRPr="004238DC" w:rsidRDefault="00FB7246" w:rsidP="002E3922">
            <w:pPr>
              <w:spacing w:line="276" w:lineRule="auto"/>
              <w:rPr>
                <w:rFonts w:ascii="Cambria" w:eastAsia="Calibri" w:hAnsi="Cambria" w:cs="TimesNewRoman"/>
                <w:highlight w:val="green"/>
              </w:rPr>
            </w:pPr>
            <w:r w:rsidRPr="00FB7246">
              <w:rPr>
                <w:rFonts w:ascii="Cambria" w:eastAsia="Calibri" w:hAnsi="Cambria" w:cs="TimesNewRoman"/>
              </w:rPr>
              <w:t xml:space="preserve">A100003 </w:t>
            </w:r>
            <w:r>
              <w:rPr>
                <w:rFonts w:ascii="Cambria" w:eastAsia="Calibri" w:hAnsi="Cambria" w:cs="TimesNewRoman"/>
              </w:rPr>
              <w:t>U</w:t>
            </w:r>
            <w:r w:rsidRPr="00FB7246">
              <w:rPr>
                <w:rFonts w:ascii="Cambria" w:eastAsia="Calibri" w:hAnsi="Cambria" w:cs="TimesNewRoman"/>
              </w:rPr>
              <w:t>druge civilnog društva</w:t>
            </w:r>
          </w:p>
        </w:tc>
        <w:tc>
          <w:tcPr>
            <w:tcW w:w="1344" w:type="dxa"/>
            <w:gridSpan w:val="4"/>
            <w:vAlign w:val="center"/>
          </w:tcPr>
          <w:p w14:paraId="333B0CBF" w14:textId="4B90C57C" w:rsidR="0034615B" w:rsidRPr="007D126F" w:rsidRDefault="006509DF" w:rsidP="002E3922">
            <w:pPr>
              <w:spacing w:line="276" w:lineRule="auto"/>
              <w:jc w:val="center"/>
              <w:rPr>
                <w:rFonts w:ascii="Cambria" w:eastAsia="Calibri" w:hAnsi="Cambria" w:cs="TimesNewRoman"/>
              </w:rPr>
            </w:pPr>
            <w:r w:rsidRPr="007D126F">
              <w:rPr>
                <w:rFonts w:ascii="Cambria" w:eastAsia="Calibri" w:hAnsi="Cambria" w:cs="TimesNewRoman"/>
              </w:rPr>
              <w:t>30.000,00</w:t>
            </w:r>
          </w:p>
        </w:tc>
        <w:tc>
          <w:tcPr>
            <w:tcW w:w="1309" w:type="dxa"/>
            <w:gridSpan w:val="2"/>
            <w:vAlign w:val="center"/>
          </w:tcPr>
          <w:p w14:paraId="7B64DA9E" w14:textId="54F2A2EC" w:rsidR="0034615B" w:rsidRPr="007D126F" w:rsidRDefault="00AD5D3F" w:rsidP="002E3922">
            <w:pPr>
              <w:spacing w:line="276" w:lineRule="auto"/>
              <w:jc w:val="center"/>
              <w:rPr>
                <w:rFonts w:ascii="Cambria" w:eastAsia="Calibri" w:hAnsi="Cambria" w:cs="TimesNewRoman"/>
              </w:rPr>
            </w:pPr>
            <w:r w:rsidRPr="007D126F">
              <w:rPr>
                <w:rFonts w:ascii="Cambria" w:eastAsia="Calibri" w:hAnsi="Cambria" w:cs="TimesNewRoman"/>
              </w:rPr>
              <w:t>30.000,00</w:t>
            </w:r>
          </w:p>
        </w:tc>
        <w:tc>
          <w:tcPr>
            <w:tcW w:w="1137" w:type="dxa"/>
            <w:vAlign w:val="center"/>
          </w:tcPr>
          <w:p w14:paraId="6723DA6E" w14:textId="44BC74F1" w:rsidR="0034615B" w:rsidRPr="007D126F" w:rsidRDefault="00AD5D3F" w:rsidP="002E3922">
            <w:pPr>
              <w:spacing w:line="276" w:lineRule="auto"/>
              <w:jc w:val="center"/>
              <w:rPr>
                <w:rFonts w:ascii="Cambria" w:eastAsia="Calibri" w:hAnsi="Cambria" w:cs="TimesNewRoman"/>
              </w:rPr>
            </w:pPr>
            <w:r w:rsidRPr="007D126F">
              <w:rPr>
                <w:rFonts w:ascii="Cambria" w:eastAsia="Calibri" w:hAnsi="Cambria" w:cs="TimesNewRoman"/>
              </w:rPr>
              <w:t>30.000,00</w:t>
            </w:r>
          </w:p>
        </w:tc>
        <w:tc>
          <w:tcPr>
            <w:tcW w:w="884" w:type="dxa"/>
            <w:gridSpan w:val="3"/>
          </w:tcPr>
          <w:p w14:paraId="2E212E8A" w14:textId="77777777" w:rsidR="0008274C" w:rsidRDefault="0008274C" w:rsidP="002E3922">
            <w:pPr>
              <w:spacing w:line="276" w:lineRule="auto"/>
              <w:jc w:val="center"/>
              <w:rPr>
                <w:rFonts w:ascii="Cambria" w:eastAsia="Calibri" w:hAnsi="Cambria" w:cs="TimesNewRoman"/>
              </w:rPr>
            </w:pPr>
          </w:p>
          <w:p w14:paraId="657F91B0" w14:textId="1051D33B" w:rsidR="0034615B" w:rsidRDefault="0008274C" w:rsidP="002E3922">
            <w:pPr>
              <w:spacing w:line="276" w:lineRule="auto"/>
              <w:jc w:val="center"/>
              <w:rPr>
                <w:rFonts w:ascii="Cambria" w:eastAsia="Calibri" w:hAnsi="Cambria" w:cs="TimesNewRoman"/>
              </w:rPr>
            </w:pPr>
            <w:r w:rsidRPr="007D126F">
              <w:rPr>
                <w:rFonts w:ascii="Cambria" w:eastAsia="Calibri" w:hAnsi="Cambria" w:cs="TimesNewRoman"/>
              </w:rPr>
              <w:t>30.000,00</w:t>
            </w:r>
          </w:p>
        </w:tc>
        <w:tc>
          <w:tcPr>
            <w:tcW w:w="775" w:type="dxa"/>
            <w:gridSpan w:val="2"/>
            <w:vAlign w:val="center"/>
          </w:tcPr>
          <w:p w14:paraId="6A050412" w14:textId="4A032F23" w:rsidR="0034615B" w:rsidRDefault="0008274C" w:rsidP="002E3922">
            <w:pPr>
              <w:spacing w:line="276" w:lineRule="auto"/>
              <w:jc w:val="center"/>
              <w:rPr>
                <w:rFonts w:ascii="Cambria" w:eastAsia="Calibri" w:hAnsi="Cambria" w:cs="TimesNewRoman"/>
              </w:rPr>
            </w:pPr>
            <w:r w:rsidRPr="007D126F">
              <w:rPr>
                <w:rFonts w:ascii="Cambria" w:eastAsia="Calibri" w:hAnsi="Cambria" w:cs="TimesNewRoman"/>
              </w:rPr>
              <w:t>30.000,00</w:t>
            </w:r>
          </w:p>
        </w:tc>
        <w:tc>
          <w:tcPr>
            <w:tcW w:w="1340" w:type="dxa"/>
          </w:tcPr>
          <w:p w14:paraId="5D7A1F66" w14:textId="71140674" w:rsidR="0034615B" w:rsidRDefault="005C4E5A" w:rsidP="002E3922">
            <w:pPr>
              <w:spacing w:line="276" w:lineRule="auto"/>
              <w:jc w:val="center"/>
              <w:rPr>
                <w:rFonts w:ascii="Cambria" w:eastAsia="Calibri" w:hAnsi="Cambria" w:cs="TimesNewRoman"/>
              </w:rPr>
            </w:pPr>
            <w:r>
              <w:rPr>
                <w:rFonts w:ascii="Cambria" w:eastAsia="Calibri" w:hAnsi="Cambria" w:cs="TimesNewRoman"/>
              </w:rPr>
              <w:t>Vlastiti izvor (Proračun)</w:t>
            </w:r>
          </w:p>
        </w:tc>
      </w:tr>
      <w:tr w:rsidR="0034615B" w14:paraId="7A341C42" w14:textId="77777777" w:rsidTr="002E3922">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40" w:type="dxa"/>
            <w:gridSpan w:val="3"/>
          </w:tcPr>
          <w:p w14:paraId="74C97FAE" w14:textId="77777777" w:rsidR="0034615B" w:rsidRPr="008B5664" w:rsidRDefault="0034615B" w:rsidP="002E3922">
            <w:pPr>
              <w:spacing w:line="276" w:lineRule="auto"/>
              <w:rPr>
                <w:rFonts w:ascii="Cambria" w:eastAsia="Calibri" w:hAnsi="Cambria" w:cs="TimesNewRoman"/>
                <w:b/>
                <w:bCs/>
              </w:rPr>
            </w:pPr>
            <w:r w:rsidRPr="008B5664">
              <w:rPr>
                <w:rFonts w:ascii="Cambria" w:eastAsia="Calibri" w:hAnsi="Cambria" w:cs="TimesNewRoman"/>
                <w:b/>
                <w:bCs/>
              </w:rPr>
              <w:t>Ukupno program</w:t>
            </w:r>
          </w:p>
        </w:tc>
        <w:tc>
          <w:tcPr>
            <w:tcW w:w="1344" w:type="dxa"/>
            <w:gridSpan w:val="4"/>
          </w:tcPr>
          <w:p w14:paraId="71343D3B" w14:textId="79446C83" w:rsidR="0034615B" w:rsidRPr="008B5664" w:rsidRDefault="00CE6F03" w:rsidP="002E3922">
            <w:pPr>
              <w:spacing w:line="276" w:lineRule="auto"/>
              <w:jc w:val="center"/>
              <w:rPr>
                <w:rFonts w:ascii="Cambria" w:eastAsia="Calibri" w:hAnsi="Cambria" w:cs="TimesNewRoman"/>
                <w:b/>
                <w:bCs/>
              </w:rPr>
            </w:pPr>
            <w:r w:rsidRPr="008B5664">
              <w:rPr>
                <w:rFonts w:ascii="Cambria" w:eastAsia="Calibri" w:hAnsi="Cambria" w:cs="TimesNewRoman"/>
                <w:b/>
                <w:bCs/>
              </w:rPr>
              <w:t>33.451,00</w:t>
            </w:r>
          </w:p>
        </w:tc>
        <w:tc>
          <w:tcPr>
            <w:tcW w:w="1309" w:type="dxa"/>
            <w:gridSpan w:val="2"/>
          </w:tcPr>
          <w:p w14:paraId="7C1DF4CB" w14:textId="23802D17" w:rsidR="0034615B" w:rsidRPr="008B5664" w:rsidRDefault="00103C46" w:rsidP="002E3922">
            <w:pPr>
              <w:spacing w:line="276" w:lineRule="auto"/>
              <w:jc w:val="center"/>
              <w:rPr>
                <w:rFonts w:ascii="Cambria" w:eastAsia="Calibri" w:hAnsi="Cambria" w:cs="TimesNewRoman"/>
                <w:b/>
                <w:bCs/>
              </w:rPr>
            </w:pPr>
            <w:r w:rsidRPr="008B5664">
              <w:rPr>
                <w:rFonts w:ascii="Cambria" w:eastAsia="Calibri" w:hAnsi="Cambria" w:cs="TimesNewRoman"/>
                <w:b/>
                <w:bCs/>
              </w:rPr>
              <w:t>33.451,00</w:t>
            </w:r>
          </w:p>
        </w:tc>
        <w:tc>
          <w:tcPr>
            <w:tcW w:w="1137" w:type="dxa"/>
          </w:tcPr>
          <w:p w14:paraId="24451366" w14:textId="37CD67B9" w:rsidR="0034615B" w:rsidRPr="008B5664" w:rsidRDefault="00103C46" w:rsidP="002E3922">
            <w:pPr>
              <w:spacing w:line="276" w:lineRule="auto"/>
              <w:jc w:val="center"/>
              <w:rPr>
                <w:rFonts w:ascii="Cambria" w:eastAsia="Calibri" w:hAnsi="Cambria" w:cs="TimesNewRoman"/>
                <w:b/>
                <w:bCs/>
              </w:rPr>
            </w:pPr>
            <w:r w:rsidRPr="008B5664">
              <w:rPr>
                <w:rFonts w:ascii="Cambria" w:eastAsia="Calibri" w:hAnsi="Cambria" w:cs="TimesNewRoman"/>
                <w:b/>
                <w:bCs/>
              </w:rPr>
              <w:t>33.451,00</w:t>
            </w:r>
          </w:p>
        </w:tc>
        <w:tc>
          <w:tcPr>
            <w:tcW w:w="884" w:type="dxa"/>
            <w:gridSpan w:val="3"/>
          </w:tcPr>
          <w:p w14:paraId="0905E914" w14:textId="07FE96C8" w:rsidR="0034615B" w:rsidRPr="008B5664" w:rsidRDefault="008314E2" w:rsidP="002E3922">
            <w:pPr>
              <w:spacing w:line="276" w:lineRule="auto"/>
              <w:jc w:val="center"/>
              <w:rPr>
                <w:rFonts w:ascii="Cambria" w:eastAsia="Calibri" w:hAnsi="Cambria" w:cs="TimesNewRoman"/>
                <w:b/>
                <w:bCs/>
              </w:rPr>
            </w:pPr>
            <w:r w:rsidRPr="008B5664">
              <w:rPr>
                <w:rFonts w:ascii="Cambria" w:eastAsia="Calibri" w:hAnsi="Cambria" w:cs="TimesNewRoman"/>
                <w:b/>
                <w:bCs/>
              </w:rPr>
              <w:t>33.451,00</w:t>
            </w:r>
          </w:p>
        </w:tc>
        <w:tc>
          <w:tcPr>
            <w:tcW w:w="775" w:type="dxa"/>
            <w:gridSpan w:val="2"/>
          </w:tcPr>
          <w:p w14:paraId="42CB6082" w14:textId="344A206B" w:rsidR="0034615B" w:rsidRPr="008B5664" w:rsidRDefault="008314E2" w:rsidP="002E3922">
            <w:pPr>
              <w:spacing w:line="276" w:lineRule="auto"/>
              <w:jc w:val="center"/>
              <w:rPr>
                <w:rFonts w:ascii="Cambria" w:eastAsia="Calibri" w:hAnsi="Cambria" w:cs="TimesNewRoman"/>
                <w:b/>
                <w:bCs/>
              </w:rPr>
            </w:pPr>
            <w:r w:rsidRPr="008B5664">
              <w:rPr>
                <w:rFonts w:ascii="Cambria" w:eastAsia="Calibri" w:hAnsi="Cambria" w:cs="TimesNewRoman"/>
                <w:b/>
                <w:bCs/>
              </w:rPr>
              <w:t>33.451,00</w:t>
            </w:r>
          </w:p>
        </w:tc>
        <w:tc>
          <w:tcPr>
            <w:tcW w:w="1340" w:type="dxa"/>
          </w:tcPr>
          <w:p w14:paraId="0F423691" w14:textId="77777777" w:rsidR="0034615B" w:rsidRDefault="0034615B" w:rsidP="002E3922">
            <w:pPr>
              <w:spacing w:line="276" w:lineRule="auto"/>
              <w:jc w:val="center"/>
              <w:rPr>
                <w:rFonts w:ascii="Cambria" w:eastAsia="Calibri" w:hAnsi="Cambria" w:cs="TimesNewRoman"/>
              </w:rPr>
            </w:pPr>
          </w:p>
        </w:tc>
      </w:tr>
      <w:tr w:rsidR="0034615B" w14:paraId="33285A46" w14:textId="77777777" w:rsidTr="002E3922">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40"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3C2D0A09" w14:textId="77777777" w:rsidR="0034615B" w:rsidRPr="008B5664" w:rsidRDefault="0034615B" w:rsidP="002E3922">
            <w:pPr>
              <w:spacing w:line="276" w:lineRule="auto"/>
              <w:rPr>
                <w:rFonts w:ascii="Cambria" w:eastAsia="Calibri" w:hAnsi="Cambria" w:cs="TimesNewRoman"/>
              </w:rPr>
            </w:pPr>
            <w:r w:rsidRPr="008B5664">
              <w:rPr>
                <w:rFonts w:ascii="Cambria" w:hAnsi="Cambria" w:cs="Arial"/>
                <w:b/>
                <w:bCs/>
                <w:i/>
                <w:color w:val="44546A" w:themeColor="text2"/>
              </w:rPr>
              <w:t>Ukupni procijenjeni trošak mjere</w:t>
            </w:r>
          </w:p>
        </w:tc>
        <w:tc>
          <w:tcPr>
            <w:tcW w:w="2653" w:type="dxa"/>
            <w:gridSpan w:val="6"/>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6E6D110" w14:textId="65F3F98A" w:rsidR="0034615B" w:rsidRPr="003411CA" w:rsidRDefault="003411CA" w:rsidP="002E3922">
            <w:pPr>
              <w:spacing w:line="276" w:lineRule="auto"/>
              <w:jc w:val="center"/>
              <w:rPr>
                <w:rFonts w:ascii="Cambria" w:eastAsia="Calibri" w:hAnsi="Cambria" w:cs="TimesNewRoman"/>
                <w:b/>
                <w:bCs/>
              </w:rPr>
            </w:pPr>
            <w:r w:rsidRPr="00DA1CA1">
              <w:rPr>
                <w:rFonts w:ascii="Cambria" w:eastAsia="Calibri" w:hAnsi="Cambria" w:cs="TimesNewRoman"/>
                <w:b/>
                <w:bCs/>
              </w:rPr>
              <w:t>167.255,00</w:t>
            </w:r>
            <w:r>
              <w:rPr>
                <w:rFonts w:ascii="Cambria" w:eastAsia="Calibri" w:hAnsi="Cambria" w:cs="TimesNewRoman"/>
                <w:b/>
                <w:bCs/>
              </w:rPr>
              <w:t xml:space="preserve"> </w:t>
            </w:r>
            <w:r w:rsidR="0058204D">
              <w:rPr>
                <w:rFonts w:ascii="Cambria" w:eastAsia="Calibri" w:hAnsi="Cambria" w:cs="TimesNewRoman"/>
                <w:b/>
                <w:bCs/>
              </w:rPr>
              <w:t xml:space="preserve"> </w:t>
            </w:r>
          </w:p>
        </w:tc>
        <w:tc>
          <w:tcPr>
            <w:tcW w:w="2021" w:type="dxa"/>
            <w:gridSpan w:val="4"/>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7FEF2BD3" w14:textId="77777777" w:rsidR="0034615B" w:rsidRPr="007D126F" w:rsidRDefault="0034615B" w:rsidP="002E3922">
            <w:pPr>
              <w:spacing w:line="276" w:lineRule="auto"/>
              <w:jc w:val="center"/>
              <w:rPr>
                <w:rFonts w:ascii="Cambria" w:eastAsia="Calibri" w:hAnsi="Cambria" w:cs="TimesNewRoman"/>
                <w:b/>
                <w:bCs/>
              </w:rPr>
            </w:pPr>
            <w:r w:rsidRPr="007D126F">
              <w:rPr>
                <w:rFonts w:ascii="Cambria" w:eastAsia="Calibri" w:hAnsi="Cambria" w:cs="TimesNewRoman"/>
                <w:b/>
                <w:bCs/>
                <w:color w:val="44546A" w:themeColor="text2"/>
              </w:rPr>
              <w:t>Oznaka mjere</w:t>
            </w:r>
          </w:p>
        </w:tc>
        <w:tc>
          <w:tcPr>
            <w:tcW w:w="2115"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157135C4" w14:textId="698CC3EA" w:rsidR="0034615B" w:rsidRPr="007D126F" w:rsidRDefault="0027371C" w:rsidP="002E3922">
            <w:pPr>
              <w:spacing w:line="276" w:lineRule="auto"/>
              <w:jc w:val="center"/>
              <w:rPr>
                <w:rFonts w:ascii="Cambria" w:eastAsia="Calibri" w:hAnsi="Cambria" w:cs="TimesNewRoman"/>
              </w:rPr>
            </w:pPr>
            <w:r w:rsidRPr="007D126F">
              <w:rPr>
                <w:rFonts w:ascii="Cambria" w:eastAsia="Calibri" w:hAnsi="Cambria" w:cs="TimesNewRoman"/>
              </w:rPr>
              <w:t xml:space="preserve">R, I </w:t>
            </w:r>
          </w:p>
        </w:tc>
      </w:tr>
    </w:tbl>
    <w:p w14:paraId="2E1C0081" w14:textId="77777777" w:rsidR="0034615B" w:rsidRDefault="0034615B" w:rsidP="0034615B">
      <w:pPr>
        <w:spacing w:before="240" w:after="0" w:line="276" w:lineRule="auto"/>
        <w:contextualSpacing/>
        <w:rPr>
          <w:rFonts w:ascii="Cambria" w:eastAsia="Calibri" w:hAnsi="Cambria" w:cs="TimesNewRoman"/>
          <w:i/>
          <w:lang w:eastAsia="hr-HR"/>
        </w:rPr>
      </w:pPr>
    </w:p>
    <w:p w14:paraId="6EF14F32" w14:textId="08BEBAD6" w:rsidR="00DD1524" w:rsidRPr="0098492F" w:rsidRDefault="0034615B" w:rsidP="00DD1524">
      <w:pPr>
        <w:spacing w:before="200" w:after="0" w:line="276" w:lineRule="auto"/>
        <w:ind w:left="357" w:firstLine="210"/>
        <w:contextualSpacing/>
        <w:jc w:val="both"/>
        <w:rPr>
          <w:rFonts w:ascii="Cambria" w:eastAsia="Times New Roman" w:hAnsi="Cambria" w:cs="Arial"/>
          <w:i/>
        </w:rPr>
      </w:pPr>
      <w:r>
        <w:rPr>
          <w:rFonts w:ascii="Cambria" w:eastAsia="Batang" w:hAnsi="Cambria" w:cs="Arial"/>
          <w:b/>
          <w:i/>
          <w:iCs/>
          <w:color w:val="1F497D"/>
          <w:sz w:val="36"/>
          <w:szCs w:val="36"/>
        </w:rPr>
        <w:br w:type="page"/>
      </w:r>
      <w:r w:rsidR="00DD1524" w:rsidRPr="0098492F">
        <w:rPr>
          <w:rFonts w:ascii="Cambria" w:eastAsia="Times New Roman" w:hAnsi="Cambria" w:cs="Arial"/>
          <w:b/>
          <w:bCs/>
          <w:i/>
          <w:sz w:val="24"/>
          <w:szCs w:val="24"/>
        </w:rPr>
        <w:t xml:space="preserve">Mjera 17. </w:t>
      </w:r>
      <w:r w:rsidR="00AD71F9" w:rsidRPr="0098492F">
        <w:rPr>
          <w:rFonts w:ascii="Cambria" w:eastAsia="Times New Roman" w:hAnsi="Cambria" w:cs="Arial"/>
          <w:b/>
          <w:bCs/>
          <w:i/>
          <w:sz w:val="24"/>
          <w:szCs w:val="24"/>
        </w:rPr>
        <w:t>Unapr</w:t>
      </w:r>
      <w:r w:rsidR="00D26B4C" w:rsidRPr="0098492F">
        <w:rPr>
          <w:rFonts w:ascii="Cambria" w:eastAsia="Times New Roman" w:hAnsi="Cambria" w:cs="Arial"/>
          <w:b/>
          <w:bCs/>
          <w:i/>
          <w:sz w:val="24"/>
          <w:szCs w:val="24"/>
        </w:rPr>
        <w:t>j</w:t>
      </w:r>
      <w:r w:rsidR="00AD71F9" w:rsidRPr="0098492F">
        <w:rPr>
          <w:rFonts w:ascii="Cambria" w:eastAsia="Times New Roman" w:hAnsi="Cambria" w:cs="Arial"/>
          <w:b/>
          <w:bCs/>
          <w:i/>
          <w:sz w:val="24"/>
          <w:szCs w:val="24"/>
        </w:rPr>
        <w:t>eđenje javne uprave i administracije</w:t>
      </w:r>
    </w:p>
    <w:p w14:paraId="3A78212F" w14:textId="31F3C6CF" w:rsidR="00DD1524" w:rsidRPr="0098492F" w:rsidRDefault="00DD1524" w:rsidP="008A467D">
      <w:pPr>
        <w:spacing w:before="200" w:after="0" w:line="276" w:lineRule="auto"/>
        <w:ind w:firstLine="567"/>
        <w:jc w:val="both"/>
        <w:rPr>
          <w:rFonts w:ascii="Cambria" w:eastAsia="Times New Roman" w:hAnsi="Cambria" w:cs="Arial"/>
          <w:iCs/>
          <w:sz w:val="24"/>
          <w:szCs w:val="24"/>
        </w:rPr>
      </w:pPr>
      <w:r w:rsidRPr="0098492F">
        <w:rPr>
          <w:rFonts w:ascii="Cambria" w:eastAsia="Times New Roman" w:hAnsi="Cambria" w:cs="Arial"/>
          <w:iCs/>
          <w:sz w:val="24"/>
          <w:szCs w:val="24"/>
        </w:rPr>
        <w:t>Svrha mjere je</w:t>
      </w:r>
      <w:r w:rsidR="008A467D" w:rsidRPr="0098492F">
        <w:rPr>
          <w:rFonts w:ascii="Cambria" w:eastAsia="Times New Roman" w:hAnsi="Cambria" w:cs="Arial"/>
          <w:iCs/>
          <w:sz w:val="24"/>
          <w:szCs w:val="24"/>
        </w:rPr>
        <w:t xml:space="preserve"> osigurati učinkovito, transparentno i kvalitetno funkcioniranje javne uprave kroz pravovremeno financiranje i organizaciju svih potrebnih aktivnosti. To uključuje podršku zaposlenicima u javnoj upravi, materijalne i financijske rashode za </w:t>
      </w:r>
      <w:r w:rsidR="006E23F4" w:rsidRPr="0098492F">
        <w:rPr>
          <w:rFonts w:ascii="Cambria" w:eastAsia="Times New Roman" w:hAnsi="Cambria" w:cs="Arial"/>
          <w:iCs/>
          <w:sz w:val="24"/>
          <w:szCs w:val="24"/>
        </w:rPr>
        <w:t xml:space="preserve">obavljanje </w:t>
      </w:r>
      <w:r w:rsidR="008A467D" w:rsidRPr="0098492F">
        <w:rPr>
          <w:rFonts w:ascii="Cambria" w:eastAsia="Times New Roman" w:hAnsi="Cambria" w:cs="Arial"/>
          <w:iCs/>
          <w:sz w:val="24"/>
          <w:szCs w:val="24"/>
        </w:rPr>
        <w:t xml:space="preserve">administrativnih </w:t>
      </w:r>
      <w:r w:rsidR="006E23F4" w:rsidRPr="0098492F">
        <w:rPr>
          <w:rFonts w:ascii="Cambria" w:eastAsia="Times New Roman" w:hAnsi="Cambria" w:cs="Arial"/>
          <w:iCs/>
          <w:sz w:val="24"/>
          <w:szCs w:val="24"/>
        </w:rPr>
        <w:t>poslova</w:t>
      </w:r>
      <w:r w:rsidR="008A467D" w:rsidRPr="0098492F">
        <w:rPr>
          <w:rFonts w:ascii="Cambria" w:eastAsia="Times New Roman" w:hAnsi="Cambria" w:cs="Arial"/>
          <w:iCs/>
          <w:sz w:val="24"/>
          <w:szCs w:val="24"/>
        </w:rPr>
        <w:t xml:space="preserve">, te provođenje ključnih aktivnosti koje doprinose razvoju lokalne zajednice. Program obuhvaća širok spektar usluga i aktivnosti kao što su informiranje građana, obilježavanje značajnih datuma, upravljanje proračunskom rezervom, organizacija lokalnih izbora, te poboljšanje komunalnih usluga poput ulične rasvjete i javnog prijevoza.    </w:t>
      </w:r>
    </w:p>
    <w:p w14:paraId="2D9DD0D5" w14:textId="77777777" w:rsidR="00DD1524" w:rsidRPr="0098492F" w:rsidRDefault="00DD1524" w:rsidP="00DD1524">
      <w:pPr>
        <w:spacing w:before="200" w:after="0" w:line="276" w:lineRule="auto"/>
        <w:ind w:firstLine="567"/>
        <w:jc w:val="both"/>
        <w:rPr>
          <w:rFonts w:ascii="Cambria" w:eastAsia="Calibri" w:hAnsi="Cambria" w:cs="TimesNewRoman"/>
          <w:sz w:val="24"/>
          <w:szCs w:val="24"/>
          <w:lang w:eastAsia="hr-HR"/>
        </w:rPr>
      </w:pPr>
      <w:r w:rsidRPr="0098492F">
        <w:rPr>
          <w:rFonts w:ascii="Cambria" w:eastAsia="Calibri" w:hAnsi="Cambria" w:cs="TimesNewRoman"/>
          <w:sz w:val="24"/>
          <w:szCs w:val="24"/>
          <w:lang w:eastAsia="hr-HR"/>
        </w:rPr>
        <w:t>Mjera će se provoditi kroz slijedeći program:</w:t>
      </w:r>
    </w:p>
    <w:p w14:paraId="7BE8E205" w14:textId="553224DE" w:rsidR="0005113D" w:rsidRPr="0098492F" w:rsidRDefault="00701E6D" w:rsidP="0005113D">
      <w:pPr>
        <w:spacing w:before="200" w:after="200" w:line="276" w:lineRule="auto"/>
        <w:ind w:firstLine="567"/>
        <w:jc w:val="both"/>
        <w:rPr>
          <w:rFonts w:ascii="Cambria" w:hAnsi="Cambria"/>
          <w:sz w:val="24"/>
          <w:szCs w:val="24"/>
        </w:rPr>
      </w:pPr>
      <w:r w:rsidRPr="0098492F">
        <w:rPr>
          <w:rFonts w:ascii="Cambria" w:eastAsia="Calibri" w:hAnsi="Cambria" w:cs="TimesNewRoman"/>
          <w:i/>
          <w:iCs/>
          <w:sz w:val="24"/>
          <w:szCs w:val="24"/>
          <w:lang w:eastAsia="hr-HR"/>
        </w:rPr>
        <w:t>Javna uprava i administracija</w:t>
      </w:r>
      <w:r w:rsidR="00DD1524" w:rsidRPr="0098492F">
        <w:rPr>
          <w:rFonts w:ascii="Cambria" w:eastAsia="Calibri" w:hAnsi="Cambria" w:cs="TimesNewRoman"/>
          <w:i/>
          <w:iCs/>
          <w:sz w:val="24"/>
          <w:szCs w:val="24"/>
          <w:lang w:eastAsia="hr-HR"/>
        </w:rPr>
        <w:t xml:space="preserve">- </w:t>
      </w:r>
      <w:r w:rsidR="00DD1524" w:rsidRPr="0098492F">
        <w:rPr>
          <w:rFonts w:ascii="Cambria" w:eastAsia="Calibri" w:hAnsi="Cambria" w:cs="TimesNewRoman"/>
          <w:sz w:val="24"/>
          <w:szCs w:val="24"/>
          <w:lang w:eastAsia="hr-HR"/>
        </w:rPr>
        <w:t>programom se osigurava</w:t>
      </w:r>
      <w:r w:rsidR="00DD1524" w:rsidRPr="0098492F">
        <w:rPr>
          <w:rFonts w:ascii="Cambria" w:hAnsi="Cambria"/>
          <w:sz w:val="24"/>
          <w:szCs w:val="24"/>
        </w:rPr>
        <w:t xml:space="preserve"> </w:t>
      </w:r>
      <w:r w:rsidR="0005113D" w:rsidRPr="0098492F">
        <w:rPr>
          <w:rFonts w:ascii="Cambria" w:hAnsi="Cambria"/>
          <w:sz w:val="24"/>
          <w:szCs w:val="24"/>
        </w:rPr>
        <w:t>stabilno i efikasno funkcioniranje javne uprave i lokalne samouprave kroz pravovremeno financiranje svih ključnih rashoda, kako materijalnih, tako i financijskih, uključujući plaće zaposlenika, javne radove i proračunske rezerve.</w:t>
      </w:r>
    </w:p>
    <w:p w14:paraId="1F746088" w14:textId="17AE13A9" w:rsidR="00DD1524" w:rsidRPr="0098492F" w:rsidRDefault="00DD1524" w:rsidP="00DD1524">
      <w:pPr>
        <w:spacing w:after="200" w:line="276" w:lineRule="auto"/>
        <w:ind w:firstLine="567"/>
        <w:jc w:val="both"/>
        <w:rPr>
          <w:rFonts w:ascii="Cambria" w:eastAsia="Calibri" w:hAnsi="Cambria" w:cs="TimesNewRoman"/>
          <w:sz w:val="24"/>
          <w:szCs w:val="24"/>
          <w:lang w:eastAsia="hr-HR"/>
        </w:rPr>
      </w:pPr>
      <w:r w:rsidRPr="0098492F">
        <w:rPr>
          <w:rFonts w:ascii="Cambria" w:eastAsia="Calibri" w:hAnsi="Cambria" w:cs="TimesNewRoman"/>
          <w:sz w:val="24"/>
          <w:szCs w:val="24"/>
          <w:lang w:eastAsia="hr-HR"/>
        </w:rPr>
        <w:t xml:space="preserve">Mjera doprinosi provedbi Posebnog cilja 11. Unaprjeđenje učinkovitosti sustava javne uprave Sisačko-moslavačke županije u Planu razvoja Sisačko-moslavačke županije 2022.-2027., Strateškom cilju SC 3 Učinkovito i djelotvorno pravosuđe, javna uprava i upravljanje državnom imovinom NRS 2030., te Cilju 16. Promovirati miroljubiva i </w:t>
      </w:r>
      <w:proofErr w:type="spellStart"/>
      <w:r w:rsidRPr="0098492F">
        <w:rPr>
          <w:rFonts w:ascii="Cambria" w:eastAsia="Calibri" w:hAnsi="Cambria" w:cs="TimesNewRoman"/>
          <w:sz w:val="24"/>
          <w:szCs w:val="24"/>
          <w:lang w:eastAsia="hr-HR"/>
        </w:rPr>
        <w:t>uključiva</w:t>
      </w:r>
      <w:proofErr w:type="spellEnd"/>
      <w:r w:rsidRPr="0098492F">
        <w:rPr>
          <w:rFonts w:ascii="Cambria" w:eastAsia="Calibri" w:hAnsi="Cambria" w:cs="TimesNewRoman"/>
          <w:sz w:val="24"/>
          <w:szCs w:val="24"/>
          <w:lang w:eastAsia="hr-HR"/>
        </w:rPr>
        <w:t xml:space="preserve"> društva za održivi razvoj, osigurati pristup pravdi za sve i izgraditi učinkovite, odgovorne i </w:t>
      </w:r>
      <w:proofErr w:type="spellStart"/>
      <w:r w:rsidRPr="0098492F">
        <w:rPr>
          <w:rFonts w:ascii="Cambria" w:eastAsia="Calibri" w:hAnsi="Cambria" w:cs="TimesNewRoman"/>
          <w:sz w:val="24"/>
          <w:szCs w:val="24"/>
          <w:lang w:eastAsia="hr-HR"/>
        </w:rPr>
        <w:t>uključive</w:t>
      </w:r>
      <w:proofErr w:type="spellEnd"/>
      <w:r w:rsidRPr="0098492F">
        <w:rPr>
          <w:rFonts w:ascii="Cambria" w:eastAsia="Calibri" w:hAnsi="Cambria" w:cs="TimesNewRoman"/>
          <w:sz w:val="24"/>
          <w:szCs w:val="24"/>
          <w:lang w:eastAsia="hr-HR"/>
        </w:rPr>
        <w:t xml:space="preserve"> institucije na svim razinama</w:t>
      </w:r>
      <w:r w:rsidR="00CB0040">
        <w:rPr>
          <w:rFonts w:ascii="Cambria" w:eastAsia="Calibri" w:hAnsi="Cambria" w:cs="TimesNewRoman"/>
          <w:sz w:val="24"/>
          <w:szCs w:val="24"/>
          <w:lang w:eastAsia="hr-HR"/>
        </w:rPr>
        <w:t xml:space="preserve"> UN</w:t>
      </w:r>
      <w:r w:rsidRPr="0098492F">
        <w:rPr>
          <w:rFonts w:ascii="Cambria" w:eastAsia="Calibri" w:hAnsi="Cambria" w:cs="TimesNewRoman"/>
          <w:sz w:val="24"/>
          <w:szCs w:val="24"/>
          <w:lang w:eastAsia="hr-HR"/>
        </w:rPr>
        <w:t xml:space="preserve"> AGENDA 2030.  </w:t>
      </w:r>
    </w:p>
    <w:p w14:paraId="4EA806F0" w14:textId="5CBB2DD9" w:rsidR="00DD1524" w:rsidRPr="00AE6BC2" w:rsidRDefault="00DD1524" w:rsidP="00DD1524">
      <w:pPr>
        <w:spacing w:after="200" w:line="276" w:lineRule="auto"/>
        <w:ind w:firstLine="567"/>
        <w:jc w:val="both"/>
        <w:rPr>
          <w:rFonts w:ascii="Cambria" w:eastAsia="Calibri" w:hAnsi="Cambria" w:cs="TimesNewRoman"/>
          <w:sz w:val="24"/>
          <w:szCs w:val="24"/>
          <w:lang w:eastAsia="hr-HR"/>
        </w:rPr>
      </w:pPr>
      <w:r w:rsidRPr="0098492F">
        <w:rPr>
          <w:rFonts w:ascii="Cambria" w:eastAsia="Calibri" w:hAnsi="Cambria" w:cs="TimesNewRoman"/>
          <w:sz w:val="24"/>
          <w:szCs w:val="24"/>
          <w:lang w:eastAsia="hr-HR"/>
        </w:rPr>
        <w:t xml:space="preserve">Doprinos ostvarenju provodit će se kroz aktivnosti </w:t>
      </w:r>
      <w:r w:rsidR="00262171" w:rsidRPr="0098492F">
        <w:rPr>
          <w:rFonts w:ascii="Cambria" w:eastAsia="Calibri" w:hAnsi="Cambria" w:cs="TimesNewRoman"/>
          <w:sz w:val="24"/>
          <w:szCs w:val="24"/>
          <w:lang w:eastAsia="hr-HR"/>
        </w:rPr>
        <w:t xml:space="preserve">kao što su rashodi za zaposlene, materijalni i financijski rashodi, konzultantske usluge, rashodi za </w:t>
      </w:r>
      <w:r w:rsidR="007A31D0" w:rsidRPr="0098492F">
        <w:rPr>
          <w:rFonts w:ascii="Cambria" w:eastAsia="Calibri" w:hAnsi="Cambria" w:cs="TimesNewRoman"/>
          <w:sz w:val="24"/>
          <w:szCs w:val="24"/>
          <w:lang w:eastAsia="hr-HR"/>
        </w:rPr>
        <w:t>zaposlene u javnim radovima, donošenje akata iz djelokruga predstavničkog tijela</w:t>
      </w:r>
      <w:r w:rsidR="003B67BF" w:rsidRPr="0098492F">
        <w:rPr>
          <w:rFonts w:ascii="Cambria" w:eastAsia="Calibri" w:hAnsi="Cambria" w:cs="TimesNewRoman"/>
          <w:sz w:val="24"/>
          <w:szCs w:val="24"/>
          <w:lang w:eastAsia="hr-HR"/>
        </w:rPr>
        <w:t xml:space="preserve"> te ostali financijski rashodi </w:t>
      </w:r>
      <w:r w:rsidR="003A44FD" w:rsidRPr="0098492F">
        <w:rPr>
          <w:rFonts w:ascii="Cambria" w:eastAsia="Calibri" w:hAnsi="Cambria" w:cs="TimesNewRoman"/>
          <w:sz w:val="24"/>
          <w:szCs w:val="24"/>
          <w:lang w:eastAsia="hr-HR"/>
        </w:rPr>
        <w:t>vezani za funkcionalno upravljanje javne uprave i administracije.</w:t>
      </w:r>
      <w:r w:rsidR="003A44FD">
        <w:rPr>
          <w:rFonts w:ascii="Cambria" w:eastAsia="Calibri" w:hAnsi="Cambria" w:cs="TimesNewRoman"/>
          <w:sz w:val="24"/>
          <w:szCs w:val="24"/>
          <w:lang w:eastAsia="hr-HR"/>
        </w:rPr>
        <w:t xml:space="preserve"> </w:t>
      </w:r>
    </w:p>
    <w:p w14:paraId="1F1F149C" w14:textId="00D823DE" w:rsidR="00DD1524" w:rsidRPr="00AE6BC2" w:rsidRDefault="00DD1524" w:rsidP="00DD1524">
      <w:pPr>
        <w:spacing w:after="0"/>
        <w:jc w:val="center"/>
        <w:rPr>
          <w:rFonts w:ascii="Cambria" w:eastAsia="Calibri" w:hAnsi="Cambria" w:cs="TimesNewRoman"/>
          <w:sz w:val="24"/>
          <w:szCs w:val="24"/>
          <w:lang w:eastAsia="hr-HR"/>
        </w:rPr>
      </w:pPr>
      <w:bookmarkStart w:id="63" w:name="_Toc209596637"/>
      <w:r w:rsidRPr="00AE6BC2">
        <w:rPr>
          <w:rFonts w:ascii="Cambria" w:eastAsia="Times New Roman" w:hAnsi="Cambria" w:cs="Arial"/>
          <w:i/>
        </w:rPr>
        <w:t xml:space="preserve">Tablica </w:t>
      </w:r>
      <w:r w:rsidRPr="00AE6BC2">
        <w:rPr>
          <w:rFonts w:ascii="Cambria" w:eastAsia="Times New Roman" w:hAnsi="Cambria" w:cs="Arial"/>
          <w:i/>
        </w:rPr>
        <w:fldChar w:fldCharType="begin"/>
      </w:r>
      <w:r w:rsidRPr="00AE6BC2">
        <w:rPr>
          <w:rFonts w:ascii="Cambria" w:eastAsia="Times New Roman" w:hAnsi="Cambria" w:cs="Arial"/>
          <w:i/>
        </w:rPr>
        <w:instrText xml:space="preserve"> SEQ Tablica \* ARABIC </w:instrText>
      </w:r>
      <w:r w:rsidRPr="00AE6BC2">
        <w:rPr>
          <w:rFonts w:ascii="Cambria" w:eastAsia="Times New Roman" w:hAnsi="Cambria" w:cs="Arial"/>
          <w:i/>
        </w:rPr>
        <w:fldChar w:fldCharType="separate"/>
      </w:r>
      <w:r w:rsidR="00736230">
        <w:rPr>
          <w:rFonts w:ascii="Cambria" w:eastAsia="Times New Roman" w:hAnsi="Cambria" w:cs="Arial"/>
          <w:i/>
          <w:noProof/>
        </w:rPr>
        <w:t>19</w:t>
      </w:r>
      <w:r w:rsidRPr="00AE6BC2">
        <w:rPr>
          <w:rFonts w:ascii="Cambria" w:eastAsia="Times New Roman" w:hAnsi="Cambria" w:cs="Arial"/>
          <w:i/>
        </w:rPr>
        <w:fldChar w:fldCharType="end"/>
      </w:r>
      <w:r w:rsidRPr="00AE6BC2">
        <w:rPr>
          <w:rFonts w:ascii="Cambria" w:eastAsia="Times New Roman" w:hAnsi="Cambria" w:cs="Arial"/>
          <w:i/>
        </w:rPr>
        <w:t>. Mjera 1</w:t>
      </w:r>
      <w:r w:rsidR="00855E35">
        <w:rPr>
          <w:rFonts w:ascii="Cambria" w:eastAsia="Times New Roman" w:hAnsi="Cambria" w:cs="Arial"/>
          <w:i/>
        </w:rPr>
        <w:t>7</w:t>
      </w:r>
      <w:r w:rsidRPr="00AE6BC2">
        <w:rPr>
          <w:rFonts w:ascii="Cambria" w:eastAsia="Times New Roman" w:hAnsi="Cambria" w:cs="Arial"/>
          <w:i/>
        </w:rPr>
        <w:t xml:space="preserve">. </w:t>
      </w:r>
      <w:r w:rsidR="008A5B3E" w:rsidRPr="0098492F">
        <w:rPr>
          <w:rFonts w:ascii="Cambria" w:eastAsia="Times New Roman" w:hAnsi="Cambria" w:cs="Arial"/>
          <w:i/>
        </w:rPr>
        <w:t>Unapr</w:t>
      </w:r>
      <w:r w:rsidR="00FA041B" w:rsidRPr="0098492F">
        <w:rPr>
          <w:rFonts w:ascii="Cambria" w:eastAsia="Times New Roman" w:hAnsi="Cambria" w:cs="Arial"/>
          <w:i/>
        </w:rPr>
        <w:t>j</w:t>
      </w:r>
      <w:r w:rsidR="008A5B3E" w:rsidRPr="0098492F">
        <w:rPr>
          <w:rFonts w:ascii="Cambria" w:eastAsia="Times New Roman" w:hAnsi="Cambria" w:cs="Arial"/>
          <w:i/>
        </w:rPr>
        <w:t>eđenje javne uprave i administracije</w:t>
      </w:r>
      <w:bookmarkEnd w:id="63"/>
    </w:p>
    <w:tbl>
      <w:tblPr>
        <w:tblStyle w:val="TableGrid"/>
        <w:tblW w:w="0" w:type="auto"/>
        <w:jc w:val="cente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1089"/>
        <w:gridCol w:w="699"/>
        <w:gridCol w:w="707"/>
        <w:gridCol w:w="702"/>
        <w:gridCol w:w="71"/>
        <w:gridCol w:w="122"/>
        <w:gridCol w:w="311"/>
        <w:gridCol w:w="976"/>
        <w:gridCol w:w="173"/>
        <w:gridCol w:w="1121"/>
        <w:gridCol w:w="273"/>
        <w:gridCol w:w="208"/>
        <w:gridCol w:w="696"/>
        <w:gridCol w:w="1208"/>
        <w:gridCol w:w="84"/>
        <w:gridCol w:w="1189"/>
      </w:tblGrid>
      <w:tr w:rsidR="00DD1524" w:rsidRPr="00FF36CB" w14:paraId="1FE314E2" w14:textId="77777777" w:rsidTr="002E3922">
        <w:trPr>
          <w:trHeight w:val="270"/>
          <w:jc w:val="center"/>
        </w:trPr>
        <w:tc>
          <w:tcPr>
            <w:tcW w:w="9629" w:type="dxa"/>
            <w:gridSpan w:val="16"/>
            <w:shd w:val="clear" w:color="auto" w:fill="D9E2F3" w:themeFill="accent1" w:themeFillTint="33"/>
          </w:tcPr>
          <w:p w14:paraId="06665BF9" w14:textId="23950638" w:rsidR="00DD1524" w:rsidRPr="004F09FA" w:rsidRDefault="00DD1524" w:rsidP="002E3922">
            <w:pPr>
              <w:spacing w:line="276" w:lineRule="auto"/>
              <w:rPr>
                <w:rFonts w:ascii="Cambria" w:eastAsia="Calibri" w:hAnsi="Cambria" w:cs="TimesNewRoman"/>
                <w:b/>
                <w:bCs/>
                <w:i/>
                <w:color w:val="44546A" w:themeColor="text2"/>
              </w:rPr>
            </w:pPr>
            <w:r w:rsidRPr="0098492F">
              <w:rPr>
                <w:rFonts w:ascii="Cambria" w:eastAsia="Calibri" w:hAnsi="Cambria" w:cs="TimesNewRoman"/>
                <w:b/>
                <w:bCs/>
                <w:i/>
                <w:color w:val="44546A" w:themeColor="text2"/>
              </w:rPr>
              <w:t xml:space="preserve">Mjera </w:t>
            </w:r>
            <w:r w:rsidR="00855E35" w:rsidRPr="0098492F">
              <w:rPr>
                <w:rFonts w:ascii="Cambria" w:eastAsia="Calibri" w:hAnsi="Cambria" w:cs="TimesNewRoman"/>
                <w:b/>
                <w:bCs/>
                <w:i/>
                <w:color w:val="44546A" w:themeColor="text2"/>
              </w:rPr>
              <w:t>17.</w:t>
            </w:r>
            <w:r w:rsidR="008A5B3E" w:rsidRPr="0098492F">
              <w:t xml:space="preserve"> </w:t>
            </w:r>
            <w:r w:rsidR="008A5B3E" w:rsidRPr="0098492F">
              <w:rPr>
                <w:rFonts w:ascii="Cambria" w:eastAsia="Calibri" w:hAnsi="Cambria" w:cs="TimesNewRoman"/>
                <w:b/>
                <w:bCs/>
                <w:i/>
                <w:color w:val="44546A" w:themeColor="text2"/>
              </w:rPr>
              <w:t>Unapr</w:t>
            </w:r>
            <w:r w:rsidR="00687AB0" w:rsidRPr="0098492F">
              <w:rPr>
                <w:rFonts w:ascii="Cambria" w:eastAsia="Calibri" w:hAnsi="Cambria" w:cs="TimesNewRoman"/>
                <w:b/>
                <w:bCs/>
                <w:i/>
                <w:color w:val="44546A" w:themeColor="text2"/>
              </w:rPr>
              <w:t>j</w:t>
            </w:r>
            <w:r w:rsidR="008A5B3E" w:rsidRPr="0098492F">
              <w:rPr>
                <w:rFonts w:ascii="Cambria" w:eastAsia="Calibri" w:hAnsi="Cambria" w:cs="TimesNewRoman"/>
                <w:b/>
                <w:bCs/>
                <w:i/>
                <w:color w:val="44546A" w:themeColor="text2"/>
              </w:rPr>
              <w:t>eđenje javne uprave i administracije</w:t>
            </w:r>
          </w:p>
        </w:tc>
      </w:tr>
      <w:tr w:rsidR="00DD1524" w:rsidRPr="00C43F75" w14:paraId="0C50E2D6" w14:textId="77777777" w:rsidTr="00D5475C">
        <w:trPr>
          <w:trHeight w:val="270"/>
          <w:jc w:val="center"/>
        </w:trPr>
        <w:tc>
          <w:tcPr>
            <w:tcW w:w="1047" w:type="dxa"/>
            <w:tcBorders>
              <w:top w:val="single" w:sz="4" w:space="0" w:color="B8CCE4"/>
              <w:bottom w:val="single" w:sz="4" w:space="0" w:color="B8CCE4"/>
              <w:right w:val="single" w:sz="4" w:space="0" w:color="B8CCE4"/>
            </w:tcBorders>
            <w:shd w:val="clear" w:color="auto" w:fill="D9E2F3" w:themeFill="accent1" w:themeFillTint="33"/>
          </w:tcPr>
          <w:p w14:paraId="65A4E922" w14:textId="77777777" w:rsidR="00DD1524" w:rsidRPr="00FF36CB" w:rsidRDefault="00DD1524" w:rsidP="002E3922">
            <w:pPr>
              <w:spacing w:line="276" w:lineRule="auto"/>
              <w:rPr>
                <w:rFonts w:ascii="Cambria" w:eastAsia="Calibri" w:hAnsi="Cambria" w:cs="TimesNewRoman"/>
                <w:b/>
                <w:bCs/>
                <w:i/>
                <w:color w:val="1F497D"/>
              </w:rPr>
            </w:pPr>
            <w:r w:rsidRPr="00FF36CB">
              <w:rPr>
                <w:rFonts w:ascii="Cambria" w:eastAsia="Calibri" w:hAnsi="Cambria" w:cs="TimesNewRoman"/>
                <w:b/>
                <w:bCs/>
                <w:i/>
                <w:color w:val="1F497D"/>
              </w:rPr>
              <w:t>Nositelj provedbe</w:t>
            </w:r>
          </w:p>
        </w:tc>
        <w:tc>
          <w:tcPr>
            <w:tcW w:w="2324" w:type="dxa"/>
            <w:gridSpan w:val="4"/>
            <w:tcBorders>
              <w:top w:val="single" w:sz="4" w:space="0" w:color="B8CCE4"/>
              <w:left w:val="single" w:sz="4" w:space="0" w:color="B8CCE4"/>
              <w:bottom w:val="single" w:sz="4" w:space="0" w:color="B8CCE4"/>
              <w:right w:val="single" w:sz="4" w:space="0" w:color="B8CCE4"/>
            </w:tcBorders>
            <w:shd w:val="clear" w:color="auto" w:fill="FFFFFF" w:themeFill="background1"/>
            <w:vAlign w:val="center"/>
          </w:tcPr>
          <w:p w14:paraId="02909EB0" w14:textId="77777777" w:rsidR="00DD1524" w:rsidRPr="00FF36CB" w:rsidRDefault="00DD1524" w:rsidP="002E3922">
            <w:pPr>
              <w:spacing w:line="276" w:lineRule="auto"/>
              <w:rPr>
                <w:rFonts w:ascii="Cambria" w:eastAsia="Calibri" w:hAnsi="Cambria" w:cs="TimesNewRoman"/>
                <w:iCs/>
                <w:color w:val="1F497D"/>
                <w:highlight w:val="yellow"/>
              </w:rPr>
            </w:pPr>
            <w:r w:rsidRPr="0098492F">
              <w:rPr>
                <w:rFonts w:ascii="Cambria" w:eastAsia="Calibri" w:hAnsi="Cambria" w:cs="TimesNewRoman"/>
                <w:iCs/>
              </w:rPr>
              <w:t>JUO Općine Lipovljani</w:t>
            </w:r>
          </w:p>
        </w:tc>
        <w:tc>
          <w:tcPr>
            <w:tcW w:w="3222" w:type="dxa"/>
            <w:gridSpan w:val="7"/>
            <w:tcBorders>
              <w:top w:val="single" w:sz="4" w:space="0" w:color="B8CCE4"/>
              <w:left w:val="single" w:sz="4" w:space="0" w:color="B8CCE4"/>
              <w:bottom w:val="single" w:sz="4" w:space="0" w:color="B8CCE4"/>
              <w:right w:val="single" w:sz="4" w:space="0" w:color="B8CCE4"/>
            </w:tcBorders>
            <w:shd w:val="clear" w:color="auto" w:fill="D9E2F3" w:themeFill="accent1" w:themeFillTint="33"/>
            <w:vAlign w:val="center"/>
          </w:tcPr>
          <w:p w14:paraId="0124778B" w14:textId="77777777" w:rsidR="00DD1524" w:rsidRPr="00C43F75" w:rsidRDefault="00DD1524" w:rsidP="002E3922">
            <w:pPr>
              <w:spacing w:line="276" w:lineRule="auto"/>
              <w:jc w:val="center"/>
              <w:rPr>
                <w:rFonts w:ascii="Cambria" w:eastAsia="Calibri" w:hAnsi="Cambria" w:cs="TimesNewRoman"/>
                <w:b/>
                <w:i/>
                <w:iCs/>
                <w:color w:val="1F497D"/>
                <w:highlight w:val="red"/>
              </w:rPr>
            </w:pPr>
            <w:r w:rsidRPr="00C44ED1">
              <w:rPr>
                <w:rFonts w:ascii="Cambria" w:eastAsia="Calibri" w:hAnsi="Cambria" w:cs="TimesNewRoman"/>
                <w:b/>
                <w:i/>
                <w:iCs/>
                <w:color w:val="2F5496" w:themeColor="accent1" w:themeShade="BF"/>
              </w:rPr>
              <w:t>Odgovorna osoba po sistematizaciji</w:t>
            </w:r>
          </w:p>
        </w:tc>
        <w:tc>
          <w:tcPr>
            <w:tcW w:w="3036" w:type="dxa"/>
            <w:gridSpan w:val="4"/>
            <w:tcBorders>
              <w:top w:val="single" w:sz="4" w:space="0" w:color="B8CCE4"/>
              <w:left w:val="single" w:sz="4" w:space="0" w:color="B8CCE4"/>
              <w:bottom w:val="single" w:sz="4" w:space="0" w:color="B8CCE4"/>
              <w:right w:val="single" w:sz="4" w:space="0" w:color="B8CCE4"/>
            </w:tcBorders>
            <w:vAlign w:val="center"/>
          </w:tcPr>
          <w:p w14:paraId="6F0ACC6A" w14:textId="5A5EBCD9" w:rsidR="00DD1524" w:rsidRPr="00C43F75" w:rsidRDefault="00FA0BB9" w:rsidP="002E3922">
            <w:pPr>
              <w:spacing w:line="276" w:lineRule="auto"/>
              <w:rPr>
                <w:highlight w:val="red"/>
              </w:rPr>
            </w:pPr>
            <w:r w:rsidRPr="006B35AB">
              <w:rPr>
                <w:rFonts w:ascii="Cambria" w:hAnsi="Cambria"/>
              </w:rPr>
              <w:t>Pročelnik JUO/Viši stručni suradnik za pravne poslove</w:t>
            </w:r>
          </w:p>
        </w:tc>
      </w:tr>
      <w:tr w:rsidR="00A65C68" w:rsidRPr="00FF36CB" w14:paraId="049AEE49" w14:textId="77777777" w:rsidTr="00D5475C">
        <w:trPr>
          <w:trHeight w:val="270"/>
          <w:jc w:val="center"/>
        </w:trPr>
        <w:tc>
          <w:tcPr>
            <w:tcW w:w="3324" w:type="dxa"/>
            <w:gridSpan w:val="4"/>
            <w:shd w:val="clear" w:color="auto" w:fill="D9E2F3" w:themeFill="accent1" w:themeFillTint="33"/>
            <w:vAlign w:val="center"/>
          </w:tcPr>
          <w:p w14:paraId="161AD46E" w14:textId="77777777" w:rsidR="00DD1524" w:rsidRPr="00C61659" w:rsidRDefault="00DD1524" w:rsidP="002E3922">
            <w:pPr>
              <w:spacing w:line="276" w:lineRule="auto"/>
              <w:rPr>
                <w:rFonts w:ascii="Cambria" w:eastAsia="Calibri" w:hAnsi="Cambria" w:cs="TimesNewRoman"/>
                <w:b/>
                <w:bCs/>
                <w:i/>
                <w:color w:val="1F497D"/>
              </w:rPr>
            </w:pPr>
            <w:r w:rsidRPr="00FF36CB">
              <w:rPr>
                <w:rFonts w:ascii="Cambria" w:eastAsia="Calibri" w:hAnsi="Cambria" w:cs="TimesNewRoman"/>
                <w:b/>
                <w:bCs/>
                <w:i/>
                <w:color w:val="1F497D"/>
              </w:rPr>
              <w:t>Ključne aktivnosti ostvarenja mjere</w:t>
            </w:r>
          </w:p>
        </w:tc>
        <w:tc>
          <w:tcPr>
            <w:tcW w:w="3269" w:type="dxa"/>
            <w:gridSpan w:val="8"/>
            <w:shd w:val="clear" w:color="auto" w:fill="D9E2F3" w:themeFill="accent1" w:themeFillTint="33"/>
            <w:vAlign w:val="center"/>
          </w:tcPr>
          <w:p w14:paraId="1E544BA4" w14:textId="77777777" w:rsidR="00DD1524" w:rsidRPr="007130DE" w:rsidRDefault="00DD1524" w:rsidP="002E3922">
            <w:pPr>
              <w:spacing w:line="276" w:lineRule="auto"/>
              <w:rPr>
                <w:rFonts w:ascii="Cambria" w:eastAsia="Calibri" w:hAnsi="Cambria" w:cs="TimesNewRoman"/>
                <w:b/>
                <w:bCs/>
                <w:i/>
                <w:color w:val="1F497D"/>
              </w:rPr>
            </w:pPr>
            <w:r w:rsidRPr="007130DE">
              <w:rPr>
                <w:rFonts w:ascii="Cambria" w:eastAsia="Calibri" w:hAnsi="Cambria" w:cs="TimesNewRoman"/>
                <w:b/>
                <w:bCs/>
                <w:i/>
                <w:color w:val="1F497D"/>
              </w:rPr>
              <w:t>Planirani rok postignuća</w:t>
            </w:r>
          </w:p>
          <w:p w14:paraId="22E69797" w14:textId="77777777" w:rsidR="00DD1524" w:rsidRPr="00C61659" w:rsidRDefault="00DD1524" w:rsidP="002E3922">
            <w:pPr>
              <w:spacing w:line="276" w:lineRule="auto"/>
              <w:rPr>
                <w:rFonts w:ascii="Cambria" w:eastAsia="Calibri" w:hAnsi="Cambria" w:cs="TimesNewRoman"/>
                <w:b/>
                <w:bCs/>
                <w:i/>
                <w:color w:val="1F497D"/>
              </w:rPr>
            </w:pPr>
            <w:r w:rsidRPr="007130DE">
              <w:rPr>
                <w:rFonts w:ascii="Cambria" w:eastAsia="Calibri" w:hAnsi="Cambria" w:cs="TimesNewRoman"/>
                <w:b/>
                <w:bCs/>
                <w:i/>
                <w:color w:val="1F497D"/>
              </w:rPr>
              <w:t>aktivnosti</w:t>
            </w:r>
          </w:p>
        </w:tc>
        <w:tc>
          <w:tcPr>
            <w:tcW w:w="3036" w:type="dxa"/>
            <w:gridSpan w:val="4"/>
            <w:shd w:val="clear" w:color="auto" w:fill="D9E2F3" w:themeFill="accent1" w:themeFillTint="33"/>
            <w:vAlign w:val="center"/>
          </w:tcPr>
          <w:p w14:paraId="03523A80" w14:textId="77777777" w:rsidR="00DD1524" w:rsidRPr="00C61659" w:rsidRDefault="00DD1524" w:rsidP="002E3922">
            <w:pPr>
              <w:spacing w:line="276" w:lineRule="auto"/>
              <w:rPr>
                <w:rFonts w:ascii="Cambria" w:eastAsia="Calibri" w:hAnsi="Cambria" w:cs="TimesNewRoman"/>
                <w:b/>
                <w:bCs/>
                <w:i/>
                <w:color w:val="1F497D"/>
              </w:rPr>
            </w:pPr>
            <w:r w:rsidRPr="007130DE">
              <w:rPr>
                <w:rFonts w:ascii="Cambria" w:eastAsia="Calibri" w:hAnsi="Cambria" w:cs="TimesNewRoman"/>
                <w:b/>
                <w:bCs/>
                <w:i/>
                <w:color w:val="1F497D"/>
              </w:rPr>
              <w:t>Rok provedbe mjere</w:t>
            </w:r>
          </w:p>
        </w:tc>
      </w:tr>
      <w:tr w:rsidR="00A65C68" w:rsidRPr="00FF36CB" w14:paraId="60263F00" w14:textId="77777777" w:rsidTr="00D5475C">
        <w:trPr>
          <w:trHeight w:val="404"/>
          <w:jc w:val="center"/>
        </w:trPr>
        <w:tc>
          <w:tcPr>
            <w:tcW w:w="3324" w:type="dxa"/>
            <w:gridSpan w:val="4"/>
            <w:shd w:val="clear" w:color="auto" w:fill="FFFFFF" w:themeFill="background1"/>
            <w:vAlign w:val="center"/>
          </w:tcPr>
          <w:p w14:paraId="46B41953" w14:textId="72BC5404" w:rsidR="00DD1524" w:rsidRPr="009B0431" w:rsidRDefault="000E74DE" w:rsidP="002E3922">
            <w:pPr>
              <w:spacing w:line="276" w:lineRule="auto"/>
              <w:rPr>
                <w:rFonts w:ascii="Cambria" w:eastAsia="Calibri" w:hAnsi="Cambria" w:cs="TimesNewRoman"/>
                <w:iCs/>
              </w:rPr>
            </w:pPr>
            <w:bookmarkStart w:id="64" w:name="_Hlk208920190"/>
            <w:r w:rsidRPr="009B0431">
              <w:rPr>
                <w:rFonts w:ascii="Cambria" w:eastAsia="Calibri" w:hAnsi="Cambria" w:cs="TimesNewRoman"/>
                <w:iCs/>
              </w:rPr>
              <w:t>Osiguravanje materijalnih, financijskih i kadrovskih resursa za nesmetan rad javne uprave</w:t>
            </w:r>
            <w:bookmarkEnd w:id="64"/>
          </w:p>
        </w:tc>
        <w:tc>
          <w:tcPr>
            <w:tcW w:w="3269" w:type="dxa"/>
            <w:gridSpan w:val="8"/>
            <w:shd w:val="clear" w:color="auto" w:fill="FFFFFF" w:themeFill="background1"/>
            <w:vAlign w:val="center"/>
          </w:tcPr>
          <w:p w14:paraId="063C5578" w14:textId="49D5C81E" w:rsidR="00DD1524" w:rsidRPr="006B35AB" w:rsidRDefault="00424A4E" w:rsidP="002E3922">
            <w:pPr>
              <w:spacing w:line="276" w:lineRule="auto"/>
              <w:jc w:val="center"/>
              <w:rPr>
                <w:rFonts w:ascii="Cambria" w:eastAsia="Calibri" w:hAnsi="Cambria" w:cs="TimesNewRoman"/>
                <w:iCs/>
              </w:rPr>
            </w:pPr>
            <w:r w:rsidRPr="006B35AB">
              <w:rPr>
                <w:rFonts w:ascii="Cambria" w:eastAsia="Calibri" w:hAnsi="Cambria" w:cs="TimesNewRoman"/>
                <w:iCs/>
              </w:rPr>
              <w:t>kontinuirano</w:t>
            </w:r>
          </w:p>
        </w:tc>
        <w:tc>
          <w:tcPr>
            <w:tcW w:w="3036" w:type="dxa"/>
            <w:gridSpan w:val="4"/>
            <w:shd w:val="clear" w:color="auto" w:fill="FFFFFF" w:themeFill="background1"/>
            <w:vAlign w:val="center"/>
          </w:tcPr>
          <w:p w14:paraId="53A79C5B" w14:textId="77E61BFB" w:rsidR="00DD1524" w:rsidRPr="006B35AB" w:rsidRDefault="00424A4E" w:rsidP="002E3922">
            <w:pPr>
              <w:spacing w:line="276" w:lineRule="auto"/>
              <w:jc w:val="center"/>
              <w:rPr>
                <w:rFonts w:ascii="Cambria" w:eastAsia="Calibri" w:hAnsi="Cambria" w:cs="TimesNewRoman"/>
                <w:iCs/>
              </w:rPr>
            </w:pPr>
            <w:r w:rsidRPr="006B35AB">
              <w:rPr>
                <w:rFonts w:ascii="Cambria" w:eastAsia="Calibri" w:hAnsi="Cambria" w:cs="TimesNewRoman"/>
                <w:iCs/>
              </w:rPr>
              <w:t>05/29</w:t>
            </w:r>
          </w:p>
        </w:tc>
      </w:tr>
      <w:tr w:rsidR="00A65C68" w:rsidRPr="00FF36CB" w14:paraId="3D086A53" w14:textId="77777777" w:rsidTr="00D5475C">
        <w:trPr>
          <w:trHeight w:val="404"/>
          <w:jc w:val="center"/>
        </w:trPr>
        <w:tc>
          <w:tcPr>
            <w:tcW w:w="3324" w:type="dxa"/>
            <w:gridSpan w:val="4"/>
            <w:shd w:val="clear" w:color="auto" w:fill="FFFFFF" w:themeFill="background1"/>
            <w:vAlign w:val="center"/>
          </w:tcPr>
          <w:p w14:paraId="364BCB14" w14:textId="32E0650A" w:rsidR="00DD1524" w:rsidRPr="009B0431" w:rsidRDefault="000E74DE" w:rsidP="002E3922">
            <w:pPr>
              <w:spacing w:line="276" w:lineRule="auto"/>
              <w:rPr>
                <w:rFonts w:ascii="Cambria" w:eastAsia="Calibri" w:hAnsi="Cambria" w:cs="TimesNewRoman"/>
                <w:iCs/>
              </w:rPr>
            </w:pPr>
            <w:r w:rsidRPr="009B0431">
              <w:rPr>
                <w:rFonts w:ascii="Cambria" w:eastAsia="Calibri" w:hAnsi="Cambria" w:cs="TimesNewRoman"/>
                <w:iCs/>
              </w:rPr>
              <w:t>Provedba programa informiranja građana i obilježavanja značajnih datuma</w:t>
            </w:r>
          </w:p>
        </w:tc>
        <w:tc>
          <w:tcPr>
            <w:tcW w:w="3269" w:type="dxa"/>
            <w:gridSpan w:val="8"/>
            <w:shd w:val="clear" w:color="auto" w:fill="FFFFFF" w:themeFill="background1"/>
            <w:vAlign w:val="center"/>
          </w:tcPr>
          <w:p w14:paraId="14BA7D35" w14:textId="406441D7" w:rsidR="00DD1524" w:rsidRPr="00FF36CB" w:rsidRDefault="00424A4E" w:rsidP="0019552E">
            <w:pPr>
              <w:spacing w:line="276" w:lineRule="auto"/>
              <w:jc w:val="center"/>
              <w:rPr>
                <w:rFonts w:ascii="Cambria" w:eastAsia="Calibri" w:hAnsi="Cambria" w:cs="TimesNewRoman"/>
                <w:iCs/>
              </w:rPr>
            </w:pPr>
            <w:r>
              <w:rPr>
                <w:rFonts w:ascii="Cambria" w:eastAsia="Calibri" w:hAnsi="Cambria" w:cs="TimesNewRoman"/>
                <w:iCs/>
              </w:rPr>
              <w:t>kontinuirano</w:t>
            </w:r>
          </w:p>
        </w:tc>
        <w:tc>
          <w:tcPr>
            <w:tcW w:w="3036" w:type="dxa"/>
            <w:gridSpan w:val="4"/>
            <w:shd w:val="clear" w:color="auto" w:fill="FFFFFF" w:themeFill="background1"/>
            <w:vAlign w:val="center"/>
          </w:tcPr>
          <w:p w14:paraId="516223E8" w14:textId="660656E5" w:rsidR="00DD1524" w:rsidRPr="00FF36CB" w:rsidRDefault="00424A4E" w:rsidP="002E3922">
            <w:pPr>
              <w:spacing w:line="276" w:lineRule="auto"/>
              <w:jc w:val="center"/>
              <w:rPr>
                <w:rFonts w:ascii="Cambria" w:eastAsia="Calibri" w:hAnsi="Cambria" w:cs="TimesNewRoman"/>
                <w:iCs/>
              </w:rPr>
            </w:pPr>
            <w:r>
              <w:rPr>
                <w:rFonts w:ascii="Cambria" w:eastAsia="Calibri" w:hAnsi="Cambria" w:cs="TimesNewRoman"/>
                <w:iCs/>
              </w:rPr>
              <w:t>05/29</w:t>
            </w:r>
          </w:p>
        </w:tc>
      </w:tr>
      <w:tr w:rsidR="000E74DE" w:rsidRPr="00FF36CB" w14:paraId="1BB6248F" w14:textId="77777777" w:rsidTr="00D5475C">
        <w:trPr>
          <w:trHeight w:val="404"/>
          <w:jc w:val="center"/>
        </w:trPr>
        <w:tc>
          <w:tcPr>
            <w:tcW w:w="3324" w:type="dxa"/>
            <w:gridSpan w:val="4"/>
            <w:shd w:val="clear" w:color="auto" w:fill="FFFFFF" w:themeFill="background1"/>
            <w:vAlign w:val="center"/>
          </w:tcPr>
          <w:p w14:paraId="1E2C5FDE" w14:textId="0E122A94" w:rsidR="000E74DE" w:rsidRPr="009B0431" w:rsidRDefault="000E74DE" w:rsidP="002E3922">
            <w:pPr>
              <w:spacing w:line="276" w:lineRule="auto"/>
              <w:rPr>
                <w:rFonts w:ascii="Cambria" w:eastAsia="Calibri" w:hAnsi="Cambria" w:cs="TimesNewRoman"/>
                <w:iCs/>
              </w:rPr>
            </w:pPr>
            <w:r w:rsidRPr="009B0431">
              <w:rPr>
                <w:rFonts w:ascii="Cambria" w:eastAsia="Calibri" w:hAnsi="Cambria" w:cs="TimesNewRoman"/>
                <w:iCs/>
              </w:rPr>
              <w:t>Jačanje koordinacije i suradnje kroz rad mjesne samouprave, vijeća i povjerenstava, uključujući Vijeće za komunalnu prevenciju</w:t>
            </w:r>
          </w:p>
        </w:tc>
        <w:tc>
          <w:tcPr>
            <w:tcW w:w="3269" w:type="dxa"/>
            <w:gridSpan w:val="8"/>
            <w:shd w:val="clear" w:color="auto" w:fill="FFFFFF" w:themeFill="background1"/>
            <w:vAlign w:val="center"/>
          </w:tcPr>
          <w:p w14:paraId="276692BA" w14:textId="7E9BE006" w:rsidR="000E74DE" w:rsidRPr="00FF36CB" w:rsidRDefault="00424A4E" w:rsidP="0019552E">
            <w:pPr>
              <w:spacing w:line="276" w:lineRule="auto"/>
              <w:jc w:val="center"/>
              <w:rPr>
                <w:rFonts w:ascii="Cambria" w:eastAsia="Calibri" w:hAnsi="Cambria" w:cs="TimesNewRoman"/>
                <w:iCs/>
              </w:rPr>
            </w:pPr>
            <w:r>
              <w:rPr>
                <w:rFonts w:ascii="Cambria" w:eastAsia="Calibri" w:hAnsi="Cambria" w:cs="TimesNewRoman"/>
                <w:iCs/>
              </w:rPr>
              <w:t>kontinuirano</w:t>
            </w:r>
          </w:p>
        </w:tc>
        <w:tc>
          <w:tcPr>
            <w:tcW w:w="3036" w:type="dxa"/>
            <w:gridSpan w:val="4"/>
            <w:shd w:val="clear" w:color="auto" w:fill="FFFFFF" w:themeFill="background1"/>
            <w:vAlign w:val="center"/>
          </w:tcPr>
          <w:p w14:paraId="2517C390" w14:textId="65EA3E5A" w:rsidR="000E74DE" w:rsidRPr="00FF36CB" w:rsidRDefault="00424A4E" w:rsidP="002E3922">
            <w:pPr>
              <w:spacing w:line="276" w:lineRule="auto"/>
              <w:jc w:val="center"/>
              <w:rPr>
                <w:rFonts w:ascii="Cambria" w:eastAsia="Calibri" w:hAnsi="Cambria" w:cs="TimesNewRoman"/>
                <w:iCs/>
              </w:rPr>
            </w:pPr>
            <w:r>
              <w:rPr>
                <w:rFonts w:ascii="Cambria" w:eastAsia="Calibri" w:hAnsi="Cambria" w:cs="TimesNewRoman"/>
                <w:iCs/>
              </w:rPr>
              <w:t>05/29</w:t>
            </w:r>
          </w:p>
        </w:tc>
      </w:tr>
      <w:tr w:rsidR="00DD1524" w:rsidRPr="00FF36CB" w14:paraId="3D8F5B82" w14:textId="77777777" w:rsidTr="00D5475C">
        <w:trPr>
          <w:trHeight w:val="711"/>
          <w:jc w:val="center"/>
        </w:trPr>
        <w:tc>
          <w:tcPr>
            <w:tcW w:w="1902" w:type="dxa"/>
            <w:gridSpan w:val="2"/>
            <w:vMerge w:val="restart"/>
            <w:shd w:val="clear" w:color="auto" w:fill="F2F2F2"/>
            <w:vAlign w:val="center"/>
          </w:tcPr>
          <w:p w14:paraId="06E3D357" w14:textId="77777777" w:rsidR="00DD1524" w:rsidRPr="003667B1" w:rsidRDefault="00DD1524" w:rsidP="002E3922">
            <w:pPr>
              <w:spacing w:line="276" w:lineRule="auto"/>
              <w:rPr>
                <w:rFonts w:ascii="Cambria" w:eastAsia="Calibri" w:hAnsi="Cambria" w:cs="TimesNewRoman"/>
                <w:b/>
                <w:bCs/>
                <w:i/>
                <w:color w:val="FF0000"/>
                <w:highlight w:val="green"/>
              </w:rPr>
            </w:pPr>
            <w:r w:rsidRPr="005C72D7">
              <w:rPr>
                <w:rFonts w:ascii="Cambria" w:eastAsia="Calibri" w:hAnsi="Cambria" w:cs="TimesNewRoman"/>
                <w:b/>
                <w:bCs/>
                <w:i/>
                <w:color w:val="1F497D"/>
              </w:rPr>
              <w:t>Pokazatelj rezultata mjere</w:t>
            </w:r>
          </w:p>
        </w:tc>
        <w:tc>
          <w:tcPr>
            <w:tcW w:w="1572" w:type="dxa"/>
            <w:gridSpan w:val="4"/>
            <w:tcBorders>
              <w:bottom w:val="single" w:sz="4" w:space="0" w:color="B8CCE4"/>
            </w:tcBorders>
            <w:shd w:val="clear" w:color="auto" w:fill="B8CCE4"/>
            <w:vAlign w:val="center"/>
          </w:tcPr>
          <w:p w14:paraId="6D2F5445" w14:textId="77777777" w:rsidR="00DD1524" w:rsidRPr="00FF36CB" w:rsidRDefault="00DD1524" w:rsidP="002E3922">
            <w:pPr>
              <w:spacing w:line="276" w:lineRule="auto"/>
              <w:jc w:val="center"/>
              <w:rPr>
                <w:rFonts w:ascii="Cambria" w:eastAsia="Calibri" w:hAnsi="Cambria" w:cs="TimesNewRoman"/>
                <w:i/>
              </w:rPr>
            </w:pPr>
            <w:r w:rsidRPr="00FF36CB">
              <w:rPr>
                <w:rFonts w:ascii="Cambria" w:eastAsia="Calibri" w:hAnsi="Cambria" w:cs="TimesNewRoman"/>
                <w:b/>
                <w:bCs/>
                <w:color w:val="1F497D"/>
              </w:rPr>
              <w:t>POLAZNA VRIJEDNOST</w:t>
            </w:r>
          </w:p>
        </w:tc>
        <w:tc>
          <w:tcPr>
            <w:tcW w:w="6155" w:type="dxa"/>
            <w:gridSpan w:val="10"/>
            <w:tcBorders>
              <w:bottom w:val="single" w:sz="4" w:space="0" w:color="B8CCE4"/>
            </w:tcBorders>
            <w:shd w:val="clear" w:color="auto" w:fill="B8CCE4"/>
            <w:vAlign w:val="center"/>
          </w:tcPr>
          <w:p w14:paraId="4BC0C697" w14:textId="77777777" w:rsidR="00DD1524" w:rsidRPr="00FF36CB" w:rsidRDefault="00DD1524" w:rsidP="002E3922">
            <w:pPr>
              <w:spacing w:line="276" w:lineRule="auto"/>
              <w:jc w:val="center"/>
              <w:rPr>
                <w:rFonts w:ascii="Cambria" w:eastAsia="Batang" w:hAnsi="Cambria"/>
                <w:b/>
                <w:color w:val="1F497D"/>
              </w:rPr>
            </w:pPr>
            <w:r w:rsidRPr="00FF36CB">
              <w:rPr>
                <w:rFonts w:ascii="Cambria" w:eastAsia="Batang" w:hAnsi="Cambria"/>
                <w:b/>
                <w:color w:val="1F497D"/>
              </w:rPr>
              <w:t>CILJANA VRIJEDNOST</w:t>
            </w:r>
          </w:p>
        </w:tc>
      </w:tr>
      <w:tr w:rsidR="00DD1524" w:rsidRPr="00FF36CB" w14:paraId="5682396E" w14:textId="77777777" w:rsidTr="00D5475C">
        <w:trPr>
          <w:trHeight w:val="58"/>
          <w:jc w:val="center"/>
        </w:trPr>
        <w:tc>
          <w:tcPr>
            <w:tcW w:w="1902" w:type="dxa"/>
            <w:gridSpan w:val="2"/>
            <w:vMerge/>
            <w:shd w:val="clear" w:color="auto" w:fill="F2F2F2"/>
            <w:vAlign w:val="center"/>
          </w:tcPr>
          <w:p w14:paraId="3FB65D19" w14:textId="77777777" w:rsidR="00DD1524" w:rsidRPr="003667B1" w:rsidRDefault="00DD1524" w:rsidP="002E3922">
            <w:pPr>
              <w:spacing w:line="276" w:lineRule="auto"/>
              <w:jc w:val="center"/>
              <w:rPr>
                <w:rFonts w:ascii="Cambria" w:eastAsia="Calibri" w:hAnsi="Cambria" w:cs="TimesNewRoman"/>
                <w:highlight w:val="green"/>
              </w:rPr>
            </w:pPr>
          </w:p>
        </w:tc>
        <w:tc>
          <w:tcPr>
            <w:tcW w:w="1572" w:type="dxa"/>
            <w:gridSpan w:val="4"/>
            <w:tcBorders>
              <w:top w:val="single" w:sz="4" w:space="0" w:color="B8CCE4"/>
              <w:bottom w:val="single" w:sz="4" w:space="0" w:color="B8CCE4"/>
              <w:right w:val="single" w:sz="4" w:space="0" w:color="B8CCE4"/>
            </w:tcBorders>
            <w:shd w:val="clear" w:color="auto" w:fill="B8CCE4"/>
            <w:vAlign w:val="center"/>
          </w:tcPr>
          <w:p w14:paraId="521E5DE0" w14:textId="77777777" w:rsidR="00DD1524" w:rsidRPr="00FF36CB" w:rsidRDefault="00DD1524" w:rsidP="002E3922">
            <w:pPr>
              <w:spacing w:line="276" w:lineRule="auto"/>
              <w:jc w:val="center"/>
              <w:rPr>
                <w:rFonts w:ascii="Cambria" w:eastAsia="Calibri" w:hAnsi="Cambria" w:cs="TimesNewRoman"/>
                <w:b/>
                <w:color w:val="1F497D"/>
              </w:rPr>
            </w:pPr>
            <w:r>
              <w:rPr>
                <w:rFonts w:ascii="Cambria" w:eastAsia="Calibri" w:hAnsi="Cambria" w:cs="TimesNewRoman"/>
                <w:b/>
                <w:color w:val="1F497D"/>
              </w:rPr>
              <w:t>2025.</w:t>
            </w:r>
          </w:p>
        </w:tc>
        <w:tc>
          <w:tcPr>
            <w:tcW w:w="1352" w:type="dxa"/>
            <w:gridSpan w:val="2"/>
            <w:tcBorders>
              <w:top w:val="single" w:sz="4" w:space="0" w:color="B8CCE4"/>
              <w:left w:val="single" w:sz="4" w:space="0" w:color="B8CCE4"/>
              <w:bottom w:val="single" w:sz="4" w:space="0" w:color="B8CCE4"/>
              <w:right w:val="single" w:sz="4" w:space="0" w:color="B8CCE4"/>
            </w:tcBorders>
            <w:shd w:val="clear" w:color="auto" w:fill="B8CCE4"/>
            <w:vAlign w:val="center"/>
          </w:tcPr>
          <w:p w14:paraId="72043363" w14:textId="77777777" w:rsidR="00DD1524" w:rsidRPr="00FF36CB" w:rsidRDefault="00DD1524" w:rsidP="002E392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6</w:t>
            </w:r>
            <w:r w:rsidRPr="00FF36CB">
              <w:rPr>
                <w:rFonts w:ascii="Cambria" w:eastAsia="Calibri" w:hAnsi="Cambria" w:cs="TimesNewRoman"/>
                <w:b/>
                <w:color w:val="1F497D"/>
              </w:rPr>
              <w:t>.</w:t>
            </w:r>
          </w:p>
        </w:tc>
        <w:tc>
          <w:tcPr>
            <w:tcW w:w="1585" w:type="dxa"/>
            <w:gridSpan w:val="3"/>
            <w:tcBorders>
              <w:top w:val="single" w:sz="4" w:space="0" w:color="B8CCE4"/>
              <w:left w:val="single" w:sz="4" w:space="0" w:color="B8CCE4"/>
              <w:bottom w:val="single" w:sz="4" w:space="0" w:color="B8CCE4"/>
              <w:right w:val="single" w:sz="4" w:space="0" w:color="B8CCE4"/>
            </w:tcBorders>
            <w:shd w:val="clear" w:color="auto" w:fill="B8CCE4"/>
            <w:vAlign w:val="center"/>
          </w:tcPr>
          <w:p w14:paraId="26345514" w14:textId="77777777" w:rsidR="00DD1524" w:rsidRPr="00FF36CB" w:rsidRDefault="00DD1524" w:rsidP="002E392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7</w:t>
            </w:r>
            <w:r w:rsidRPr="00FF36CB">
              <w:rPr>
                <w:rFonts w:ascii="Cambria" w:eastAsia="Calibri" w:hAnsi="Cambria" w:cs="TimesNewRoman"/>
                <w:b/>
                <w:color w:val="1F497D"/>
              </w:rPr>
              <w:t>.</w:t>
            </w:r>
          </w:p>
        </w:tc>
        <w:tc>
          <w:tcPr>
            <w:tcW w:w="1923" w:type="dxa"/>
            <w:gridSpan w:val="3"/>
            <w:tcBorders>
              <w:top w:val="single" w:sz="4" w:space="0" w:color="B8CCE4"/>
              <w:left w:val="single" w:sz="4" w:space="0" w:color="B8CCE4"/>
              <w:bottom w:val="single" w:sz="4" w:space="0" w:color="B8CCE4"/>
              <w:right w:val="single" w:sz="4" w:space="0" w:color="B8CCE4"/>
            </w:tcBorders>
            <w:shd w:val="clear" w:color="auto" w:fill="B8CCE4"/>
            <w:vAlign w:val="center"/>
          </w:tcPr>
          <w:p w14:paraId="40B09A56" w14:textId="77777777" w:rsidR="00DD1524" w:rsidRPr="00FF36CB" w:rsidRDefault="00DD1524" w:rsidP="002E392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8</w:t>
            </w:r>
            <w:r w:rsidRPr="00FF36CB">
              <w:rPr>
                <w:rFonts w:ascii="Cambria" w:eastAsia="Calibri" w:hAnsi="Cambria" w:cs="TimesNewRoman"/>
                <w:b/>
                <w:color w:val="1F497D"/>
              </w:rPr>
              <w:t>.</w:t>
            </w:r>
          </w:p>
        </w:tc>
        <w:tc>
          <w:tcPr>
            <w:tcW w:w="1295" w:type="dxa"/>
            <w:gridSpan w:val="2"/>
            <w:tcBorders>
              <w:top w:val="single" w:sz="4" w:space="0" w:color="B8CCE4"/>
              <w:left w:val="single" w:sz="4" w:space="0" w:color="B8CCE4"/>
              <w:bottom w:val="single" w:sz="4" w:space="0" w:color="B8CCE4"/>
              <w:right w:val="single" w:sz="4" w:space="0" w:color="B8CCE4"/>
            </w:tcBorders>
            <w:shd w:val="clear" w:color="auto" w:fill="B8CCE4"/>
            <w:vAlign w:val="center"/>
          </w:tcPr>
          <w:p w14:paraId="521DA650" w14:textId="77777777" w:rsidR="00DD1524" w:rsidRPr="00FF36CB" w:rsidRDefault="00DD1524" w:rsidP="002E3922">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9</w:t>
            </w:r>
            <w:r w:rsidRPr="00FF36CB">
              <w:rPr>
                <w:rFonts w:ascii="Cambria" w:eastAsia="Calibri" w:hAnsi="Cambria" w:cs="TimesNewRoman"/>
                <w:b/>
                <w:color w:val="1F497D"/>
              </w:rPr>
              <w:t>.</w:t>
            </w:r>
          </w:p>
        </w:tc>
      </w:tr>
      <w:tr w:rsidR="00DD1524" w:rsidRPr="00FF36CB" w14:paraId="5390DC0C" w14:textId="77777777" w:rsidTr="00D5475C">
        <w:trPr>
          <w:trHeight w:val="284"/>
          <w:jc w:val="center"/>
        </w:trPr>
        <w:tc>
          <w:tcPr>
            <w:tcW w:w="1902" w:type="dxa"/>
            <w:gridSpan w:val="2"/>
            <w:vAlign w:val="center"/>
          </w:tcPr>
          <w:p w14:paraId="5CE22027" w14:textId="2AE8DC48" w:rsidR="00DD1524" w:rsidRPr="009B0431" w:rsidRDefault="000E74DE" w:rsidP="002E3922">
            <w:pPr>
              <w:spacing w:line="276" w:lineRule="auto"/>
              <w:rPr>
                <w:rFonts w:ascii="Cambria" w:eastAsia="Calibri" w:hAnsi="Cambria" w:cstheme="majorHAnsi"/>
              </w:rPr>
            </w:pPr>
            <w:r w:rsidRPr="009B0431">
              <w:rPr>
                <w:rFonts w:ascii="Cambria" w:eastAsia="Calibri" w:hAnsi="Cambria" w:cstheme="majorHAnsi"/>
              </w:rPr>
              <w:t>Broj provedenih sjednica predstavničkog tijela godišnje</w:t>
            </w:r>
          </w:p>
        </w:tc>
        <w:tc>
          <w:tcPr>
            <w:tcW w:w="1572" w:type="dxa"/>
            <w:gridSpan w:val="4"/>
            <w:tcBorders>
              <w:top w:val="single" w:sz="4" w:space="0" w:color="B8CCE4"/>
              <w:bottom w:val="single" w:sz="4" w:space="0" w:color="B8CCE4"/>
            </w:tcBorders>
            <w:vAlign w:val="center"/>
          </w:tcPr>
          <w:p w14:paraId="69F86749" w14:textId="6666F2B6" w:rsidR="00DD1524" w:rsidRPr="00BB109D" w:rsidRDefault="00424A4E" w:rsidP="002E3922">
            <w:pPr>
              <w:spacing w:line="276" w:lineRule="auto"/>
              <w:jc w:val="center"/>
              <w:rPr>
                <w:rFonts w:ascii="Cambria" w:eastAsia="Calibri" w:hAnsi="Cambria" w:cstheme="majorHAnsi"/>
                <w:highlight w:val="yellow"/>
              </w:rPr>
            </w:pPr>
            <w:r w:rsidRPr="00D5475C">
              <w:rPr>
                <w:rFonts w:ascii="Cambria" w:eastAsia="Calibri" w:hAnsi="Cambria" w:cstheme="majorHAnsi"/>
              </w:rPr>
              <w:t>6</w:t>
            </w:r>
          </w:p>
        </w:tc>
        <w:tc>
          <w:tcPr>
            <w:tcW w:w="1352" w:type="dxa"/>
            <w:gridSpan w:val="2"/>
            <w:tcBorders>
              <w:top w:val="single" w:sz="4" w:space="0" w:color="B8CCE4"/>
              <w:bottom w:val="single" w:sz="4" w:space="0" w:color="B8CCE4"/>
            </w:tcBorders>
            <w:vAlign w:val="center"/>
          </w:tcPr>
          <w:p w14:paraId="799F43AB" w14:textId="167A1F2A" w:rsidR="00DD1524" w:rsidRPr="00FF36CB" w:rsidRDefault="00424A4E" w:rsidP="002E3922">
            <w:pPr>
              <w:spacing w:line="276" w:lineRule="auto"/>
              <w:jc w:val="center"/>
              <w:rPr>
                <w:rFonts w:ascii="Cambria" w:eastAsia="Calibri" w:hAnsi="Cambria" w:cstheme="majorHAnsi"/>
              </w:rPr>
            </w:pPr>
            <w:r>
              <w:rPr>
                <w:rFonts w:ascii="Cambria" w:eastAsia="Calibri" w:hAnsi="Cambria" w:cstheme="majorHAnsi"/>
              </w:rPr>
              <w:t>6</w:t>
            </w:r>
          </w:p>
        </w:tc>
        <w:tc>
          <w:tcPr>
            <w:tcW w:w="1585" w:type="dxa"/>
            <w:gridSpan w:val="3"/>
            <w:tcBorders>
              <w:top w:val="single" w:sz="4" w:space="0" w:color="B8CCE4"/>
              <w:bottom w:val="single" w:sz="4" w:space="0" w:color="B8CCE4"/>
            </w:tcBorders>
            <w:vAlign w:val="center"/>
          </w:tcPr>
          <w:p w14:paraId="6DF3E364" w14:textId="660A4913" w:rsidR="00DD1524" w:rsidRPr="00FF36CB" w:rsidRDefault="00424A4E" w:rsidP="002E3922">
            <w:pPr>
              <w:spacing w:line="276" w:lineRule="auto"/>
              <w:jc w:val="center"/>
              <w:rPr>
                <w:rFonts w:ascii="Cambria" w:eastAsia="Calibri" w:hAnsi="Cambria" w:cstheme="majorHAnsi"/>
              </w:rPr>
            </w:pPr>
            <w:r>
              <w:rPr>
                <w:rFonts w:ascii="Cambria" w:eastAsia="Calibri" w:hAnsi="Cambria" w:cstheme="majorHAnsi"/>
              </w:rPr>
              <w:t>6</w:t>
            </w:r>
          </w:p>
        </w:tc>
        <w:tc>
          <w:tcPr>
            <w:tcW w:w="1923" w:type="dxa"/>
            <w:gridSpan w:val="3"/>
            <w:tcBorders>
              <w:top w:val="single" w:sz="4" w:space="0" w:color="B8CCE4"/>
              <w:bottom w:val="single" w:sz="4" w:space="0" w:color="B8CCE4"/>
            </w:tcBorders>
            <w:vAlign w:val="center"/>
          </w:tcPr>
          <w:p w14:paraId="40675F4D" w14:textId="33A24E4C" w:rsidR="00DD1524" w:rsidRPr="00FF36CB" w:rsidRDefault="00424A4E" w:rsidP="002E3922">
            <w:pPr>
              <w:spacing w:line="276" w:lineRule="auto"/>
              <w:jc w:val="center"/>
              <w:rPr>
                <w:rFonts w:ascii="Cambria" w:eastAsia="Calibri" w:hAnsi="Cambria" w:cstheme="majorHAnsi"/>
              </w:rPr>
            </w:pPr>
            <w:r>
              <w:rPr>
                <w:rFonts w:ascii="Cambria" w:eastAsia="Calibri" w:hAnsi="Cambria" w:cstheme="majorHAnsi"/>
              </w:rPr>
              <w:t>6</w:t>
            </w:r>
          </w:p>
        </w:tc>
        <w:tc>
          <w:tcPr>
            <w:tcW w:w="1295" w:type="dxa"/>
            <w:gridSpan w:val="2"/>
            <w:tcBorders>
              <w:top w:val="single" w:sz="4" w:space="0" w:color="B8CCE4"/>
              <w:bottom w:val="single" w:sz="4" w:space="0" w:color="B8CCE4"/>
            </w:tcBorders>
            <w:vAlign w:val="center"/>
          </w:tcPr>
          <w:p w14:paraId="58BFDD12" w14:textId="74A27EC4" w:rsidR="00DD1524" w:rsidRPr="00FF36CB" w:rsidRDefault="00424A4E" w:rsidP="002E3922">
            <w:pPr>
              <w:spacing w:line="276" w:lineRule="auto"/>
              <w:jc w:val="center"/>
              <w:rPr>
                <w:rFonts w:ascii="Cambria" w:eastAsia="Calibri" w:hAnsi="Cambria" w:cstheme="majorHAnsi"/>
              </w:rPr>
            </w:pPr>
            <w:r>
              <w:rPr>
                <w:rFonts w:ascii="Cambria" w:eastAsia="Calibri" w:hAnsi="Cambria" w:cstheme="majorHAnsi"/>
              </w:rPr>
              <w:t>6</w:t>
            </w:r>
          </w:p>
        </w:tc>
      </w:tr>
      <w:tr w:rsidR="00DD1524" w:rsidRPr="00FF36CB" w14:paraId="45DF6A42" w14:textId="77777777" w:rsidTr="00D5475C">
        <w:trPr>
          <w:trHeight w:val="284"/>
          <w:jc w:val="center"/>
        </w:trPr>
        <w:tc>
          <w:tcPr>
            <w:tcW w:w="1902" w:type="dxa"/>
            <w:gridSpan w:val="2"/>
            <w:vAlign w:val="center"/>
          </w:tcPr>
          <w:p w14:paraId="77569066" w14:textId="33C490A3" w:rsidR="00DD1524" w:rsidRPr="009B0431" w:rsidRDefault="0005189E" w:rsidP="002E3922">
            <w:pPr>
              <w:spacing w:line="276" w:lineRule="auto"/>
              <w:rPr>
                <w:rFonts w:ascii="Cambria" w:eastAsia="Calibri" w:hAnsi="Cambria" w:cstheme="majorHAnsi"/>
              </w:rPr>
            </w:pPr>
            <w:r w:rsidRPr="0005189E">
              <w:rPr>
                <w:rFonts w:ascii="Cambria" w:eastAsia="Calibri" w:hAnsi="Cambria" w:cstheme="majorHAnsi"/>
              </w:rPr>
              <w:t>Broj osiguranih materijalnih, financijskih i kadrovskih resursa</w:t>
            </w:r>
            <w:r w:rsidR="00F80B98">
              <w:rPr>
                <w:rFonts w:ascii="Cambria" w:eastAsia="Calibri" w:hAnsi="Cambria" w:cstheme="majorHAnsi"/>
              </w:rPr>
              <w:t xml:space="preserve"> </w:t>
            </w:r>
            <w:r w:rsidR="00B810FF">
              <w:rPr>
                <w:rFonts w:ascii="Cambria" w:eastAsia="Calibri" w:hAnsi="Cambria" w:cstheme="majorHAnsi"/>
              </w:rPr>
              <w:t xml:space="preserve"> </w:t>
            </w:r>
          </w:p>
        </w:tc>
        <w:tc>
          <w:tcPr>
            <w:tcW w:w="1572" w:type="dxa"/>
            <w:gridSpan w:val="4"/>
            <w:tcBorders>
              <w:top w:val="single" w:sz="4" w:space="0" w:color="B8CCE4"/>
              <w:bottom w:val="single" w:sz="4" w:space="0" w:color="B8CCE4"/>
            </w:tcBorders>
            <w:vAlign w:val="center"/>
          </w:tcPr>
          <w:p w14:paraId="4EEE834D" w14:textId="2C97F46D" w:rsidR="00DD1524" w:rsidRPr="00082D4B" w:rsidRDefault="00762218" w:rsidP="002E3922">
            <w:pPr>
              <w:spacing w:line="276" w:lineRule="auto"/>
              <w:jc w:val="center"/>
              <w:rPr>
                <w:rFonts w:ascii="Cambria" w:eastAsia="Calibri" w:hAnsi="Cambria" w:cstheme="majorHAnsi"/>
              </w:rPr>
            </w:pPr>
            <w:r w:rsidRPr="00082D4B">
              <w:rPr>
                <w:rFonts w:ascii="Cambria" w:eastAsia="Calibri" w:hAnsi="Cambria" w:cstheme="majorHAnsi"/>
              </w:rPr>
              <w:t>7</w:t>
            </w:r>
          </w:p>
        </w:tc>
        <w:tc>
          <w:tcPr>
            <w:tcW w:w="1352" w:type="dxa"/>
            <w:gridSpan w:val="2"/>
            <w:tcBorders>
              <w:top w:val="single" w:sz="4" w:space="0" w:color="B8CCE4"/>
              <w:bottom w:val="single" w:sz="4" w:space="0" w:color="B8CCE4"/>
            </w:tcBorders>
            <w:vAlign w:val="center"/>
          </w:tcPr>
          <w:p w14:paraId="2F3010B1" w14:textId="0815E202" w:rsidR="00DD1524" w:rsidRPr="00082D4B" w:rsidRDefault="00762218" w:rsidP="002E3922">
            <w:pPr>
              <w:spacing w:line="276" w:lineRule="auto"/>
              <w:jc w:val="center"/>
              <w:rPr>
                <w:rFonts w:ascii="Cambria" w:eastAsia="Calibri" w:hAnsi="Cambria" w:cstheme="majorHAnsi"/>
              </w:rPr>
            </w:pPr>
            <w:r w:rsidRPr="00082D4B">
              <w:rPr>
                <w:rFonts w:ascii="Cambria" w:eastAsia="Calibri" w:hAnsi="Cambria" w:cstheme="majorHAnsi"/>
              </w:rPr>
              <w:t>7</w:t>
            </w:r>
          </w:p>
        </w:tc>
        <w:tc>
          <w:tcPr>
            <w:tcW w:w="1585" w:type="dxa"/>
            <w:gridSpan w:val="3"/>
            <w:tcBorders>
              <w:top w:val="single" w:sz="4" w:space="0" w:color="B8CCE4"/>
              <w:bottom w:val="single" w:sz="4" w:space="0" w:color="B8CCE4"/>
            </w:tcBorders>
            <w:vAlign w:val="center"/>
          </w:tcPr>
          <w:p w14:paraId="61FD2978" w14:textId="7EDB4BC5" w:rsidR="00DD1524" w:rsidRPr="00082D4B" w:rsidRDefault="00762218" w:rsidP="002E3922">
            <w:pPr>
              <w:spacing w:line="276" w:lineRule="auto"/>
              <w:jc w:val="center"/>
              <w:rPr>
                <w:rFonts w:ascii="Cambria" w:eastAsia="Calibri" w:hAnsi="Cambria" w:cstheme="majorHAnsi"/>
              </w:rPr>
            </w:pPr>
            <w:r w:rsidRPr="00082D4B">
              <w:rPr>
                <w:rFonts w:ascii="Cambria" w:eastAsia="Calibri" w:hAnsi="Cambria" w:cstheme="majorHAnsi"/>
              </w:rPr>
              <w:t>7</w:t>
            </w:r>
          </w:p>
        </w:tc>
        <w:tc>
          <w:tcPr>
            <w:tcW w:w="1923" w:type="dxa"/>
            <w:gridSpan w:val="3"/>
            <w:tcBorders>
              <w:top w:val="single" w:sz="4" w:space="0" w:color="B8CCE4"/>
              <w:bottom w:val="single" w:sz="4" w:space="0" w:color="B8CCE4"/>
            </w:tcBorders>
            <w:vAlign w:val="center"/>
          </w:tcPr>
          <w:p w14:paraId="482CD243" w14:textId="3F6EA54F" w:rsidR="00DD1524" w:rsidRPr="00082D4B" w:rsidRDefault="00762218" w:rsidP="002E3922">
            <w:pPr>
              <w:spacing w:line="276" w:lineRule="auto"/>
              <w:jc w:val="center"/>
              <w:rPr>
                <w:rFonts w:ascii="Cambria" w:eastAsia="Calibri" w:hAnsi="Cambria" w:cstheme="majorHAnsi"/>
              </w:rPr>
            </w:pPr>
            <w:r w:rsidRPr="00082D4B">
              <w:rPr>
                <w:rFonts w:ascii="Cambria" w:eastAsia="Calibri" w:hAnsi="Cambria" w:cstheme="majorHAnsi"/>
              </w:rPr>
              <w:t>7</w:t>
            </w:r>
          </w:p>
        </w:tc>
        <w:tc>
          <w:tcPr>
            <w:tcW w:w="1295" w:type="dxa"/>
            <w:gridSpan w:val="2"/>
            <w:tcBorders>
              <w:top w:val="single" w:sz="4" w:space="0" w:color="B8CCE4"/>
              <w:bottom w:val="single" w:sz="4" w:space="0" w:color="B8CCE4"/>
            </w:tcBorders>
            <w:vAlign w:val="center"/>
          </w:tcPr>
          <w:p w14:paraId="7A8B1CDE" w14:textId="37A788C3" w:rsidR="00DD1524" w:rsidRPr="00082D4B" w:rsidRDefault="00762218" w:rsidP="002E3922">
            <w:pPr>
              <w:spacing w:line="276" w:lineRule="auto"/>
              <w:jc w:val="center"/>
              <w:rPr>
                <w:rFonts w:ascii="Cambria" w:eastAsia="Calibri" w:hAnsi="Cambria" w:cstheme="majorHAnsi"/>
              </w:rPr>
            </w:pPr>
            <w:r w:rsidRPr="00082D4B">
              <w:rPr>
                <w:rFonts w:ascii="Cambria" w:eastAsia="Calibri" w:hAnsi="Cambria" w:cstheme="majorHAnsi"/>
              </w:rPr>
              <w:t>7</w:t>
            </w:r>
          </w:p>
        </w:tc>
      </w:tr>
      <w:tr w:rsidR="00DD1524" w14:paraId="4B6D97E8" w14:textId="77777777" w:rsidTr="00D5475C">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8395" w:type="dxa"/>
            <w:gridSpan w:val="15"/>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26FC3853" w14:textId="77777777" w:rsidR="00DD1524" w:rsidRPr="00606505" w:rsidRDefault="00DD1524" w:rsidP="002E3922">
            <w:pPr>
              <w:spacing w:line="276" w:lineRule="auto"/>
              <w:jc w:val="center"/>
              <w:rPr>
                <w:rFonts w:ascii="Cambria" w:eastAsia="Calibri" w:hAnsi="Cambria" w:cs="TimesNewRoman"/>
                <w:b/>
                <w:bCs/>
              </w:rPr>
            </w:pPr>
            <w:r w:rsidRPr="00606505">
              <w:rPr>
                <w:rFonts w:ascii="Cambria" w:eastAsia="Calibri" w:hAnsi="Cambria" w:cs="TimesNewRoman"/>
                <w:b/>
                <w:bCs/>
                <w:color w:val="44546A" w:themeColor="text2"/>
              </w:rPr>
              <w:t>Povezanost mjere s proračunom</w:t>
            </w:r>
          </w:p>
        </w:tc>
        <w:tc>
          <w:tcPr>
            <w:tcW w:w="123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tcPr>
          <w:p w14:paraId="35099388" w14:textId="77777777" w:rsidR="00DD1524" w:rsidRPr="00606505" w:rsidRDefault="00DD1524" w:rsidP="002E3922">
            <w:pPr>
              <w:spacing w:line="276" w:lineRule="auto"/>
              <w:jc w:val="center"/>
              <w:rPr>
                <w:rFonts w:ascii="Cambria" w:eastAsia="Calibri" w:hAnsi="Cambria" w:cs="TimesNewRoman"/>
                <w:b/>
                <w:bCs/>
                <w:color w:val="44546A" w:themeColor="text2"/>
              </w:rPr>
            </w:pPr>
          </w:p>
        </w:tc>
      </w:tr>
      <w:tr w:rsidR="00DD1524" w14:paraId="0DC90437" w14:textId="77777777" w:rsidTr="00D5475C">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579" w:type="dxa"/>
            <w:gridSpan w:val="3"/>
            <w:vMerge w:val="restart"/>
            <w:shd w:val="clear" w:color="auto" w:fill="DEEAF6" w:themeFill="accent5" w:themeFillTint="33"/>
            <w:vAlign w:val="center"/>
          </w:tcPr>
          <w:p w14:paraId="46696E68" w14:textId="77777777" w:rsidR="00DD1524" w:rsidRDefault="00DD1524" w:rsidP="002E3922">
            <w:pPr>
              <w:spacing w:line="276" w:lineRule="auto"/>
              <w:rPr>
                <w:rFonts w:ascii="Cambria" w:eastAsia="Calibri" w:hAnsi="Cambria" w:cs="TimesNewRoman"/>
              </w:rPr>
            </w:pPr>
            <w:r w:rsidRPr="0031536E">
              <w:rPr>
                <w:rFonts w:ascii="Cambria" w:hAnsi="Cambria" w:cs="Arial"/>
                <w:b/>
                <w:bCs/>
                <w:i/>
                <w:color w:val="44546A" w:themeColor="text2"/>
              </w:rPr>
              <w:t>Program/aktivnost/projekti</w:t>
            </w:r>
          </w:p>
        </w:tc>
        <w:tc>
          <w:tcPr>
            <w:tcW w:w="5816" w:type="dxa"/>
            <w:gridSpan w:val="12"/>
            <w:shd w:val="clear" w:color="auto" w:fill="DEEAF6" w:themeFill="accent5" w:themeFillTint="33"/>
          </w:tcPr>
          <w:p w14:paraId="55BD5E6D" w14:textId="77777777" w:rsidR="00DD1524" w:rsidRDefault="00DD1524" w:rsidP="002E3922">
            <w:pPr>
              <w:spacing w:line="276" w:lineRule="auto"/>
              <w:jc w:val="center"/>
              <w:rPr>
                <w:rFonts w:ascii="Cambria" w:eastAsia="Calibri" w:hAnsi="Cambria" w:cs="TimesNewRoman"/>
              </w:rPr>
            </w:pPr>
            <w:r>
              <w:rPr>
                <w:rFonts w:ascii="Cambria" w:hAnsi="Cambria" w:cs="Arial"/>
                <w:b/>
                <w:bCs/>
                <w:i/>
                <w:color w:val="44546A" w:themeColor="text2"/>
              </w:rPr>
              <w:t>Razdoblje provedbe</w:t>
            </w:r>
          </w:p>
        </w:tc>
        <w:tc>
          <w:tcPr>
            <w:tcW w:w="1234" w:type="dxa"/>
            <w:shd w:val="clear" w:color="auto" w:fill="DEEAF6" w:themeFill="accent5" w:themeFillTint="33"/>
          </w:tcPr>
          <w:p w14:paraId="5CDC62D9" w14:textId="77777777" w:rsidR="00DD1524" w:rsidRDefault="00DD1524" w:rsidP="002E3922">
            <w:pPr>
              <w:spacing w:line="276" w:lineRule="auto"/>
              <w:jc w:val="center"/>
              <w:rPr>
                <w:rFonts w:ascii="Cambria" w:hAnsi="Cambria" w:cs="Arial"/>
                <w:b/>
                <w:bCs/>
                <w:i/>
                <w:color w:val="44546A" w:themeColor="text2"/>
              </w:rPr>
            </w:pPr>
          </w:p>
        </w:tc>
      </w:tr>
      <w:tr w:rsidR="00DD1524" w14:paraId="6354C85E" w14:textId="77777777" w:rsidTr="00D5475C">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579" w:type="dxa"/>
            <w:gridSpan w:val="3"/>
            <w:vMerge/>
            <w:shd w:val="clear" w:color="auto" w:fill="DEEAF6" w:themeFill="accent5" w:themeFillTint="33"/>
          </w:tcPr>
          <w:p w14:paraId="73B35C3D" w14:textId="77777777" w:rsidR="00DD1524" w:rsidRPr="0068148E" w:rsidRDefault="00DD1524" w:rsidP="002E3922">
            <w:pPr>
              <w:spacing w:line="276" w:lineRule="auto"/>
              <w:rPr>
                <w:rFonts w:ascii="Cambria" w:eastAsia="Calibri" w:hAnsi="Cambria" w:cs="TimesNewRoman"/>
                <w:b/>
                <w:bCs/>
                <w:color w:val="44546A" w:themeColor="text2"/>
              </w:rPr>
            </w:pPr>
          </w:p>
        </w:tc>
        <w:tc>
          <w:tcPr>
            <w:tcW w:w="1221" w:type="dxa"/>
            <w:gridSpan w:val="4"/>
            <w:shd w:val="clear" w:color="auto" w:fill="DEEAF6" w:themeFill="accent5" w:themeFillTint="33"/>
          </w:tcPr>
          <w:p w14:paraId="42E67B15" w14:textId="77777777" w:rsidR="00DD1524" w:rsidRPr="008F2AA7" w:rsidRDefault="00DD1524" w:rsidP="002E3922">
            <w:pPr>
              <w:spacing w:line="276" w:lineRule="auto"/>
              <w:jc w:val="center"/>
              <w:rPr>
                <w:rFonts w:ascii="Cambria" w:hAnsi="Cambria" w:cs="Arial"/>
                <w:b/>
                <w:bCs/>
                <w:i/>
                <w:color w:val="44546A" w:themeColor="text2"/>
                <w:highlight w:val="cyan"/>
              </w:rPr>
            </w:pPr>
            <w:r w:rsidRPr="004B2C80">
              <w:rPr>
                <w:rFonts w:ascii="Cambria" w:hAnsi="Cambria" w:cs="Arial"/>
                <w:b/>
                <w:bCs/>
                <w:i/>
                <w:color w:val="44546A" w:themeColor="text2"/>
              </w:rPr>
              <w:t>2025.</w:t>
            </w:r>
          </w:p>
        </w:tc>
        <w:tc>
          <w:tcPr>
            <w:tcW w:w="1182" w:type="dxa"/>
            <w:gridSpan w:val="2"/>
            <w:shd w:val="clear" w:color="auto" w:fill="DEEAF6" w:themeFill="accent5" w:themeFillTint="33"/>
          </w:tcPr>
          <w:p w14:paraId="1F0CB643" w14:textId="77777777" w:rsidR="00DD1524" w:rsidRPr="00350788" w:rsidRDefault="00DD1524" w:rsidP="002E3922">
            <w:pPr>
              <w:spacing w:line="276" w:lineRule="auto"/>
              <w:jc w:val="center"/>
              <w:rPr>
                <w:rFonts w:ascii="Cambria" w:hAnsi="Cambria" w:cs="Arial"/>
                <w:b/>
                <w:bCs/>
                <w:i/>
                <w:color w:val="44546A" w:themeColor="text2"/>
              </w:rPr>
            </w:pPr>
            <w:r w:rsidRPr="00350788">
              <w:rPr>
                <w:rFonts w:ascii="Cambria" w:hAnsi="Cambria" w:cs="Arial"/>
                <w:b/>
                <w:bCs/>
                <w:i/>
                <w:color w:val="44546A" w:themeColor="text2"/>
              </w:rPr>
              <w:t>2026.</w:t>
            </w:r>
          </w:p>
        </w:tc>
        <w:tc>
          <w:tcPr>
            <w:tcW w:w="1162" w:type="dxa"/>
            <w:shd w:val="clear" w:color="auto" w:fill="DEEAF6" w:themeFill="accent5" w:themeFillTint="33"/>
          </w:tcPr>
          <w:p w14:paraId="45B8F5D1" w14:textId="77777777" w:rsidR="00DD1524" w:rsidRPr="00350788" w:rsidRDefault="00DD1524" w:rsidP="002E3922">
            <w:pPr>
              <w:spacing w:line="276" w:lineRule="auto"/>
              <w:jc w:val="center"/>
              <w:rPr>
                <w:rFonts w:ascii="Cambria" w:hAnsi="Cambria" w:cs="Arial"/>
                <w:b/>
                <w:bCs/>
                <w:i/>
                <w:color w:val="44546A" w:themeColor="text2"/>
              </w:rPr>
            </w:pPr>
            <w:r w:rsidRPr="00350788">
              <w:rPr>
                <w:rFonts w:ascii="Cambria" w:hAnsi="Cambria" w:cs="Arial"/>
                <w:b/>
                <w:bCs/>
                <w:i/>
                <w:color w:val="44546A" w:themeColor="text2"/>
              </w:rPr>
              <w:t>2027.</w:t>
            </w:r>
          </w:p>
        </w:tc>
        <w:tc>
          <w:tcPr>
            <w:tcW w:w="1135" w:type="dxa"/>
            <w:gridSpan w:val="3"/>
            <w:shd w:val="clear" w:color="auto" w:fill="DEEAF6" w:themeFill="accent5" w:themeFillTint="33"/>
          </w:tcPr>
          <w:p w14:paraId="63BB25B8" w14:textId="77777777" w:rsidR="00DD1524" w:rsidRPr="0031536E" w:rsidRDefault="00DD1524" w:rsidP="002E392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2028.</w:t>
            </w:r>
          </w:p>
        </w:tc>
        <w:tc>
          <w:tcPr>
            <w:tcW w:w="1116" w:type="dxa"/>
            <w:gridSpan w:val="2"/>
            <w:shd w:val="clear" w:color="auto" w:fill="DEEAF6" w:themeFill="accent5" w:themeFillTint="33"/>
          </w:tcPr>
          <w:p w14:paraId="1DA2F909" w14:textId="77777777" w:rsidR="00DD1524" w:rsidRPr="0031536E" w:rsidRDefault="00DD1524" w:rsidP="002E3922">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2029.</w:t>
            </w:r>
          </w:p>
        </w:tc>
        <w:tc>
          <w:tcPr>
            <w:tcW w:w="1234" w:type="dxa"/>
            <w:shd w:val="clear" w:color="auto" w:fill="DEEAF6" w:themeFill="accent5" w:themeFillTint="33"/>
          </w:tcPr>
          <w:p w14:paraId="1038850C" w14:textId="77777777" w:rsidR="00DD1524" w:rsidRDefault="00DD1524" w:rsidP="002E3922">
            <w:pPr>
              <w:spacing w:line="276" w:lineRule="auto"/>
              <w:jc w:val="center"/>
              <w:rPr>
                <w:rFonts w:ascii="Cambria" w:hAnsi="Cambria" w:cs="Arial"/>
                <w:b/>
                <w:bCs/>
                <w:i/>
                <w:color w:val="44546A" w:themeColor="text2"/>
              </w:rPr>
            </w:pPr>
            <w:r>
              <w:rPr>
                <w:rFonts w:ascii="Cambria" w:hAnsi="Cambria" w:cs="Arial"/>
                <w:b/>
                <w:bCs/>
                <w:i/>
                <w:color w:val="44546A" w:themeColor="text2"/>
              </w:rPr>
              <w:t>Izvor financiranja</w:t>
            </w:r>
          </w:p>
        </w:tc>
      </w:tr>
      <w:tr w:rsidR="00DD1524" w14:paraId="422FC541" w14:textId="77777777" w:rsidTr="002E3922">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9629" w:type="dxa"/>
            <w:gridSpan w:val="16"/>
            <w:shd w:val="clear" w:color="auto" w:fill="DEEAF6" w:themeFill="accent5" w:themeFillTint="33"/>
          </w:tcPr>
          <w:p w14:paraId="4697A207" w14:textId="0FD1518B" w:rsidR="00DD1524" w:rsidRPr="009E0640" w:rsidRDefault="00DD1524" w:rsidP="002E3922">
            <w:pPr>
              <w:rPr>
                <w:rFonts w:ascii="Cambria" w:hAnsi="Cambria" w:cs="Arial"/>
                <w:b/>
                <w:bCs/>
                <w:i/>
                <w:color w:val="44546A" w:themeColor="text2"/>
              </w:rPr>
            </w:pPr>
            <w:r w:rsidRPr="0098492F">
              <w:rPr>
                <w:rFonts w:ascii="Cambria" w:hAnsi="Cambria" w:cs="Arial"/>
                <w:b/>
                <w:bCs/>
                <w:i/>
                <w:color w:val="44546A" w:themeColor="text2"/>
              </w:rPr>
              <w:t xml:space="preserve">Program: </w:t>
            </w:r>
            <w:r w:rsidR="00491808" w:rsidRPr="0098492F">
              <w:rPr>
                <w:rFonts w:ascii="Cambria" w:hAnsi="Cambria" w:cs="Arial"/>
                <w:b/>
                <w:bCs/>
                <w:i/>
                <w:color w:val="44546A" w:themeColor="text2"/>
              </w:rPr>
              <w:t>1000 Javna uprava i administracija</w:t>
            </w:r>
          </w:p>
        </w:tc>
      </w:tr>
      <w:tr w:rsidR="00DD1524" w14:paraId="323C7409" w14:textId="77777777" w:rsidTr="00027838">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579" w:type="dxa"/>
            <w:gridSpan w:val="3"/>
          </w:tcPr>
          <w:p w14:paraId="3DAF18DE" w14:textId="62C84DCE" w:rsidR="00DD1524" w:rsidRPr="0098492F" w:rsidRDefault="00A827B3" w:rsidP="002E3922">
            <w:pPr>
              <w:spacing w:line="276" w:lineRule="auto"/>
              <w:rPr>
                <w:rFonts w:ascii="Cambria" w:eastAsia="Calibri" w:hAnsi="Cambria" w:cs="TimesNewRoman"/>
              </w:rPr>
            </w:pPr>
            <w:r w:rsidRPr="0098492F">
              <w:rPr>
                <w:rFonts w:ascii="Cambria" w:eastAsia="Calibri" w:hAnsi="Cambria" w:cs="TimesNewRoman"/>
              </w:rPr>
              <w:t>A100002 M</w:t>
            </w:r>
            <w:r w:rsidR="009B6B58" w:rsidRPr="0098492F">
              <w:rPr>
                <w:rFonts w:ascii="Cambria" w:eastAsia="Calibri" w:hAnsi="Cambria" w:cs="TimesNewRoman"/>
              </w:rPr>
              <w:t>aterijalni i financijski rashodi</w:t>
            </w:r>
          </w:p>
        </w:tc>
        <w:tc>
          <w:tcPr>
            <w:tcW w:w="1221" w:type="dxa"/>
            <w:gridSpan w:val="4"/>
            <w:vAlign w:val="center"/>
          </w:tcPr>
          <w:p w14:paraId="0159D6B7" w14:textId="1372D10E" w:rsidR="00DD1524" w:rsidRPr="0098492F" w:rsidRDefault="001B7A00" w:rsidP="002E3922">
            <w:pPr>
              <w:spacing w:line="276" w:lineRule="auto"/>
              <w:jc w:val="center"/>
              <w:rPr>
                <w:rFonts w:ascii="Cambria" w:eastAsia="Calibri" w:hAnsi="Cambria" w:cs="TimesNewRoman"/>
              </w:rPr>
            </w:pPr>
            <w:r w:rsidRPr="0098492F">
              <w:rPr>
                <w:rFonts w:ascii="Cambria" w:eastAsia="Calibri" w:hAnsi="Cambria" w:cs="TimesNewRoman"/>
              </w:rPr>
              <w:t>7.153,00</w:t>
            </w:r>
          </w:p>
        </w:tc>
        <w:tc>
          <w:tcPr>
            <w:tcW w:w="1182" w:type="dxa"/>
            <w:gridSpan w:val="2"/>
            <w:vAlign w:val="center"/>
          </w:tcPr>
          <w:p w14:paraId="6E8EEAB1" w14:textId="471F17F9" w:rsidR="00DD1524" w:rsidRPr="0098492F" w:rsidRDefault="001D44E5" w:rsidP="002E3922">
            <w:pPr>
              <w:spacing w:line="276" w:lineRule="auto"/>
              <w:jc w:val="center"/>
              <w:rPr>
                <w:rFonts w:ascii="Cambria" w:eastAsia="Calibri" w:hAnsi="Cambria" w:cs="TimesNewRoman"/>
              </w:rPr>
            </w:pPr>
            <w:r w:rsidRPr="0098492F">
              <w:rPr>
                <w:rFonts w:ascii="Cambria" w:eastAsia="Calibri" w:hAnsi="Cambria" w:cs="TimesNewRoman"/>
              </w:rPr>
              <w:t>7.153,00</w:t>
            </w:r>
          </w:p>
        </w:tc>
        <w:tc>
          <w:tcPr>
            <w:tcW w:w="1162" w:type="dxa"/>
            <w:vAlign w:val="center"/>
          </w:tcPr>
          <w:p w14:paraId="7BCE7BB0" w14:textId="00D25B1D" w:rsidR="00DD1524" w:rsidRPr="0098492F" w:rsidRDefault="001D44E5" w:rsidP="002E3922">
            <w:pPr>
              <w:spacing w:line="276" w:lineRule="auto"/>
              <w:jc w:val="center"/>
              <w:rPr>
                <w:rFonts w:ascii="Cambria" w:eastAsia="Calibri" w:hAnsi="Cambria" w:cs="TimesNewRoman"/>
              </w:rPr>
            </w:pPr>
            <w:r w:rsidRPr="0098492F">
              <w:rPr>
                <w:rFonts w:ascii="Cambria" w:eastAsia="Calibri" w:hAnsi="Cambria" w:cs="TimesNewRoman"/>
              </w:rPr>
              <w:t>7.153,00</w:t>
            </w:r>
          </w:p>
        </w:tc>
        <w:tc>
          <w:tcPr>
            <w:tcW w:w="1135" w:type="dxa"/>
            <w:gridSpan w:val="3"/>
            <w:vAlign w:val="center"/>
          </w:tcPr>
          <w:p w14:paraId="3B6C1030" w14:textId="03DCF165" w:rsidR="00DD1524" w:rsidRDefault="0008274C" w:rsidP="002E3922">
            <w:pPr>
              <w:spacing w:line="276" w:lineRule="auto"/>
              <w:jc w:val="center"/>
              <w:rPr>
                <w:rFonts w:ascii="Cambria" w:eastAsia="Calibri" w:hAnsi="Cambria" w:cs="TimesNewRoman"/>
              </w:rPr>
            </w:pPr>
            <w:r w:rsidRPr="0098492F">
              <w:rPr>
                <w:rFonts w:ascii="Cambria" w:eastAsia="Calibri" w:hAnsi="Cambria" w:cs="TimesNewRoman"/>
              </w:rPr>
              <w:t>7.153,00</w:t>
            </w:r>
          </w:p>
        </w:tc>
        <w:tc>
          <w:tcPr>
            <w:tcW w:w="1116" w:type="dxa"/>
            <w:gridSpan w:val="2"/>
            <w:vAlign w:val="center"/>
          </w:tcPr>
          <w:p w14:paraId="3BB5E804" w14:textId="4E2562CB" w:rsidR="00DD1524" w:rsidRDefault="0008274C" w:rsidP="002E3922">
            <w:pPr>
              <w:spacing w:line="276" w:lineRule="auto"/>
              <w:jc w:val="center"/>
              <w:rPr>
                <w:rFonts w:ascii="Cambria" w:eastAsia="Calibri" w:hAnsi="Cambria" w:cs="TimesNewRoman"/>
              </w:rPr>
            </w:pPr>
            <w:r w:rsidRPr="0098492F">
              <w:rPr>
                <w:rFonts w:ascii="Cambria" w:eastAsia="Calibri" w:hAnsi="Cambria" w:cs="TimesNewRoman"/>
              </w:rPr>
              <w:t>7.153,00</w:t>
            </w:r>
          </w:p>
        </w:tc>
        <w:tc>
          <w:tcPr>
            <w:tcW w:w="1234" w:type="dxa"/>
          </w:tcPr>
          <w:p w14:paraId="4C92AE7B" w14:textId="6173194A" w:rsidR="00DD1524" w:rsidRDefault="00424A4E" w:rsidP="002E3922">
            <w:pPr>
              <w:spacing w:line="276" w:lineRule="auto"/>
              <w:jc w:val="center"/>
              <w:rPr>
                <w:rFonts w:ascii="Cambria" w:eastAsia="Calibri" w:hAnsi="Cambria" w:cs="TimesNewRoman"/>
              </w:rPr>
            </w:pPr>
            <w:r>
              <w:rPr>
                <w:rFonts w:ascii="Cambria" w:eastAsia="Calibri" w:hAnsi="Cambria" w:cs="TimesNewRoman"/>
              </w:rPr>
              <w:t>Vlastiti izvor (Proračun)</w:t>
            </w:r>
          </w:p>
        </w:tc>
      </w:tr>
      <w:tr w:rsidR="00DD1524" w14:paraId="512C8EEF" w14:textId="77777777" w:rsidTr="00027838">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579" w:type="dxa"/>
            <w:gridSpan w:val="3"/>
          </w:tcPr>
          <w:p w14:paraId="543C3E75" w14:textId="5BD79B9C" w:rsidR="00DD1524" w:rsidRPr="0098492F" w:rsidRDefault="00D27E86" w:rsidP="002E3922">
            <w:pPr>
              <w:spacing w:line="276" w:lineRule="auto"/>
              <w:rPr>
                <w:rFonts w:ascii="Cambria" w:eastAsia="Calibri" w:hAnsi="Cambria" w:cs="TimesNewRoman"/>
              </w:rPr>
            </w:pPr>
            <w:r w:rsidRPr="0098492F">
              <w:rPr>
                <w:rFonts w:ascii="Cambria" w:eastAsia="Calibri" w:hAnsi="Cambria" w:cs="TimesNewRoman"/>
              </w:rPr>
              <w:t>A100001 R</w:t>
            </w:r>
            <w:r w:rsidR="009B6B58" w:rsidRPr="0098492F">
              <w:rPr>
                <w:rFonts w:ascii="Cambria" w:eastAsia="Calibri" w:hAnsi="Cambria" w:cs="TimesNewRoman"/>
              </w:rPr>
              <w:t>ashodi za zaposlene</w:t>
            </w:r>
          </w:p>
        </w:tc>
        <w:tc>
          <w:tcPr>
            <w:tcW w:w="1221" w:type="dxa"/>
            <w:gridSpan w:val="4"/>
            <w:vAlign w:val="center"/>
          </w:tcPr>
          <w:p w14:paraId="2634E965" w14:textId="48A20F8A" w:rsidR="00DD1524" w:rsidRPr="0098492F" w:rsidRDefault="00D04530" w:rsidP="002E3922">
            <w:pPr>
              <w:spacing w:line="276" w:lineRule="auto"/>
              <w:jc w:val="center"/>
              <w:rPr>
                <w:rFonts w:ascii="Cambria" w:eastAsia="Calibri" w:hAnsi="Cambria" w:cs="TimesNewRoman"/>
              </w:rPr>
            </w:pPr>
            <w:r w:rsidRPr="0098492F">
              <w:rPr>
                <w:rFonts w:ascii="Cambria" w:eastAsia="Calibri" w:hAnsi="Cambria" w:cs="TimesNewRoman"/>
              </w:rPr>
              <w:t>67.198,00</w:t>
            </w:r>
          </w:p>
        </w:tc>
        <w:tc>
          <w:tcPr>
            <w:tcW w:w="1182" w:type="dxa"/>
            <w:gridSpan w:val="2"/>
            <w:vAlign w:val="center"/>
          </w:tcPr>
          <w:p w14:paraId="56EA87D4" w14:textId="6688CDC8" w:rsidR="00DD1524" w:rsidRPr="0098492F" w:rsidRDefault="00E144D3" w:rsidP="002E3922">
            <w:pPr>
              <w:spacing w:line="276" w:lineRule="auto"/>
              <w:jc w:val="center"/>
              <w:rPr>
                <w:rFonts w:ascii="Cambria" w:eastAsia="Calibri" w:hAnsi="Cambria" w:cs="TimesNewRoman"/>
              </w:rPr>
            </w:pPr>
            <w:r w:rsidRPr="0098492F">
              <w:rPr>
                <w:rFonts w:ascii="Cambria" w:eastAsia="Calibri" w:hAnsi="Cambria" w:cs="TimesNewRoman"/>
              </w:rPr>
              <w:t>61.842,00</w:t>
            </w:r>
          </w:p>
        </w:tc>
        <w:tc>
          <w:tcPr>
            <w:tcW w:w="1162" w:type="dxa"/>
            <w:vAlign w:val="center"/>
          </w:tcPr>
          <w:p w14:paraId="7E69BC6F" w14:textId="7BCDFD57" w:rsidR="00DD1524" w:rsidRPr="0098492F" w:rsidRDefault="00E144D3" w:rsidP="002E3922">
            <w:pPr>
              <w:spacing w:line="276" w:lineRule="auto"/>
              <w:jc w:val="center"/>
              <w:rPr>
                <w:rFonts w:ascii="Cambria" w:eastAsia="Calibri" w:hAnsi="Cambria" w:cs="TimesNewRoman"/>
              </w:rPr>
            </w:pPr>
            <w:r w:rsidRPr="0098492F">
              <w:rPr>
                <w:rFonts w:ascii="Cambria" w:eastAsia="Calibri" w:hAnsi="Cambria" w:cs="TimesNewRoman"/>
              </w:rPr>
              <w:t>61.842,00</w:t>
            </w:r>
          </w:p>
        </w:tc>
        <w:tc>
          <w:tcPr>
            <w:tcW w:w="1135" w:type="dxa"/>
            <w:gridSpan w:val="3"/>
            <w:vAlign w:val="center"/>
          </w:tcPr>
          <w:p w14:paraId="396EE829" w14:textId="4255326D" w:rsidR="00DD1524" w:rsidRDefault="0008274C" w:rsidP="002E3922">
            <w:pPr>
              <w:spacing w:line="276" w:lineRule="auto"/>
              <w:jc w:val="center"/>
              <w:rPr>
                <w:rFonts w:ascii="Cambria" w:eastAsia="Calibri" w:hAnsi="Cambria" w:cs="TimesNewRoman"/>
              </w:rPr>
            </w:pPr>
            <w:r w:rsidRPr="0098492F">
              <w:rPr>
                <w:rFonts w:ascii="Cambria" w:eastAsia="Calibri" w:hAnsi="Cambria" w:cs="TimesNewRoman"/>
              </w:rPr>
              <w:t>61.842,00</w:t>
            </w:r>
          </w:p>
        </w:tc>
        <w:tc>
          <w:tcPr>
            <w:tcW w:w="1116" w:type="dxa"/>
            <w:gridSpan w:val="2"/>
            <w:vAlign w:val="center"/>
          </w:tcPr>
          <w:p w14:paraId="6ECD2DDB" w14:textId="597C5D08" w:rsidR="00DD1524" w:rsidRDefault="0008274C" w:rsidP="002E3922">
            <w:pPr>
              <w:spacing w:line="276" w:lineRule="auto"/>
              <w:jc w:val="center"/>
              <w:rPr>
                <w:rFonts w:ascii="Cambria" w:eastAsia="Calibri" w:hAnsi="Cambria" w:cs="TimesNewRoman"/>
              </w:rPr>
            </w:pPr>
            <w:r w:rsidRPr="0098492F">
              <w:rPr>
                <w:rFonts w:ascii="Cambria" w:eastAsia="Calibri" w:hAnsi="Cambria" w:cs="TimesNewRoman"/>
              </w:rPr>
              <w:t>61.842,00</w:t>
            </w:r>
          </w:p>
        </w:tc>
        <w:tc>
          <w:tcPr>
            <w:tcW w:w="1234" w:type="dxa"/>
          </w:tcPr>
          <w:p w14:paraId="506516E7" w14:textId="179E1649" w:rsidR="00DD1524" w:rsidRDefault="00424A4E" w:rsidP="002E3922">
            <w:pPr>
              <w:spacing w:line="276" w:lineRule="auto"/>
              <w:jc w:val="center"/>
              <w:rPr>
                <w:rFonts w:ascii="Cambria" w:eastAsia="Calibri" w:hAnsi="Cambria" w:cs="TimesNewRoman"/>
              </w:rPr>
            </w:pPr>
            <w:r>
              <w:rPr>
                <w:rFonts w:ascii="Cambria" w:eastAsia="Calibri" w:hAnsi="Cambria" w:cs="TimesNewRoman"/>
              </w:rPr>
              <w:t>Vlastiti izvor (Proračun)</w:t>
            </w:r>
          </w:p>
        </w:tc>
      </w:tr>
      <w:tr w:rsidR="00C20132" w14:paraId="673EBB2D" w14:textId="77777777" w:rsidTr="00027838">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579" w:type="dxa"/>
            <w:gridSpan w:val="3"/>
          </w:tcPr>
          <w:p w14:paraId="54271168" w14:textId="4B1264EB" w:rsidR="00C20132" w:rsidRPr="0098492F" w:rsidRDefault="006B6D82" w:rsidP="002E3922">
            <w:pPr>
              <w:spacing w:line="276" w:lineRule="auto"/>
              <w:rPr>
                <w:rFonts w:ascii="Cambria" w:eastAsia="Calibri" w:hAnsi="Cambria" w:cs="TimesNewRoman"/>
              </w:rPr>
            </w:pPr>
            <w:r w:rsidRPr="0098492F">
              <w:rPr>
                <w:rFonts w:ascii="Cambria" w:eastAsia="Calibri" w:hAnsi="Cambria" w:cs="TimesNewRoman"/>
              </w:rPr>
              <w:t>A100002 M</w:t>
            </w:r>
            <w:r w:rsidR="009B6B58" w:rsidRPr="0098492F">
              <w:rPr>
                <w:rFonts w:ascii="Cambria" w:eastAsia="Calibri" w:hAnsi="Cambria" w:cs="TimesNewRoman"/>
              </w:rPr>
              <w:t>aterijalni i financijski rashodi</w:t>
            </w:r>
          </w:p>
        </w:tc>
        <w:tc>
          <w:tcPr>
            <w:tcW w:w="1221" w:type="dxa"/>
            <w:gridSpan w:val="4"/>
            <w:vAlign w:val="center"/>
          </w:tcPr>
          <w:p w14:paraId="79D3931A" w14:textId="433291B1" w:rsidR="00C20132" w:rsidRPr="0098492F" w:rsidRDefault="00D04530" w:rsidP="002E3922">
            <w:pPr>
              <w:spacing w:line="276" w:lineRule="auto"/>
              <w:jc w:val="center"/>
              <w:rPr>
                <w:rFonts w:ascii="Cambria" w:eastAsia="Calibri" w:hAnsi="Cambria" w:cs="TimesNewRoman"/>
              </w:rPr>
            </w:pPr>
            <w:r w:rsidRPr="0098492F">
              <w:rPr>
                <w:rFonts w:ascii="Cambria" w:eastAsia="Calibri" w:hAnsi="Cambria" w:cs="TimesNewRoman"/>
              </w:rPr>
              <w:t>875,00</w:t>
            </w:r>
          </w:p>
        </w:tc>
        <w:tc>
          <w:tcPr>
            <w:tcW w:w="1182" w:type="dxa"/>
            <w:gridSpan w:val="2"/>
            <w:vAlign w:val="center"/>
          </w:tcPr>
          <w:p w14:paraId="44BF41DC" w14:textId="668A82F3" w:rsidR="00C20132" w:rsidRPr="0098492F" w:rsidRDefault="00E144D3" w:rsidP="002E3922">
            <w:pPr>
              <w:spacing w:line="276" w:lineRule="auto"/>
              <w:jc w:val="center"/>
              <w:rPr>
                <w:rFonts w:ascii="Cambria" w:eastAsia="Calibri" w:hAnsi="Cambria" w:cs="TimesNewRoman"/>
              </w:rPr>
            </w:pPr>
            <w:r w:rsidRPr="0098492F">
              <w:rPr>
                <w:rFonts w:ascii="Cambria" w:eastAsia="Calibri" w:hAnsi="Cambria" w:cs="TimesNewRoman"/>
              </w:rPr>
              <w:t>875,00</w:t>
            </w:r>
          </w:p>
        </w:tc>
        <w:tc>
          <w:tcPr>
            <w:tcW w:w="1162" w:type="dxa"/>
            <w:vAlign w:val="center"/>
          </w:tcPr>
          <w:p w14:paraId="784E60AC" w14:textId="6CB246C3" w:rsidR="00C20132" w:rsidRPr="0098492F" w:rsidRDefault="00E144D3" w:rsidP="002E3922">
            <w:pPr>
              <w:spacing w:line="276" w:lineRule="auto"/>
              <w:jc w:val="center"/>
              <w:rPr>
                <w:rFonts w:ascii="Cambria" w:eastAsia="Calibri" w:hAnsi="Cambria" w:cs="TimesNewRoman"/>
              </w:rPr>
            </w:pPr>
            <w:r w:rsidRPr="0098492F">
              <w:rPr>
                <w:rFonts w:ascii="Cambria" w:eastAsia="Calibri" w:hAnsi="Cambria" w:cs="TimesNewRoman"/>
              </w:rPr>
              <w:t>875,00</w:t>
            </w:r>
          </w:p>
        </w:tc>
        <w:tc>
          <w:tcPr>
            <w:tcW w:w="1135" w:type="dxa"/>
            <w:gridSpan w:val="3"/>
            <w:vAlign w:val="center"/>
          </w:tcPr>
          <w:p w14:paraId="71DF98D2" w14:textId="51198485" w:rsidR="00C20132" w:rsidRDefault="0008274C" w:rsidP="002E3922">
            <w:pPr>
              <w:spacing w:line="276" w:lineRule="auto"/>
              <w:jc w:val="center"/>
              <w:rPr>
                <w:rFonts w:ascii="Cambria" w:eastAsia="Calibri" w:hAnsi="Cambria" w:cs="TimesNewRoman"/>
              </w:rPr>
            </w:pPr>
            <w:r w:rsidRPr="0098492F">
              <w:rPr>
                <w:rFonts w:ascii="Cambria" w:eastAsia="Calibri" w:hAnsi="Cambria" w:cs="TimesNewRoman"/>
              </w:rPr>
              <w:t>875,00</w:t>
            </w:r>
          </w:p>
        </w:tc>
        <w:tc>
          <w:tcPr>
            <w:tcW w:w="1116" w:type="dxa"/>
            <w:gridSpan w:val="2"/>
            <w:vAlign w:val="center"/>
          </w:tcPr>
          <w:p w14:paraId="29F6B7B0" w14:textId="5AFDC4D9" w:rsidR="00C20132" w:rsidRDefault="0008274C" w:rsidP="002E3922">
            <w:pPr>
              <w:spacing w:line="276" w:lineRule="auto"/>
              <w:jc w:val="center"/>
              <w:rPr>
                <w:rFonts w:ascii="Cambria" w:eastAsia="Calibri" w:hAnsi="Cambria" w:cs="TimesNewRoman"/>
              </w:rPr>
            </w:pPr>
            <w:r w:rsidRPr="0098492F">
              <w:rPr>
                <w:rFonts w:ascii="Cambria" w:eastAsia="Calibri" w:hAnsi="Cambria" w:cs="TimesNewRoman"/>
              </w:rPr>
              <w:t>875,00</w:t>
            </w:r>
          </w:p>
        </w:tc>
        <w:tc>
          <w:tcPr>
            <w:tcW w:w="1234" w:type="dxa"/>
          </w:tcPr>
          <w:p w14:paraId="78F1971A" w14:textId="26C99F4D" w:rsidR="00C20132" w:rsidRDefault="00424A4E" w:rsidP="002E3922">
            <w:pPr>
              <w:spacing w:line="276" w:lineRule="auto"/>
              <w:jc w:val="center"/>
              <w:rPr>
                <w:rFonts w:ascii="Cambria" w:eastAsia="Calibri" w:hAnsi="Cambria" w:cs="TimesNewRoman"/>
              </w:rPr>
            </w:pPr>
            <w:r>
              <w:rPr>
                <w:rFonts w:ascii="Cambria" w:eastAsia="Calibri" w:hAnsi="Cambria" w:cs="TimesNewRoman"/>
              </w:rPr>
              <w:t>Vlastiti izvor (Proračun)</w:t>
            </w:r>
          </w:p>
        </w:tc>
      </w:tr>
      <w:tr w:rsidR="00C20132" w14:paraId="2B38C80B" w14:textId="77777777" w:rsidTr="00027838">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579" w:type="dxa"/>
            <w:gridSpan w:val="3"/>
          </w:tcPr>
          <w:p w14:paraId="1732553E" w14:textId="17370160" w:rsidR="00C20132" w:rsidRPr="0098492F" w:rsidRDefault="006B6D82" w:rsidP="002E3922">
            <w:pPr>
              <w:spacing w:line="276" w:lineRule="auto"/>
              <w:rPr>
                <w:rFonts w:ascii="Cambria" w:eastAsia="Calibri" w:hAnsi="Cambria" w:cs="TimesNewRoman"/>
              </w:rPr>
            </w:pPr>
            <w:r w:rsidRPr="0098492F">
              <w:rPr>
                <w:rFonts w:ascii="Cambria" w:eastAsia="Calibri" w:hAnsi="Cambria" w:cs="TimesNewRoman"/>
              </w:rPr>
              <w:t>A100006 P</w:t>
            </w:r>
            <w:r w:rsidR="008F2AA7" w:rsidRPr="0098492F">
              <w:rPr>
                <w:rFonts w:ascii="Cambria" w:eastAsia="Calibri" w:hAnsi="Cambria" w:cs="TimesNewRoman"/>
              </w:rPr>
              <w:t>roračunska rezerva</w:t>
            </w:r>
          </w:p>
        </w:tc>
        <w:tc>
          <w:tcPr>
            <w:tcW w:w="1221" w:type="dxa"/>
            <w:gridSpan w:val="4"/>
            <w:vAlign w:val="center"/>
          </w:tcPr>
          <w:p w14:paraId="00FCF2EF" w14:textId="3B1D72EC" w:rsidR="00C20132" w:rsidRPr="0098492F" w:rsidRDefault="00D04530" w:rsidP="002E3922">
            <w:pPr>
              <w:spacing w:line="276" w:lineRule="auto"/>
              <w:jc w:val="center"/>
              <w:rPr>
                <w:rFonts w:ascii="Cambria" w:eastAsia="Calibri" w:hAnsi="Cambria" w:cs="TimesNewRoman"/>
              </w:rPr>
            </w:pPr>
            <w:r w:rsidRPr="0098492F">
              <w:rPr>
                <w:rFonts w:ascii="Cambria" w:eastAsia="Calibri" w:hAnsi="Cambria" w:cs="TimesNewRoman"/>
              </w:rPr>
              <w:t>15.827,00</w:t>
            </w:r>
          </w:p>
        </w:tc>
        <w:tc>
          <w:tcPr>
            <w:tcW w:w="1182" w:type="dxa"/>
            <w:gridSpan w:val="2"/>
            <w:vAlign w:val="center"/>
          </w:tcPr>
          <w:p w14:paraId="03007246" w14:textId="12492119" w:rsidR="00C20132" w:rsidRPr="0098492F" w:rsidRDefault="00A85280" w:rsidP="002E3922">
            <w:pPr>
              <w:spacing w:line="276" w:lineRule="auto"/>
              <w:jc w:val="center"/>
              <w:rPr>
                <w:rFonts w:ascii="Cambria" w:eastAsia="Calibri" w:hAnsi="Cambria" w:cs="TimesNewRoman"/>
              </w:rPr>
            </w:pPr>
            <w:r w:rsidRPr="0098492F">
              <w:rPr>
                <w:rFonts w:ascii="Cambria" w:eastAsia="Calibri" w:hAnsi="Cambria" w:cs="TimesNewRoman"/>
              </w:rPr>
              <w:t>15.827,00</w:t>
            </w:r>
          </w:p>
        </w:tc>
        <w:tc>
          <w:tcPr>
            <w:tcW w:w="1162" w:type="dxa"/>
            <w:vAlign w:val="center"/>
          </w:tcPr>
          <w:p w14:paraId="432CAACB" w14:textId="36BE0EC4" w:rsidR="00C20132" w:rsidRPr="0098492F" w:rsidRDefault="00A85280" w:rsidP="002E3922">
            <w:pPr>
              <w:spacing w:line="276" w:lineRule="auto"/>
              <w:jc w:val="center"/>
              <w:rPr>
                <w:rFonts w:ascii="Cambria" w:eastAsia="Calibri" w:hAnsi="Cambria" w:cs="TimesNewRoman"/>
              </w:rPr>
            </w:pPr>
            <w:r w:rsidRPr="0098492F">
              <w:rPr>
                <w:rFonts w:ascii="Cambria" w:eastAsia="Calibri" w:hAnsi="Cambria" w:cs="TimesNewRoman"/>
              </w:rPr>
              <w:t>15.827,00</w:t>
            </w:r>
          </w:p>
        </w:tc>
        <w:tc>
          <w:tcPr>
            <w:tcW w:w="1135" w:type="dxa"/>
            <w:gridSpan w:val="3"/>
            <w:vAlign w:val="center"/>
          </w:tcPr>
          <w:p w14:paraId="23A0F80A" w14:textId="4BAD7FE7" w:rsidR="00C20132" w:rsidRDefault="0008274C" w:rsidP="002E3922">
            <w:pPr>
              <w:spacing w:line="276" w:lineRule="auto"/>
              <w:jc w:val="center"/>
              <w:rPr>
                <w:rFonts w:ascii="Cambria" w:eastAsia="Calibri" w:hAnsi="Cambria" w:cs="TimesNewRoman"/>
              </w:rPr>
            </w:pPr>
            <w:r w:rsidRPr="0098492F">
              <w:rPr>
                <w:rFonts w:ascii="Cambria" w:eastAsia="Calibri" w:hAnsi="Cambria" w:cs="TimesNewRoman"/>
              </w:rPr>
              <w:t>15.827,00</w:t>
            </w:r>
          </w:p>
        </w:tc>
        <w:tc>
          <w:tcPr>
            <w:tcW w:w="1116" w:type="dxa"/>
            <w:gridSpan w:val="2"/>
            <w:vAlign w:val="center"/>
          </w:tcPr>
          <w:p w14:paraId="71584B08" w14:textId="5A109A28" w:rsidR="00C20132" w:rsidRDefault="0008274C" w:rsidP="002E3922">
            <w:pPr>
              <w:spacing w:line="276" w:lineRule="auto"/>
              <w:jc w:val="center"/>
              <w:rPr>
                <w:rFonts w:ascii="Cambria" w:eastAsia="Calibri" w:hAnsi="Cambria" w:cs="TimesNewRoman"/>
              </w:rPr>
            </w:pPr>
            <w:r w:rsidRPr="0098492F">
              <w:rPr>
                <w:rFonts w:ascii="Cambria" w:eastAsia="Calibri" w:hAnsi="Cambria" w:cs="TimesNewRoman"/>
              </w:rPr>
              <w:t>15.827,00</w:t>
            </w:r>
          </w:p>
        </w:tc>
        <w:tc>
          <w:tcPr>
            <w:tcW w:w="1234" w:type="dxa"/>
          </w:tcPr>
          <w:p w14:paraId="634362F9" w14:textId="1FF109F7" w:rsidR="00C20132" w:rsidRDefault="00424A4E" w:rsidP="002E3922">
            <w:pPr>
              <w:spacing w:line="276" w:lineRule="auto"/>
              <w:jc w:val="center"/>
              <w:rPr>
                <w:rFonts w:ascii="Cambria" w:eastAsia="Calibri" w:hAnsi="Cambria" w:cs="TimesNewRoman"/>
              </w:rPr>
            </w:pPr>
            <w:r>
              <w:rPr>
                <w:rFonts w:ascii="Cambria" w:eastAsia="Calibri" w:hAnsi="Cambria" w:cs="TimesNewRoman"/>
              </w:rPr>
              <w:t>Vlastiti izvor (Proračun)</w:t>
            </w:r>
          </w:p>
        </w:tc>
      </w:tr>
      <w:tr w:rsidR="00C20132" w14:paraId="1654A092" w14:textId="77777777" w:rsidTr="00027838">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579" w:type="dxa"/>
            <w:gridSpan w:val="3"/>
          </w:tcPr>
          <w:p w14:paraId="36F219FC" w14:textId="50607F38" w:rsidR="00C20132" w:rsidRPr="0098492F" w:rsidRDefault="006B6D82" w:rsidP="002E3922">
            <w:pPr>
              <w:spacing w:line="276" w:lineRule="auto"/>
              <w:rPr>
                <w:rFonts w:ascii="Cambria" w:eastAsia="Calibri" w:hAnsi="Cambria" w:cs="TimesNewRoman"/>
              </w:rPr>
            </w:pPr>
            <w:r w:rsidRPr="0098492F">
              <w:rPr>
                <w:rFonts w:ascii="Cambria" w:eastAsia="Calibri" w:hAnsi="Cambria" w:cs="TimesNewRoman"/>
              </w:rPr>
              <w:t>A100001 R</w:t>
            </w:r>
            <w:r w:rsidR="00C84636" w:rsidRPr="0098492F">
              <w:rPr>
                <w:rFonts w:ascii="Cambria" w:eastAsia="Calibri" w:hAnsi="Cambria" w:cs="TimesNewRoman"/>
              </w:rPr>
              <w:t>ashodi za zaposlene</w:t>
            </w:r>
          </w:p>
        </w:tc>
        <w:tc>
          <w:tcPr>
            <w:tcW w:w="1221" w:type="dxa"/>
            <w:gridSpan w:val="4"/>
            <w:vAlign w:val="center"/>
          </w:tcPr>
          <w:p w14:paraId="00DBA773" w14:textId="0639806C" w:rsidR="00C20132" w:rsidRPr="0098492F" w:rsidRDefault="00EE6AD6" w:rsidP="002E3922">
            <w:pPr>
              <w:spacing w:line="276" w:lineRule="auto"/>
              <w:jc w:val="center"/>
              <w:rPr>
                <w:rFonts w:ascii="Cambria" w:eastAsia="Calibri" w:hAnsi="Cambria" w:cs="TimesNewRoman"/>
              </w:rPr>
            </w:pPr>
            <w:r w:rsidRPr="0098492F">
              <w:rPr>
                <w:rFonts w:ascii="Cambria" w:eastAsia="Calibri" w:hAnsi="Cambria" w:cs="TimesNewRoman"/>
              </w:rPr>
              <w:t>301.447,00</w:t>
            </w:r>
          </w:p>
        </w:tc>
        <w:tc>
          <w:tcPr>
            <w:tcW w:w="1182" w:type="dxa"/>
            <w:gridSpan w:val="2"/>
            <w:vAlign w:val="center"/>
          </w:tcPr>
          <w:p w14:paraId="05B3A486" w14:textId="494E790C" w:rsidR="00C20132" w:rsidRPr="0098492F" w:rsidRDefault="005E1606" w:rsidP="002E3922">
            <w:pPr>
              <w:spacing w:line="276" w:lineRule="auto"/>
              <w:jc w:val="center"/>
              <w:rPr>
                <w:rFonts w:ascii="Cambria" w:eastAsia="Calibri" w:hAnsi="Cambria" w:cs="TimesNewRoman"/>
              </w:rPr>
            </w:pPr>
            <w:r w:rsidRPr="0098492F">
              <w:rPr>
                <w:rFonts w:ascii="Cambria" w:eastAsia="Calibri" w:hAnsi="Cambria" w:cs="TimesNewRoman"/>
              </w:rPr>
              <w:t>300.576,00</w:t>
            </w:r>
          </w:p>
        </w:tc>
        <w:tc>
          <w:tcPr>
            <w:tcW w:w="1162" w:type="dxa"/>
            <w:vAlign w:val="center"/>
          </w:tcPr>
          <w:p w14:paraId="57BB4F91" w14:textId="50BCFA48" w:rsidR="00C20132" w:rsidRPr="0098492F" w:rsidRDefault="005E1606" w:rsidP="002E3922">
            <w:pPr>
              <w:spacing w:line="276" w:lineRule="auto"/>
              <w:jc w:val="center"/>
              <w:rPr>
                <w:rFonts w:ascii="Cambria" w:eastAsia="Calibri" w:hAnsi="Cambria" w:cs="TimesNewRoman"/>
              </w:rPr>
            </w:pPr>
            <w:r w:rsidRPr="0098492F">
              <w:rPr>
                <w:rFonts w:ascii="Cambria" w:eastAsia="Calibri" w:hAnsi="Cambria" w:cs="TimesNewRoman"/>
              </w:rPr>
              <w:t>300.576,00</w:t>
            </w:r>
          </w:p>
        </w:tc>
        <w:tc>
          <w:tcPr>
            <w:tcW w:w="1135" w:type="dxa"/>
            <w:gridSpan w:val="3"/>
            <w:vAlign w:val="center"/>
          </w:tcPr>
          <w:p w14:paraId="47E85D6D" w14:textId="1CEB4FC5" w:rsidR="00C20132" w:rsidRDefault="0008274C" w:rsidP="002E3922">
            <w:pPr>
              <w:spacing w:line="276" w:lineRule="auto"/>
              <w:jc w:val="center"/>
              <w:rPr>
                <w:rFonts w:ascii="Cambria" w:eastAsia="Calibri" w:hAnsi="Cambria" w:cs="TimesNewRoman"/>
              </w:rPr>
            </w:pPr>
            <w:r w:rsidRPr="0098492F">
              <w:rPr>
                <w:rFonts w:ascii="Cambria" w:eastAsia="Calibri" w:hAnsi="Cambria" w:cs="TimesNewRoman"/>
              </w:rPr>
              <w:t>300.576,00</w:t>
            </w:r>
          </w:p>
        </w:tc>
        <w:tc>
          <w:tcPr>
            <w:tcW w:w="1116" w:type="dxa"/>
            <w:gridSpan w:val="2"/>
            <w:vAlign w:val="center"/>
          </w:tcPr>
          <w:p w14:paraId="385500D4" w14:textId="0A5FFA22" w:rsidR="00C20132" w:rsidRDefault="0008274C" w:rsidP="002E3922">
            <w:pPr>
              <w:spacing w:line="276" w:lineRule="auto"/>
              <w:jc w:val="center"/>
              <w:rPr>
                <w:rFonts w:ascii="Cambria" w:eastAsia="Calibri" w:hAnsi="Cambria" w:cs="TimesNewRoman"/>
              </w:rPr>
            </w:pPr>
            <w:r w:rsidRPr="0098492F">
              <w:rPr>
                <w:rFonts w:ascii="Cambria" w:eastAsia="Calibri" w:hAnsi="Cambria" w:cs="TimesNewRoman"/>
              </w:rPr>
              <w:t>300.576,00</w:t>
            </w:r>
          </w:p>
        </w:tc>
        <w:tc>
          <w:tcPr>
            <w:tcW w:w="1234" w:type="dxa"/>
          </w:tcPr>
          <w:p w14:paraId="300DA3E0" w14:textId="7D181D05" w:rsidR="00C20132" w:rsidRDefault="00424A4E" w:rsidP="002E3922">
            <w:pPr>
              <w:spacing w:line="276" w:lineRule="auto"/>
              <w:jc w:val="center"/>
              <w:rPr>
                <w:rFonts w:ascii="Cambria" w:eastAsia="Calibri" w:hAnsi="Cambria" w:cs="TimesNewRoman"/>
              </w:rPr>
            </w:pPr>
            <w:r>
              <w:rPr>
                <w:rFonts w:ascii="Cambria" w:eastAsia="Calibri" w:hAnsi="Cambria" w:cs="TimesNewRoman"/>
              </w:rPr>
              <w:t>Vlastiti izvor (Proračun)</w:t>
            </w:r>
          </w:p>
        </w:tc>
      </w:tr>
      <w:tr w:rsidR="00C20132" w14:paraId="3FD4847F" w14:textId="77777777" w:rsidTr="00027838">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579" w:type="dxa"/>
            <w:gridSpan w:val="3"/>
          </w:tcPr>
          <w:p w14:paraId="65882033" w14:textId="354C4550" w:rsidR="00C20132" w:rsidRPr="0098492F" w:rsidRDefault="006B6D82" w:rsidP="002E3922">
            <w:pPr>
              <w:spacing w:line="276" w:lineRule="auto"/>
              <w:rPr>
                <w:rFonts w:ascii="Cambria" w:eastAsia="Calibri" w:hAnsi="Cambria" w:cs="TimesNewRoman"/>
              </w:rPr>
            </w:pPr>
            <w:r w:rsidRPr="0098492F">
              <w:rPr>
                <w:rFonts w:ascii="Cambria" w:eastAsia="Calibri" w:hAnsi="Cambria" w:cs="TimesNewRoman"/>
              </w:rPr>
              <w:t>A100002 M</w:t>
            </w:r>
            <w:r w:rsidR="00C84636" w:rsidRPr="0098492F">
              <w:rPr>
                <w:rFonts w:ascii="Cambria" w:eastAsia="Calibri" w:hAnsi="Cambria" w:cs="TimesNewRoman"/>
              </w:rPr>
              <w:t>aterijalni i financijski rashodi</w:t>
            </w:r>
          </w:p>
        </w:tc>
        <w:tc>
          <w:tcPr>
            <w:tcW w:w="1221" w:type="dxa"/>
            <w:gridSpan w:val="4"/>
            <w:vAlign w:val="center"/>
          </w:tcPr>
          <w:p w14:paraId="3248305A" w14:textId="57E02F57" w:rsidR="00C20132" w:rsidRPr="0098492F" w:rsidRDefault="00EE6AD6" w:rsidP="002E3922">
            <w:pPr>
              <w:spacing w:line="276" w:lineRule="auto"/>
              <w:jc w:val="center"/>
              <w:rPr>
                <w:rFonts w:ascii="Cambria" w:eastAsia="Calibri" w:hAnsi="Cambria" w:cs="TimesNewRoman"/>
              </w:rPr>
            </w:pPr>
            <w:r w:rsidRPr="0098492F">
              <w:rPr>
                <w:rFonts w:ascii="Cambria" w:eastAsia="Calibri" w:hAnsi="Cambria" w:cs="TimesNewRoman"/>
              </w:rPr>
              <w:t>207.402,00</w:t>
            </w:r>
          </w:p>
        </w:tc>
        <w:tc>
          <w:tcPr>
            <w:tcW w:w="1182" w:type="dxa"/>
            <w:gridSpan w:val="2"/>
            <w:vAlign w:val="center"/>
          </w:tcPr>
          <w:p w14:paraId="1673AEC9" w14:textId="412DD96B" w:rsidR="00C20132" w:rsidRPr="0098492F" w:rsidRDefault="00FC1B7B" w:rsidP="002E3922">
            <w:pPr>
              <w:spacing w:line="276" w:lineRule="auto"/>
              <w:jc w:val="center"/>
              <w:rPr>
                <w:rFonts w:ascii="Cambria" w:eastAsia="Calibri" w:hAnsi="Cambria" w:cs="TimesNewRoman"/>
              </w:rPr>
            </w:pPr>
            <w:r w:rsidRPr="0098492F">
              <w:rPr>
                <w:rFonts w:ascii="Cambria" w:eastAsia="Calibri" w:hAnsi="Cambria" w:cs="TimesNewRoman"/>
              </w:rPr>
              <w:t>194.536,00</w:t>
            </w:r>
          </w:p>
        </w:tc>
        <w:tc>
          <w:tcPr>
            <w:tcW w:w="1162" w:type="dxa"/>
            <w:vAlign w:val="center"/>
          </w:tcPr>
          <w:p w14:paraId="6F05106F" w14:textId="56939A4E" w:rsidR="00C20132" w:rsidRPr="0098492F" w:rsidRDefault="00FC1B7B" w:rsidP="002E3922">
            <w:pPr>
              <w:spacing w:line="276" w:lineRule="auto"/>
              <w:jc w:val="center"/>
              <w:rPr>
                <w:rFonts w:ascii="Cambria" w:eastAsia="Calibri" w:hAnsi="Cambria" w:cs="TimesNewRoman"/>
              </w:rPr>
            </w:pPr>
            <w:r w:rsidRPr="0098492F">
              <w:rPr>
                <w:rFonts w:ascii="Cambria" w:eastAsia="Calibri" w:hAnsi="Cambria" w:cs="TimesNewRoman"/>
              </w:rPr>
              <w:t>194.536,00</w:t>
            </w:r>
          </w:p>
        </w:tc>
        <w:tc>
          <w:tcPr>
            <w:tcW w:w="1135" w:type="dxa"/>
            <w:gridSpan w:val="3"/>
            <w:vAlign w:val="center"/>
          </w:tcPr>
          <w:p w14:paraId="3054741A" w14:textId="779155EF" w:rsidR="00C20132" w:rsidRDefault="0008274C" w:rsidP="002E3922">
            <w:pPr>
              <w:spacing w:line="276" w:lineRule="auto"/>
              <w:jc w:val="center"/>
              <w:rPr>
                <w:rFonts w:ascii="Cambria" w:eastAsia="Calibri" w:hAnsi="Cambria" w:cs="TimesNewRoman"/>
              </w:rPr>
            </w:pPr>
            <w:r w:rsidRPr="0098492F">
              <w:rPr>
                <w:rFonts w:ascii="Cambria" w:eastAsia="Calibri" w:hAnsi="Cambria" w:cs="TimesNewRoman"/>
              </w:rPr>
              <w:t>194.536,00</w:t>
            </w:r>
          </w:p>
        </w:tc>
        <w:tc>
          <w:tcPr>
            <w:tcW w:w="1116" w:type="dxa"/>
            <w:gridSpan w:val="2"/>
            <w:vAlign w:val="center"/>
          </w:tcPr>
          <w:p w14:paraId="32F6D400" w14:textId="1D9A9A0D" w:rsidR="00C20132" w:rsidRDefault="0008274C" w:rsidP="002E3922">
            <w:pPr>
              <w:spacing w:line="276" w:lineRule="auto"/>
              <w:jc w:val="center"/>
              <w:rPr>
                <w:rFonts w:ascii="Cambria" w:eastAsia="Calibri" w:hAnsi="Cambria" w:cs="TimesNewRoman"/>
              </w:rPr>
            </w:pPr>
            <w:r w:rsidRPr="0098492F">
              <w:rPr>
                <w:rFonts w:ascii="Cambria" w:eastAsia="Calibri" w:hAnsi="Cambria" w:cs="TimesNewRoman"/>
              </w:rPr>
              <w:t>194.536,00</w:t>
            </w:r>
          </w:p>
        </w:tc>
        <w:tc>
          <w:tcPr>
            <w:tcW w:w="1234" w:type="dxa"/>
          </w:tcPr>
          <w:p w14:paraId="422FD393" w14:textId="4A2CB58C" w:rsidR="00C20132" w:rsidRDefault="00424A4E" w:rsidP="002E3922">
            <w:pPr>
              <w:spacing w:line="276" w:lineRule="auto"/>
              <w:jc w:val="center"/>
              <w:rPr>
                <w:rFonts w:ascii="Cambria" w:eastAsia="Calibri" w:hAnsi="Cambria" w:cs="TimesNewRoman"/>
              </w:rPr>
            </w:pPr>
            <w:r>
              <w:rPr>
                <w:rFonts w:ascii="Cambria" w:eastAsia="Calibri" w:hAnsi="Cambria" w:cs="TimesNewRoman"/>
              </w:rPr>
              <w:t>Vlastiti izvor (Proračun)</w:t>
            </w:r>
          </w:p>
        </w:tc>
      </w:tr>
      <w:tr w:rsidR="00C20132" w14:paraId="321B7718" w14:textId="77777777" w:rsidTr="00027838">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579" w:type="dxa"/>
            <w:gridSpan w:val="3"/>
          </w:tcPr>
          <w:p w14:paraId="0311E187" w14:textId="45E3598E" w:rsidR="00C20132" w:rsidRPr="0098492F" w:rsidRDefault="006B6D82" w:rsidP="002E3922">
            <w:pPr>
              <w:spacing w:line="276" w:lineRule="auto"/>
              <w:rPr>
                <w:rFonts w:ascii="Cambria" w:eastAsia="Calibri" w:hAnsi="Cambria" w:cs="TimesNewRoman"/>
              </w:rPr>
            </w:pPr>
            <w:r w:rsidRPr="0098492F">
              <w:rPr>
                <w:rFonts w:ascii="Cambria" w:eastAsia="Calibri" w:hAnsi="Cambria" w:cs="TimesNewRoman"/>
              </w:rPr>
              <w:t>A100003 F</w:t>
            </w:r>
            <w:r w:rsidR="00C84636" w:rsidRPr="0098492F">
              <w:rPr>
                <w:rFonts w:ascii="Cambria" w:eastAsia="Calibri" w:hAnsi="Cambria" w:cs="TimesNewRoman"/>
              </w:rPr>
              <w:t>inancijski rashodi</w:t>
            </w:r>
          </w:p>
        </w:tc>
        <w:tc>
          <w:tcPr>
            <w:tcW w:w="1221" w:type="dxa"/>
            <w:gridSpan w:val="4"/>
            <w:vAlign w:val="center"/>
          </w:tcPr>
          <w:p w14:paraId="6005BB2D" w14:textId="2076F7D0" w:rsidR="00C20132" w:rsidRPr="0098492F" w:rsidRDefault="0053727E" w:rsidP="002E3922">
            <w:pPr>
              <w:spacing w:line="276" w:lineRule="auto"/>
              <w:jc w:val="center"/>
              <w:rPr>
                <w:rFonts w:ascii="Cambria" w:eastAsia="Calibri" w:hAnsi="Cambria" w:cs="TimesNewRoman"/>
              </w:rPr>
            </w:pPr>
            <w:r w:rsidRPr="0098492F">
              <w:rPr>
                <w:rFonts w:ascii="Cambria" w:eastAsia="Calibri" w:hAnsi="Cambria" w:cs="TimesNewRoman"/>
              </w:rPr>
              <w:t>8.643,00</w:t>
            </w:r>
          </w:p>
        </w:tc>
        <w:tc>
          <w:tcPr>
            <w:tcW w:w="1182" w:type="dxa"/>
            <w:gridSpan w:val="2"/>
            <w:vAlign w:val="center"/>
          </w:tcPr>
          <w:p w14:paraId="56EAA3F6" w14:textId="12F9B151" w:rsidR="00C20132" w:rsidRPr="0098492F" w:rsidRDefault="00FC1B7B" w:rsidP="002E3922">
            <w:pPr>
              <w:spacing w:line="276" w:lineRule="auto"/>
              <w:jc w:val="center"/>
              <w:rPr>
                <w:rFonts w:ascii="Cambria" w:eastAsia="Calibri" w:hAnsi="Cambria" w:cs="TimesNewRoman"/>
              </w:rPr>
            </w:pPr>
            <w:r w:rsidRPr="0098492F">
              <w:rPr>
                <w:rFonts w:ascii="Cambria" w:eastAsia="Calibri" w:hAnsi="Cambria" w:cs="TimesNewRoman"/>
              </w:rPr>
              <w:t>8.643,00</w:t>
            </w:r>
          </w:p>
        </w:tc>
        <w:tc>
          <w:tcPr>
            <w:tcW w:w="1162" w:type="dxa"/>
            <w:vAlign w:val="center"/>
          </w:tcPr>
          <w:p w14:paraId="02A0F375" w14:textId="3FA9805D" w:rsidR="00C20132" w:rsidRPr="0098492F" w:rsidRDefault="00FC1B7B" w:rsidP="002E3922">
            <w:pPr>
              <w:spacing w:line="276" w:lineRule="auto"/>
              <w:jc w:val="center"/>
              <w:rPr>
                <w:rFonts w:ascii="Cambria" w:eastAsia="Calibri" w:hAnsi="Cambria" w:cs="TimesNewRoman"/>
              </w:rPr>
            </w:pPr>
            <w:r w:rsidRPr="0098492F">
              <w:rPr>
                <w:rFonts w:ascii="Cambria" w:eastAsia="Calibri" w:hAnsi="Cambria" w:cs="TimesNewRoman"/>
              </w:rPr>
              <w:t>8.643,00</w:t>
            </w:r>
          </w:p>
        </w:tc>
        <w:tc>
          <w:tcPr>
            <w:tcW w:w="1135" w:type="dxa"/>
            <w:gridSpan w:val="3"/>
            <w:vAlign w:val="center"/>
          </w:tcPr>
          <w:p w14:paraId="73A86FDF" w14:textId="23EF56BF" w:rsidR="00C20132" w:rsidRDefault="0008274C" w:rsidP="002E3922">
            <w:pPr>
              <w:spacing w:line="276" w:lineRule="auto"/>
              <w:jc w:val="center"/>
              <w:rPr>
                <w:rFonts w:ascii="Cambria" w:eastAsia="Calibri" w:hAnsi="Cambria" w:cs="TimesNewRoman"/>
              </w:rPr>
            </w:pPr>
            <w:r w:rsidRPr="0098492F">
              <w:rPr>
                <w:rFonts w:ascii="Cambria" w:eastAsia="Calibri" w:hAnsi="Cambria" w:cs="TimesNewRoman"/>
              </w:rPr>
              <w:t>8.643,00</w:t>
            </w:r>
          </w:p>
        </w:tc>
        <w:tc>
          <w:tcPr>
            <w:tcW w:w="1116" w:type="dxa"/>
            <w:gridSpan w:val="2"/>
            <w:vAlign w:val="center"/>
          </w:tcPr>
          <w:p w14:paraId="1FD8A9D7" w14:textId="2FDF918A" w:rsidR="00C20132" w:rsidRDefault="0008274C" w:rsidP="002E3922">
            <w:pPr>
              <w:spacing w:line="276" w:lineRule="auto"/>
              <w:jc w:val="center"/>
              <w:rPr>
                <w:rFonts w:ascii="Cambria" w:eastAsia="Calibri" w:hAnsi="Cambria" w:cs="TimesNewRoman"/>
              </w:rPr>
            </w:pPr>
            <w:r w:rsidRPr="0098492F">
              <w:rPr>
                <w:rFonts w:ascii="Cambria" w:eastAsia="Calibri" w:hAnsi="Cambria" w:cs="TimesNewRoman"/>
              </w:rPr>
              <w:t>8.643,00</w:t>
            </w:r>
          </w:p>
        </w:tc>
        <w:tc>
          <w:tcPr>
            <w:tcW w:w="1234" w:type="dxa"/>
          </w:tcPr>
          <w:p w14:paraId="55F84FD5" w14:textId="303D891D" w:rsidR="00C20132" w:rsidRDefault="00424A4E" w:rsidP="002E3922">
            <w:pPr>
              <w:spacing w:line="276" w:lineRule="auto"/>
              <w:jc w:val="center"/>
              <w:rPr>
                <w:rFonts w:ascii="Cambria" w:eastAsia="Calibri" w:hAnsi="Cambria" w:cs="TimesNewRoman"/>
              </w:rPr>
            </w:pPr>
            <w:r>
              <w:rPr>
                <w:rFonts w:ascii="Cambria" w:eastAsia="Calibri" w:hAnsi="Cambria" w:cs="TimesNewRoman"/>
              </w:rPr>
              <w:t>Vlastiti izvor (Proračun)</w:t>
            </w:r>
          </w:p>
        </w:tc>
      </w:tr>
      <w:tr w:rsidR="00C20132" w14:paraId="5D37B3BA" w14:textId="77777777" w:rsidTr="00027838">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579" w:type="dxa"/>
            <w:gridSpan w:val="3"/>
          </w:tcPr>
          <w:p w14:paraId="44C728AD" w14:textId="275CBCBC" w:rsidR="00C20132" w:rsidRPr="0098492F" w:rsidRDefault="001D4FE8" w:rsidP="002E3922">
            <w:pPr>
              <w:spacing w:line="276" w:lineRule="auto"/>
              <w:rPr>
                <w:rFonts w:ascii="Cambria" w:eastAsia="Calibri" w:hAnsi="Cambria" w:cs="TimesNewRoman"/>
              </w:rPr>
            </w:pPr>
            <w:r w:rsidRPr="0098492F">
              <w:rPr>
                <w:rFonts w:ascii="Cambria" w:eastAsia="Calibri" w:hAnsi="Cambria" w:cs="TimesNewRoman"/>
              </w:rPr>
              <w:t>A100004 O</w:t>
            </w:r>
            <w:r w:rsidR="00C84636" w:rsidRPr="0098492F">
              <w:rPr>
                <w:rFonts w:ascii="Cambria" w:eastAsia="Calibri" w:hAnsi="Cambria" w:cs="TimesNewRoman"/>
              </w:rPr>
              <w:t>bilježavanje značajnih datuma</w:t>
            </w:r>
          </w:p>
        </w:tc>
        <w:tc>
          <w:tcPr>
            <w:tcW w:w="1221" w:type="dxa"/>
            <w:gridSpan w:val="4"/>
            <w:vAlign w:val="center"/>
          </w:tcPr>
          <w:p w14:paraId="27704CE4" w14:textId="72CF8E71" w:rsidR="00C20132" w:rsidRPr="0098492F" w:rsidRDefault="0053727E" w:rsidP="002E3922">
            <w:pPr>
              <w:spacing w:line="276" w:lineRule="auto"/>
              <w:jc w:val="center"/>
              <w:rPr>
                <w:rFonts w:ascii="Cambria" w:eastAsia="Calibri" w:hAnsi="Cambria" w:cs="TimesNewRoman"/>
              </w:rPr>
            </w:pPr>
            <w:r w:rsidRPr="0098492F">
              <w:rPr>
                <w:rFonts w:ascii="Cambria" w:eastAsia="Calibri" w:hAnsi="Cambria" w:cs="TimesNewRoman"/>
              </w:rPr>
              <w:t>17.714,00</w:t>
            </w:r>
          </w:p>
        </w:tc>
        <w:tc>
          <w:tcPr>
            <w:tcW w:w="1182" w:type="dxa"/>
            <w:gridSpan w:val="2"/>
            <w:vAlign w:val="center"/>
          </w:tcPr>
          <w:p w14:paraId="1A428AB7" w14:textId="62648A42" w:rsidR="00C20132" w:rsidRPr="0098492F" w:rsidRDefault="009E7FC5" w:rsidP="002E3922">
            <w:pPr>
              <w:spacing w:line="276" w:lineRule="auto"/>
              <w:jc w:val="center"/>
              <w:rPr>
                <w:rFonts w:ascii="Cambria" w:eastAsia="Calibri" w:hAnsi="Cambria" w:cs="TimesNewRoman"/>
              </w:rPr>
            </w:pPr>
            <w:r w:rsidRPr="0098492F">
              <w:rPr>
                <w:rFonts w:ascii="Cambria" w:eastAsia="Calibri" w:hAnsi="Cambria" w:cs="TimesNewRoman"/>
              </w:rPr>
              <w:t>17.714,00</w:t>
            </w:r>
          </w:p>
        </w:tc>
        <w:tc>
          <w:tcPr>
            <w:tcW w:w="1162" w:type="dxa"/>
            <w:vAlign w:val="center"/>
          </w:tcPr>
          <w:p w14:paraId="05D057B0" w14:textId="693D2922" w:rsidR="00C20132" w:rsidRPr="0098492F" w:rsidRDefault="009E7FC5" w:rsidP="002E3922">
            <w:pPr>
              <w:spacing w:line="276" w:lineRule="auto"/>
              <w:jc w:val="center"/>
              <w:rPr>
                <w:rFonts w:ascii="Cambria" w:eastAsia="Calibri" w:hAnsi="Cambria" w:cs="TimesNewRoman"/>
              </w:rPr>
            </w:pPr>
            <w:r w:rsidRPr="0098492F">
              <w:rPr>
                <w:rFonts w:ascii="Cambria" w:eastAsia="Calibri" w:hAnsi="Cambria" w:cs="TimesNewRoman"/>
              </w:rPr>
              <w:t>17.714,00</w:t>
            </w:r>
          </w:p>
        </w:tc>
        <w:tc>
          <w:tcPr>
            <w:tcW w:w="1135" w:type="dxa"/>
            <w:gridSpan w:val="3"/>
            <w:vAlign w:val="center"/>
          </w:tcPr>
          <w:p w14:paraId="24C0C02C" w14:textId="4E8D89BE" w:rsidR="00C20132" w:rsidRDefault="0008274C" w:rsidP="002E3922">
            <w:pPr>
              <w:spacing w:line="276" w:lineRule="auto"/>
              <w:jc w:val="center"/>
              <w:rPr>
                <w:rFonts w:ascii="Cambria" w:eastAsia="Calibri" w:hAnsi="Cambria" w:cs="TimesNewRoman"/>
              </w:rPr>
            </w:pPr>
            <w:r w:rsidRPr="0098492F">
              <w:rPr>
                <w:rFonts w:ascii="Cambria" w:eastAsia="Calibri" w:hAnsi="Cambria" w:cs="TimesNewRoman"/>
              </w:rPr>
              <w:t>17.714,00</w:t>
            </w:r>
          </w:p>
        </w:tc>
        <w:tc>
          <w:tcPr>
            <w:tcW w:w="1116" w:type="dxa"/>
            <w:gridSpan w:val="2"/>
            <w:vAlign w:val="center"/>
          </w:tcPr>
          <w:p w14:paraId="11992B88" w14:textId="26EA1072" w:rsidR="00C20132" w:rsidRDefault="0008274C" w:rsidP="002E3922">
            <w:pPr>
              <w:spacing w:line="276" w:lineRule="auto"/>
              <w:jc w:val="center"/>
              <w:rPr>
                <w:rFonts w:ascii="Cambria" w:eastAsia="Calibri" w:hAnsi="Cambria" w:cs="TimesNewRoman"/>
              </w:rPr>
            </w:pPr>
            <w:r w:rsidRPr="0098492F">
              <w:rPr>
                <w:rFonts w:ascii="Cambria" w:eastAsia="Calibri" w:hAnsi="Cambria" w:cs="TimesNewRoman"/>
              </w:rPr>
              <w:t>17.714,00</w:t>
            </w:r>
          </w:p>
        </w:tc>
        <w:tc>
          <w:tcPr>
            <w:tcW w:w="1234" w:type="dxa"/>
          </w:tcPr>
          <w:p w14:paraId="3C27C830" w14:textId="43C1DB6D" w:rsidR="00C20132" w:rsidRDefault="00424A4E" w:rsidP="002E3922">
            <w:pPr>
              <w:spacing w:line="276" w:lineRule="auto"/>
              <w:jc w:val="center"/>
              <w:rPr>
                <w:rFonts w:ascii="Cambria" w:eastAsia="Calibri" w:hAnsi="Cambria" w:cs="TimesNewRoman"/>
              </w:rPr>
            </w:pPr>
            <w:r>
              <w:rPr>
                <w:rFonts w:ascii="Cambria" w:eastAsia="Calibri" w:hAnsi="Cambria" w:cs="TimesNewRoman"/>
              </w:rPr>
              <w:t>Vlastiti izvor (Proračun)</w:t>
            </w:r>
          </w:p>
        </w:tc>
      </w:tr>
      <w:tr w:rsidR="00C20132" w14:paraId="574DCDD2" w14:textId="77777777" w:rsidTr="00027838">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579" w:type="dxa"/>
            <w:gridSpan w:val="3"/>
          </w:tcPr>
          <w:p w14:paraId="0E3DF754" w14:textId="31E3611D" w:rsidR="00C20132" w:rsidRPr="0098492F" w:rsidRDefault="00CD6E22" w:rsidP="002E3922">
            <w:pPr>
              <w:spacing w:line="276" w:lineRule="auto"/>
              <w:rPr>
                <w:rFonts w:ascii="Cambria" w:eastAsia="Calibri" w:hAnsi="Cambria" w:cs="TimesNewRoman"/>
              </w:rPr>
            </w:pPr>
            <w:r w:rsidRPr="0098492F">
              <w:rPr>
                <w:rFonts w:ascii="Cambria" w:eastAsia="Calibri" w:hAnsi="Cambria" w:cs="TimesNewRoman"/>
              </w:rPr>
              <w:t>A100005 I</w:t>
            </w:r>
            <w:r w:rsidR="00C84636" w:rsidRPr="0098492F">
              <w:rPr>
                <w:rFonts w:ascii="Cambria" w:eastAsia="Calibri" w:hAnsi="Cambria" w:cs="TimesNewRoman"/>
              </w:rPr>
              <w:t>nformiranje</w:t>
            </w:r>
          </w:p>
        </w:tc>
        <w:tc>
          <w:tcPr>
            <w:tcW w:w="1221" w:type="dxa"/>
            <w:gridSpan w:val="4"/>
            <w:vAlign w:val="center"/>
          </w:tcPr>
          <w:p w14:paraId="7A46195E" w14:textId="0AEAB1C3" w:rsidR="00C20132" w:rsidRPr="0098492F" w:rsidRDefault="0053727E" w:rsidP="002E3922">
            <w:pPr>
              <w:spacing w:line="276" w:lineRule="auto"/>
              <w:jc w:val="center"/>
              <w:rPr>
                <w:rFonts w:ascii="Cambria" w:eastAsia="Calibri" w:hAnsi="Cambria" w:cs="TimesNewRoman"/>
              </w:rPr>
            </w:pPr>
            <w:r w:rsidRPr="0098492F">
              <w:rPr>
                <w:rFonts w:ascii="Cambria" w:eastAsia="Calibri" w:hAnsi="Cambria" w:cs="TimesNewRoman"/>
              </w:rPr>
              <w:t>24.627,00</w:t>
            </w:r>
          </w:p>
        </w:tc>
        <w:tc>
          <w:tcPr>
            <w:tcW w:w="1182" w:type="dxa"/>
            <w:gridSpan w:val="2"/>
            <w:vAlign w:val="center"/>
          </w:tcPr>
          <w:p w14:paraId="6E4832C4" w14:textId="683102AA" w:rsidR="00C20132" w:rsidRPr="0098492F" w:rsidRDefault="009E7FC5" w:rsidP="002E3922">
            <w:pPr>
              <w:spacing w:line="276" w:lineRule="auto"/>
              <w:jc w:val="center"/>
              <w:rPr>
                <w:rFonts w:ascii="Cambria" w:eastAsia="Calibri" w:hAnsi="Cambria" w:cs="TimesNewRoman"/>
              </w:rPr>
            </w:pPr>
            <w:r w:rsidRPr="0098492F">
              <w:rPr>
                <w:rFonts w:ascii="Cambria" w:eastAsia="Calibri" w:hAnsi="Cambria" w:cs="TimesNewRoman"/>
              </w:rPr>
              <w:t>24.627,00</w:t>
            </w:r>
          </w:p>
        </w:tc>
        <w:tc>
          <w:tcPr>
            <w:tcW w:w="1162" w:type="dxa"/>
            <w:vAlign w:val="center"/>
          </w:tcPr>
          <w:p w14:paraId="62D080B6" w14:textId="6B2AD986" w:rsidR="00C20132" w:rsidRPr="0098492F" w:rsidRDefault="009E7FC5" w:rsidP="002E3922">
            <w:pPr>
              <w:spacing w:line="276" w:lineRule="auto"/>
              <w:jc w:val="center"/>
              <w:rPr>
                <w:rFonts w:ascii="Cambria" w:eastAsia="Calibri" w:hAnsi="Cambria" w:cs="TimesNewRoman"/>
              </w:rPr>
            </w:pPr>
            <w:r w:rsidRPr="0098492F">
              <w:rPr>
                <w:rFonts w:ascii="Cambria" w:eastAsia="Calibri" w:hAnsi="Cambria" w:cs="TimesNewRoman"/>
              </w:rPr>
              <w:t>24.627,00</w:t>
            </w:r>
          </w:p>
        </w:tc>
        <w:tc>
          <w:tcPr>
            <w:tcW w:w="1135" w:type="dxa"/>
            <w:gridSpan w:val="3"/>
            <w:vAlign w:val="center"/>
          </w:tcPr>
          <w:p w14:paraId="73E6BB87" w14:textId="3C0856FE" w:rsidR="00C20132" w:rsidRDefault="0008274C" w:rsidP="002E3922">
            <w:pPr>
              <w:spacing w:line="276" w:lineRule="auto"/>
              <w:jc w:val="center"/>
              <w:rPr>
                <w:rFonts w:ascii="Cambria" w:eastAsia="Calibri" w:hAnsi="Cambria" w:cs="TimesNewRoman"/>
              </w:rPr>
            </w:pPr>
            <w:r w:rsidRPr="0098492F">
              <w:rPr>
                <w:rFonts w:ascii="Cambria" w:eastAsia="Calibri" w:hAnsi="Cambria" w:cs="TimesNewRoman"/>
              </w:rPr>
              <w:t>24.627,00</w:t>
            </w:r>
          </w:p>
        </w:tc>
        <w:tc>
          <w:tcPr>
            <w:tcW w:w="1116" w:type="dxa"/>
            <w:gridSpan w:val="2"/>
            <w:vAlign w:val="center"/>
          </w:tcPr>
          <w:p w14:paraId="75B51C15" w14:textId="26FE2B56" w:rsidR="00C20132" w:rsidRDefault="0008274C" w:rsidP="002E3922">
            <w:pPr>
              <w:spacing w:line="276" w:lineRule="auto"/>
              <w:jc w:val="center"/>
              <w:rPr>
                <w:rFonts w:ascii="Cambria" w:eastAsia="Calibri" w:hAnsi="Cambria" w:cs="TimesNewRoman"/>
              </w:rPr>
            </w:pPr>
            <w:r w:rsidRPr="0098492F">
              <w:rPr>
                <w:rFonts w:ascii="Cambria" w:eastAsia="Calibri" w:hAnsi="Cambria" w:cs="TimesNewRoman"/>
              </w:rPr>
              <w:t>24.627,00</w:t>
            </w:r>
          </w:p>
        </w:tc>
        <w:tc>
          <w:tcPr>
            <w:tcW w:w="1234" w:type="dxa"/>
          </w:tcPr>
          <w:p w14:paraId="40033D27" w14:textId="7F0BBFC8" w:rsidR="00C20132" w:rsidRDefault="00424A4E" w:rsidP="002E3922">
            <w:pPr>
              <w:spacing w:line="276" w:lineRule="auto"/>
              <w:jc w:val="center"/>
              <w:rPr>
                <w:rFonts w:ascii="Cambria" w:eastAsia="Calibri" w:hAnsi="Cambria" w:cs="TimesNewRoman"/>
              </w:rPr>
            </w:pPr>
            <w:r>
              <w:rPr>
                <w:rFonts w:ascii="Cambria" w:eastAsia="Calibri" w:hAnsi="Cambria" w:cs="TimesNewRoman"/>
              </w:rPr>
              <w:t>Vlastiti izvor (Proračun)</w:t>
            </w:r>
          </w:p>
        </w:tc>
      </w:tr>
      <w:tr w:rsidR="00C20132" w14:paraId="5DE8FC66" w14:textId="77777777" w:rsidTr="00027838">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579" w:type="dxa"/>
            <w:gridSpan w:val="3"/>
          </w:tcPr>
          <w:p w14:paraId="28A21423" w14:textId="59AB1C45" w:rsidR="00C20132" w:rsidRPr="0098492F" w:rsidRDefault="00CD6E22" w:rsidP="002E3922">
            <w:pPr>
              <w:spacing w:line="276" w:lineRule="auto"/>
              <w:rPr>
                <w:rFonts w:ascii="Cambria" w:eastAsia="Calibri" w:hAnsi="Cambria" w:cs="TimesNewRoman"/>
              </w:rPr>
            </w:pPr>
            <w:r w:rsidRPr="0098492F">
              <w:rPr>
                <w:rFonts w:ascii="Cambria" w:eastAsia="Calibri" w:hAnsi="Cambria" w:cs="TimesNewRoman"/>
              </w:rPr>
              <w:t xml:space="preserve">A100007 </w:t>
            </w:r>
            <w:r w:rsidR="00C84636" w:rsidRPr="0098492F">
              <w:rPr>
                <w:rFonts w:ascii="Cambria" w:eastAsia="Calibri" w:hAnsi="Cambria" w:cs="TimesNewRoman"/>
              </w:rPr>
              <w:t>Elementarne nepogode</w:t>
            </w:r>
          </w:p>
        </w:tc>
        <w:tc>
          <w:tcPr>
            <w:tcW w:w="1221" w:type="dxa"/>
            <w:gridSpan w:val="4"/>
            <w:vAlign w:val="center"/>
          </w:tcPr>
          <w:p w14:paraId="6CEB4ADE" w14:textId="4B28AE24" w:rsidR="00C20132" w:rsidRPr="0098492F" w:rsidRDefault="0053727E" w:rsidP="002E3922">
            <w:pPr>
              <w:spacing w:line="276" w:lineRule="auto"/>
              <w:jc w:val="center"/>
              <w:rPr>
                <w:rFonts w:ascii="Cambria" w:eastAsia="Calibri" w:hAnsi="Cambria" w:cs="TimesNewRoman"/>
              </w:rPr>
            </w:pPr>
            <w:r w:rsidRPr="0098492F">
              <w:rPr>
                <w:rFonts w:ascii="Cambria" w:eastAsia="Calibri" w:hAnsi="Cambria" w:cs="TimesNewRoman"/>
              </w:rPr>
              <w:t>10.000,00</w:t>
            </w:r>
          </w:p>
        </w:tc>
        <w:tc>
          <w:tcPr>
            <w:tcW w:w="1182" w:type="dxa"/>
            <w:gridSpan w:val="2"/>
            <w:vAlign w:val="center"/>
          </w:tcPr>
          <w:p w14:paraId="19A423C8" w14:textId="0DCB85E1" w:rsidR="00C20132" w:rsidRPr="0098492F" w:rsidRDefault="009E7FC5" w:rsidP="002E3922">
            <w:pPr>
              <w:spacing w:line="276" w:lineRule="auto"/>
              <w:jc w:val="center"/>
              <w:rPr>
                <w:rFonts w:ascii="Cambria" w:eastAsia="Calibri" w:hAnsi="Cambria" w:cs="TimesNewRoman"/>
              </w:rPr>
            </w:pPr>
            <w:r w:rsidRPr="0098492F">
              <w:rPr>
                <w:rFonts w:ascii="Cambria" w:eastAsia="Calibri" w:hAnsi="Cambria" w:cs="TimesNewRoman"/>
              </w:rPr>
              <w:t>10.000,00</w:t>
            </w:r>
          </w:p>
        </w:tc>
        <w:tc>
          <w:tcPr>
            <w:tcW w:w="1162" w:type="dxa"/>
            <w:vAlign w:val="center"/>
          </w:tcPr>
          <w:p w14:paraId="48FD7052" w14:textId="25E2A72E" w:rsidR="00C20132" w:rsidRPr="0098492F" w:rsidRDefault="009E7FC5" w:rsidP="002E3922">
            <w:pPr>
              <w:spacing w:line="276" w:lineRule="auto"/>
              <w:jc w:val="center"/>
              <w:rPr>
                <w:rFonts w:ascii="Cambria" w:eastAsia="Calibri" w:hAnsi="Cambria" w:cs="TimesNewRoman"/>
              </w:rPr>
            </w:pPr>
            <w:r w:rsidRPr="0098492F">
              <w:rPr>
                <w:rFonts w:ascii="Cambria" w:eastAsia="Calibri" w:hAnsi="Cambria" w:cs="TimesNewRoman"/>
              </w:rPr>
              <w:t>10.000,00</w:t>
            </w:r>
          </w:p>
        </w:tc>
        <w:tc>
          <w:tcPr>
            <w:tcW w:w="1135" w:type="dxa"/>
            <w:gridSpan w:val="3"/>
            <w:vAlign w:val="center"/>
          </w:tcPr>
          <w:p w14:paraId="3DCACA43" w14:textId="223324E3" w:rsidR="00C20132" w:rsidRDefault="0008274C" w:rsidP="002E3922">
            <w:pPr>
              <w:spacing w:line="276" w:lineRule="auto"/>
              <w:jc w:val="center"/>
              <w:rPr>
                <w:rFonts w:ascii="Cambria" w:eastAsia="Calibri" w:hAnsi="Cambria" w:cs="TimesNewRoman"/>
              </w:rPr>
            </w:pPr>
            <w:r w:rsidRPr="0098492F">
              <w:rPr>
                <w:rFonts w:ascii="Cambria" w:eastAsia="Calibri" w:hAnsi="Cambria" w:cs="TimesNewRoman"/>
              </w:rPr>
              <w:t>10.000,00</w:t>
            </w:r>
          </w:p>
        </w:tc>
        <w:tc>
          <w:tcPr>
            <w:tcW w:w="1116" w:type="dxa"/>
            <w:gridSpan w:val="2"/>
            <w:vAlign w:val="center"/>
          </w:tcPr>
          <w:p w14:paraId="27BE4954" w14:textId="1F1AE63E" w:rsidR="00C20132" w:rsidRDefault="0008274C" w:rsidP="002E3922">
            <w:pPr>
              <w:spacing w:line="276" w:lineRule="auto"/>
              <w:jc w:val="center"/>
              <w:rPr>
                <w:rFonts w:ascii="Cambria" w:eastAsia="Calibri" w:hAnsi="Cambria" w:cs="TimesNewRoman"/>
              </w:rPr>
            </w:pPr>
            <w:r w:rsidRPr="0098492F">
              <w:rPr>
                <w:rFonts w:ascii="Cambria" w:eastAsia="Calibri" w:hAnsi="Cambria" w:cs="TimesNewRoman"/>
              </w:rPr>
              <w:t>10.000,00</w:t>
            </w:r>
          </w:p>
        </w:tc>
        <w:tc>
          <w:tcPr>
            <w:tcW w:w="1234" w:type="dxa"/>
          </w:tcPr>
          <w:p w14:paraId="4A0FDEF3" w14:textId="2BD02A93" w:rsidR="00C20132" w:rsidRDefault="00424A4E" w:rsidP="002E3922">
            <w:pPr>
              <w:spacing w:line="276" w:lineRule="auto"/>
              <w:jc w:val="center"/>
              <w:rPr>
                <w:rFonts w:ascii="Cambria" w:eastAsia="Calibri" w:hAnsi="Cambria" w:cs="TimesNewRoman"/>
              </w:rPr>
            </w:pPr>
            <w:r>
              <w:rPr>
                <w:rFonts w:ascii="Cambria" w:eastAsia="Calibri" w:hAnsi="Cambria" w:cs="TimesNewRoman"/>
              </w:rPr>
              <w:t>Vlastiti izvor (Proračun)</w:t>
            </w:r>
          </w:p>
        </w:tc>
      </w:tr>
      <w:tr w:rsidR="00C20132" w14:paraId="2B2460E5" w14:textId="77777777" w:rsidTr="00027838">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579" w:type="dxa"/>
            <w:gridSpan w:val="3"/>
          </w:tcPr>
          <w:p w14:paraId="1E952BE5" w14:textId="276EE34B" w:rsidR="00C20132" w:rsidRPr="0098492F" w:rsidRDefault="00CD6E22" w:rsidP="002E3922">
            <w:pPr>
              <w:spacing w:line="276" w:lineRule="auto"/>
              <w:rPr>
                <w:rFonts w:ascii="Cambria" w:eastAsia="Calibri" w:hAnsi="Cambria" w:cs="TimesNewRoman"/>
              </w:rPr>
            </w:pPr>
            <w:r w:rsidRPr="0098492F">
              <w:rPr>
                <w:rFonts w:ascii="Cambria" w:eastAsia="Calibri" w:hAnsi="Cambria" w:cs="TimesNewRoman"/>
              </w:rPr>
              <w:t>A100008 M</w:t>
            </w:r>
            <w:r w:rsidR="00DC6509" w:rsidRPr="0098492F">
              <w:rPr>
                <w:rFonts w:ascii="Cambria" w:eastAsia="Calibri" w:hAnsi="Cambria" w:cs="TimesNewRoman"/>
              </w:rPr>
              <w:t>jesna samouprava</w:t>
            </w:r>
          </w:p>
        </w:tc>
        <w:tc>
          <w:tcPr>
            <w:tcW w:w="1221" w:type="dxa"/>
            <w:gridSpan w:val="4"/>
            <w:vAlign w:val="center"/>
          </w:tcPr>
          <w:p w14:paraId="5BC1B978" w14:textId="3F8499CE" w:rsidR="00C20132" w:rsidRPr="0098492F" w:rsidRDefault="00D51782" w:rsidP="002E3922">
            <w:pPr>
              <w:spacing w:line="276" w:lineRule="auto"/>
              <w:jc w:val="center"/>
              <w:rPr>
                <w:rFonts w:ascii="Cambria" w:eastAsia="Calibri" w:hAnsi="Cambria" w:cs="TimesNewRoman"/>
              </w:rPr>
            </w:pPr>
            <w:r w:rsidRPr="0098492F">
              <w:rPr>
                <w:rFonts w:ascii="Cambria" w:eastAsia="Calibri" w:hAnsi="Cambria" w:cs="TimesNewRoman"/>
              </w:rPr>
              <w:t>13.731,00</w:t>
            </w:r>
          </w:p>
        </w:tc>
        <w:tc>
          <w:tcPr>
            <w:tcW w:w="1182" w:type="dxa"/>
            <w:gridSpan w:val="2"/>
            <w:vAlign w:val="center"/>
          </w:tcPr>
          <w:p w14:paraId="31F52329" w14:textId="3AB79DD0" w:rsidR="00C20132" w:rsidRPr="0098492F" w:rsidRDefault="0037697B" w:rsidP="002E3922">
            <w:pPr>
              <w:spacing w:line="276" w:lineRule="auto"/>
              <w:jc w:val="center"/>
              <w:rPr>
                <w:rFonts w:ascii="Cambria" w:eastAsia="Calibri" w:hAnsi="Cambria" w:cs="TimesNewRoman"/>
              </w:rPr>
            </w:pPr>
            <w:r w:rsidRPr="0098492F">
              <w:rPr>
                <w:rFonts w:ascii="Cambria" w:eastAsia="Calibri" w:hAnsi="Cambria" w:cs="TimesNewRoman"/>
              </w:rPr>
              <w:t>13.731,00</w:t>
            </w:r>
          </w:p>
        </w:tc>
        <w:tc>
          <w:tcPr>
            <w:tcW w:w="1162" w:type="dxa"/>
            <w:vAlign w:val="center"/>
          </w:tcPr>
          <w:p w14:paraId="2452AB52" w14:textId="3E9474BC" w:rsidR="00C20132" w:rsidRPr="0098492F" w:rsidRDefault="0037697B" w:rsidP="002E3922">
            <w:pPr>
              <w:spacing w:line="276" w:lineRule="auto"/>
              <w:jc w:val="center"/>
              <w:rPr>
                <w:rFonts w:ascii="Cambria" w:eastAsia="Calibri" w:hAnsi="Cambria" w:cs="TimesNewRoman"/>
              </w:rPr>
            </w:pPr>
            <w:r w:rsidRPr="0098492F">
              <w:rPr>
                <w:rFonts w:ascii="Cambria" w:eastAsia="Calibri" w:hAnsi="Cambria" w:cs="TimesNewRoman"/>
              </w:rPr>
              <w:t>13.731,00</w:t>
            </w:r>
          </w:p>
        </w:tc>
        <w:tc>
          <w:tcPr>
            <w:tcW w:w="1135" w:type="dxa"/>
            <w:gridSpan w:val="3"/>
            <w:vAlign w:val="center"/>
          </w:tcPr>
          <w:p w14:paraId="128330F3" w14:textId="4A4C767A" w:rsidR="00C20132" w:rsidRDefault="0008274C" w:rsidP="002E3922">
            <w:pPr>
              <w:spacing w:line="276" w:lineRule="auto"/>
              <w:jc w:val="center"/>
              <w:rPr>
                <w:rFonts w:ascii="Cambria" w:eastAsia="Calibri" w:hAnsi="Cambria" w:cs="TimesNewRoman"/>
              </w:rPr>
            </w:pPr>
            <w:r w:rsidRPr="0098492F">
              <w:rPr>
                <w:rFonts w:ascii="Cambria" w:eastAsia="Calibri" w:hAnsi="Cambria" w:cs="TimesNewRoman"/>
              </w:rPr>
              <w:t>13.731,00</w:t>
            </w:r>
          </w:p>
        </w:tc>
        <w:tc>
          <w:tcPr>
            <w:tcW w:w="1116" w:type="dxa"/>
            <w:gridSpan w:val="2"/>
            <w:vAlign w:val="center"/>
          </w:tcPr>
          <w:p w14:paraId="4DF98AAE" w14:textId="726A0FF7" w:rsidR="00C20132" w:rsidRDefault="0008274C" w:rsidP="002E3922">
            <w:pPr>
              <w:spacing w:line="276" w:lineRule="auto"/>
              <w:jc w:val="center"/>
              <w:rPr>
                <w:rFonts w:ascii="Cambria" w:eastAsia="Calibri" w:hAnsi="Cambria" w:cs="TimesNewRoman"/>
              </w:rPr>
            </w:pPr>
            <w:r w:rsidRPr="0098492F">
              <w:rPr>
                <w:rFonts w:ascii="Cambria" w:eastAsia="Calibri" w:hAnsi="Cambria" w:cs="TimesNewRoman"/>
              </w:rPr>
              <w:t>13.731,00</w:t>
            </w:r>
          </w:p>
        </w:tc>
        <w:tc>
          <w:tcPr>
            <w:tcW w:w="1234" w:type="dxa"/>
          </w:tcPr>
          <w:p w14:paraId="794A1C16" w14:textId="6BFE1467" w:rsidR="00C20132" w:rsidRDefault="00424A4E" w:rsidP="002E3922">
            <w:pPr>
              <w:spacing w:line="276" w:lineRule="auto"/>
              <w:jc w:val="center"/>
              <w:rPr>
                <w:rFonts w:ascii="Cambria" w:eastAsia="Calibri" w:hAnsi="Cambria" w:cs="TimesNewRoman"/>
              </w:rPr>
            </w:pPr>
            <w:r>
              <w:rPr>
                <w:rFonts w:ascii="Cambria" w:eastAsia="Calibri" w:hAnsi="Cambria" w:cs="TimesNewRoman"/>
              </w:rPr>
              <w:t>Vlastiti izvor (Proračun)</w:t>
            </w:r>
          </w:p>
        </w:tc>
      </w:tr>
      <w:tr w:rsidR="00C20132" w14:paraId="1077C633" w14:textId="77777777" w:rsidTr="00027838">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579" w:type="dxa"/>
            <w:gridSpan w:val="3"/>
          </w:tcPr>
          <w:p w14:paraId="13EB60BF" w14:textId="33F93529" w:rsidR="00C20132" w:rsidRPr="0098492F" w:rsidRDefault="00CD6E22" w:rsidP="002E3922">
            <w:pPr>
              <w:spacing w:line="276" w:lineRule="auto"/>
              <w:rPr>
                <w:rFonts w:ascii="Cambria" w:eastAsia="Calibri" w:hAnsi="Cambria" w:cs="TimesNewRoman"/>
              </w:rPr>
            </w:pPr>
            <w:r w:rsidRPr="0098492F">
              <w:rPr>
                <w:rFonts w:ascii="Cambria" w:eastAsia="Calibri" w:hAnsi="Cambria" w:cs="TimesNewRoman"/>
              </w:rPr>
              <w:t>A100009 K</w:t>
            </w:r>
            <w:r w:rsidR="00DC6509" w:rsidRPr="0098492F">
              <w:rPr>
                <w:rFonts w:ascii="Cambria" w:eastAsia="Calibri" w:hAnsi="Cambria" w:cs="TimesNewRoman"/>
              </w:rPr>
              <w:t>onzultantske usluge</w:t>
            </w:r>
          </w:p>
        </w:tc>
        <w:tc>
          <w:tcPr>
            <w:tcW w:w="1221" w:type="dxa"/>
            <w:gridSpan w:val="4"/>
            <w:vAlign w:val="center"/>
          </w:tcPr>
          <w:p w14:paraId="47EB4D3D" w14:textId="6A56D1A0" w:rsidR="00C20132" w:rsidRPr="0098492F" w:rsidRDefault="00D51782" w:rsidP="002E3922">
            <w:pPr>
              <w:spacing w:line="276" w:lineRule="auto"/>
              <w:jc w:val="center"/>
              <w:rPr>
                <w:rFonts w:ascii="Cambria" w:eastAsia="Calibri" w:hAnsi="Cambria" w:cs="TimesNewRoman"/>
              </w:rPr>
            </w:pPr>
            <w:r w:rsidRPr="0098492F">
              <w:rPr>
                <w:rFonts w:ascii="Cambria" w:eastAsia="Calibri" w:hAnsi="Cambria" w:cs="TimesNewRoman"/>
              </w:rPr>
              <w:t>19.049,00</w:t>
            </w:r>
          </w:p>
        </w:tc>
        <w:tc>
          <w:tcPr>
            <w:tcW w:w="1182" w:type="dxa"/>
            <w:gridSpan w:val="2"/>
            <w:vAlign w:val="center"/>
          </w:tcPr>
          <w:p w14:paraId="28FEEC70" w14:textId="4C39C9AC" w:rsidR="00C20132" w:rsidRPr="0098492F" w:rsidRDefault="0037697B" w:rsidP="002E3922">
            <w:pPr>
              <w:spacing w:line="276" w:lineRule="auto"/>
              <w:jc w:val="center"/>
              <w:rPr>
                <w:rFonts w:ascii="Cambria" w:eastAsia="Calibri" w:hAnsi="Cambria" w:cs="TimesNewRoman"/>
              </w:rPr>
            </w:pPr>
            <w:r w:rsidRPr="0098492F">
              <w:rPr>
                <w:rFonts w:ascii="Cambria" w:eastAsia="Calibri" w:hAnsi="Cambria" w:cs="TimesNewRoman"/>
              </w:rPr>
              <w:t>19.049,00</w:t>
            </w:r>
          </w:p>
        </w:tc>
        <w:tc>
          <w:tcPr>
            <w:tcW w:w="1162" w:type="dxa"/>
            <w:vAlign w:val="center"/>
          </w:tcPr>
          <w:p w14:paraId="56C13EE8" w14:textId="7CFD44B9" w:rsidR="00C20132" w:rsidRPr="0098492F" w:rsidRDefault="0037697B" w:rsidP="002E3922">
            <w:pPr>
              <w:spacing w:line="276" w:lineRule="auto"/>
              <w:jc w:val="center"/>
              <w:rPr>
                <w:rFonts w:ascii="Cambria" w:eastAsia="Calibri" w:hAnsi="Cambria" w:cs="TimesNewRoman"/>
              </w:rPr>
            </w:pPr>
            <w:r w:rsidRPr="0098492F">
              <w:rPr>
                <w:rFonts w:ascii="Cambria" w:eastAsia="Calibri" w:hAnsi="Cambria" w:cs="TimesNewRoman"/>
              </w:rPr>
              <w:t>19.049,00</w:t>
            </w:r>
          </w:p>
        </w:tc>
        <w:tc>
          <w:tcPr>
            <w:tcW w:w="1135" w:type="dxa"/>
            <w:gridSpan w:val="3"/>
            <w:vAlign w:val="center"/>
          </w:tcPr>
          <w:p w14:paraId="4E97294A" w14:textId="28133F0F" w:rsidR="00C20132" w:rsidRDefault="0008274C" w:rsidP="002E3922">
            <w:pPr>
              <w:spacing w:line="276" w:lineRule="auto"/>
              <w:jc w:val="center"/>
              <w:rPr>
                <w:rFonts w:ascii="Cambria" w:eastAsia="Calibri" w:hAnsi="Cambria" w:cs="TimesNewRoman"/>
              </w:rPr>
            </w:pPr>
            <w:r w:rsidRPr="0098492F">
              <w:rPr>
                <w:rFonts w:ascii="Cambria" w:eastAsia="Calibri" w:hAnsi="Cambria" w:cs="TimesNewRoman"/>
              </w:rPr>
              <w:t>19.049,00</w:t>
            </w:r>
          </w:p>
        </w:tc>
        <w:tc>
          <w:tcPr>
            <w:tcW w:w="1116" w:type="dxa"/>
            <w:gridSpan w:val="2"/>
            <w:vAlign w:val="center"/>
          </w:tcPr>
          <w:p w14:paraId="1817E203" w14:textId="0566DBEC" w:rsidR="00C20132" w:rsidRDefault="0008274C" w:rsidP="002E3922">
            <w:pPr>
              <w:spacing w:line="276" w:lineRule="auto"/>
              <w:jc w:val="center"/>
              <w:rPr>
                <w:rFonts w:ascii="Cambria" w:eastAsia="Calibri" w:hAnsi="Cambria" w:cs="TimesNewRoman"/>
              </w:rPr>
            </w:pPr>
            <w:r w:rsidRPr="0098492F">
              <w:rPr>
                <w:rFonts w:ascii="Cambria" w:eastAsia="Calibri" w:hAnsi="Cambria" w:cs="TimesNewRoman"/>
              </w:rPr>
              <w:t>19.049,00</w:t>
            </w:r>
          </w:p>
        </w:tc>
        <w:tc>
          <w:tcPr>
            <w:tcW w:w="1234" w:type="dxa"/>
          </w:tcPr>
          <w:p w14:paraId="674656AB" w14:textId="0D61ACCE" w:rsidR="00C20132" w:rsidRDefault="00424A4E" w:rsidP="002E3922">
            <w:pPr>
              <w:spacing w:line="276" w:lineRule="auto"/>
              <w:jc w:val="center"/>
              <w:rPr>
                <w:rFonts w:ascii="Cambria" w:eastAsia="Calibri" w:hAnsi="Cambria" w:cs="TimesNewRoman"/>
              </w:rPr>
            </w:pPr>
            <w:r>
              <w:rPr>
                <w:rFonts w:ascii="Cambria" w:eastAsia="Calibri" w:hAnsi="Cambria" w:cs="TimesNewRoman"/>
              </w:rPr>
              <w:t>Vlastiti izvor (Proračun)</w:t>
            </w:r>
          </w:p>
        </w:tc>
      </w:tr>
      <w:tr w:rsidR="00C20132" w14:paraId="26191B69" w14:textId="77777777" w:rsidTr="00027838">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579" w:type="dxa"/>
            <w:gridSpan w:val="3"/>
          </w:tcPr>
          <w:p w14:paraId="200593BA" w14:textId="17780D84" w:rsidR="00C20132" w:rsidRPr="0098492F" w:rsidRDefault="00CD6E22" w:rsidP="002E3922">
            <w:pPr>
              <w:spacing w:line="276" w:lineRule="auto"/>
              <w:rPr>
                <w:rFonts w:ascii="Cambria" w:eastAsia="Calibri" w:hAnsi="Cambria" w:cs="TimesNewRoman"/>
              </w:rPr>
            </w:pPr>
            <w:r w:rsidRPr="0098492F">
              <w:rPr>
                <w:rFonts w:ascii="Cambria" w:eastAsia="Calibri" w:hAnsi="Cambria" w:cs="TimesNewRoman"/>
              </w:rPr>
              <w:t>A100010 V</w:t>
            </w:r>
            <w:r w:rsidR="00DC6509" w:rsidRPr="0098492F">
              <w:rPr>
                <w:rFonts w:ascii="Cambria" w:eastAsia="Calibri" w:hAnsi="Cambria" w:cs="TimesNewRoman"/>
              </w:rPr>
              <w:t>ijeće za komunalnu prevenciju</w:t>
            </w:r>
          </w:p>
        </w:tc>
        <w:tc>
          <w:tcPr>
            <w:tcW w:w="1221" w:type="dxa"/>
            <w:gridSpan w:val="4"/>
            <w:vAlign w:val="center"/>
          </w:tcPr>
          <w:p w14:paraId="11010597" w14:textId="2D85C47D" w:rsidR="00C20132" w:rsidRPr="0098492F" w:rsidRDefault="00E13AFC" w:rsidP="002E3922">
            <w:pPr>
              <w:spacing w:line="276" w:lineRule="auto"/>
              <w:jc w:val="center"/>
              <w:rPr>
                <w:rFonts w:ascii="Cambria" w:eastAsia="Calibri" w:hAnsi="Cambria" w:cs="TimesNewRoman"/>
              </w:rPr>
            </w:pPr>
            <w:r w:rsidRPr="0098492F">
              <w:rPr>
                <w:rFonts w:ascii="Cambria" w:eastAsia="Calibri" w:hAnsi="Cambria" w:cs="TimesNewRoman"/>
              </w:rPr>
              <w:t>1.000,00</w:t>
            </w:r>
          </w:p>
        </w:tc>
        <w:tc>
          <w:tcPr>
            <w:tcW w:w="1182" w:type="dxa"/>
            <w:gridSpan w:val="2"/>
            <w:vAlign w:val="center"/>
          </w:tcPr>
          <w:p w14:paraId="6F401C1D" w14:textId="41D5D242" w:rsidR="00C20132" w:rsidRPr="0098492F" w:rsidRDefault="000918FC" w:rsidP="002E3922">
            <w:pPr>
              <w:spacing w:line="276" w:lineRule="auto"/>
              <w:jc w:val="center"/>
              <w:rPr>
                <w:rFonts w:ascii="Cambria" w:eastAsia="Calibri" w:hAnsi="Cambria" w:cs="TimesNewRoman"/>
              </w:rPr>
            </w:pPr>
            <w:r w:rsidRPr="0098492F">
              <w:rPr>
                <w:rFonts w:ascii="Cambria" w:eastAsia="Calibri" w:hAnsi="Cambria" w:cs="TimesNewRoman"/>
              </w:rPr>
              <w:t>1.000,00</w:t>
            </w:r>
          </w:p>
        </w:tc>
        <w:tc>
          <w:tcPr>
            <w:tcW w:w="1162" w:type="dxa"/>
            <w:vAlign w:val="center"/>
          </w:tcPr>
          <w:p w14:paraId="09836F76" w14:textId="7EDBC37F" w:rsidR="00C20132" w:rsidRPr="0098492F" w:rsidRDefault="000918FC" w:rsidP="002E3922">
            <w:pPr>
              <w:spacing w:line="276" w:lineRule="auto"/>
              <w:jc w:val="center"/>
              <w:rPr>
                <w:rFonts w:ascii="Cambria" w:eastAsia="Calibri" w:hAnsi="Cambria" w:cs="TimesNewRoman"/>
              </w:rPr>
            </w:pPr>
            <w:r w:rsidRPr="0098492F">
              <w:rPr>
                <w:rFonts w:ascii="Cambria" w:eastAsia="Calibri" w:hAnsi="Cambria" w:cs="TimesNewRoman"/>
              </w:rPr>
              <w:t>1.000,00</w:t>
            </w:r>
          </w:p>
        </w:tc>
        <w:tc>
          <w:tcPr>
            <w:tcW w:w="1135" w:type="dxa"/>
            <w:gridSpan w:val="3"/>
            <w:vAlign w:val="center"/>
          </w:tcPr>
          <w:p w14:paraId="1257BD23" w14:textId="3E80A173" w:rsidR="00C20132" w:rsidRDefault="0008274C" w:rsidP="002E3922">
            <w:pPr>
              <w:spacing w:line="276" w:lineRule="auto"/>
              <w:jc w:val="center"/>
              <w:rPr>
                <w:rFonts w:ascii="Cambria" w:eastAsia="Calibri" w:hAnsi="Cambria" w:cs="TimesNewRoman"/>
              </w:rPr>
            </w:pPr>
            <w:r w:rsidRPr="0098492F">
              <w:rPr>
                <w:rFonts w:ascii="Cambria" w:eastAsia="Calibri" w:hAnsi="Cambria" w:cs="TimesNewRoman"/>
              </w:rPr>
              <w:t>1.000,00</w:t>
            </w:r>
          </w:p>
        </w:tc>
        <w:tc>
          <w:tcPr>
            <w:tcW w:w="1116" w:type="dxa"/>
            <w:gridSpan w:val="2"/>
            <w:vAlign w:val="center"/>
          </w:tcPr>
          <w:p w14:paraId="4AFFB531" w14:textId="67BE9DB4" w:rsidR="00C20132" w:rsidRDefault="0008274C" w:rsidP="002E3922">
            <w:pPr>
              <w:spacing w:line="276" w:lineRule="auto"/>
              <w:jc w:val="center"/>
              <w:rPr>
                <w:rFonts w:ascii="Cambria" w:eastAsia="Calibri" w:hAnsi="Cambria" w:cs="TimesNewRoman"/>
              </w:rPr>
            </w:pPr>
            <w:r w:rsidRPr="0098492F">
              <w:rPr>
                <w:rFonts w:ascii="Cambria" w:eastAsia="Calibri" w:hAnsi="Cambria" w:cs="TimesNewRoman"/>
              </w:rPr>
              <w:t>1.000,00</w:t>
            </w:r>
          </w:p>
        </w:tc>
        <w:tc>
          <w:tcPr>
            <w:tcW w:w="1234" w:type="dxa"/>
          </w:tcPr>
          <w:p w14:paraId="4ED6EB99" w14:textId="772F1833" w:rsidR="00C20132" w:rsidRDefault="00424A4E" w:rsidP="002E3922">
            <w:pPr>
              <w:spacing w:line="276" w:lineRule="auto"/>
              <w:jc w:val="center"/>
              <w:rPr>
                <w:rFonts w:ascii="Cambria" w:eastAsia="Calibri" w:hAnsi="Cambria" w:cs="TimesNewRoman"/>
              </w:rPr>
            </w:pPr>
            <w:r>
              <w:rPr>
                <w:rFonts w:ascii="Cambria" w:eastAsia="Calibri" w:hAnsi="Cambria" w:cs="TimesNewRoman"/>
              </w:rPr>
              <w:t>Vlastiti izvor (Proračun)</w:t>
            </w:r>
          </w:p>
        </w:tc>
      </w:tr>
      <w:tr w:rsidR="00C20132" w14:paraId="61142AE2" w14:textId="77777777" w:rsidTr="00027838">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579" w:type="dxa"/>
            <w:gridSpan w:val="3"/>
          </w:tcPr>
          <w:p w14:paraId="0E7B1A12" w14:textId="0C62D67A" w:rsidR="00C20132" w:rsidRPr="0098492F" w:rsidRDefault="00794FD6" w:rsidP="002E3922">
            <w:pPr>
              <w:spacing w:line="276" w:lineRule="auto"/>
              <w:rPr>
                <w:rFonts w:ascii="Cambria" w:eastAsia="Calibri" w:hAnsi="Cambria" w:cs="TimesNewRoman"/>
              </w:rPr>
            </w:pPr>
            <w:r w:rsidRPr="0098492F">
              <w:rPr>
                <w:rFonts w:ascii="Cambria" w:eastAsia="Calibri" w:hAnsi="Cambria" w:cs="TimesNewRoman"/>
              </w:rPr>
              <w:t>A100011 R</w:t>
            </w:r>
            <w:r w:rsidR="00DC6509" w:rsidRPr="0098492F">
              <w:rPr>
                <w:rFonts w:ascii="Cambria" w:eastAsia="Calibri" w:hAnsi="Cambria" w:cs="TimesNewRoman"/>
              </w:rPr>
              <w:t>ashodi za zaposlene -javni radovi</w:t>
            </w:r>
          </w:p>
        </w:tc>
        <w:tc>
          <w:tcPr>
            <w:tcW w:w="1221" w:type="dxa"/>
            <w:gridSpan w:val="4"/>
            <w:vAlign w:val="center"/>
          </w:tcPr>
          <w:p w14:paraId="23A3CD87" w14:textId="53C7015C" w:rsidR="00C20132" w:rsidRPr="0098492F" w:rsidRDefault="00BF5E3E" w:rsidP="002E3922">
            <w:pPr>
              <w:spacing w:line="276" w:lineRule="auto"/>
              <w:jc w:val="center"/>
              <w:rPr>
                <w:rFonts w:ascii="Cambria" w:eastAsia="Calibri" w:hAnsi="Cambria" w:cs="TimesNewRoman"/>
              </w:rPr>
            </w:pPr>
            <w:r w:rsidRPr="0098492F">
              <w:rPr>
                <w:rFonts w:ascii="Cambria" w:eastAsia="Calibri" w:hAnsi="Cambria" w:cs="TimesNewRoman"/>
              </w:rPr>
              <w:t>20.240,00</w:t>
            </w:r>
          </w:p>
        </w:tc>
        <w:tc>
          <w:tcPr>
            <w:tcW w:w="1182" w:type="dxa"/>
            <w:gridSpan w:val="2"/>
            <w:vAlign w:val="center"/>
          </w:tcPr>
          <w:p w14:paraId="5E10753B" w14:textId="33310483" w:rsidR="00C20132" w:rsidRPr="0098492F" w:rsidRDefault="000918FC" w:rsidP="002E3922">
            <w:pPr>
              <w:spacing w:line="276" w:lineRule="auto"/>
              <w:jc w:val="center"/>
              <w:rPr>
                <w:rFonts w:ascii="Cambria" w:eastAsia="Calibri" w:hAnsi="Cambria" w:cs="TimesNewRoman"/>
              </w:rPr>
            </w:pPr>
            <w:r w:rsidRPr="0098492F">
              <w:rPr>
                <w:rFonts w:ascii="Cambria" w:eastAsia="Calibri" w:hAnsi="Cambria" w:cs="TimesNewRoman"/>
              </w:rPr>
              <w:t>20.000,00</w:t>
            </w:r>
          </w:p>
        </w:tc>
        <w:tc>
          <w:tcPr>
            <w:tcW w:w="1162" w:type="dxa"/>
            <w:vAlign w:val="center"/>
          </w:tcPr>
          <w:p w14:paraId="386E3353" w14:textId="2B583C76" w:rsidR="00C20132" w:rsidRPr="0098492F" w:rsidRDefault="000918FC" w:rsidP="002E3922">
            <w:pPr>
              <w:spacing w:line="276" w:lineRule="auto"/>
              <w:jc w:val="center"/>
              <w:rPr>
                <w:rFonts w:ascii="Cambria" w:eastAsia="Calibri" w:hAnsi="Cambria" w:cs="TimesNewRoman"/>
              </w:rPr>
            </w:pPr>
            <w:r w:rsidRPr="0098492F">
              <w:rPr>
                <w:rFonts w:ascii="Cambria" w:eastAsia="Calibri" w:hAnsi="Cambria" w:cs="TimesNewRoman"/>
              </w:rPr>
              <w:t>20.000,00</w:t>
            </w:r>
          </w:p>
        </w:tc>
        <w:tc>
          <w:tcPr>
            <w:tcW w:w="1135" w:type="dxa"/>
            <w:gridSpan w:val="3"/>
            <w:vAlign w:val="center"/>
          </w:tcPr>
          <w:p w14:paraId="76B3B74A" w14:textId="67C9E6B2" w:rsidR="00C20132" w:rsidRDefault="0008274C" w:rsidP="002E3922">
            <w:pPr>
              <w:spacing w:line="276" w:lineRule="auto"/>
              <w:jc w:val="center"/>
              <w:rPr>
                <w:rFonts w:ascii="Cambria" w:eastAsia="Calibri" w:hAnsi="Cambria" w:cs="TimesNewRoman"/>
              </w:rPr>
            </w:pPr>
            <w:r w:rsidRPr="0098492F">
              <w:rPr>
                <w:rFonts w:ascii="Cambria" w:eastAsia="Calibri" w:hAnsi="Cambria" w:cs="TimesNewRoman"/>
              </w:rPr>
              <w:t>20.000,00</w:t>
            </w:r>
          </w:p>
        </w:tc>
        <w:tc>
          <w:tcPr>
            <w:tcW w:w="1116" w:type="dxa"/>
            <w:gridSpan w:val="2"/>
            <w:vAlign w:val="center"/>
          </w:tcPr>
          <w:p w14:paraId="678B7E4D" w14:textId="47A4164D" w:rsidR="00C20132" w:rsidRDefault="0008274C" w:rsidP="002E3922">
            <w:pPr>
              <w:spacing w:line="276" w:lineRule="auto"/>
              <w:jc w:val="center"/>
              <w:rPr>
                <w:rFonts w:ascii="Cambria" w:eastAsia="Calibri" w:hAnsi="Cambria" w:cs="TimesNewRoman"/>
              </w:rPr>
            </w:pPr>
            <w:r w:rsidRPr="0098492F">
              <w:rPr>
                <w:rFonts w:ascii="Cambria" w:eastAsia="Calibri" w:hAnsi="Cambria" w:cs="TimesNewRoman"/>
              </w:rPr>
              <w:t>20.000,00</w:t>
            </w:r>
          </w:p>
        </w:tc>
        <w:tc>
          <w:tcPr>
            <w:tcW w:w="1234" w:type="dxa"/>
          </w:tcPr>
          <w:p w14:paraId="6D7949E1" w14:textId="64C053A9" w:rsidR="00C20132" w:rsidRDefault="00424A4E" w:rsidP="002E3922">
            <w:pPr>
              <w:spacing w:line="276" w:lineRule="auto"/>
              <w:jc w:val="center"/>
              <w:rPr>
                <w:rFonts w:ascii="Cambria" w:eastAsia="Calibri" w:hAnsi="Cambria" w:cs="TimesNewRoman"/>
              </w:rPr>
            </w:pPr>
            <w:r>
              <w:rPr>
                <w:rFonts w:ascii="Cambria" w:eastAsia="Calibri" w:hAnsi="Cambria" w:cs="TimesNewRoman"/>
              </w:rPr>
              <w:t>Vlastiti izvor (Proračun)</w:t>
            </w:r>
          </w:p>
        </w:tc>
      </w:tr>
      <w:tr w:rsidR="00C20132" w14:paraId="42FC3604" w14:textId="77777777" w:rsidTr="00027838">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579" w:type="dxa"/>
            <w:gridSpan w:val="3"/>
          </w:tcPr>
          <w:p w14:paraId="02EADE9B" w14:textId="6E53075E" w:rsidR="00C20132" w:rsidRPr="0098492F" w:rsidRDefault="00794FD6" w:rsidP="002E3922">
            <w:pPr>
              <w:spacing w:line="276" w:lineRule="auto"/>
              <w:rPr>
                <w:rFonts w:ascii="Cambria" w:eastAsia="Calibri" w:hAnsi="Cambria" w:cs="TimesNewRoman"/>
              </w:rPr>
            </w:pPr>
            <w:r w:rsidRPr="0098492F">
              <w:rPr>
                <w:rFonts w:ascii="Cambria" w:eastAsia="Calibri" w:hAnsi="Cambria" w:cs="TimesNewRoman"/>
              </w:rPr>
              <w:t>A100012 D</w:t>
            </w:r>
            <w:r w:rsidR="00DC6509" w:rsidRPr="0098492F">
              <w:rPr>
                <w:rFonts w:ascii="Cambria" w:eastAsia="Calibri" w:hAnsi="Cambria" w:cs="TimesNewRoman"/>
              </w:rPr>
              <w:t>onacije</w:t>
            </w:r>
            <w:r w:rsidRPr="0098492F">
              <w:rPr>
                <w:rFonts w:ascii="Cambria" w:eastAsia="Calibri" w:hAnsi="Cambria" w:cs="TimesNewRoman"/>
              </w:rPr>
              <w:t xml:space="preserve"> HRV-i </w:t>
            </w:r>
            <w:r w:rsidR="00DC6509" w:rsidRPr="0098492F">
              <w:rPr>
                <w:rFonts w:ascii="Cambria" w:eastAsia="Calibri" w:hAnsi="Cambria" w:cs="TimesNewRoman"/>
              </w:rPr>
              <w:t>vezani za stanovanje i kom. pogodnosti</w:t>
            </w:r>
          </w:p>
        </w:tc>
        <w:tc>
          <w:tcPr>
            <w:tcW w:w="1221" w:type="dxa"/>
            <w:gridSpan w:val="4"/>
            <w:vAlign w:val="center"/>
          </w:tcPr>
          <w:p w14:paraId="076A8B65" w14:textId="44917DFC" w:rsidR="00C20132" w:rsidRPr="0098492F" w:rsidRDefault="00BF5E3E" w:rsidP="002E3922">
            <w:pPr>
              <w:spacing w:line="276" w:lineRule="auto"/>
              <w:jc w:val="center"/>
              <w:rPr>
                <w:rFonts w:ascii="Cambria" w:eastAsia="Calibri" w:hAnsi="Cambria" w:cs="TimesNewRoman"/>
              </w:rPr>
            </w:pPr>
            <w:r w:rsidRPr="0098492F">
              <w:rPr>
                <w:rFonts w:ascii="Cambria" w:eastAsia="Calibri" w:hAnsi="Cambria" w:cs="TimesNewRoman"/>
              </w:rPr>
              <w:t>2.654,00</w:t>
            </w:r>
          </w:p>
        </w:tc>
        <w:tc>
          <w:tcPr>
            <w:tcW w:w="1182" w:type="dxa"/>
            <w:gridSpan w:val="2"/>
            <w:vAlign w:val="center"/>
          </w:tcPr>
          <w:p w14:paraId="1D72662E" w14:textId="2AF630AF" w:rsidR="00C20132" w:rsidRPr="0098492F" w:rsidRDefault="000918FC" w:rsidP="002E3922">
            <w:pPr>
              <w:spacing w:line="276" w:lineRule="auto"/>
              <w:jc w:val="center"/>
              <w:rPr>
                <w:rFonts w:ascii="Cambria" w:eastAsia="Calibri" w:hAnsi="Cambria" w:cs="TimesNewRoman"/>
              </w:rPr>
            </w:pPr>
            <w:r w:rsidRPr="0098492F">
              <w:rPr>
                <w:rFonts w:ascii="Cambria" w:eastAsia="Calibri" w:hAnsi="Cambria" w:cs="TimesNewRoman"/>
              </w:rPr>
              <w:t>2.654,00</w:t>
            </w:r>
          </w:p>
        </w:tc>
        <w:tc>
          <w:tcPr>
            <w:tcW w:w="1162" w:type="dxa"/>
            <w:vAlign w:val="center"/>
          </w:tcPr>
          <w:p w14:paraId="48C6BDEE" w14:textId="010E2206" w:rsidR="00C20132" w:rsidRPr="0098492F" w:rsidRDefault="000918FC" w:rsidP="002E3922">
            <w:pPr>
              <w:spacing w:line="276" w:lineRule="auto"/>
              <w:jc w:val="center"/>
              <w:rPr>
                <w:rFonts w:ascii="Cambria" w:eastAsia="Calibri" w:hAnsi="Cambria" w:cs="TimesNewRoman"/>
              </w:rPr>
            </w:pPr>
            <w:r w:rsidRPr="0098492F">
              <w:rPr>
                <w:rFonts w:ascii="Cambria" w:eastAsia="Calibri" w:hAnsi="Cambria" w:cs="TimesNewRoman"/>
              </w:rPr>
              <w:t>2.654,00</w:t>
            </w:r>
          </w:p>
        </w:tc>
        <w:tc>
          <w:tcPr>
            <w:tcW w:w="1135" w:type="dxa"/>
            <w:gridSpan w:val="3"/>
            <w:vAlign w:val="center"/>
          </w:tcPr>
          <w:p w14:paraId="0B712C24" w14:textId="2DE0EF10" w:rsidR="00C20132" w:rsidRDefault="0008274C" w:rsidP="002E3922">
            <w:pPr>
              <w:spacing w:line="276" w:lineRule="auto"/>
              <w:jc w:val="center"/>
              <w:rPr>
                <w:rFonts w:ascii="Cambria" w:eastAsia="Calibri" w:hAnsi="Cambria" w:cs="TimesNewRoman"/>
              </w:rPr>
            </w:pPr>
            <w:r w:rsidRPr="0098492F">
              <w:rPr>
                <w:rFonts w:ascii="Cambria" w:eastAsia="Calibri" w:hAnsi="Cambria" w:cs="TimesNewRoman"/>
              </w:rPr>
              <w:t>2.654,00</w:t>
            </w:r>
          </w:p>
        </w:tc>
        <w:tc>
          <w:tcPr>
            <w:tcW w:w="1116" w:type="dxa"/>
            <w:gridSpan w:val="2"/>
            <w:vAlign w:val="center"/>
          </w:tcPr>
          <w:p w14:paraId="0FB7269D" w14:textId="294003BE" w:rsidR="00C20132" w:rsidRDefault="0008274C" w:rsidP="002E3922">
            <w:pPr>
              <w:spacing w:line="276" w:lineRule="auto"/>
              <w:jc w:val="center"/>
              <w:rPr>
                <w:rFonts w:ascii="Cambria" w:eastAsia="Calibri" w:hAnsi="Cambria" w:cs="TimesNewRoman"/>
              </w:rPr>
            </w:pPr>
            <w:r w:rsidRPr="0098492F">
              <w:rPr>
                <w:rFonts w:ascii="Cambria" w:eastAsia="Calibri" w:hAnsi="Cambria" w:cs="TimesNewRoman"/>
              </w:rPr>
              <w:t>2.654,00</w:t>
            </w:r>
          </w:p>
        </w:tc>
        <w:tc>
          <w:tcPr>
            <w:tcW w:w="1234" w:type="dxa"/>
          </w:tcPr>
          <w:p w14:paraId="00511E18" w14:textId="41567367" w:rsidR="00C20132" w:rsidRDefault="00424A4E" w:rsidP="002E3922">
            <w:pPr>
              <w:spacing w:line="276" w:lineRule="auto"/>
              <w:jc w:val="center"/>
              <w:rPr>
                <w:rFonts w:ascii="Cambria" w:eastAsia="Calibri" w:hAnsi="Cambria" w:cs="TimesNewRoman"/>
              </w:rPr>
            </w:pPr>
            <w:r>
              <w:rPr>
                <w:rFonts w:ascii="Cambria" w:eastAsia="Calibri" w:hAnsi="Cambria" w:cs="TimesNewRoman"/>
              </w:rPr>
              <w:t>Vlastiti izvor (Proračun)</w:t>
            </w:r>
          </w:p>
        </w:tc>
      </w:tr>
      <w:tr w:rsidR="00C20132" w14:paraId="03162D26" w14:textId="77777777" w:rsidTr="00027838">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579" w:type="dxa"/>
            <w:gridSpan w:val="3"/>
          </w:tcPr>
          <w:p w14:paraId="04746B38" w14:textId="1AF8C93E" w:rsidR="00C20132" w:rsidRPr="0098492F" w:rsidRDefault="00794FD6" w:rsidP="002E3922">
            <w:pPr>
              <w:spacing w:line="276" w:lineRule="auto"/>
              <w:rPr>
                <w:rFonts w:ascii="Cambria" w:eastAsia="Calibri" w:hAnsi="Cambria" w:cs="TimesNewRoman"/>
              </w:rPr>
            </w:pPr>
            <w:r w:rsidRPr="0098492F">
              <w:rPr>
                <w:rFonts w:ascii="Cambria" w:eastAsia="Calibri" w:hAnsi="Cambria" w:cs="TimesNewRoman"/>
              </w:rPr>
              <w:t>A100013 S</w:t>
            </w:r>
            <w:r w:rsidR="00DC6509" w:rsidRPr="0098492F">
              <w:rPr>
                <w:rFonts w:ascii="Cambria" w:eastAsia="Calibri" w:hAnsi="Cambria" w:cs="TimesNewRoman"/>
              </w:rPr>
              <w:t>ubvencije kućanstvima</w:t>
            </w:r>
          </w:p>
        </w:tc>
        <w:tc>
          <w:tcPr>
            <w:tcW w:w="1221" w:type="dxa"/>
            <w:gridSpan w:val="4"/>
            <w:vAlign w:val="center"/>
          </w:tcPr>
          <w:p w14:paraId="0141F493" w14:textId="6413A216" w:rsidR="00C20132" w:rsidRPr="0098492F" w:rsidRDefault="00BF5E3E" w:rsidP="002E3922">
            <w:pPr>
              <w:spacing w:line="276" w:lineRule="auto"/>
              <w:jc w:val="center"/>
              <w:rPr>
                <w:rFonts w:ascii="Cambria" w:eastAsia="Calibri" w:hAnsi="Cambria" w:cs="TimesNewRoman"/>
              </w:rPr>
            </w:pPr>
            <w:r w:rsidRPr="0098492F">
              <w:rPr>
                <w:rFonts w:ascii="Cambria" w:eastAsia="Calibri" w:hAnsi="Cambria" w:cs="TimesNewRoman"/>
              </w:rPr>
              <w:t>570,00</w:t>
            </w:r>
          </w:p>
        </w:tc>
        <w:tc>
          <w:tcPr>
            <w:tcW w:w="1182" w:type="dxa"/>
            <w:gridSpan w:val="2"/>
            <w:vAlign w:val="center"/>
          </w:tcPr>
          <w:p w14:paraId="5A506BD7" w14:textId="2FF78BD5" w:rsidR="00C20132" w:rsidRPr="0098492F" w:rsidRDefault="0096746B" w:rsidP="002E3922">
            <w:pPr>
              <w:spacing w:line="276" w:lineRule="auto"/>
              <w:jc w:val="center"/>
              <w:rPr>
                <w:rFonts w:ascii="Cambria" w:eastAsia="Calibri" w:hAnsi="Cambria" w:cs="TimesNewRoman"/>
              </w:rPr>
            </w:pPr>
            <w:r w:rsidRPr="0098492F">
              <w:rPr>
                <w:rFonts w:ascii="Cambria" w:eastAsia="Calibri" w:hAnsi="Cambria" w:cs="TimesNewRoman"/>
              </w:rPr>
              <w:t>570,00</w:t>
            </w:r>
          </w:p>
        </w:tc>
        <w:tc>
          <w:tcPr>
            <w:tcW w:w="1162" w:type="dxa"/>
            <w:vAlign w:val="center"/>
          </w:tcPr>
          <w:p w14:paraId="5A45F909" w14:textId="651E0ECF" w:rsidR="00C20132" w:rsidRPr="0098492F" w:rsidRDefault="0096746B" w:rsidP="002E3922">
            <w:pPr>
              <w:spacing w:line="276" w:lineRule="auto"/>
              <w:jc w:val="center"/>
              <w:rPr>
                <w:rFonts w:ascii="Cambria" w:eastAsia="Calibri" w:hAnsi="Cambria" w:cs="TimesNewRoman"/>
              </w:rPr>
            </w:pPr>
            <w:r w:rsidRPr="0098492F">
              <w:rPr>
                <w:rFonts w:ascii="Cambria" w:eastAsia="Calibri" w:hAnsi="Cambria" w:cs="TimesNewRoman"/>
              </w:rPr>
              <w:t>570,00</w:t>
            </w:r>
          </w:p>
        </w:tc>
        <w:tc>
          <w:tcPr>
            <w:tcW w:w="1135" w:type="dxa"/>
            <w:gridSpan w:val="3"/>
            <w:vAlign w:val="center"/>
          </w:tcPr>
          <w:p w14:paraId="496FC315" w14:textId="5652B883" w:rsidR="00C20132" w:rsidRDefault="0008274C" w:rsidP="002E3922">
            <w:pPr>
              <w:spacing w:line="276" w:lineRule="auto"/>
              <w:jc w:val="center"/>
              <w:rPr>
                <w:rFonts w:ascii="Cambria" w:eastAsia="Calibri" w:hAnsi="Cambria" w:cs="TimesNewRoman"/>
              </w:rPr>
            </w:pPr>
            <w:r w:rsidRPr="0098492F">
              <w:rPr>
                <w:rFonts w:ascii="Cambria" w:eastAsia="Calibri" w:hAnsi="Cambria" w:cs="TimesNewRoman"/>
              </w:rPr>
              <w:t>570,00</w:t>
            </w:r>
          </w:p>
        </w:tc>
        <w:tc>
          <w:tcPr>
            <w:tcW w:w="1116" w:type="dxa"/>
            <w:gridSpan w:val="2"/>
            <w:vAlign w:val="center"/>
          </w:tcPr>
          <w:p w14:paraId="5F9BDD49" w14:textId="3E7D4FAF" w:rsidR="00C20132" w:rsidRDefault="0008274C" w:rsidP="002E3922">
            <w:pPr>
              <w:spacing w:line="276" w:lineRule="auto"/>
              <w:jc w:val="center"/>
              <w:rPr>
                <w:rFonts w:ascii="Cambria" w:eastAsia="Calibri" w:hAnsi="Cambria" w:cs="TimesNewRoman"/>
              </w:rPr>
            </w:pPr>
            <w:r w:rsidRPr="0098492F">
              <w:rPr>
                <w:rFonts w:ascii="Cambria" w:eastAsia="Calibri" w:hAnsi="Cambria" w:cs="TimesNewRoman"/>
              </w:rPr>
              <w:t>570,00</w:t>
            </w:r>
          </w:p>
        </w:tc>
        <w:tc>
          <w:tcPr>
            <w:tcW w:w="1234" w:type="dxa"/>
          </w:tcPr>
          <w:p w14:paraId="79851F7E" w14:textId="048C5D74" w:rsidR="00C20132" w:rsidRDefault="00424A4E" w:rsidP="002E3922">
            <w:pPr>
              <w:spacing w:line="276" w:lineRule="auto"/>
              <w:jc w:val="center"/>
              <w:rPr>
                <w:rFonts w:ascii="Cambria" w:eastAsia="Calibri" w:hAnsi="Cambria" w:cs="TimesNewRoman"/>
              </w:rPr>
            </w:pPr>
            <w:r>
              <w:rPr>
                <w:rFonts w:ascii="Cambria" w:eastAsia="Calibri" w:hAnsi="Cambria" w:cs="TimesNewRoman"/>
              </w:rPr>
              <w:t>Vlastiti izvor (Proračun)</w:t>
            </w:r>
          </w:p>
        </w:tc>
      </w:tr>
      <w:tr w:rsidR="00C20132" w14:paraId="14093D65" w14:textId="77777777" w:rsidTr="00027838">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579" w:type="dxa"/>
            <w:gridSpan w:val="3"/>
          </w:tcPr>
          <w:p w14:paraId="76E83571" w14:textId="430DB9DC" w:rsidR="00C20132" w:rsidRPr="0098492F" w:rsidRDefault="00794FD6" w:rsidP="002E3922">
            <w:pPr>
              <w:spacing w:line="276" w:lineRule="auto"/>
              <w:rPr>
                <w:rFonts w:ascii="Cambria" w:eastAsia="Calibri" w:hAnsi="Cambria" w:cs="TimesNewRoman"/>
              </w:rPr>
            </w:pPr>
            <w:r w:rsidRPr="0098492F">
              <w:rPr>
                <w:rFonts w:ascii="Cambria" w:eastAsia="Calibri" w:hAnsi="Cambria" w:cs="TimesNewRoman"/>
              </w:rPr>
              <w:t>A100015 D</w:t>
            </w:r>
            <w:r w:rsidR="003D5124" w:rsidRPr="0098492F">
              <w:rPr>
                <w:rFonts w:ascii="Cambria" w:eastAsia="Calibri" w:hAnsi="Cambria" w:cs="TimesNewRoman"/>
              </w:rPr>
              <w:t xml:space="preserve">onošenje akata iz djelokruga predstavničkog tijela  </w:t>
            </w:r>
          </w:p>
        </w:tc>
        <w:tc>
          <w:tcPr>
            <w:tcW w:w="1221" w:type="dxa"/>
            <w:gridSpan w:val="4"/>
            <w:vAlign w:val="center"/>
          </w:tcPr>
          <w:p w14:paraId="45572517" w14:textId="7F000F87" w:rsidR="00C20132" w:rsidRPr="0098492F" w:rsidRDefault="00BF5E3E" w:rsidP="002E3922">
            <w:pPr>
              <w:spacing w:line="276" w:lineRule="auto"/>
              <w:jc w:val="center"/>
              <w:rPr>
                <w:rFonts w:ascii="Cambria" w:eastAsia="Calibri" w:hAnsi="Cambria" w:cs="TimesNewRoman"/>
              </w:rPr>
            </w:pPr>
            <w:r w:rsidRPr="0098492F">
              <w:rPr>
                <w:rFonts w:ascii="Cambria" w:eastAsia="Calibri" w:hAnsi="Cambria" w:cs="TimesNewRoman"/>
              </w:rPr>
              <w:t>800,00</w:t>
            </w:r>
          </w:p>
        </w:tc>
        <w:tc>
          <w:tcPr>
            <w:tcW w:w="1182" w:type="dxa"/>
            <w:gridSpan w:val="2"/>
            <w:vAlign w:val="center"/>
          </w:tcPr>
          <w:p w14:paraId="3B36B2B5" w14:textId="06461A46" w:rsidR="00C20132" w:rsidRPr="0098492F" w:rsidRDefault="0096746B" w:rsidP="002E3922">
            <w:pPr>
              <w:spacing w:line="276" w:lineRule="auto"/>
              <w:jc w:val="center"/>
              <w:rPr>
                <w:rFonts w:ascii="Cambria" w:eastAsia="Calibri" w:hAnsi="Cambria" w:cs="TimesNewRoman"/>
              </w:rPr>
            </w:pPr>
            <w:r w:rsidRPr="0098492F">
              <w:rPr>
                <w:rFonts w:ascii="Cambria" w:eastAsia="Calibri" w:hAnsi="Cambria" w:cs="TimesNewRoman"/>
              </w:rPr>
              <w:t>800,00</w:t>
            </w:r>
          </w:p>
        </w:tc>
        <w:tc>
          <w:tcPr>
            <w:tcW w:w="1162" w:type="dxa"/>
            <w:vAlign w:val="center"/>
          </w:tcPr>
          <w:p w14:paraId="3C728AF1" w14:textId="373A2108" w:rsidR="00C20132" w:rsidRPr="0098492F" w:rsidRDefault="0096746B" w:rsidP="002E3922">
            <w:pPr>
              <w:spacing w:line="276" w:lineRule="auto"/>
              <w:jc w:val="center"/>
              <w:rPr>
                <w:rFonts w:ascii="Cambria" w:eastAsia="Calibri" w:hAnsi="Cambria" w:cs="TimesNewRoman"/>
              </w:rPr>
            </w:pPr>
            <w:r w:rsidRPr="0098492F">
              <w:rPr>
                <w:rFonts w:ascii="Cambria" w:eastAsia="Calibri" w:hAnsi="Cambria" w:cs="TimesNewRoman"/>
              </w:rPr>
              <w:t>800,00</w:t>
            </w:r>
          </w:p>
        </w:tc>
        <w:tc>
          <w:tcPr>
            <w:tcW w:w="1135" w:type="dxa"/>
            <w:gridSpan w:val="3"/>
            <w:vAlign w:val="center"/>
          </w:tcPr>
          <w:p w14:paraId="11491A71" w14:textId="3E90229C" w:rsidR="00C20132" w:rsidRDefault="0008274C" w:rsidP="002E3922">
            <w:pPr>
              <w:spacing w:line="276" w:lineRule="auto"/>
              <w:jc w:val="center"/>
              <w:rPr>
                <w:rFonts w:ascii="Cambria" w:eastAsia="Calibri" w:hAnsi="Cambria" w:cs="TimesNewRoman"/>
              </w:rPr>
            </w:pPr>
            <w:r w:rsidRPr="0098492F">
              <w:rPr>
                <w:rFonts w:ascii="Cambria" w:eastAsia="Calibri" w:hAnsi="Cambria" w:cs="TimesNewRoman"/>
              </w:rPr>
              <w:t>800,00</w:t>
            </w:r>
          </w:p>
        </w:tc>
        <w:tc>
          <w:tcPr>
            <w:tcW w:w="1116" w:type="dxa"/>
            <w:gridSpan w:val="2"/>
            <w:vAlign w:val="center"/>
          </w:tcPr>
          <w:p w14:paraId="3C882131" w14:textId="3A8C9D0E" w:rsidR="00C20132" w:rsidRDefault="0008274C" w:rsidP="002E3922">
            <w:pPr>
              <w:spacing w:line="276" w:lineRule="auto"/>
              <w:jc w:val="center"/>
              <w:rPr>
                <w:rFonts w:ascii="Cambria" w:eastAsia="Calibri" w:hAnsi="Cambria" w:cs="TimesNewRoman"/>
              </w:rPr>
            </w:pPr>
            <w:r w:rsidRPr="0098492F">
              <w:rPr>
                <w:rFonts w:ascii="Cambria" w:eastAsia="Calibri" w:hAnsi="Cambria" w:cs="TimesNewRoman"/>
              </w:rPr>
              <w:t>800,00</w:t>
            </w:r>
          </w:p>
        </w:tc>
        <w:tc>
          <w:tcPr>
            <w:tcW w:w="1234" w:type="dxa"/>
          </w:tcPr>
          <w:p w14:paraId="4D6E1ADC" w14:textId="17E9EDE8" w:rsidR="00C20132" w:rsidRDefault="00424A4E" w:rsidP="002E3922">
            <w:pPr>
              <w:spacing w:line="276" w:lineRule="auto"/>
              <w:jc w:val="center"/>
              <w:rPr>
                <w:rFonts w:ascii="Cambria" w:eastAsia="Calibri" w:hAnsi="Cambria" w:cs="TimesNewRoman"/>
              </w:rPr>
            </w:pPr>
            <w:r>
              <w:rPr>
                <w:rFonts w:ascii="Cambria" w:eastAsia="Calibri" w:hAnsi="Cambria" w:cs="TimesNewRoman"/>
              </w:rPr>
              <w:t>Vlastiti izvor (Proračun)</w:t>
            </w:r>
          </w:p>
        </w:tc>
      </w:tr>
      <w:tr w:rsidR="00C20132" w14:paraId="509A7765" w14:textId="77777777" w:rsidTr="00027838">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579" w:type="dxa"/>
            <w:gridSpan w:val="3"/>
          </w:tcPr>
          <w:p w14:paraId="6DFD9D3E" w14:textId="14644D35" w:rsidR="00C20132" w:rsidRPr="0098492F" w:rsidRDefault="00794FD6" w:rsidP="002E3922">
            <w:pPr>
              <w:spacing w:line="276" w:lineRule="auto"/>
              <w:rPr>
                <w:rFonts w:ascii="Cambria" w:eastAsia="Calibri" w:hAnsi="Cambria" w:cs="TimesNewRoman"/>
              </w:rPr>
            </w:pPr>
            <w:r w:rsidRPr="0098492F">
              <w:rPr>
                <w:rFonts w:ascii="Cambria" w:eastAsia="Calibri" w:hAnsi="Cambria" w:cs="TimesNewRoman"/>
              </w:rPr>
              <w:t>A100018 U</w:t>
            </w:r>
            <w:r w:rsidR="003D5124" w:rsidRPr="0098492F">
              <w:rPr>
                <w:rFonts w:ascii="Cambria" w:eastAsia="Calibri" w:hAnsi="Cambria" w:cs="TimesNewRoman"/>
              </w:rPr>
              <w:t>lična rasvjeta</w:t>
            </w:r>
          </w:p>
        </w:tc>
        <w:tc>
          <w:tcPr>
            <w:tcW w:w="1221" w:type="dxa"/>
            <w:gridSpan w:val="4"/>
            <w:vAlign w:val="center"/>
          </w:tcPr>
          <w:p w14:paraId="35864E7B" w14:textId="3CF102BE" w:rsidR="00C20132" w:rsidRPr="0098492F" w:rsidRDefault="00F1738A" w:rsidP="002E3922">
            <w:pPr>
              <w:spacing w:line="276" w:lineRule="auto"/>
              <w:jc w:val="center"/>
              <w:rPr>
                <w:rFonts w:ascii="Cambria" w:eastAsia="Calibri" w:hAnsi="Cambria" w:cs="TimesNewRoman"/>
              </w:rPr>
            </w:pPr>
            <w:r w:rsidRPr="0098492F">
              <w:rPr>
                <w:rFonts w:ascii="Cambria" w:eastAsia="Calibri" w:hAnsi="Cambria" w:cs="TimesNewRoman"/>
              </w:rPr>
              <w:t>33.545,00</w:t>
            </w:r>
          </w:p>
        </w:tc>
        <w:tc>
          <w:tcPr>
            <w:tcW w:w="1182" w:type="dxa"/>
            <w:gridSpan w:val="2"/>
            <w:vAlign w:val="center"/>
          </w:tcPr>
          <w:p w14:paraId="7C7DA15E" w14:textId="7BAB8577" w:rsidR="00C20132" w:rsidRPr="0098492F" w:rsidRDefault="00EA30A8" w:rsidP="002E3922">
            <w:pPr>
              <w:spacing w:line="276" w:lineRule="auto"/>
              <w:jc w:val="center"/>
              <w:rPr>
                <w:rFonts w:ascii="Cambria" w:eastAsia="Calibri" w:hAnsi="Cambria" w:cs="TimesNewRoman"/>
              </w:rPr>
            </w:pPr>
            <w:r w:rsidRPr="0098492F">
              <w:rPr>
                <w:rFonts w:ascii="Cambria" w:eastAsia="Calibri" w:hAnsi="Cambria" w:cs="TimesNewRoman"/>
              </w:rPr>
              <w:t>33.545,00</w:t>
            </w:r>
          </w:p>
        </w:tc>
        <w:tc>
          <w:tcPr>
            <w:tcW w:w="1162" w:type="dxa"/>
            <w:vAlign w:val="center"/>
          </w:tcPr>
          <w:p w14:paraId="7AA4876F" w14:textId="171C90C6" w:rsidR="00C20132" w:rsidRPr="0098492F" w:rsidRDefault="00EA30A8" w:rsidP="002E3922">
            <w:pPr>
              <w:spacing w:line="276" w:lineRule="auto"/>
              <w:jc w:val="center"/>
              <w:rPr>
                <w:rFonts w:ascii="Cambria" w:eastAsia="Calibri" w:hAnsi="Cambria" w:cs="TimesNewRoman"/>
              </w:rPr>
            </w:pPr>
            <w:r w:rsidRPr="0098492F">
              <w:rPr>
                <w:rFonts w:ascii="Cambria" w:eastAsia="Calibri" w:hAnsi="Cambria" w:cs="TimesNewRoman"/>
              </w:rPr>
              <w:t>33.545,00</w:t>
            </w:r>
          </w:p>
        </w:tc>
        <w:tc>
          <w:tcPr>
            <w:tcW w:w="1135" w:type="dxa"/>
            <w:gridSpan w:val="3"/>
            <w:vAlign w:val="center"/>
          </w:tcPr>
          <w:p w14:paraId="14ECA9EF" w14:textId="4F022F71" w:rsidR="00C20132" w:rsidRDefault="0008274C" w:rsidP="002E3922">
            <w:pPr>
              <w:spacing w:line="276" w:lineRule="auto"/>
              <w:jc w:val="center"/>
              <w:rPr>
                <w:rFonts w:ascii="Cambria" w:eastAsia="Calibri" w:hAnsi="Cambria" w:cs="TimesNewRoman"/>
              </w:rPr>
            </w:pPr>
            <w:r w:rsidRPr="0098492F">
              <w:rPr>
                <w:rFonts w:ascii="Cambria" w:eastAsia="Calibri" w:hAnsi="Cambria" w:cs="TimesNewRoman"/>
              </w:rPr>
              <w:t>33.545,00</w:t>
            </w:r>
          </w:p>
        </w:tc>
        <w:tc>
          <w:tcPr>
            <w:tcW w:w="1116" w:type="dxa"/>
            <w:gridSpan w:val="2"/>
            <w:vAlign w:val="center"/>
          </w:tcPr>
          <w:p w14:paraId="563FEBFF" w14:textId="21E2EC00" w:rsidR="00C20132" w:rsidRDefault="0008274C" w:rsidP="002E3922">
            <w:pPr>
              <w:spacing w:line="276" w:lineRule="auto"/>
              <w:jc w:val="center"/>
              <w:rPr>
                <w:rFonts w:ascii="Cambria" w:eastAsia="Calibri" w:hAnsi="Cambria" w:cs="TimesNewRoman"/>
              </w:rPr>
            </w:pPr>
            <w:r w:rsidRPr="0098492F">
              <w:rPr>
                <w:rFonts w:ascii="Cambria" w:eastAsia="Calibri" w:hAnsi="Cambria" w:cs="TimesNewRoman"/>
              </w:rPr>
              <w:t>33.545,00</w:t>
            </w:r>
          </w:p>
        </w:tc>
        <w:tc>
          <w:tcPr>
            <w:tcW w:w="1234" w:type="dxa"/>
          </w:tcPr>
          <w:p w14:paraId="6D4D7BFC" w14:textId="04588AB1" w:rsidR="00C20132" w:rsidRDefault="00424A4E" w:rsidP="002E3922">
            <w:pPr>
              <w:spacing w:line="276" w:lineRule="auto"/>
              <w:jc w:val="center"/>
              <w:rPr>
                <w:rFonts w:ascii="Cambria" w:eastAsia="Calibri" w:hAnsi="Cambria" w:cs="TimesNewRoman"/>
              </w:rPr>
            </w:pPr>
            <w:r>
              <w:rPr>
                <w:rFonts w:ascii="Cambria" w:eastAsia="Calibri" w:hAnsi="Cambria" w:cs="TimesNewRoman"/>
              </w:rPr>
              <w:t>Vlastiti izvor (Proračun)</w:t>
            </w:r>
          </w:p>
        </w:tc>
      </w:tr>
      <w:tr w:rsidR="00C20132" w14:paraId="5DCC7E4E" w14:textId="77777777" w:rsidTr="00027838">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579" w:type="dxa"/>
            <w:gridSpan w:val="3"/>
          </w:tcPr>
          <w:p w14:paraId="464E4390" w14:textId="059CA079" w:rsidR="00C20132" w:rsidRPr="0098492F" w:rsidRDefault="00794FD6" w:rsidP="002E3922">
            <w:pPr>
              <w:spacing w:line="276" w:lineRule="auto"/>
              <w:rPr>
                <w:rFonts w:ascii="Cambria" w:eastAsia="Calibri" w:hAnsi="Cambria" w:cs="TimesNewRoman"/>
              </w:rPr>
            </w:pPr>
            <w:r w:rsidRPr="0098492F">
              <w:rPr>
                <w:rFonts w:ascii="Cambria" w:eastAsia="Calibri" w:hAnsi="Cambria" w:cs="TimesNewRoman"/>
              </w:rPr>
              <w:t>A100019 U</w:t>
            </w:r>
            <w:r w:rsidR="003D5124" w:rsidRPr="0098492F">
              <w:rPr>
                <w:rFonts w:ascii="Cambria" w:eastAsia="Calibri" w:hAnsi="Cambria" w:cs="TimesNewRoman"/>
              </w:rPr>
              <w:t xml:space="preserve">sluga besplatnog autobusnog javnog prijevoza u </w:t>
            </w:r>
            <w:r w:rsidRPr="0098492F">
              <w:rPr>
                <w:rFonts w:ascii="Cambria" w:eastAsia="Calibri" w:hAnsi="Cambria" w:cs="TimesNewRoman"/>
              </w:rPr>
              <w:t>SMŽ</w:t>
            </w:r>
          </w:p>
        </w:tc>
        <w:tc>
          <w:tcPr>
            <w:tcW w:w="1221" w:type="dxa"/>
            <w:gridSpan w:val="4"/>
            <w:vAlign w:val="center"/>
          </w:tcPr>
          <w:p w14:paraId="4382C7B3" w14:textId="4F923166" w:rsidR="00C20132" w:rsidRPr="0098492F" w:rsidRDefault="00F1738A" w:rsidP="002E3922">
            <w:pPr>
              <w:spacing w:line="276" w:lineRule="auto"/>
              <w:jc w:val="center"/>
              <w:rPr>
                <w:rFonts w:ascii="Cambria" w:eastAsia="Calibri" w:hAnsi="Cambria" w:cs="TimesNewRoman"/>
              </w:rPr>
            </w:pPr>
            <w:r w:rsidRPr="0098492F">
              <w:rPr>
                <w:rFonts w:ascii="Cambria" w:eastAsia="Calibri" w:hAnsi="Cambria" w:cs="TimesNewRoman"/>
              </w:rPr>
              <w:t>26.540,00</w:t>
            </w:r>
          </w:p>
        </w:tc>
        <w:tc>
          <w:tcPr>
            <w:tcW w:w="1182" w:type="dxa"/>
            <w:gridSpan w:val="2"/>
            <w:vAlign w:val="center"/>
          </w:tcPr>
          <w:p w14:paraId="0B33F672" w14:textId="765AC293" w:rsidR="00C20132" w:rsidRPr="0098492F" w:rsidRDefault="001745A4" w:rsidP="002E3922">
            <w:pPr>
              <w:spacing w:line="276" w:lineRule="auto"/>
              <w:jc w:val="center"/>
              <w:rPr>
                <w:rFonts w:ascii="Cambria" w:eastAsia="Calibri" w:hAnsi="Cambria" w:cs="TimesNewRoman"/>
              </w:rPr>
            </w:pPr>
            <w:r w:rsidRPr="0098492F">
              <w:rPr>
                <w:rFonts w:ascii="Cambria" w:eastAsia="Calibri" w:hAnsi="Cambria" w:cs="TimesNewRoman"/>
              </w:rPr>
              <w:t>26.540,00</w:t>
            </w:r>
          </w:p>
        </w:tc>
        <w:tc>
          <w:tcPr>
            <w:tcW w:w="1162" w:type="dxa"/>
            <w:vAlign w:val="center"/>
          </w:tcPr>
          <w:p w14:paraId="638233C7" w14:textId="38C5869C" w:rsidR="00C20132" w:rsidRPr="0098492F" w:rsidRDefault="001745A4" w:rsidP="002E3922">
            <w:pPr>
              <w:spacing w:line="276" w:lineRule="auto"/>
              <w:jc w:val="center"/>
              <w:rPr>
                <w:rFonts w:ascii="Cambria" w:eastAsia="Calibri" w:hAnsi="Cambria" w:cs="TimesNewRoman"/>
              </w:rPr>
            </w:pPr>
            <w:r w:rsidRPr="0098492F">
              <w:rPr>
                <w:rFonts w:ascii="Cambria" w:eastAsia="Calibri" w:hAnsi="Cambria" w:cs="TimesNewRoman"/>
              </w:rPr>
              <w:t>26.540,00</w:t>
            </w:r>
          </w:p>
        </w:tc>
        <w:tc>
          <w:tcPr>
            <w:tcW w:w="1135" w:type="dxa"/>
            <w:gridSpan w:val="3"/>
            <w:vAlign w:val="center"/>
          </w:tcPr>
          <w:p w14:paraId="15093442" w14:textId="6D6902A5" w:rsidR="00C20132" w:rsidRDefault="0008274C" w:rsidP="002E3922">
            <w:pPr>
              <w:spacing w:line="276" w:lineRule="auto"/>
              <w:jc w:val="center"/>
              <w:rPr>
                <w:rFonts w:ascii="Cambria" w:eastAsia="Calibri" w:hAnsi="Cambria" w:cs="TimesNewRoman"/>
              </w:rPr>
            </w:pPr>
            <w:r w:rsidRPr="0098492F">
              <w:rPr>
                <w:rFonts w:ascii="Cambria" w:eastAsia="Calibri" w:hAnsi="Cambria" w:cs="TimesNewRoman"/>
              </w:rPr>
              <w:t>26.540,00</w:t>
            </w:r>
          </w:p>
        </w:tc>
        <w:tc>
          <w:tcPr>
            <w:tcW w:w="1116" w:type="dxa"/>
            <w:gridSpan w:val="2"/>
            <w:vAlign w:val="center"/>
          </w:tcPr>
          <w:p w14:paraId="1D268F16" w14:textId="7097702B" w:rsidR="00C20132" w:rsidRDefault="0008274C" w:rsidP="002E3922">
            <w:pPr>
              <w:spacing w:line="276" w:lineRule="auto"/>
              <w:jc w:val="center"/>
              <w:rPr>
                <w:rFonts w:ascii="Cambria" w:eastAsia="Calibri" w:hAnsi="Cambria" w:cs="TimesNewRoman"/>
              </w:rPr>
            </w:pPr>
            <w:r w:rsidRPr="0098492F">
              <w:rPr>
                <w:rFonts w:ascii="Cambria" w:eastAsia="Calibri" w:hAnsi="Cambria" w:cs="TimesNewRoman"/>
              </w:rPr>
              <w:t>26.540,00</w:t>
            </w:r>
          </w:p>
        </w:tc>
        <w:tc>
          <w:tcPr>
            <w:tcW w:w="1234" w:type="dxa"/>
          </w:tcPr>
          <w:p w14:paraId="6B4C00ED" w14:textId="53CD5E9F" w:rsidR="00C20132" w:rsidRDefault="00424A4E" w:rsidP="002E3922">
            <w:pPr>
              <w:spacing w:line="276" w:lineRule="auto"/>
              <w:jc w:val="center"/>
              <w:rPr>
                <w:rFonts w:ascii="Cambria" w:eastAsia="Calibri" w:hAnsi="Cambria" w:cs="TimesNewRoman"/>
              </w:rPr>
            </w:pPr>
            <w:r>
              <w:rPr>
                <w:rFonts w:ascii="Cambria" w:eastAsia="Calibri" w:hAnsi="Cambria" w:cs="TimesNewRoman"/>
              </w:rPr>
              <w:t>Vlastiti izvor (Proračun)</w:t>
            </w:r>
          </w:p>
        </w:tc>
      </w:tr>
      <w:tr w:rsidR="00C20132" w14:paraId="712DE556" w14:textId="77777777" w:rsidTr="00027838">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579" w:type="dxa"/>
            <w:gridSpan w:val="3"/>
          </w:tcPr>
          <w:p w14:paraId="632D1737" w14:textId="7150A8C8" w:rsidR="00C20132" w:rsidRPr="0098492F" w:rsidRDefault="00794FD6" w:rsidP="002E3922">
            <w:pPr>
              <w:spacing w:line="276" w:lineRule="auto"/>
              <w:rPr>
                <w:rFonts w:ascii="Cambria" w:eastAsia="Calibri" w:hAnsi="Cambria" w:cs="TimesNewRoman"/>
              </w:rPr>
            </w:pPr>
            <w:r w:rsidRPr="0098492F">
              <w:rPr>
                <w:rFonts w:ascii="Cambria" w:eastAsia="Calibri" w:hAnsi="Cambria" w:cs="TimesNewRoman"/>
              </w:rPr>
              <w:t>A100020 O</w:t>
            </w:r>
            <w:r w:rsidR="003D5124" w:rsidRPr="0098492F">
              <w:rPr>
                <w:rFonts w:ascii="Cambria" w:eastAsia="Calibri" w:hAnsi="Cambria" w:cs="TimesNewRoman"/>
              </w:rPr>
              <w:t>tplata kredita</w:t>
            </w:r>
          </w:p>
        </w:tc>
        <w:tc>
          <w:tcPr>
            <w:tcW w:w="1221" w:type="dxa"/>
            <w:gridSpan w:val="4"/>
            <w:vAlign w:val="center"/>
          </w:tcPr>
          <w:p w14:paraId="53E09510" w14:textId="1F5A1DAF" w:rsidR="00C20132" w:rsidRPr="0098492F" w:rsidRDefault="00F1738A" w:rsidP="002E3922">
            <w:pPr>
              <w:spacing w:line="276" w:lineRule="auto"/>
              <w:jc w:val="center"/>
              <w:rPr>
                <w:rFonts w:ascii="Cambria" w:eastAsia="Calibri" w:hAnsi="Cambria" w:cs="TimesNewRoman"/>
              </w:rPr>
            </w:pPr>
            <w:r w:rsidRPr="0098492F">
              <w:rPr>
                <w:rFonts w:ascii="Cambria" w:eastAsia="Calibri" w:hAnsi="Cambria" w:cs="TimesNewRoman"/>
              </w:rPr>
              <w:t>58.435,00</w:t>
            </w:r>
          </w:p>
        </w:tc>
        <w:tc>
          <w:tcPr>
            <w:tcW w:w="1182" w:type="dxa"/>
            <w:gridSpan w:val="2"/>
            <w:vAlign w:val="center"/>
          </w:tcPr>
          <w:p w14:paraId="69C358DB" w14:textId="5B27058F" w:rsidR="00C20132" w:rsidRPr="0098492F" w:rsidRDefault="001745A4" w:rsidP="002E3922">
            <w:pPr>
              <w:spacing w:line="276" w:lineRule="auto"/>
              <w:jc w:val="center"/>
              <w:rPr>
                <w:rFonts w:ascii="Cambria" w:eastAsia="Calibri" w:hAnsi="Cambria" w:cs="TimesNewRoman"/>
              </w:rPr>
            </w:pPr>
            <w:r w:rsidRPr="0098492F">
              <w:rPr>
                <w:rFonts w:ascii="Cambria" w:eastAsia="Calibri" w:hAnsi="Cambria" w:cs="TimesNewRoman"/>
              </w:rPr>
              <w:t>231.660,00</w:t>
            </w:r>
          </w:p>
        </w:tc>
        <w:tc>
          <w:tcPr>
            <w:tcW w:w="1162" w:type="dxa"/>
            <w:vAlign w:val="center"/>
          </w:tcPr>
          <w:p w14:paraId="0634C5CB" w14:textId="7F0E1D92" w:rsidR="00C20132" w:rsidRPr="0098492F" w:rsidRDefault="001745A4" w:rsidP="002E3922">
            <w:pPr>
              <w:spacing w:line="276" w:lineRule="auto"/>
              <w:jc w:val="center"/>
              <w:rPr>
                <w:rFonts w:ascii="Cambria" w:eastAsia="Calibri" w:hAnsi="Cambria" w:cs="TimesNewRoman"/>
              </w:rPr>
            </w:pPr>
            <w:r w:rsidRPr="0098492F">
              <w:rPr>
                <w:rFonts w:ascii="Cambria" w:eastAsia="Calibri" w:hAnsi="Cambria" w:cs="TimesNewRoman"/>
              </w:rPr>
              <w:t>231.660,00</w:t>
            </w:r>
          </w:p>
        </w:tc>
        <w:tc>
          <w:tcPr>
            <w:tcW w:w="1135" w:type="dxa"/>
            <w:gridSpan w:val="3"/>
            <w:vAlign w:val="center"/>
          </w:tcPr>
          <w:p w14:paraId="3194B65E" w14:textId="3151DE1F" w:rsidR="00C20132" w:rsidRDefault="0008274C" w:rsidP="002E3922">
            <w:pPr>
              <w:spacing w:line="276" w:lineRule="auto"/>
              <w:jc w:val="center"/>
              <w:rPr>
                <w:rFonts w:ascii="Cambria" w:eastAsia="Calibri" w:hAnsi="Cambria" w:cs="TimesNewRoman"/>
              </w:rPr>
            </w:pPr>
            <w:r w:rsidRPr="0098492F">
              <w:rPr>
                <w:rFonts w:ascii="Cambria" w:eastAsia="Calibri" w:hAnsi="Cambria" w:cs="TimesNewRoman"/>
              </w:rPr>
              <w:t>231.660,00</w:t>
            </w:r>
          </w:p>
        </w:tc>
        <w:tc>
          <w:tcPr>
            <w:tcW w:w="1116" w:type="dxa"/>
            <w:gridSpan w:val="2"/>
            <w:vAlign w:val="center"/>
          </w:tcPr>
          <w:p w14:paraId="312501C6" w14:textId="2CC3258D" w:rsidR="00C20132" w:rsidRDefault="0008274C" w:rsidP="002E3922">
            <w:pPr>
              <w:spacing w:line="276" w:lineRule="auto"/>
              <w:jc w:val="center"/>
              <w:rPr>
                <w:rFonts w:ascii="Cambria" w:eastAsia="Calibri" w:hAnsi="Cambria" w:cs="TimesNewRoman"/>
              </w:rPr>
            </w:pPr>
            <w:r w:rsidRPr="0098492F">
              <w:rPr>
                <w:rFonts w:ascii="Cambria" w:eastAsia="Calibri" w:hAnsi="Cambria" w:cs="TimesNewRoman"/>
              </w:rPr>
              <w:t>231.660,00</w:t>
            </w:r>
          </w:p>
        </w:tc>
        <w:tc>
          <w:tcPr>
            <w:tcW w:w="1234" w:type="dxa"/>
          </w:tcPr>
          <w:p w14:paraId="73C1E9A9" w14:textId="08B3EE0E" w:rsidR="00C20132" w:rsidRDefault="00424A4E" w:rsidP="002E3922">
            <w:pPr>
              <w:spacing w:line="276" w:lineRule="auto"/>
              <w:jc w:val="center"/>
              <w:rPr>
                <w:rFonts w:ascii="Cambria" w:eastAsia="Calibri" w:hAnsi="Cambria" w:cs="TimesNewRoman"/>
              </w:rPr>
            </w:pPr>
            <w:r>
              <w:rPr>
                <w:rFonts w:ascii="Cambria" w:eastAsia="Calibri" w:hAnsi="Cambria" w:cs="TimesNewRoman"/>
              </w:rPr>
              <w:t>Vlastiti izvor (Proračun)</w:t>
            </w:r>
          </w:p>
        </w:tc>
      </w:tr>
      <w:tr w:rsidR="00C20132" w14:paraId="273100AA" w14:textId="77777777" w:rsidTr="00027838">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579" w:type="dxa"/>
            <w:gridSpan w:val="3"/>
          </w:tcPr>
          <w:p w14:paraId="75D79C9A" w14:textId="33A5CFBF" w:rsidR="00C20132" w:rsidRPr="0098492F" w:rsidRDefault="00794FD6" w:rsidP="002E3922">
            <w:pPr>
              <w:spacing w:line="276" w:lineRule="auto"/>
              <w:rPr>
                <w:rFonts w:ascii="Cambria" w:eastAsia="Calibri" w:hAnsi="Cambria" w:cs="TimesNewRoman"/>
              </w:rPr>
            </w:pPr>
            <w:r w:rsidRPr="0098492F">
              <w:rPr>
                <w:rFonts w:ascii="Cambria" w:eastAsia="Calibri" w:hAnsi="Cambria" w:cs="TimesNewRoman"/>
              </w:rPr>
              <w:t>A100021 L</w:t>
            </w:r>
            <w:r w:rsidR="003D5124" w:rsidRPr="0098492F">
              <w:rPr>
                <w:rFonts w:ascii="Cambria" w:eastAsia="Calibri" w:hAnsi="Cambria" w:cs="TimesNewRoman"/>
              </w:rPr>
              <w:t>okalni izbori</w:t>
            </w:r>
          </w:p>
        </w:tc>
        <w:tc>
          <w:tcPr>
            <w:tcW w:w="1221" w:type="dxa"/>
            <w:gridSpan w:val="4"/>
            <w:vAlign w:val="center"/>
          </w:tcPr>
          <w:p w14:paraId="6B9FC1B8" w14:textId="49CE0CB6" w:rsidR="00C20132" w:rsidRPr="0098492F" w:rsidRDefault="00F1738A" w:rsidP="002E3922">
            <w:pPr>
              <w:spacing w:line="276" w:lineRule="auto"/>
              <w:jc w:val="center"/>
              <w:rPr>
                <w:rFonts w:ascii="Cambria" w:eastAsia="Calibri" w:hAnsi="Cambria" w:cs="TimesNewRoman"/>
              </w:rPr>
            </w:pPr>
            <w:r w:rsidRPr="0098492F">
              <w:rPr>
                <w:rFonts w:ascii="Cambria" w:eastAsia="Calibri" w:hAnsi="Cambria" w:cs="TimesNewRoman"/>
              </w:rPr>
              <w:t>15.306,00</w:t>
            </w:r>
          </w:p>
        </w:tc>
        <w:tc>
          <w:tcPr>
            <w:tcW w:w="1182" w:type="dxa"/>
            <w:gridSpan w:val="2"/>
            <w:vAlign w:val="center"/>
          </w:tcPr>
          <w:p w14:paraId="6AD7A0C2" w14:textId="0A8386DD" w:rsidR="00C20132" w:rsidRPr="0098492F" w:rsidRDefault="001745A4" w:rsidP="002E3922">
            <w:pPr>
              <w:spacing w:line="276" w:lineRule="auto"/>
              <w:jc w:val="center"/>
              <w:rPr>
                <w:rFonts w:ascii="Cambria" w:eastAsia="Calibri" w:hAnsi="Cambria" w:cs="TimesNewRoman"/>
              </w:rPr>
            </w:pPr>
            <w:r w:rsidRPr="0098492F">
              <w:rPr>
                <w:rFonts w:ascii="Cambria" w:eastAsia="Calibri" w:hAnsi="Cambria" w:cs="TimesNewRoman"/>
              </w:rPr>
              <w:t>0,00</w:t>
            </w:r>
          </w:p>
        </w:tc>
        <w:tc>
          <w:tcPr>
            <w:tcW w:w="1162" w:type="dxa"/>
            <w:vAlign w:val="center"/>
          </w:tcPr>
          <w:p w14:paraId="6D3F287C" w14:textId="37104DE0" w:rsidR="00C20132" w:rsidRPr="0098492F" w:rsidRDefault="001745A4" w:rsidP="002E3922">
            <w:pPr>
              <w:spacing w:line="276" w:lineRule="auto"/>
              <w:jc w:val="center"/>
              <w:rPr>
                <w:rFonts w:ascii="Cambria" w:eastAsia="Calibri" w:hAnsi="Cambria" w:cs="TimesNewRoman"/>
              </w:rPr>
            </w:pPr>
            <w:r w:rsidRPr="0098492F">
              <w:rPr>
                <w:rFonts w:ascii="Cambria" w:eastAsia="Calibri" w:hAnsi="Cambria" w:cs="TimesNewRoman"/>
              </w:rPr>
              <w:t>0,00</w:t>
            </w:r>
          </w:p>
        </w:tc>
        <w:tc>
          <w:tcPr>
            <w:tcW w:w="1135" w:type="dxa"/>
            <w:gridSpan w:val="3"/>
            <w:vAlign w:val="center"/>
          </w:tcPr>
          <w:p w14:paraId="74396CF6" w14:textId="77777777" w:rsidR="0008274C" w:rsidRDefault="0008274C" w:rsidP="002E3922">
            <w:pPr>
              <w:spacing w:line="276" w:lineRule="auto"/>
              <w:jc w:val="center"/>
              <w:rPr>
                <w:rFonts w:ascii="Cambria" w:eastAsia="Calibri" w:hAnsi="Cambria" w:cs="TimesNewRoman"/>
              </w:rPr>
            </w:pPr>
          </w:p>
          <w:p w14:paraId="2B01208C" w14:textId="5A4A6CB6" w:rsidR="00C20132" w:rsidRDefault="0008274C" w:rsidP="002E3922">
            <w:pPr>
              <w:spacing w:line="276" w:lineRule="auto"/>
              <w:jc w:val="center"/>
              <w:rPr>
                <w:rFonts w:ascii="Cambria" w:eastAsia="Calibri" w:hAnsi="Cambria" w:cs="TimesNewRoman"/>
              </w:rPr>
            </w:pPr>
            <w:r>
              <w:rPr>
                <w:rFonts w:ascii="Cambria" w:eastAsia="Calibri" w:hAnsi="Cambria" w:cs="TimesNewRoman"/>
              </w:rPr>
              <w:t>0,00</w:t>
            </w:r>
          </w:p>
        </w:tc>
        <w:tc>
          <w:tcPr>
            <w:tcW w:w="1116" w:type="dxa"/>
            <w:gridSpan w:val="2"/>
            <w:vAlign w:val="center"/>
          </w:tcPr>
          <w:p w14:paraId="1CFC867F" w14:textId="77777777" w:rsidR="0008274C" w:rsidRDefault="0008274C" w:rsidP="002E3922">
            <w:pPr>
              <w:spacing w:line="276" w:lineRule="auto"/>
              <w:jc w:val="center"/>
              <w:rPr>
                <w:rFonts w:ascii="Cambria" w:eastAsia="Calibri" w:hAnsi="Cambria" w:cs="TimesNewRoman"/>
              </w:rPr>
            </w:pPr>
          </w:p>
          <w:p w14:paraId="654A6C4E" w14:textId="5A161A51" w:rsidR="00C20132" w:rsidRDefault="0008274C" w:rsidP="002E3922">
            <w:pPr>
              <w:spacing w:line="276" w:lineRule="auto"/>
              <w:jc w:val="center"/>
              <w:rPr>
                <w:rFonts w:ascii="Cambria" w:eastAsia="Calibri" w:hAnsi="Cambria" w:cs="TimesNewRoman"/>
              </w:rPr>
            </w:pPr>
            <w:r w:rsidRPr="0098492F">
              <w:rPr>
                <w:rFonts w:ascii="Cambria" w:eastAsia="Calibri" w:hAnsi="Cambria" w:cs="TimesNewRoman"/>
              </w:rPr>
              <w:t>15.306,00</w:t>
            </w:r>
          </w:p>
        </w:tc>
        <w:tc>
          <w:tcPr>
            <w:tcW w:w="1234" w:type="dxa"/>
          </w:tcPr>
          <w:p w14:paraId="7329D72E" w14:textId="79C03EF6" w:rsidR="00C20132" w:rsidRDefault="00424A4E" w:rsidP="002E3922">
            <w:pPr>
              <w:spacing w:line="276" w:lineRule="auto"/>
              <w:jc w:val="center"/>
              <w:rPr>
                <w:rFonts w:ascii="Cambria" w:eastAsia="Calibri" w:hAnsi="Cambria" w:cs="TimesNewRoman"/>
              </w:rPr>
            </w:pPr>
            <w:r>
              <w:rPr>
                <w:rFonts w:ascii="Cambria" w:eastAsia="Calibri" w:hAnsi="Cambria" w:cs="TimesNewRoman"/>
              </w:rPr>
              <w:t>Vlastiti izvor (Proračun)</w:t>
            </w:r>
          </w:p>
        </w:tc>
      </w:tr>
      <w:tr w:rsidR="00C20132" w14:paraId="4EF58D8F" w14:textId="77777777" w:rsidTr="00027838">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579" w:type="dxa"/>
            <w:gridSpan w:val="3"/>
          </w:tcPr>
          <w:p w14:paraId="671A3761" w14:textId="11AD4223" w:rsidR="00C20132" w:rsidRPr="00AF27B9" w:rsidRDefault="00AC01A2" w:rsidP="002E3922">
            <w:pPr>
              <w:spacing w:line="276" w:lineRule="auto"/>
              <w:rPr>
                <w:rFonts w:ascii="Cambria" w:eastAsia="Calibri" w:hAnsi="Cambria" w:cs="TimesNewRoman"/>
              </w:rPr>
            </w:pPr>
            <w:r w:rsidRPr="00AF27B9">
              <w:rPr>
                <w:rFonts w:ascii="Cambria" w:eastAsia="Calibri" w:hAnsi="Cambria" w:cs="TimesNewRoman"/>
              </w:rPr>
              <w:t>A100022 K</w:t>
            </w:r>
            <w:r w:rsidR="005D7D25" w:rsidRPr="00AF27B9">
              <w:rPr>
                <w:rFonts w:ascii="Cambria" w:eastAsia="Calibri" w:hAnsi="Cambria" w:cs="TimesNewRoman"/>
              </w:rPr>
              <w:t xml:space="preserve">omasacija poljoprivrednog zemljišta u vlasništvu </w:t>
            </w:r>
            <w:r w:rsidRPr="00AF27B9">
              <w:rPr>
                <w:rFonts w:ascii="Cambria" w:eastAsia="Calibri" w:hAnsi="Cambria" w:cs="TimesNewRoman"/>
              </w:rPr>
              <w:t>RH</w:t>
            </w:r>
          </w:p>
        </w:tc>
        <w:tc>
          <w:tcPr>
            <w:tcW w:w="1221" w:type="dxa"/>
            <w:gridSpan w:val="4"/>
            <w:vAlign w:val="center"/>
          </w:tcPr>
          <w:p w14:paraId="73CB6CAF" w14:textId="77715843" w:rsidR="00C20132" w:rsidRPr="00AF27B9" w:rsidRDefault="008A3650" w:rsidP="002E3922">
            <w:pPr>
              <w:spacing w:line="276" w:lineRule="auto"/>
              <w:jc w:val="center"/>
              <w:rPr>
                <w:rFonts w:ascii="Cambria" w:eastAsia="Calibri" w:hAnsi="Cambria" w:cs="TimesNewRoman"/>
              </w:rPr>
            </w:pPr>
            <w:r w:rsidRPr="00AF27B9">
              <w:rPr>
                <w:rFonts w:ascii="Cambria" w:eastAsia="Calibri" w:hAnsi="Cambria" w:cs="TimesNewRoman"/>
              </w:rPr>
              <w:t>18.780,00</w:t>
            </w:r>
          </w:p>
        </w:tc>
        <w:tc>
          <w:tcPr>
            <w:tcW w:w="1182" w:type="dxa"/>
            <w:gridSpan w:val="2"/>
            <w:vAlign w:val="center"/>
          </w:tcPr>
          <w:p w14:paraId="5E157DB8" w14:textId="7FBAF73A" w:rsidR="00C20132" w:rsidRPr="00AF27B9" w:rsidRDefault="008A045A" w:rsidP="002E3922">
            <w:pPr>
              <w:spacing w:line="276" w:lineRule="auto"/>
              <w:jc w:val="center"/>
              <w:rPr>
                <w:rFonts w:ascii="Cambria" w:eastAsia="Calibri" w:hAnsi="Cambria" w:cs="TimesNewRoman"/>
              </w:rPr>
            </w:pPr>
            <w:r w:rsidRPr="00AF27B9">
              <w:rPr>
                <w:rFonts w:ascii="Cambria" w:eastAsia="Calibri" w:hAnsi="Cambria" w:cs="TimesNewRoman"/>
              </w:rPr>
              <w:t>0,00</w:t>
            </w:r>
          </w:p>
        </w:tc>
        <w:tc>
          <w:tcPr>
            <w:tcW w:w="1162" w:type="dxa"/>
            <w:vAlign w:val="center"/>
          </w:tcPr>
          <w:p w14:paraId="7984D754" w14:textId="12B6C6DF" w:rsidR="00C20132" w:rsidRPr="00AF27B9" w:rsidRDefault="008A045A" w:rsidP="002E3922">
            <w:pPr>
              <w:spacing w:line="276" w:lineRule="auto"/>
              <w:jc w:val="center"/>
              <w:rPr>
                <w:rFonts w:ascii="Cambria" w:eastAsia="Calibri" w:hAnsi="Cambria" w:cs="TimesNewRoman"/>
              </w:rPr>
            </w:pPr>
            <w:r w:rsidRPr="00AF27B9">
              <w:rPr>
                <w:rFonts w:ascii="Cambria" w:eastAsia="Calibri" w:hAnsi="Cambria" w:cs="TimesNewRoman"/>
              </w:rPr>
              <w:t>0,00</w:t>
            </w:r>
          </w:p>
        </w:tc>
        <w:tc>
          <w:tcPr>
            <w:tcW w:w="1135" w:type="dxa"/>
            <w:gridSpan w:val="3"/>
            <w:vAlign w:val="center"/>
          </w:tcPr>
          <w:p w14:paraId="7878F929" w14:textId="77777777" w:rsidR="0008274C" w:rsidRDefault="0008274C" w:rsidP="002E3922">
            <w:pPr>
              <w:spacing w:line="276" w:lineRule="auto"/>
              <w:jc w:val="center"/>
              <w:rPr>
                <w:rFonts w:ascii="Cambria" w:eastAsia="Calibri" w:hAnsi="Cambria" w:cs="TimesNewRoman"/>
              </w:rPr>
            </w:pPr>
          </w:p>
          <w:p w14:paraId="7845A966" w14:textId="7B229347" w:rsidR="00C20132" w:rsidRDefault="0008274C" w:rsidP="002E3922">
            <w:pPr>
              <w:spacing w:line="276" w:lineRule="auto"/>
              <w:jc w:val="center"/>
              <w:rPr>
                <w:rFonts w:ascii="Cambria" w:eastAsia="Calibri" w:hAnsi="Cambria" w:cs="TimesNewRoman"/>
              </w:rPr>
            </w:pPr>
            <w:r>
              <w:rPr>
                <w:rFonts w:ascii="Cambria" w:eastAsia="Calibri" w:hAnsi="Cambria" w:cs="TimesNewRoman"/>
              </w:rPr>
              <w:t>0,00</w:t>
            </w:r>
          </w:p>
        </w:tc>
        <w:tc>
          <w:tcPr>
            <w:tcW w:w="1116" w:type="dxa"/>
            <w:gridSpan w:val="2"/>
            <w:vAlign w:val="center"/>
          </w:tcPr>
          <w:p w14:paraId="73C9E00E" w14:textId="77777777" w:rsidR="0008274C" w:rsidRDefault="0008274C" w:rsidP="002E3922">
            <w:pPr>
              <w:spacing w:line="276" w:lineRule="auto"/>
              <w:jc w:val="center"/>
              <w:rPr>
                <w:rFonts w:ascii="Cambria" w:eastAsia="Calibri" w:hAnsi="Cambria" w:cs="TimesNewRoman"/>
              </w:rPr>
            </w:pPr>
          </w:p>
          <w:p w14:paraId="23809FDF" w14:textId="53FB892A" w:rsidR="00C20132" w:rsidRDefault="0008274C" w:rsidP="002E3922">
            <w:pPr>
              <w:spacing w:line="276" w:lineRule="auto"/>
              <w:jc w:val="center"/>
              <w:rPr>
                <w:rFonts w:ascii="Cambria" w:eastAsia="Calibri" w:hAnsi="Cambria" w:cs="TimesNewRoman"/>
              </w:rPr>
            </w:pPr>
            <w:r>
              <w:rPr>
                <w:rFonts w:ascii="Cambria" w:eastAsia="Calibri" w:hAnsi="Cambria" w:cs="TimesNewRoman"/>
              </w:rPr>
              <w:t>0,00</w:t>
            </w:r>
          </w:p>
        </w:tc>
        <w:tc>
          <w:tcPr>
            <w:tcW w:w="1234" w:type="dxa"/>
          </w:tcPr>
          <w:p w14:paraId="1882048E" w14:textId="5F3C6631" w:rsidR="00C20132" w:rsidRDefault="00424A4E" w:rsidP="002E3922">
            <w:pPr>
              <w:spacing w:line="276" w:lineRule="auto"/>
              <w:jc w:val="center"/>
              <w:rPr>
                <w:rFonts w:ascii="Cambria" w:eastAsia="Calibri" w:hAnsi="Cambria" w:cs="TimesNewRoman"/>
              </w:rPr>
            </w:pPr>
            <w:r>
              <w:rPr>
                <w:rFonts w:ascii="Cambria" w:eastAsia="Calibri" w:hAnsi="Cambria" w:cs="TimesNewRoman"/>
              </w:rPr>
              <w:t>Vlastiti izvor (Proračun)</w:t>
            </w:r>
          </w:p>
        </w:tc>
      </w:tr>
      <w:tr w:rsidR="00C20132" w14:paraId="71883FD6" w14:textId="77777777" w:rsidTr="00027838">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579" w:type="dxa"/>
            <w:gridSpan w:val="3"/>
          </w:tcPr>
          <w:p w14:paraId="745C7546" w14:textId="0A51CA51" w:rsidR="00C20132" w:rsidRPr="00AF27B9" w:rsidRDefault="00AC01A2" w:rsidP="002E3922">
            <w:pPr>
              <w:spacing w:line="276" w:lineRule="auto"/>
              <w:rPr>
                <w:rFonts w:ascii="Cambria" w:eastAsia="Calibri" w:hAnsi="Cambria" w:cs="TimesNewRoman"/>
              </w:rPr>
            </w:pPr>
            <w:r w:rsidRPr="00AF27B9">
              <w:rPr>
                <w:rFonts w:ascii="Cambria" w:eastAsia="Calibri" w:hAnsi="Cambria" w:cs="TimesNewRoman"/>
              </w:rPr>
              <w:t>A100023 N</w:t>
            </w:r>
            <w:r w:rsidR="005D7D25" w:rsidRPr="00AF27B9">
              <w:rPr>
                <w:rFonts w:ascii="Cambria" w:eastAsia="Calibri" w:hAnsi="Cambria" w:cs="TimesNewRoman"/>
              </w:rPr>
              <w:t>aknada zbog nezapošljavanja osoba s invaliditetom</w:t>
            </w:r>
          </w:p>
        </w:tc>
        <w:tc>
          <w:tcPr>
            <w:tcW w:w="1221" w:type="dxa"/>
            <w:gridSpan w:val="4"/>
            <w:vAlign w:val="center"/>
          </w:tcPr>
          <w:p w14:paraId="1A0C04EE" w14:textId="15595BA0" w:rsidR="00C20132" w:rsidRPr="00AF27B9" w:rsidRDefault="008A3650" w:rsidP="002E3922">
            <w:pPr>
              <w:spacing w:line="276" w:lineRule="auto"/>
              <w:jc w:val="center"/>
              <w:rPr>
                <w:rFonts w:ascii="Cambria" w:eastAsia="Calibri" w:hAnsi="Cambria" w:cs="TimesNewRoman"/>
              </w:rPr>
            </w:pPr>
            <w:r w:rsidRPr="00AF27B9">
              <w:rPr>
                <w:rFonts w:ascii="Cambria" w:eastAsia="Calibri" w:hAnsi="Cambria" w:cs="TimesNewRoman"/>
              </w:rPr>
              <w:t>2.400,00</w:t>
            </w:r>
          </w:p>
        </w:tc>
        <w:tc>
          <w:tcPr>
            <w:tcW w:w="1182" w:type="dxa"/>
            <w:gridSpan w:val="2"/>
            <w:vAlign w:val="center"/>
          </w:tcPr>
          <w:p w14:paraId="5A25D3BC" w14:textId="06CC92B1" w:rsidR="00C20132" w:rsidRPr="00AF27B9" w:rsidRDefault="00880B4B" w:rsidP="002E3922">
            <w:pPr>
              <w:spacing w:line="276" w:lineRule="auto"/>
              <w:jc w:val="center"/>
              <w:rPr>
                <w:rFonts w:ascii="Cambria" w:eastAsia="Calibri" w:hAnsi="Cambria" w:cs="TimesNewRoman"/>
              </w:rPr>
            </w:pPr>
            <w:r w:rsidRPr="00AF27B9">
              <w:rPr>
                <w:rFonts w:ascii="Cambria" w:eastAsia="Calibri" w:hAnsi="Cambria" w:cs="TimesNewRoman"/>
              </w:rPr>
              <w:t xml:space="preserve"> </w:t>
            </w:r>
            <w:r w:rsidR="008A045A" w:rsidRPr="00AF27B9">
              <w:rPr>
                <w:rFonts w:ascii="Cambria" w:eastAsia="Calibri" w:hAnsi="Cambria" w:cs="TimesNewRoman"/>
              </w:rPr>
              <w:t>0,00</w:t>
            </w:r>
          </w:p>
        </w:tc>
        <w:tc>
          <w:tcPr>
            <w:tcW w:w="1162" w:type="dxa"/>
            <w:vAlign w:val="center"/>
          </w:tcPr>
          <w:p w14:paraId="7838B2C1" w14:textId="1A826727" w:rsidR="00C20132" w:rsidRPr="00AF27B9" w:rsidRDefault="008A045A" w:rsidP="002E3922">
            <w:pPr>
              <w:spacing w:line="276" w:lineRule="auto"/>
              <w:jc w:val="center"/>
              <w:rPr>
                <w:rFonts w:ascii="Cambria" w:eastAsia="Calibri" w:hAnsi="Cambria" w:cs="TimesNewRoman"/>
              </w:rPr>
            </w:pPr>
            <w:r w:rsidRPr="00AF27B9">
              <w:rPr>
                <w:rFonts w:ascii="Cambria" w:eastAsia="Calibri" w:hAnsi="Cambria" w:cs="TimesNewRoman"/>
              </w:rPr>
              <w:t>0,00</w:t>
            </w:r>
          </w:p>
        </w:tc>
        <w:tc>
          <w:tcPr>
            <w:tcW w:w="1135" w:type="dxa"/>
            <w:gridSpan w:val="3"/>
            <w:vAlign w:val="center"/>
          </w:tcPr>
          <w:p w14:paraId="5CA45323" w14:textId="77777777" w:rsidR="0008274C" w:rsidRDefault="0008274C" w:rsidP="002E3922">
            <w:pPr>
              <w:spacing w:line="276" w:lineRule="auto"/>
              <w:jc w:val="center"/>
              <w:rPr>
                <w:rFonts w:ascii="Cambria" w:eastAsia="Calibri" w:hAnsi="Cambria" w:cs="TimesNewRoman"/>
              </w:rPr>
            </w:pPr>
          </w:p>
          <w:p w14:paraId="322E7FB0" w14:textId="087A7342" w:rsidR="00C20132" w:rsidRDefault="0008274C" w:rsidP="002E3922">
            <w:pPr>
              <w:spacing w:line="276" w:lineRule="auto"/>
              <w:jc w:val="center"/>
              <w:rPr>
                <w:rFonts w:ascii="Cambria" w:eastAsia="Calibri" w:hAnsi="Cambria" w:cs="TimesNewRoman"/>
              </w:rPr>
            </w:pPr>
            <w:r>
              <w:rPr>
                <w:rFonts w:ascii="Cambria" w:eastAsia="Calibri" w:hAnsi="Cambria" w:cs="TimesNewRoman"/>
              </w:rPr>
              <w:t>0,00</w:t>
            </w:r>
          </w:p>
        </w:tc>
        <w:tc>
          <w:tcPr>
            <w:tcW w:w="1116" w:type="dxa"/>
            <w:gridSpan w:val="2"/>
            <w:vAlign w:val="center"/>
          </w:tcPr>
          <w:p w14:paraId="1DA1E477" w14:textId="77777777" w:rsidR="0008274C" w:rsidRDefault="0008274C" w:rsidP="002E3922">
            <w:pPr>
              <w:spacing w:line="276" w:lineRule="auto"/>
              <w:jc w:val="center"/>
              <w:rPr>
                <w:rFonts w:ascii="Cambria" w:eastAsia="Calibri" w:hAnsi="Cambria" w:cs="TimesNewRoman"/>
              </w:rPr>
            </w:pPr>
          </w:p>
          <w:p w14:paraId="3CE55A3B" w14:textId="27164D58" w:rsidR="00C20132" w:rsidRDefault="0008274C" w:rsidP="002E3922">
            <w:pPr>
              <w:spacing w:line="276" w:lineRule="auto"/>
              <w:jc w:val="center"/>
              <w:rPr>
                <w:rFonts w:ascii="Cambria" w:eastAsia="Calibri" w:hAnsi="Cambria" w:cs="TimesNewRoman"/>
              </w:rPr>
            </w:pPr>
            <w:r>
              <w:rPr>
                <w:rFonts w:ascii="Cambria" w:eastAsia="Calibri" w:hAnsi="Cambria" w:cs="TimesNewRoman"/>
              </w:rPr>
              <w:t>0,00</w:t>
            </w:r>
          </w:p>
        </w:tc>
        <w:tc>
          <w:tcPr>
            <w:tcW w:w="1234" w:type="dxa"/>
          </w:tcPr>
          <w:p w14:paraId="45C3545D" w14:textId="2B294556" w:rsidR="00C20132" w:rsidRDefault="00424A4E" w:rsidP="002E3922">
            <w:pPr>
              <w:spacing w:line="276" w:lineRule="auto"/>
              <w:jc w:val="center"/>
              <w:rPr>
                <w:rFonts w:ascii="Cambria" w:eastAsia="Calibri" w:hAnsi="Cambria" w:cs="TimesNewRoman"/>
              </w:rPr>
            </w:pPr>
            <w:r>
              <w:rPr>
                <w:rFonts w:ascii="Cambria" w:eastAsia="Calibri" w:hAnsi="Cambria" w:cs="TimesNewRoman"/>
              </w:rPr>
              <w:t>Vlastiti izvor (Proračun)</w:t>
            </w:r>
          </w:p>
        </w:tc>
      </w:tr>
      <w:tr w:rsidR="00DD1524" w14:paraId="66BEFF5F" w14:textId="77777777" w:rsidTr="00D5475C">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579" w:type="dxa"/>
            <w:gridSpan w:val="3"/>
          </w:tcPr>
          <w:p w14:paraId="357439B2" w14:textId="77777777" w:rsidR="00DD1524" w:rsidRPr="00BC402B" w:rsidRDefault="00DD1524" w:rsidP="002E3922">
            <w:pPr>
              <w:spacing w:line="276" w:lineRule="auto"/>
              <w:rPr>
                <w:rFonts w:ascii="Cambria" w:eastAsia="Calibri" w:hAnsi="Cambria" w:cs="TimesNewRoman"/>
                <w:b/>
                <w:bCs/>
              </w:rPr>
            </w:pPr>
            <w:r w:rsidRPr="00BC402B">
              <w:rPr>
                <w:rFonts w:ascii="Cambria" w:eastAsia="Calibri" w:hAnsi="Cambria" w:cs="TimesNewRoman"/>
                <w:b/>
                <w:bCs/>
              </w:rPr>
              <w:t>Ukupno program</w:t>
            </w:r>
          </w:p>
        </w:tc>
        <w:tc>
          <w:tcPr>
            <w:tcW w:w="1221" w:type="dxa"/>
            <w:gridSpan w:val="4"/>
          </w:tcPr>
          <w:p w14:paraId="46D63775" w14:textId="56E2FC84" w:rsidR="00DD1524" w:rsidRPr="00BC402B" w:rsidRDefault="009C1790" w:rsidP="002E3922">
            <w:pPr>
              <w:spacing w:line="276" w:lineRule="auto"/>
              <w:jc w:val="center"/>
              <w:rPr>
                <w:rFonts w:ascii="Cambria" w:eastAsia="Calibri" w:hAnsi="Cambria" w:cs="TimesNewRoman"/>
                <w:b/>
                <w:bCs/>
              </w:rPr>
            </w:pPr>
            <w:r w:rsidRPr="00BC402B">
              <w:rPr>
                <w:rFonts w:ascii="Cambria" w:eastAsia="Calibri" w:hAnsi="Cambria" w:cs="TimesNewRoman"/>
                <w:b/>
                <w:bCs/>
              </w:rPr>
              <w:t>873.936,00</w:t>
            </w:r>
          </w:p>
        </w:tc>
        <w:tc>
          <w:tcPr>
            <w:tcW w:w="1182" w:type="dxa"/>
            <w:gridSpan w:val="2"/>
          </w:tcPr>
          <w:p w14:paraId="231A5C85" w14:textId="4ECEC033" w:rsidR="00DD1524" w:rsidRPr="00BC402B" w:rsidRDefault="001116A9" w:rsidP="002E3922">
            <w:pPr>
              <w:spacing w:line="276" w:lineRule="auto"/>
              <w:jc w:val="center"/>
              <w:rPr>
                <w:rFonts w:ascii="Cambria" w:eastAsia="Calibri" w:hAnsi="Cambria" w:cs="TimesNewRoman"/>
                <w:b/>
                <w:bCs/>
              </w:rPr>
            </w:pPr>
            <w:r w:rsidRPr="00BC402B">
              <w:rPr>
                <w:rFonts w:ascii="Cambria" w:eastAsia="Calibri" w:hAnsi="Cambria" w:cs="TimesNewRoman"/>
                <w:b/>
                <w:bCs/>
              </w:rPr>
              <w:t>991.342,00</w:t>
            </w:r>
          </w:p>
        </w:tc>
        <w:tc>
          <w:tcPr>
            <w:tcW w:w="1162" w:type="dxa"/>
          </w:tcPr>
          <w:p w14:paraId="455C2C10" w14:textId="13612B71" w:rsidR="00DD1524" w:rsidRPr="00BC402B" w:rsidRDefault="00E3759B" w:rsidP="002E3922">
            <w:pPr>
              <w:spacing w:line="276" w:lineRule="auto"/>
              <w:jc w:val="center"/>
              <w:rPr>
                <w:rFonts w:ascii="Cambria" w:eastAsia="Calibri" w:hAnsi="Cambria" w:cs="TimesNewRoman"/>
                <w:b/>
                <w:bCs/>
              </w:rPr>
            </w:pPr>
            <w:r w:rsidRPr="00BC402B">
              <w:rPr>
                <w:rFonts w:ascii="Cambria" w:eastAsia="Calibri" w:hAnsi="Cambria" w:cs="TimesNewRoman"/>
                <w:b/>
                <w:bCs/>
              </w:rPr>
              <w:t>991.342,00</w:t>
            </w:r>
          </w:p>
        </w:tc>
        <w:tc>
          <w:tcPr>
            <w:tcW w:w="1135" w:type="dxa"/>
            <w:gridSpan w:val="3"/>
          </w:tcPr>
          <w:p w14:paraId="7C13422B" w14:textId="37AE268A" w:rsidR="00DD1524" w:rsidRPr="00BC402B" w:rsidRDefault="001F0C56" w:rsidP="002E3922">
            <w:pPr>
              <w:spacing w:line="276" w:lineRule="auto"/>
              <w:jc w:val="center"/>
              <w:rPr>
                <w:rFonts w:ascii="Cambria" w:eastAsia="Calibri" w:hAnsi="Cambria" w:cs="TimesNewRoman"/>
                <w:b/>
                <w:bCs/>
              </w:rPr>
            </w:pPr>
            <w:r w:rsidRPr="00BC402B">
              <w:rPr>
                <w:rFonts w:ascii="Cambria" w:eastAsia="Calibri" w:hAnsi="Cambria" w:cs="TimesNewRoman"/>
                <w:b/>
                <w:bCs/>
              </w:rPr>
              <w:t>991.342,00</w:t>
            </w:r>
          </w:p>
        </w:tc>
        <w:tc>
          <w:tcPr>
            <w:tcW w:w="1116" w:type="dxa"/>
            <w:gridSpan w:val="2"/>
          </w:tcPr>
          <w:p w14:paraId="09DE5C18" w14:textId="04F74426" w:rsidR="00DD1524" w:rsidRPr="00BC402B" w:rsidRDefault="00542BD9" w:rsidP="002E3922">
            <w:pPr>
              <w:spacing w:line="276" w:lineRule="auto"/>
              <w:jc w:val="center"/>
              <w:rPr>
                <w:rFonts w:ascii="Cambria" w:eastAsia="Calibri" w:hAnsi="Cambria" w:cs="TimesNewRoman"/>
                <w:b/>
                <w:bCs/>
              </w:rPr>
            </w:pPr>
            <w:r w:rsidRPr="00BC402B">
              <w:rPr>
                <w:rFonts w:ascii="Cambria" w:eastAsia="Calibri" w:hAnsi="Cambria" w:cs="TimesNewRoman"/>
                <w:b/>
                <w:bCs/>
              </w:rPr>
              <w:t>1.006.648,00</w:t>
            </w:r>
          </w:p>
        </w:tc>
        <w:tc>
          <w:tcPr>
            <w:tcW w:w="1234" w:type="dxa"/>
          </w:tcPr>
          <w:p w14:paraId="327FAA8F" w14:textId="77777777" w:rsidR="00DD1524" w:rsidRDefault="00DD1524" w:rsidP="002E3922">
            <w:pPr>
              <w:spacing w:line="276" w:lineRule="auto"/>
              <w:jc w:val="center"/>
              <w:rPr>
                <w:rFonts w:ascii="Cambria" w:eastAsia="Calibri" w:hAnsi="Cambria" w:cs="TimesNewRoman"/>
              </w:rPr>
            </w:pPr>
          </w:p>
        </w:tc>
      </w:tr>
      <w:tr w:rsidR="00DD1524" w14:paraId="6930E8E3" w14:textId="77777777" w:rsidTr="00D5475C">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579"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4857CE08" w14:textId="77777777" w:rsidR="00DD1524" w:rsidRDefault="00DD1524" w:rsidP="002E3922">
            <w:pPr>
              <w:spacing w:line="276" w:lineRule="auto"/>
              <w:rPr>
                <w:rFonts w:ascii="Cambria" w:eastAsia="Calibri" w:hAnsi="Cambria" w:cs="TimesNewRoman"/>
              </w:rPr>
            </w:pPr>
            <w:r w:rsidRPr="00BC402B">
              <w:rPr>
                <w:rFonts w:ascii="Cambria" w:hAnsi="Cambria" w:cs="Arial"/>
                <w:b/>
                <w:bCs/>
                <w:i/>
                <w:color w:val="44546A" w:themeColor="text2"/>
              </w:rPr>
              <w:t>Ukupni procijenjeni trošak mjere</w:t>
            </w:r>
          </w:p>
        </w:tc>
        <w:tc>
          <w:tcPr>
            <w:tcW w:w="2403" w:type="dxa"/>
            <w:gridSpan w:val="6"/>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6B87DFAC" w14:textId="206328A8" w:rsidR="00DD1524" w:rsidRPr="00FD1B38" w:rsidRDefault="00FD1B38" w:rsidP="002E3922">
            <w:pPr>
              <w:spacing w:line="276" w:lineRule="auto"/>
              <w:jc w:val="center"/>
              <w:rPr>
                <w:rFonts w:ascii="Cambria" w:eastAsia="Calibri" w:hAnsi="Cambria" w:cs="TimesNewRoman"/>
                <w:b/>
                <w:bCs/>
              </w:rPr>
            </w:pPr>
            <w:r w:rsidRPr="00BF76F1">
              <w:rPr>
                <w:rFonts w:ascii="Cambria" w:eastAsia="Calibri" w:hAnsi="Cambria" w:cs="TimesNewRoman"/>
                <w:b/>
                <w:bCs/>
              </w:rPr>
              <w:t>4.854.610,00</w:t>
            </w:r>
            <w:r>
              <w:rPr>
                <w:rFonts w:ascii="Cambria" w:eastAsia="Calibri" w:hAnsi="Cambria" w:cs="TimesNewRoman"/>
                <w:b/>
                <w:bCs/>
              </w:rPr>
              <w:t xml:space="preserve"> </w:t>
            </w:r>
          </w:p>
        </w:tc>
        <w:tc>
          <w:tcPr>
            <w:tcW w:w="2297" w:type="dxa"/>
            <w:gridSpan w:val="4"/>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569CB05C" w14:textId="77777777" w:rsidR="00DD1524" w:rsidRPr="00AF27B9" w:rsidRDefault="00DD1524" w:rsidP="002E3922">
            <w:pPr>
              <w:spacing w:line="276" w:lineRule="auto"/>
              <w:jc w:val="center"/>
              <w:rPr>
                <w:rFonts w:ascii="Cambria" w:eastAsia="Calibri" w:hAnsi="Cambria" w:cs="TimesNewRoman"/>
                <w:b/>
                <w:bCs/>
              </w:rPr>
            </w:pPr>
            <w:r w:rsidRPr="00AF27B9">
              <w:rPr>
                <w:rFonts w:ascii="Cambria" w:eastAsia="Calibri" w:hAnsi="Cambria" w:cs="TimesNewRoman"/>
                <w:b/>
                <w:bCs/>
                <w:color w:val="44546A" w:themeColor="text2"/>
              </w:rPr>
              <w:t>Oznaka mjere</w:t>
            </w:r>
          </w:p>
        </w:tc>
        <w:tc>
          <w:tcPr>
            <w:tcW w:w="2350"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426A265" w14:textId="09C59D80" w:rsidR="00DD1524" w:rsidRPr="00AF27B9" w:rsidRDefault="00A01011" w:rsidP="002E3922">
            <w:pPr>
              <w:spacing w:line="276" w:lineRule="auto"/>
              <w:jc w:val="center"/>
              <w:rPr>
                <w:rFonts w:ascii="Cambria" w:eastAsia="Calibri" w:hAnsi="Cambria" w:cs="TimesNewRoman"/>
              </w:rPr>
            </w:pPr>
            <w:r w:rsidRPr="00AF27B9">
              <w:rPr>
                <w:rFonts w:ascii="Cambria" w:eastAsia="Calibri" w:hAnsi="Cambria" w:cs="TimesNewRoman"/>
              </w:rPr>
              <w:t xml:space="preserve">  </w:t>
            </w:r>
            <w:r w:rsidR="008C0EE9" w:rsidRPr="00AF27B9">
              <w:rPr>
                <w:rFonts w:ascii="Cambria" w:eastAsia="Calibri" w:hAnsi="Cambria" w:cs="TimesNewRoman"/>
              </w:rPr>
              <w:t>O,I</w:t>
            </w:r>
            <w:r w:rsidR="00E75267" w:rsidRPr="00AF27B9">
              <w:rPr>
                <w:rFonts w:ascii="Cambria" w:eastAsia="Calibri" w:hAnsi="Cambria" w:cs="TimesNewRoman"/>
              </w:rPr>
              <w:t xml:space="preserve"> </w:t>
            </w:r>
          </w:p>
        </w:tc>
      </w:tr>
    </w:tbl>
    <w:p w14:paraId="14633165" w14:textId="77777777" w:rsidR="00DD1524" w:rsidRDefault="00DD1524" w:rsidP="00DD1524">
      <w:pPr>
        <w:spacing w:before="240" w:after="0" w:line="276" w:lineRule="auto"/>
        <w:contextualSpacing/>
        <w:rPr>
          <w:rFonts w:ascii="Cambria" w:eastAsia="Calibri" w:hAnsi="Cambria" w:cs="TimesNewRoman"/>
          <w:i/>
          <w:lang w:eastAsia="hr-HR"/>
        </w:rPr>
      </w:pPr>
    </w:p>
    <w:p w14:paraId="476FCDB0" w14:textId="31A30B05" w:rsidR="00FF2FD1" w:rsidRPr="00A42D24" w:rsidRDefault="00DD1524" w:rsidP="00FF2FD1">
      <w:pPr>
        <w:spacing w:before="200" w:after="0" w:line="276" w:lineRule="auto"/>
        <w:ind w:left="357" w:firstLine="210"/>
        <w:contextualSpacing/>
        <w:jc w:val="both"/>
        <w:rPr>
          <w:rFonts w:ascii="Cambria" w:eastAsia="Times New Roman" w:hAnsi="Cambria" w:cs="Arial"/>
          <w:i/>
        </w:rPr>
      </w:pPr>
      <w:r>
        <w:rPr>
          <w:rFonts w:ascii="Cambria" w:eastAsia="Batang" w:hAnsi="Cambria" w:cs="Arial"/>
          <w:b/>
          <w:i/>
          <w:iCs/>
          <w:color w:val="1F497D"/>
          <w:sz w:val="36"/>
          <w:szCs w:val="36"/>
        </w:rPr>
        <w:br w:type="page"/>
      </w:r>
      <w:r w:rsidR="00FF2FD1" w:rsidRPr="00A42D24">
        <w:rPr>
          <w:rFonts w:ascii="Cambria" w:eastAsia="Times New Roman" w:hAnsi="Cambria" w:cs="Arial"/>
          <w:b/>
          <w:bCs/>
          <w:i/>
          <w:sz w:val="24"/>
          <w:szCs w:val="24"/>
        </w:rPr>
        <w:t>Mjera 1</w:t>
      </w:r>
      <w:r w:rsidR="00CA77C7" w:rsidRPr="00A42D24">
        <w:rPr>
          <w:rFonts w:ascii="Cambria" w:eastAsia="Times New Roman" w:hAnsi="Cambria" w:cs="Arial"/>
          <w:b/>
          <w:bCs/>
          <w:i/>
          <w:sz w:val="24"/>
          <w:szCs w:val="24"/>
        </w:rPr>
        <w:t>8</w:t>
      </w:r>
      <w:r w:rsidR="00FF2FD1" w:rsidRPr="00A42D24">
        <w:rPr>
          <w:rFonts w:ascii="Cambria" w:eastAsia="Times New Roman" w:hAnsi="Cambria" w:cs="Arial"/>
          <w:b/>
          <w:bCs/>
          <w:i/>
          <w:sz w:val="24"/>
          <w:szCs w:val="24"/>
        </w:rPr>
        <w:t xml:space="preserve">. </w:t>
      </w:r>
      <w:r w:rsidR="00293F6A" w:rsidRPr="00A42D24">
        <w:rPr>
          <w:rFonts w:ascii="Cambria" w:eastAsia="Times New Roman" w:hAnsi="Cambria" w:cs="Arial"/>
          <w:b/>
          <w:bCs/>
          <w:i/>
          <w:sz w:val="24"/>
          <w:szCs w:val="24"/>
        </w:rPr>
        <w:t>Podrška radu vijeća nacionalnih manjina i očuvanju kulturne raznolikosti</w:t>
      </w:r>
    </w:p>
    <w:p w14:paraId="2732B913" w14:textId="42A5606F" w:rsidR="00FF2FD1" w:rsidRPr="00A42D24" w:rsidRDefault="00FF2FD1" w:rsidP="00FE062F">
      <w:pPr>
        <w:spacing w:before="200" w:after="0" w:line="276" w:lineRule="auto"/>
        <w:ind w:firstLine="567"/>
        <w:jc w:val="both"/>
        <w:rPr>
          <w:rFonts w:ascii="Cambria" w:eastAsia="Times New Roman" w:hAnsi="Cambria" w:cs="Arial"/>
          <w:iCs/>
          <w:sz w:val="24"/>
          <w:szCs w:val="24"/>
        </w:rPr>
      </w:pPr>
      <w:r w:rsidRPr="00A42D24">
        <w:rPr>
          <w:rFonts w:ascii="Cambria" w:eastAsia="Times New Roman" w:hAnsi="Cambria" w:cs="Arial"/>
          <w:iCs/>
          <w:sz w:val="24"/>
          <w:szCs w:val="24"/>
        </w:rPr>
        <w:t xml:space="preserve">Svrha mjere je </w:t>
      </w:r>
      <w:r w:rsidR="00FE062F" w:rsidRPr="00A42D24">
        <w:rPr>
          <w:rFonts w:ascii="Cambria" w:eastAsia="Times New Roman" w:hAnsi="Cambria" w:cs="Arial"/>
          <w:iCs/>
          <w:sz w:val="24"/>
          <w:szCs w:val="24"/>
        </w:rPr>
        <w:t xml:space="preserve">osigurati institucionalnu i financijsku podršku radu vijeća nacionalnih manjina, omogućiti manjinskim zajednicama aktivno sudjelovanje u javnom, kulturnom i društvenom životu lokalne zajednice, očuvati i promovirati jezik, običaje i kulturnu baštinu slovačke, češke i ukrajinske manjine u Lipovljanima. </w:t>
      </w:r>
    </w:p>
    <w:p w14:paraId="5FF2C31A" w14:textId="77777777" w:rsidR="00FF2FD1" w:rsidRPr="00A42D24" w:rsidRDefault="00FF2FD1" w:rsidP="00FF2FD1">
      <w:pPr>
        <w:spacing w:before="200" w:after="0" w:line="276" w:lineRule="auto"/>
        <w:ind w:firstLine="567"/>
        <w:jc w:val="both"/>
        <w:rPr>
          <w:rFonts w:ascii="Cambria" w:eastAsia="Calibri" w:hAnsi="Cambria" w:cs="TimesNewRoman"/>
          <w:sz w:val="24"/>
          <w:szCs w:val="24"/>
          <w:lang w:eastAsia="hr-HR"/>
        </w:rPr>
      </w:pPr>
      <w:r w:rsidRPr="00A42D24">
        <w:rPr>
          <w:rFonts w:ascii="Cambria" w:eastAsia="Calibri" w:hAnsi="Cambria" w:cs="TimesNewRoman"/>
          <w:sz w:val="24"/>
          <w:szCs w:val="24"/>
          <w:lang w:eastAsia="hr-HR"/>
        </w:rPr>
        <w:t>Mjera će se provoditi kroz slijedeći program:</w:t>
      </w:r>
    </w:p>
    <w:p w14:paraId="22216C83" w14:textId="35664854" w:rsidR="0059428C" w:rsidRPr="0059428C" w:rsidRDefault="002E7803" w:rsidP="0059428C">
      <w:pPr>
        <w:spacing w:before="200" w:after="200" w:line="276" w:lineRule="auto"/>
        <w:ind w:firstLine="567"/>
        <w:jc w:val="both"/>
        <w:rPr>
          <w:rFonts w:ascii="Cambria" w:hAnsi="Cambria"/>
          <w:sz w:val="24"/>
          <w:szCs w:val="24"/>
        </w:rPr>
      </w:pPr>
      <w:r w:rsidRPr="00A42D24">
        <w:rPr>
          <w:rFonts w:ascii="Cambria" w:eastAsia="Calibri" w:hAnsi="Cambria" w:cs="TimesNewRoman"/>
          <w:i/>
          <w:iCs/>
          <w:sz w:val="24"/>
          <w:szCs w:val="24"/>
          <w:lang w:eastAsia="hr-HR"/>
        </w:rPr>
        <w:t>Vijeće nacionalnih manjina</w:t>
      </w:r>
      <w:r w:rsidR="00FF2FD1" w:rsidRPr="00A42D24">
        <w:rPr>
          <w:rFonts w:ascii="Cambria" w:eastAsia="Calibri" w:hAnsi="Cambria" w:cs="TimesNewRoman"/>
          <w:i/>
          <w:iCs/>
          <w:sz w:val="24"/>
          <w:szCs w:val="24"/>
          <w:lang w:eastAsia="hr-HR"/>
        </w:rPr>
        <w:t xml:space="preserve">- </w:t>
      </w:r>
      <w:r w:rsidR="00FF2FD1" w:rsidRPr="00A42D24">
        <w:rPr>
          <w:rFonts w:ascii="Cambria" w:eastAsia="Calibri" w:hAnsi="Cambria" w:cs="TimesNewRoman"/>
          <w:sz w:val="24"/>
          <w:szCs w:val="24"/>
          <w:lang w:eastAsia="hr-HR"/>
        </w:rPr>
        <w:t>programom se osigurava</w:t>
      </w:r>
      <w:r w:rsidR="00FF2FD1" w:rsidRPr="00A42D24">
        <w:rPr>
          <w:rFonts w:ascii="Cambria" w:hAnsi="Cambria"/>
          <w:sz w:val="24"/>
          <w:szCs w:val="24"/>
        </w:rPr>
        <w:t xml:space="preserve"> </w:t>
      </w:r>
      <w:r w:rsidR="0059428C" w:rsidRPr="00A42D24">
        <w:rPr>
          <w:rFonts w:ascii="Cambria" w:hAnsi="Cambria"/>
          <w:sz w:val="24"/>
          <w:szCs w:val="24"/>
        </w:rPr>
        <w:t xml:space="preserve">pokrivanje troškova rada vijeća (sastanci, administracija, organizacija događanja), sudjelovanje manjina u odlučivanju te davanju prijedloga, očuvanje jezika i kulture – kroz manifestacije, radionice i kulturne programe manjine njeguju svoje običaje, jezik i tradiciju. Ovim programom </w:t>
      </w:r>
      <w:r w:rsidR="00C65A5A" w:rsidRPr="00A42D24">
        <w:rPr>
          <w:rFonts w:ascii="Cambria" w:hAnsi="Cambria"/>
          <w:sz w:val="24"/>
          <w:szCs w:val="24"/>
        </w:rPr>
        <w:t>se jača</w:t>
      </w:r>
      <w:r w:rsidR="0059428C" w:rsidRPr="00A42D24">
        <w:rPr>
          <w:rFonts w:ascii="Cambria" w:hAnsi="Cambria"/>
          <w:sz w:val="24"/>
          <w:szCs w:val="24"/>
        </w:rPr>
        <w:t xml:space="preserve"> kulturn</w:t>
      </w:r>
      <w:r w:rsidR="00C65A5A" w:rsidRPr="00A42D24">
        <w:rPr>
          <w:rFonts w:ascii="Cambria" w:hAnsi="Cambria"/>
          <w:sz w:val="24"/>
          <w:szCs w:val="24"/>
        </w:rPr>
        <w:t>a</w:t>
      </w:r>
      <w:r w:rsidR="0059428C" w:rsidRPr="00A42D24">
        <w:rPr>
          <w:rFonts w:ascii="Cambria" w:hAnsi="Cambria"/>
          <w:sz w:val="24"/>
          <w:szCs w:val="24"/>
        </w:rPr>
        <w:t xml:space="preserve"> raznolikosti Lipovljana</w:t>
      </w:r>
      <w:r w:rsidR="00C65A5A" w:rsidRPr="00A42D24">
        <w:rPr>
          <w:rFonts w:ascii="Cambria" w:hAnsi="Cambria"/>
          <w:sz w:val="24"/>
          <w:szCs w:val="24"/>
        </w:rPr>
        <w:t>.</w:t>
      </w:r>
    </w:p>
    <w:p w14:paraId="78E58284" w14:textId="5318F3F4" w:rsidR="00FF2FD1" w:rsidRPr="00A42D24" w:rsidRDefault="00FF2FD1" w:rsidP="00FF2FD1">
      <w:pPr>
        <w:spacing w:after="200" w:line="276" w:lineRule="auto"/>
        <w:ind w:firstLine="567"/>
        <w:jc w:val="both"/>
        <w:rPr>
          <w:rFonts w:ascii="Cambria" w:eastAsia="Calibri" w:hAnsi="Cambria" w:cs="TimesNewRoman"/>
          <w:sz w:val="24"/>
          <w:szCs w:val="24"/>
          <w:lang w:eastAsia="hr-HR"/>
        </w:rPr>
      </w:pPr>
      <w:r w:rsidRPr="00A42D24">
        <w:rPr>
          <w:rFonts w:ascii="Cambria" w:eastAsia="Calibri" w:hAnsi="Cambria" w:cs="TimesNewRoman"/>
          <w:sz w:val="24"/>
          <w:szCs w:val="24"/>
          <w:lang w:eastAsia="hr-HR"/>
        </w:rPr>
        <w:t xml:space="preserve">Mjera doprinosi provedbi Posebnog cilja 11. Unaprjeđenje učinkovitosti sustava javne uprave Sisačko-moslavačke županije u Planu razvoja Sisačko-moslavačke županije 2022.-2027., Strateškom cilju SC </w:t>
      </w:r>
      <w:r w:rsidR="00875B15" w:rsidRPr="00A42D24">
        <w:rPr>
          <w:rFonts w:ascii="Cambria" w:eastAsia="Calibri" w:hAnsi="Cambria" w:cs="TimesNewRoman"/>
          <w:sz w:val="24"/>
          <w:szCs w:val="24"/>
          <w:lang w:eastAsia="hr-HR"/>
        </w:rPr>
        <w:t>4</w:t>
      </w:r>
      <w:r w:rsidRPr="00A42D24">
        <w:rPr>
          <w:rFonts w:ascii="Cambria" w:eastAsia="Calibri" w:hAnsi="Cambria" w:cs="TimesNewRoman"/>
          <w:sz w:val="24"/>
          <w:szCs w:val="24"/>
          <w:lang w:eastAsia="hr-HR"/>
        </w:rPr>
        <w:t xml:space="preserve"> </w:t>
      </w:r>
      <w:r w:rsidR="00875B15" w:rsidRPr="00A42D24">
        <w:rPr>
          <w:rFonts w:ascii="Cambria" w:eastAsia="Calibri" w:hAnsi="Cambria" w:cs="TimesNewRoman"/>
          <w:sz w:val="24"/>
          <w:szCs w:val="24"/>
          <w:lang w:eastAsia="hr-HR"/>
        </w:rPr>
        <w:t>Globalna prepoznatljivost i jačanje međunarodnog položaja i uloge Hrvatske</w:t>
      </w:r>
      <w:r w:rsidRPr="00A42D24">
        <w:rPr>
          <w:rFonts w:ascii="Cambria" w:eastAsia="Calibri" w:hAnsi="Cambria" w:cs="TimesNewRoman"/>
          <w:sz w:val="24"/>
          <w:szCs w:val="24"/>
          <w:lang w:eastAsia="hr-HR"/>
        </w:rPr>
        <w:t xml:space="preserve"> NRS 2030., te Cilju 16. Promovirati miroljubiva i </w:t>
      </w:r>
      <w:proofErr w:type="spellStart"/>
      <w:r w:rsidRPr="00A42D24">
        <w:rPr>
          <w:rFonts w:ascii="Cambria" w:eastAsia="Calibri" w:hAnsi="Cambria" w:cs="TimesNewRoman"/>
          <w:sz w:val="24"/>
          <w:szCs w:val="24"/>
          <w:lang w:eastAsia="hr-HR"/>
        </w:rPr>
        <w:t>uključiva</w:t>
      </w:r>
      <w:proofErr w:type="spellEnd"/>
      <w:r w:rsidRPr="00A42D24">
        <w:rPr>
          <w:rFonts w:ascii="Cambria" w:eastAsia="Calibri" w:hAnsi="Cambria" w:cs="TimesNewRoman"/>
          <w:sz w:val="24"/>
          <w:szCs w:val="24"/>
          <w:lang w:eastAsia="hr-HR"/>
        </w:rPr>
        <w:t xml:space="preserve"> društva za održivi razvoj, osigurati pristup pravdi za sve i izgraditi učinkovite, odgovorne i </w:t>
      </w:r>
      <w:proofErr w:type="spellStart"/>
      <w:r w:rsidRPr="00A42D24">
        <w:rPr>
          <w:rFonts w:ascii="Cambria" w:eastAsia="Calibri" w:hAnsi="Cambria" w:cs="TimesNewRoman"/>
          <w:sz w:val="24"/>
          <w:szCs w:val="24"/>
          <w:lang w:eastAsia="hr-HR"/>
        </w:rPr>
        <w:t>uključive</w:t>
      </w:r>
      <w:proofErr w:type="spellEnd"/>
      <w:r w:rsidRPr="00A42D24">
        <w:rPr>
          <w:rFonts w:ascii="Cambria" w:eastAsia="Calibri" w:hAnsi="Cambria" w:cs="TimesNewRoman"/>
          <w:sz w:val="24"/>
          <w:szCs w:val="24"/>
          <w:lang w:eastAsia="hr-HR"/>
        </w:rPr>
        <w:t xml:space="preserve"> institucije na svim razinama </w:t>
      </w:r>
      <w:r w:rsidR="002C2611">
        <w:rPr>
          <w:rFonts w:ascii="Cambria" w:eastAsia="Calibri" w:hAnsi="Cambria" w:cs="TimesNewRoman"/>
          <w:sz w:val="24"/>
          <w:szCs w:val="24"/>
          <w:lang w:eastAsia="hr-HR"/>
        </w:rPr>
        <w:t xml:space="preserve">UN </w:t>
      </w:r>
      <w:r w:rsidRPr="00A42D24">
        <w:rPr>
          <w:rFonts w:ascii="Cambria" w:eastAsia="Calibri" w:hAnsi="Cambria" w:cs="TimesNewRoman"/>
          <w:sz w:val="24"/>
          <w:szCs w:val="24"/>
          <w:lang w:eastAsia="hr-HR"/>
        </w:rPr>
        <w:t xml:space="preserve">AGENDA 2030.  </w:t>
      </w:r>
      <w:r w:rsidR="00A34AD2">
        <w:rPr>
          <w:rFonts w:ascii="Cambria" w:eastAsia="Calibri" w:hAnsi="Cambria" w:cs="TimesNewRoman"/>
          <w:sz w:val="24"/>
          <w:szCs w:val="24"/>
          <w:lang w:eastAsia="hr-HR"/>
        </w:rPr>
        <w:t xml:space="preserve"> </w:t>
      </w:r>
    </w:p>
    <w:p w14:paraId="17CCFF29" w14:textId="7224714E" w:rsidR="005F2104" w:rsidRDefault="00FF2FD1" w:rsidP="00FF2FD1">
      <w:pPr>
        <w:spacing w:after="200" w:line="276" w:lineRule="auto"/>
        <w:ind w:firstLine="567"/>
        <w:jc w:val="both"/>
        <w:rPr>
          <w:rFonts w:ascii="Cambria" w:eastAsia="Calibri" w:hAnsi="Cambria" w:cs="TimesNewRoman"/>
          <w:sz w:val="24"/>
          <w:szCs w:val="24"/>
          <w:lang w:eastAsia="hr-HR"/>
        </w:rPr>
      </w:pPr>
      <w:r w:rsidRPr="00A42D24">
        <w:rPr>
          <w:rFonts w:ascii="Cambria" w:eastAsia="Calibri" w:hAnsi="Cambria" w:cs="TimesNewRoman"/>
          <w:sz w:val="24"/>
          <w:szCs w:val="24"/>
          <w:lang w:eastAsia="hr-HR"/>
        </w:rPr>
        <w:t xml:space="preserve">Doprinos ostvarenju provodit će se kroz aktivnosti kao što su </w:t>
      </w:r>
      <w:r w:rsidR="00F46F23" w:rsidRPr="00A42D24">
        <w:rPr>
          <w:rFonts w:ascii="Cambria" w:eastAsia="Calibri" w:hAnsi="Cambria" w:cs="TimesNewRoman"/>
          <w:sz w:val="24"/>
          <w:szCs w:val="24"/>
          <w:lang w:eastAsia="hr-HR"/>
        </w:rPr>
        <w:t>financijska podršku radu vijeća nacionalnih manjina.</w:t>
      </w:r>
    </w:p>
    <w:p w14:paraId="7B1BB84A" w14:textId="77777777" w:rsidR="005F2104" w:rsidRDefault="005F2104">
      <w:pPr>
        <w:rPr>
          <w:rFonts w:ascii="Cambria" w:eastAsia="Calibri" w:hAnsi="Cambria" w:cs="TimesNewRoman"/>
          <w:sz w:val="24"/>
          <w:szCs w:val="24"/>
          <w:lang w:eastAsia="hr-HR"/>
        </w:rPr>
      </w:pPr>
      <w:r>
        <w:rPr>
          <w:rFonts w:ascii="Cambria" w:eastAsia="Calibri" w:hAnsi="Cambria" w:cs="TimesNewRoman"/>
          <w:sz w:val="24"/>
          <w:szCs w:val="24"/>
          <w:lang w:eastAsia="hr-HR"/>
        </w:rPr>
        <w:br w:type="page"/>
      </w:r>
    </w:p>
    <w:p w14:paraId="78085150" w14:textId="77777777" w:rsidR="00FF2FD1" w:rsidRPr="00AE6BC2" w:rsidRDefault="00FF2FD1" w:rsidP="00FF2FD1">
      <w:pPr>
        <w:spacing w:after="200" w:line="276" w:lineRule="auto"/>
        <w:ind w:firstLine="567"/>
        <w:jc w:val="both"/>
        <w:rPr>
          <w:rFonts w:ascii="Cambria" w:eastAsia="Calibri" w:hAnsi="Cambria" w:cs="TimesNewRoman"/>
          <w:sz w:val="24"/>
          <w:szCs w:val="24"/>
          <w:lang w:eastAsia="hr-HR"/>
        </w:rPr>
      </w:pPr>
    </w:p>
    <w:p w14:paraId="2E658F74" w14:textId="0931F954" w:rsidR="00FF2FD1" w:rsidRPr="00AE6BC2" w:rsidRDefault="00FF2FD1" w:rsidP="00FF2FD1">
      <w:pPr>
        <w:spacing w:after="0"/>
        <w:jc w:val="center"/>
        <w:rPr>
          <w:rFonts w:ascii="Cambria" w:eastAsia="Calibri" w:hAnsi="Cambria" w:cs="TimesNewRoman"/>
          <w:sz w:val="24"/>
          <w:szCs w:val="24"/>
          <w:lang w:eastAsia="hr-HR"/>
        </w:rPr>
      </w:pPr>
      <w:bookmarkStart w:id="65" w:name="_Toc209596638"/>
      <w:r w:rsidRPr="00AE6BC2">
        <w:rPr>
          <w:rFonts w:ascii="Cambria" w:eastAsia="Times New Roman" w:hAnsi="Cambria" w:cs="Arial"/>
          <w:i/>
        </w:rPr>
        <w:t xml:space="preserve">Tablica </w:t>
      </w:r>
      <w:r w:rsidRPr="00AE6BC2">
        <w:rPr>
          <w:rFonts w:ascii="Cambria" w:eastAsia="Times New Roman" w:hAnsi="Cambria" w:cs="Arial"/>
          <w:i/>
        </w:rPr>
        <w:fldChar w:fldCharType="begin"/>
      </w:r>
      <w:r w:rsidRPr="00AE6BC2">
        <w:rPr>
          <w:rFonts w:ascii="Cambria" w:eastAsia="Times New Roman" w:hAnsi="Cambria" w:cs="Arial"/>
          <w:i/>
        </w:rPr>
        <w:instrText xml:space="preserve"> SEQ Tablica \* ARABIC </w:instrText>
      </w:r>
      <w:r w:rsidRPr="00AE6BC2">
        <w:rPr>
          <w:rFonts w:ascii="Cambria" w:eastAsia="Times New Roman" w:hAnsi="Cambria" w:cs="Arial"/>
          <w:i/>
        </w:rPr>
        <w:fldChar w:fldCharType="separate"/>
      </w:r>
      <w:r w:rsidR="00736230">
        <w:rPr>
          <w:rFonts w:ascii="Cambria" w:eastAsia="Times New Roman" w:hAnsi="Cambria" w:cs="Arial"/>
          <w:i/>
          <w:noProof/>
        </w:rPr>
        <w:t>20</w:t>
      </w:r>
      <w:r w:rsidRPr="00AE6BC2">
        <w:rPr>
          <w:rFonts w:ascii="Cambria" w:eastAsia="Times New Roman" w:hAnsi="Cambria" w:cs="Arial"/>
          <w:i/>
        </w:rPr>
        <w:fldChar w:fldCharType="end"/>
      </w:r>
      <w:r w:rsidRPr="00AE6BC2">
        <w:rPr>
          <w:rFonts w:ascii="Cambria" w:eastAsia="Times New Roman" w:hAnsi="Cambria" w:cs="Arial"/>
          <w:i/>
        </w:rPr>
        <w:t>. Mjera 1</w:t>
      </w:r>
      <w:r w:rsidR="00C2441D">
        <w:rPr>
          <w:rFonts w:ascii="Cambria" w:eastAsia="Times New Roman" w:hAnsi="Cambria" w:cs="Arial"/>
          <w:i/>
        </w:rPr>
        <w:t>8</w:t>
      </w:r>
      <w:r w:rsidRPr="00AE6BC2">
        <w:rPr>
          <w:rFonts w:ascii="Cambria" w:eastAsia="Times New Roman" w:hAnsi="Cambria" w:cs="Arial"/>
          <w:i/>
        </w:rPr>
        <w:t xml:space="preserve">. </w:t>
      </w:r>
      <w:r w:rsidR="00A6476C" w:rsidRPr="00A42D24">
        <w:rPr>
          <w:rFonts w:ascii="Cambria" w:eastAsia="Times New Roman" w:hAnsi="Cambria" w:cs="Arial"/>
          <w:i/>
        </w:rPr>
        <w:t>Podrška radu vijeća nacionalnih manjina i očuvanju kulturne raznolikosti</w:t>
      </w:r>
      <w:bookmarkEnd w:id="65"/>
    </w:p>
    <w:tbl>
      <w:tblPr>
        <w:tblStyle w:val="TableGrid"/>
        <w:tblW w:w="0" w:type="auto"/>
        <w:jc w:val="cente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1131"/>
        <w:gridCol w:w="936"/>
        <w:gridCol w:w="723"/>
        <w:gridCol w:w="683"/>
        <w:gridCol w:w="30"/>
        <w:gridCol w:w="92"/>
        <w:gridCol w:w="323"/>
        <w:gridCol w:w="1005"/>
        <w:gridCol w:w="115"/>
        <w:gridCol w:w="1214"/>
        <w:gridCol w:w="236"/>
        <w:gridCol w:w="154"/>
        <w:gridCol w:w="630"/>
        <w:gridCol w:w="981"/>
        <w:gridCol w:w="39"/>
        <w:gridCol w:w="1337"/>
      </w:tblGrid>
      <w:tr w:rsidR="00FF2FD1" w:rsidRPr="00FF36CB" w14:paraId="082F682A" w14:textId="77777777" w:rsidTr="00D67AEB">
        <w:trPr>
          <w:trHeight w:val="270"/>
          <w:jc w:val="center"/>
        </w:trPr>
        <w:tc>
          <w:tcPr>
            <w:tcW w:w="9629" w:type="dxa"/>
            <w:gridSpan w:val="16"/>
            <w:shd w:val="clear" w:color="auto" w:fill="D9E2F3" w:themeFill="accent1" w:themeFillTint="33"/>
          </w:tcPr>
          <w:p w14:paraId="093D1A87" w14:textId="13B2B9F4" w:rsidR="00FF2FD1" w:rsidRPr="004F09FA" w:rsidRDefault="00A6476C" w:rsidP="00D67AEB">
            <w:pPr>
              <w:spacing w:line="276" w:lineRule="auto"/>
              <w:rPr>
                <w:rFonts w:ascii="Cambria" w:eastAsia="Calibri" w:hAnsi="Cambria" w:cs="TimesNewRoman"/>
                <w:b/>
                <w:bCs/>
                <w:i/>
                <w:color w:val="44546A" w:themeColor="text2"/>
              </w:rPr>
            </w:pPr>
            <w:r w:rsidRPr="00A42D24">
              <w:rPr>
                <w:rFonts w:ascii="Cambria" w:eastAsia="Calibri" w:hAnsi="Cambria" w:cs="TimesNewRoman"/>
                <w:b/>
                <w:bCs/>
                <w:i/>
                <w:color w:val="44546A" w:themeColor="text2"/>
              </w:rPr>
              <w:t>Mjera 18. Podrška radu vijeća nacionalnih manjina i očuvanju kulturne raznolikosti</w:t>
            </w:r>
          </w:p>
        </w:tc>
      </w:tr>
      <w:tr w:rsidR="00FF2FD1" w:rsidRPr="00C43F75" w14:paraId="743EA496" w14:textId="77777777" w:rsidTr="00950F13">
        <w:trPr>
          <w:trHeight w:val="270"/>
          <w:jc w:val="center"/>
        </w:trPr>
        <w:tc>
          <w:tcPr>
            <w:tcW w:w="1131" w:type="dxa"/>
            <w:tcBorders>
              <w:top w:val="single" w:sz="4" w:space="0" w:color="B8CCE4"/>
              <w:bottom w:val="single" w:sz="4" w:space="0" w:color="B8CCE4"/>
              <w:right w:val="single" w:sz="4" w:space="0" w:color="B8CCE4"/>
            </w:tcBorders>
            <w:shd w:val="clear" w:color="auto" w:fill="D9E2F3" w:themeFill="accent1" w:themeFillTint="33"/>
          </w:tcPr>
          <w:p w14:paraId="1DBBD2CD" w14:textId="77777777" w:rsidR="00FF2FD1" w:rsidRPr="00FF36CB" w:rsidRDefault="00FF2FD1" w:rsidP="00D67AEB">
            <w:pPr>
              <w:spacing w:line="276" w:lineRule="auto"/>
              <w:rPr>
                <w:rFonts w:ascii="Cambria" w:eastAsia="Calibri" w:hAnsi="Cambria" w:cs="TimesNewRoman"/>
                <w:b/>
                <w:bCs/>
                <w:i/>
                <w:color w:val="1F497D"/>
              </w:rPr>
            </w:pPr>
            <w:r w:rsidRPr="00FF36CB">
              <w:rPr>
                <w:rFonts w:ascii="Cambria" w:eastAsia="Calibri" w:hAnsi="Cambria" w:cs="TimesNewRoman"/>
                <w:b/>
                <w:bCs/>
                <w:i/>
                <w:color w:val="1F497D"/>
              </w:rPr>
              <w:t>Nositelj provedbe</w:t>
            </w:r>
          </w:p>
        </w:tc>
        <w:tc>
          <w:tcPr>
            <w:tcW w:w="2530" w:type="dxa"/>
            <w:gridSpan w:val="4"/>
            <w:tcBorders>
              <w:top w:val="single" w:sz="4" w:space="0" w:color="B8CCE4"/>
              <w:left w:val="single" w:sz="4" w:space="0" w:color="B8CCE4"/>
              <w:bottom w:val="single" w:sz="4" w:space="0" w:color="B8CCE4"/>
              <w:right w:val="single" w:sz="4" w:space="0" w:color="B8CCE4"/>
            </w:tcBorders>
            <w:shd w:val="clear" w:color="auto" w:fill="FFFFFF" w:themeFill="background1"/>
            <w:vAlign w:val="center"/>
          </w:tcPr>
          <w:p w14:paraId="4992B726" w14:textId="77777777" w:rsidR="00FF2FD1" w:rsidRPr="00FF36CB" w:rsidRDefault="00FF2FD1" w:rsidP="00D67AEB">
            <w:pPr>
              <w:spacing w:line="276" w:lineRule="auto"/>
              <w:rPr>
                <w:rFonts w:ascii="Cambria" w:eastAsia="Calibri" w:hAnsi="Cambria" w:cs="TimesNewRoman"/>
                <w:iCs/>
                <w:color w:val="1F497D"/>
                <w:highlight w:val="yellow"/>
              </w:rPr>
            </w:pPr>
            <w:r w:rsidRPr="00A42D24">
              <w:rPr>
                <w:rFonts w:ascii="Cambria" w:eastAsia="Calibri" w:hAnsi="Cambria" w:cs="TimesNewRoman"/>
                <w:iCs/>
              </w:rPr>
              <w:t>JUO Općine Lipovljani</w:t>
            </w:r>
          </w:p>
        </w:tc>
        <w:tc>
          <w:tcPr>
            <w:tcW w:w="3382" w:type="dxa"/>
            <w:gridSpan w:val="7"/>
            <w:tcBorders>
              <w:top w:val="single" w:sz="4" w:space="0" w:color="B8CCE4"/>
              <w:left w:val="single" w:sz="4" w:space="0" w:color="B8CCE4"/>
              <w:bottom w:val="single" w:sz="4" w:space="0" w:color="B8CCE4"/>
              <w:right w:val="single" w:sz="4" w:space="0" w:color="B8CCE4"/>
            </w:tcBorders>
            <w:shd w:val="clear" w:color="auto" w:fill="D9E2F3" w:themeFill="accent1" w:themeFillTint="33"/>
            <w:vAlign w:val="center"/>
          </w:tcPr>
          <w:p w14:paraId="1C88FAE2" w14:textId="77777777" w:rsidR="00FF2FD1" w:rsidRPr="00C43F75" w:rsidRDefault="00FF2FD1" w:rsidP="00D67AEB">
            <w:pPr>
              <w:spacing w:line="276" w:lineRule="auto"/>
              <w:jc w:val="center"/>
              <w:rPr>
                <w:rFonts w:ascii="Cambria" w:eastAsia="Calibri" w:hAnsi="Cambria" w:cs="TimesNewRoman"/>
                <w:b/>
                <w:i/>
                <w:iCs/>
                <w:color w:val="1F497D"/>
                <w:highlight w:val="red"/>
              </w:rPr>
            </w:pPr>
            <w:r w:rsidRPr="00C44ED1">
              <w:rPr>
                <w:rFonts w:ascii="Cambria" w:eastAsia="Calibri" w:hAnsi="Cambria" w:cs="TimesNewRoman"/>
                <w:b/>
                <w:i/>
                <w:iCs/>
                <w:color w:val="2F5496" w:themeColor="accent1" w:themeShade="BF"/>
              </w:rPr>
              <w:t>Odgovorna osoba po sistematizaciji</w:t>
            </w:r>
          </w:p>
        </w:tc>
        <w:tc>
          <w:tcPr>
            <w:tcW w:w="2586" w:type="dxa"/>
            <w:gridSpan w:val="4"/>
            <w:tcBorders>
              <w:top w:val="single" w:sz="4" w:space="0" w:color="B8CCE4"/>
              <w:left w:val="single" w:sz="4" w:space="0" w:color="B8CCE4"/>
              <w:bottom w:val="single" w:sz="4" w:space="0" w:color="B8CCE4"/>
              <w:right w:val="single" w:sz="4" w:space="0" w:color="B8CCE4"/>
            </w:tcBorders>
          </w:tcPr>
          <w:p w14:paraId="4E0D6DEB" w14:textId="35047B3B" w:rsidR="00FF2FD1" w:rsidRPr="00C43F75" w:rsidRDefault="00FA0BB9" w:rsidP="00D67AEB">
            <w:pPr>
              <w:spacing w:line="276" w:lineRule="auto"/>
              <w:rPr>
                <w:highlight w:val="red"/>
              </w:rPr>
            </w:pPr>
            <w:r w:rsidRPr="00DD4B1C">
              <w:rPr>
                <w:rFonts w:ascii="Cambria" w:hAnsi="Cambria"/>
              </w:rPr>
              <w:t>Pročelnik JUO/Viši stručni suradnik za pravne poslove</w:t>
            </w:r>
          </w:p>
        </w:tc>
      </w:tr>
      <w:tr w:rsidR="00FF2FD1" w:rsidRPr="00FF36CB" w14:paraId="3469E74B" w14:textId="77777777" w:rsidTr="00950F13">
        <w:trPr>
          <w:trHeight w:val="270"/>
          <w:jc w:val="center"/>
        </w:trPr>
        <w:tc>
          <w:tcPr>
            <w:tcW w:w="3631" w:type="dxa"/>
            <w:gridSpan w:val="4"/>
            <w:shd w:val="clear" w:color="auto" w:fill="D9E2F3" w:themeFill="accent1" w:themeFillTint="33"/>
            <w:vAlign w:val="center"/>
          </w:tcPr>
          <w:p w14:paraId="223D14FE" w14:textId="77777777" w:rsidR="00FF2FD1" w:rsidRPr="00C61659" w:rsidRDefault="00FF2FD1" w:rsidP="00D67AEB">
            <w:pPr>
              <w:spacing w:line="276" w:lineRule="auto"/>
              <w:rPr>
                <w:rFonts w:ascii="Cambria" w:eastAsia="Calibri" w:hAnsi="Cambria" w:cs="TimesNewRoman"/>
                <w:b/>
                <w:bCs/>
                <w:i/>
                <w:color w:val="1F497D"/>
              </w:rPr>
            </w:pPr>
            <w:r w:rsidRPr="001E47A8">
              <w:rPr>
                <w:rFonts w:ascii="Cambria" w:eastAsia="Calibri" w:hAnsi="Cambria" w:cs="TimesNewRoman"/>
                <w:b/>
                <w:bCs/>
                <w:i/>
                <w:color w:val="1F497D"/>
              </w:rPr>
              <w:t>Ključne aktivnosti ostvarenja mjere</w:t>
            </w:r>
          </w:p>
        </w:tc>
        <w:tc>
          <w:tcPr>
            <w:tcW w:w="3412" w:type="dxa"/>
            <w:gridSpan w:val="8"/>
            <w:shd w:val="clear" w:color="auto" w:fill="D9E2F3" w:themeFill="accent1" w:themeFillTint="33"/>
            <w:vAlign w:val="center"/>
          </w:tcPr>
          <w:p w14:paraId="1C5B098D" w14:textId="77777777" w:rsidR="00FF2FD1" w:rsidRPr="007130DE" w:rsidRDefault="00FF2FD1" w:rsidP="00D67AEB">
            <w:pPr>
              <w:spacing w:line="276" w:lineRule="auto"/>
              <w:rPr>
                <w:rFonts w:ascii="Cambria" w:eastAsia="Calibri" w:hAnsi="Cambria" w:cs="TimesNewRoman"/>
                <w:b/>
                <w:bCs/>
                <w:i/>
                <w:color w:val="1F497D"/>
              </w:rPr>
            </w:pPr>
            <w:r w:rsidRPr="007130DE">
              <w:rPr>
                <w:rFonts w:ascii="Cambria" w:eastAsia="Calibri" w:hAnsi="Cambria" w:cs="TimesNewRoman"/>
                <w:b/>
                <w:bCs/>
                <w:i/>
                <w:color w:val="1F497D"/>
              </w:rPr>
              <w:t>Planirani rok postignuća</w:t>
            </w:r>
          </w:p>
          <w:p w14:paraId="6B8A1F51" w14:textId="77777777" w:rsidR="00FF2FD1" w:rsidRPr="00C61659" w:rsidRDefault="00FF2FD1" w:rsidP="00D67AEB">
            <w:pPr>
              <w:spacing w:line="276" w:lineRule="auto"/>
              <w:rPr>
                <w:rFonts w:ascii="Cambria" w:eastAsia="Calibri" w:hAnsi="Cambria" w:cs="TimesNewRoman"/>
                <w:b/>
                <w:bCs/>
                <w:i/>
                <w:color w:val="1F497D"/>
              </w:rPr>
            </w:pPr>
            <w:r w:rsidRPr="007130DE">
              <w:rPr>
                <w:rFonts w:ascii="Cambria" w:eastAsia="Calibri" w:hAnsi="Cambria" w:cs="TimesNewRoman"/>
                <w:b/>
                <w:bCs/>
                <w:i/>
                <w:color w:val="1F497D"/>
              </w:rPr>
              <w:t>aktivnosti</w:t>
            </w:r>
          </w:p>
        </w:tc>
        <w:tc>
          <w:tcPr>
            <w:tcW w:w="2586" w:type="dxa"/>
            <w:gridSpan w:val="4"/>
            <w:shd w:val="clear" w:color="auto" w:fill="D9E2F3" w:themeFill="accent1" w:themeFillTint="33"/>
            <w:vAlign w:val="center"/>
          </w:tcPr>
          <w:p w14:paraId="2CE05000" w14:textId="77777777" w:rsidR="00FF2FD1" w:rsidRPr="00C61659" w:rsidRDefault="00FF2FD1" w:rsidP="00D67AEB">
            <w:pPr>
              <w:spacing w:line="276" w:lineRule="auto"/>
              <w:rPr>
                <w:rFonts w:ascii="Cambria" w:eastAsia="Calibri" w:hAnsi="Cambria" w:cs="TimesNewRoman"/>
                <w:b/>
                <w:bCs/>
                <w:i/>
                <w:color w:val="1F497D"/>
              </w:rPr>
            </w:pPr>
            <w:r w:rsidRPr="007130DE">
              <w:rPr>
                <w:rFonts w:ascii="Cambria" w:eastAsia="Calibri" w:hAnsi="Cambria" w:cs="TimesNewRoman"/>
                <w:b/>
                <w:bCs/>
                <w:i/>
                <w:color w:val="1F497D"/>
              </w:rPr>
              <w:t>Rok provedbe mjere</w:t>
            </w:r>
          </w:p>
        </w:tc>
      </w:tr>
      <w:tr w:rsidR="00FF2FD1" w:rsidRPr="00FF36CB" w14:paraId="74E51DAD" w14:textId="77777777" w:rsidTr="00950F13">
        <w:trPr>
          <w:trHeight w:val="404"/>
          <w:jc w:val="center"/>
        </w:trPr>
        <w:tc>
          <w:tcPr>
            <w:tcW w:w="3631" w:type="dxa"/>
            <w:gridSpan w:val="4"/>
            <w:shd w:val="clear" w:color="auto" w:fill="FFFFFF" w:themeFill="background1"/>
            <w:vAlign w:val="center"/>
          </w:tcPr>
          <w:p w14:paraId="5DDAF32C" w14:textId="1F50FF5E" w:rsidR="00FF2FD1" w:rsidRPr="009B0431" w:rsidRDefault="001E47A8" w:rsidP="00D67AEB">
            <w:pPr>
              <w:spacing w:line="276" w:lineRule="auto"/>
              <w:rPr>
                <w:rFonts w:ascii="Cambria" w:eastAsia="Calibri" w:hAnsi="Cambria" w:cs="TimesNewRoman"/>
                <w:iCs/>
              </w:rPr>
            </w:pPr>
            <w:r w:rsidRPr="009B0431">
              <w:rPr>
                <w:rFonts w:ascii="Cambria" w:eastAsia="Calibri" w:hAnsi="Cambria" w:cs="TimesNewRoman"/>
                <w:iCs/>
              </w:rPr>
              <w:t xml:space="preserve">Redoviti sastanci vijeća i </w:t>
            </w:r>
            <w:r w:rsidR="00E44FF9" w:rsidRPr="009B0431">
              <w:rPr>
                <w:rFonts w:ascii="Cambria" w:eastAsia="Calibri" w:hAnsi="Cambria" w:cs="TimesNewRoman"/>
                <w:iCs/>
              </w:rPr>
              <w:t xml:space="preserve">sudjelovanje u </w:t>
            </w:r>
            <w:r w:rsidRPr="009B0431">
              <w:rPr>
                <w:rFonts w:ascii="Cambria" w:eastAsia="Calibri" w:hAnsi="Cambria" w:cs="TimesNewRoman"/>
                <w:iCs/>
              </w:rPr>
              <w:t>donošenj</w:t>
            </w:r>
            <w:r w:rsidR="00E44FF9" w:rsidRPr="009B0431">
              <w:rPr>
                <w:rFonts w:ascii="Cambria" w:eastAsia="Calibri" w:hAnsi="Cambria" w:cs="TimesNewRoman"/>
                <w:iCs/>
              </w:rPr>
              <w:t>u</w:t>
            </w:r>
            <w:r w:rsidRPr="009B0431">
              <w:rPr>
                <w:rFonts w:ascii="Cambria" w:eastAsia="Calibri" w:hAnsi="Cambria" w:cs="TimesNewRoman"/>
                <w:iCs/>
              </w:rPr>
              <w:t xml:space="preserve"> odluka</w:t>
            </w:r>
          </w:p>
        </w:tc>
        <w:tc>
          <w:tcPr>
            <w:tcW w:w="3412" w:type="dxa"/>
            <w:gridSpan w:val="8"/>
            <w:shd w:val="clear" w:color="auto" w:fill="FFFFFF" w:themeFill="background1"/>
            <w:vAlign w:val="center"/>
          </w:tcPr>
          <w:p w14:paraId="33AFD167" w14:textId="454EED9A" w:rsidR="00FF2FD1" w:rsidRPr="00DD4B1C" w:rsidRDefault="00424A4E" w:rsidP="00D67AEB">
            <w:pPr>
              <w:spacing w:line="276" w:lineRule="auto"/>
              <w:jc w:val="center"/>
              <w:rPr>
                <w:rFonts w:ascii="Cambria" w:eastAsia="Calibri" w:hAnsi="Cambria" w:cs="TimesNewRoman"/>
                <w:iCs/>
              </w:rPr>
            </w:pPr>
            <w:r w:rsidRPr="00DD4B1C">
              <w:rPr>
                <w:rFonts w:ascii="Cambria" w:eastAsia="Calibri" w:hAnsi="Cambria" w:cs="TimesNewRoman"/>
                <w:iCs/>
              </w:rPr>
              <w:t>kontinuirano</w:t>
            </w:r>
          </w:p>
        </w:tc>
        <w:tc>
          <w:tcPr>
            <w:tcW w:w="2586" w:type="dxa"/>
            <w:gridSpan w:val="4"/>
            <w:shd w:val="clear" w:color="auto" w:fill="FFFFFF" w:themeFill="background1"/>
            <w:vAlign w:val="center"/>
          </w:tcPr>
          <w:p w14:paraId="7B011DE7" w14:textId="34F31A5A" w:rsidR="00FF2FD1" w:rsidRPr="00DD4B1C" w:rsidRDefault="00424A4E" w:rsidP="00D67AEB">
            <w:pPr>
              <w:spacing w:line="276" w:lineRule="auto"/>
              <w:jc w:val="center"/>
              <w:rPr>
                <w:rFonts w:ascii="Cambria" w:eastAsia="Calibri" w:hAnsi="Cambria" w:cs="TimesNewRoman"/>
                <w:iCs/>
              </w:rPr>
            </w:pPr>
            <w:r w:rsidRPr="00DD4B1C">
              <w:rPr>
                <w:rFonts w:ascii="Cambria" w:eastAsia="Calibri" w:hAnsi="Cambria" w:cs="TimesNewRoman"/>
                <w:iCs/>
              </w:rPr>
              <w:t>05/29</w:t>
            </w:r>
          </w:p>
        </w:tc>
      </w:tr>
      <w:tr w:rsidR="00FF2FD1" w:rsidRPr="00FF36CB" w14:paraId="17F3FD21" w14:textId="77777777" w:rsidTr="00950F13">
        <w:trPr>
          <w:trHeight w:val="711"/>
          <w:jc w:val="center"/>
        </w:trPr>
        <w:tc>
          <w:tcPr>
            <w:tcW w:w="2098" w:type="dxa"/>
            <w:gridSpan w:val="2"/>
            <w:vMerge w:val="restart"/>
            <w:shd w:val="clear" w:color="auto" w:fill="F2F2F2"/>
            <w:vAlign w:val="center"/>
          </w:tcPr>
          <w:p w14:paraId="7B0FC5A1" w14:textId="77777777" w:rsidR="00FF2FD1" w:rsidRPr="009B0431" w:rsidRDefault="00FF2FD1" w:rsidP="00D67AEB">
            <w:pPr>
              <w:spacing w:line="276" w:lineRule="auto"/>
              <w:rPr>
                <w:rFonts w:ascii="Cambria" w:eastAsia="Calibri" w:hAnsi="Cambria" w:cs="TimesNewRoman"/>
                <w:b/>
                <w:bCs/>
                <w:i/>
                <w:color w:val="FF0000"/>
              </w:rPr>
            </w:pPr>
            <w:r w:rsidRPr="009B0431">
              <w:rPr>
                <w:rFonts w:ascii="Cambria" w:eastAsia="Calibri" w:hAnsi="Cambria" w:cs="TimesNewRoman"/>
                <w:b/>
                <w:bCs/>
                <w:i/>
                <w:color w:val="1F497D"/>
              </w:rPr>
              <w:t>Pokazatelj rezultata mjere</w:t>
            </w:r>
          </w:p>
        </w:tc>
        <w:tc>
          <w:tcPr>
            <w:tcW w:w="1655" w:type="dxa"/>
            <w:gridSpan w:val="4"/>
            <w:tcBorders>
              <w:bottom w:val="single" w:sz="4" w:space="0" w:color="B8CCE4"/>
            </w:tcBorders>
            <w:shd w:val="clear" w:color="auto" w:fill="B8CCE4"/>
            <w:vAlign w:val="center"/>
          </w:tcPr>
          <w:p w14:paraId="271DB4D7" w14:textId="77777777" w:rsidR="00FF2FD1" w:rsidRPr="009B0431" w:rsidRDefault="00FF2FD1" w:rsidP="00D67AEB">
            <w:pPr>
              <w:spacing w:line="276" w:lineRule="auto"/>
              <w:jc w:val="center"/>
              <w:rPr>
                <w:rFonts w:ascii="Cambria" w:eastAsia="Calibri" w:hAnsi="Cambria" w:cs="TimesNewRoman"/>
                <w:i/>
              </w:rPr>
            </w:pPr>
            <w:r w:rsidRPr="009B0431">
              <w:rPr>
                <w:rFonts w:ascii="Cambria" w:eastAsia="Calibri" w:hAnsi="Cambria" w:cs="TimesNewRoman"/>
                <w:b/>
                <w:bCs/>
                <w:color w:val="1F497D"/>
              </w:rPr>
              <w:t>POLAZNA VRIJEDNOST</w:t>
            </w:r>
          </w:p>
        </w:tc>
        <w:tc>
          <w:tcPr>
            <w:tcW w:w="5876" w:type="dxa"/>
            <w:gridSpan w:val="10"/>
            <w:tcBorders>
              <w:bottom w:val="single" w:sz="4" w:space="0" w:color="B8CCE4"/>
            </w:tcBorders>
            <w:shd w:val="clear" w:color="auto" w:fill="B8CCE4"/>
            <w:vAlign w:val="center"/>
          </w:tcPr>
          <w:p w14:paraId="39AF5F9E" w14:textId="77777777" w:rsidR="00FF2FD1" w:rsidRPr="00FF36CB" w:rsidRDefault="00FF2FD1" w:rsidP="00D67AEB">
            <w:pPr>
              <w:spacing w:line="276" w:lineRule="auto"/>
              <w:jc w:val="center"/>
              <w:rPr>
                <w:rFonts w:ascii="Cambria" w:eastAsia="Batang" w:hAnsi="Cambria"/>
                <w:b/>
                <w:color w:val="1F497D"/>
              </w:rPr>
            </w:pPr>
            <w:r w:rsidRPr="00FF36CB">
              <w:rPr>
                <w:rFonts w:ascii="Cambria" w:eastAsia="Batang" w:hAnsi="Cambria"/>
                <w:b/>
                <w:color w:val="1F497D"/>
              </w:rPr>
              <w:t>CILJANA VRIJEDNOST</w:t>
            </w:r>
          </w:p>
        </w:tc>
      </w:tr>
      <w:tr w:rsidR="00FF2FD1" w:rsidRPr="00FF36CB" w14:paraId="35A42DD2" w14:textId="77777777" w:rsidTr="00950F13">
        <w:trPr>
          <w:trHeight w:val="58"/>
          <w:jc w:val="center"/>
        </w:trPr>
        <w:tc>
          <w:tcPr>
            <w:tcW w:w="2098" w:type="dxa"/>
            <w:gridSpan w:val="2"/>
            <w:vMerge/>
            <w:shd w:val="clear" w:color="auto" w:fill="F2F2F2"/>
            <w:vAlign w:val="center"/>
          </w:tcPr>
          <w:p w14:paraId="06428E78" w14:textId="77777777" w:rsidR="00FF2FD1" w:rsidRPr="009B0431" w:rsidRDefault="00FF2FD1" w:rsidP="00D67AEB">
            <w:pPr>
              <w:spacing w:line="276" w:lineRule="auto"/>
              <w:jc w:val="center"/>
              <w:rPr>
                <w:rFonts w:ascii="Cambria" w:eastAsia="Calibri" w:hAnsi="Cambria" w:cs="TimesNewRoman"/>
              </w:rPr>
            </w:pPr>
          </w:p>
        </w:tc>
        <w:tc>
          <w:tcPr>
            <w:tcW w:w="1655" w:type="dxa"/>
            <w:gridSpan w:val="4"/>
            <w:tcBorders>
              <w:top w:val="single" w:sz="4" w:space="0" w:color="B8CCE4"/>
              <w:bottom w:val="single" w:sz="4" w:space="0" w:color="B8CCE4"/>
              <w:right w:val="single" w:sz="4" w:space="0" w:color="B8CCE4"/>
            </w:tcBorders>
            <w:shd w:val="clear" w:color="auto" w:fill="B8CCE4"/>
            <w:vAlign w:val="center"/>
          </w:tcPr>
          <w:p w14:paraId="42603CE7" w14:textId="77777777" w:rsidR="00FF2FD1" w:rsidRPr="009B0431" w:rsidRDefault="00FF2FD1" w:rsidP="00D67AEB">
            <w:pPr>
              <w:spacing w:line="276" w:lineRule="auto"/>
              <w:jc w:val="center"/>
              <w:rPr>
                <w:rFonts w:ascii="Cambria" w:eastAsia="Calibri" w:hAnsi="Cambria" w:cs="TimesNewRoman"/>
                <w:b/>
                <w:color w:val="1F497D"/>
              </w:rPr>
            </w:pPr>
            <w:r w:rsidRPr="009B0431">
              <w:rPr>
                <w:rFonts w:ascii="Cambria" w:eastAsia="Calibri" w:hAnsi="Cambria" w:cs="TimesNewRoman"/>
                <w:b/>
                <w:color w:val="1F497D"/>
              </w:rPr>
              <w:t>2025.</w:t>
            </w:r>
          </w:p>
        </w:tc>
        <w:tc>
          <w:tcPr>
            <w:tcW w:w="1495" w:type="dxa"/>
            <w:gridSpan w:val="2"/>
            <w:tcBorders>
              <w:top w:val="single" w:sz="4" w:space="0" w:color="B8CCE4"/>
              <w:left w:val="single" w:sz="4" w:space="0" w:color="B8CCE4"/>
              <w:bottom w:val="single" w:sz="4" w:space="0" w:color="B8CCE4"/>
              <w:right w:val="single" w:sz="4" w:space="0" w:color="B8CCE4"/>
            </w:tcBorders>
            <w:shd w:val="clear" w:color="auto" w:fill="B8CCE4"/>
            <w:vAlign w:val="center"/>
          </w:tcPr>
          <w:p w14:paraId="010D4350" w14:textId="77777777" w:rsidR="00FF2FD1" w:rsidRPr="00FF36CB" w:rsidRDefault="00FF2FD1" w:rsidP="00D67AEB">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6</w:t>
            </w:r>
            <w:r w:rsidRPr="00FF36CB">
              <w:rPr>
                <w:rFonts w:ascii="Cambria" w:eastAsia="Calibri" w:hAnsi="Cambria" w:cs="TimesNewRoman"/>
                <w:b/>
                <w:color w:val="1F497D"/>
              </w:rPr>
              <w:t>.</w:t>
            </w:r>
          </w:p>
        </w:tc>
        <w:tc>
          <w:tcPr>
            <w:tcW w:w="1676" w:type="dxa"/>
            <w:gridSpan w:val="3"/>
            <w:tcBorders>
              <w:top w:val="single" w:sz="4" w:space="0" w:color="B8CCE4"/>
              <w:left w:val="single" w:sz="4" w:space="0" w:color="B8CCE4"/>
              <w:bottom w:val="single" w:sz="4" w:space="0" w:color="B8CCE4"/>
              <w:right w:val="single" w:sz="4" w:space="0" w:color="B8CCE4"/>
            </w:tcBorders>
            <w:shd w:val="clear" w:color="auto" w:fill="B8CCE4"/>
            <w:vAlign w:val="center"/>
          </w:tcPr>
          <w:p w14:paraId="74DBFBEC" w14:textId="77777777" w:rsidR="00FF2FD1" w:rsidRPr="00FF36CB" w:rsidRDefault="00FF2FD1" w:rsidP="00D67AEB">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7</w:t>
            </w:r>
            <w:r w:rsidRPr="00FF36CB">
              <w:rPr>
                <w:rFonts w:ascii="Cambria" w:eastAsia="Calibri" w:hAnsi="Cambria" w:cs="TimesNewRoman"/>
                <w:b/>
                <w:color w:val="1F497D"/>
              </w:rPr>
              <w:t>.</w:t>
            </w:r>
          </w:p>
        </w:tc>
        <w:tc>
          <w:tcPr>
            <w:tcW w:w="1327" w:type="dxa"/>
            <w:gridSpan w:val="3"/>
            <w:tcBorders>
              <w:top w:val="single" w:sz="4" w:space="0" w:color="B8CCE4"/>
              <w:left w:val="single" w:sz="4" w:space="0" w:color="B8CCE4"/>
              <w:bottom w:val="single" w:sz="4" w:space="0" w:color="B8CCE4"/>
              <w:right w:val="single" w:sz="4" w:space="0" w:color="B8CCE4"/>
            </w:tcBorders>
            <w:shd w:val="clear" w:color="auto" w:fill="B8CCE4"/>
            <w:vAlign w:val="center"/>
          </w:tcPr>
          <w:p w14:paraId="365C7EDA" w14:textId="77777777" w:rsidR="00FF2FD1" w:rsidRPr="00FF36CB" w:rsidRDefault="00FF2FD1" w:rsidP="00D67AEB">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8</w:t>
            </w:r>
            <w:r w:rsidRPr="00FF36CB">
              <w:rPr>
                <w:rFonts w:ascii="Cambria" w:eastAsia="Calibri" w:hAnsi="Cambria" w:cs="TimesNewRoman"/>
                <w:b/>
                <w:color w:val="1F497D"/>
              </w:rPr>
              <w:t>.</w:t>
            </w:r>
          </w:p>
        </w:tc>
        <w:tc>
          <w:tcPr>
            <w:tcW w:w="1378" w:type="dxa"/>
            <w:gridSpan w:val="2"/>
            <w:tcBorders>
              <w:top w:val="single" w:sz="4" w:space="0" w:color="B8CCE4"/>
              <w:left w:val="single" w:sz="4" w:space="0" w:color="B8CCE4"/>
              <w:bottom w:val="single" w:sz="4" w:space="0" w:color="B8CCE4"/>
              <w:right w:val="single" w:sz="4" w:space="0" w:color="B8CCE4"/>
            </w:tcBorders>
            <w:shd w:val="clear" w:color="auto" w:fill="B8CCE4"/>
            <w:vAlign w:val="center"/>
          </w:tcPr>
          <w:p w14:paraId="157B48CA" w14:textId="77777777" w:rsidR="00FF2FD1" w:rsidRPr="00FF36CB" w:rsidRDefault="00FF2FD1" w:rsidP="00D67AEB">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9</w:t>
            </w:r>
            <w:r w:rsidRPr="00FF36CB">
              <w:rPr>
                <w:rFonts w:ascii="Cambria" w:eastAsia="Calibri" w:hAnsi="Cambria" w:cs="TimesNewRoman"/>
                <w:b/>
                <w:color w:val="1F497D"/>
              </w:rPr>
              <w:t>.</w:t>
            </w:r>
          </w:p>
        </w:tc>
      </w:tr>
      <w:tr w:rsidR="00FF2FD1" w:rsidRPr="00FF36CB" w14:paraId="5AB09E17" w14:textId="77777777" w:rsidTr="00950F13">
        <w:trPr>
          <w:trHeight w:val="284"/>
          <w:jc w:val="center"/>
        </w:trPr>
        <w:tc>
          <w:tcPr>
            <w:tcW w:w="2098" w:type="dxa"/>
            <w:gridSpan w:val="2"/>
            <w:vAlign w:val="center"/>
          </w:tcPr>
          <w:p w14:paraId="767EB338" w14:textId="4CEB8487" w:rsidR="00FF2FD1" w:rsidRPr="009B0431" w:rsidRDefault="00F03CCF" w:rsidP="00D67AEB">
            <w:pPr>
              <w:spacing w:line="276" w:lineRule="auto"/>
              <w:rPr>
                <w:rFonts w:ascii="Cambria" w:eastAsia="Calibri" w:hAnsi="Cambria" w:cstheme="majorHAnsi"/>
              </w:rPr>
            </w:pPr>
            <w:r w:rsidRPr="009B0431">
              <w:rPr>
                <w:rFonts w:ascii="Cambria" w:eastAsia="Calibri" w:hAnsi="Cambria" w:cstheme="majorHAnsi"/>
              </w:rPr>
              <w:t xml:space="preserve">Broj održanih sjednica </w:t>
            </w:r>
            <w:r w:rsidR="000E74DE" w:rsidRPr="009B0431">
              <w:rPr>
                <w:rFonts w:ascii="Cambria" w:eastAsia="Calibri" w:hAnsi="Cambria" w:cstheme="majorHAnsi"/>
              </w:rPr>
              <w:t>Vijeća nacionalnih manjina</w:t>
            </w:r>
          </w:p>
        </w:tc>
        <w:tc>
          <w:tcPr>
            <w:tcW w:w="1655" w:type="dxa"/>
            <w:gridSpan w:val="4"/>
            <w:tcBorders>
              <w:top w:val="single" w:sz="4" w:space="0" w:color="B8CCE4"/>
              <w:bottom w:val="single" w:sz="4" w:space="0" w:color="B8CCE4"/>
            </w:tcBorders>
            <w:vAlign w:val="center"/>
          </w:tcPr>
          <w:p w14:paraId="75AE54B1" w14:textId="35D43B37" w:rsidR="00FF2FD1" w:rsidRPr="009B0431" w:rsidRDefault="00424A4E" w:rsidP="00D67AEB">
            <w:pPr>
              <w:spacing w:line="276" w:lineRule="auto"/>
              <w:jc w:val="center"/>
              <w:rPr>
                <w:rFonts w:ascii="Cambria" w:eastAsia="Calibri" w:hAnsi="Cambria" w:cstheme="majorHAnsi"/>
              </w:rPr>
            </w:pPr>
            <w:r>
              <w:rPr>
                <w:rFonts w:ascii="Cambria" w:eastAsia="Calibri" w:hAnsi="Cambria" w:cstheme="majorHAnsi"/>
              </w:rPr>
              <w:t>3</w:t>
            </w:r>
          </w:p>
        </w:tc>
        <w:tc>
          <w:tcPr>
            <w:tcW w:w="1495" w:type="dxa"/>
            <w:gridSpan w:val="2"/>
            <w:tcBorders>
              <w:top w:val="single" w:sz="4" w:space="0" w:color="B8CCE4"/>
              <w:bottom w:val="single" w:sz="4" w:space="0" w:color="B8CCE4"/>
            </w:tcBorders>
            <w:vAlign w:val="center"/>
          </w:tcPr>
          <w:p w14:paraId="3BF3F320" w14:textId="29F082A0" w:rsidR="00FF2FD1" w:rsidRPr="00FF36CB" w:rsidRDefault="00424A4E" w:rsidP="00D67AEB">
            <w:pPr>
              <w:spacing w:line="276" w:lineRule="auto"/>
              <w:jc w:val="center"/>
              <w:rPr>
                <w:rFonts w:ascii="Cambria" w:eastAsia="Calibri" w:hAnsi="Cambria" w:cstheme="majorHAnsi"/>
              </w:rPr>
            </w:pPr>
            <w:r>
              <w:rPr>
                <w:rFonts w:ascii="Cambria" w:eastAsia="Calibri" w:hAnsi="Cambria" w:cstheme="majorHAnsi"/>
              </w:rPr>
              <w:t>3</w:t>
            </w:r>
          </w:p>
        </w:tc>
        <w:tc>
          <w:tcPr>
            <w:tcW w:w="1676" w:type="dxa"/>
            <w:gridSpan w:val="3"/>
            <w:tcBorders>
              <w:top w:val="single" w:sz="4" w:space="0" w:color="B8CCE4"/>
              <w:bottom w:val="single" w:sz="4" w:space="0" w:color="B8CCE4"/>
            </w:tcBorders>
            <w:vAlign w:val="center"/>
          </w:tcPr>
          <w:p w14:paraId="18C2F0F6" w14:textId="0ACFFF35" w:rsidR="00FF2FD1" w:rsidRPr="00FF36CB" w:rsidRDefault="00424A4E" w:rsidP="00D67AEB">
            <w:pPr>
              <w:spacing w:line="276" w:lineRule="auto"/>
              <w:jc w:val="center"/>
              <w:rPr>
                <w:rFonts w:ascii="Cambria" w:eastAsia="Calibri" w:hAnsi="Cambria" w:cstheme="majorHAnsi"/>
              </w:rPr>
            </w:pPr>
            <w:r>
              <w:rPr>
                <w:rFonts w:ascii="Cambria" w:eastAsia="Calibri" w:hAnsi="Cambria" w:cstheme="majorHAnsi"/>
              </w:rPr>
              <w:t>3</w:t>
            </w:r>
          </w:p>
        </w:tc>
        <w:tc>
          <w:tcPr>
            <w:tcW w:w="1327" w:type="dxa"/>
            <w:gridSpan w:val="3"/>
            <w:tcBorders>
              <w:top w:val="single" w:sz="4" w:space="0" w:color="B8CCE4"/>
              <w:bottom w:val="single" w:sz="4" w:space="0" w:color="B8CCE4"/>
            </w:tcBorders>
            <w:vAlign w:val="center"/>
          </w:tcPr>
          <w:p w14:paraId="09A2DB25" w14:textId="687E47E1" w:rsidR="00FF2FD1" w:rsidRPr="00FF36CB" w:rsidRDefault="00424A4E" w:rsidP="00D67AEB">
            <w:pPr>
              <w:spacing w:line="276" w:lineRule="auto"/>
              <w:jc w:val="center"/>
              <w:rPr>
                <w:rFonts w:ascii="Cambria" w:eastAsia="Calibri" w:hAnsi="Cambria" w:cstheme="majorHAnsi"/>
              </w:rPr>
            </w:pPr>
            <w:r>
              <w:rPr>
                <w:rFonts w:ascii="Cambria" w:eastAsia="Calibri" w:hAnsi="Cambria" w:cstheme="majorHAnsi"/>
              </w:rPr>
              <w:t>3</w:t>
            </w:r>
          </w:p>
        </w:tc>
        <w:tc>
          <w:tcPr>
            <w:tcW w:w="1378" w:type="dxa"/>
            <w:gridSpan w:val="2"/>
            <w:tcBorders>
              <w:top w:val="single" w:sz="4" w:space="0" w:color="B8CCE4"/>
              <w:bottom w:val="single" w:sz="4" w:space="0" w:color="B8CCE4"/>
            </w:tcBorders>
            <w:vAlign w:val="center"/>
          </w:tcPr>
          <w:p w14:paraId="47BDE2BF" w14:textId="4F986259" w:rsidR="00FF2FD1" w:rsidRPr="00FF36CB" w:rsidRDefault="00424A4E" w:rsidP="00D67AEB">
            <w:pPr>
              <w:spacing w:line="276" w:lineRule="auto"/>
              <w:jc w:val="center"/>
              <w:rPr>
                <w:rFonts w:ascii="Cambria" w:eastAsia="Calibri" w:hAnsi="Cambria" w:cstheme="majorHAnsi"/>
              </w:rPr>
            </w:pPr>
            <w:r>
              <w:rPr>
                <w:rFonts w:ascii="Cambria" w:eastAsia="Calibri" w:hAnsi="Cambria" w:cstheme="majorHAnsi"/>
              </w:rPr>
              <w:t>3</w:t>
            </w:r>
          </w:p>
        </w:tc>
      </w:tr>
      <w:tr w:rsidR="00FF2FD1" w14:paraId="388CE995" w14:textId="77777777" w:rsidTr="00950F13">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8290" w:type="dxa"/>
            <w:gridSpan w:val="15"/>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3643A642" w14:textId="77777777" w:rsidR="00FF2FD1" w:rsidRPr="00606505" w:rsidRDefault="00FF2FD1" w:rsidP="00D67AEB">
            <w:pPr>
              <w:spacing w:line="276" w:lineRule="auto"/>
              <w:jc w:val="center"/>
              <w:rPr>
                <w:rFonts w:ascii="Cambria" w:eastAsia="Calibri" w:hAnsi="Cambria" w:cs="TimesNewRoman"/>
                <w:b/>
                <w:bCs/>
              </w:rPr>
            </w:pPr>
            <w:r w:rsidRPr="00606505">
              <w:rPr>
                <w:rFonts w:ascii="Cambria" w:eastAsia="Calibri" w:hAnsi="Cambria" w:cs="TimesNewRoman"/>
                <w:b/>
                <w:bCs/>
                <w:color w:val="44546A" w:themeColor="text2"/>
              </w:rPr>
              <w:t>Povezanost mjere s proračunom</w:t>
            </w:r>
          </w:p>
        </w:tc>
        <w:tc>
          <w:tcPr>
            <w:tcW w:w="13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tcPr>
          <w:p w14:paraId="5C4E07C5" w14:textId="77777777" w:rsidR="00FF2FD1" w:rsidRPr="00606505" w:rsidRDefault="00FF2FD1" w:rsidP="00D67AEB">
            <w:pPr>
              <w:spacing w:line="276" w:lineRule="auto"/>
              <w:jc w:val="center"/>
              <w:rPr>
                <w:rFonts w:ascii="Cambria" w:eastAsia="Calibri" w:hAnsi="Cambria" w:cs="TimesNewRoman"/>
                <w:b/>
                <w:bCs/>
                <w:color w:val="44546A" w:themeColor="text2"/>
              </w:rPr>
            </w:pPr>
          </w:p>
        </w:tc>
      </w:tr>
      <w:tr w:rsidR="00FF2FD1" w14:paraId="75C6449E" w14:textId="77777777" w:rsidTr="00950F13">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21" w:type="dxa"/>
            <w:gridSpan w:val="3"/>
            <w:vMerge w:val="restart"/>
            <w:shd w:val="clear" w:color="auto" w:fill="DEEAF6" w:themeFill="accent5" w:themeFillTint="33"/>
            <w:vAlign w:val="center"/>
          </w:tcPr>
          <w:p w14:paraId="10E9CAE1" w14:textId="77777777" w:rsidR="00FF2FD1" w:rsidRDefault="00FF2FD1" w:rsidP="00D67AEB">
            <w:pPr>
              <w:spacing w:line="276" w:lineRule="auto"/>
              <w:rPr>
                <w:rFonts w:ascii="Cambria" w:eastAsia="Calibri" w:hAnsi="Cambria" w:cs="TimesNewRoman"/>
              </w:rPr>
            </w:pPr>
            <w:r w:rsidRPr="0031536E">
              <w:rPr>
                <w:rFonts w:ascii="Cambria" w:hAnsi="Cambria" w:cs="Arial"/>
                <w:b/>
                <w:bCs/>
                <w:i/>
                <w:color w:val="44546A" w:themeColor="text2"/>
              </w:rPr>
              <w:t>Program/aktivnost/projekti</w:t>
            </w:r>
          </w:p>
        </w:tc>
        <w:tc>
          <w:tcPr>
            <w:tcW w:w="5469" w:type="dxa"/>
            <w:gridSpan w:val="12"/>
            <w:shd w:val="clear" w:color="auto" w:fill="DEEAF6" w:themeFill="accent5" w:themeFillTint="33"/>
          </w:tcPr>
          <w:p w14:paraId="7418D3BB" w14:textId="77777777" w:rsidR="00FF2FD1" w:rsidRDefault="00FF2FD1" w:rsidP="00D67AEB">
            <w:pPr>
              <w:spacing w:line="276" w:lineRule="auto"/>
              <w:jc w:val="center"/>
              <w:rPr>
                <w:rFonts w:ascii="Cambria" w:eastAsia="Calibri" w:hAnsi="Cambria" w:cs="TimesNewRoman"/>
              </w:rPr>
            </w:pPr>
            <w:r>
              <w:rPr>
                <w:rFonts w:ascii="Cambria" w:hAnsi="Cambria" w:cs="Arial"/>
                <w:b/>
                <w:bCs/>
                <w:i/>
                <w:color w:val="44546A" w:themeColor="text2"/>
              </w:rPr>
              <w:t>Razdoblje provedbe</w:t>
            </w:r>
          </w:p>
        </w:tc>
        <w:tc>
          <w:tcPr>
            <w:tcW w:w="1339" w:type="dxa"/>
            <w:shd w:val="clear" w:color="auto" w:fill="DEEAF6" w:themeFill="accent5" w:themeFillTint="33"/>
          </w:tcPr>
          <w:p w14:paraId="777F9D66" w14:textId="77777777" w:rsidR="00FF2FD1" w:rsidRDefault="00FF2FD1" w:rsidP="00D67AEB">
            <w:pPr>
              <w:spacing w:line="276" w:lineRule="auto"/>
              <w:jc w:val="center"/>
              <w:rPr>
                <w:rFonts w:ascii="Cambria" w:hAnsi="Cambria" w:cs="Arial"/>
                <w:b/>
                <w:bCs/>
                <w:i/>
                <w:color w:val="44546A" w:themeColor="text2"/>
              </w:rPr>
            </w:pPr>
          </w:p>
        </w:tc>
      </w:tr>
      <w:tr w:rsidR="00FF2FD1" w14:paraId="60373DCE" w14:textId="77777777" w:rsidTr="00950F13">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21" w:type="dxa"/>
            <w:gridSpan w:val="3"/>
            <w:vMerge/>
            <w:shd w:val="clear" w:color="auto" w:fill="DEEAF6" w:themeFill="accent5" w:themeFillTint="33"/>
          </w:tcPr>
          <w:p w14:paraId="52435743" w14:textId="77777777" w:rsidR="00FF2FD1" w:rsidRPr="0068148E" w:rsidRDefault="00FF2FD1" w:rsidP="00D67AEB">
            <w:pPr>
              <w:spacing w:line="276" w:lineRule="auto"/>
              <w:rPr>
                <w:rFonts w:ascii="Cambria" w:eastAsia="Calibri" w:hAnsi="Cambria" w:cs="TimesNewRoman"/>
                <w:b/>
                <w:bCs/>
                <w:color w:val="44546A" w:themeColor="text2"/>
              </w:rPr>
            </w:pPr>
          </w:p>
        </w:tc>
        <w:tc>
          <w:tcPr>
            <w:tcW w:w="1320" w:type="dxa"/>
            <w:gridSpan w:val="4"/>
            <w:shd w:val="clear" w:color="auto" w:fill="DEEAF6" w:themeFill="accent5" w:themeFillTint="33"/>
          </w:tcPr>
          <w:p w14:paraId="7C777489" w14:textId="77777777" w:rsidR="00FF2FD1" w:rsidRPr="008F2AA7" w:rsidRDefault="00FF2FD1" w:rsidP="00D67AEB">
            <w:pPr>
              <w:spacing w:line="276" w:lineRule="auto"/>
              <w:jc w:val="center"/>
              <w:rPr>
                <w:rFonts w:ascii="Cambria" w:hAnsi="Cambria" w:cs="Arial"/>
                <w:b/>
                <w:bCs/>
                <w:i/>
                <w:color w:val="44546A" w:themeColor="text2"/>
                <w:highlight w:val="cyan"/>
              </w:rPr>
            </w:pPr>
            <w:r w:rsidRPr="004B2C80">
              <w:rPr>
                <w:rFonts w:ascii="Cambria" w:hAnsi="Cambria" w:cs="Arial"/>
                <w:b/>
                <w:bCs/>
                <w:i/>
                <w:color w:val="44546A" w:themeColor="text2"/>
              </w:rPr>
              <w:t>2025.</w:t>
            </w:r>
          </w:p>
        </w:tc>
        <w:tc>
          <w:tcPr>
            <w:tcW w:w="1294" w:type="dxa"/>
            <w:gridSpan w:val="2"/>
            <w:shd w:val="clear" w:color="auto" w:fill="DEEAF6" w:themeFill="accent5" w:themeFillTint="33"/>
          </w:tcPr>
          <w:p w14:paraId="0DBEABC0" w14:textId="77777777" w:rsidR="00FF2FD1" w:rsidRPr="00350788" w:rsidRDefault="00FF2FD1" w:rsidP="00D67AEB">
            <w:pPr>
              <w:spacing w:line="276" w:lineRule="auto"/>
              <w:jc w:val="center"/>
              <w:rPr>
                <w:rFonts w:ascii="Cambria" w:hAnsi="Cambria" w:cs="Arial"/>
                <w:b/>
                <w:bCs/>
                <w:i/>
                <w:color w:val="44546A" w:themeColor="text2"/>
              </w:rPr>
            </w:pPr>
            <w:r w:rsidRPr="00350788">
              <w:rPr>
                <w:rFonts w:ascii="Cambria" w:hAnsi="Cambria" w:cs="Arial"/>
                <w:b/>
                <w:bCs/>
                <w:i/>
                <w:color w:val="44546A" w:themeColor="text2"/>
              </w:rPr>
              <w:t>2026.</w:t>
            </w:r>
          </w:p>
        </w:tc>
        <w:tc>
          <w:tcPr>
            <w:tcW w:w="1257" w:type="dxa"/>
            <w:shd w:val="clear" w:color="auto" w:fill="DEEAF6" w:themeFill="accent5" w:themeFillTint="33"/>
          </w:tcPr>
          <w:p w14:paraId="66CFA184" w14:textId="77777777" w:rsidR="00FF2FD1" w:rsidRPr="00350788" w:rsidRDefault="00FF2FD1" w:rsidP="00D67AEB">
            <w:pPr>
              <w:spacing w:line="276" w:lineRule="auto"/>
              <w:jc w:val="center"/>
              <w:rPr>
                <w:rFonts w:ascii="Cambria" w:hAnsi="Cambria" w:cs="Arial"/>
                <w:b/>
                <w:bCs/>
                <w:i/>
                <w:color w:val="44546A" w:themeColor="text2"/>
              </w:rPr>
            </w:pPr>
            <w:r w:rsidRPr="00350788">
              <w:rPr>
                <w:rFonts w:ascii="Cambria" w:hAnsi="Cambria" w:cs="Arial"/>
                <w:b/>
                <w:bCs/>
                <w:i/>
                <w:color w:val="44546A" w:themeColor="text2"/>
              </w:rPr>
              <w:t>2027.</w:t>
            </w:r>
          </w:p>
        </w:tc>
        <w:tc>
          <w:tcPr>
            <w:tcW w:w="838" w:type="dxa"/>
            <w:gridSpan w:val="3"/>
            <w:shd w:val="clear" w:color="auto" w:fill="DEEAF6" w:themeFill="accent5" w:themeFillTint="33"/>
          </w:tcPr>
          <w:p w14:paraId="46742AB5" w14:textId="77777777" w:rsidR="00FF2FD1" w:rsidRPr="0031536E" w:rsidRDefault="00FF2FD1" w:rsidP="00D67AEB">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2028.</w:t>
            </w:r>
          </w:p>
        </w:tc>
        <w:tc>
          <w:tcPr>
            <w:tcW w:w="760" w:type="dxa"/>
            <w:gridSpan w:val="2"/>
            <w:shd w:val="clear" w:color="auto" w:fill="DEEAF6" w:themeFill="accent5" w:themeFillTint="33"/>
          </w:tcPr>
          <w:p w14:paraId="71972EDA" w14:textId="77777777" w:rsidR="00FF2FD1" w:rsidRPr="0031536E" w:rsidRDefault="00FF2FD1" w:rsidP="00D67AEB">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2029.</w:t>
            </w:r>
          </w:p>
        </w:tc>
        <w:tc>
          <w:tcPr>
            <w:tcW w:w="1339" w:type="dxa"/>
            <w:shd w:val="clear" w:color="auto" w:fill="DEEAF6" w:themeFill="accent5" w:themeFillTint="33"/>
          </w:tcPr>
          <w:p w14:paraId="4FED5DE0" w14:textId="77777777" w:rsidR="00FF2FD1" w:rsidRDefault="00FF2FD1" w:rsidP="00D67AEB">
            <w:pPr>
              <w:spacing w:line="276" w:lineRule="auto"/>
              <w:jc w:val="center"/>
              <w:rPr>
                <w:rFonts w:ascii="Cambria" w:hAnsi="Cambria" w:cs="Arial"/>
                <w:b/>
                <w:bCs/>
                <w:i/>
                <w:color w:val="44546A" w:themeColor="text2"/>
              </w:rPr>
            </w:pPr>
            <w:r>
              <w:rPr>
                <w:rFonts w:ascii="Cambria" w:hAnsi="Cambria" w:cs="Arial"/>
                <w:b/>
                <w:bCs/>
                <w:i/>
                <w:color w:val="44546A" w:themeColor="text2"/>
              </w:rPr>
              <w:t>Izvor financiranja</w:t>
            </w:r>
          </w:p>
        </w:tc>
      </w:tr>
      <w:tr w:rsidR="00FF2FD1" w14:paraId="4DF71910" w14:textId="77777777" w:rsidTr="00D67AEB">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9629" w:type="dxa"/>
            <w:gridSpan w:val="16"/>
            <w:shd w:val="clear" w:color="auto" w:fill="DEEAF6" w:themeFill="accent5" w:themeFillTint="33"/>
          </w:tcPr>
          <w:p w14:paraId="424AE319" w14:textId="5D0BEDC5" w:rsidR="00FF2FD1" w:rsidRPr="00A42D24" w:rsidRDefault="00FF2FD1" w:rsidP="00D67AEB">
            <w:pPr>
              <w:rPr>
                <w:rFonts w:ascii="Cambria" w:hAnsi="Cambria" w:cs="Arial"/>
                <w:b/>
                <w:bCs/>
                <w:i/>
                <w:color w:val="44546A" w:themeColor="text2"/>
              </w:rPr>
            </w:pPr>
            <w:r w:rsidRPr="00A42D24">
              <w:rPr>
                <w:rFonts w:ascii="Cambria" w:hAnsi="Cambria" w:cs="Arial"/>
                <w:b/>
                <w:bCs/>
                <w:i/>
                <w:color w:val="44546A" w:themeColor="text2"/>
              </w:rPr>
              <w:t xml:space="preserve">Program: </w:t>
            </w:r>
            <w:r w:rsidR="00A10533" w:rsidRPr="00A42D24">
              <w:rPr>
                <w:rFonts w:ascii="Cambria" w:hAnsi="Cambria" w:cs="Arial"/>
                <w:b/>
                <w:bCs/>
                <w:i/>
                <w:color w:val="44546A" w:themeColor="text2"/>
              </w:rPr>
              <w:t>1001 Vijeće nacionalnih manjina</w:t>
            </w:r>
          </w:p>
        </w:tc>
      </w:tr>
      <w:tr w:rsidR="00FF2FD1" w14:paraId="326E19EC" w14:textId="77777777" w:rsidTr="00C76F8F">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21" w:type="dxa"/>
            <w:gridSpan w:val="3"/>
          </w:tcPr>
          <w:p w14:paraId="1B8952A2" w14:textId="6D06ED13" w:rsidR="00FF2FD1" w:rsidRPr="00A42D24" w:rsidRDefault="005B2D60" w:rsidP="00D67AEB">
            <w:pPr>
              <w:spacing w:line="276" w:lineRule="auto"/>
              <w:rPr>
                <w:rFonts w:ascii="Cambria" w:eastAsia="Calibri" w:hAnsi="Cambria" w:cs="TimesNewRoman"/>
              </w:rPr>
            </w:pPr>
            <w:r w:rsidRPr="00A42D24">
              <w:rPr>
                <w:rFonts w:ascii="Cambria" w:eastAsia="Calibri" w:hAnsi="Cambria" w:cs="TimesNewRoman"/>
              </w:rPr>
              <w:t>A100001 V</w:t>
            </w:r>
            <w:r w:rsidR="00560522" w:rsidRPr="00A42D24">
              <w:rPr>
                <w:rFonts w:ascii="Cambria" w:eastAsia="Calibri" w:hAnsi="Cambria" w:cs="TimesNewRoman"/>
              </w:rPr>
              <w:t>ijeće</w:t>
            </w:r>
            <w:r w:rsidRPr="00A42D24">
              <w:rPr>
                <w:rFonts w:ascii="Cambria" w:eastAsia="Calibri" w:hAnsi="Cambria" w:cs="TimesNewRoman"/>
              </w:rPr>
              <w:t xml:space="preserve"> S</w:t>
            </w:r>
            <w:r w:rsidR="00560522" w:rsidRPr="00A42D24">
              <w:rPr>
                <w:rFonts w:ascii="Cambria" w:eastAsia="Calibri" w:hAnsi="Cambria" w:cs="TimesNewRoman"/>
              </w:rPr>
              <w:t xml:space="preserve">lovačke </w:t>
            </w:r>
            <w:r w:rsidRPr="00A42D24">
              <w:rPr>
                <w:rFonts w:ascii="Cambria" w:eastAsia="Calibri" w:hAnsi="Cambria" w:cs="TimesNewRoman"/>
              </w:rPr>
              <w:t>nacionalne manjine L</w:t>
            </w:r>
            <w:r w:rsidR="00560522" w:rsidRPr="00A42D24">
              <w:rPr>
                <w:rFonts w:ascii="Cambria" w:eastAsia="Calibri" w:hAnsi="Cambria" w:cs="TimesNewRoman"/>
              </w:rPr>
              <w:t>ipovljani</w:t>
            </w:r>
          </w:p>
        </w:tc>
        <w:tc>
          <w:tcPr>
            <w:tcW w:w="1320" w:type="dxa"/>
            <w:gridSpan w:val="4"/>
            <w:vAlign w:val="center"/>
          </w:tcPr>
          <w:p w14:paraId="7E33BFD4" w14:textId="5A9EF4AA" w:rsidR="00FF2FD1" w:rsidRPr="00A42D24" w:rsidRDefault="00115FF5" w:rsidP="00D67AEB">
            <w:pPr>
              <w:spacing w:line="276" w:lineRule="auto"/>
              <w:jc w:val="center"/>
              <w:rPr>
                <w:rFonts w:ascii="Cambria" w:eastAsia="Calibri" w:hAnsi="Cambria" w:cs="TimesNewRoman"/>
              </w:rPr>
            </w:pPr>
            <w:r w:rsidRPr="00A42D24">
              <w:rPr>
                <w:rFonts w:ascii="Cambria" w:eastAsia="Calibri" w:hAnsi="Cambria" w:cs="TimesNewRoman"/>
              </w:rPr>
              <w:t>1.000,00</w:t>
            </w:r>
          </w:p>
        </w:tc>
        <w:tc>
          <w:tcPr>
            <w:tcW w:w="1294" w:type="dxa"/>
            <w:gridSpan w:val="2"/>
            <w:vAlign w:val="center"/>
          </w:tcPr>
          <w:p w14:paraId="225323F3" w14:textId="617CED42" w:rsidR="00FF2FD1" w:rsidRPr="00A42D24" w:rsidRDefault="004C6304" w:rsidP="00D67AEB">
            <w:pPr>
              <w:spacing w:line="276" w:lineRule="auto"/>
              <w:jc w:val="center"/>
              <w:rPr>
                <w:rFonts w:ascii="Cambria" w:eastAsia="Calibri" w:hAnsi="Cambria" w:cs="TimesNewRoman"/>
              </w:rPr>
            </w:pPr>
            <w:r w:rsidRPr="00A42D24">
              <w:rPr>
                <w:rFonts w:ascii="Cambria" w:eastAsia="Calibri" w:hAnsi="Cambria" w:cs="TimesNewRoman"/>
              </w:rPr>
              <w:t>1.000,00</w:t>
            </w:r>
          </w:p>
        </w:tc>
        <w:tc>
          <w:tcPr>
            <w:tcW w:w="1257" w:type="dxa"/>
            <w:vAlign w:val="center"/>
          </w:tcPr>
          <w:p w14:paraId="6A96E589" w14:textId="1A6962ED" w:rsidR="00FF2FD1" w:rsidRPr="00A42D24" w:rsidRDefault="004C6304" w:rsidP="00D67AEB">
            <w:pPr>
              <w:spacing w:line="276" w:lineRule="auto"/>
              <w:jc w:val="center"/>
              <w:rPr>
                <w:rFonts w:ascii="Cambria" w:eastAsia="Calibri" w:hAnsi="Cambria" w:cs="TimesNewRoman"/>
              </w:rPr>
            </w:pPr>
            <w:r w:rsidRPr="00A42D24">
              <w:rPr>
                <w:rFonts w:ascii="Cambria" w:eastAsia="Calibri" w:hAnsi="Cambria" w:cs="TimesNewRoman"/>
              </w:rPr>
              <w:t>1.000,00</w:t>
            </w:r>
          </w:p>
        </w:tc>
        <w:tc>
          <w:tcPr>
            <w:tcW w:w="838" w:type="dxa"/>
            <w:gridSpan w:val="3"/>
            <w:vAlign w:val="center"/>
          </w:tcPr>
          <w:p w14:paraId="39F0A4D1" w14:textId="496B1F86" w:rsidR="00FF2FD1" w:rsidRDefault="0008274C" w:rsidP="00D67AEB">
            <w:pPr>
              <w:spacing w:line="276" w:lineRule="auto"/>
              <w:jc w:val="center"/>
              <w:rPr>
                <w:rFonts w:ascii="Cambria" w:eastAsia="Calibri" w:hAnsi="Cambria" w:cs="TimesNewRoman"/>
              </w:rPr>
            </w:pPr>
            <w:r w:rsidRPr="00A42D24">
              <w:rPr>
                <w:rFonts w:ascii="Cambria" w:eastAsia="Calibri" w:hAnsi="Cambria" w:cs="TimesNewRoman"/>
              </w:rPr>
              <w:t>1.000,00</w:t>
            </w:r>
          </w:p>
        </w:tc>
        <w:tc>
          <w:tcPr>
            <w:tcW w:w="760" w:type="dxa"/>
            <w:gridSpan w:val="2"/>
            <w:vAlign w:val="center"/>
          </w:tcPr>
          <w:p w14:paraId="5FEFBCEA" w14:textId="2DA52A41" w:rsidR="00FF2FD1" w:rsidRDefault="0008274C" w:rsidP="00D67AEB">
            <w:pPr>
              <w:spacing w:line="276" w:lineRule="auto"/>
              <w:jc w:val="center"/>
              <w:rPr>
                <w:rFonts w:ascii="Cambria" w:eastAsia="Calibri" w:hAnsi="Cambria" w:cs="TimesNewRoman"/>
              </w:rPr>
            </w:pPr>
            <w:r w:rsidRPr="00A42D24">
              <w:rPr>
                <w:rFonts w:ascii="Cambria" w:eastAsia="Calibri" w:hAnsi="Cambria" w:cs="TimesNewRoman"/>
              </w:rPr>
              <w:t>1.000,00</w:t>
            </w:r>
          </w:p>
        </w:tc>
        <w:tc>
          <w:tcPr>
            <w:tcW w:w="1339" w:type="dxa"/>
          </w:tcPr>
          <w:p w14:paraId="0B2F58CB" w14:textId="7A8813B9" w:rsidR="00FF2FD1" w:rsidRDefault="00424A4E" w:rsidP="00D67AEB">
            <w:pPr>
              <w:spacing w:line="276" w:lineRule="auto"/>
              <w:jc w:val="center"/>
              <w:rPr>
                <w:rFonts w:ascii="Cambria" w:eastAsia="Calibri" w:hAnsi="Cambria" w:cs="TimesNewRoman"/>
              </w:rPr>
            </w:pPr>
            <w:r>
              <w:rPr>
                <w:rFonts w:ascii="Cambria" w:eastAsia="Calibri" w:hAnsi="Cambria" w:cs="TimesNewRoman"/>
              </w:rPr>
              <w:t>Vlastiti izvor (Proračun)</w:t>
            </w:r>
          </w:p>
        </w:tc>
      </w:tr>
      <w:tr w:rsidR="00FF2FD1" w14:paraId="6FC0C7FE" w14:textId="77777777" w:rsidTr="00C76F8F">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21" w:type="dxa"/>
            <w:gridSpan w:val="3"/>
          </w:tcPr>
          <w:p w14:paraId="44E532B9" w14:textId="495D09D8" w:rsidR="00FF2FD1" w:rsidRPr="00A42D24" w:rsidRDefault="005B2D60" w:rsidP="00D67AEB">
            <w:pPr>
              <w:spacing w:line="276" w:lineRule="auto"/>
              <w:rPr>
                <w:rFonts w:ascii="Cambria" w:eastAsia="Calibri" w:hAnsi="Cambria" w:cs="TimesNewRoman"/>
              </w:rPr>
            </w:pPr>
            <w:r w:rsidRPr="00A42D24">
              <w:rPr>
                <w:rFonts w:ascii="Cambria" w:eastAsia="Calibri" w:hAnsi="Cambria" w:cs="TimesNewRoman"/>
              </w:rPr>
              <w:t>A100002 V</w:t>
            </w:r>
            <w:r w:rsidR="00560522" w:rsidRPr="00A42D24">
              <w:rPr>
                <w:rFonts w:ascii="Cambria" w:eastAsia="Calibri" w:hAnsi="Cambria" w:cs="TimesNewRoman"/>
              </w:rPr>
              <w:t>ijeće</w:t>
            </w:r>
            <w:r w:rsidRPr="00A42D24">
              <w:rPr>
                <w:rFonts w:ascii="Cambria" w:eastAsia="Calibri" w:hAnsi="Cambria" w:cs="TimesNewRoman"/>
              </w:rPr>
              <w:t xml:space="preserve"> Č</w:t>
            </w:r>
            <w:r w:rsidR="00560522" w:rsidRPr="00A42D24">
              <w:rPr>
                <w:rFonts w:ascii="Cambria" w:eastAsia="Calibri" w:hAnsi="Cambria" w:cs="TimesNewRoman"/>
              </w:rPr>
              <w:t>eške</w:t>
            </w:r>
            <w:r w:rsidRPr="00A42D24">
              <w:rPr>
                <w:rFonts w:ascii="Cambria" w:eastAsia="Calibri" w:hAnsi="Cambria" w:cs="TimesNewRoman"/>
              </w:rPr>
              <w:t xml:space="preserve"> </w:t>
            </w:r>
            <w:r w:rsidR="00560522" w:rsidRPr="00A42D24">
              <w:rPr>
                <w:rFonts w:ascii="Cambria" w:eastAsia="Calibri" w:hAnsi="Cambria" w:cs="TimesNewRoman"/>
              </w:rPr>
              <w:t xml:space="preserve">nacionalne manjine </w:t>
            </w:r>
            <w:r w:rsidRPr="00A42D24">
              <w:rPr>
                <w:rFonts w:ascii="Cambria" w:eastAsia="Calibri" w:hAnsi="Cambria" w:cs="TimesNewRoman"/>
              </w:rPr>
              <w:t>L</w:t>
            </w:r>
            <w:r w:rsidR="00560522" w:rsidRPr="00A42D24">
              <w:rPr>
                <w:rFonts w:ascii="Cambria" w:eastAsia="Calibri" w:hAnsi="Cambria" w:cs="TimesNewRoman"/>
              </w:rPr>
              <w:t>ipovljani</w:t>
            </w:r>
          </w:p>
        </w:tc>
        <w:tc>
          <w:tcPr>
            <w:tcW w:w="1320" w:type="dxa"/>
            <w:gridSpan w:val="4"/>
            <w:vAlign w:val="center"/>
          </w:tcPr>
          <w:p w14:paraId="27D7C1B2" w14:textId="561EF058" w:rsidR="00FF2FD1" w:rsidRPr="00A42D24" w:rsidRDefault="00115FF5" w:rsidP="00D67AEB">
            <w:pPr>
              <w:spacing w:line="276" w:lineRule="auto"/>
              <w:jc w:val="center"/>
              <w:rPr>
                <w:rFonts w:ascii="Cambria" w:eastAsia="Calibri" w:hAnsi="Cambria" w:cs="TimesNewRoman"/>
              </w:rPr>
            </w:pPr>
            <w:r w:rsidRPr="00A42D24">
              <w:rPr>
                <w:rFonts w:ascii="Cambria" w:eastAsia="Calibri" w:hAnsi="Cambria" w:cs="TimesNewRoman"/>
              </w:rPr>
              <w:t>1.000,00</w:t>
            </w:r>
          </w:p>
        </w:tc>
        <w:tc>
          <w:tcPr>
            <w:tcW w:w="1294" w:type="dxa"/>
            <w:gridSpan w:val="2"/>
            <w:vAlign w:val="center"/>
          </w:tcPr>
          <w:p w14:paraId="1B2E7F04" w14:textId="644B321A" w:rsidR="00FF2FD1" w:rsidRPr="00A42D24" w:rsidRDefault="004C6304" w:rsidP="00D67AEB">
            <w:pPr>
              <w:spacing w:line="276" w:lineRule="auto"/>
              <w:jc w:val="center"/>
              <w:rPr>
                <w:rFonts w:ascii="Cambria" w:eastAsia="Calibri" w:hAnsi="Cambria" w:cs="TimesNewRoman"/>
              </w:rPr>
            </w:pPr>
            <w:r w:rsidRPr="00A42D24">
              <w:rPr>
                <w:rFonts w:ascii="Cambria" w:eastAsia="Calibri" w:hAnsi="Cambria" w:cs="TimesNewRoman"/>
              </w:rPr>
              <w:t>1.000,00</w:t>
            </w:r>
          </w:p>
        </w:tc>
        <w:tc>
          <w:tcPr>
            <w:tcW w:w="1257" w:type="dxa"/>
            <w:vAlign w:val="center"/>
          </w:tcPr>
          <w:p w14:paraId="61CB7C84" w14:textId="6B5C2661" w:rsidR="00FF2FD1" w:rsidRPr="00A42D24" w:rsidRDefault="004C6304" w:rsidP="00D67AEB">
            <w:pPr>
              <w:spacing w:line="276" w:lineRule="auto"/>
              <w:jc w:val="center"/>
              <w:rPr>
                <w:rFonts w:ascii="Cambria" w:eastAsia="Calibri" w:hAnsi="Cambria" w:cs="TimesNewRoman"/>
              </w:rPr>
            </w:pPr>
            <w:r w:rsidRPr="00A42D24">
              <w:rPr>
                <w:rFonts w:ascii="Cambria" w:eastAsia="Calibri" w:hAnsi="Cambria" w:cs="TimesNewRoman"/>
              </w:rPr>
              <w:t>1.000,00</w:t>
            </w:r>
          </w:p>
        </w:tc>
        <w:tc>
          <w:tcPr>
            <w:tcW w:w="838" w:type="dxa"/>
            <w:gridSpan w:val="3"/>
            <w:vAlign w:val="center"/>
          </w:tcPr>
          <w:p w14:paraId="5674B968" w14:textId="3452B989" w:rsidR="00FF2FD1" w:rsidRDefault="0008274C" w:rsidP="00D67AEB">
            <w:pPr>
              <w:spacing w:line="276" w:lineRule="auto"/>
              <w:jc w:val="center"/>
              <w:rPr>
                <w:rFonts w:ascii="Cambria" w:eastAsia="Calibri" w:hAnsi="Cambria" w:cs="TimesNewRoman"/>
              </w:rPr>
            </w:pPr>
            <w:r w:rsidRPr="00A42D24">
              <w:rPr>
                <w:rFonts w:ascii="Cambria" w:eastAsia="Calibri" w:hAnsi="Cambria" w:cs="TimesNewRoman"/>
              </w:rPr>
              <w:t>1.000,00</w:t>
            </w:r>
          </w:p>
        </w:tc>
        <w:tc>
          <w:tcPr>
            <w:tcW w:w="760" w:type="dxa"/>
            <w:gridSpan w:val="2"/>
            <w:vAlign w:val="center"/>
          </w:tcPr>
          <w:p w14:paraId="56F9A25F" w14:textId="64A47FE7" w:rsidR="00FF2FD1" w:rsidRDefault="0008274C" w:rsidP="00D67AEB">
            <w:pPr>
              <w:spacing w:line="276" w:lineRule="auto"/>
              <w:jc w:val="center"/>
              <w:rPr>
                <w:rFonts w:ascii="Cambria" w:eastAsia="Calibri" w:hAnsi="Cambria" w:cs="TimesNewRoman"/>
              </w:rPr>
            </w:pPr>
            <w:r w:rsidRPr="00A42D24">
              <w:rPr>
                <w:rFonts w:ascii="Cambria" w:eastAsia="Calibri" w:hAnsi="Cambria" w:cs="TimesNewRoman"/>
              </w:rPr>
              <w:t>1.000,00</w:t>
            </w:r>
          </w:p>
        </w:tc>
        <w:tc>
          <w:tcPr>
            <w:tcW w:w="1339" w:type="dxa"/>
          </w:tcPr>
          <w:p w14:paraId="41D6FD50" w14:textId="51699DB6" w:rsidR="00FF2FD1" w:rsidRDefault="00424A4E" w:rsidP="00D67AEB">
            <w:pPr>
              <w:spacing w:line="276" w:lineRule="auto"/>
              <w:jc w:val="center"/>
              <w:rPr>
                <w:rFonts w:ascii="Cambria" w:eastAsia="Calibri" w:hAnsi="Cambria" w:cs="TimesNewRoman"/>
              </w:rPr>
            </w:pPr>
            <w:r>
              <w:rPr>
                <w:rFonts w:ascii="Cambria" w:eastAsia="Calibri" w:hAnsi="Cambria" w:cs="TimesNewRoman"/>
              </w:rPr>
              <w:t>Vlastiti izvor (Proračun)</w:t>
            </w:r>
          </w:p>
        </w:tc>
      </w:tr>
      <w:tr w:rsidR="00FF2FD1" w14:paraId="49241F74" w14:textId="77777777" w:rsidTr="00C76F8F">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21" w:type="dxa"/>
            <w:gridSpan w:val="3"/>
          </w:tcPr>
          <w:p w14:paraId="51C5449F" w14:textId="5D23BA32" w:rsidR="00FF2FD1" w:rsidRPr="00A42D24" w:rsidRDefault="005B2D60" w:rsidP="00D67AEB">
            <w:pPr>
              <w:spacing w:line="276" w:lineRule="auto"/>
              <w:rPr>
                <w:rFonts w:ascii="Cambria" w:eastAsia="Calibri" w:hAnsi="Cambria" w:cs="TimesNewRoman"/>
              </w:rPr>
            </w:pPr>
            <w:r w:rsidRPr="00A42D24">
              <w:rPr>
                <w:rFonts w:ascii="Cambria" w:eastAsia="Calibri" w:hAnsi="Cambria" w:cs="TimesNewRoman"/>
              </w:rPr>
              <w:t>A100003 V</w:t>
            </w:r>
            <w:r w:rsidR="00560522" w:rsidRPr="00A42D24">
              <w:rPr>
                <w:rFonts w:ascii="Cambria" w:eastAsia="Calibri" w:hAnsi="Cambria" w:cs="TimesNewRoman"/>
              </w:rPr>
              <w:t>ijeće</w:t>
            </w:r>
            <w:r w:rsidRPr="00A42D24">
              <w:rPr>
                <w:rFonts w:ascii="Cambria" w:eastAsia="Calibri" w:hAnsi="Cambria" w:cs="TimesNewRoman"/>
              </w:rPr>
              <w:t xml:space="preserve"> U</w:t>
            </w:r>
            <w:r w:rsidR="00560522" w:rsidRPr="00A42D24">
              <w:rPr>
                <w:rFonts w:ascii="Cambria" w:eastAsia="Calibri" w:hAnsi="Cambria" w:cs="TimesNewRoman"/>
              </w:rPr>
              <w:t>krajinske</w:t>
            </w:r>
            <w:r w:rsidRPr="00A42D24">
              <w:rPr>
                <w:rFonts w:ascii="Cambria" w:eastAsia="Calibri" w:hAnsi="Cambria" w:cs="TimesNewRoman"/>
              </w:rPr>
              <w:t xml:space="preserve"> </w:t>
            </w:r>
            <w:r w:rsidR="00560522" w:rsidRPr="00A42D24">
              <w:rPr>
                <w:rFonts w:ascii="Cambria" w:eastAsia="Calibri" w:hAnsi="Cambria" w:cs="TimesNewRoman"/>
              </w:rPr>
              <w:t xml:space="preserve">nacionalne manjine </w:t>
            </w:r>
            <w:r w:rsidRPr="00A42D24">
              <w:rPr>
                <w:rFonts w:ascii="Cambria" w:eastAsia="Calibri" w:hAnsi="Cambria" w:cs="TimesNewRoman"/>
              </w:rPr>
              <w:t>L</w:t>
            </w:r>
            <w:r w:rsidR="00560522" w:rsidRPr="00A42D24">
              <w:rPr>
                <w:rFonts w:ascii="Cambria" w:eastAsia="Calibri" w:hAnsi="Cambria" w:cs="TimesNewRoman"/>
              </w:rPr>
              <w:t>ipovljani</w:t>
            </w:r>
          </w:p>
        </w:tc>
        <w:tc>
          <w:tcPr>
            <w:tcW w:w="1320" w:type="dxa"/>
            <w:gridSpan w:val="4"/>
            <w:vAlign w:val="center"/>
          </w:tcPr>
          <w:p w14:paraId="17E67097" w14:textId="721C829B" w:rsidR="00FF2FD1" w:rsidRPr="00A42D24" w:rsidRDefault="00115FF5" w:rsidP="00D67AEB">
            <w:pPr>
              <w:spacing w:line="276" w:lineRule="auto"/>
              <w:jc w:val="center"/>
              <w:rPr>
                <w:rFonts w:ascii="Cambria" w:eastAsia="Calibri" w:hAnsi="Cambria" w:cs="TimesNewRoman"/>
              </w:rPr>
            </w:pPr>
            <w:r w:rsidRPr="00A42D24">
              <w:rPr>
                <w:rFonts w:ascii="Cambria" w:eastAsia="Calibri" w:hAnsi="Cambria" w:cs="TimesNewRoman"/>
              </w:rPr>
              <w:t>1.000,00</w:t>
            </w:r>
          </w:p>
        </w:tc>
        <w:tc>
          <w:tcPr>
            <w:tcW w:w="1294" w:type="dxa"/>
            <w:gridSpan w:val="2"/>
            <w:vAlign w:val="center"/>
          </w:tcPr>
          <w:p w14:paraId="7E7A08C0" w14:textId="7DF131E7" w:rsidR="00FF2FD1" w:rsidRPr="00A42D24" w:rsidRDefault="004C6304" w:rsidP="00D67AEB">
            <w:pPr>
              <w:spacing w:line="276" w:lineRule="auto"/>
              <w:jc w:val="center"/>
              <w:rPr>
                <w:rFonts w:ascii="Cambria" w:eastAsia="Calibri" w:hAnsi="Cambria" w:cs="TimesNewRoman"/>
              </w:rPr>
            </w:pPr>
            <w:r w:rsidRPr="00A42D24">
              <w:rPr>
                <w:rFonts w:ascii="Cambria" w:eastAsia="Calibri" w:hAnsi="Cambria" w:cs="TimesNewRoman"/>
              </w:rPr>
              <w:t>1.000,00</w:t>
            </w:r>
          </w:p>
        </w:tc>
        <w:tc>
          <w:tcPr>
            <w:tcW w:w="1257" w:type="dxa"/>
            <w:vAlign w:val="center"/>
          </w:tcPr>
          <w:p w14:paraId="2AAE9AEC" w14:textId="593B7232" w:rsidR="00FF2FD1" w:rsidRPr="00A42D24" w:rsidRDefault="004C6304" w:rsidP="00D67AEB">
            <w:pPr>
              <w:spacing w:line="276" w:lineRule="auto"/>
              <w:jc w:val="center"/>
              <w:rPr>
                <w:rFonts w:ascii="Cambria" w:eastAsia="Calibri" w:hAnsi="Cambria" w:cs="TimesNewRoman"/>
              </w:rPr>
            </w:pPr>
            <w:r w:rsidRPr="00A42D24">
              <w:rPr>
                <w:rFonts w:ascii="Cambria" w:eastAsia="Calibri" w:hAnsi="Cambria" w:cs="TimesNewRoman"/>
              </w:rPr>
              <w:t>1.000,00</w:t>
            </w:r>
          </w:p>
        </w:tc>
        <w:tc>
          <w:tcPr>
            <w:tcW w:w="838" w:type="dxa"/>
            <w:gridSpan w:val="3"/>
            <w:vAlign w:val="center"/>
          </w:tcPr>
          <w:p w14:paraId="077A1C3D" w14:textId="15CBB788" w:rsidR="00FF2FD1" w:rsidRDefault="0008274C" w:rsidP="00D67AEB">
            <w:pPr>
              <w:spacing w:line="276" w:lineRule="auto"/>
              <w:jc w:val="center"/>
              <w:rPr>
                <w:rFonts w:ascii="Cambria" w:eastAsia="Calibri" w:hAnsi="Cambria" w:cs="TimesNewRoman"/>
              </w:rPr>
            </w:pPr>
            <w:r w:rsidRPr="00A42D24">
              <w:rPr>
                <w:rFonts w:ascii="Cambria" w:eastAsia="Calibri" w:hAnsi="Cambria" w:cs="TimesNewRoman"/>
              </w:rPr>
              <w:t>1.000,00</w:t>
            </w:r>
          </w:p>
        </w:tc>
        <w:tc>
          <w:tcPr>
            <w:tcW w:w="760" w:type="dxa"/>
            <w:gridSpan w:val="2"/>
            <w:vAlign w:val="center"/>
          </w:tcPr>
          <w:p w14:paraId="729A1517" w14:textId="434CA47D" w:rsidR="00FF2FD1" w:rsidRDefault="0008274C" w:rsidP="00D67AEB">
            <w:pPr>
              <w:spacing w:line="276" w:lineRule="auto"/>
              <w:jc w:val="center"/>
              <w:rPr>
                <w:rFonts w:ascii="Cambria" w:eastAsia="Calibri" w:hAnsi="Cambria" w:cs="TimesNewRoman"/>
              </w:rPr>
            </w:pPr>
            <w:r w:rsidRPr="00A42D24">
              <w:rPr>
                <w:rFonts w:ascii="Cambria" w:eastAsia="Calibri" w:hAnsi="Cambria" w:cs="TimesNewRoman"/>
              </w:rPr>
              <w:t>1.000,00</w:t>
            </w:r>
          </w:p>
        </w:tc>
        <w:tc>
          <w:tcPr>
            <w:tcW w:w="1339" w:type="dxa"/>
          </w:tcPr>
          <w:p w14:paraId="1C2817C2" w14:textId="5BD4328C" w:rsidR="00FF2FD1" w:rsidRDefault="00424A4E" w:rsidP="00D67AEB">
            <w:pPr>
              <w:spacing w:line="276" w:lineRule="auto"/>
              <w:jc w:val="center"/>
              <w:rPr>
                <w:rFonts w:ascii="Cambria" w:eastAsia="Calibri" w:hAnsi="Cambria" w:cs="TimesNewRoman"/>
              </w:rPr>
            </w:pPr>
            <w:r>
              <w:rPr>
                <w:rFonts w:ascii="Cambria" w:eastAsia="Calibri" w:hAnsi="Cambria" w:cs="TimesNewRoman"/>
              </w:rPr>
              <w:t>Vlastiti izvor (Proračun)</w:t>
            </w:r>
          </w:p>
        </w:tc>
      </w:tr>
      <w:tr w:rsidR="00FF2FD1" w14:paraId="07C733A7" w14:textId="77777777" w:rsidTr="00950F13">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21" w:type="dxa"/>
            <w:gridSpan w:val="3"/>
          </w:tcPr>
          <w:p w14:paraId="7458A5B0" w14:textId="77777777" w:rsidR="00FF2FD1" w:rsidRPr="007006A4" w:rsidRDefault="00FF2FD1" w:rsidP="00D67AEB">
            <w:pPr>
              <w:spacing w:line="276" w:lineRule="auto"/>
              <w:rPr>
                <w:rFonts w:ascii="Cambria" w:eastAsia="Calibri" w:hAnsi="Cambria" w:cs="TimesNewRoman"/>
                <w:b/>
                <w:bCs/>
              </w:rPr>
            </w:pPr>
            <w:r w:rsidRPr="007006A4">
              <w:rPr>
                <w:rFonts w:ascii="Cambria" w:eastAsia="Calibri" w:hAnsi="Cambria" w:cs="TimesNewRoman"/>
                <w:b/>
                <w:bCs/>
              </w:rPr>
              <w:t>Ukupno program</w:t>
            </w:r>
          </w:p>
        </w:tc>
        <w:tc>
          <w:tcPr>
            <w:tcW w:w="1320" w:type="dxa"/>
            <w:gridSpan w:val="4"/>
          </w:tcPr>
          <w:p w14:paraId="07D9526B" w14:textId="3E1F8ABD" w:rsidR="00FF2FD1" w:rsidRPr="007006A4" w:rsidRDefault="00E82A97" w:rsidP="00D67AEB">
            <w:pPr>
              <w:spacing w:line="276" w:lineRule="auto"/>
              <w:jc w:val="center"/>
              <w:rPr>
                <w:rFonts w:ascii="Cambria" w:eastAsia="Calibri" w:hAnsi="Cambria" w:cs="TimesNewRoman"/>
                <w:b/>
                <w:bCs/>
              </w:rPr>
            </w:pPr>
            <w:r w:rsidRPr="007006A4">
              <w:rPr>
                <w:rFonts w:ascii="Cambria" w:eastAsia="Calibri" w:hAnsi="Cambria" w:cs="TimesNewRoman"/>
                <w:b/>
                <w:bCs/>
              </w:rPr>
              <w:t>3.000,00</w:t>
            </w:r>
          </w:p>
        </w:tc>
        <w:tc>
          <w:tcPr>
            <w:tcW w:w="1294" w:type="dxa"/>
            <w:gridSpan w:val="2"/>
          </w:tcPr>
          <w:p w14:paraId="373B818D" w14:textId="4BD73B7E" w:rsidR="00FF2FD1" w:rsidRPr="007006A4" w:rsidRDefault="00E82A97" w:rsidP="00D67AEB">
            <w:pPr>
              <w:spacing w:line="276" w:lineRule="auto"/>
              <w:jc w:val="center"/>
              <w:rPr>
                <w:rFonts w:ascii="Cambria" w:eastAsia="Calibri" w:hAnsi="Cambria" w:cs="TimesNewRoman"/>
                <w:b/>
                <w:bCs/>
              </w:rPr>
            </w:pPr>
            <w:r w:rsidRPr="007006A4">
              <w:rPr>
                <w:rFonts w:ascii="Cambria" w:eastAsia="Calibri" w:hAnsi="Cambria" w:cs="TimesNewRoman"/>
                <w:b/>
                <w:bCs/>
              </w:rPr>
              <w:t>3.000,00</w:t>
            </w:r>
          </w:p>
        </w:tc>
        <w:tc>
          <w:tcPr>
            <w:tcW w:w="1257" w:type="dxa"/>
          </w:tcPr>
          <w:p w14:paraId="00E5DE49" w14:textId="33C2C6B6" w:rsidR="00FF2FD1" w:rsidRPr="007006A4" w:rsidRDefault="00E82A97" w:rsidP="00D67AEB">
            <w:pPr>
              <w:spacing w:line="276" w:lineRule="auto"/>
              <w:jc w:val="center"/>
              <w:rPr>
                <w:rFonts w:ascii="Cambria" w:eastAsia="Calibri" w:hAnsi="Cambria" w:cs="TimesNewRoman"/>
                <w:b/>
                <w:bCs/>
              </w:rPr>
            </w:pPr>
            <w:r w:rsidRPr="007006A4">
              <w:rPr>
                <w:rFonts w:ascii="Cambria" w:eastAsia="Calibri" w:hAnsi="Cambria" w:cs="TimesNewRoman"/>
                <w:b/>
                <w:bCs/>
              </w:rPr>
              <w:t>3.000,00</w:t>
            </w:r>
          </w:p>
        </w:tc>
        <w:tc>
          <w:tcPr>
            <w:tcW w:w="838" w:type="dxa"/>
            <w:gridSpan w:val="3"/>
          </w:tcPr>
          <w:p w14:paraId="0D8D44C1" w14:textId="12F0421A" w:rsidR="00FF2FD1" w:rsidRPr="007006A4" w:rsidRDefault="00C76F8F" w:rsidP="00D67AEB">
            <w:pPr>
              <w:spacing w:line="276" w:lineRule="auto"/>
              <w:jc w:val="center"/>
              <w:rPr>
                <w:rFonts w:ascii="Cambria" w:eastAsia="Calibri" w:hAnsi="Cambria" w:cs="TimesNewRoman"/>
                <w:b/>
                <w:bCs/>
              </w:rPr>
            </w:pPr>
            <w:r w:rsidRPr="007006A4">
              <w:rPr>
                <w:rFonts w:ascii="Cambria" w:eastAsia="Calibri" w:hAnsi="Cambria" w:cs="TimesNewRoman"/>
                <w:b/>
                <w:bCs/>
              </w:rPr>
              <w:t>3.000,00</w:t>
            </w:r>
          </w:p>
        </w:tc>
        <w:tc>
          <w:tcPr>
            <w:tcW w:w="760" w:type="dxa"/>
            <w:gridSpan w:val="2"/>
          </w:tcPr>
          <w:p w14:paraId="7F93565C" w14:textId="4195B763" w:rsidR="00FF2FD1" w:rsidRPr="007006A4" w:rsidRDefault="00C76F8F" w:rsidP="00D67AEB">
            <w:pPr>
              <w:spacing w:line="276" w:lineRule="auto"/>
              <w:jc w:val="center"/>
              <w:rPr>
                <w:rFonts w:ascii="Cambria" w:eastAsia="Calibri" w:hAnsi="Cambria" w:cs="TimesNewRoman"/>
                <w:b/>
                <w:bCs/>
              </w:rPr>
            </w:pPr>
            <w:r w:rsidRPr="007006A4">
              <w:rPr>
                <w:rFonts w:ascii="Cambria" w:eastAsia="Calibri" w:hAnsi="Cambria" w:cs="TimesNewRoman"/>
                <w:b/>
                <w:bCs/>
              </w:rPr>
              <w:t>3.000,00</w:t>
            </w:r>
          </w:p>
        </w:tc>
        <w:tc>
          <w:tcPr>
            <w:tcW w:w="1339" w:type="dxa"/>
          </w:tcPr>
          <w:p w14:paraId="5265003E" w14:textId="77777777" w:rsidR="00FF2FD1" w:rsidRDefault="00FF2FD1" w:rsidP="00D67AEB">
            <w:pPr>
              <w:spacing w:line="276" w:lineRule="auto"/>
              <w:jc w:val="center"/>
              <w:rPr>
                <w:rFonts w:ascii="Cambria" w:eastAsia="Calibri" w:hAnsi="Cambria" w:cs="TimesNewRoman"/>
              </w:rPr>
            </w:pPr>
          </w:p>
        </w:tc>
      </w:tr>
      <w:tr w:rsidR="00FF2FD1" w14:paraId="572B647A" w14:textId="77777777" w:rsidTr="00950F13">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821"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00153B14" w14:textId="77777777" w:rsidR="00FF2FD1" w:rsidRPr="007006A4" w:rsidRDefault="00FF2FD1" w:rsidP="00D67AEB">
            <w:pPr>
              <w:spacing w:line="276" w:lineRule="auto"/>
              <w:rPr>
                <w:rFonts w:ascii="Cambria" w:eastAsia="Calibri" w:hAnsi="Cambria" w:cs="TimesNewRoman"/>
              </w:rPr>
            </w:pPr>
            <w:r w:rsidRPr="007006A4">
              <w:rPr>
                <w:rFonts w:ascii="Cambria" w:hAnsi="Cambria" w:cs="Arial"/>
                <w:b/>
                <w:bCs/>
                <w:i/>
                <w:color w:val="44546A" w:themeColor="text2"/>
              </w:rPr>
              <w:t>Ukupni procijenjeni trošak mjere</w:t>
            </w:r>
          </w:p>
        </w:tc>
        <w:tc>
          <w:tcPr>
            <w:tcW w:w="2614" w:type="dxa"/>
            <w:gridSpan w:val="6"/>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9882497" w14:textId="6553B1D4" w:rsidR="00FF2FD1" w:rsidRPr="00A92D4D" w:rsidRDefault="00A92D4D" w:rsidP="00D67AEB">
            <w:pPr>
              <w:spacing w:line="276" w:lineRule="auto"/>
              <w:jc w:val="center"/>
              <w:rPr>
                <w:rFonts w:ascii="Cambria" w:eastAsia="Calibri" w:hAnsi="Cambria" w:cs="TimesNewRoman"/>
                <w:b/>
                <w:bCs/>
              </w:rPr>
            </w:pPr>
            <w:r w:rsidRPr="0089351D">
              <w:rPr>
                <w:rFonts w:ascii="Cambria" w:eastAsia="Calibri" w:hAnsi="Cambria" w:cs="TimesNewRoman"/>
                <w:b/>
                <w:bCs/>
              </w:rPr>
              <w:t>15.000,00</w:t>
            </w:r>
            <w:r>
              <w:rPr>
                <w:rFonts w:ascii="Cambria" w:eastAsia="Calibri" w:hAnsi="Cambria" w:cs="TimesNewRoman"/>
                <w:b/>
                <w:bCs/>
              </w:rPr>
              <w:t xml:space="preserve"> </w:t>
            </w:r>
          </w:p>
        </w:tc>
        <w:tc>
          <w:tcPr>
            <w:tcW w:w="2095" w:type="dxa"/>
            <w:gridSpan w:val="4"/>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06F082C9" w14:textId="77777777" w:rsidR="00FF2FD1" w:rsidRPr="00A42D24" w:rsidRDefault="00FF2FD1" w:rsidP="00D67AEB">
            <w:pPr>
              <w:spacing w:line="276" w:lineRule="auto"/>
              <w:jc w:val="center"/>
              <w:rPr>
                <w:rFonts w:ascii="Cambria" w:eastAsia="Calibri" w:hAnsi="Cambria" w:cs="TimesNewRoman"/>
                <w:b/>
                <w:bCs/>
              </w:rPr>
            </w:pPr>
            <w:r w:rsidRPr="00A42D24">
              <w:rPr>
                <w:rFonts w:ascii="Cambria" w:eastAsia="Calibri" w:hAnsi="Cambria" w:cs="TimesNewRoman"/>
                <w:b/>
                <w:bCs/>
                <w:color w:val="44546A" w:themeColor="text2"/>
              </w:rPr>
              <w:t>Oznaka mjere</w:t>
            </w:r>
          </w:p>
        </w:tc>
        <w:tc>
          <w:tcPr>
            <w:tcW w:w="2099"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3D61689" w14:textId="366298F2" w:rsidR="00FF2FD1" w:rsidRPr="00A42D24" w:rsidRDefault="00B6469A" w:rsidP="00D67AEB">
            <w:pPr>
              <w:spacing w:line="276" w:lineRule="auto"/>
              <w:jc w:val="center"/>
              <w:rPr>
                <w:rFonts w:ascii="Cambria" w:eastAsia="Calibri" w:hAnsi="Cambria" w:cs="TimesNewRoman"/>
              </w:rPr>
            </w:pPr>
            <w:r w:rsidRPr="00A42D24">
              <w:rPr>
                <w:rFonts w:ascii="Cambria" w:eastAsia="Calibri" w:hAnsi="Cambria" w:cs="TimesNewRoman"/>
              </w:rPr>
              <w:t xml:space="preserve"> O</w:t>
            </w:r>
            <w:r w:rsidR="005B6E5F" w:rsidRPr="00A42D24">
              <w:rPr>
                <w:rFonts w:ascii="Cambria" w:eastAsia="Calibri" w:hAnsi="Cambria" w:cs="TimesNewRoman"/>
              </w:rPr>
              <w:t xml:space="preserve">  </w:t>
            </w:r>
          </w:p>
        </w:tc>
      </w:tr>
    </w:tbl>
    <w:p w14:paraId="36BA8CF0" w14:textId="77777777" w:rsidR="00FF2FD1" w:rsidRDefault="00FF2FD1" w:rsidP="00FF2FD1">
      <w:pPr>
        <w:spacing w:before="240" w:after="0" w:line="276" w:lineRule="auto"/>
        <w:contextualSpacing/>
        <w:rPr>
          <w:rFonts w:ascii="Cambria" w:eastAsia="Calibri" w:hAnsi="Cambria" w:cs="TimesNewRoman"/>
          <w:i/>
          <w:lang w:eastAsia="hr-HR"/>
        </w:rPr>
      </w:pPr>
    </w:p>
    <w:p w14:paraId="2DBDAD41" w14:textId="77777777" w:rsidR="00FF2FD1" w:rsidRDefault="00FF2FD1" w:rsidP="00FF2FD1">
      <w:pPr>
        <w:rPr>
          <w:rFonts w:ascii="Cambria" w:eastAsia="Batang" w:hAnsi="Cambria" w:cs="Arial"/>
          <w:b/>
          <w:i/>
          <w:iCs/>
          <w:color w:val="1F497D"/>
          <w:sz w:val="36"/>
          <w:szCs w:val="36"/>
        </w:rPr>
      </w:pPr>
      <w:r>
        <w:rPr>
          <w:rFonts w:ascii="Cambria" w:eastAsia="Batang" w:hAnsi="Cambria" w:cs="Arial"/>
          <w:b/>
          <w:i/>
          <w:iCs/>
          <w:color w:val="1F497D"/>
          <w:sz w:val="36"/>
          <w:szCs w:val="36"/>
        </w:rPr>
        <w:br w:type="page"/>
      </w:r>
    </w:p>
    <w:p w14:paraId="28F1F31B" w14:textId="45158137" w:rsidR="006845A2" w:rsidRPr="00671BA2" w:rsidRDefault="006845A2" w:rsidP="006845A2">
      <w:pPr>
        <w:spacing w:before="200" w:after="0" w:line="276" w:lineRule="auto"/>
        <w:ind w:left="357" w:firstLine="210"/>
        <w:contextualSpacing/>
        <w:jc w:val="both"/>
        <w:rPr>
          <w:rFonts w:ascii="Cambria" w:eastAsia="Times New Roman" w:hAnsi="Cambria" w:cs="Arial"/>
          <w:i/>
        </w:rPr>
      </w:pPr>
      <w:r w:rsidRPr="00671BA2">
        <w:rPr>
          <w:rFonts w:ascii="Cambria" w:eastAsia="Times New Roman" w:hAnsi="Cambria" w:cs="Arial"/>
          <w:b/>
          <w:bCs/>
          <w:i/>
          <w:sz w:val="24"/>
          <w:szCs w:val="24"/>
        </w:rPr>
        <w:t>Mjera 1</w:t>
      </w:r>
      <w:r w:rsidR="00865808" w:rsidRPr="00671BA2">
        <w:rPr>
          <w:rFonts w:ascii="Cambria" w:eastAsia="Times New Roman" w:hAnsi="Cambria" w:cs="Arial"/>
          <w:b/>
          <w:bCs/>
          <w:i/>
          <w:sz w:val="24"/>
          <w:szCs w:val="24"/>
        </w:rPr>
        <w:t>9</w:t>
      </w:r>
      <w:r w:rsidRPr="00671BA2">
        <w:rPr>
          <w:rFonts w:ascii="Cambria" w:eastAsia="Times New Roman" w:hAnsi="Cambria" w:cs="Arial"/>
          <w:b/>
          <w:bCs/>
          <w:i/>
          <w:sz w:val="24"/>
          <w:szCs w:val="24"/>
        </w:rPr>
        <w:t xml:space="preserve">. </w:t>
      </w:r>
      <w:r w:rsidR="00865808" w:rsidRPr="00671BA2">
        <w:rPr>
          <w:rFonts w:ascii="Cambria" w:eastAsia="Times New Roman" w:hAnsi="Cambria" w:cs="Arial"/>
          <w:b/>
          <w:bCs/>
          <w:i/>
          <w:sz w:val="24"/>
          <w:szCs w:val="24"/>
        </w:rPr>
        <w:t>Unapređenje sustava upravljanja imovinom</w:t>
      </w:r>
    </w:p>
    <w:p w14:paraId="65082DFF" w14:textId="2A6B41D9" w:rsidR="006845A2" w:rsidRPr="00671BA2" w:rsidRDefault="006845A2" w:rsidP="004022A3">
      <w:pPr>
        <w:spacing w:before="200" w:after="0" w:line="276" w:lineRule="auto"/>
        <w:ind w:firstLine="567"/>
        <w:jc w:val="both"/>
        <w:rPr>
          <w:rFonts w:ascii="Cambria" w:eastAsia="Times New Roman" w:hAnsi="Cambria" w:cs="Arial"/>
          <w:iCs/>
          <w:sz w:val="24"/>
          <w:szCs w:val="24"/>
        </w:rPr>
      </w:pPr>
      <w:r w:rsidRPr="00671BA2">
        <w:rPr>
          <w:rFonts w:ascii="Cambria" w:eastAsia="Times New Roman" w:hAnsi="Cambria" w:cs="Arial"/>
          <w:iCs/>
          <w:sz w:val="24"/>
          <w:szCs w:val="24"/>
        </w:rPr>
        <w:t xml:space="preserve">Svrha mjere je </w:t>
      </w:r>
      <w:r w:rsidR="004022A3" w:rsidRPr="00671BA2">
        <w:rPr>
          <w:rFonts w:ascii="Cambria" w:eastAsia="Times New Roman" w:hAnsi="Cambria" w:cs="Arial"/>
          <w:iCs/>
          <w:sz w:val="24"/>
          <w:szCs w:val="24"/>
        </w:rPr>
        <w:t>osigurati da se općinska imovina koristi održivo, funkcionalno i u interesu građana</w:t>
      </w:r>
      <w:r w:rsidR="00C26A42" w:rsidRPr="00671BA2">
        <w:rPr>
          <w:rFonts w:ascii="Cambria" w:eastAsia="Times New Roman" w:hAnsi="Cambria" w:cs="Arial"/>
          <w:iCs/>
          <w:sz w:val="24"/>
          <w:szCs w:val="24"/>
        </w:rPr>
        <w:t>. To znači da se kroz ulaganja, obnovu i kvalitetno upravljanje javnim objektima i prostorima stvara dugoročna vrijednost za lokalnu zajednicu. Na taj se način osigurava da imovina ne propada, već da se koristi učinkovito i svrhovito, čime se poboljšava kvaliteta života stanovnika, potiče društvena, kulturna i obrazovna aktivnost te jača atraktivnost i održivi razvoj općine.</w:t>
      </w:r>
    </w:p>
    <w:p w14:paraId="05D96BA7" w14:textId="77777777" w:rsidR="006845A2" w:rsidRPr="00671BA2" w:rsidRDefault="006845A2" w:rsidP="006845A2">
      <w:pPr>
        <w:spacing w:before="200" w:after="0" w:line="276" w:lineRule="auto"/>
        <w:ind w:firstLine="567"/>
        <w:jc w:val="both"/>
        <w:rPr>
          <w:rFonts w:ascii="Cambria" w:eastAsia="Calibri" w:hAnsi="Cambria" w:cs="TimesNewRoman"/>
          <w:sz w:val="24"/>
          <w:szCs w:val="24"/>
          <w:lang w:eastAsia="hr-HR"/>
        </w:rPr>
      </w:pPr>
      <w:r w:rsidRPr="00671BA2">
        <w:rPr>
          <w:rFonts w:ascii="Cambria" w:eastAsia="Calibri" w:hAnsi="Cambria" w:cs="TimesNewRoman"/>
          <w:sz w:val="24"/>
          <w:szCs w:val="24"/>
          <w:lang w:eastAsia="hr-HR"/>
        </w:rPr>
        <w:t>Mjera će se provoditi kroz slijedeći program:</w:t>
      </w:r>
    </w:p>
    <w:p w14:paraId="01039B3F" w14:textId="0A0BA009" w:rsidR="006845A2" w:rsidRPr="00671BA2" w:rsidRDefault="0068472E" w:rsidP="006845A2">
      <w:pPr>
        <w:spacing w:before="200" w:after="200" w:line="276" w:lineRule="auto"/>
        <w:ind w:firstLine="567"/>
        <w:jc w:val="both"/>
        <w:rPr>
          <w:rFonts w:ascii="Cambria" w:hAnsi="Cambria"/>
          <w:sz w:val="24"/>
          <w:szCs w:val="24"/>
        </w:rPr>
      </w:pPr>
      <w:r w:rsidRPr="00671BA2">
        <w:rPr>
          <w:rFonts w:ascii="Cambria" w:eastAsia="Calibri" w:hAnsi="Cambria" w:cs="TimesNewRoman"/>
          <w:i/>
          <w:iCs/>
          <w:sz w:val="24"/>
          <w:szCs w:val="24"/>
          <w:lang w:eastAsia="hr-HR"/>
        </w:rPr>
        <w:t xml:space="preserve">Upravljanje imovinom </w:t>
      </w:r>
      <w:r w:rsidR="006845A2" w:rsidRPr="00671BA2">
        <w:rPr>
          <w:rFonts w:ascii="Cambria" w:eastAsia="Calibri" w:hAnsi="Cambria" w:cs="TimesNewRoman"/>
          <w:i/>
          <w:iCs/>
          <w:sz w:val="24"/>
          <w:szCs w:val="24"/>
          <w:lang w:eastAsia="hr-HR"/>
        </w:rPr>
        <w:t xml:space="preserve">- </w:t>
      </w:r>
      <w:r w:rsidR="006845A2" w:rsidRPr="00671BA2">
        <w:rPr>
          <w:rFonts w:ascii="Cambria" w:eastAsia="Calibri" w:hAnsi="Cambria" w:cs="TimesNewRoman"/>
          <w:sz w:val="24"/>
          <w:szCs w:val="24"/>
          <w:lang w:eastAsia="hr-HR"/>
        </w:rPr>
        <w:t>programom se osigurava</w:t>
      </w:r>
      <w:r w:rsidR="007F1155" w:rsidRPr="00671BA2">
        <w:rPr>
          <w:rFonts w:ascii="Cambria" w:hAnsi="Cambria"/>
          <w:sz w:val="24"/>
          <w:szCs w:val="24"/>
        </w:rPr>
        <w:t xml:space="preserve"> sigurnost i funkcionalnost javnih objekata i prostora,</w:t>
      </w:r>
      <w:r w:rsidR="00FE11AD" w:rsidRPr="00671BA2">
        <w:rPr>
          <w:rFonts w:ascii="Cambria" w:hAnsi="Cambria"/>
          <w:sz w:val="24"/>
          <w:szCs w:val="24"/>
        </w:rPr>
        <w:t xml:space="preserve"> s naglaskom na </w:t>
      </w:r>
      <w:r w:rsidR="007F1155" w:rsidRPr="00671BA2">
        <w:rPr>
          <w:rFonts w:ascii="Cambria" w:hAnsi="Cambria"/>
          <w:sz w:val="24"/>
          <w:szCs w:val="24"/>
        </w:rPr>
        <w:t>racionalno upravljanje i očuvanje imovine, povećanje energetske učinkovitosti i smanjenje troškova, podizanje standarda života i atraktivnosti općine.</w:t>
      </w:r>
      <w:r w:rsidR="003D21C4" w:rsidRPr="00671BA2">
        <w:rPr>
          <w:rFonts w:ascii="Cambria" w:hAnsi="Cambria"/>
          <w:sz w:val="24"/>
          <w:szCs w:val="24"/>
        </w:rPr>
        <w:t xml:space="preserve">  </w:t>
      </w:r>
      <w:r w:rsidR="00630AA2" w:rsidRPr="00671BA2">
        <w:rPr>
          <w:rFonts w:ascii="Cambria" w:hAnsi="Cambria"/>
          <w:sz w:val="24"/>
          <w:szCs w:val="24"/>
        </w:rPr>
        <w:t xml:space="preserve">  </w:t>
      </w:r>
    </w:p>
    <w:p w14:paraId="02676E7F" w14:textId="6F052BB9" w:rsidR="006845A2" w:rsidRPr="00671BA2" w:rsidRDefault="006845A2" w:rsidP="00A715F5">
      <w:pPr>
        <w:spacing w:after="200" w:line="276" w:lineRule="auto"/>
        <w:ind w:firstLine="567"/>
        <w:jc w:val="both"/>
        <w:rPr>
          <w:rFonts w:ascii="Cambria" w:eastAsia="Calibri" w:hAnsi="Cambria" w:cs="TimesNewRoman"/>
          <w:sz w:val="24"/>
          <w:szCs w:val="24"/>
          <w:lang w:eastAsia="hr-HR"/>
        </w:rPr>
      </w:pPr>
      <w:r w:rsidRPr="00671BA2">
        <w:rPr>
          <w:rFonts w:ascii="Cambria" w:eastAsia="Calibri" w:hAnsi="Cambria" w:cs="TimesNewRoman"/>
          <w:sz w:val="24"/>
          <w:szCs w:val="24"/>
          <w:lang w:eastAsia="hr-HR"/>
        </w:rPr>
        <w:t xml:space="preserve">Mjera doprinosi provedbi Posebnog cilja 11. Unaprjeđenje učinkovitosti sustava javne uprave Sisačko-moslavačke županije u Planu razvoja Sisačko-moslavačke županije 2022.-2027., Strateškom cilju SC </w:t>
      </w:r>
      <w:r w:rsidR="00A715F5" w:rsidRPr="00671BA2">
        <w:rPr>
          <w:rFonts w:ascii="Cambria" w:eastAsia="Calibri" w:hAnsi="Cambria" w:cs="TimesNewRoman"/>
          <w:sz w:val="24"/>
          <w:szCs w:val="24"/>
          <w:lang w:eastAsia="hr-HR"/>
        </w:rPr>
        <w:t>3</w:t>
      </w:r>
      <w:r w:rsidRPr="00671BA2">
        <w:rPr>
          <w:rFonts w:ascii="Cambria" w:eastAsia="Calibri" w:hAnsi="Cambria" w:cs="TimesNewRoman"/>
          <w:sz w:val="24"/>
          <w:szCs w:val="24"/>
          <w:lang w:eastAsia="hr-HR"/>
        </w:rPr>
        <w:t xml:space="preserve"> </w:t>
      </w:r>
      <w:r w:rsidR="00A715F5" w:rsidRPr="00671BA2">
        <w:rPr>
          <w:rFonts w:ascii="Cambria" w:eastAsia="Calibri" w:hAnsi="Cambria" w:cs="TimesNewRoman"/>
          <w:sz w:val="24"/>
          <w:szCs w:val="24"/>
          <w:lang w:eastAsia="hr-HR"/>
        </w:rPr>
        <w:t>Učinkovito i djelotvorno pravosuđe, javna uprava i upravljanje državnom imovinom</w:t>
      </w:r>
      <w:r w:rsidRPr="00671BA2">
        <w:rPr>
          <w:rFonts w:ascii="Cambria" w:eastAsia="Calibri" w:hAnsi="Cambria" w:cs="TimesNewRoman"/>
          <w:sz w:val="24"/>
          <w:szCs w:val="24"/>
          <w:lang w:eastAsia="hr-HR"/>
        </w:rPr>
        <w:t xml:space="preserve"> NRS 2030., te Cilju 16. Promovirati miroljubiva i </w:t>
      </w:r>
      <w:proofErr w:type="spellStart"/>
      <w:r w:rsidRPr="00671BA2">
        <w:rPr>
          <w:rFonts w:ascii="Cambria" w:eastAsia="Calibri" w:hAnsi="Cambria" w:cs="TimesNewRoman"/>
          <w:sz w:val="24"/>
          <w:szCs w:val="24"/>
          <w:lang w:eastAsia="hr-HR"/>
        </w:rPr>
        <w:t>uključiva</w:t>
      </w:r>
      <w:proofErr w:type="spellEnd"/>
      <w:r w:rsidRPr="00671BA2">
        <w:rPr>
          <w:rFonts w:ascii="Cambria" w:eastAsia="Calibri" w:hAnsi="Cambria" w:cs="TimesNewRoman"/>
          <w:sz w:val="24"/>
          <w:szCs w:val="24"/>
          <w:lang w:eastAsia="hr-HR"/>
        </w:rPr>
        <w:t xml:space="preserve"> društva za održivi razvoj, osigurati pristup pravdi za sve i izgraditi učinkovite, odgovorne i </w:t>
      </w:r>
      <w:proofErr w:type="spellStart"/>
      <w:r w:rsidRPr="00671BA2">
        <w:rPr>
          <w:rFonts w:ascii="Cambria" w:eastAsia="Calibri" w:hAnsi="Cambria" w:cs="TimesNewRoman"/>
          <w:sz w:val="24"/>
          <w:szCs w:val="24"/>
          <w:lang w:eastAsia="hr-HR"/>
        </w:rPr>
        <w:t>uključive</w:t>
      </w:r>
      <w:proofErr w:type="spellEnd"/>
      <w:r w:rsidRPr="00671BA2">
        <w:rPr>
          <w:rFonts w:ascii="Cambria" w:eastAsia="Calibri" w:hAnsi="Cambria" w:cs="TimesNewRoman"/>
          <w:sz w:val="24"/>
          <w:szCs w:val="24"/>
          <w:lang w:eastAsia="hr-HR"/>
        </w:rPr>
        <w:t xml:space="preserve"> institucije na svim razinama </w:t>
      </w:r>
      <w:r w:rsidR="000E6FA3">
        <w:rPr>
          <w:rFonts w:ascii="Cambria" w:eastAsia="Calibri" w:hAnsi="Cambria" w:cs="TimesNewRoman"/>
          <w:sz w:val="24"/>
          <w:szCs w:val="24"/>
          <w:lang w:eastAsia="hr-HR"/>
        </w:rPr>
        <w:t xml:space="preserve">UN </w:t>
      </w:r>
      <w:r w:rsidRPr="00671BA2">
        <w:rPr>
          <w:rFonts w:ascii="Cambria" w:eastAsia="Calibri" w:hAnsi="Cambria" w:cs="TimesNewRoman"/>
          <w:sz w:val="24"/>
          <w:szCs w:val="24"/>
          <w:lang w:eastAsia="hr-HR"/>
        </w:rPr>
        <w:t xml:space="preserve">AGENDA 2030.  </w:t>
      </w:r>
      <w:r w:rsidR="004F44C3" w:rsidRPr="00671BA2">
        <w:rPr>
          <w:rFonts w:ascii="Cambria" w:eastAsia="Calibri" w:hAnsi="Cambria" w:cs="TimesNewRoman"/>
          <w:sz w:val="24"/>
          <w:szCs w:val="24"/>
          <w:lang w:eastAsia="hr-HR"/>
        </w:rPr>
        <w:t xml:space="preserve">  </w:t>
      </w:r>
    </w:p>
    <w:p w14:paraId="5506B0DD" w14:textId="64608B43" w:rsidR="006845A2" w:rsidRPr="00AE6BC2" w:rsidRDefault="006845A2" w:rsidP="006845A2">
      <w:pPr>
        <w:spacing w:after="200" w:line="276" w:lineRule="auto"/>
        <w:ind w:firstLine="567"/>
        <w:jc w:val="both"/>
        <w:rPr>
          <w:rFonts w:ascii="Cambria" w:eastAsia="Calibri" w:hAnsi="Cambria" w:cs="TimesNewRoman"/>
          <w:sz w:val="24"/>
          <w:szCs w:val="24"/>
          <w:lang w:eastAsia="hr-HR"/>
        </w:rPr>
      </w:pPr>
      <w:r w:rsidRPr="00671BA2">
        <w:rPr>
          <w:rFonts w:ascii="Cambria" w:eastAsia="Calibri" w:hAnsi="Cambria" w:cs="TimesNewRoman"/>
          <w:sz w:val="24"/>
          <w:szCs w:val="24"/>
          <w:lang w:eastAsia="hr-HR"/>
        </w:rPr>
        <w:t xml:space="preserve">Doprinos ostvarenju provodit će se kroz aktivnosti kao što su </w:t>
      </w:r>
      <w:r w:rsidR="00997CD7" w:rsidRPr="00671BA2">
        <w:rPr>
          <w:rFonts w:ascii="Cambria" w:eastAsia="Calibri" w:hAnsi="Cambria" w:cs="TimesNewRoman"/>
          <w:sz w:val="24"/>
          <w:szCs w:val="24"/>
          <w:lang w:eastAsia="hr-HR"/>
        </w:rPr>
        <w:t>obnova i uređenje društvenih domova, ulaganja u objekt dječjeg vrtića, izgradnja i održavanje groblja, uređenje i modernizacija tržnice, dječjih igrališta i sportskih-rekreacijskih sadržaja, postavljanje autobusnih kućica i nadstrešnica, te uređenje parkirališta i drugih javnih površina.</w:t>
      </w:r>
    </w:p>
    <w:p w14:paraId="7CBBF27F" w14:textId="44CCA126" w:rsidR="006845A2" w:rsidRPr="00AE6BC2" w:rsidRDefault="006845A2" w:rsidP="006845A2">
      <w:pPr>
        <w:spacing w:after="0"/>
        <w:jc w:val="center"/>
        <w:rPr>
          <w:rFonts w:ascii="Cambria" w:eastAsia="Calibri" w:hAnsi="Cambria" w:cs="TimesNewRoman"/>
          <w:sz w:val="24"/>
          <w:szCs w:val="24"/>
          <w:lang w:eastAsia="hr-HR"/>
        </w:rPr>
      </w:pPr>
      <w:bookmarkStart w:id="66" w:name="_Toc209596639"/>
      <w:r w:rsidRPr="00AE6BC2">
        <w:rPr>
          <w:rFonts w:ascii="Cambria" w:eastAsia="Times New Roman" w:hAnsi="Cambria" w:cs="Arial"/>
          <w:i/>
        </w:rPr>
        <w:t xml:space="preserve">Tablica </w:t>
      </w:r>
      <w:r w:rsidRPr="00AE6BC2">
        <w:rPr>
          <w:rFonts w:ascii="Cambria" w:eastAsia="Times New Roman" w:hAnsi="Cambria" w:cs="Arial"/>
          <w:i/>
        </w:rPr>
        <w:fldChar w:fldCharType="begin"/>
      </w:r>
      <w:r w:rsidRPr="00AE6BC2">
        <w:rPr>
          <w:rFonts w:ascii="Cambria" w:eastAsia="Times New Roman" w:hAnsi="Cambria" w:cs="Arial"/>
          <w:i/>
        </w:rPr>
        <w:instrText xml:space="preserve"> SEQ Tablica \* ARABIC </w:instrText>
      </w:r>
      <w:r w:rsidRPr="00AE6BC2">
        <w:rPr>
          <w:rFonts w:ascii="Cambria" w:eastAsia="Times New Roman" w:hAnsi="Cambria" w:cs="Arial"/>
          <w:i/>
        </w:rPr>
        <w:fldChar w:fldCharType="separate"/>
      </w:r>
      <w:r w:rsidR="00736230">
        <w:rPr>
          <w:rFonts w:ascii="Cambria" w:eastAsia="Times New Roman" w:hAnsi="Cambria" w:cs="Arial"/>
          <w:i/>
          <w:noProof/>
        </w:rPr>
        <w:t>21</w:t>
      </w:r>
      <w:r w:rsidRPr="00AE6BC2">
        <w:rPr>
          <w:rFonts w:ascii="Cambria" w:eastAsia="Times New Roman" w:hAnsi="Cambria" w:cs="Arial"/>
          <w:i/>
        </w:rPr>
        <w:fldChar w:fldCharType="end"/>
      </w:r>
      <w:r w:rsidRPr="00AE6BC2">
        <w:rPr>
          <w:rFonts w:ascii="Cambria" w:eastAsia="Times New Roman" w:hAnsi="Cambria" w:cs="Arial"/>
          <w:i/>
        </w:rPr>
        <w:t>. Mjera 1</w:t>
      </w:r>
      <w:r w:rsidR="00E64DB7">
        <w:rPr>
          <w:rFonts w:ascii="Cambria" w:eastAsia="Times New Roman" w:hAnsi="Cambria" w:cs="Arial"/>
          <w:i/>
        </w:rPr>
        <w:t>9</w:t>
      </w:r>
      <w:r w:rsidRPr="00AE6BC2">
        <w:rPr>
          <w:rFonts w:ascii="Cambria" w:eastAsia="Times New Roman" w:hAnsi="Cambria" w:cs="Arial"/>
          <w:i/>
        </w:rPr>
        <w:t xml:space="preserve">. </w:t>
      </w:r>
      <w:r w:rsidR="00B2547D" w:rsidRPr="00671BA2">
        <w:rPr>
          <w:rFonts w:ascii="Cambria" w:eastAsia="Times New Roman" w:hAnsi="Cambria" w:cs="Arial"/>
          <w:i/>
        </w:rPr>
        <w:t>Unapređenje sustava upravljanja imovinom</w:t>
      </w:r>
      <w:bookmarkEnd w:id="66"/>
    </w:p>
    <w:tbl>
      <w:tblPr>
        <w:tblStyle w:val="TableGrid"/>
        <w:tblW w:w="0" w:type="auto"/>
        <w:jc w:val="cente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994"/>
        <w:gridCol w:w="813"/>
        <w:gridCol w:w="646"/>
        <w:gridCol w:w="716"/>
        <w:gridCol w:w="216"/>
        <w:gridCol w:w="216"/>
        <w:gridCol w:w="216"/>
        <w:gridCol w:w="925"/>
        <w:gridCol w:w="216"/>
        <w:gridCol w:w="1065"/>
        <w:gridCol w:w="271"/>
        <w:gridCol w:w="224"/>
        <w:gridCol w:w="810"/>
        <w:gridCol w:w="1069"/>
        <w:gridCol w:w="216"/>
        <w:gridCol w:w="1016"/>
      </w:tblGrid>
      <w:tr w:rsidR="006845A2" w:rsidRPr="00FF36CB" w14:paraId="7544AF7E" w14:textId="77777777" w:rsidTr="00D67AEB">
        <w:trPr>
          <w:trHeight w:val="270"/>
          <w:jc w:val="center"/>
        </w:trPr>
        <w:tc>
          <w:tcPr>
            <w:tcW w:w="9629" w:type="dxa"/>
            <w:gridSpan w:val="16"/>
            <w:shd w:val="clear" w:color="auto" w:fill="D9E2F3" w:themeFill="accent1" w:themeFillTint="33"/>
          </w:tcPr>
          <w:p w14:paraId="5152EC6B" w14:textId="7D84D5C8" w:rsidR="006845A2" w:rsidRPr="004F09FA" w:rsidRDefault="006845A2" w:rsidP="00D67AEB">
            <w:pPr>
              <w:spacing w:line="276" w:lineRule="auto"/>
              <w:rPr>
                <w:rFonts w:ascii="Cambria" w:eastAsia="Calibri" w:hAnsi="Cambria" w:cs="TimesNewRoman"/>
                <w:b/>
                <w:bCs/>
                <w:i/>
                <w:color w:val="44546A" w:themeColor="text2"/>
              </w:rPr>
            </w:pPr>
            <w:r w:rsidRPr="00671BA2">
              <w:rPr>
                <w:rFonts w:ascii="Cambria" w:eastAsia="Calibri" w:hAnsi="Cambria" w:cs="TimesNewRoman"/>
                <w:b/>
                <w:bCs/>
                <w:i/>
                <w:color w:val="44546A" w:themeColor="text2"/>
              </w:rPr>
              <w:t>Mjera 1</w:t>
            </w:r>
            <w:r w:rsidR="00E64DB7" w:rsidRPr="00671BA2">
              <w:rPr>
                <w:rFonts w:ascii="Cambria" w:eastAsia="Calibri" w:hAnsi="Cambria" w:cs="TimesNewRoman"/>
                <w:b/>
                <w:bCs/>
                <w:i/>
                <w:color w:val="44546A" w:themeColor="text2"/>
              </w:rPr>
              <w:t>9.</w:t>
            </w:r>
            <w:r w:rsidR="00B2547D" w:rsidRPr="00671BA2">
              <w:t xml:space="preserve"> </w:t>
            </w:r>
            <w:r w:rsidR="00B2547D" w:rsidRPr="00671BA2">
              <w:rPr>
                <w:rFonts w:ascii="Cambria" w:eastAsia="Calibri" w:hAnsi="Cambria" w:cs="TimesNewRoman"/>
                <w:b/>
                <w:bCs/>
                <w:i/>
                <w:color w:val="44546A" w:themeColor="text2"/>
              </w:rPr>
              <w:t>Unapređenje sustava upravljanja imovinom</w:t>
            </w:r>
          </w:p>
        </w:tc>
      </w:tr>
      <w:tr w:rsidR="006845A2" w:rsidRPr="00C43F75" w14:paraId="4837B705" w14:textId="77777777" w:rsidTr="000F7CEF">
        <w:trPr>
          <w:trHeight w:val="270"/>
          <w:jc w:val="center"/>
        </w:trPr>
        <w:tc>
          <w:tcPr>
            <w:tcW w:w="1131" w:type="dxa"/>
            <w:tcBorders>
              <w:top w:val="single" w:sz="4" w:space="0" w:color="B8CCE4"/>
              <w:bottom w:val="single" w:sz="4" w:space="0" w:color="B8CCE4"/>
              <w:right w:val="single" w:sz="4" w:space="0" w:color="B8CCE4"/>
            </w:tcBorders>
            <w:shd w:val="clear" w:color="auto" w:fill="D9E2F3" w:themeFill="accent1" w:themeFillTint="33"/>
          </w:tcPr>
          <w:p w14:paraId="670D60D1" w14:textId="77777777" w:rsidR="006845A2" w:rsidRPr="00FF36CB" w:rsidRDefault="006845A2" w:rsidP="00D67AEB">
            <w:pPr>
              <w:spacing w:line="276" w:lineRule="auto"/>
              <w:rPr>
                <w:rFonts w:ascii="Cambria" w:eastAsia="Calibri" w:hAnsi="Cambria" w:cs="TimesNewRoman"/>
                <w:b/>
                <w:bCs/>
                <w:i/>
                <w:color w:val="1F497D"/>
              </w:rPr>
            </w:pPr>
            <w:r w:rsidRPr="00FF36CB">
              <w:rPr>
                <w:rFonts w:ascii="Cambria" w:eastAsia="Calibri" w:hAnsi="Cambria" w:cs="TimesNewRoman"/>
                <w:b/>
                <w:bCs/>
                <w:i/>
                <w:color w:val="1F497D"/>
              </w:rPr>
              <w:t>Nositelj provedbe</w:t>
            </w:r>
          </w:p>
        </w:tc>
        <w:tc>
          <w:tcPr>
            <w:tcW w:w="2503" w:type="dxa"/>
            <w:gridSpan w:val="4"/>
            <w:tcBorders>
              <w:top w:val="single" w:sz="4" w:space="0" w:color="B8CCE4"/>
              <w:left w:val="single" w:sz="4" w:space="0" w:color="B8CCE4"/>
              <w:bottom w:val="single" w:sz="4" w:space="0" w:color="B8CCE4"/>
              <w:right w:val="single" w:sz="4" w:space="0" w:color="B8CCE4"/>
            </w:tcBorders>
            <w:shd w:val="clear" w:color="auto" w:fill="FFFFFF" w:themeFill="background1"/>
            <w:vAlign w:val="center"/>
          </w:tcPr>
          <w:p w14:paraId="07482F6F" w14:textId="77777777" w:rsidR="006845A2" w:rsidRPr="00671BA2" w:rsidRDefault="006845A2" w:rsidP="00D67AEB">
            <w:pPr>
              <w:spacing w:line="276" w:lineRule="auto"/>
              <w:rPr>
                <w:rFonts w:ascii="Cambria" w:eastAsia="Calibri" w:hAnsi="Cambria" w:cs="TimesNewRoman"/>
                <w:iCs/>
                <w:color w:val="1F497D"/>
              </w:rPr>
            </w:pPr>
            <w:r w:rsidRPr="00671BA2">
              <w:rPr>
                <w:rFonts w:ascii="Cambria" w:eastAsia="Calibri" w:hAnsi="Cambria" w:cs="TimesNewRoman"/>
                <w:iCs/>
              </w:rPr>
              <w:t>JUO Općine Lipovljani</w:t>
            </w:r>
          </w:p>
        </w:tc>
        <w:tc>
          <w:tcPr>
            <w:tcW w:w="3428" w:type="dxa"/>
            <w:gridSpan w:val="7"/>
            <w:tcBorders>
              <w:top w:val="single" w:sz="4" w:space="0" w:color="B8CCE4"/>
              <w:left w:val="single" w:sz="4" w:space="0" w:color="B8CCE4"/>
              <w:bottom w:val="single" w:sz="4" w:space="0" w:color="B8CCE4"/>
              <w:right w:val="single" w:sz="4" w:space="0" w:color="B8CCE4"/>
            </w:tcBorders>
            <w:shd w:val="clear" w:color="auto" w:fill="D9E2F3" w:themeFill="accent1" w:themeFillTint="33"/>
            <w:vAlign w:val="center"/>
          </w:tcPr>
          <w:p w14:paraId="77507250" w14:textId="77777777" w:rsidR="006845A2" w:rsidRPr="00C43F75" w:rsidRDefault="006845A2" w:rsidP="00D67AEB">
            <w:pPr>
              <w:spacing w:line="276" w:lineRule="auto"/>
              <w:jc w:val="center"/>
              <w:rPr>
                <w:rFonts w:ascii="Cambria" w:eastAsia="Calibri" w:hAnsi="Cambria" w:cs="TimesNewRoman"/>
                <w:b/>
                <w:i/>
                <w:iCs/>
                <w:color w:val="1F497D"/>
                <w:highlight w:val="red"/>
              </w:rPr>
            </w:pPr>
            <w:r w:rsidRPr="00C44ED1">
              <w:rPr>
                <w:rFonts w:ascii="Cambria" w:eastAsia="Calibri" w:hAnsi="Cambria" w:cs="TimesNewRoman"/>
                <w:b/>
                <w:i/>
                <w:iCs/>
                <w:color w:val="2F5496" w:themeColor="accent1" w:themeShade="BF"/>
              </w:rPr>
              <w:t>Odgovorna osoba po sistematizaciji</w:t>
            </w:r>
          </w:p>
        </w:tc>
        <w:tc>
          <w:tcPr>
            <w:tcW w:w="2567" w:type="dxa"/>
            <w:gridSpan w:val="4"/>
            <w:tcBorders>
              <w:top w:val="single" w:sz="4" w:space="0" w:color="B8CCE4"/>
              <w:left w:val="single" w:sz="4" w:space="0" w:color="B8CCE4"/>
              <w:bottom w:val="single" w:sz="4" w:space="0" w:color="B8CCE4"/>
              <w:right w:val="single" w:sz="4" w:space="0" w:color="B8CCE4"/>
            </w:tcBorders>
          </w:tcPr>
          <w:p w14:paraId="643E61B8" w14:textId="707EA9B4" w:rsidR="006845A2" w:rsidRPr="00C43F75" w:rsidRDefault="00FA0BB9" w:rsidP="00D67AEB">
            <w:pPr>
              <w:spacing w:line="276" w:lineRule="auto"/>
              <w:rPr>
                <w:highlight w:val="red"/>
              </w:rPr>
            </w:pPr>
            <w:r w:rsidRPr="00952E86">
              <w:rPr>
                <w:rFonts w:ascii="Cambria" w:hAnsi="Cambria"/>
              </w:rPr>
              <w:t>Pročelnik JUO/</w:t>
            </w:r>
            <w:r w:rsidR="006A04AC" w:rsidRPr="00952E86">
              <w:rPr>
                <w:rFonts w:ascii="Cambria" w:hAnsi="Cambria"/>
              </w:rPr>
              <w:t>R</w:t>
            </w:r>
            <w:r w:rsidRPr="00952E86">
              <w:rPr>
                <w:rFonts w:ascii="Cambria" w:hAnsi="Cambria"/>
              </w:rPr>
              <w:t>eferent za komunalno gospodarstvo i nabavu</w:t>
            </w:r>
          </w:p>
        </w:tc>
      </w:tr>
      <w:tr w:rsidR="006845A2" w:rsidRPr="00FF36CB" w14:paraId="348D155D" w14:textId="77777777" w:rsidTr="000F7CEF">
        <w:trPr>
          <w:trHeight w:val="270"/>
          <w:jc w:val="center"/>
        </w:trPr>
        <w:tc>
          <w:tcPr>
            <w:tcW w:w="3604" w:type="dxa"/>
            <w:gridSpan w:val="4"/>
            <w:shd w:val="clear" w:color="auto" w:fill="D9E2F3" w:themeFill="accent1" w:themeFillTint="33"/>
            <w:vAlign w:val="center"/>
          </w:tcPr>
          <w:p w14:paraId="1C75193B" w14:textId="77777777" w:rsidR="006845A2" w:rsidRPr="00C61659" w:rsidRDefault="006845A2" w:rsidP="00D67AEB">
            <w:pPr>
              <w:spacing w:line="276" w:lineRule="auto"/>
              <w:rPr>
                <w:rFonts w:ascii="Cambria" w:eastAsia="Calibri" w:hAnsi="Cambria" w:cs="TimesNewRoman"/>
                <w:b/>
                <w:bCs/>
                <w:i/>
                <w:color w:val="1F497D"/>
              </w:rPr>
            </w:pPr>
            <w:r w:rsidRPr="003C6362">
              <w:rPr>
                <w:rFonts w:ascii="Cambria" w:eastAsia="Calibri" w:hAnsi="Cambria" w:cs="TimesNewRoman"/>
                <w:b/>
                <w:bCs/>
                <w:i/>
                <w:color w:val="1F497D"/>
              </w:rPr>
              <w:t>Ključne aktivnosti ostvarenja mjere</w:t>
            </w:r>
          </w:p>
        </w:tc>
        <w:tc>
          <w:tcPr>
            <w:tcW w:w="3458" w:type="dxa"/>
            <w:gridSpan w:val="8"/>
            <w:shd w:val="clear" w:color="auto" w:fill="D9E2F3" w:themeFill="accent1" w:themeFillTint="33"/>
            <w:vAlign w:val="center"/>
          </w:tcPr>
          <w:p w14:paraId="53559AD0" w14:textId="77777777" w:rsidR="006845A2" w:rsidRPr="007130DE" w:rsidRDefault="006845A2" w:rsidP="00D67AEB">
            <w:pPr>
              <w:spacing w:line="276" w:lineRule="auto"/>
              <w:rPr>
                <w:rFonts w:ascii="Cambria" w:eastAsia="Calibri" w:hAnsi="Cambria" w:cs="TimesNewRoman"/>
                <w:b/>
                <w:bCs/>
                <w:i/>
                <w:color w:val="1F497D"/>
              </w:rPr>
            </w:pPr>
            <w:r w:rsidRPr="007130DE">
              <w:rPr>
                <w:rFonts w:ascii="Cambria" w:eastAsia="Calibri" w:hAnsi="Cambria" w:cs="TimesNewRoman"/>
                <w:b/>
                <w:bCs/>
                <w:i/>
                <w:color w:val="1F497D"/>
              </w:rPr>
              <w:t>Planirani rok postignuća</w:t>
            </w:r>
          </w:p>
          <w:p w14:paraId="1621081D" w14:textId="77777777" w:rsidR="006845A2" w:rsidRPr="00C61659" w:rsidRDefault="006845A2" w:rsidP="00D67AEB">
            <w:pPr>
              <w:spacing w:line="276" w:lineRule="auto"/>
              <w:rPr>
                <w:rFonts w:ascii="Cambria" w:eastAsia="Calibri" w:hAnsi="Cambria" w:cs="TimesNewRoman"/>
                <w:b/>
                <w:bCs/>
                <w:i/>
                <w:color w:val="1F497D"/>
              </w:rPr>
            </w:pPr>
            <w:r w:rsidRPr="007130DE">
              <w:rPr>
                <w:rFonts w:ascii="Cambria" w:eastAsia="Calibri" w:hAnsi="Cambria" w:cs="TimesNewRoman"/>
                <w:b/>
                <w:bCs/>
                <w:i/>
                <w:color w:val="1F497D"/>
              </w:rPr>
              <w:t>aktivnosti</w:t>
            </w:r>
          </w:p>
        </w:tc>
        <w:tc>
          <w:tcPr>
            <w:tcW w:w="2567" w:type="dxa"/>
            <w:gridSpan w:val="4"/>
            <w:shd w:val="clear" w:color="auto" w:fill="D9E2F3" w:themeFill="accent1" w:themeFillTint="33"/>
            <w:vAlign w:val="center"/>
          </w:tcPr>
          <w:p w14:paraId="0C40FF41" w14:textId="77777777" w:rsidR="006845A2" w:rsidRPr="00C61659" w:rsidRDefault="006845A2" w:rsidP="00D67AEB">
            <w:pPr>
              <w:spacing w:line="276" w:lineRule="auto"/>
              <w:rPr>
                <w:rFonts w:ascii="Cambria" w:eastAsia="Calibri" w:hAnsi="Cambria" w:cs="TimesNewRoman"/>
                <w:b/>
                <w:bCs/>
                <w:i/>
                <w:color w:val="1F497D"/>
              </w:rPr>
            </w:pPr>
            <w:r w:rsidRPr="007130DE">
              <w:rPr>
                <w:rFonts w:ascii="Cambria" w:eastAsia="Calibri" w:hAnsi="Cambria" w:cs="TimesNewRoman"/>
                <w:b/>
                <w:bCs/>
                <w:i/>
                <w:color w:val="1F497D"/>
              </w:rPr>
              <w:t>Rok provedbe mjere</w:t>
            </w:r>
          </w:p>
        </w:tc>
      </w:tr>
      <w:tr w:rsidR="006845A2" w:rsidRPr="00FF36CB" w14:paraId="71A543BF" w14:textId="77777777" w:rsidTr="00F852E1">
        <w:trPr>
          <w:trHeight w:val="404"/>
          <w:jc w:val="center"/>
        </w:trPr>
        <w:tc>
          <w:tcPr>
            <w:tcW w:w="3604" w:type="dxa"/>
            <w:gridSpan w:val="4"/>
            <w:shd w:val="clear" w:color="auto" w:fill="FFFFFF" w:themeFill="background1"/>
            <w:vAlign w:val="center"/>
          </w:tcPr>
          <w:p w14:paraId="237965D5" w14:textId="3C6EA519" w:rsidR="006845A2" w:rsidRPr="00671BA2" w:rsidRDefault="00F852E1" w:rsidP="00F852E1">
            <w:pPr>
              <w:spacing w:line="276" w:lineRule="auto"/>
              <w:rPr>
                <w:rFonts w:ascii="Cambria" w:eastAsia="Calibri" w:hAnsi="Cambria" w:cs="TimesNewRoman"/>
                <w:iCs/>
              </w:rPr>
            </w:pPr>
            <w:r w:rsidRPr="00F852E1">
              <w:rPr>
                <w:rFonts w:ascii="Cambria" w:eastAsia="Calibri" w:hAnsi="Cambria" w:cs="TimesNewRoman"/>
                <w:iCs/>
              </w:rPr>
              <w:t>Izgradnja tržnice u Lipovljanima</w:t>
            </w:r>
          </w:p>
        </w:tc>
        <w:tc>
          <w:tcPr>
            <w:tcW w:w="3458" w:type="dxa"/>
            <w:gridSpan w:val="8"/>
            <w:vAlign w:val="center"/>
          </w:tcPr>
          <w:p w14:paraId="03445614" w14:textId="006C8915" w:rsidR="006845A2" w:rsidRPr="00F852E1" w:rsidRDefault="000F7CEF" w:rsidP="00D67AEB">
            <w:pPr>
              <w:spacing w:line="276" w:lineRule="auto"/>
              <w:jc w:val="center"/>
              <w:rPr>
                <w:rFonts w:ascii="Cambria" w:eastAsia="Calibri" w:hAnsi="Cambria" w:cs="TimesNewRoman"/>
                <w:iCs/>
              </w:rPr>
            </w:pPr>
            <w:r w:rsidRPr="00F852E1">
              <w:rPr>
                <w:rFonts w:ascii="Cambria" w:eastAsia="Calibri" w:hAnsi="Cambria" w:cs="TimesNewRoman"/>
                <w:iCs/>
              </w:rPr>
              <w:t>12/25</w:t>
            </w:r>
          </w:p>
        </w:tc>
        <w:tc>
          <w:tcPr>
            <w:tcW w:w="2567" w:type="dxa"/>
            <w:gridSpan w:val="4"/>
            <w:vAlign w:val="center"/>
          </w:tcPr>
          <w:p w14:paraId="6FA6EB7E" w14:textId="34BF5578" w:rsidR="006845A2" w:rsidRPr="00F852E1" w:rsidRDefault="006A04AC" w:rsidP="00D67AEB">
            <w:pPr>
              <w:spacing w:line="276" w:lineRule="auto"/>
              <w:jc w:val="center"/>
              <w:rPr>
                <w:rFonts w:ascii="Cambria" w:eastAsia="Calibri" w:hAnsi="Cambria" w:cs="TimesNewRoman"/>
                <w:iCs/>
              </w:rPr>
            </w:pPr>
            <w:r w:rsidRPr="00F852E1">
              <w:rPr>
                <w:rFonts w:ascii="Cambria" w:eastAsia="Calibri" w:hAnsi="Cambria" w:cs="TimesNewRoman"/>
                <w:iCs/>
              </w:rPr>
              <w:t>12/25</w:t>
            </w:r>
          </w:p>
        </w:tc>
      </w:tr>
      <w:tr w:rsidR="006845A2" w:rsidRPr="00FF36CB" w14:paraId="4CFBD9AA" w14:textId="77777777" w:rsidTr="000F7CEF">
        <w:trPr>
          <w:trHeight w:val="404"/>
          <w:jc w:val="center"/>
        </w:trPr>
        <w:tc>
          <w:tcPr>
            <w:tcW w:w="3604" w:type="dxa"/>
            <w:gridSpan w:val="4"/>
            <w:shd w:val="clear" w:color="auto" w:fill="FFFFFF" w:themeFill="background1"/>
            <w:vAlign w:val="center"/>
          </w:tcPr>
          <w:p w14:paraId="6C24FAC8" w14:textId="41CB5719" w:rsidR="006845A2" w:rsidRPr="00671BA2" w:rsidRDefault="00DB6CFD" w:rsidP="00D67AEB">
            <w:pPr>
              <w:spacing w:line="276" w:lineRule="auto"/>
              <w:rPr>
                <w:rFonts w:ascii="Cambria" w:eastAsia="Calibri" w:hAnsi="Cambria" w:cs="TimesNewRoman"/>
                <w:iCs/>
              </w:rPr>
            </w:pPr>
            <w:r w:rsidRPr="00671BA2">
              <w:rPr>
                <w:rFonts w:ascii="Cambria" w:eastAsia="Calibri" w:hAnsi="Cambria" w:cs="TimesNewRoman"/>
                <w:iCs/>
              </w:rPr>
              <w:t>Projektiranje, nabava materijala i izgradnja nadstrešnice na postojećoj pozornici u parku</w:t>
            </w:r>
          </w:p>
        </w:tc>
        <w:tc>
          <w:tcPr>
            <w:tcW w:w="3458" w:type="dxa"/>
            <w:gridSpan w:val="8"/>
            <w:shd w:val="clear" w:color="auto" w:fill="FFFFFF" w:themeFill="background1"/>
            <w:vAlign w:val="center"/>
          </w:tcPr>
          <w:p w14:paraId="61B5C95C" w14:textId="44861E07" w:rsidR="006845A2" w:rsidRPr="00FF36CB" w:rsidRDefault="000F7CEF" w:rsidP="000F7CEF">
            <w:pPr>
              <w:spacing w:line="276" w:lineRule="auto"/>
              <w:jc w:val="center"/>
              <w:rPr>
                <w:rFonts w:ascii="Cambria" w:eastAsia="Calibri" w:hAnsi="Cambria" w:cs="TimesNewRoman"/>
                <w:iCs/>
              </w:rPr>
            </w:pPr>
            <w:r>
              <w:rPr>
                <w:rFonts w:ascii="Cambria" w:eastAsia="Calibri" w:hAnsi="Cambria" w:cs="TimesNewRoman"/>
                <w:iCs/>
              </w:rPr>
              <w:t>12/26</w:t>
            </w:r>
          </w:p>
        </w:tc>
        <w:tc>
          <w:tcPr>
            <w:tcW w:w="2567" w:type="dxa"/>
            <w:gridSpan w:val="4"/>
            <w:shd w:val="clear" w:color="auto" w:fill="FFFFFF" w:themeFill="background1"/>
            <w:vAlign w:val="center"/>
          </w:tcPr>
          <w:p w14:paraId="15FAAE42" w14:textId="46B74388" w:rsidR="006845A2" w:rsidRPr="00FF36CB" w:rsidRDefault="000F7CEF" w:rsidP="00D67AEB">
            <w:pPr>
              <w:spacing w:line="276" w:lineRule="auto"/>
              <w:jc w:val="center"/>
              <w:rPr>
                <w:rFonts w:ascii="Cambria" w:eastAsia="Calibri" w:hAnsi="Cambria" w:cs="TimesNewRoman"/>
                <w:iCs/>
              </w:rPr>
            </w:pPr>
            <w:r>
              <w:rPr>
                <w:rFonts w:ascii="Cambria" w:eastAsia="Calibri" w:hAnsi="Cambria" w:cs="TimesNewRoman"/>
                <w:iCs/>
              </w:rPr>
              <w:t>05/29</w:t>
            </w:r>
          </w:p>
        </w:tc>
      </w:tr>
      <w:tr w:rsidR="006845A2" w:rsidRPr="00FF36CB" w14:paraId="4A79D79F" w14:textId="77777777" w:rsidTr="000F7CEF">
        <w:trPr>
          <w:trHeight w:val="711"/>
          <w:jc w:val="center"/>
        </w:trPr>
        <w:tc>
          <w:tcPr>
            <w:tcW w:w="2076" w:type="dxa"/>
            <w:gridSpan w:val="2"/>
            <w:vMerge w:val="restart"/>
            <w:shd w:val="clear" w:color="auto" w:fill="F2F2F2"/>
            <w:vAlign w:val="center"/>
          </w:tcPr>
          <w:p w14:paraId="74DA37BB" w14:textId="77777777" w:rsidR="006845A2" w:rsidRPr="003667B1" w:rsidRDefault="006845A2" w:rsidP="00D67AEB">
            <w:pPr>
              <w:spacing w:line="276" w:lineRule="auto"/>
              <w:rPr>
                <w:rFonts w:ascii="Cambria" w:eastAsia="Calibri" w:hAnsi="Cambria" w:cs="TimesNewRoman"/>
                <w:b/>
                <w:bCs/>
                <w:i/>
                <w:color w:val="FF0000"/>
                <w:highlight w:val="green"/>
              </w:rPr>
            </w:pPr>
            <w:r w:rsidRPr="003C6362">
              <w:rPr>
                <w:rFonts w:ascii="Cambria" w:eastAsia="Calibri" w:hAnsi="Cambria" w:cs="TimesNewRoman"/>
                <w:b/>
                <w:bCs/>
                <w:i/>
                <w:color w:val="1F497D"/>
              </w:rPr>
              <w:t>Pokazatelj rezultata mjere</w:t>
            </w:r>
          </w:p>
        </w:tc>
        <w:tc>
          <w:tcPr>
            <w:tcW w:w="1650" w:type="dxa"/>
            <w:gridSpan w:val="4"/>
            <w:tcBorders>
              <w:bottom w:val="single" w:sz="4" w:space="0" w:color="B8CCE4"/>
            </w:tcBorders>
            <w:shd w:val="clear" w:color="auto" w:fill="B8CCE4"/>
            <w:vAlign w:val="center"/>
          </w:tcPr>
          <w:p w14:paraId="7298ED21" w14:textId="77777777" w:rsidR="006845A2" w:rsidRPr="00FF36CB" w:rsidRDefault="006845A2" w:rsidP="00D67AEB">
            <w:pPr>
              <w:spacing w:line="276" w:lineRule="auto"/>
              <w:jc w:val="center"/>
              <w:rPr>
                <w:rFonts w:ascii="Cambria" w:eastAsia="Calibri" w:hAnsi="Cambria" w:cs="TimesNewRoman"/>
                <w:i/>
              </w:rPr>
            </w:pPr>
            <w:r w:rsidRPr="00FF36CB">
              <w:rPr>
                <w:rFonts w:ascii="Cambria" w:eastAsia="Calibri" w:hAnsi="Cambria" w:cs="TimesNewRoman"/>
                <w:b/>
                <w:bCs/>
                <w:color w:val="1F497D"/>
              </w:rPr>
              <w:t>POLAZNA VRIJEDNOST</w:t>
            </w:r>
          </w:p>
        </w:tc>
        <w:tc>
          <w:tcPr>
            <w:tcW w:w="5903" w:type="dxa"/>
            <w:gridSpan w:val="10"/>
            <w:tcBorders>
              <w:bottom w:val="single" w:sz="4" w:space="0" w:color="B8CCE4"/>
            </w:tcBorders>
            <w:shd w:val="clear" w:color="auto" w:fill="B8CCE4"/>
            <w:vAlign w:val="center"/>
          </w:tcPr>
          <w:p w14:paraId="6FCDEFEA" w14:textId="77777777" w:rsidR="006845A2" w:rsidRPr="00FF36CB" w:rsidRDefault="006845A2" w:rsidP="00D67AEB">
            <w:pPr>
              <w:spacing w:line="276" w:lineRule="auto"/>
              <w:jc w:val="center"/>
              <w:rPr>
                <w:rFonts w:ascii="Cambria" w:eastAsia="Batang" w:hAnsi="Cambria"/>
                <w:b/>
                <w:color w:val="1F497D"/>
              </w:rPr>
            </w:pPr>
            <w:r w:rsidRPr="00FF36CB">
              <w:rPr>
                <w:rFonts w:ascii="Cambria" w:eastAsia="Batang" w:hAnsi="Cambria"/>
                <w:b/>
                <w:color w:val="1F497D"/>
              </w:rPr>
              <w:t>CILJANA VRIJEDNOST</w:t>
            </w:r>
          </w:p>
        </w:tc>
      </w:tr>
      <w:tr w:rsidR="006845A2" w:rsidRPr="00FF36CB" w14:paraId="0D27D4E9" w14:textId="77777777" w:rsidTr="000F7CEF">
        <w:trPr>
          <w:trHeight w:val="58"/>
          <w:jc w:val="center"/>
        </w:trPr>
        <w:tc>
          <w:tcPr>
            <w:tcW w:w="2076" w:type="dxa"/>
            <w:gridSpan w:val="2"/>
            <w:vMerge/>
            <w:shd w:val="clear" w:color="auto" w:fill="F2F2F2"/>
            <w:vAlign w:val="center"/>
          </w:tcPr>
          <w:p w14:paraId="3F51D317" w14:textId="77777777" w:rsidR="006845A2" w:rsidRPr="003667B1" w:rsidRDefault="006845A2" w:rsidP="00D67AEB">
            <w:pPr>
              <w:spacing w:line="276" w:lineRule="auto"/>
              <w:jc w:val="center"/>
              <w:rPr>
                <w:rFonts w:ascii="Cambria" w:eastAsia="Calibri" w:hAnsi="Cambria" w:cs="TimesNewRoman"/>
                <w:highlight w:val="green"/>
              </w:rPr>
            </w:pPr>
          </w:p>
        </w:tc>
        <w:tc>
          <w:tcPr>
            <w:tcW w:w="1650" w:type="dxa"/>
            <w:gridSpan w:val="4"/>
            <w:tcBorders>
              <w:top w:val="single" w:sz="4" w:space="0" w:color="B8CCE4"/>
              <w:bottom w:val="single" w:sz="4" w:space="0" w:color="B8CCE4"/>
              <w:right w:val="single" w:sz="4" w:space="0" w:color="B8CCE4"/>
            </w:tcBorders>
            <w:shd w:val="clear" w:color="auto" w:fill="B8CCE4"/>
            <w:vAlign w:val="center"/>
          </w:tcPr>
          <w:p w14:paraId="411BFB83" w14:textId="77777777" w:rsidR="006845A2" w:rsidRPr="00FF36CB" w:rsidRDefault="006845A2" w:rsidP="00D67AEB">
            <w:pPr>
              <w:spacing w:line="276" w:lineRule="auto"/>
              <w:jc w:val="center"/>
              <w:rPr>
                <w:rFonts w:ascii="Cambria" w:eastAsia="Calibri" w:hAnsi="Cambria" w:cs="TimesNewRoman"/>
                <w:b/>
                <w:color w:val="1F497D"/>
              </w:rPr>
            </w:pPr>
            <w:r>
              <w:rPr>
                <w:rFonts w:ascii="Cambria" w:eastAsia="Calibri" w:hAnsi="Cambria" w:cs="TimesNewRoman"/>
                <w:b/>
                <w:color w:val="1F497D"/>
              </w:rPr>
              <w:t>2025.</w:t>
            </w:r>
          </w:p>
        </w:tc>
        <w:tc>
          <w:tcPr>
            <w:tcW w:w="1613" w:type="dxa"/>
            <w:gridSpan w:val="2"/>
            <w:tcBorders>
              <w:top w:val="single" w:sz="4" w:space="0" w:color="B8CCE4"/>
              <w:left w:val="single" w:sz="4" w:space="0" w:color="B8CCE4"/>
              <w:bottom w:val="single" w:sz="4" w:space="0" w:color="B8CCE4"/>
              <w:right w:val="single" w:sz="4" w:space="0" w:color="B8CCE4"/>
            </w:tcBorders>
            <w:shd w:val="clear" w:color="auto" w:fill="B8CCE4"/>
            <w:vAlign w:val="center"/>
          </w:tcPr>
          <w:p w14:paraId="698CA87B" w14:textId="77777777" w:rsidR="006845A2" w:rsidRPr="00FF36CB" w:rsidRDefault="006845A2" w:rsidP="00D67AEB">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6</w:t>
            </w:r>
            <w:r w:rsidRPr="00FF36CB">
              <w:rPr>
                <w:rFonts w:ascii="Cambria" w:eastAsia="Calibri" w:hAnsi="Cambria" w:cs="TimesNewRoman"/>
                <w:b/>
                <w:color w:val="1F497D"/>
              </w:rPr>
              <w:t>.</w:t>
            </w:r>
          </w:p>
        </w:tc>
        <w:tc>
          <w:tcPr>
            <w:tcW w:w="1604" w:type="dxa"/>
            <w:gridSpan w:val="3"/>
            <w:tcBorders>
              <w:top w:val="single" w:sz="4" w:space="0" w:color="B8CCE4"/>
              <w:left w:val="single" w:sz="4" w:space="0" w:color="B8CCE4"/>
              <w:bottom w:val="single" w:sz="4" w:space="0" w:color="B8CCE4"/>
              <w:right w:val="single" w:sz="4" w:space="0" w:color="B8CCE4"/>
            </w:tcBorders>
            <w:shd w:val="clear" w:color="auto" w:fill="B8CCE4"/>
            <w:vAlign w:val="center"/>
          </w:tcPr>
          <w:p w14:paraId="542852FF" w14:textId="77777777" w:rsidR="006845A2" w:rsidRPr="00FF36CB" w:rsidRDefault="006845A2" w:rsidP="00D67AEB">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7</w:t>
            </w:r>
            <w:r w:rsidRPr="00FF36CB">
              <w:rPr>
                <w:rFonts w:ascii="Cambria" w:eastAsia="Calibri" w:hAnsi="Cambria" w:cs="TimesNewRoman"/>
                <w:b/>
                <w:color w:val="1F497D"/>
              </w:rPr>
              <w:t>.</w:t>
            </w:r>
          </w:p>
        </w:tc>
        <w:tc>
          <w:tcPr>
            <w:tcW w:w="1320" w:type="dxa"/>
            <w:gridSpan w:val="3"/>
            <w:tcBorders>
              <w:top w:val="single" w:sz="4" w:space="0" w:color="B8CCE4"/>
              <w:left w:val="single" w:sz="4" w:space="0" w:color="B8CCE4"/>
              <w:bottom w:val="single" w:sz="4" w:space="0" w:color="B8CCE4"/>
              <w:right w:val="single" w:sz="4" w:space="0" w:color="B8CCE4"/>
            </w:tcBorders>
            <w:shd w:val="clear" w:color="auto" w:fill="B8CCE4"/>
            <w:vAlign w:val="center"/>
          </w:tcPr>
          <w:p w14:paraId="2A04D216" w14:textId="77777777" w:rsidR="006845A2" w:rsidRPr="00FF36CB" w:rsidRDefault="006845A2" w:rsidP="00D67AEB">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8</w:t>
            </w:r>
            <w:r w:rsidRPr="00FF36CB">
              <w:rPr>
                <w:rFonts w:ascii="Cambria" w:eastAsia="Calibri" w:hAnsi="Cambria" w:cs="TimesNewRoman"/>
                <w:b/>
                <w:color w:val="1F497D"/>
              </w:rPr>
              <w:t>.</w:t>
            </w:r>
          </w:p>
        </w:tc>
        <w:tc>
          <w:tcPr>
            <w:tcW w:w="1366" w:type="dxa"/>
            <w:gridSpan w:val="2"/>
            <w:tcBorders>
              <w:top w:val="single" w:sz="4" w:space="0" w:color="B8CCE4"/>
              <w:left w:val="single" w:sz="4" w:space="0" w:color="B8CCE4"/>
              <w:bottom w:val="single" w:sz="4" w:space="0" w:color="B8CCE4"/>
              <w:right w:val="single" w:sz="4" w:space="0" w:color="B8CCE4"/>
            </w:tcBorders>
            <w:shd w:val="clear" w:color="auto" w:fill="B8CCE4"/>
            <w:vAlign w:val="center"/>
          </w:tcPr>
          <w:p w14:paraId="15FC5A7B" w14:textId="77777777" w:rsidR="006845A2" w:rsidRPr="00FF36CB" w:rsidRDefault="006845A2" w:rsidP="00D67AEB">
            <w:pPr>
              <w:spacing w:line="276" w:lineRule="auto"/>
              <w:jc w:val="center"/>
              <w:rPr>
                <w:rFonts w:ascii="Cambria" w:eastAsia="Calibri" w:hAnsi="Cambria" w:cs="TimesNewRoman"/>
                <w:b/>
                <w:color w:val="1F497D"/>
              </w:rPr>
            </w:pPr>
            <w:r w:rsidRPr="00FF36CB">
              <w:rPr>
                <w:rFonts w:ascii="Cambria" w:eastAsia="Calibri" w:hAnsi="Cambria" w:cs="TimesNewRoman"/>
                <w:b/>
                <w:color w:val="1F497D"/>
              </w:rPr>
              <w:t>202</w:t>
            </w:r>
            <w:r>
              <w:rPr>
                <w:rFonts w:ascii="Cambria" w:eastAsia="Calibri" w:hAnsi="Cambria" w:cs="TimesNewRoman"/>
                <w:b/>
                <w:color w:val="1F497D"/>
              </w:rPr>
              <w:t>9</w:t>
            </w:r>
            <w:r w:rsidRPr="00FF36CB">
              <w:rPr>
                <w:rFonts w:ascii="Cambria" w:eastAsia="Calibri" w:hAnsi="Cambria" w:cs="TimesNewRoman"/>
                <w:b/>
                <w:color w:val="1F497D"/>
              </w:rPr>
              <w:t>.</w:t>
            </w:r>
          </w:p>
        </w:tc>
      </w:tr>
      <w:tr w:rsidR="006845A2" w:rsidRPr="00FF36CB" w14:paraId="53629D68" w14:textId="77777777" w:rsidTr="000F7CEF">
        <w:trPr>
          <w:trHeight w:val="284"/>
          <w:jc w:val="center"/>
        </w:trPr>
        <w:tc>
          <w:tcPr>
            <w:tcW w:w="2076" w:type="dxa"/>
            <w:gridSpan w:val="2"/>
            <w:vAlign w:val="center"/>
          </w:tcPr>
          <w:p w14:paraId="4C1FB946" w14:textId="6DCF85FE" w:rsidR="006845A2" w:rsidRPr="00671BA2" w:rsidRDefault="00F852E1" w:rsidP="00D67AEB">
            <w:pPr>
              <w:spacing w:line="276" w:lineRule="auto"/>
              <w:rPr>
                <w:rFonts w:ascii="Cambria" w:eastAsia="Calibri" w:hAnsi="Cambria" w:cstheme="majorHAnsi"/>
              </w:rPr>
            </w:pPr>
            <w:r w:rsidRPr="00F852E1">
              <w:rPr>
                <w:rFonts w:ascii="Cambria" w:eastAsia="Calibri" w:hAnsi="Cambria" w:cstheme="majorHAnsi"/>
              </w:rPr>
              <w:t>Izgrađena i stavljena u funkciju tržnica</w:t>
            </w:r>
            <w:r w:rsidR="00C23E16">
              <w:rPr>
                <w:rFonts w:ascii="Cambria" w:eastAsia="Calibri" w:hAnsi="Cambria" w:cstheme="majorHAnsi"/>
              </w:rPr>
              <w:t xml:space="preserve"> </w:t>
            </w:r>
          </w:p>
        </w:tc>
        <w:tc>
          <w:tcPr>
            <w:tcW w:w="1650" w:type="dxa"/>
            <w:gridSpan w:val="4"/>
            <w:tcBorders>
              <w:top w:val="single" w:sz="4" w:space="0" w:color="B8CCE4"/>
              <w:bottom w:val="single" w:sz="4" w:space="0" w:color="B8CCE4"/>
            </w:tcBorders>
            <w:vAlign w:val="center"/>
          </w:tcPr>
          <w:p w14:paraId="781388F8" w14:textId="683AD8E5" w:rsidR="006845A2" w:rsidRPr="00F852E1" w:rsidRDefault="000F7CEF" w:rsidP="00D67AEB">
            <w:pPr>
              <w:spacing w:line="276" w:lineRule="auto"/>
              <w:jc w:val="center"/>
              <w:rPr>
                <w:rFonts w:ascii="Cambria" w:eastAsia="Calibri" w:hAnsi="Cambria" w:cstheme="majorHAnsi"/>
              </w:rPr>
            </w:pPr>
            <w:r w:rsidRPr="00F852E1">
              <w:rPr>
                <w:rFonts w:ascii="Cambria" w:eastAsia="Calibri" w:hAnsi="Cambria" w:cstheme="majorHAnsi"/>
              </w:rPr>
              <w:t>2</w:t>
            </w:r>
          </w:p>
        </w:tc>
        <w:tc>
          <w:tcPr>
            <w:tcW w:w="1613" w:type="dxa"/>
            <w:gridSpan w:val="2"/>
            <w:tcBorders>
              <w:top w:val="single" w:sz="4" w:space="0" w:color="B8CCE4"/>
              <w:bottom w:val="single" w:sz="4" w:space="0" w:color="B8CCE4"/>
            </w:tcBorders>
            <w:vAlign w:val="center"/>
          </w:tcPr>
          <w:p w14:paraId="207A8A6E" w14:textId="005D3F66" w:rsidR="006845A2" w:rsidRPr="00F852E1" w:rsidRDefault="006A04AC" w:rsidP="00D67AEB">
            <w:pPr>
              <w:spacing w:line="276" w:lineRule="auto"/>
              <w:jc w:val="center"/>
              <w:rPr>
                <w:rFonts w:ascii="Cambria" w:eastAsia="Calibri" w:hAnsi="Cambria" w:cstheme="majorHAnsi"/>
              </w:rPr>
            </w:pPr>
            <w:r w:rsidRPr="00F852E1">
              <w:rPr>
                <w:rFonts w:ascii="Cambria" w:eastAsia="Calibri" w:hAnsi="Cambria" w:cstheme="majorHAnsi"/>
              </w:rPr>
              <w:t>0</w:t>
            </w:r>
          </w:p>
        </w:tc>
        <w:tc>
          <w:tcPr>
            <w:tcW w:w="1604" w:type="dxa"/>
            <w:gridSpan w:val="3"/>
            <w:tcBorders>
              <w:top w:val="single" w:sz="4" w:space="0" w:color="B8CCE4"/>
              <w:bottom w:val="single" w:sz="4" w:space="0" w:color="B8CCE4"/>
            </w:tcBorders>
            <w:vAlign w:val="center"/>
          </w:tcPr>
          <w:p w14:paraId="181D6D03" w14:textId="1455E1B5" w:rsidR="006845A2" w:rsidRPr="00F852E1" w:rsidRDefault="006A04AC" w:rsidP="00D67AEB">
            <w:pPr>
              <w:spacing w:line="276" w:lineRule="auto"/>
              <w:jc w:val="center"/>
              <w:rPr>
                <w:rFonts w:ascii="Cambria" w:eastAsia="Calibri" w:hAnsi="Cambria" w:cstheme="majorHAnsi"/>
              </w:rPr>
            </w:pPr>
            <w:r w:rsidRPr="00F852E1">
              <w:rPr>
                <w:rFonts w:ascii="Cambria" w:eastAsia="Calibri" w:hAnsi="Cambria" w:cstheme="majorHAnsi"/>
              </w:rPr>
              <w:t>0</w:t>
            </w:r>
          </w:p>
        </w:tc>
        <w:tc>
          <w:tcPr>
            <w:tcW w:w="1320" w:type="dxa"/>
            <w:gridSpan w:val="3"/>
            <w:tcBorders>
              <w:top w:val="single" w:sz="4" w:space="0" w:color="B8CCE4"/>
              <w:bottom w:val="single" w:sz="4" w:space="0" w:color="B8CCE4"/>
            </w:tcBorders>
            <w:vAlign w:val="center"/>
          </w:tcPr>
          <w:p w14:paraId="3BEBD7C5" w14:textId="3DC09254" w:rsidR="006845A2" w:rsidRPr="00F852E1" w:rsidRDefault="006A04AC" w:rsidP="00D67AEB">
            <w:pPr>
              <w:spacing w:line="276" w:lineRule="auto"/>
              <w:jc w:val="center"/>
              <w:rPr>
                <w:rFonts w:ascii="Cambria" w:eastAsia="Calibri" w:hAnsi="Cambria" w:cstheme="majorHAnsi"/>
              </w:rPr>
            </w:pPr>
            <w:r w:rsidRPr="00F852E1">
              <w:rPr>
                <w:rFonts w:ascii="Cambria" w:eastAsia="Calibri" w:hAnsi="Cambria" w:cstheme="majorHAnsi"/>
              </w:rPr>
              <w:t>0</w:t>
            </w:r>
          </w:p>
        </w:tc>
        <w:tc>
          <w:tcPr>
            <w:tcW w:w="1366" w:type="dxa"/>
            <w:gridSpan w:val="2"/>
            <w:tcBorders>
              <w:top w:val="single" w:sz="4" w:space="0" w:color="B8CCE4"/>
              <w:bottom w:val="single" w:sz="4" w:space="0" w:color="B8CCE4"/>
            </w:tcBorders>
            <w:vAlign w:val="center"/>
          </w:tcPr>
          <w:p w14:paraId="61C16593" w14:textId="1FBA83DB" w:rsidR="006845A2" w:rsidRPr="00F852E1" w:rsidRDefault="006A04AC" w:rsidP="00D67AEB">
            <w:pPr>
              <w:spacing w:line="276" w:lineRule="auto"/>
              <w:jc w:val="center"/>
              <w:rPr>
                <w:rFonts w:ascii="Cambria" w:eastAsia="Calibri" w:hAnsi="Cambria" w:cstheme="majorHAnsi"/>
              </w:rPr>
            </w:pPr>
            <w:r w:rsidRPr="00F852E1">
              <w:rPr>
                <w:rFonts w:ascii="Cambria" w:eastAsia="Calibri" w:hAnsi="Cambria" w:cstheme="majorHAnsi"/>
              </w:rPr>
              <w:t>0</w:t>
            </w:r>
          </w:p>
        </w:tc>
      </w:tr>
      <w:tr w:rsidR="006845A2" w:rsidRPr="00FF36CB" w14:paraId="5949D3E7" w14:textId="77777777" w:rsidTr="000F7CEF">
        <w:trPr>
          <w:trHeight w:val="284"/>
          <w:jc w:val="center"/>
        </w:trPr>
        <w:tc>
          <w:tcPr>
            <w:tcW w:w="2076" w:type="dxa"/>
            <w:gridSpan w:val="2"/>
            <w:vAlign w:val="center"/>
          </w:tcPr>
          <w:p w14:paraId="093D72EE" w14:textId="5647B2FF" w:rsidR="006845A2" w:rsidRPr="00671BA2" w:rsidRDefault="00DD6687" w:rsidP="00D67AEB">
            <w:pPr>
              <w:spacing w:line="276" w:lineRule="auto"/>
              <w:rPr>
                <w:rFonts w:ascii="Cambria" w:eastAsia="Calibri" w:hAnsi="Cambria" w:cstheme="majorHAnsi"/>
              </w:rPr>
            </w:pPr>
            <w:r w:rsidRPr="00671BA2">
              <w:rPr>
                <w:rFonts w:ascii="Cambria" w:eastAsia="Calibri" w:hAnsi="Cambria" w:cstheme="majorHAnsi"/>
              </w:rPr>
              <w:t>Poboljšani uvjeti za održavanje kulturnih i društvenih događanja</w:t>
            </w:r>
          </w:p>
        </w:tc>
        <w:tc>
          <w:tcPr>
            <w:tcW w:w="1650" w:type="dxa"/>
            <w:gridSpan w:val="4"/>
            <w:tcBorders>
              <w:top w:val="single" w:sz="4" w:space="0" w:color="B8CCE4"/>
              <w:bottom w:val="single" w:sz="4" w:space="0" w:color="B8CCE4"/>
            </w:tcBorders>
            <w:vAlign w:val="center"/>
          </w:tcPr>
          <w:p w14:paraId="156EC744" w14:textId="349FA7AD" w:rsidR="006845A2" w:rsidRDefault="000F7CEF" w:rsidP="00D67AEB">
            <w:pPr>
              <w:spacing w:line="276" w:lineRule="auto"/>
              <w:jc w:val="center"/>
              <w:rPr>
                <w:rFonts w:ascii="Cambria" w:eastAsia="Calibri" w:hAnsi="Cambria" w:cstheme="majorHAnsi"/>
                <w:highlight w:val="yellow"/>
              </w:rPr>
            </w:pPr>
            <w:r w:rsidRPr="00362FC6">
              <w:rPr>
                <w:rFonts w:ascii="Cambria" w:eastAsia="Calibri" w:hAnsi="Cambria" w:cstheme="majorHAnsi"/>
              </w:rPr>
              <w:t>1</w:t>
            </w:r>
          </w:p>
        </w:tc>
        <w:tc>
          <w:tcPr>
            <w:tcW w:w="1613" w:type="dxa"/>
            <w:gridSpan w:val="2"/>
            <w:tcBorders>
              <w:top w:val="single" w:sz="4" w:space="0" w:color="B8CCE4"/>
              <w:bottom w:val="single" w:sz="4" w:space="0" w:color="B8CCE4"/>
            </w:tcBorders>
            <w:vAlign w:val="center"/>
          </w:tcPr>
          <w:p w14:paraId="55DF3506" w14:textId="6BF0738F" w:rsidR="006845A2" w:rsidRPr="00FF36CB" w:rsidRDefault="000F7CEF" w:rsidP="00D67AEB">
            <w:pPr>
              <w:spacing w:line="276" w:lineRule="auto"/>
              <w:jc w:val="center"/>
              <w:rPr>
                <w:rFonts w:ascii="Cambria" w:eastAsia="Calibri" w:hAnsi="Cambria" w:cstheme="majorHAnsi"/>
              </w:rPr>
            </w:pPr>
            <w:r>
              <w:rPr>
                <w:rFonts w:ascii="Cambria" w:eastAsia="Calibri" w:hAnsi="Cambria" w:cstheme="majorHAnsi"/>
              </w:rPr>
              <w:t>1</w:t>
            </w:r>
          </w:p>
        </w:tc>
        <w:tc>
          <w:tcPr>
            <w:tcW w:w="1604" w:type="dxa"/>
            <w:gridSpan w:val="3"/>
            <w:tcBorders>
              <w:top w:val="single" w:sz="4" w:space="0" w:color="B8CCE4"/>
              <w:bottom w:val="single" w:sz="4" w:space="0" w:color="B8CCE4"/>
            </w:tcBorders>
            <w:vAlign w:val="center"/>
          </w:tcPr>
          <w:p w14:paraId="6F01FF4B" w14:textId="028E1B61" w:rsidR="006845A2" w:rsidRPr="00FF36CB" w:rsidRDefault="000F7CEF" w:rsidP="00D67AEB">
            <w:pPr>
              <w:spacing w:line="276" w:lineRule="auto"/>
              <w:jc w:val="center"/>
              <w:rPr>
                <w:rFonts w:ascii="Cambria" w:eastAsia="Calibri" w:hAnsi="Cambria" w:cstheme="majorHAnsi"/>
              </w:rPr>
            </w:pPr>
            <w:r>
              <w:rPr>
                <w:rFonts w:ascii="Cambria" w:eastAsia="Calibri" w:hAnsi="Cambria" w:cstheme="majorHAnsi"/>
              </w:rPr>
              <w:t>0</w:t>
            </w:r>
          </w:p>
        </w:tc>
        <w:tc>
          <w:tcPr>
            <w:tcW w:w="1320" w:type="dxa"/>
            <w:gridSpan w:val="3"/>
            <w:tcBorders>
              <w:top w:val="single" w:sz="4" w:space="0" w:color="B8CCE4"/>
              <w:bottom w:val="single" w:sz="4" w:space="0" w:color="B8CCE4"/>
            </w:tcBorders>
            <w:vAlign w:val="center"/>
          </w:tcPr>
          <w:p w14:paraId="3AABD177" w14:textId="20BD1768" w:rsidR="006845A2" w:rsidRPr="00FF36CB" w:rsidRDefault="000F7CEF" w:rsidP="00D67AEB">
            <w:pPr>
              <w:spacing w:line="276" w:lineRule="auto"/>
              <w:jc w:val="center"/>
              <w:rPr>
                <w:rFonts w:ascii="Cambria" w:eastAsia="Calibri" w:hAnsi="Cambria" w:cstheme="majorHAnsi"/>
              </w:rPr>
            </w:pPr>
            <w:r>
              <w:rPr>
                <w:rFonts w:ascii="Cambria" w:eastAsia="Calibri" w:hAnsi="Cambria" w:cstheme="majorHAnsi"/>
              </w:rPr>
              <w:t>0</w:t>
            </w:r>
          </w:p>
        </w:tc>
        <w:tc>
          <w:tcPr>
            <w:tcW w:w="1366" w:type="dxa"/>
            <w:gridSpan w:val="2"/>
            <w:tcBorders>
              <w:top w:val="single" w:sz="4" w:space="0" w:color="B8CCE4"/>
              <w:bottom w:val="single" w:sz="4" w:space="0" w:color="B8CCE4"/>
            </w:tcBorders>
            <w:vAlign w:val="center"/>
          </w:tcPr>
          <w:p w14:paraId="6C8F8763" w14:textId="1137A8FC" w:rsidR="006845A2" w:rsidRPr="00FF36CB" w:rsidRDefault="000F7CEF" w:rsidP="00D67AEB">
            <w:pPr>
              <w:spacing w:line="276" w:lineRule="auto"/>
              <w:jc w:val="center"/>
              <w:rPr>
                <w:rFonts w:ascii="Cambria" w:eastAsia="Calibri" w:hAnsi="Cambria" w:cstheme="majorHAnsi"/>
              </w:rPr>
            </w:pPr>
            <w:r>
              <w:rPr>
                <w:rFonts w:ascii="Cambria" w:eastAsia="Calibri" w:hAnsi="Cambria" w:cstheme="majorHAnsi"/>
              </w:rPr>
              <w:t>0</w:t>
            </w:r>
          </w:p>
        </w:tc>
      </w:tr>
      <w:tr w:rsidR="006845A2" w14:paraId="7BC29954" w14:textId="77777777" w:rsidTr="000F7CEF">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8291" w:type="dxa"/>
            <w:gridSpan w:val="15"/>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00533756" w14:textId="77777777" w:rsidR="006845A2" w:rsidRPr="00606505" w:rsidRDefault="006845A2" w:rsidP="00D67AEB">
            <w:pPr>
              <w:spacing w:line="276" w:lineRule="auto"/>
              <w:jc w:val="center"/>
              <w:rPr>
                <w:rFonts w:ascii="Cambria" w:eastAsia="Calibri" w:hAnsi="Cambria" w:cs="TimesNewRoman"/>
                <w:b/>
                <w:bCs/>
              </w:rPr>
            </w:pPr>
            <w:r w:rsidRPr="00606505">
              <w:rPr>
                <w:rFonts w:ascii="Cambria" w:eastAsia="Calibri" w:hAnsi="Cambria" w:cs="TimesNewRoman"/>
                <w:b/>
                <w:bCs/>
                <w:color w:val="44546A" w:themeColor="text2"/>
              </w:rPr>
              <w:t>Povezanost mjere s proračunom</w:t>
            </w:r>
          </w:p>
        </w:tc>
        <w:tc>
          <w:tcPr>
            <w:tcW w:w="133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tcPr>
          <w:p w14:paraId="137E9FBC" w14:textId="77777777" w:rsidR="006845A2" w:rsidRPr="00606505" w:rsidRDefault="006845A2" w:rsidP="00D67AEB">
            <w:pPr>
              <w:spacing w:line="276" w:lineRule="auto"/>
              <w:jc w:val="center"/>
              <w:rPr>
                <w:rFonts w:ascii="Cambria" w:eastAsia="Calibri" w:hAnsi="Cambria" w:cs="TimesNewRoman"/>
                <w:b/>
                <w:bCs/>
                <w:color w:val="44546A" w:themeColor="text2"/>
              </w:rPr>
            </w:pPr>
          </w:p>
        </w:tc>
      </w:tr>
      <w:tr w:rsidR="006845A2" w14:paraId="6492D2F7" w14:textId="77777777" w:rsidTr="000F7CEF">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799" w:type="dxa"/>
            <w:gridSpan w:val="3"/>
            <w:vMerge w:val="restart"/>
            <w:shd w:val="clear" w:color="auto" w:fill="DEEAF6" w:themeFill="accent5" w:themeFillTint="33"/>
            <w:vAlign w:val="center"/>
          </w:tcPr>
          <w:p w14:paraId="73813643" w14:textId="77777777" w:rsidR="006845A2" w:rsidRDefault="006845A2" w:rsidP="00D67AEB">
            <w:pPr>
              <w:spacing w:line="276" w:lineRule="auto"/>
              <w:rPr>
                <w:rFonts w:ascii="Cambria" w:eastAsia="Calibri" w:hAnsi="Cambria" w:cs="TimesNewRoman"/>
              </w:rPr>
            </w:pPr>
            <w:r w:rsidRPr="0031536E">
              <w:rPr>
                <w:rFonts w:ascii="Cambria" w:hAnsi="Cambria" w:cs="Arial"/>
                <w:b/>
                <w:bCs/>
                <w:i/>
                <w:color w:val="44546A" w:themeColor="text2"/>
              </w:rPr>
              <w:t>Program/aktivnost/projekti</w:t>
            </w:r>
          </w:p>
        </w:tc>
        <w:tc>
          <w:tcPr>
            <w:tcW w:w="5492" w:type="dxa"/>
            <w:gridSpan w:val="12"/>
            <w:shd w:val="clear" w:color="auto" w:fill="DEEAF6" w:themeFill="accent5" w:themeFillTint="33"/>
          </w:tcPr>
          <w:p w14:paraId="3F0B9968" w14:textId="77777777" w:rsidR="006845A2" w:rsidRDefault="006845A2" w:rsidP="00D67AEB">
            <w:pPr>
              <w:spacing w:line="276" w:lineRule="auto"/>
              <w:jc w:val="center"/>
              <w:rPr>
                <w:rFonts w:ascii="Cambria" w:eastAsia="Calibri" w:hAnsi="Cambria" w:cs="TimesNewRoman"/>
              </w:rPr>
            </w:pPr>
            <w:r>
              <w:rPr>
                <w:rFonts w:ascii="Cambria" w:hAnsi="Cambria" w:cs="Arial"/>
                <w:b/>
                <w:bCs/>
                <w:i/>
                <w:color w:val="44546A" w:themeColor="text2"/>
              </w:rPr>
              <w:t>Razdoblje provedbe</w:t>
            </w:r>
          </w:p>
        </w:tc>
        <w:tc>
          <w:tcPr>
            <w:tcW w:w="1338" w:type="dxa"/>
            <w:shd w:val="clear" w:color="auto" w:fill="DEEAF6" w:themeFill="accent5" w:themeFillTint="33"/>
          </w:tcPr>
          <w:p w14:paraId="3B09085E" w14:textId="77777777" w:rsidR="006845A2" w:rsidRDefault="006845A2" w:rsidP="00D67AEB">
            <w:pPr>
              <w:spacing w:line="276" w:lineRule="auto"/>
              <w:jc w:val="center"/>
              <w:rPr>
                <w:rFonts w:ascii="Cambria" w:hAnsi="Cambria" w:cs="Arial"/>
                <w:b/>
                <w:bCs/>
                <w:i/>
                <w:color w:val="44546A" w:themeColor="text2"/>
              </w:rPr>
            </w:pPr>
          </w:p>
        </w:tc>
      </w:tr>
      <w:tr w:rsidR="006845A2" w14:paraId="05B44B45" w14:textId="77777777" w:rsidTr="000F7CEF">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799" w:type="dxa"/>
            <w:gridSpan w:val="3"/>
            <w:vMerge/>
            <w:shd w:val="clear" w:color="auto" w:fill="DEEAF6" w:themeFill="accent5" w:themeFillTint="33"/>
          </w:tcPr>
          <w:p w14:paraId="6FB43F3F" w14:textId="77777777" w:rsidR="006845A2" w:rsidRPr="0068148E" w:rsidRDefault="006845A2" w:rsidP="00D67AEB">
            <w:pPr>
              <w:spacing w:line="276" w:lineRule="auto"/>
              <w:rPr>
                <w:rFonts w:ascii="Cambria" w:eastAsia="Calibri" w:hAnsi="Cambria" w:cs="TimesNewRoman"/>
                <w:b/>
                <w:bCs/>
                <w:color w:val="44546A" w:themeColor="text2"/>
              </w:rPr>
            </w:pPr>
          </w:p>
        </w:tc>
        <w:tc>
          <w:tcPr>
            <w:tcW w:w="1293" w:type="dxa"/>
            <w:gridSpan w:val="4"/>
            <w:shd w:val="clear" w:color="auto" w:fill="DEEAF6" w:themeFill="accent5" w:themeFillTint="33"/>
          </w:tcPr>
          <w:p w14:paraId="70EB34D7" w14:textId="77777777" w:rsidR="006845A2" w:rsidRPr="008F2AA7" w:rsidRDefault="006845A2" w:rsidP="00D67AEB">
            <w:pPr>
              <w:spacing w:line="276" w:lineRule="auto"/>
              <w:jc w:val="center"/>
              <w:rPr>
                <w:rFonts w:ascii="Cambria" w:hAnsi="Cambria" w:cs="Arial"/>
                <w:b/>
                <w:bCs/>
                <w:i/>
                <w:color w:val="44546A" w:themeColor="text2"/>
                <w:highlight w:val="cyan"/>
              </w:rPr>
            </w:pPr>
            <w:r w:rsidRPr="004B2C80">
              <w:rPr>
                <w:rFonts w:ascii="Cambria" w:hAnsi="Cambria" w:cs="Arial"/>
                <w:b/>
                <w:bCs/>
                <w:i/>
                <w:color w:val="44546A" w:themeColor="text2"/>
              </w:rPr>
              <w:t>2025.</w:t>
            </w:r>
          </w:p>
        </w:tc>
        <w:tc>
          <w:tcPr>
            <w:tcW w:w="1429" w:type="dxa"/>
            <w:gridSpan w:val="2"/>
            <w:shd w:val="clear" w:color="auto" w:fill="DEEAF6" w:themeFill="accent5" w:themeFillTint="33"/>
          </w:tcPr>
          <w:p w14:paraId="0A571E1C" w14:textId="77777777" w:rsidR="006845A2" w:rsidRPr="00350788" w:rsidRDefault="006845A2" w:rsidP="00D67AEB">
            <w:pPr>
              <w:spacing w:line="276" w:lineRule="auto"/>
              <w:jc w:val="center"/>
              <w:rPr>
                <w:rFonts w:ascii="Cambria" w:hAnsi="Cambria" w:cs="Arial"/>
                <w:b/>
                <w:bCs/>
                <w:i/>
                <w:color w:val="44546A" w:themeColor="text2"/>
              </w:rPr>
            </w:pPr>
            <w:r w:rsidRPr="00350788">
              <w:rPr>
                <w:rFonts w:ascii="Cambria" w:hAnsi="Cambria" w:cs="Arial"/>
                <w:b/>
                <w:bCs/>
                <w:i/>
                <w:color w:val="44546A" w:themeColor="text2"/>
              </w:rPr>
              <w:t>2026.</w:t>
            </w:r>
          </w:p>
        </w:tc>
        <w:tc>
          <w:tcPr>
            <w:tcW w:w="1240" w:type="dxa"/>
            <w:shd w:val="clear" w:color="auto" w:fill="DEEAF6" w:themeFill="accent5" w:themeFillTint="33"/>
          </w:tcPr>
          <w:p w14:paraId="4B2AD158" w14:textId="77777777" w:rsidR="006845A2" w:rsidRPr="00350788" w:rsidRDefault="006845A2" w:rsidP="00D67AEB">
            <w:pPr>
              <w:spacing w:line="276" w:lineRule="auto"/>
              <w:jc w:val="center"/>
              <w:rPr>
                <w:rFonts w:ascii="Cambria" w:hAnsi="Cambria" w:cs="Arial"/>
                <w:b/>
                <w:bCs/>
                <w:i/>
                <w:color w:val="44546A" w:themeColor="text2"/>
              </w:rPr>
            </w:pPr>
            <w:r w:rsidRPr="00350788">
              <w:rPr>
                <w:rFonts w:ascii="Cambria" w:hAnsi="Cambria" w:cs="Arial"/>
                <w:b/>
                <w:bCs/>
                <w:i/>
                <w:color w:val="44546A" w:themeColor="text2"/>
              </w:rPr>
              <w:t>2027.</w:t>
            </w:r>
          </w:p>
        </w:tc>
        <w:tc>
          <w:tcPr>
            <w:tcW w:w="787" w:type="dxa"/>
            <w:gridSpan w:val="3"/>
            <w:shd w:val="clear" w:color="auto" w:fill="DEEAF6" w:themeFill="accent5" w:themeFillTint="33"/>
          </w:tcPr>
          <w:p w14:paraId="44ADE726" w14:textId="77777777" w:rsidR="006845A2" w:rsidRPr="0031536E" w:rsidRDefault="006845A2" w:rsidP="00D67AEB">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2028.</w:t>
            </w:r>
          </w:p>
        </w:tc>
        <w:tc>
          <w:tcPr>
            <w:tcW w:w="743" w:type="dxa"/>
            <w:gridSpan w:val="2"/>
            <w:shd w:val="clear" w:color="auto" w:fill="DEEAF6" w:themeFill="accent5" w:themeFillTint="33"/>
          </w:tcPr>
          <w:p w14:paraId="5E896FE6" w14:textId="77777777" w:rsidR="006845A2" w:rsidRPr="0031536E" w:rsidRDefault="006845A2" w:rsidP="00D67AEB">
            <w:pPr>
              <w:spacing w:line="276" w:lineRule="auto"/>
              <w:jc w:val="center"/>
              <w:rPr>
                <w:rFonts w:ascii="Cambria" w:hAnsi="Cambria" w:cs="Arial"/>
                <w:b/>
                <w:bCs/>
                <w:i/>
                <w:color w:val="44546A" w:themeColor="text2"/>
              </w:rPr>
            </w:pPr>
            <w:r w:rsidRPr="0031536E">
              <w:rPr>
                <w:rFonts w:ascii="Cambria" w:hAnsi="Cambria" w:cs="Arial"/>
                <w:b/>
                <w:bCs/>
                <w:i/>
                <w:color w:val="44546A" w:themeColor="text2"/>
              </w:rPr>
              <w:t>2029.</w:t>
            </w:r>
          </w:p>
        </w:tc>
        <w:tc>
          <w:tcPr>
            <w:tcW w:w="1338" w:type="dxa"/>
            <w:shd w:val="clear" w:color="auto" w:fill="DEEAF6" w:themeFill="accent5" w:themeFillTint="33"/>
          </w:tcPr>
          <w:p w14:paraId="5996B540" w14:textId="77777777" w:rsidR="006845A2" w:rsidRDefault="006845A2" w:rsidP="00D67AEB">
            <w:pPr>
              <w:spacing w:line="276" w:lineRule="auto"/>
              <w:jc w:val="center"/>
              <w:rPr>
                <w:rFonts w:ascii="Cambria" w:hAnsi="Cambria" w:cs="Arial"/>
                <w:b/>
                <w:bCs/>
                <w:i/>
                <w:color w:val="44546A" w:themeColor="text2"/>
              </w:rPr>
            </w:pPr>
            <w:r>
              <w:rPr>
                <w:rFonts w:ascii="Cambria" w:hAnsi="Cambria" w:cs="Arial"/>
                <w:b/>
                <w:bCs/>
                <w:i/>
                <w:color w:val="44546A" w:themeColor="text2"/>
              </w:rPr>
              <w:t>Izvor financiranja</w:t>
            </w:r>
          </w:p>
        </w:tc>
      </w:tr>
      <w:tr w:rsidR="006845A2" w14:paraId="67DED731" w14:textId="77777777" w:rsidTr="00D67AEB">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9629" w:type="dxa"/>
            <w:gridSpan w:val="16"/>
            <w:shd w:val="clear" w:color="auto" w:fill="DEEAF6" w:themeFill="accent5" w:themeFillTint="33"/>
          </w:tcPr>
          <w:p w14:paraId="70B84292" w14:textId="6DF3651E" w:rsidR="006845A2" w:rsidRPr="00671BA2" w:rsidRDefault="006845A2" w:rsidP="00D67AEB">
            <w:pPr>
              <w:rPr>
                <w:rFonts w:ascii="Cambria" w:hAnsi="Cambria" w:cs="Arial"/>
                <w:b/>
                <w:bCs/>
                <w:i/>
                <w:color w:val="44546A" w:themeColor="text2"/>
              </w:rPr>
            </w:pPr>
            <w:r w:rsidRPr="00671BA2">
              <w:rPr>
                <w:rFonts w:ascii="Cambria" w:hAnsi="Cambria" w:cs="Arial"/>
                <w:b/>
                <w:bCs/>
                <w:i/>
                <w:color w:val="44546A" w:themeColor="text2"/>
              </w:rPr>
              <w:t xml:space="preserve">Program: </w:t>
            </w:r>
            <w:r w:rsidR="00451574" w:rsidRPr="00671BA2">
              <w:rPr>
                <w:rFonts w:ascii="Cambria" w:hAnsi="Cambria" w:cs="Arial"/>
                <w:b/>
                <w:bCs/>
                <w:i/>
                <w:color w:val="44546A" w:themeColor="text2"/>
              </w:rPr>
              <w:t>1002 Upravljanje imovinom</w:t>
            </w:r>
          </w:p>
        </w:tc>
      </w:tr>
      <w:tr w:rsidR="000F7CEF" w14:paraId="32D501A1" w14:textId="77777777" w:rsidTr="00450D5D">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799" w:type="dxa"/>
            <w:gridSpan w:val="3"/>
            <w:vAlign w:val="center"/>
          </w:tcPr>
          <w:p w14:paraId="6AF27240" w14:textId="0A6A269E" w:rsidR="000F7CEF" w:rsidRPr="00671BA2" w:rsidRDefault="000F7CEF" w:rsidP="000F7CEF">
            <w:pPr>
              <w:spacing w:line="276" w:lineRule="auto"/>
              <w:rPr>
                <w:rFonts w:ascii="Cambria" w:eastAsia="Calibri" w:hAnsi="Cambria" w:cs="TimesNewRoman"/>
              </w:rPr>
            </w:pPr>
            <w:r w:rsidRPr="00671BA2">
              <w:rPr>
                <w:rFonts w:ascii="Cambria" w:eastAsia="Calibri" w:hAnsi="Cambria" w:cs="TimesNewRoman"/>
              </w:rPr>
              <w:t>A100004 Groblje Kraljeva Velika</w:t>
            </w:r>
          </w:p>
        </w:tc>
        <w:tc>
          <w:tcPr>
            <w:tcW w:w="1293" w:type="dxa"/>
            <w:gridSpan w:val="4"/>
            <w:vAlign w:val="center"/>
          </w:tcPr>
          <w:p w14:paraId="72160053" w14:textId="255A807F" w:rsidR="000F7CEF" w:rsidRPr="007727A4" w:rsidRDefault="000F7CEF" w:rsidP="000F7CEF">
            <w:pPr>
              <w:spacing w:line="276" w:lineRule="auto"/>
              <w:jc w:val="center"/>
              <w:rPr>
                <w:rFonts w:ascii="Cambria" w:eastAsia="Calibri" w:hAnsi="Cambria" w:cs="TimesNewRoman"/>
              </w:rPr>
            </w:pPr>
            <w:r w:rsidRPr="007727A4">
              <w:rPr>
                <w:rFonts w:ascii="Cambria" w:eastAsia="Calibri" w:hAnsi="Cambria" w:cs="TimesNewRoman"/>
              </w:rPr>
              <w:t>25.000,00</w:t>
            </w:r>
          </w:p>
        </w:tc>
        <w:tc>
          <w:tcPr>
            <w:tcW w:w="1429" w:type="dxa"/>
            <w:gridSpan w:val="2"/>
            <w:vAlign w:val="center"/>
          </w:tcPr>
          <w:p w14:paraId="511772C0" w14:textId="4D130146" w:rsidR="000F7CEF" w:rsidRPr="007727A4" w:rsidRDefault="000F7CEF" w:rsidP="000F7CEF">
            <w:pPr>
              <w:spacing w:line="276" w:lineRule="auto"/>
              <w:jc w:val="center"/>
              <w:rPr>
                <w:rFonts w:ascii="Cambria" w:eastAsia="Calibri" w:hAnsi="Cambria" w:cs="TimesNewRoman"/>
              </w:rPr>
            </w:pPr>
            <w:r w:rsidRPr="007727A4">
              <w:rPr>
                <w:rFonts w:ascii="Cambria" w:eastAsia="Calibri" w:hAnsi="Cambria" w:cs="TimesNewRoman"/>
              </w:rPr>
              <w:t>0,00</w:t>
            </w:r>
          </w:p>
        </w:tc>
        <w:tc>
          <w:tcPr>
            <w:tcW w:w="1240" w:type="dxa"/>
            <w:vAlign w:val="center"/>
          </w:tcPr>
          <w:p w14:paraId="0B9A20AC" w14:textId="134B5AA5" w:rsidR="000F7CEF" w:rsidRPr="007727A4" w:rsidRDefault="000F7CEF" w:rsidP="000F7CEF">
            <w:pPr>
              <w:spacing w:line="276" w:lineRule="auto"/>
              <w:jc w:val="center"/>
              <w:rPr>
                <w:rFonts w:ascii="Cambria" w:eastAsia="Calibri" w:hAnsi="Cambria" w:cs="TimesNewRoman"/>
              </w:rPr>
            </w:pPr>
            <w:r w:rsidRPr="007727A4">
              <w:rPr>
                <w:rFonts w:ascii="Cambria" w:eastAsia="Calibri" w:hAnsi="Cambria" w:cs="TimesNewRoman"/>
              </w:rPr>
              <w:t>0,00</w:t>
            </w:r>
          </w:p>
        </w:tc>
        <w:tc>
          <w:tcPr>
            <w:tcW w:w="787" w:type="dxa"/>
            <w:gridSpan w:val="3"/>
            <w:vAlign w:val="center"/>
          </w:tcPr>
          <w:p w14:paraId="32E40FB2" w14:textId="7095A354" w:rsidR="000F7CEF" w:rsidRPr="007727A4" w:rsidRDefault="0008274C" w:rsidP="000F7CEF">
            <w:pPr>
              <w:spacing w:line="276" w:lineRule="auto"/>
              <w:jc w:val="center"/>
              <w:rPr>
                <w:rFonts w:ascii="Cambria" w:eastAsia="Calibri" w:hAnsi="Cambria" w:cs="TimesNewRoman"/>
                <w:color w:val="000000" w:themeColor="text1"/>
              </w:rPr>
            </w:pPr>
            <w:r w:rsidRPr="007727A4">
              <w:rPr>
                <w:rFonts w:ascii="Cambria" w:eastAsia="Calibri" w:hAnsi="Cambria" w:cs="TimesNewRoman"/>
                <w:color w:val="000000" w:themeColor="text1"/>
              </w:rPr>
              <w:t>0,00</w:t>
            </w:r>
          </w:p>
        </w:tc>
        <w:tc>
          <w:tcPr>
            <w:tcW w:w="743" w:type="dxa"/>
            <w:gridSpan w:val="2"/>
            <w:vAlign w:val="center"/>
          </w:tcPr>
          <w:p w14:paraId="723AF5C1" w14:textId="4377CBEE" w:rsidR="000F7CEF" w:rsidRPr="007727A4" w:rsidRDefault="008650B7" w:rsidP="000F7CEF">
            <w:pPr>
              <w:spacing w:line="276" w:lineRule="auto"/>
              <w:jc w:val="center"/>
              <w:rPr>
                <w:rFonts w:ascii="Cambria" w:eastAsia="Calibri" w:hAnsi="Cambria" w:cs="TimesNewRoman"/>
                <w:color w:val="000000" w:themeColor="text1"/>
              </w:rPr>
            </w:pPr>
            <w:r w:rsidRPr="007727A4">
              <w:rPr>
                <w:rFonts w:ascii="Cambria" w:eastAsia="Calibri" w:hAnsi="Cambria" w:cs="TimesNewRoman"/>
                <w:color w:val="000000" w:themeColor="text1"/>
              </w:rPr>
              <w:t>0</w:t>
            </w:r>
            <w:r w:rsidR="0008274C" w:rsidRPr="007727A4">
              <w:rPr>
                <w:rFonts w:ascii="Cambria" w:eastAsia="Calibri" w:hAnsi="Cambria" w:cs="TimesNewRoman"/>
                <w:color w:val="000000" w:themeColor="text1"/>
              </w:rPr>
              <w:t>,00</w:t>
            </w:r>
          </w:p>
        </w:tc>
        <w:tc>
          <w:tcPr>
            <w:tcW w:w="1338" w:type="dxa"/>
          </w:tcPr>
          <w:p w14:paraId="5AF2E200" w14:textId="2386EB1D" w:rsidR="000F7CEF" w:rsidRDefault="000F7CEF" w:rsidP="000F7CEF">
            <w:pPr>
              <w:spacing w:line="276" w:lineRule="auto"/>
              <w:jc w:val="center"/>
              <w:rPr>
                <w:rFonts w:ascii="Cambria" w:eastAsia="Calibri" w:hAnsi="Cambria" w:cs="TimesNewRoman"/>
              </w:rPr>
            </w:pPr>
            <w:r>
              <w:rPr>
                <w:rFonts w:ascii="Cambria" w:eastAsia="Calibri" w:hAnsi="Cambria" w:cs="TimesNewRoman"/>
              </w:rPr>
              <w:t>Vlastiti izvor (Proračun)</w:t>
            </w:r>
          </w:p>
        </w:tc>
      </w:tr>
      <w:tr w:rsidR="000F7CEF" w14:paraId="6539B170" w14:textId="77777777" w:rsidTr="00450D5D">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799" w:type="dxa"/>
            <w:gridSpan w:val="3"/>
            <w:vAlign w:val="center"/>
          </w:tcPr>
          <w:p w14:paraId="30AC38FC" w14:textId="0B8E3B52" w:rsidR="000F7CEF" w:rsidRPr="00671BA2" w:rsidRDefault="000F7CEF" w:rsidP="000F7CEF">
            <w:pPr>
              <w:spacing w:line="276" w:lineRule="auto"/>
              <w:rPr>
                <w:rFonts w:ascii="Cambria" w:eastAsia="Calibri" w:hAnsi="Cambria" w:cs="TimesNewRoman"/>
              </w:rPr>
            </w:pPr>
            <w:r w:rsidRPr="00671BA2">
              <w:rPr>
                <w:rFonts w:ascii="Cambria" w:eastAsia="Calibri" w:hAnsi="Cambria" w:cs="TimesNewRoman"/>
              </w:rPr>
              <w:t>A100007 Ostale nekretnine u vlasništvu OL</w:t>
            </w:r>
          </w:p>
        </w:tc>
        <w:tc>
          <w:tcPr>
            <w:tcW w:w="1293" w:type="dxa"/>
            <w:gridSpan w:val="4"/>
            <w:vAlign w:val="center"/>
          </w:tcPr>
          <w:p w14:paraId="5A12D790" w14:textId="6EEA9622" w:rsidR="000F7CEF" w:rsidRPr="007727A4" w:rsidRDefault="000F7CEF" w:rsidP="000F7CEF">
            <w:pPr>
              <w:spacing w:line="276" w:lineRule="auto"/>
              <w:jc w:val="center"/>
              <w:rPr>
                <w:rFonts w:ascii="Cambria" w:eastAsia="Calibri" w:hAnsi="Cambria" w:cs="TimesNewRoman"/>
              </w:rPr>
            </w:pPr>
            <w:r w:rsidRPr="007727A4">
              <w:rPr>
                <w:rFonts w:ascii="Cambria" w:eastAsia="Calibri" w:hAnsi="Cambria" w:cs="TimesNewRoman"/>
              </w:rPr>
              <w:t>3.000,00</w:t>
            </w:r>
          </w:p>
        </w:tc>
        <w:tc>
          <w:tcPr>
            <w:tcW w:w="1429" w:type="dxa"/>
            <w:gridSpan w:val="2"/>
            <w:vAlign w:val="center"/>
          </w:tcPr>
          <w:p w14:paraId="1FE49C1C" w14:textId="7705395F" w:rsidR="000F7CEF" w:rsidRPr="007727A4" w:rsidRDefault="000F7CEF" w:rsidP="000F7CEF">
            <w:pPr>
              <w:spacing w:line="276" w:lineRule="auto"/>
              <w:jc w:val="center"/>
              <w:rPr>
                <w:rFonts w:ascii="Cambria" w:eastAsia="Calibri" w:hAnsi="Cambria" w:cs="TimesNewRoman"/>
              </w:rPr>
            </w:pPr>
            <w:r w:rsidRPr="007727A4">
              <w:rPr>
                <w:rFonts w:ascii="Cambria" w:eastAsia="Calibri" w:hAnsi="Cambria" w:cs="TimesNewRoman"/>
              </w:rPr>
              <w:t>3.000,00</w:t>
            </w:r>
          </w:p>
        </w:tc>
        <w:tc>
          <w:tcPr>
            <w:tcW w:w="1240" w:type="dxa"/>
            <w:vAlign w:val="center"/>
          </w:tcPr>
          <w:p w14:paraId="2045AE1F" w14:textId="7FE0830C" w:rsidR="000F7CEF" w:rsidRPr="007727A4" w:rsidRDefault="000F7CEF" w:rsidP="000F7CEF">
            <w:pPr>
              <w:spacing w:line="276" w:lineRule="auto"/>
              <w:jc w:val="center"/>
              <w:rPr>
                <w:rFonts w:ascii="Cambria" w:eastAsia="Calibri" w:hAnsi="Cambria" w:cs="TimesNewRoman"/>
              </w:rPr>
            </w:pPr>
            <w:r w:rsidRPr="007727A4">
              <w:rPr>
                <w:rFonts w:ascii="Cambria" w:eastAsia="Calibri" w:hAnsi="Cambria" w:cs="TimesNewRoman"/>
              </w:rPr>
              <w:t>3.000,00</w:t>
            </w:r>
          </w:p>
        </w:tc>
        <w:tc>
          <w:tcPr>
            <w:tcW w:w="787" w:type="dxa"/>
            <w:gridSpan w:val="3"/>
            <w:vAlign w:val="center"/>
          </w:tcPr>
          <w:p w14:paraId="2C35ADD6" w14:textId="245CD3C6" w:rsidR="000F7CEF" w:rsidRPr="007727A4" w:rsidRDefault="008650B7" w:rsidP="000F7CEF">
            <w:pPr>
              <w:spacing w:line="276" w:lineRule="auto"/>
              <w:jc w:val="center"/>
              <w:rPr>
                <w:rFonts w:ascii="Cambria" w:eastAsia="Calibri" w:hAnsi="Cambria" w:cs="TimesNewRoman"/>
                <w:color w:val="000000" w:themeColor="text1"/>
              </w:rPr>
            </w:pPr>
            <w:r w:rsidRPr="007727A4">
              <w:rPr>
                <w:rFonts w:ascii="Cambria" w:eastAsia="Calibri" w:hAnsi="Cambria" w:cs="TimesNewRoman"/>
                <w:color w:val="000000" w:themeColor="text1"/>
              </w:rPr>
              <w:t>3.000</w:t>
            </w:r>
            <w:r w:rsidR="00377406" w:rsidRPr="007727A4">
              <w:rPr>
                <w:rFonts w:ascii="Cambria" w:eastAsia="Calibri" w:hAnsi="Cambria" w:cs="TimesNewRoman"/>
                <w:color w:val="000000" w:themeColor="text1"/>
              </w:rPr>
              <w:t>,00</w:t>
            </w:r>
          </w:p>
        </w:tc>
        <w:tc>
          <w:tcPr>
            <w:tcW w:w="743" w:type="dxa"/>
            <w:gridSpan w:val="2"/>
            <w:vAlign w:val="center"/>
          </w:tcPr>
          <w:p w14:paraId="225AA4AA" w14:textId="09729203" w:rsidR="000F7CEF" w:rsidRPr="007727A4" w:rsidRDefault="008650B7" w:rsidP="000F7CEF">
            <w:pPr>
              <w:spacing w:line="276" w:lineRule="auto"/>
              <w:jc w:val="center"/>
              <w:rPr>
                <w:rFonts w:ascii="Cambria" w:eastAsia="Calibri" w:hAnsi="Cambria" w:cs="TimesNewRoman"/>
                <w:color w:val="000000" w:themeColor="text1"/>
              </w:rPr>
            </w:pPr>
            <w:r w:rsidRPr="007727A4">
              <w:rPr>
                <w:rFonts w:ascii="Cambria" w:eastAsia="Calibri" w:hAnsi="Cambria" w:cs="TimesNewRoman"/>
                <w:color w:val="000000" w:themeColor="text1"/>
              </w:rPr>
              <w:t>3.000</w:t>
            </w:r>
            <w:r w:rsidR="00377406" w:rsidRPr="007727A4">
              <w:rPr>
                <w:rFonts w:ascii="Cambria" w:eastAsia="Calibri" w:hAnsi="Cambria" w:cs="TimesNewRoman"/>
                <w:color w:val="000000" w:themeColor="text1"/>
              </w:rPr>
              <w:t>,00</w:t>
            </w:r>
          </w:p>
        </w:tc>
        <w:tc>
          <w:tcPr>
            <w:tcW w:w="1338" w:type="dxa"/>
          </w:tcPr>
          <w:p w14:paraId="0A6BD0E6" w14:textId="1FAAB263" w:rsidR="000F7CEF" w:rsidRDefault="000F7CEF" w:rsidP="000F7CEF">
            <w:pPr>
              <w:spacing w:line="276" w:lineRule="auto"/>
              <w:jc w:val="center"/>
              <w:rPr>
                <w:rFonts w:ascii="Cambria" w:eastAsia="Calibri" w:hAnsi="Cambria" w:cs="TimesNewRoman"/>
              </w:rPr>
            </w:pPr>
            <w:r>
              <w:rPr>
                <w:rFonts w:ascii="Cambria" w:eastAsia="Calibri" w:hAnsi="Cambria" w:cs="TimesNewRoman"/>
              </w:rPr>
              <w:t>Vlastiti izvor (Proračun)</w:t>
            </w:r>
          </w:p>
        </w:tc>
      </w:tr>
      <w:tr w:rsidR="000F7CEF" w14:paraId="6B84589B" w14:textId="77777777" w:rsidTr="00450D5D">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799" w:type="dxa"/>
            <w:gridSpan w:val="3"/>
            <w:vAlign w:val="center"/>
          </w:tcPr>
          <w:p w14:paraId="71590421" w14:textId="27BEACD7" w:rsidR="000F7CEF" w:rsidRPr="00671BA2" w:rsidRDefault="000F7CEF" w:rsidP="000F7CEF">
            <w:pPr>
              <w:spacing w:line="276" w:lineRule="auto"/>
              <w:rPr>
                <w:rFonts w:ascii="Cambria" w:eastAsia="Calibri" w:hAnsi="Cambria" w:cs="TimesNewRoman"/>
              </w:rPr>
            </w:pPr>
            <w:r w:rsidRPr="00671BA2">
              <w:rPr>
                <w:rFonts w:ascii="Cambria" w:eastAsia="Calibri" w:hAnsi="Cambria" w:cs="TimesNewRoman"/>
              </w:rPr>
              <w:t>K100002 Društveni dom Lipovljani</w:t>
            </w:r>
          </w:p>
        </w:tc>
        <w:tc>
          <w:tcPr>
            <w:tcW w:w="1293" w:type="dxa"/>
            <w:gridSpan w:val="4"/>
            <w:vAlign w:val="center"/>
          </w:tcPr>
          <w:p w14:paraId="7F005C26" w14:textId="60452C66" w:rsidR="000F7CEF" w:rsidRPr="007727A4" w:rsidRDefault="000F7CEF" w:rsidP="000F7CEF">
            <w:pPr>
              <w:spacing w:line="276" w:lineRule="auto"/>
              <w:jc w:val="center"/>
              <w:rPr>
                <w:rFonts w:ascii="Cambria" w:eastAsia="Calibri" w:hAnsi="Cambria" w:cs="TimesNewRoman"/>
              </w:rPr>
            </w:pPr>
            <w:r w:rsidRPr="007727A4">
              <w:rPr>
                <w:rFonts w:ascii="Cambria" w:eastAsia="Calibri" w:hAnsi="Cambria" w:cs="TimesNewRoman"/>
              </w:rPr>
              <w:t>65.309,00</w:t>
            </w:r>
          </w:p>
        </w:tc>
        <w:tc>
          <w:tcPr>
            <w:tcW w:w="1429" w:type="dxa"/>
            <w:gridSpan w:val="2"/>
            <w:vAlign w:val="center"/>
          </w:tcPr>
          <w:p w14:paraId="4BDC08E0" w14:textId="0C61B5F7" w:rsidR="000F7CEF" w:rsidRPr="007727A4" w:rsidRDefault="000F7CEF" w:rsidP="000F7CEF">
            <w:pPr>
              <w:spacing w:line="276" w:lineRule="auto"/>
              <w:jc w:val="center"/>
              <w:rPr>
                <w:rFonts w:ascii="Cambria" w:eastAsia="Calibri" w:hAnsi="Cambria" w:cs="TimesNewRoman"/>
              </w:rPr>
            </w:pPr>
            <w:r w:rsidRPr="007727A4">
              <w:rPr>
                <w:rFonts w:ascii="Cambria" w:eastAsia="Calibri" w:hAnsi="Cambria" w:cs="TimesNewRoman"/>
              </w:rPr>
              <w:t>15.309,00</w:t>
            </w:r>
          </w:p>
        </w:tc>
        <w:tc>
          <w:tcPr>
            <w:tcW w:w="1240" w:type="dxa"/>
            <w:vAlign w:val="center"/>
          </w:tcPr>
          <w:p w14:paraId="534D68F1" w14:textId="6D0319B5" w:rsidR="000F7CEF" w:rsidRPr="007727A4" w:rsidRDefault="000F7CEF" w:rsidP="000F7CEF">
            <w:pPr>
              <w:spacing w:line="276" w:lineRule="auto"/>
              <w:jc w:val="center"/>
              <w:rPr>
                <w:rFonts w:ascii="Cambria" w:eastAsia="Calibri" w:hAnsi="Cambria" w:cs="TimesNewRoman"/>
              </w:rPr>
            </w:pPr>
            <w:r w:rsidRPr="007727A4">
              <w:rPr>
                <w:rFonts w:ascii="Cambria" w:eastAsia="Calibri" w:hAnsi="Cambria" w:cs="TimesNewRoman"/>
              </w:rPr>
              <w:t>15.309,00</w:t>
            </w:r>
          </w:p>
        </w:tc>
        <w:tc>
          <w:tcPr>
            <w:tcW w:w="787" w:type="dxa"/>
            <w:gridSpan w:val="3"/>
            <w:vAlign w:val="center"/>
          </w:tcPr>
          <w:p w14:paraId="64F22549" w14:textId="77777777" w:rsidR="000F7CEF" w:rsidRPr="007727A4" w:rsidRDefault="000F7CEF" w:rsidP="003620E5">
            <w:pPr>
              <w:spacing w:line="276" w:lineRule="auto"/>
              <w:jc w:val="center"/>
              <w:rPr>
                <w:rFonts w:ascii="Cambria" w:eastAsia="Calibri" w:hAnsi="Cambria" w:cs="TimesNewRoman"/>
                <w:color w:val="000000" w:themeColor="text1"/>
              </w:rPr>
            </w:pPr>
          </w:p>
          <w:p w14:paraId="21021DDE" w14:textId="77777777" w:rsidR="008650B7" w:rsidRPr="007727A4" w:rsidRDefault="008650B7" w:rsidP="003620E5">
            <w:pPr>
              <w:spacing w:line="276" w:lineRule="auto"/>
              <w:jc w:val="center"/>
              <w:rPr>
                <w:rFonts w:ascii="Cambria" w:eastAsia="Calibri" w:hAnsi="Cambria" w:cs="TimesNewRoman"/>
                <w:color w:val="000000" w:themeColor="text1"/>
              </w:rPr>
            </w:pPr>
          </w:p>
          <w:p w14:paraId="5BBFD125" w14:textId="3154C2C7" w:rsidR="008650B7" w:rsidRPr="007727A4" w:rsidRDefault="008650B7" w:rsidP="003620E5">
            <w:pPr>
              <w:spacing w:line="276" w:lineRule="auto"/>
              <w:jc w:val="center"/>
              <w:rPr>
                <w:rFonts w:ascii="Cambria" w:eastAsia="Calibri" w:hAnsi="Cambria" w:cs="TimesNewRoman"/>
                <w:color w:val="000000" w:themeColor="text1"/>
              </w:rPr>
            </w:pPr>
            <w:r w:rsidRPr="007727A4">
              <w:rPr>
                <w:rFonts w:ascii="Cambria" w:eastAsia="Calibri" w:hAnsi="Cambria" w:cs="TimesNewRoman"/>
                <w:color w:val="000000" w:themeColor="text1"/>
              </w:rPr>
              <w:t>0</w:t>
            </w:r>
            <w:r w:rsidR="0008274C" w:rsidRPr="007727A4">
              <w:rPr>
                <w:rFonts w:ascii="Cambria" w:eastAsia="Calibri" w:hAnsi="Cambria" w:cs="TimesNewRoman"/>
                <w:color w:val="000000" w:themeColor="text1"/>
              </w:rPr>
              <w:t>,00</w:t>
            </w:r>
          </w:p>
        </w:tc>
        <w:tc>
          <w:tcPr>
            <w:tcW w:w="743" w:type="dxa"/>
            <w:gridSpan w:val="2"/>
            <w:vAlign w:val="center"/>
          </w:tcPr>
          <w:p w14:paraId="36B2370B" w14:textId="77777777" w:rsidR="000F7CEF" w:rsidRPr="007727A4" w:rsidRDefault="000F7CEF" w:rsidP="000F7CEF">
            <w:pPr>
              <w:spacing w:line="276" w:lineRule="auto"/>
              <w:jc w:val="center"/>
              <w:rPr>
                <w:rFonts w:ascii="Cambria" w:eastAsia="Calibri" w:hAnsi="Cambria" w:cs="TimesNewRoman"/>
                <w:color w:val="000000" w:themeColor="text1"/>
              </w:rPr>
            </w:pPr>
          </w:p>
          <w:p w14:paraId="293BA80B" w14:textId="77777777" w:rsidR="00FA5A37" w:rsidRPr="007727A4" w:rsidRDefault="00FA5A37" w:rsidP="000F7CEF">
            <w:pPr>
              <w:spacing w:line="276" w:lineRule="auto"/>
              <w:jc w:val="center"/>
              <w:rPr>
                <w:rFonts w:ascii="Cambria" w:eastAsia="Calibri" w:hAnsi="Cambria" w:cs="TimesNewRoman"/>
                <w:color w:val="000000" w:themeColor="text1"/>
              </w:rPr>
            </w:pPr>
          </w:p>
          <w:p w14:paraId="68C77259" w14:textId="19D55C1E" w:rsidR="008650B7" w:rsidRPr="007727A4" w:rsidRDefault="008650B7" w:rsidP="000F7CEF">
            <w:pPr>
              <w:spacing w:line="276" w:lineRule="auto"/>
              <w:jc w:val="center"/>
              <w:rPr>
                <w:rFonts w:ascii="Cambria" w:eastAsia="Calibri" w:hAnsi="Cambria" w:cs="TimesNewRoman"/>
                <w:color w:val="000000" w:themeColor="text1"/>
              </w:rPr>
            </w:pPr>
            <w:r w:rsidRPr="007727A4">
              <w:rPr>
                <w:rFonts w:ascii="Cambria" w:eastAsia="Calibri" w:hAnsi="Cambria" w:cs="TimesNewRoman"/>
                <w:color w:val="000000" w:themeColor="text1"/>
              </w:rPr>
              <w:t>0</w:t>
            </w:r>
            <w:r w:rsidR="0008274C" w:rsidRPr="007727A4">
              <w:rPr>
                <w:rFonts w:ascii="Cambria" w:eastAsia="Calibri" w:hAnsi="Cambria" w:cs="TimesNewRoman"/>
                <w:color w:val="000000" w:themeColor="text1"/>
              </w:rPr>
              <w:t>,00</w:t>
            </w:r>
          </w:p>
        </w:tc>
        <w:tc>
          <w:tcPr>
            <w:tcW w:w="1338" w:type="dxa"/>
          </w:tcPr>
          <w:p w14:paraId="6CE69199" w14:textId="77777777" w:rsidR="000F7CEF" w:rsidRDefault="000F7CEF" w:rsidP="000F7CEF">
            <w:pPr>
              <w:spacing w:line="276" w:lineRule="auto"/>
              <w:jc w:val="center"/>
              <w:rPr>
                <w:rFonts w:ascii="Cambria" w:eastAsia="Calibri" w:hAnsi="Cambria" w:cs="TimesNewRoman"/>
              </w:rPr>
            </w:pPr>
            <w:r>
              <w:rPr>
                <w:rFonts w:ascii="Cambria" w:eastAsia="Calibri" w:hAnsi="Cambria" w:cs="TimesNewRoman"/>
              </w:rPr>
              <w:t>Pomoći/EU pomoći</w:t>
            </w:r>
          </w:p>
          <w:p w14:paraId="190B6DE2" w14:textId="77777777" w:rsidR="000F7CEF" w:rsidRDefault="000F7CEF" w:rsidP="000F7CEF">
            <w:pPr>
              <w:spacing w:line="276" w:lineRule="auto"/>
              <w:jc w:val="center"/>
              <w:rPr>
                <w:rFonts w:ascii="Cambria" w:eastAsia="Calibri" w:hAnsi="Cambria" w:cs="TimesNewRoman"/>
              </w:rPr>
            </w:pPr>
            <w:r>
              <w:rPr>
                <w:rFonts w:ascii="Cambria" w:eastAsia="Calibri" w:hAnsi="Cambria" w:cs="TimesNewRoman"/>
              </w:rPr>
              <w:t>Vlastiti izvor</w:t>
            </w:r>
          </w:p>
          <w:p w14:paraId="467AAE7A" w14:textId="2EDBCE4D" w:rsidR="000F7CEF" w:rsidRDefault="000F7CEF" w:rsidP="000F7CEF">
            <w:pPr>
              <w:spacing w:line="276" w:lineRule="auto"/>
              <w:jc w:val="center"/>
              <w:rPr>
                <w:rFonts w:ascii="Cambria" w:eastAsia="Calibri" w:hAnsi="Cambria" w:cs="TimesNewRoman"/>
              </w:rPr>
            </w:pPr>
            <w:r>
              <w:rPr>
                <w:rFonts w:ascii="Cambria" w:eastAsia="Calibri" w:hAnsi="Cambria" w:cs="TimesNewRoman"/>
              </w:rPr>
              <w:t>(Proračun)</w:t>
            </w:r>
          </w:p>
        </w:tc>
      </w:tr>
      <w:tr w:rsidR="000F7CEF" w14:paraId="00A59346" w14:textId="77777777" w:rsidTr="00450D5D">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799" w:type="dxa"/>
            <w:gridSpan w:val="3"/>
            <w:vAlign w:val="center"/>
          </w:tcPr>
          <w:p w14:paraId="476CC911" w14:textId="4A087579" w:rsidR="000F7CEF" w:rsidRPr="00671BA2" w:rsidRDefault="000F7CEF" w:rsidP="000F7CEF">
            <w:pPr>
              <w:spacing w:line="276" w:lineRule="auto"/>
              <w:rPr>
                <w:rFonts w:ascii="Cambria" w:eastAsia="Calibri" w:hAnsi="Cambria" w:cs="TimesNewRoman"/>
              </w:rPr>
            </w:pPr>
            <w:r w:rsidRPr="00671BA2">
              <w:rPr>
                <w:rFonts w:ascii="Cambria" w:eastAsia="Calibri" w:hAnsi="Cambria" w:cs="TimesNewRoman"/>
              </w:rPr>
              <w:t>K100003 Društveni dom Kraljeva Velika</w:t>
            </w:r>
          </w:p>
        </w:tc>
        <w:tc>
          <w:tcPr>
            <w:tcW w:w="1293" w:type="dxa"/>
            <w:gridSpan w:val="4"/>
            <w:vAlign w:val="center"/>
          </w:tcPr>
          <w:p w14:paraId="336A767B" w14:textId="26121869" w:rsidR="000F7CEF" w:rsidRPr="007727A4" w:rsidRDefault="000F7CEF" w:rsidP="000F7CEF">
            <w:pPr>
              <w:spacing w:line="276" w:lineRule="auto"/>
              <w:jc w:val="center"/>
              <w:rPr>
                <w:rFonts w:ascii="Cambria" w:eastAsia="Calibri" w:hAnsi="Cambria" w:cs="TimesNewRoman"/>
              </w:rPr>
            </w:pPr>
            <w:r w:rsidRPr="007727A4">
              <w:rPr>
                <w:rFonts w:ascii="Cambria" w:eastAsia="Calibri" w:hAnsi="Cambria" w:cs="TimesNewRoman"/>
              </w:rPr>
              <w:t>5.000,00</w:t>
            </w:r>
          </w:p>
        </w:tc>
        <w:tc>
          <w:tcPr>
            <w:tcW w:w="1429" w:type="dxa"/>
            <w:gridSpan w:val="2"/>
            <w:vAlign w:val="center"/>
          </w:tcPr>
          <w:p w14:paraId="16501657" w14:textId="3D07995B" w:rsidR="000F7CEF" w:rsidRPr="007727A4" w:rsidRDefault="000F7CEF" w:rsidP="000F7CEF">
            <w:pPr>
              <w:spacing w:line="276" w:lineRule="auto"/>
              <w:jc w:val="center"/>
              <w:rPr>
                <w:rFonts w:ascii="Cambria" w:eastAsia="Calibri" w:hAnsi="Cambria" w:cs="TimesNewRoman"/>
              </w:rPr>
            </w:pPr>
            <w:r w:rsidRPr="007727A4">
              <w:rPr>
                <w:rFonts w:ascii="Cambria" w:eastAsia="Calibri" w:hAnsi="Cambria" w:cs="TimesNewRoman"/>
              </w:rPr>
              <w:t>0,00</w:t>
            </w:r>
          </w:p>
        </w:tc>
        <w:tc>
          <w:tcPr>
            <w:tcW w:w="1240" w:type="dxa"/>
            <w:vAlign w:val="center"/>
          </w:tcPr>
          <w:p w14:paraId="1975D04A" w14:textId="78267005" w:rsidR="000F7CEF" w:rsidRPr="007727A4" w:rsidRDefault="000F7CEF" w:rsidP="000F7CEF">
            <w:pPr>
              <w:spacing w:line="276" w:lineRule="auto"/>
              <w:jc w:val="center"/>
              <w:rPr>
                <w:rFonts w:ascii="Cambria" w:eastAsia="Calibri" w:hAnsi="Cambria" w:cs="TimesNewRoman"/>
                <w:color w:val="000000" w:themeColor="text1"/>
              </w:rPr>
            </w:pPr>
            <w:r w:rsidRPr="007727A4">
              <w:rPr>
                <w:rFonts w:ascii="Cambria" w:eastAsia="Calibri" w:hAnsi="Cambria" w:cs="TimesNewRoman"/>
                <w:color w:val="000000" w:themeColor="text1"/>
              </w:rPr>
              <w:t>0,00</w:t>
            </w:r>
          </w:p>
        </w:tc>
        <w:tc>
          <w:tcPr>
            <w:tcW w:w="787" w:type="dxa"/>
            <w:gridSpan w:val="3"/>
            <w:vAlign w:val="center"/>
          </w:tcPr>
          <w:p w14:paraId="3126B09C" w14:textId="77777777" w:rsidR="00FA5A37" w:rsidRPr="007727A4" w:rsidRDefault="00FA5A37" w:rsidP="000F7CEF">
            <w:pPr>
              <w:spacing w:line="276" w:lineRule="auto"/>
              <w:jc w:val="center"/>
              <w:rPr>
                <w:rFonts w:ascii="Cambria" w:eastAsia="Calibri" w:hAnsi="Cambria" w:cs="TimesNewRoman"/>
                <w:color w:val="000000" w:themeColor="text1"/>
              </w:rPr>
            </w:pPr>
          </w:p>
          <w:p w14:paraId="57C461B3" w14:textId="3C211A03" w:rsidR="000F7CEF" w:rsidRPr="007727A4" w:rsidRDefault="008650B7" w:rsidP="000F7CEF">
            <w:pPr>
              <w:spacing w:line="276" w:lineRule="auto"/>
              <w:jc w:val="center"/>
              <w:rPr>
                <w:rFonts w:ascii="Cambria" w:eastAsia="Calibri" w:hAnsi="Cambria" w:cs="TimesNewRoman"/>
                <w:color w:val="000000" w:themeColor="text1"/>
              </w:rPr>
            </w:pPr>
            <w:r w:rsidRPr="007727A4">
              <w:rPr>
                <w:rFonts w:ascii="Cambria" w:eastAsia="Calibri" w:hAnsi="Cambria" w:cs="TimesNewRoman"/>
                <w:color w:val="000000" w:themeColor="text1"/>
              </w:rPr>
              <w:t>100.000</w:t>
            </w:r>
            <w:r w:rsidR="00377406" w:rsidRPr="007727A4">
              <w:rPr>
                <w:rFonts w:ascii="Cambria" w:eastAsia="Calibri" w:hAnsi="Cambria" w:cs="TimesNewRoman"/>
                <w:color w:val="000000" w:themeColor="text1"/>
              </w:rPr>
              <w:t>,00</w:t>
            </w:r>
          </w:p>
        </w:tc>
        <w:tc>
          <w:tcPr>
            <w:tcW w:w="743" w:type="dxa"/>
            <w:gridSpan w:val="2"/>
            <w:vAlign w:val="center"/>
          </w:tcPr>
          <w:p w14:paraId="54AC2225" w14:textId="77777777" w:rsidR="00FA5A37" w:rsidRPr="007727A4" w:rsidRDefault="00FA5A37" w:rsidP="000F7CEF">
            <w:pPr>
              <w:spacing w:line="276" w:lineRule="auto"/>
              <w:jc w:val="center"/>
              <w:rPr>
                <w:rFonts w:ascii="Cambria" w:eastAsia="Calibri" w:hAnsi="Cambria" w:cs="TimesNewRoman"/>
                <w:color w:val="000000" w:themeColor="text1"/>
              </w:rPr>
            </w:pPr>
          </w:p>
          <w:p w14:paraId="23E5006C" w14:textId="5BC874D0" w:rsidR="000F7CEF" w:rsidRPr="007727A4" w:rsidRDefault="00FE33BF" w:rsidP="00FE33BF">
            <w:pPr>
              <w:spacing w:line="276" w:lineRule="auto"/>
              <w:rPr>
                <w:rFonts w:ascii="Cambria" w:eastAsia="Calibri" w:hAnsi="Cambria" w:cs="TimesNewRoman"/>
                <w:color w:val="000000" w:themeColor="text1"/>
              </w:rPr>
            </w:pPr>
            <w:r w:rsidRPr="007727A4">
              <w:rPr>
                <w:rFonts w:ascii="Cambria" w:eastAsia="Calibri" w:hAnsi="Cambria" w:cs="TimesNewRoman"/>
                <w:color w:val="000000" w:themeColor="text1"/>
              </w:rPr>
              <w:t xml:space="preserve">  </w:t>
            </w:r>
            <w:r w:rsidR="008650B7" w:rsidRPr="007727A4">
              <w:rPr>
                <w:rFonts w:ascii="Cambria" w:eastAsia="Calibri" w:hAnsi="Cambria" w:cs="TimesNewRoman"/>
                <w:color w:val="000000" w:themeColor="text1"/>
              </w:rPr>
              <w:t>0</w:t>
            </w:r>
            <w:r w:rsidR="0008274C" w:rsidRPr="007727A4">
              <w:rPr>
                <w:rFonts w:ascii="Cambria" w:eastAsia="Calibri" w:hAnsi="Cambria" w:cs="TimesNewRoman"/>
                <w:color w:val="000000" w:themeColor="text1"/>
              </w:rPr>
              <w:t>,00</w:t>
            </w:r>
          </w:p>
        </w:tc>
        <w:tc>
          <w:tcPr>
            <w:tcW w:w="1338" w:type="dxa"/>
          </w:tcPr>
          <w:p w14:paraId="03DFDAC8" w14:textId="77777777" w:rsidR="000F7CEF" w:rsidRDefault="000F7CEF" w:rsidP="000F7CEF">
            <w:pPr>
              <w:spacing w:line="276" w:lineRule="auto"/>
              <w:jc w:val="center"/>
              <w:rPr>
                <w:rFonts w:ascii="Cambria" w:eastAsia="Calibri" w:hAnsi="Cambria" w:cs="TimesNewRoman"/>
              </w:rPr>
            </w:pPr>
            <w:r>
              <w:rPr>
                <w:rFonts w:ascii="Cambria" w:eastAsia="Calibri" w:hAnsi="Cambria" w:cs="TimesNewRoman"/>
              </w:rPr>
              <w:t>Vlastiti izvor</w:t>
            </w:r>
          </w:p>
          <w:p w14:paraId="234DF465" w14:textId="3DD8ECF8" w:rsidR="000F7CEF" w:rsidRDefault="000F7CEF" w:rsidP="000F7CEF">
            <w:pPr>
              <w:spacing w:line="276" w:lineRule="auto"/>
              <w:jc w:val="center"/>
              <w:rPr>
                <w:rFonts w:ascii="Cambria" w:eastAsia="Calibri" w:hAnsi="Cambria" w:cs="TimesNewRoman"/>
              </w:rPr>
            </w:pPr>
            <w:r>
              <w:rPr>
                <w:rFonts w:ascii="Cambria" w:eastAsia="Calibri" w:hAnsi="Cambria" w:cs="TimesNewRoman"/>
              </w:rPr>
              <w:t>(Proračun)</w:t>
            </w:r>
          </w:p>
        </w:tc>
      </w:tr>
      <w:tr w:rsidR="000F7CEF" w14:paraId="22348A09" w14:textId="77777777" w:rsidTr="00450D5D">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799" w:type="dxa"/>
            <w:gridSpan w:val="3"/>
            <w:vAlign w:val="center"/>
          </w:tcPr>
          <w:p w14:paraId="1238D769" w14:textId="3BA76DC5" w:rsidR="000F7CEF" w:rsidRPr="00671BA2" w:rsidRDefault="000F7CEF" w:rsidP="000F7CEF">
            <w:pPr>
              <w:spacing w:line="276" w:lineRule="auto"/>
              <w:rPr>
                <w:rFonts w:ascii="Cambria" w:eastAsia="Calibri" w:hAnsi="Cambria" w:cs="TimesNewRoman"/>
              </w:rPr>
            </w:pPr>
            <w:r w:rsidRPr="00671BA2">
              <w:rPr>
                <w:rFonts w:ascii="Cambria" w:eastAsia="Calibri" w:hAnsi="Cambria" w:cs="TimesNewRoman"/>
              </w:rPr>
              <w:t>K100006 Sportsko-rekreacijski turistički centar</w:t>
            </w:r>
          </w:p>
        </w:tc>
        <w:tc>
          <w:tcPr>
            <w:tcW w:w="1293" w:type="dxa"/>
            <w:gridSpan w:val="4"/>
            <w:vAlign w:val="center"/>
          </w:tcPr>
          <w:p w14:paraId="29AC8E98" w14:textId="3D43A5E1" w:rsidR="000F7CEF" w:rsidRPr="007727A4" w:rsidRDefault="000F7CEF" w:rsidP="000F7CEF">
            <w:pPr>
              <w:spacing w:line="276" w:lineRule="auto"/>
              <w:jc w:val="center"/>
              <w:rPr>
                <w:rFonts w:ascii="Cambria" w:eastAsia="Calibri" w:hAnsi="Cambria" w:cs="TimesNewRoman"/>
              </w:rPr>
            </w:pPr>
            <w:r w:rsidRPr="007727A4">
              <w:rPr>
                <w:rFonts w:ascii="Cambria" w:eastAsia="Calibri" w:hAnsi="Cambria" w:cs="TimesNewRoman"/>
              </w:rPr>
              <w:t>2.500,00</w:t>
            </w:r>
          </w:p>
        </w:tc>
        <w:tc>
          <w:tcPr>
            <w:tcW w:w="1429" w:type="dxa"/>
            <w:gridSpan w:val="2"/>
            <w:vAlign w:val="center"/>
          </w:tcPr>
          <w:p w14:paraId="5BE72094" w14:textId="07534128" w:rsidR="000F7CEF" w:rsidRPr="007727A4" w:rsidRDefault="000F7CEF" w:rsidP="000F7CEF">
            <w:pPr>
              <w:spacing w:line="276" w:lineRule="auto"/>
              <w:jc w:val="center"/>
              <w:rPr>
                <w:rFonts w:ascii="Cambria" w:eastAsia="Calibri" w:hAnsi="Cambria" w:cs="TimesNewRoman"/>
              </w:rPr>
            </w:pPr>
            <w:r w:rsidRPr="007727A4">
              <w:rPr>
                <w:rFonts w:ascii="Cambria" w:eastAsia="Calibri" w:hAnsi="Cambria" w:cs="TimesNewRoman"/>
              </w:rPr>
              <w:t>1.750.000,00</w:t>
            </w:r>
          </w:p>
        </w:tc>
        <w:tc>
          <w:tcPr>
            <w:tcW w:w="1240" w:type="dxa"/>
            <w:vAlign w:val="center"/>
          </w:tcPr>
          <w:p w14:paraId="4CD9B2EB" w14:textId="3725422D" w:rsidR="000F7CEF" w:rsidRPr="007727A4" w:rsidRDefault="008650B7" w:rsidP="000F7CEF">
            <w:pPr>
              <w:spacing w:line="276" w:lineRule="auto"/>
              <w:jc w:val="center"/>
              <w:rPr>
                <w:rFonts w:ascii="Cambria" w:eastAsia="Calibri" w:hAnsi="Cambria" w:cs="TimesNewRoman"/>
                <w:color w:val="000000" w:themeColor="text1"/>
              </w:rPr>
            </w:pPr>
            <w:r w:rsidRPr="007727A4">
              <w:rPr>
                <w:rFonts w:ascii="Cambria" w:eastAsia="Calibri" w:hAnsi="Cambria" w:cs="TimesNewRoman"/>
                <w:color w:val="000000" w:themeColor="text1"/>
              </w:rPr>
              <w:t>200.000</w:t>
            </w:r>
            <w:r w:rsidR="002B32F4" w:rsidRPr="007727A4">
              <w:rPr>
                <w:rFonts w:ascii="Cambria" w:eastAsia="Calibri" w:hAnsi="Cambria" w:cs="TimesNewRoman"/>
                <w:color w:val="000000" w:themeColor="text1"/>
              </w:rPr>
              <w:t>,00</w:t>
            </w:r>
          </w:p>
        </w:tc>
        <w:tc>
          <w:tcPr>
            <w:tcW w:w="787" w:type="dxa"/>
            <w:gridSpan w:val="3"/>
          </w:tcPr>
          <w:p w14:paraId="0A6EFB0E" w14:textId="77777777" w:rsidR="000F7CEF" w:rsidRPr="007727A4" w:rsidRDefault="000F7CEF" w:rsidP="000F7CEF">
            <w:pPr>
              <w:spacing w:line="276" w:lineRule="auto"/>
              <w:jc w:val="center"/>
              <w:rPr>
                <w:rFonts w:ascii="Cambria" w:eastAsia="Calibri" w:hAnsi="Cambria" w:cs="TimesNewRoman"/>
                <w:color w:val="000000" w:themeColor="text1"/>
              </w:rPr>
            </w:pPr>
          </w:p>
          <w:p w14:paraId="438713A5" w14:textId="77777777" w:rsidR="008650B7" w:rsidRPr="007727A4" w:rsidRDefault="008650B7" w:rsidP="008650B7">
            <w:pPr>
              <w:rPr>
                <w:rFonts w:ascii="Cambria" w:eastAsia="Calibri" w:hAnsi="Cambria" w:cs="TimesNewRoman"/>
                <w:color w:val="000000" w:themeColor="text1"/>
              </w:rPr>
            </w:pPr>
          </w:p>
          <w:p w14:paraId="56B1C373" w14:textId="1B63F795" w:rsidR="008650B7" w:rsidRPr="007727A4" w:rsidRDefault="00A74036" w:rsidP="008650B7">
            <w:pPr>
              <w:rPr>
                <w:rFonts w:ascii="Cambria" w:eastAsia="Calibri" w:hAnsi="Cambria" w:cs="TimesNewRoman"/>
                <w:color w:val="000000" w:themeColor="text1"/>
              </w:rPr>
            </w:pPr>
            <w:r w:rsidRPr="007727A4">
              <w:rPr>
                <w:rFonts w:ascii="Cambria" w:eastAsia="Calibri" w:hAnsi="Cambria" w:cs="TimesNewRoman"/>
                <w:color w:val="000000" w:themeColor="text1"/>
              </w:rPr>
              <w:t>1.000.000</w:t>
            </w:r>
            <w:r w:rsidR="004871AC" w:rsidRPr="007727A4">
              <w:rPr>
                <w:rFonts w:ascii="Cambria" w:eastAsia="Calibri" w:hAnsi="Cambria" w:cs="TimesNewRoman"/>
                <w:color w:val="000000" w:themeColor="text1"/>
              </w:rPr>
              <w:t>,00</w:t>
            </w:r>
          </w:p>
        </w:tc>
        <w:tc>
          <w:tcPr>
            <w:tcW w:w="743" w:type="dxa"/>
            <w:gridSpan w:val="2"/>
          </w:tcPr>
          <w:p w14:paraId="22724DB1" w14:textId="77777777" w:rsidR="000F7CEF" w:rsidRPr="007727A4" w:rsidRDefault="000F7CEF" w:rsidP="000F7CEF">
            <w:pPr>
              <w:spacing w:line="276" w:lineRule="auto"/>
              <w:jc w:val="center"/>
              <w:rPr>
                <w:rFonts w:ascii="Cambria" w:eastAsia="Calibri" w:hAnsi="Cambria" w:cs="TimesNewRoman"/>
                <w:color w:val="000000" w:themeColor="text1"/>
              </w:rPr>
            </w:pPr>
          </w:p>
          <w:p w14:paraId="2FF00601" w14:textId="77777777" w:rsidR="00A74036" w:rsidRPr="007727A4" w:rsidRDefault="00A74036" w:rsidP="000F7CEF">
            <w:pPr>
              <w:spacing w:line="276" w:lineRule="auto"/>
              <w:jc w:val="center"/>
              <w:rPr>
                <w:rFonts w:ascii="Cambria" w:eastAsia="Calibri" w:hAnsi="Cambria" w:cs="TimesNewRoman"/>
                <w:color w:val="000000" w:themeColor="text1"/>
              </w:rPr>
            </w:pPr>
          </w:p>
          <w:p w14:paraId="7CA40A0F" w14:textId="7900CD0D" w:rsidR="00A74036" w:rsidRPr="007727A4" w:rsidRDefault="00A74036" w:rsidP="000F7CEF">
            <w:pPr>
              <w:spacing w:line="276" w:lineRule="auto"/>
              <w:jc w:val="center"/>
              <w:rPr>
                <w:rFonts w:ascii="Cambria" w:eastAsia="Calibri" w:hAnsi="Cambria" w:cs="TimesNewRoman"/>
                <w:color w:val="000000" w:themeColor="text1"/>
              </w:rPr>
            </w:pPr>
            <w:r w:rsidRPr="007727A4">
              <w:rPr>
                <w:rFonts w:ascii="Cambria" w:eastAsia="Calibri" w:hAnsi="Cambria" w:cs="TimesNewRoman"/>
                <w:color w:val="000000" w:themeColor="text1"/>
              </w:rPr>
              <w:t>0</w:t>
            </w:r>
            <w:r w:rsidR="0008274C" w:rsidRPr="007727A4">
              <w:rPr>
                <w:rFonts w:ascii="Cambria" w:eastAsia="Calibri" w:hAnsi="Cambria" w:cs="TimesNewRoman"/>
                <w:color w:val="000000" w:themeColor="text1"/>
              </w:rPr>
              <w:t>,00</w:t>
            </w:r>
          </w:p>
        </w:tc>
        <w:tc>
          <w:tcPr>
            <w:tcW w:w="1338" w:type="dxa"/>
          </w:tcPr>
          <w:p w14:paraId="4607B66B" w14:textId="77777777" w:rsidR="000F7CEF" w:rsidRDefault="000F7CEF" w:rsidP="000F7CEF">
            <w:pPr>
              <w:spacing w:line="276" w:lineRule="auto"/>
              <w:jc w:val="center"/>
              <w:rPr>
                <w:rFonts w:ascii="Cambria" w:eastAsia="Calibri" w:hAnsi="Cambria" w:cs="TimesNewRoman"/>
              </w:rPr>
            </w:pPr>
            <w:r>
              <w:rPr>
                <w:rFonts w:ascii="Cambria" w:eastAsia="Calibri" w:hAnsi="Cambria" w:cs="TimesNewRoman"/>
              </w:rPr>
              <w:t>Pomoći/EU pomoći</w:t>
            </w:r>
          </w:p>
          <w:p w14:paraId="30EDF5EC" w14:textId="77777777" w:rsidR="000F7CEF" w:rsidRDefault="000F7CEF" w:rsidP="000F7CEF">
            <w:pPr>
              <w:spacing w:line="276" w:lineRule="auto"/>
              <w:jc w:val="center"/>
              <w:rPr>
                <w:rFonts w:ascii="Cambria" w:eastAsia="Calibri" w:hAnsi="Cambria" w:cs="TimesNewRoman"/>
              </w:rPr>
            </w:pPr>
            <w:r>
              <w:rPr>
                <w:rFonts w:ascii="Cambria" w:eastAsia="Calibri" w:hAnsi="Cambria" w:cs="TimesNewRoman"/>
              </w:rPr>
              <w:t>Vlastiti izvor</w:t>
            </w:r>
          </w:p>
          <w:p w14:paraId="3C22E83F" w14:textId="34002A6A" w:rsidR="000F7CEF" w:rsidRDefault="000F7CEF" w:rsidP="000F7CEF">
            <w:pPr>
              <w:spacing w:line="276" w:lineRule="auto"/>
              <w:jc w:val="center"/>
              <w:rPr>
                <w:rFonts w:ascii="Cambria" w:eastAsia="Calibri" w:hAnsi="Cambria" w:cs="TimesNewRoman"/>
              </w:rPr>
            </w:pPr>
            <w:r>
              <w:rPr>
                <w:rFonts w:ascii="Cambria" w:eastAsia="Calibri" w:hAnsi="Cambria" w:cs="TimesNewRoman"/>
              </w:rPr>
              <w:t>(Proračun)</w:t>
            </w:r>
          </w:p>
        </w:tc>
      </w:tr>
      <w:tr w:rsidR="000F7CEF" w14:paraId="7D8B8F72" w14:textId="77777777" w:rsidTr="00450D5D">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799" w:type="dxa"/>
            <w:gridSpan w:val="3"/>
            <w:vAlign w:val="center"/>
          </w:tcPr>
          <w:p w14:paraId="4B79DADA" w14:textId="44C10783" w:rsidR="000F7CEF" w:rsidRPr="00671BA2" w:rsidRDefault="000F7CEF" w:rsidP="000F7CEF">
            <w:pPr>
              <w:spacing w:line="276" w:lineRule="auto"/>
              <w:rPr>
                <w:rFonts w:ascii="Cambria" w:eastAsia="Calibri" w:hAnsi="Cambria" w:cs="TimesNewRoman"/>
              </w:rPr>
            </w:pPr>
            <w:r w:rsidRPr="00671BA2">
              <w:rPr>
                <w:rFonts w:ascii="Cambria" w:eastAsia="Calibri" w:hAnsi="Cambria" w:cs="TimesNewRoman"/>
              </w:rPr>
              <w:t>K100007 Projekt ulaganja u objekt dječjeg vrtića Iskrica</w:t>
            </w:r>
          </w:p>
        </w:tc>
        <w:tc>
          <w:tcPr>
            <w:tcW w:w="1293" w:type="dxa"/>
            <w:gridSpan w:val="4"/>
            <w:vAlign w:val="center"/>
          </w:tcPr>
          <w:p w14:paraId="1CCDC25A" w14:textId="1DAD0045" w:rsidR="000F7CEF" w:rsidRPr="007727A4" w:rsidRDefault="000F7CEF" w:rsidP="000F7CEF">
            <w:pPr>
              <w:spacing w:line="276" w:lineRule="auto"/>
              <w:jc w:val="center"/>
              <w:rPr>
                <w:rFonts w:ascii="Cambria" w:eastAsia="Calibri" w:hAnsi="Cambria" w:cs="TimesNewRoman"/>
              </w:rPr>
            </w:pPr>
            <w:r w:rsidRPr="007727A4">
              <w:rPr>
                <w:rFonts w:ascii="Cambria" w:eastAsia="Calibri" w:hAnsi="Cambria" w:cs="TimesNewRoman"/>
              </w:rPr>
              <w:t>68.100,00</w:t>
            </w:r>
          </w:p>
        </w:tc>
        <w:tc>
          <w:tcPr>
            <w:tcW w:w="1429" w:type="dxa"/>
            <w:gridSpan w:val="2"/>
            <w:vAlign w:val="center"/>
          </w:tcPr>
          <w:p w14:paraId="1CA5B26A" w14:textId="0042E86D" w:rsidR="000F7CEF" w:rsidRPr="007727A4" w:rsidRDefault="000F7CEF" w:rsidP="000F7CEF">
            <w:pPr>
              <w:spacing w:line="276" w:lineRule="auto"/>
              <w:jc w:val="center"/>
              <w:rPr>
                <w:rFonts w:ascii="Cambria" w:eastAsia="Calibri" w:hAnsi="Cambria" w:cs="TimesNewRoman"/>
              </w:rPr>
            </w:pPr>
            <w:r w:rsidRPr="007727A4">
              <w:rPr>
                <w:rFonts w:ascii="Cambria" w:eastAsia="Calibri" w:hAnsi="Cambria" w:cs="TimesNewRoman"/>
              </w:rPr>
              <w:t>0,00</w:t>
            </w:r>
          </w:p>
        </w:tc>
        <w:tc>
          <w:tcPr>
            <w:tcW w:w="1240" w:type="dxa"/>
            <w:vAlign w:val="center"/>
          </w:tcPr>
          <w:p w14:paraId="1BBA5D6F" w14:textId="26B3C190" w:rsidR="000F7CEF" w:rsidRPr="007727A4" w:rsidRDefault="000F7CEF" w:rsidP="000F7CEF">
            <w:pPr>
              <w:spacing w:line="276" w:lineRule="auto"/>
              <w:jc w:val="center"/>
              <w:rPr>
                <w:rFonts w:ascii="Cambria" w:eastAsia="Calibri" w:hAnsi="Cambria" w:cs="TimesNewRoman"/>
                <w:color w:val="000000" w:themeColor="text1"/>
              </w:rPr>
            </w:pPr>
            <w:r w:rsidRPr="007727A4">
              <w:rPr>
                <w:rFonts w:ascii="Cambria" w:eastAsia="Calibri" w:hAnsi="Cambria" w:cs="TimesNewRoman"/>
                <w:color w:val="000000" w:themeColor="text1"/>
              </w:rPr>
              <w:t>0,00</w:t>
            </w:r>
          </w:p>
        </w:tc>
        <w:tc>
          <w:tcPr>
            <w:tcW w:w="787" w:type="dxa"/>
            <w:gridSpan w:val="3"/>
            <w:vAlign w:val="center"/>
          </w:tcPr>
          <w:p w14:paraId="579F2564" w14:textId="5A613BC1" w:rsidR="000F7CEF" w:rsidRPr="007727A4" w:rsidRDefault="00FA5A37" w:rsidP="000F7CEF">
            <w:pPr>
              <w:spacing w:line="276" w:lineRule="auto"/>
              <w:jc w:val="center"/>
              <w:rPr>
                <w:rFonts w:ascii="Cambria" w:eastAsia="Calibri" w:hAnsi="Cambria" w:cs="TimesNewRoman"/>
                <w:color w:val="000000" w:themeColor="text1"/>
              </w:rPr>
            </w:pPr>
            <w:r w:rsidRPr="007727A4">
              <w:rPr>
                <w:rFonts w:ascii="Cambria" w:eastAsia="Calibri" w:hAnsi="Cambria" w:cs="TimesNewRoman"/>
                <w:color w:val="000000" w:themeColor="text1"/>
              </w:rPr>
              <w:t>0,00</w:t>
            </w:r>
          </w:p>
        </w:tc>
        <w:tc>
          <w:tcPr>
            <w:tcW w:w="743" w:type="dxa"/>
            <w:gridSpan w:val="2"/>
            <w:vAlign w:val="center"/>
          </w:tcPr>
          <w:p w14:paraId="0F6A64C4" w14:textId="29E2C813" w:rsidR="000F7CEF" w:rsidRPr="007727A4" w:rsidRDefault="00FA5A37" w:rsidP="000F7CEF">
            <w:pPr>
              <w:spacing w:line="276" w:lineRule="auto"/>
              <w:jc w:val="center"/>
              <w:rPr>
                <w:rFonts w:ascii="Cambria" w:eastAsia="Calibri" w:hAnsi="Cambria" w:cs="TimesNewRoman"/>
                <w:color w:val="000000" w:themeColor="text1"/>
              </w:rPr>
            </w:pPr>
            <w:r w:rsidRPr="007727A4">
              <w:rPr>
                <w:rFonts w:ascii="Cambria" w:eastAsia="Calibri" w:hAnsi="Cambria" w:cs="TimesNewRoman"/>
                <w:color w:val="000000" w:themeColor="text1"/>
              </w:rPr>
              <w:t>0,00</w:t>
            </w:r>
          </w:p>
        </w:tc>
        <w:tc>
          <w:tcPr>
            <w:tcW w:w="1338" w:type="dxa"/>
          </w:tcPr>
          <w:p w14:paraId="5F04078D" w14:textId="77777777" w:rsidR="006A04AC" w:rsidRDefault="006A04AC" w:rsidP="006A04AC">
            <w:pPr>
              <w:spacing w:line="276" w:lineRule="auto"/>
              <w:jc w:val="center"/>
              <w:rPr>
                <w:rFonts w:ascii="Cambria" w:eastAsia="Calibri" w:hAnsi="Cambria" w:cs="TimesNewRoman"/>
              </w:rPr>
            </w:pPr>
            <w:r>
              <w:rPr>
                <w:rFonts w:ascii="Cambria" w:eastAsia="Calibri" w:hAnsi="Cambria" w:cs="TimesNewRoman"/>
              </w:rPr>
              <w:t>Pomoći/EU pomoći</w:t>
            </w:r>
          </w:p>
          <w:p w14:paraId="7FA87B35" w14:textId="5BB16EAC" w:rsidR="000F7CEF" w:rsidRDefault="000F7CEF" w:rsidP="000F7CEF">
            <w:pPr>
              <w:spacing w:line="276" w:lineRule="auto"/>
              <w:jc w:val="center"/>
              <w:rPr>
                <w:rFonts w:ascii="Cambria" w:eastAsia="Calibri" w:hAnsi="Cambria" w:cs="TimesNewRoman"/>
              </w:rPr>
            </w:pPr>
            <w:r>
              <w:rPr>
                <w:rFonts w:ascii="Cambria" w:eastAsia="Calibri" w:hAnsi="Cambria" w:cs="TimesNewRoman"/>
              </w:rPr>
              <w:t>Vlastiti izvor (Proračun)</w:t>
            </w:r>
          </w:p>
        </w:tc>
      </w:tr>
      <w:tr w:rsidR="000F7CEF" w14:paraId="72AFAFF1" w14:textId="77777777" w:rsidTr="00450D5D">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799" w:type="dxa"/>
            <w:gridSpan w:val="3"/>
            <w:vAlign w:val="center"/>
          </w:tcPr>
          <w:p w14:paraId="4F05A4F6" w14:textId="6264576D" w:rsidR="000F7CEF" w:rsidRPr="00671BA2" w:rsidRDefault="000F7CEF" w:rsidP="000F7CEF">
            <w:pPr>
              <w:spacing w:line="276" w:lineRule="auto"/>
              <w:rPr>
                <w:rFonts w:ascii="Cambria" w:eastAsia="Calibri" w:hAnsi="Cambria" w:cs="TimesNewRoman"/>
              </w:rPr>
            </w:pPr>
            <w:r w:rsidRPr="00671BA2">
              <w:rPr>
                <w:rFonts w:ascii="Cambria" w:eastAsia="Calibri" w:hAnsi="Cambria" w:cs="TimesNewRoman"/>
              </w:rPr>
              <w:t>K100009 Društveni dom Kraljeva Velika -energetska obnova</w:t>
            </w:r>
          </w:p>
        </w:tc>
        <w:tc>
          <w:tcPr>
            <w:tcW w:w="1293" w:type="dxa"/>
            <w:gridSpan w:val="4"/>
            <w:vAlign w:val="center"/>
          </w:tcPr>
          <w:p w14:paraId="2696431E" w14:textId="011940BE" w:rsidR="000F7CEF" w:rsidRPr="007727A4" w:rsidRDefault="000F7CEF" w:rsidP="000F7CEF">
            <w:pPr>
              <w:spacing w:line="276" w:lineRule="auto"/>
              <w:jc w:val="center"/>
              <w:rPr>
                <w:rFonts w:ascii="Cambria" w:eastAsia="Calibri" w:hAnsi="Cambria" w:cs="TimesNewRoman"/>
              </w:rPr>
            </w:pPr>
            <w:r w:rsidRPr="007727A4">
              <w:rPr>
                <w:rFonts w:ascii="Cambria" w:eastAsia="Calibri" w:hAnsi="Cambria" w:cs="TimesNewRoman"/>
              </w:rPr>
              <w:t>19.455,00</w:t>
            </w:r>
          </w:p>
        </w:tc>
        <w:tc>
          <w:tcPr>
            <w:tcW w:w="1429" w:type="dxa"/>
            <w:gridSpan w:val="2"/>
            <w:vAlign w:val="center"/>
          </w:tcPr>
          <w:p w14:paraId="6D998FE4" w14:textId="3F25FAFF" w:rsidR="000F7CEF" w:rsidRPr="007727A4" w:rsidRDefault="000F7CEF" w:rsidP="000F7CEF">
            <w:pPr>
              <w:spacing w:line="276" w:lineRule="auto"/>
              <w:jc w:val="center"/>
              <w:rPr>
                <w:rFonts w:ascii="Cambria" w:eastAsia="Calibri" w:hAnsi="Cambria" w:cs="TimesNewRoman"/>
              </w:rPr>
            </w:pPr>
            <w:r w:rsidRPr="007727A4">
              <w:rPr>
                <w:rFonts w:ascii="Cambria" w:eastAsia="Calibri" w:hAnsi="Cambria" w:cs="TimesNewRoman"/>
              </w:rPr>
              <w:t>0,00</w:t>
            </w:r>
          </w:p>
        </w:tc>
        <w:tc>
          <w:tcPr>
            <w:tcW w:w="1240" w:type="dxa"/>
            <w:vAlign w:val="center"/>
          </w:tcPr>
          <w:p w14:paraId="37320E4C" w14:textId="3D1299F9" w:rsidR="000F7CEF" w:rsidRPr="007727A4" w:rsidRDefault="000F7CEF" w:rsidP="000F7CEF">
            <w:pPr>
              <w:spacing w:line="276" w:lineRule="auto"/>
              <w:jc w:val="center"/>
              <w:rPr>
                <w:rFonts w:ascii="Cambria" w:eastAsia="Calibri" w:hAnsi="Cambria" w:cs="TimesNewRoman"/>
                <w:color w:val="000000" w:themeColor="text1"/>
              </w:rPr>
            </w:pPr>
            <w:r w:rsidRPr="007727A4">
              <w:rPr>
                <w:rFonts w:ascii="Cambria" w:eastAsia="Calibri" w:hAnsi="Cambria" w:cs="TimesNewRoman"/>
                <w:color w:val="000000" w:themeColor="text1"/>
              </w:rPr>
              <w:t>0,00</w:t>
            </w:r>
          </w:p>
        </w:tc>
        <w:tc>
          <w:tcPr>
            <w:tcW w:w="787" w:type="dxa"/>
            <w:gridSpan w:val="3"/>
            <w:vAlign w:val="center"/>
          </w:tcPr>
          <w:p w14:paraId="165B45D0" w14:textId="2F01F0AF" w:rsidR="000F7CEF" w:rsidRPr="007727A4" w:rsidRDefault="00FA5A37" w:rsidP="000F7CEF">
            <w:pPr>
              <w:spacing w:line="276" w:lineRule="auto"/>
              <w:jc w:val="center"/>
              <w:rPr>
                <w:rFonts w:ascii="Cambria" w:eastAsia="Calibri" w:hAnsi="Cambria" w:cs="TimesNewRoman"/>
                <w:color w:val="000000" w:themeColor="text1"/>
              </w:rPr>
            </w:pPr>
            <w:r w:rsidRPr="007727A4">
              <w:rPr>
                <w:rFonts w:ascii="Cambria" w:eastAsia="Calibri" w:hAnsi="Cambria" w:cs="TimesNewRoman"/>
                <w:color w:val="000000" w:themeColor="text1"/>
              </w:rPr>
              <w:t>0,00</w:t>
            </w:r>
          </w:p>
        </w:tc>
        <w:tc>
          <w:tcPr>
            <w:tcW w:w="743" w:type="dxa"/>
            <w:gridSpan w:val="2"/>
            <w:vAlign w:val="center"/>
          </w:tcPr>
          <w:p w14:paraId="46920BFD" w14:textId="50DF192B" w:rsidR="000F7CEF" w:rsidRPr="007727A4" w:rsidRDefault="00FA5A37" w:rsidP="000F7CEF">
            <w:pPr>
              <w:spacing w:line="276" w:lineRule="auto"/>
              <w:jc w:val="center"/>
              <w:rPr>
                <w:rFonts w:ascii="Cambria" w:eastAsia="Calibri" w:hAnsi="Cambria" w:cs="TimesNewRoman"/>
                <w:color w:val="000000" w:themeColor="text1"/>
              </w:rPr>
            </w:pPr>
            <w:r w:rsidRPr="007727A4">
              <w:rPr>
                <w:rFonts w:ascii="Cambria" w:eastAsia="Calibri" w:hAnsi="Cambria" w:cs="TimesNewRoman"/>
                <w:color w:val="000000" w:themeColor="text1"/>
              </w:rPr>
              <w:t>0,00</w:t>
            </w:r>
          </w:p>
        </w:tc>
        <w:tc>
          <w:tcPr>
            <w:tcW w:w="1338" w:type="dxa"/>
          </w:tcPr>
          <w:p w14:paraId="0567E985" w14:textId="77777777" w:rsidR="000F7CEF" w:rsidRDefault="000F7CEF" w:rsidP="000F7CEF">
            <w:pPr>
              <w:spacing w:line="276" w:lineRule="auto"/>
              <w:jc w:val="center"/>
              <w:rPr>
                <w:rFonts w:ascii="Cambria" w:eastAsia="Calibri" w:hAnsi="Cambria" w:cs="TimesNewRoman"/>
              </w:rPr>
            </w:pPr>
            <w:r>
              <w:rPr>
                <w:rFonts w:ascii="Cambria" w:eastAsia="Calibri" w:hAnsi="Cambria" w:cs="TimesNewRoman"/>
              </w:rPr>
              <w:t>Pomoći/EU pomoći</w:t>
            </w:r>
          </w:p>
          <w:p w14:paraId="7E7651F4" w14:textId="77777777" w:rsidR="000F7CEF" w:rsidRDefault="000F7CEF" w:rsidP="000F7CEF">
            <w:pPr>
              <w:spacing w:line="276" w:lineRule="auto"/>
              <w:jc w:val="center"/>
              <w:rPr>
                <w:rFonts w:ascii="Cambria" w:eastAsia="Calibri" w:hAnsi="Cambria" w:cs="TimesNewRoman"/>
              </w:rPr>
            </w:pPr>
            <w:r>
              <w:rPr>
                <w:rFonts w:ascii="Cambria" w:eastAsia="Calibri" w:hAnsi="Cambria" w:cs="TimesNewRoman"/>
              </w:rPr>
              <w:t>Vlastiti izvor</w:t>
            </w:r>
          </w:p>
          <w:p w14:paraId="6BE2B110" w14:textId="1C32F827" w:rsidR="000F7CEF" w:rsidRDefault="000F7CEF" w:rsidP="000F7CEF">
            <w:pPr>
              <w:spacing w:line="276" w:lineRule="auto"/>
              <w:jc w:val="center"/>
              <w:rPr>
                <w:rFonts w:ascii="Cambria" w:eastAsia="Calibri" w:hAnsi="Cambria" w:cs="TimesNewRoman"/>
              </w:rPr>
            </w:pPr>
            <w:r>
              <w:rPr>
                <w:rFonts w:ascii="Cambria" w:eastAsia="Calibri" w:hAnsi="Cambria" w:cs="TimesNewRoman"/>
              </w:rPr>
              <w:t>(Proračun)</w:t>
            </w:r>
          </w:p>
        </w:tc>
      </w:tr>
      <w:tr w:rsidR="000F7CEF" w14:paraId="49CA04B9" w14:textId="77777777" w:rsidTr="00450D5D">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799" w:type="dxa"/>
            <w:gridSpan w:val="3"/>
            <w:vAlign w:val="center"/>
          </w:tcPr>
          <w:p w14:paraId="304D063B" w14:textId="2BD142EB" w:rsidR="000F7CEF" w:rsidRPr="00671BA2" w:rsidRDefault="000F7CEF" w:rsidP="000F7CEF">
            <w:pPr>
              <w:spacing w:line="276" w:lineRule="auto"/>
              <w:rPr>
                <w:rFonts w:ascii="Cambria" w:eastAsia="Calibri" w:hAnsi="Cambria" w:cs="TimesNewRoman"/>
              </w:rPr>
            </w:pPr>
            <w:r w:rsidRPr="00671BA2">
              <w:rPr>
                <w:rFonts w:ascii="Cambria" w:eastAsia="Calibri" w:hAnsi="Cambria" w:cs="TimesNewRoman"/>
              </w:rPr>
              <w:t xml:space="preserve">K100012 Društveni dom </w:t>
            </w:r>
            <w:proofErr w:type="spellStart"/>
            <w:r w:rsidRPr="00671BA2">
              <w:rPr>
                <w:rFonts w:ascii="Cambria" w:eastAsia="Calibri" w:hAnsi="Cambria" w:cs="TimesNewRoman"/>
              </w:rPr>
              <w:t>Piljenice</w:t>
            </w:r>
            <w:proofErr w:type="spellEnd"/>
          </w:p>
        </w:tc>
        <w:tc>
          <w:tcPr>
            <w:tcW w:w="1293" w:type="dxa"/>
            <w:gridSpan w:val="4"/>
            <w:vAlign w:val="center"/>
          </w:tcPr>
          <w:p w14:paraId="15F4D6A9" w14:textId="48E7A482" w:rsidR="000F7CEF" w:rsidRPr="007727A4" w:rsidRDefault="000F7CEF" w:rsidP="000F7CEF">
            <w:pPr>
              <w:spacing w:line="276" w:lineRule="auto"/>
              <w:jc w:val="center"/>
              <w:rPr>
                <w:rFonts w:ascii="Cambria" w:eastAsia="Calibri" w:hAnsi="Cambria" w:cs="TimesNewRoman"/>
              </w:rPr>
            </w:pPr>
            <w:r w:rsidRPr="007727A4">
              <w:rPr>
                <w:rFonts w:ascii="Cambria" w:eastAsia="Calibri" w:hAnsi="Cambria" w:cs="TimesNewRoman"/>
              </w:rPr>
              <w:t>50.000,00</w:t>
            </w:r>
          </w:p>
        </w:tc>
        <w:tc>
          <w:tcPr>
            <w:tcW w:w="1429" w:type="dxa"/>
            <w:gridSpan w:val="2"/>
            <w:vAlign w:val="center"/>
          </w:tcPr>
          <w:p w14:paraId="6CDBC0F9" w14:textId="54BF0754" w:rsidR="000F7CEF" w:rsidRPr="007727A4" w:rsidRDefault="000F7CEF" w:rsidP="000F7CEF">
            <w:pPr>
              <w:spacing w:line="276" w:lineRule="auto"/>
              <w:jc w:val="center"/>
              <w:rPr>
                <w:rFonts w:ascii="Cambria" w:eastAsia="Calibri" w:hAnsi="Cambria" w:cs="TimesNewRoman"/>
              </w:rPr>
            </w:pPr>
            <w:r w:rsidRPr="007727A4">
              <w:rPr>
                <w:rFonts w:ascii="Cambria" w:eastAsia="Calibri" w:hAnsi="Cambria" w:cs="TimesNewRoman"/>
              </w:rPr>
              <w:t>0,00</w:t>
            </w:r>
          </w:p>
        </w:tc>
        <w:tc>
          <w:tcPr>
            <w:tcW w:w="1240" w:type="dxa"/>
            <w:vAlign w:val="center"/>
          </w:tcPr>
          <w:p w14:paraId="4586F769" w14:textId="1D6FC613" w:rsidR="000F7CEF" w:rsidRPr="007727A4" w:rsidRDefault="000F7CEF" w:rsidP="000F7CEF">
            <w:pPr>
              <w:spacing w:line="276" w:lineRule="auto"/>
              <w:jc w:val="center"/>
              <w:rPr>
                <w:rFonts w:ascii="Cambria" w:eastAsia="Calibri" w:hAnsi="Cambria" w:cs="TimesNewRoman"/>
                <w:color w:val="000000" w:themeColor="text1"/>
              </w:rPr>
            </w:pPr>
            <w:r w:rsidRPr="007727A4">
              <w:rPr>
                <w:rFonts w:ascii="Cambria" w:eastAsia="Calibri" w:hAnsi="Cambria" w:cs="TimesNewRoman"/>
                <w:color w:val="000000" w:themeColor="text1"/>
              </w:rPr>
              <w:t>0,00</w:t>
            </w:r>
          </w:p>
        </w:tc>
        <w:tc>
          <w:tcPr>
            <w:tcW w:w="787" w:type="dxa"/>
            <w:gridSpan w:val="3"/>
            <w:vAlign w:val="center"/>
          </w:tcPr>
          <w:p w14:paraId="65CE40CC" w14:textId="06602CF5" w:rsidR="000F7CEF" w:rsidRPr="007727A4" w:rsidRDefault="00A74036" w:rsidP="000F7CEF">
            <w:pPr>
              <w:spacing w:line="276" w:lineRule="auto"/>
              <w:jc w:val="center"/>
              <w:rPr>
                <w:rFonts w:ascii="Cambria" w:eastAsia="Calibri" w:hAnsi="Cambria" w:cs="TimesNewRoman"/>
                <w:color w:val="000000" w:themeColor="text1"/>
              </w:rPr>
            </w:pPr>
            <w:r w:rsidRPr="007727A4">
              <w:rPr>
                <w:rFonts w:ascii="Cambria" w:eastAsia="Calibri" w:hAnsi="Cambria" w:cs="TimesNewRoman"/>
                <w:color w:val="000000" w:themeColor="text1"/>
              </w:rPr>
              <w:t>0</w:t>
            </w:r>
            <w:r w:rsidR="00FA5A37" w:rsidRPr="007727A4">
              <w:rPr>
                <w:rFonts w:ascii="Cambria" w:eastAsia="Calibri" w:hAnsi="Cambria" w:cs="TimesNewRoman"/>
                <w:color w:val="000000" w:themeColor="text1"/>
              </w:rPr>
              <w:t>,00</w:t>
            </w:r>
          </w:p>
        </w:tc>
        <w:tc>
          <w:tcPr>
            <w:tcW w:w="743" w:type="dxa"/>
            <w:gridSpan w:val="2"/>
            <w:vAlign w:val="center"/>
          </w:tcPr>
          <w:p w14:paraId="3498C127" w14:textId="51B4762F" w:rsidR="000F7CEF" w:rsidRPr="007727A4" w:rsidRDefault="00A74036" w:rsidP="000F7CEF">
            <w:pPr>
              <w:spacing w:line="276" w:lineRule="auto"/>
              <w:jc w:val="center"/>
              <w:rPr>
                <w:rFonts w:ascii="Cambria" w:eastAsia="Calibri" w:hAnsi="Cambria" w:cs="TimesNewRoman"/>
                <w:color w:val="000000" w:themeColor="text1"/>
              </w:rPr>
            </w:pPr>
            <w:r w:rsidRPr="007727A4">
              <w:rPr>
                <w:rFonts w:ascii="Cambria" w:eastAsia="Calibri" w:hAnsi="Cambria" w:cs="TimesNewRoman"/>
                <w:color w:val="000000" w:themeColor="text1"/>
              </w:rPr>
              <w:t>200.000</w:t>
            </w:r>
            <w:r w:rsidR="00377406" w:rsidRPr="007727A4">
              <w:rPr>
                <w:rFonts w:ascii="Cambria" w:eastAsia="Calibri" w:hAnsi="Cambria" w:cs="TimesNewRoman"/>
                <w:color w:val="000000" w:themeColor="text1"/>
              </w:rPr>
              <w:t>,00</w:t>
            </w:r>
          </w:p>
        </w:tc>
        <w:tc>
          <w:tcPr>
            <w:tcW w:w="1338" w:type="dxa"/>
          </w:tcPr>
          <w:p w14:paraId="6336D659" w14:textId="47EB3B78" w:rsidR="000F7CEF" w:rsidRDefault="000F7CEF" w:rsidP="000F7CEF">
            <w:pPr>
              <w:spacing w:line="276" w:lineRule="auto"/>
              <w:jc w:val="center"/>
              <w:rPr>
                <w:rFonts w:ascii="Cambria" w:eastAsia="Calibri" w:hAnsi="Cambria" w:cs="TimesNewRoman"/>
              </w:rPr>
            </w:pPr>
            <w:r>
              <w:rPr>
                <w:rFonts w:ascii="Cambria" w:eastAsia="Calibri" w:hAnsi="Cambria" w:cs="TimesNewRoman"/>
              </w:rPr>
              <w:t>Vlastiti izvor (Proračun)</w:t>
            </w:r>
          </w:p>
        </w:tc>
      </w:tr>
      <w:tr w:rsidR="000F7CEF" w14:paraId="2E4152A7" w14:textId="77777777" w:rsidTr="00450D5D">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799" w:type="dxa"/>
            <w:gridSpan w:val="3"/>
            <w:vAlign w:val="center"/>
          </w:tcPr>
          <w:p w14:paraId="42516510" w14:textId="2C75797B" w:rsidR="000F7CEF" w:rsidRPr="00671BA2" w:rsidRDefault="000F7CEF" w:rsidP="000F7CEF">
            <w:pPr>
              <w:spacing w:line="276" w:lineRule="auto"/>
              <w:rPr>
                <w:rFonts w:ascii="Cambria" w:eastAsia="Calibri" w:hAnsi="Cambria" w:cs="TimesNewRoman"/>
              </w:rPr>
            </w:pPr>
            <w:r w:rsidRPr="00671BA2">
              <w:rPr>
                <w:rFonts w:ascii="Cambria" w:eastAsia="Calibri" w:hAnsi="Cambria" w:cs="TimesNewRoman"/>
              </w:rPr>
              <w:t>K100015 Tržnica u Lipovljanima</w:t>
            </w:r>
          </w:p>
        </w:tc>
        <w:tc>
          <w:tcPr>
            <w:tcW w:w="1293" w:type="dxa"/>
            <w:gridSpan w:val="4"/>
            <w:vAlign w:val="center"/>
          </w:tcPr>
          <w:p w14:paraId="479EFD3D" w14:textId="50A01200" w:rsidR="000F7CEF" w:rsidRPr="000A4488" w:rsidRDefault="000F7CEF" w:rsidP="000F7CEF">
            <w:pPr>
              <w:spacing w:line="276" w:lineRule="auto"/>
              <w:jc w:val="center"/>
              <w:rPr>
                <w:rFonts w:ascii="Cambria" w:eastAsia="Calibri" w:hAnsi="Cambria" w:cs="TimesNewRoman"/>
              </w:rPr>
            </w:pPr>
            <w:r w:rsidRPr="000A4488">
              <w:rPr>
                <w:rFonts w:ascii="Cambria" w:eastAsia="Calibri" w:hAnsi="Cambria" w:cs="TimesNewRoman"/>
              </w:rPr>
              <w:t>0,00</w:t>
            </w:r>
          </w:p>
        </w:tc>
        <w:tc>
          <w:tcPr>
            <w:tcW w:w="1429" w:type="dxa"/>
            <w:gridSpan w:val="2"/>
            <w:vAlign w:val="center"/>
          </w:tcPr>
          <w:p w14:paraId="3965F29D" w14:textId="76FDE757" w:rsidR="000F7CEF" w:rsidRPr="000A4488" w:rsidRDefault="000F7CEF" w:rsidP="000F7CEF">
            <w:pPr>
              <w:spacing w:line="276" w:lineRule="auto"/>
              <w:jc w:val="center"/>
              <w:rPr>
                <w:rFonts w:ascii="Cambria" w:eastAsia="Calibri" w:hAnsi="Cambria" w:cs="TimesNewRoman"/>
                <w:color w:val="000000" w:themeColor="text1"/>
              </w:rPr>
            </w:pPr>
            <w:r w:rsidRPr="000A4488">
              <w:rPr>
                <w:rFonts w:ascii="Cambria" w:eastAsia="Calibri" w:hAnsi="Cambria" w:cs="TimesNewRoman"/>
                <w:color w:val="000000" w:themeColor="text1"/>
              </w:rPr>
              <w:t xml:space="preserve"> </w:t>
            </w:r>
            <w:r w:rsidR="00A74036" w:rsidRPr="000A4488">
              <w:rPr>
                <w:rFonts w:ascii="Cambria" w:eastAsia="Calibri" w:hAnsi="Cambria" w:cs="TimesNewRoman"/>
                <w:color w:val="000000" w:themeColor="text1"/>
              </w:rPr>
              <w:t>1.000.000,00</w:t>
            </w:r>
          </w:p>
        </w:tc>
        <w:tc>
          <w:tcPr>
            <w:tcW w:w="1240" w:type="dxa"/>
            <w:vAlign w:val="center"/>
          </w:tcPr>
          <w:p w14:paraId="171948A1" w14:textId="694AC79A" w:rsidR="000F7CEF" w:rsidRPr="000A4488" w:rsidRDefault="000F7CEF" w:rsidP="000F7CEF">
            <w:pPr>
              <w:spacing w:line="276" w:lineRule="auto"/>
              <w:jc w:val="center"/>
              <w:rPr>
                <w:rFonts w:ascii="Cambria" w:eastAsia="Calibri" w:hAnsi="Cambria" w:cs="TimesNewRoman"/>
                <w:color w:val="000000" w:themeColor="text1"/>
              </w:rPr>
            </w:pPr>
            <w:r w:rsidRPr="000A4488">
              <w:rPr>
                <w:rFonts w:ascii="Cambria" w:eastAsia="Calibri" w:hAnsi="Cambria" w:cs="TimesNewRoman"/>
                <w:color w:val="000000" w:themeColor="text1"/>
              </w:rPr>
              <w:t>0,00</w:t>
            </w:r>
          </w:p>
        </w:tc>
        <w:tc>
          <w:tcPr>
            <w:tcW w:w="787" w:type="dxa"/>
            <w:gridSpan w:val="3"/>
            <w:vAlign w:val="center"/>
          </w:tcPr>
          <w:p w14:paraId="400408ED" w14:textId="47A7B691" w:rsidR="000F7CEF" w:rsidRPr="000A4488" w:rsidRDefault="00A74036" w:rsidP="000F7CEF">
            <w:pPr>
              <w:spacing w:line="276" w:lineRule="auto"/>
              <w:jc w:val="center"/>
              <w:rPr>
                <w:rFonts w:ascii="Cambria" w:eastAsia="Calibri" w:hAnsi="Cambria" w:cs="TimesNewRoman"/>
                <w:color w:val="000000" w:themeColor="text1"/>
              </w:rPr>
            </w:pPr>
            <w:r w:rsidRPr="000A4488">
              <w:rPr>
                <w:rFonts w:ascii="Cambria" w:eastAsia="Calibri" w:hAnsi="Cambria" w:cs="TimesNewRoman"/>
                <w:color w:val="000000" w:themeColor="text1"/>
              </w:rPr>
              <w:t>0</w:t>
            </w:r>
            <w:r w:rsidR="00FA5A37" w:rsidRPr="000A4488">
              <w:rPr>
                <w:rFonts w:ascii="Cambria" w:eastAsia="Calibri" w:hAnsi="Cambria" w:cs="TimesNewRoman"/>
                <w:color w:val="000000" w:themeColor="text1"/>
              </w:rPr>
              <w:t>,00</w:t>
            </w:r>
          </w:p>
        </w:tc>
        <w:tc>
          <w:tcPr>
            <w:tcW w:w="743" w:type="dxa"/>
            <w:gridSpan w:val="2"/>
            <w:vAlign w:val="center"/>
          </w:tcPr>
          <w:p w14:paraId="75D74E07" w14:textId="048C1218" w:rsidR="000F7CEF" w:rsidRPr="000A4488" w:rsidRDefault="00A74036" w:rsidP="000F7CEF">
            <w:pPr>
              <w:spacing w:line="276" w:lineRule="auto"/>
              <w:jc w:val="center"/>
              <w:rPr>
                <w:rFonts w:ascii="Cambria" w:eastAsia="Calibri" w:hAnsi="Cambria" w:cs="TimesNewRoman"/>
                <w:color w:val="000000" w:themeColor="text1"/>
              </w:rPr>
            </w:pPr>
            <w:r w:rsidRPr="000A4488">
              <w:rPr>
                <w:rFonts w:ascii="Cambria" w:eastAsia="Calibri" w:hAnsi="Cambria" w:cs="TimesNewRoman"/>
                <w:color w:val="000000" w:themeColor="text1"/>
              </w:rPr>
              <w:t>0</w:t>
            </w:r>
            <w:r w:rsidR="00FA5A37" w:rsidRPr="000A4488">
              <w:rPr>
                <w:rFonts w:ascii="Cambria" w:eastAsia="Calibri" w:hAnsi="Cambria" w:cs="TimesNewRoman"/>
                <w:color w:val="000000" w:themeColor="text1"/>
              </w:rPr>
              <w:t>,00</w:t>
            </w:r>
          </w:p>
        </w:tc>
        <w:tc>
          <w:tcPr>
            <w:tcW w:w="1338" w:type="dxa"/>
          </w:tcPr>
          <w:p w14:paraId="6A66A30B" w14:textId="77777777" w:rsidR="000F7CEF" w:rsidRDefault="000F7CEF" w:rsidP="000F7CEF">
            <w:pPr>
              <w:spacing w:line="276" w:lineRule="auto"/>
              <w:jc w:val="center"/>
              <w:rPr>
                <w:rFonts w:ascii="Cambria" w:eastAsia="Calibri" w:hAnsi="Cambria" w:cs="TimesNewRoman"/>
              </w:rPr>
            </w:pPr>
            <w:r>
              <w:rPr>
                <w:rFonts w:ascii="Cambria" w:eastAsia="Calibri" w:hAnsi="Cambria" w:cs="TimesNewRoman"/>
              </w:rPr>
              <w:t>Pomoći/EU pomoći</w:t>
            </w:r>
          </w:p>
          <w:p w14:paraId="7E89C3A5" w14:textId="77777777" w:rsidR="000F7CEF" w:rsidRDefault="000F7CEF" w:rsidP="000F7CEF">
            <w:pPr>
              <w:spacing w:line="276" w:lineRule="auto"/>
              <w:jc w:val="center"/>
              <w:rPr>
                <w:rFonts w:ascii="Cambria" w:eastAsia="Calibri" w:hAnsi="Cambria" w:cs="TimesNewRoman"/>
              </w:rPr>
            </w:pPr>
            <w:r>
              <w:rPr>
                <w:rFonts w:ascii="Cambria" w:eastAsia="Calibri" w:hAnsi="Cambria" w:cs="TimesNewRoman"/>
              </w:rPr>
              <w:t>Vlastiti izvor</w:t>
            </w:r>
          </w:p>
          <w:p w14:paraId="5FD94BE4" w14:textId="06238B4E" w:rsidR="000F7CEF" w:rsidRDefault="000F7CEF" w:rsidP="000F7CEF">
            <w:pPr>
              <w:spacing w:line="276" w:lineRule="auto"/>
              <w:jc w:val="center"/>
              <w:rPr>
                <w:rFonts w:ascii="Cambria" w:eastAsia="Calibri" w:hAnsi="Cambria" w:cs="TimesNewRoman"/>
              </w:rPr>
            </w:pPr>
            <w:r>
              <w:rPr>
                <w:rFonts w:ascii="Cambria" w:eastAsia="Calibri" w:hAnsi="Cambria" w:cs="TimesNewRoman"/>
              </w:rPr>
              <w:t>(Proračun)</w:t>
            </w:r>
          </w:p>
        </w:tc>
      </w:tr>
      <w:tr w:rsidR="000F7CEF" w14:paraId="3D302E76" w14:textId="77777777" w:rsidTr="00450D5D">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799" w:type="dxa"/>
            <w:gridSpan w:val="3"/>
            <w:vAlign w:val="center"/>
          </w:tcPr>
          <w:p w14:paraId="5A352288" w14:textId="3EBF42D5" w:rsidR="000F7CEF" w:rsidRPr="00671BA2" w:rsidRDefault="000F7CEF" w:rsidP="000F7CEF">
            <w:pPr>
              <w:spacing w:line="276" w:lineRule="auto"/>
              <w:rPr>
                <w:rFonts w:ascii="Cambria" w:eastAsia="Calibri" w:hAnsi="Cambria" w:cs="TimesNewRoman"/>
              </w:rPr>
            </w:pPr>
            <w:r w:rsidRPr="00671BA2">
              <w:rPr>
                <w:rFonts w:ascii="Cambria" w:eastAsia="Calibri" w:hAnsi="Cambria" w:cs="TimesNewRoman"/>
              </w:rPr>
              <w:t>K100016 Autobusne kućice</w:t>
            </w:r>
          </w:p>
        </w:tc>
        <w:tc>
          <w:tcPr>
            <w:tcW w:w="1293" w:type="dxa"/>
            <w:gridSpan w:val="4"/>
            <w:vAlign w:val="center"/>
          </w:tcPr>
          <w:p w14:paraId="437AA641" w14:textId="7B6C8231" w:rsidR="000F7CEF" w:rsidRPr="000A4488" w:rsidRDefault="000F7CEF" w:rsidP="000F7CEF">
            <w:pPr>
              <w:spacing w:line="276" w:lineRule="auto"/>
              <w:jc w:val="center"/>
              <w:rPr>
                <w:rFonts w:ascii="Cambria" w:eastAsia="Calibri" w:hAnsi="Cambria" w:cs="TimesNewRoman"/>
              </w:rPr>
            </w:pPr>
            <w:r w:rsidRPr="000A4488">
              <w:rPr>
                <w:rFonts w:ascii="Cambria" w:eastAsia="Calibri" w:hAnsi="Cambria" w:cs="TimesNewRoman"/>
              </w:rPr>
              <w:t>15.000,00</w:t>
            </w:r>
          </w:p>
        </w:tc>
        <w:tc>
          <w:tcPr>
            <w:tcW w:w="1429" w:type="dxa"/>
            <w:gridSpan w:val="2"/>
            <w:vAlign w:val="center"/>
          </w:tcPr>
          <w:p w14:paraId="5348E633" w14:textId="2ACB3D15" w:rsidR="000F7CEF" w:rsidRPr="000A4488" w:rsidRDefault="00BC16E4" w:rsidP="000F7CEF">
            <w:pPr>
              <w:spacing w:line="276" w:lineRule="auto"/>
              <w:jc w:val="center"/>
              <w:rPr>
                <w:rFonts w:ascii="Cambria" w:eastAsia="Calibri" w:hAnsi="Cambria" w:cs="TimesNewRoman"/>
                <w:color w:val="000000" w:themeColor="text1"/>
              </w:rPr>
            </w:pPr>
            <w:r w:rsidRPr="000A4488">
              <w:rPr>
                <w:rFonts w:ascii="Cambria" w:eastAsia="Calibri" w:hAnsi="Cambria" w:cs="TimesNewRoman"/>
                <w:color w:val="000000" w:themeColor="text1"/>
              </w:rPr>
              <w:t>0</w:t>
            </w:r>
            <w:r w:rsidR="00467C1C" w:rsidRPr="000A4488">
              <w:rPr>
                <w:rFonts w:ascii="Cambria" w:eastAsia="Calibri" w:hAnsi="Cambria" w:cs="TimesNewRoman"/>
                <w:color w:val="000000" w:themeColor="text1"/>
              </w:rPr>
              <w:t>,00</w:t>
            </w:r>
          </w:p>
        </w:tc>
        <w:tc>
          <w:tcPr>
            <w:tcW w:w="1240" w:type="dxa"/>
            <w:vAlign w:val="center"/>
          </w:tcPr>
          <w:p w14:paraId="2EB42385" w14:textId="772876B7" w:rsidR="000F7CEF" w:rsidRPr="000A4488" w:rsidRDefault="00A74036" w:rsidP="000F7CEF">
            <w:pPr>
              <w:spacing w:line="276" w:lineRule="auto"/>
              <w:jc w:val="center"/>
              <w:rPr>
                <w:rFonts w:ascii="Cambria" w:eastAsia="Calibri" w:hAnsi="Cambria" w:cs="TimesNewRoman"/>
                <w:color w:val="000000" w:themeColor="text1"/>
              </w:rPr>
            </w:pPr>
            <w:r w:rsidRPr="000A4488">
              <w:rPr>
                <w:rFonts w:ascii="Cambria" w:eastAsia="Calibri" w:hAnsi="Cambria" w:cs="TimesNewRoman"/>
                <w:color w:val="000000" w:themeColor="text1"/>
              </w:rPr>
              <w:t>0</w:t>
            </w:r>
            <w:r w:rsidR="00467C1C" w:rsidRPr="000A4488">
              <w:rPr>
                <w:rFonts w:ascii="Cambria" w:eastAsia="Calibri" w:hAnsi="Cambria" w:cs="TimesNewRoman"/>
                <w:color w:val="000000" w:themeColor="text1"/>
              </w:rPr>
              <w:t>,00</w:t>
            </w:r>
          </w:p>
        </w:tc>
        <w:tc>
          <w:tcPr>
            <w:tcW w:w="787" w:type="dxa"/>
            <w:gridSpan w:val="3"/>
            <w:vAlign w:val="center"/>
          </w:tcPr>
          <w:p w14:paraId="4FC37BDC" w14:textId="05044A1F" w:rsidR="000F7CEF" w:rsidRPr="000A4488" w:rsidRDefault="00A74036" w:rsidP="000F7CEF">
            <w:pPr>
              <w:spacing w:line="276" w:lineRule="auto"/>
              <w:jc w:val="center"/>
              <w:rPr>
                <w:rFonts w:ascii="Cambria" w:eastAsia="Calibri" w:hAnsi="Cambria" w:cs="TimesNewRoman"/>
                <w:color w:val="000000" w:themeColor="text1"/>
              </w:rPr>
            </w:pPr>
            <w:r w:rsidRPr="000A4488">
              <w:rPr>
                <w:rFonts w:ascii="Cambria" w:eastAsia="Calibri" w:hAnsi="Cambria" w:cs="TimesNewRoman"/>
                <w:color w:val="000000" w:themeColor="text1"/>
              </w:rPr>
              <w:t>0</w:t>
            </w:r>
            <w:r w:rsidR="00467C1C" w:rsidRPr="000A4488">
              <w:rPr>
                <w:rFonts w:ascii="Cambria" w:eastAsia="Calibri" w:hAnsi="Cambria" w:cs="TimesNewRoman"/>
                <w:color w:val="000000" w:themeColor="text1"/>
              </w:rPr>
              <w:t>,00</w:t>
            </w:r>
          </w:p>
        </w:tc>
        <w:tc>
          <w:tcPr>
            <w:tcW w:w="743" w:type="dxa"/>
            <w:gridSpan w:val="2"/>
            <w:vAlign w:val="center"/>
          </w:tcPr>
          <w:p w14:paraId="197378E5" w14:textId="595F7A15" w:rsidR="000F7CEF" w:rsidRPr="000A4488" w:rsidRDefault="00A74036" w:rsidP="000F7CEF">
            <w:pPr>
              <w:spacing w:line="276" w:lineRule="auto"/>
              <w:jc w:val="center"/>
              <w:rPr>
                <w:rFonts w:ascii="Cambria" w:eastAsia="Calibri" w:hAnsi="Cambria" w:cs="TimesNewRoman"/>
                <w:color w:val="000000" w:themeColor="text1"/>
              </w:rPr>
            </w:pPr>
            <w:r w:rsidRPr="000A4488">
              <w:rPr>
                <w:rFonts w:ascii="Cambria" w:eastAsia="Calibri" w:hAnsi="Cambria" w:cs="TimesNewRoman"/>
                <w:color w:val="000000" w:themeColor="text1"/>
              </w:rPr>
              <w:t>0</w:t>
            </w:r>
            <w:r w:rsidR="00467C1C" w:rsidRPr="000A4488">
              <w:rPr>
                <w:rFonts w:ascii="Cambria" w:eastAsia="Calibri" w:hAnsi="Cambria" w:cs="TimesNewRoman"/>
                <w:color w:val="000000" w:themeColor="text1"/>
              </w:rPr>
              <w:t>,00</w:t>
            </w:r>
          </w:p>
        </w:tc>
        <w:tc>
          <w:tcPr>
            <w:tcW w:w="1338" w:type="dxa"/>
          </w:tcPr>
          <w:p w14:paraId="7DF1B816" w14:textId="7C2D8A3C" w:rsidR="000F7CEF" w:rsidRDefault="000F7CEF" w:rsidP="000F7CEF">
            <w:pPr>
              <w:spacing w:line="276" w:lineRule="auto"/>
              <w:jc w:val="center"/>
              <w:rPr>
                <w:rFonts w:ascii="Cambria" w:eastAsia="Calibri" w:hAnsi="Cambria" w:cs="TimesNewRoman"/>
              </w:rPr>
            </w:pPr>
            <w:r>
              <w:rPr>
                <w:rFonts w:ascii="Cambria" w:eastAsia="Calibri" w:hAnsi="Cambria" w:cs="TimesNewRoman"/>
              </w:rPr>
              <w:t>Vlastiti izvor (Proračun)</w:t>
            </w:r>
          </w:p>
        </w:tc>
      </w:tr>
      <w:tr w:rsidR="000F7CEF" w14:paraId="64D836C8" w14:textId="77777777" w:rsidTr="00450D5D">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799" w:type="dxa"/>
            <w:gridSpan w:val="3"/>
            <w:vAlign w:val="center"/>
          </w:tcPr>
          <w:p w14:paraId="45C137FC" w14:textId="07093EAF" w:rsidR="000F7CEF" w:rsidRPr="00671BA2" w:rsidRDefault="000F7CEF" w:rsidP="000F7CEF">
            <w:pPr>
              <w:spacing w:line="276" w:lineRule="auto"/>
              <w:rPr>
                <w:rFonts w:ascii="Cambria" w:eastAsia="Calibri" w:hAnsi="Cambria" w:cs="TimesNewRoman"/>
              </w:rPr>
            </w:pPr>
            <w:r w:rsidRPr="00671BA2">
              <w:rPr>
                <w:rFonts w:ascii="Cambria" w:eastAsia="Calibri" w:hAnsi="Cambria" w:cs="TimesNewRoman"/>
              </w:rPr>
              <w:t>K100018 Groblje Lipovljani</w:t>
            </w:r>
          </w:p>
        </w:tc>
        <w:tc>
          <w:tcPr>
            <w:tcW w:w="1293" w:type="dxa"/>
            <w:gridSpan w:val="4"/>
            <w:vAlign w:val="center"/>
          </w:tcPr>
          <w:p w14:paraId="208D9E88" w14:textId="57A17532" w:rsidR="000F7CEF" w:rsidRPr="000A4488" w:rsidRDefault="000F7CEF" w:rsidP="000F7CEF">
            <w:pPr>
              <w:spacing w:line="276" w:lineRule="auto"/>
              <w:jc w:val="center"/>
              <w:rPr>
                <w:rFonts w:ascii="Cambria" w:eastAsia="Calibri" w:hAnsi="Cambria" w:cs="TimesNewRoman"/>
              </w:rPr>
            </w:pPr>
            <w:r w:rsidRPr="000A4488">
              <w:rPr>
                <w:rFonts w:ascii="Cambria" w:eastAsia="Calibri" w:hAnsi="Cambria" w:cs="TimesNewRoman"/>
              </w:rPr>
              <w:t>30.000,00</w:t>
            </w:r>
          </w:p>
        </w:tc>
        <w:tc>
          <w:tcPr>
            <w:tcW w:w="1429" w:type="dxa"/>
            <w:gridSpan w:val="2"/>
            <w:vAlign w:val="center"/>
          </w:tcPr>
          <w:p w14:paraId="74079507" w14:textId="673E56D9" w:rsidR="000F7CEF" w:rsidRPr="000A4488" w:rsidRDefault="000F7CEF" w:rsidP="000F7CEF">
            <w:pPr>
              <w:spacing w:line="276" w:lineRule="auto"/>
              <w:jc w:val="center"/>
              <w:rPr>
                <w:rFonts w:ascii="Cambria" w:eastAsia="Calibri" w:hAnsi="Cambria" w:cs="TimesNewRoman"/>
              </w:rPr>
            </w:pPr>
            <w:r w:rsidRPr="000A4488">
              <w:rPr>
                <w:rFonts w:ascii="Cambria" w:eastAsia="Calibri" w:hAnsi="Cambria" w:cs="TimesNewRoman"/>
              </w:rPr>
              <w:t>50.000,00</w:t>
            </w:r>
          </w:p>
        </w:tc>
        <w:tc>
          <w:tcPr>
            <w:tcW w:w="1240" w:type="dxa"/>
            <w:vAlign w:val="center"/>
          </w:tcPr>
          <w:p w14:paraId="61ED34A3" w14:textId="585D5E6A" w:rsidR="000F7CEF" w:rsidRPr="000A4488" w:rsidRDefault="000F7CEF" w:rsidP="000F7CEF">
            <w:pPr>
              <w:spacing w:line="276" w:lineRule="auto"/>
              <w:jc w:val="center"/>
              <w:rPr>
                <w:rFonts w:ascii="Cambria" w:eastAsia="Calibri" w:hAnsi="Cambria" w:cs="TimesNewRoman"/>
              </w:rPr>
            </w:pPr>
            <w:r w:rsidRPr="000A4488">
              <w:rPr>
                <w:rFonts w:ascii="Cambria" w:eastAsia="Calibri" w:hAnsi="Cambria" w:cs="TimesNewRoman"/>
              </w:rPr>
              <w:t>50.000,00</w:t>
            </w:r>
          </w:p>
        </w:tc>
        <w:tc>
          <w:tcPr>
            <w:tcW w:w="787" w:type="dxa"/>
            <w:gridSpan w:val="3"/>
            <w:vAlign w:val="center"/>
          </w:tcPr>
          <w:p w14:paraId="64093E3C" w14:textId="2B1951A2" w:rsidR="000F7CEF" w:rsidRPr="000A4488" w:rsidRDefault="00A74036" w:rsidP="000F7CEF">
            <w:pPr>
              <w:spacing w:line="276" w:lineRule="auto"/>
              <w:jc w:val="center"/>
              <w:rPr>
                <w:rFonts w:ascii="Cambria" w:eastAsia="Calibri" w:hAnsi="Cambria" w:cs="TimesNewRoman"/>
                <w:color w:val="000000" w:themeColor="text1"/>
              </w:rPr>
            </w:pPr>
            <w:r w:rsidRPr="000A4488">
              <w:rPr>
                <w:rFonts w:ascii="Cambria" w:eastAsia="Calibri" w:hAnsi="Cambria" w:cs="TimesNewRoman"/>
                <w:color w:val="000000" w:themeColor="text1"/>
              </w:rPr>
              <w:t>20.000</w:t>
            </w:r>
            <w:r w:rsidR="00377406" w:rsidRPr="000A4488">
              <w:rPr>
                <w:rFonts w:ascii="Cambria" w:eastAsia="Calibri" w:hAnsi="Cambria" w:cs="TimesNewRoman"/>
                <w:color w:val="000000" w:themeColor="text1"/>
              </w:rPr>
              <w:t>,00</w:t>
            </w:r>
          </w:p>
        </w:tc>
        <w:tc>
          <w:tcPr>
            <w:tcW w:w="743" w:type="dxa"/>
            <w:gridSpan w:val="2"/>
            <w:vAlign w:val="center"/>
          </w:tcPr>
          <w:p w14:paraId="51A568A6" w14:textId="720E39F0" w:rsidR="000F7CEF" w:rsidRPr="000A4488" w:rsidRDefault="00A74036" w:rsidP="000F7CEF">
            <w:pPr>
              <w:spacing w:line="276" w:lineRule="auto"/>
              <w:jc w:val="center"/>
              <w:rPr>
                <w:rFonts w:ascii="Cambria" w:eastAsia="Calibri" w:hAnsi="Cambria" w:cs="TimesNewRoman"/>
                <w:color w:val="000000" w:themeColor="text1"/>
              </w:rPr>
            </w:pPr>
            <w:r w:rsidRPr="000A4488">
              <w:rPr>
                <w:rFonts w:ascii="Cambria" w:eastAsia="Calibri" w:hAnsi="Cambria" w:cs="TimesNewRoman"/>
                <w:color w:val="000000" w:themeColor="text1"/>
              </w:rPr>
              <w:t>20.000</w:t>
            </w:r>
            <w:r w:rsidR="00377406" w:rsidRPr="000A4488">
              <w:rPr>
                <w:rFonts w:ascii="Cambria" w:eastAsia="Calibri" w:hAnsi="Cambria" w:cs="TimesNewRoman"/>
                <w:color w:val="000000" w:themeColor="text1"/>
              </w:rPr>
              <w:t>,00</w:t>
            </w:r>
          </w:p>
        </w:tc>
        <w:tc>
          <w:tcPr>
            <w:tcW w:w="1338" w:type="dxa"/>
          </w:tcPr>
          <w:p w14:paraId="51AC94E0" w14:textId="462216D6" w:rsidR="000F7CEF" w:rsidRDefault="000F7CEF" w:rsidP="000F7CEF">
            <w:pPr>
              <w:spacing w:line="276" w:lineRule="auto"/>
              <w:jc w:val="center"/>
              <w:rPr>
                <w:rFonts w:ascii="Cambria" w:eastAsia="Calibri" w:hAnsi="Cambria" w:cs="TimesNewRoman"/>
              </w:rPr>
            </w:pPr>
            <w:r>
              <w:rPr>
                <w:rFonts w:ascii="Cambria" w:eastAsia="Calibri" w:hAnsi="Cambria" w:cs="TimesNewRoman"/>
              </w:rPr>
              <w:t>Vlastiti izvor (Proračun)</w:t>
            </w:r>
          </w:p>
        </w:tc>
      </w:tr>
      <w:tr w:rsidR="000F7CEF" w14:paraId="66571C5D" w14:textId="77777777" w:rsidTr="00450D5D">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865"/>
          <w:jc w:val="center"/>
        </w:trPr>
        <w:tc>
          <w:tcPr>
            <w:tcW w:w="2799" w:type="dxa"/>
            <w:gridSpan w:val="3"/>
            <w:vAlign w:val="center"/>
          </w:tcPr>
          <w:p w14:paraId="7B89AF2A" w14:textId="78D5C338" w:rsidR="000F7CEF" w:rsidRPr="00671BA2" w:rsidRDefault="000F7CEF" w:rsidP="000F7CEF">
            <w:pPr>
              <w:spacing w:line="276" w:lineRule="auto"/>
              <w:rPr>
                <w:rFonts w:ascii="Cambria" w:eastAsia="Calibri" w:hAnsi="Cambria" w:cs="TimesNewRoman"/>
              </w:rPr>
            </w:pPr>
            <w:r w:rsidRPr="00671BA2">
              <w:rPr>
                <w:rFonts w:ascii="Cambria" w:eastAsia="Calibri" w:hAnsi="Cambria" w:cs="TimesNewRoman"/>
              </w:rPr>
              <w:t xml:space="preserve">K100020 Dječje igralište u </w:t>
            </w:r>
            <w:proofErr w:type="spellStart"/>
            <w:r w:rsidRPr="00671BA2">
              <w:rPr>
                <w:rFonts w:ascii="Cambria" w:eastAsia="Calibri" w:hAnsi="Cambria" w:cs="TimesNewRoman"/>
              </w:rPr>
              <w:t>Piljenicama</w:t>
            </w:r>
            <w:proofErr w:type="spellEnd"/>
          </w:p>
        </w:tc>
        <w:tc>
          <w:tcPr>
            <w:tcW w:w="1293" w:type="dxa"/>
            <w:gridSpan w:val="4"/>
            <w:vAlign w:val="center"/>
          </w:tcPr>
          <w:p w14:paraId="6C11D0D2" w14:textId="03552D00" w:rsidR="000F7CEF" w:rsidRPr="000A4488" w:rsidRDefault="000F7CEF" w:rsidP="000F7CEF">
            <w:pPr>
              <w:spacing w:line="276" w:lineRule="auto"/>
              <w:jc w:val="center"/>
              <w:rPr>
                <w:rFonts w:ascii="Cambria" w:eastAsia="Calibri" w:hAnsi="Cambria" w:cs="TimesNewRoman"/>
              </w:rPr>
            </w:pPr>
            <w:r w:rsidRPr="000A4488">
              <w:rPr>
                <w:rFonts w:ascii="Cambria" w:eastAsia="Calibri" w:hAnsi="Cambria" w:cs="TimesNewRoman"/>
              </w:rPr>
              <w:t>40.001,00</w:t>
            </w:r>
          </w:p>
        </w:tc>
        <w:tc>
          <w:tcPr>
            <w:tcW w:w="1429" w:type="dxa"/>
            <w:gridSpan w:val="2"/>
            <w:vAlign w:val="center"/>
          </w:tcPr>
          <w:p w14:paraId="0284FE28" w14:textId="4FC49D92" w:rsidR="000F7CEF" w:rsidRPr="000A4488" w:rsidRDefault="000F7CEF" w:rsidP="000F7CEF">
            <w:pPr>
              <w:spacing w:line="276" w:lineRule="auto"/>
              <w:jc w:val="center"/>
              <w:rPr>
                <w:rFonts w:ascii="Cambria" w:eastAsia="Calibri" w:hAnsi="Cambria" w:cs="TimesNewRoman"/>
              </w:rPr>
            </w:pPr>
            <w:r w:rsidRPr="000A4488">
              <w:rPr>
                <w:rFonts w:ascii="Cambria" w:eastAsia="Calibri" w:hAnsi="Cambria" w:cs="TimesNewRoman"/>
              </w:rPr>
              <w:t>0,00</w:t>
            </w:r>
          </w:p>
        </w:tc>
        <w:tc>
          <w:tcPr>
            <w:tcW w:w="1240" w:type="dxa"/>
            <w:vAlign w:val="center"/>
          </w:tcPr>
          <w:p w14:paraId="4316ED5E" w14:textId="197D218B" w:rsidR="000F7CEF" w:rsidRPr="000A4488" w:rsidRDefault="000F7CEF" w:rsidP="000F7CEF">
            <w:pPr>
              <w:spacing w:line="276" w:lineRule="auto"/>
              <w:jc w:val="center"/>
              <w:rPr>
                <w:rFonts w:ascii="Cambria" w:eastAsia="Calibri" w:hAnsi="Cambria" w:cs="TimesNewRoman"/>
              </w:rPr>
            </w:pPr>
            <w:r w:rsidRPr="000A4488">
              <w:rPr>
                <w:rFonts w:ascii="Cambria" w:eastAsia="Calibri" w:hAnsi="Cambria" w:cs="TimesNewRoman"/>
              </w:rPr>
              <w:t>0,00</w:t>
            </w:r>
          </w:p>
        </w:tc>
        <w:tc>
          <w:tcPr>
            <w:tcW w:w="787" w:type="dxa"/>
            <w:gridSpan w:val="3"/>
            <w:vAlign w:val="center"/>
          </w:tcPr>
          <w:p w14:paraId="619D08C3" w14:textId="53EC02A6" w:rsidR="000F7CEF" w:rsidRPr="000A4488" w:rsidRDefault="00A74036" w:rsidP="000F7CEF">
            <w:pPr>
              <w:spacing w:line="276" w:lineRule="auto"/>
              <w:jc w:val="center"/>
              <w:rPr>
                <w:rFonts w:ascii="Cambria" w:eastAsia="Calibri" w:hAnsi="Cambria" w:cs="TimesNewRoman"/>
                <w:color w:val="000000" w:themeColor="text1"/>
              </w:rPr>
            </w:pPr>
            <w:r w:rsidRPr="000A4488">
              <w:rPr>
                <w:rFonts w:ascii="Cambria" w:eastAsia="Calibri" w:hAnsi="Cambria" w:cs="TimesNewRoman"/>
                <w:color w:val="000000" w:themeColor="text1"/>
              </w:rPr>
              <w:t>0</w:t>
            </w:r>
            <w:r w:rsidR="00467C1C" w:rsidRPr="000A4488">
              <w:rPr>
                <w:rFonts w:ascii="Cambria" w:eastAsia="Calibri" w:hAnsi="Cambria" w:cs="TimesNewRoman"/>
                <w:color w:val="000000" w:themeColor="text1"/>
              </w:rPr>
              <w:t>,00</w:t>
            </w:r>
          </w:p>
        </w:tc>
        <w:tc>
          <w:tcPr>
            <w:tcW w:w="743" w:type="dxa"/>
            <w:gridSpan w:val="2"/>
            <w:vAlign w:val="center"/>
          </w:tcPr>
          <w:p w14:paraId="60661AF9" w14:textId="38DB5E0D" w:rsidR="000F7CEF" w:rsidRPr="000A4488" w:rsidRDefault="00A74036" w:rsidP="000F7CEF">
            <w:pPr>
              <w:spacing w:line="276" w:lineRule="auto"/>
              <w:jc w:val="center"/>
              <w:rPr>
                <w:rFonts w:ascii="Cambria" w:eastAsia="Calibri" w:hAnsi="Cambria" w:cs="TimesNewRoman"/>
                <w:color w:val="000000" w:themeColor="text1"/>
              </w:rPr>
            </w:pPr>
            <w:r w:rsidRPr="000A4488">
              <w:rPr>
                <w:rFonts w:ascii="Cambria" w:eastAsia="Calibri" w:hAnsi="Cambria" w:cs="TimesNewRoman"/>
                <w:color w:val="000000" w:themeColor="text1"/>
              </w:rPr>
              <w:t>0</w:t>
            </w:r>
            <w:r w:rsidR="00467C1C" w:rsidRPr="000A4488">
              <w:rPr>
                <w:rFonts w:ascii="Cambria" w:eastAsia="Calibri" w:hAnsi="Cambria" w:cs="TimesNewRoman"/>
                <w:color w:val="000000" w:themeColor="text1"/>
              </w:rPr>
              <w:t>,00</w:t>
            </w:r>
          </w:p>
        </w:tc>
        <w:tc>
          <w:tcPr>
            <w:tcW w:w="1338" w:type="dxa"/>
          </w:tcPr>
          <w:p w14:paraId="1CA3D447" w14:textId="77777777" w:rsidR="000F7CEF" w:rsidRDefault="000F7CEF" w:rsidP="000F7CEF">
            <w:pPr>
              <w:spacing w:line="276" w:lineRule="auto"/>
              <w:jc w:val="center"/>
              <w:rPr>
                <w:rFonts w:ascii="Cambria" w:eastAsia="Calibri" w:hAnsi="Cambria" w:cs="TimesNewRoman"/>
              </w:rPr>
            </w:pPr>
            <w:r>
              <w:rPr>
                <w:rFonts w:ascii="Cambria" w:eastAsia="Calibri" w:hAnsi="Cambria" w:cs="TimesNewRoman"/>
              </w:rPr>
              <w:t>Pomoći/EU pomoći</w:t>
            </w:r>
          </w:p>
          <w:p w14:paraId="54137053" w14:textId="77777777" w:rsidR="000F7CEF" w:rsidRDefault="000F7CEF" w:rsidP="000F7CEF">
            <w:pPr>
              <w:spacing w:line="276" w:lineRule="auto"/>
              <w:jc w:val="center"/>
              <w:rPr>
                <w:rFonts w:ascii="Cambria" w:eastAsia="Calibri" w:hAnsi="Cambria" w:cs="TimesNewRoman"/>
              </w:rPr>
            </w:pPr>
            <w:r>
              <w:rPr>
                <w:rFonts w:ascii="Cambria" w:eastAsia="Calibri" w:hAnsi="Cambria" w:cs="TimesNewRoman"/>
              </w:rPr>
              <w:t>Vlastiti izvor</w:t>
            </w:r>
          </w:p>
          <w:p w14:paraId="48259F25" w14:textId="08C8F367" w:rsidR="000F7CEF" w:rsidRDefault="000F7CEF" w:rsidP="000F7CEF">
            <w:pPr>
              <w:spacing w:line="276" w:lineRule="auto"/>
              <w:jc w:val="center"/>
              <w:rPr>
                <w:rFonts w:ascii="Cambria" w:eastAsia="Calibri" w:hAnsi="Cambria" w:cs="TimesNewRoman"/>
              </w:rPr>
            </w:pPr>
            <w:r>
              <w:rPr>
                <w:rFonts w:ascii="Cambria" w:eastAsia="Calibri" w:hAnsi="Cambria" w:cs="TimesNewRoman"/>
              </w:rPr>
              <w:t>(Proračun)</w:t>
            </w:r>
          </w:p>
        </w:tc>
      </w:tr>
      <w:tr w:rsidR="000F7CEF" w14:paraId="79C35C01" w14:textId="77777777" w:rsidTr="00450D5D">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799" w:type="dxa"/>
            <w:gridSpan w:val="3"/>
            <w:vAlign w:val="center"/>
          </w:tcPr>
          <w:p w14:paraId="68155F13" w14:textId="6290D295" w:rsidR="000F7CEF" w:rsidRPr="00671BA2" w:rsidRDefault="000F7CEF" w:rsidP="000F7CEF">
            <w:pPr>
              <w:spacing w:line="276" w:lineRule="auto"/>
              <w:rPr>
                <w:rFonts w:ascii="Cambria" w:eastAsia="Calibri" w:hAnsi="Cambria" w:cs="TimesNewRoman"/>
              </w:rPr>
            </w:pPr>
            <w:r w:rsidRPr="00671BA2">
              <w:rPr>
                <w:rFonts w:ascii="Cambria" w:eastAsia="Calibri" w:hAnsi="Cambria" w:cs="TimesNewRoman"/>
              </w:rPr>
              <w:t>K100021 Nadstrešnica na maloj pozornici u parku Lipovljani</w:t>
            </w:r>
          </w:p>
        </w:tc>
        <w:tc>
          <w:tcPr>
            <w:tcW w:w="1293" w:type="dxa"/>
            <w:gridSpan w:val="4"/>
            <w:vAlign w:val="center"/>
          </w:tcPr>
          <w:p w14:paraId="16ED4F12" w14:textId="63007013" w:rsidR="000F7CEF" w:rsidRPr="000A4488" w:rsidRDefault="000F7CEF" w:rsidP="000F7CEF">
            <w:pPr>
              <w:spacing w:line="276" w:lineRule="auto"/>
              <w:jc w:val="center"/>
              <w:rPr>
                <w:rFonts w:ascii="Cambria" w:eastAsia="Calibri" w:hAnsi="Cambria" w:cs="TimesNewRoman"/>
              </w:rPr>
            </w:pPr>
            <w:r w:rsidRPr="000A4488">
              <w:rPr>
                <w:rFonts w:ascii="Cambria" w:eastAsia="Calibri" w:hAnsi="Cambria" w:cs="TimesNewRoman"/>
              </w:rPr>
              <w:t>250.000,00</w:t>
            </w:r>
          </w:p>
        </w:tc>
        <w:tc>
          <w:tcPr>
            <w:tcW w:w="1429" w:type="dxa"/>
            <w:gridSpan w:val="2"/>
            <w:vAlign w:val="center"/>
          </w:tcPr>
          <w:p w14:paraId="28FF1FFC" w14:textId="685EBC98" w:rsidR="000F7CEF" w:rsidRPr="000A4488" w:rsidRDefault="000F7CEF" w:rsidP="000F7CEF">
            <w:pPr>
              <w:spacing w:line="276" w:lineRule="auto"/>
              <w:jc w:val="center"/>
              <w:rPr>
                <w:rFonts w:ascii="Cambria" w:eastAsia="Calibri" w:hAnsi="Cambria" w:cs="TimesNewRoman"/>
              </w:rPr>
            </w:pPr>
            <w:r w:rsidRPr="000A4488">
              <w:rPr>
                <w:rFonts w:ascii="Cambria" w:eastAsia="Calibri" w:hAnsi="Cambria" w:cs="TimesNewRoman"/>
              </w:rPr>
              <w:t>0,00</w:t>
            </w:r>
          </w:p>
        </w:tc>
        <w:tc>
          <w:tcPr>
            <w:tcW w:w="1240" w:type="dxa"/>
            <w:vAlign w:val="center"/>
          </w:tcPr>
          <w:p w14:paraId="5E7AD419" w14:textId="63DF61F6" w:rsidR="000F7CEF" w:rsidRPr="000A4488" w:rsidRDefault="000F7CEF" w:rsidP="000F7CEF">
            <w:pPr>
              <w:spacing w:line="276" w:lineRule="auto"/>
              <w:jc w:val="center"/>
              <w:rPr>
                <w:rFonts w:ascii="Cambria" w:eastAsia="Calibri" w:hAnsi="Cambria" w:cs="TimesNewRoman"/>
              </w:rPr>
            </w:pPr>
            <w:r w:rsidRPr="000A4488">
              <w:rPr>
                <w:rFonts w:ascii="Cambria" w:eastAsia="Calibri" w:hAnsi="Cambria" w:cs="TimesNewRoman"/>
              </w:rPr>
              <w:t>0,00</w:t>
            </w:r>
          </w:p>
        </w:tc>
        <w:tc>
          <w:tcPr>
            <w:tcW w:w="787" w:type="dxa"/>
            <w:gridSpan w:val="3"/>
            <w:vAlign w:val="center"/>
          </w:tcPr>
          <w:p w14:paraId="29279CD9" w14:textId="27247220" w:rsidR="000F7CEF" w:rsidRPr="000A4488" w:rsidRDefault="00A74036" w:rsidP="000F7CEF">
            <w:pPr>
              <w:spacing w:line="276" w:lineRule="auto"/>
              <w:jc w:val="center"/>
              <w:rPr>
                <w:rFonts w:ascii="Cambria" w:eastAsia="Calibri" w:hAnsi="Cambria" w:cs="TimesNewRoman"/>
                <w:color w:val="000000" w:themeColor="text1"/>
              </w:rPr>
            </w:pPr>
            <w:r w:rsidRPr="000A4488">
              <w:rPr>
                <w:rFonts w:ascii="Cambria" w:eastAsia="Calibri" w:hAnsi="Cambria" w:cs="TimesNewRoman"/>
                <w:color w:val="000000" w:themeColor="text1"/>
              </w:rPr>
              <w:t>0</w:t>
            </w:r>
            <w:r w:rsidR="00467C1C" w:rsidRPr="000A4488">
              <w:rPr>
                <w:rFonts w:ascii="Cambria" w:eastAsia="Calibri" w:hAnsi="Cambria" w:cs="TimesNewRoman"/>
                <w:color w:val="000000" w:themeColor="text1"/>
              </w:rPr>
              <w:t>,00</w:t>
            </w:r>
          </w:p>
        </w:tc>
        <w:tc>
          <w:tcPr>
            <w:tcW w:w="743" w:type="dxa"/>
            <w:gridSpan w:val="2"/>
            <w:vAlign w:val="center"/>
          </w:tcPr>
          <w:p w14:paraId="6FB8FB88" w14:textId="0687C1F3" w:rsidR="000F7CEF" w:rsidRPr="000A4488" w:rsidRDefault="00A74036" w:rsidP="000F7CEF">
            <w:pPr>
              <w:spacing w:line="276" w:lineRule="auto"/>
              <w:jc w:val="center"/>
              <w:rPr>
                <w:rFonts w:ascii="Cambria" w:eastAsia="Calibri" w:hAnsi="Cambria" w:cs="TimesNewRoman"/>
                <w:color w:val="000000" w:themeColor="text1"/>
              </w:rPr>
            </w:pPr>
            <w:r w:rsidRPr="000A4488">
              <w:rPr>
                <w:rFonts w:ascii="Cambria" w:eastAsia="Calibri" w:hAnsi="Cambria" w:cs="TimesNewRoman"/>
                <w:color w:val="000000" w:themeColor="text1"/>
              </w:rPr>
              <w:t>0</w:t>
            </w:r>
            <w:r w:rsidR="00467C1C" w:rsidRPr="000A4488">
              <w:rPr>
                <w:rFonts w:ascii="Cambria" w:eastAsia="Calibri" w:hAnsi="Cambria" w:cs="TimesNewRoman"/>
                <w:color w:val="000000" w:themeColor="text1"/>
              </w:rPr>
              <w:t>,00</w:t>
            </w:r>
          </w:p>
        </w:tc>
        <w:tc>
          <w:tcPr>
            <w:tcW w:w="1338" w:type="dxa"/>
          </w:tcPr>
          <w:p w14:paraId="202E6254" w14:textId="77777777" w:rsidR="000F7CEF" w:rsidRDefault="000F7CEF" w:rsidP="000F7CEF">
            <w:pPr>
              <w:spacing w:line="276" w:lineRule="auto"/>
              <w:jc w:val="center"/>
              <w:rPr>
                <w:rFonts w:ascii="Cambria" w:eastAsia="Calibri" w:hAnsi="Cambria" w:cs="TimesNewRoman"/>
              </w:rPr>
            </w:pPr>
            <w:r>
              <w:rPr>
                <w:rFonts w:ascii="Cambria" w:eastAsia="Calibri" w:hAnsi="Cambria" w:cs="TimesNewRoman"/>
              </w:rPr>
              <w:t>Pomoći/EU pomoći</w:t>
            </w:r>
          </w:p>
          <w:p w14:paraId="2E7EF4ED" w14:textId="77777777" w:rsidR="000F7CEF" w:rsidRDefault="000F7CEF" w:rsidP="000F7CEF">
            <w:pPr>
              <w:spacing w:line="276" w:lineRule="auto"/>
              <w:jc w:val="center"/>
              <w:rPr>
                <w:rFonts w:ascii="Cambria" w:eastAsia="Calibri" w:hAnsi="Cambria" w:cs="TimesNewRoman"/>
              </w:rPr>
            </w:pPr>
            <w:r>
              <w:rPr>
                <w:rFonts w:ascii="Cambria" w:eastAsia="Calibri" w:hAnsi="Cambria" w:cs="TimesNewRoman"/>
              </w:rPr>
              <w:t>Vlastiti izvor</w:t>
            </w:r>
          </w:p>
          <w:p w14:paraId="26969448" w14:textId="5786FBB7" w:rsidR="000F7CEF" w:rsidRDefault="000F7CEF" w:rsidP="000F7CEF">
            <w:pPr>
              <w:spacing w:line="276" w:lineRule="auto"/>
              <w:jc w:val="center"/>
              <w:rPr>
                <w:rFonts w:ascii="Cambria" w:eastAsia="Calibri" w:hAnsi="Cambria" w:cs="TimesNewRoman"/>
              </w:rPr>
            </w:pPr>
            <w:r>
              <w:rPr>
                <w:rFonts w:ascii="Cambria" w:eastAsia="Calibri" w:hAnsi="Cambria" w:cs="TimesNewRoman"/>
              </w:rPr>
              <w:t>(Proračun)</w:t>
            </w:r>
          </w:p>
        </w:tc>
      </w:tr>
      <w:tr w:rsidR="000F7CEF" w14:paraId="472013E1" w14:textId="77777777" w:rsidTr="00F26D90">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799" w:type="dxa"/>
            <w:gridSpan w:val="3"/>
          </w:tcPr>
          <w:p w14:paraId="29BB84A8" w14:textId="1185F112" w:rsidR="000F7CEF" w:rsidRPr="00671BA2" w:rsidRDefault="000F7CEF" w:rsidP="000F7CEF">
            <w:pPr>
              <w:spacing w:line="276" w:lineRule="auto"/>
              <w:rPr>
                <w:rFonts w:ascii="Cambria" w:eastAsia="Calibri" w:hAnsi="Cambria" w:cs="TimesNewRoman"/>
              </w:rPr>
            </w:pPr>
            <w:r w:rsidRPr="00671BA2">
              <w:rPr>
                <w:rFonts w:ascii="Cambria" w:eastAsia="Calibri" w:hAnsi="Cambria" w:cs="TimesNewRoman"/>
              </w:rPr>
              <w:t>K100024 Projekt uređenja parkirališta uz Društveni dom Lipovljani</w:t>
            </w:r>
          </w:p>
        </w:tc>
        <w:tc>
          <w:tcPr>
            <w:tcW w:w="1293" w:type="dxa"/>
            <w:gridSpan w:val="4"/>
            <w:vAlign w:val="center"/>
          </w:tcPr>
          <w:p w14:paraId="19DCE957" w14:textId="6E1A05EC" w:rsidR="000F7CEF" w:rsidRPr="000A4488" w:rsidRDefault="000F7CEF" w:rsidP="000F7CEF">
            <w:pPr>
              <w:spacing w:line="276" w:lineRule="auto"/>
              <w:jc w:val="center"/>
              <w:rPr>
                <w:rFonts w:ascii="Cambria" w:eastAsia="Calibri" w:hAnsi="Cambria" w:cs="TimesNewRoman"/>
              </w:rPr>
            </w:pPr>
            <w:r w:rsidRPr="000A4488">
              <w:rPr>
                <w:rFonts w:ascii="Cambria" w:eastAsia="Calibri" w:hAnsi="Cambria" w:cs="TimesNewRoman"/>
              </w:rPr>
              <w:t>4.313,00</w:t>
            </w:r>
          </w:p>
        </w:tc>
        <w:tc>
          <w:tcPr>
            <w:tcW w:w="1429" w:type="dxa"/>
            <w:gridSpan w:val="2"/>
            <w:vAlign w:val="center"/>
          </w:tcPr>
          <w:p w14:paraId="4AF06CF2" w14:textId="7FF5CDC7" w:rsidR="000F7CEF" w:rsidRPr="000A4488" w:rsidRDefault="00A74036" w:rsidP="000F7CEF">
            <w:pPr>
              <w:spacing w:line="276" w:lineRule="auto"/>
              <w:jc w:val="center"/>
              <w:rPr>
                <w:rFonts w:ascii="Cambria" w:eastAsia="Calibri" w:hAnsi="Cambria" w:cs="TimesNewRoman"/>
                <w:color w:val="000000" w:themeColor="text1"/>
              </w:rPr>
            </w:pPr>
            <w:r w:rsidRPr="000A4488">
              <w:rPr>
                <w:rFonts w:ascii="Cambria" w:eastAsia="Calibri" w:hAnsi="Cambria" w:cs="TimesNewRoman"/>
                <w:color w:val="000000" w:themeColor="text1"/>
              </w:rPr>
              <w:t>80.000,00</w:t>
            </w:r>
          </w:p>
        </w:tc>
        <w:tc>
          <w:tcPr>
            <w:tcW w:w="1240" w:type="dxa"/>
            <w:vAlign w:val="center"/>
          </w:tcPr>
          <w:p w14:paraId="04905E8D" w14:textId="73CAADE0" w:rsidR="000F7CEF" w:rsidRPr="000A4488" w:rsidRDefault="000F7CEF" w:rsidP="000F7CEF">
            <w:pPr>
              <w:spacing w:line="276" w:lineRule="auto"/>
              <w:jc w:val="center"/>
              <w:rPr>
                <w:rFonts w:ascii="Cambria" w:eastAsia="Calibri" w:hAnsi="Cambria" w:cs="TimesNewRoman"/>
                <w:color w:val="000000" w:themeColor="text1"/>
              </w:rPr>
            </w:pPr>
            <w:r w:rsidRPr="000A4488">
              <w:rPr>
                <w:rFonts w:ascii="Cambria" w:eastAsia="Calibri" w:hAnsi="Cambria" w:cs="TimesNewRoman"/>
                <w:color w:val="000000" w:themeColor="text1"/>
              </w:rPr>
              <w:t>0,00</w:t>
            </w:r>
          </w:p>
        </w:tc>
        <w:tc>
          <w:tcPr>
            <w:tcW w:w="787" w:type="dxa"/>
            <w:gridSpan w:val="3"/>
            <w:vAlign w:val="center"/>
          </w:tcPr>
          <w:p w14:paraId="31880A82" w14:textId="0A945C1C" w:rsidR="000F7CEF" w:rsidRPr="000A4488" w:rsidRDefault="00A74036" w:rsidP="000F7CEF">
            <w:pPr>
              <w:spacing w:line="276" w:lineRule="auto"/>
              <w:jc w:val="center"/>
              <w:rPr>
                <w:rFonts w:ascii="Cambria" w:eastAsia="Calibri" w:hAnsi="Cambria" w:cs="TimesNewRoman"/>
                <w:color w:val="000000" w:themeColor="text1"/>
              </w:rPr>
            </w:pPr>
            <w:r w:rsidRPr="000A4488">
              <w:rPr>
                <w:rFonts w:ascii="Cambria" w:eastAsia="Calibri" w:hAnsi="Cambria" w:cs="TimesNewRoman"/>
                <w:color w:val="000000" w:themeColor="text1"/>
              </w:rPr>
              <w:t>0</w:t>
            </w:r>
            <w:r w:rsidR="00467C1C" w:rsidRPr="000A4488">
              <w:rPr>
                <w:rFonts w:ascii="Cambria" w:eastAsia="Calibri" w:hAnsi="Cambria" w:cs="TimesNewRoman"/>
                <w:color w:val="000000" w:themeColor="text1"/>
              </w:rPr>
              <w:t>,00</w:t>
            </w:r>
          </w:p>
        </w:tc>
        <w:tc>
          <w:tcPr>
            <w:tcW w:w="743" w:type="dxa"/>
            <w:gridSpan w:val="2"/>
            <w:vAlign w:val="center"/>
          </w:tcPr>
          <w:p w14:paraId="4B07FB69" w14:textId="445EF52D" w:rsidR="000F7CEF" w:rsidRPr="000A4488" w:rsidRDefault="00A74036" w:rsidP="000F7CEF">
            <w:pPr>
              <w:spacing w:line="276" w:lineRule="auto"/>
              <w:jc w:val="center"/>
              <w:rPr>
                <w:rFonts w:ascii="Cambria" w:eastAsia="Calibri" w:hAnsi="Cambria" w:cs="TimesNewRoman"/>
                <w:color w:val="000000" w:themeColor="text1"/>
              </w:rPr>
            </w:pPr>
            <w:r w:rsidRPr="000A4488">
              <w:rPr>
                <w:rFonts w:ascii="Cambria" w:eastAsia="Calibri" w:hAnsi="Cambria" w:cs="TimesNewRoman"/>
                <w:color w:val="000000" w:themeColor="text1"/>
              </w:rPr>
              <w:t>0</w:t>
            </w:r>
            <w:r w:rsidR="00467C1C" w:rsidRPr="000A4488">
              <w:rPr>
                <w:rFonts w:ascii="Cambria" w:eastAsia="Calibri" w:hAnsi="Cambria" w:cs="TimesNewRoman"/>
                <w:color w:val="000000" w:themeColor="text1"/>
              </w:rPr>
              <w:t>,00</w:t>
            </w:r>
          </w:p>
        </w:tc>
        <w:tc>
          <w:tcPr>
            <w:tcW w:w="1338" w:type="dxa"/>
          </w:tcPr>
          <w:p w14:paraId="0C44D15A" w14:textId="1F5EA751" w:rsidR="000F7CEF" w:rsidRDefault="000F7CEF" w:rsidP="000F7CEF">
            <w:pPr>
              <w:spacing w:line="276" w:lineRule="auto"/>
              <w:jc w:val="center"/>
              <w:rPr>
                <w:rFonts w:ascii="Cambria" w:eastAsia="Calibri" w:hAnsi="Cambria" w:cs="TimesNewRoman"/>
              </w:rPr>
            </w:pPr>
            <w:r>
              <w:rPr>
                <w:rFonts w:ascii="Cambria" w:eastAsia="Calibri" w:hAnsi="Cambria" w:cs="TimesNewRoman"/>
              </w:rPr>
              <w:t>Vlastiti izvor (Proračun)</w:t>
            </w:r>
          </w:p>
        </w:tc>
      </w:tr>
      <w:tr w:rsidR="000F7CEF" w14:paraId="69638132" w14:textId="77777777" w:rsidTr="000F7CEF">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799" w:type="dxa"/>
            <w:gridSpan w:val="3"/>
          </w:tcPr>
          <w:p w14:paraId="4F482DCA" w14:textId="77777777" w:rsidR="000F7CEF" w:rsidRPr="00671BA2" w:rsidRDefault="000F7CEF" w:rsidP="000F7CEF">
            <w:pPr>
              <w:spacing w:line="276" w:lineRule="auto"/>
              <w:rPr>
                <w:rFonts w:ascii="Cambria" w:eastAsia="Calibri" w:hAnsi="Cambria" w:cs="TimesNewRoman"/>
                <w:b/>
                <w:bCs/>
              </w:rPr>
            </w:pPr>
            <w:r w:rsidRPr="00E24E1D">
              <w:rPr>
                <w:rFonts w:ascii="Cambria" w:eastAsia="Calibri" w:hAnsi="Cambria" w:cs="TimesNewRoman"/>
                <w:b/>
                <w:bCs/>
              </w:rPr>
              <w:t>Ukupno program</w:t>
            </w:r>
          </w:p>
        </w:tc>
        <w:tc>
          <w:tcPr>
            <w:tcW w:w="1293" w:type="dxa"/>
            <w:gridSpan w:val="4"/>
          </w:tcPr>
          <w:p w14:paraId="1F118569" w14:textId="041BB788" w:rsidR="000F7CEF" w:rsidRPr="000A4488" w:rsidRDefault="005E00CF" w:rsidP="000F7CEF">
            <w:pPr>
              <w:spacing w:line="276" w:lineRule="auto"/>
              <w:jc w:val="center"/>
              <w:rPr>
                <w:rFonts w:ascii="Cambria" w:eastAsia="Calibri" w:hAnsi="Cambria" w:cs="TimesNewRoman"/>
                <w:b/>
                <w:bCs/>
              </w:rPr>
            </w:pPr>
            <w:r w:rsidRPr="000A4488">
              <w:rPr>
                <w:rFonts w:ascii="Cambria" w:eastAsia="Calibri" w:hAnsi="Cambria" w:cs="TimesNewRoman"/>
                <w:b/>
                <w:bCs/>
              </w:rPr>
              <w:t>577.678,00</w:t>
            </w:r>
          </w:p>
        </w:tc>
        <w:tc>
          <w:tcPr>
            <w:tcW w:w="1429" w:type="dxa"/>
            <w:gridSpan w:val="2"/>
          </w:tcPr>
          <w:p w14:paraId="7E37DD9D" w14:textId="2EBF67CA" w:rsidR="000F7CEF" w:rsidRPr="000A4488" w:rsidRDefault="001F7FCF" w:rsidP="000F7CEF">
            <w:pPr>
              <w:spacing w:line="276" w:lineRule="auto"/>
              <w:jc w:val="center"/>
              <w:rPr>
                <w:rFonts w:ascii="Cambria" w:eastAsia="Calibri" w:hAnsi="Cambria" w:cs="TimesNewRoman"/>
                <w:b/>
                <w:bCs/>
              </w:rPr>
            </w:pPr>
            <w:r w:rsidRPr="000A4488">
              <w:rPr>
                <w:rFonts w:ascii="Cambria" w:eastAsia="Calibri" w:hAnsi="Cambria" w:cs="TimesNewRoman"/>
                <w:b/>
                <w:bCs/>
              </w:rPr>
              <w:t>2.898.309,00</w:t>
            </w:r>
          </w:p>
        </w:tc>
        <w:tc>
          <w:tcPr>
            <w:tcW w:w="1240" w:type="dxa"/>
          </w:tcPr>
          <w:p w14:paraId="403DD363" w14:textId="1F97BDFE" w:rsidR="000F7CEF" w:rsidRPr="000A4488" w:rsidRDefault="00C90B58" w:rsidP="000F7CEF">
            <w:pPr>
              <w:spacing w:line="276" w:lineRule="auto"/>
              <w:jc w:val="center"/>
              <w:rPr>
                <w:rFonts w:ascii="Cambria" w:eastAsia="Calibri" w:hAnsi="Cambria" w:cs="TimesNewRoman"/>
                <w:b/>
                <w:bCs/>
              </w:rPr>
            </w:pPr>
            <w:r w:rsidRPr="000A4488">
              <w:rPr>
                <w:rFonts w:ascii="Cambria" w:eastAsia="Calibri" w:hAnsi="Cambria" w:cs="TimesNewRoman"/>
                <w:b/>
                <w:bCs/>
              </w:rPr>
              <w:t>268.309,00</w:t>
            </w:r>
          </w:p>
        </w:tc>
        <w:tc>
          <w:tcPr>
            <w:tcW w:w="787" w:type="dxa"/>
            <w:gridSpan w:val="3"/>
          </w:tcPr>
          <w:p w14:paraId="1EE3407A" w14:textId="1ABB183A" w:rsidR="000F7CEF" w:rsidRPr="000A4488" w:rsidRDefault="00A355B7" w:rsidP="000F7CEF">
            <w:pPr>
              <w:spacing w:line="276" w:lineRule="auto"/>
              <w:jc w:val="center"/>
              <w:rPr>
                <w:rFonts w:ascii="Cambria" w:eastAsia="Calibri" w:hAnsi="Cambria" w:cs="TimesNewRoman"/>
                <w:b/>
                <w:bCs/>
              </w:rPr>
            </w:pPr>
            <w:r w:rsidRPr="000A4488">
              <w:rPr>
                <w:rFonts w:ascii="Cambria" w:eastAsia="Calibri" w:hAnsi="Cambria" w:cs="TimesNewRoman"/>
                <w:b/>
                <w:bCs/>
              </w:rPr>
              <w:t>1.123.000,00</w:t>
            </w:r>
          </w:p>
        </w:tc>
        <w:tc>
          <w:tcPr>
            <w:tcW w:w="743" w:type="dxa"/>
            <w:gridSpan w:val="2"/>
          </w:tcPr>
          <w:p w14:paraId="0F2D550D" w14:textId="40C9143B" w:rsidR="000F7CEF" w:rsidRPr="000A4488" w:rsidRDefault="00806E9A" w:rsidP="000F7CEF">
            <w:pPr>
              <w:spacing w:line="276" w:lineRule="auto"/>
              <w:jc w:val="center"/>
              <w:rPr>
                <w:rFonts w:ascii="Cambria" w:eastAsia="Calibri" w:hAnsi="Cambria" w:cs="TimesNewRoman"/>
                <w:b/>
                <w:bCs/>
              </w:rPr>
            </w:pPr>
            <w:r w:rsidRPr="000A4488">
              <w:rPr>
                <w:rFonts w:ascii="Cambria" w:eastAsia="Calibri" w:hAnsi="Cambria" w:cs="TimesNewRoman"/>
                <w:b/>
                <w:bCs/>
              </w:rPr>
              <w:t>223.000,00</w:t>
            </w:r>
          </w:p>
        </w:tc>
        <w:tc>
          <w:tcPr>
            <w:tcW w:w="1338" w:type="dxa"/>
          </w:tcPr>
          <w:p w14:paraId="59248732" w14:textId="77777777" w:rsidR="000F7CEF" w:rsidRDefault="000F7CEF" w:rsidP="000F7CEF">
            <w:pPr>
              <w:spacing w:line="276" w:lineRule="auto"/>
              <w:jc w:val="center"/>
              <w:rPr>
                <w:rFonts w:ascii="Cambria" w:eastAsia="Calibri" w:hAnsi="Cambria" w:cs="TimesNewRoman"/>
              </w:rPr>
            </w:pPr>
          </w:p>
        </w:tc>
      </w:tr>
      <w:tr w:rsidR="000F7CEF" w14:paraId="6FBF8C18" w14:textId="77777777" w:rsidTr="000F7CEF">
        <w:tblPrEx>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Ex>
        <w:trPr>
          <w:trHeight w:val="284"/>
          <w:jc w:val="center"/>
        </w:trPr>
        <w:tc>
          <w:tcPr>
            <w:tcW w:w="2799"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29605AEB" w14:textId="77777777" w:rsidR="000F7CEF" w:rsidRPr="000A4488" w:rsidRDefault="000F7CEF" w:rsidP="000F7CEF">
            <w:pPr>
              <w:spacing w:line="276" w:lineRule="auto"/>
              <w:rPr>
                <w:rFonts w:ascii="Cambria" w:eastAsia="Calibri" w:hAnsi="Cambria" w:cs="TimesNewRoman"/>
              </w:rPr>
            </w:pPr>
            <w:r w:rsidRPr="000A4488">
              <w:rPr>
                <w:rFonts w:ascii="Cambria" w:hAnsi="Cambria" w:cs="Arial"/>
                <w:b/>
                <w:bCs/>
                <w:i/>
                <w:color w:val="44546A" w:themeColor="text2"/>
              </w:rPr>
              <w:t>Ukupni procijenjeni trošak mjere</w:t>
            </w:r>
          </w:p>
        </w:tc>
        <w:tc>
          <w:tcPr>
            <w:tcW w:w="2722" w:type="dxa"/>
            <w:gridSpan w:val="6"/>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708CB798" w14:textId="5ED35F3D" w:rsidR="000F7CEF" w:rsidRPr="00774324" w:rsidRDefault="00774324" w:rsidP="000F7CEF">
            <w:pPr>
              <w:spacing w:line="276" w:lineRule="auto"/>
              <w:jc w:val="center"/>
              <w:rPr>
                <w:rFonts w:ascii="Cambria" w:eastAsia="Calibri" w:hAnsi="Cambria" w:cs="TimesNewRoman"/>
                <w:b/>
                <w:bCs/>
              </w:rPr>
            </w:pPr>
            <w:r w:rsidRPr="00027112">
              <w:rPr>
                <w:rFonts w:ascii="Cambria" w:eastAsia="Calibri" w:hAnsi="Cambria" w:cs="TimesNewRoman"/>
                <w:b/>
                <w:bCs/>
              </w:rPr>
              <w:t>5.090.296,00</w:t>
            </w:r>
            <w:r>
              <w:rPr>
                <w:rFonts w:ascii="Cambria" w:eastAsia="Calibri" w:hAnsi="Cambria" w:cs="TimesNewRoman"/>
                <w:b/>
                <w:bCs/>
              </w:rPr>
              <w:t xml:space="preserve"> </w:t>
            </w:r>
            <w:r w:rsidR="00405D13">
              <w:rPr>
                <w:rFonts w:ascii="Cambria" w:eastAsia="Calibri" w:hAnsi="Cambria" w:cs="TimesNewRoman"/>
                <w:b/>
                <w:bCs/>
              </w:rPr>
              <w:t xml:space="preserve"> </w:t>
            </w:r>
          </w:p>
        </w:tc>
        <w:tc>
          <w:tcPr>
            <w:tcW w:w="2027" w:type="dxa"/>
            <w:gridSpan w:val="4"/>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B4C6E7" w:themeFill="accent1" w:themeFillTint="66"/>
            <w:vAlign w:val="center"/>
          </w:tcPr>
          <w:p w14:paraId="616C3455" w14:textId="77777777" w:rsidR="000F7CEF" w:rsidRPr="00671BA2" w:rsidRDefault="000F7CEF" w:rsidP="000F7CEF">
            <w:pPr>
              <w:spacing w:line="276" w:lineRule="auto"/>
              <w:jc w:val="center"/>
              <w:rPr>
                <w:rFonts w:ascii="Cambria" w:eastAsia="Calibri" w:hAnsi="Cambria" w:cs="TimesNewRoman"/>
                <w:b/>
                <w:bCs/>
              </w:rPr>
            </w:pPr>
            <w:r w:rsidRPr="00671BA2">
              <w:rPr>
                <w:rFonts w:ascii="Cambria" w:eastAsia="Calibri" w:hAnsi="Cambria" w:cs="TimesNewRoman"/>
                <w:b/>
                <w:bCs/>
                <w:color w:val="44546A" w:themeColor="text2"/>
              </w:rPr>
              <w:t>Oznaka mjere</w:t>
            </w:r>
          </w:p>
        </w:tc>
        <w:tc>
          <w:tcPr>
            <w:tcW w:w="2081"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F20934C" w14:textId="766CFE88" w:rsidR="000F7CEF" w:rsidRPr="00671BA2" w:rsidRDefault="000F7CEF" w:rsidP="000F7CEF">
            <w:pPr>
              <w:spacing w:line="276" w:lineRule="auto"/>
              <w:jc w:val="center"/>
              <w:rPr>
                <w:rFonts w:ascii="Cambria" w:eastAsia="Calibri" w:hAnsi="Cambria" w:cs="TimesNewRoman"/>
              </w:rPr>
            </w:pPr>
            <w:r w:rsidRPr="00671BA2">
              <w:rPr>
                <w:rFonts w:ascii="Cambria" w:eastAsia="Calibri" w:hAnsi="Cambria" w:cs="TimesNewRoman"/>
              </w:rPr>
              <w:t xml:space="preserve">I  </w:t>
            </w:r>
          </w:p>
        </w:tc>
      </w:tr>
    </w:tbl>
    <w:p w14:paraId="226E6B7B" w14:textId="77777777" w:rsidR="006845A2" w:rsidRDefault="006845A2" w:rsidP="006845A2">
      <w:pPr>
        <w:spacing w:before="240" w:after="0" w:line="276" w:lineRule="auto"/>
        <w:contextualSpacing/>
        <w:rPr>
          <w:rFonts w:ascii="Cambria" w:eastAsia="Calibri" w:hAnsi="Cambria" w:cs="TimesNewRoman"/>
          <w:i/>
          <w:lang w:eastAsia="hr-HR"/>
        </w:rPr>
      </w:pPr>
    </w:p>
    <w:p w14:paraId="1B9F2059" w14:textId="44A47E0B" w:rsidR="005F0392" w:rsidRDefault="006845A2">
      <w:pPr>
        <w:rPr>
          <w:rFonts w:ascii="Cambria" w:eastAsia="Batang" w:hAnsi="Cambria" w:cs="Arial"/>
          <w:b/>
          <w:i/>
          <w:iCs/>
          <w:color w:val="1F497D"/>
          <w:sz w:val="36"/>
          <w:szCs w:val="36"/>
        </w:rPr>
      </w:pPr>
      <w:r>
        <w:rPr>
          <w:rFonts w:ascii="Cambria" w:eastAsia="Batang" w:hAnsi="Cambria" w:cs="Arial"/>
          <w:b/>
          <w:i/>
          <w:iCs/>
          <w:color w:val="1F497D"/>
          <w:sz w:val="36"/>
          <w:szCs w:val="36"/>
        </w:rPr>
        <w:br w:type="page"/>
      </w:r>
    </w:p>
    <w:p w14:paraId="335E2BF9" w14:textId="1CE8630F" w:rsidR="009C5581" w:rsidRPr="00360632" w:rsidRDefault="00360632" w:rsidP="005B388A">
      <w:pPr>
        <w:numPr>
          <w:ilvl w:val="0"/>
          <w:numId w:val="15"/>
        </w:numPr>
        <w:spacing w:after="200" w:line="276" w:lineRule="auto"/>
        <w:ind w:left="709" w:hanging="567"/>
        <w:jc w:val="both"/>
        <w:outlineLvl w:val="0"/>
        <w:rPr>
          <w:rFonts w:ascii="Cambria" w:eastAsia="Batang" w:hAnsi="Cambria" w:cs="Arial"/>
          <w:b/>
          <w:color w:val="1F497D"/>
          <w:sz w:val="36"/>
          <w:szCs w:val="36"/>
        </w:rPr>
      </w:pPr>
      <w:bookmarkStart w:id="67" w:name="_Toc209596617"/>
      <w:r w:rsidRPr="00360632">
        <w:rPr>
          <w:rFonts w:ascii="Cambria" w:eastAsia="Batang" w:hAnsi="Cambria" w:cs="Arial"/>
          <w:b/>
          <w:i/>
          <w:iCs/>
          <w:color w:val="1F497D"/>
          <w:sz w:val="36"/>
          <w:szCs w:val="36"/>
        </w:rPr>
        <w:t>Okvir za praćenje provedbe</w:t>
      </w:r>
      <w:bookmarkEnd w:id="67"/>
    </w:p>
    <w:p w14:paraId="6F787F0F" w14:textId="77777777" w:rsidR="00172ED4" w:rsidRPr="0092724A" w:rsidRDefault="00172ED4" w:rsidP="00172ED4">
      <w:pPr>
        <w:spacing w:before="240" w:after="0" w:line="276" w:lineRule="auto"/>
        <w:ind w:firstLine="567"/>
        <w:jc w:val="both"/>
        <w:rPr>
          <w:rFonts w:ascii="Cambria" w:eastAsia="Times New Roman" w:hAnsi="Cambria" w:cs="Times New Roman"/>
          <w:sz w:val="24"/>
          <w:szCs w:val="24"/>
          <w:lang w:eastAsia="hr-HR"/>
        </w:rPr>
      </w:pPr>
      <w:bookmarkStart w:id="68" w:name="_Toc207883545"/>
      <w:r w:rsidRPr="0092724A">
        <w:rPr>
          <w:rFonts w:ascii="Cambria" w:eastAsia="Times New Roman" w:hAnsi="Cambria" w:cs="Times New Roman"/>
          <w:sz w:val="24"/>
          <w:szCs w:val="24"/>
          <w:lang w:eastAsia="hr-HR"/>
        </w:rPr>
        <w:t xml:space="preserve">Sukladno odredbama Zakona o sustavu strateškog planiranja i upravljanja razvojem Republike Hrvatske (»Narodne novine«, broj 123/17, 151/22), praćenje provedbe definira se kao proces prikupljanja, analize i usporedbe pokazatelja kojima se sustavno prati uspješnost provedbe ciljeva i mjera akata strateškog planiranja. Pokazatelji rezultata definiraju se kao kvantitativni i kvalitativni mjerljivi podaci koji omogućuju praćenje, izvješćivanje i vrednovanje uspješnosti u provedbi utvrđene mjere, projekta i aktivnosti. Kriterij kvantificiranosti nužan je kako bi mjere bile mjerljive. Pokazatelji se određuju za razdoblje trajanja provedbenog programa, a njihovo ostvarenje prati se na godišnjoj razini kroz izradu godišnjih izvješća o provedbi. </w:t>
      </w:r>
    </w:p>
    <w:p w14:paraId="7CAF6066" w14:textId="77777777" w:rsidR="00172ED4" w:rsidRDefault="00172ED4" w:rsidP="00172ED4">
      <w:pPr>
        <w:spacing w:before="240" w:after="0" w:line="276" w:lineRule="auto"/>
        <w:ind w:firstLine="567"/>
        <w:jc w:val="both"/>
        <w:rPr>
          <w:rFonts w:ascii="Cambria" w:eastAsia="Times New Roman" w:hAnsi="Cambria" w:cs="Times New Roman"/>
          <w:sz w:val="24"/>
          <w:szCs w:val="24"/>
          <w:lang w:eastAsia="hr-HR"/>
        </w:rPr>
      </w:pPr>
      <w:r w:rsidRPr="0092724A">
        <w:rPr>
          <w:rFonts w:ascii="Cambria" w:eastAsia="Times New Roman" w:hAnsi="Cambria" w:cs="Times New Roman"/>
          <w:sz w:val="24"/>
          <w:szCs w:val="24"/>
          <w:lang w:eastAsia="hr-HR"/>
        </w:rPr>
        <w:t>Okvir za praćenje provedbenog programa predstavlja sustavno uređen mehanizam kojim se osigurava redovito praćenje i izvještavanje o provedbi mjera i aktivnosti predviđenih programom. Njegova osnovna svrha je omogućiti prikupljanje i analizu relevantnih podataka radi mjerenja stupnja ostvarenja planiranih rezultata. Praćenje se provodi kontinuirano tijekom cijelog razdoblja provedbe programa te obuhvaća prikupljanje i usporedbu podataka o provedbi mjera s polaznim i planiranim vrijednostima. Rezultati praćenja služe kao podloga za izradu redovitih godišnjih izvješća</w:t>
      </w:r>
      <w:r>
        <w:rPr>
          <w:rFonts w:ascii="Cambria" w:eastAsia="Times New Roman" w:hAnsi="Cambria" w:cs="Times New Roman"/>
          <w:sz w:val="24"/>
          <w:szCs w:val="24"/>
          <w:lang w:eastAsia="hr-HR"/>
        </w:rPr>
        <w:t xml:space="preserve">. </w:t>
      </w:r>
      <w:r w:rsidRPr="0092724A">
        <w:rPr>
          <w:rFonts w:ascii="Cambria" w:eastAsia="Times New Roman" w:hAnsi="Cambria" w:cs="Times New Roman"/>
          <w:sz w:val="24"/>
          <w:szCs w:val="24"/>
          <w:lang w:eastAsia="hr-HR"/>
        </w:rPr>
        <w:t>Na temelju tako prikupljenih i analiziranih podataka omogućuje se procjena uspješnosti provedbe, pravodobno uočavanje mogućih odstupanja te donošenje odluka o potrebnim prilagodbama, čime se osigurava transparentnost rada i odgovorno upravljanje razvojnim procesima u jedinici lokalne samouprave.</w:t>
      </w:r>
      <w:r>
        <w:rPr>
          <w:rFonts w:ascii="Cambria" w:eastAsia="Times New Roman" w:hAnsi="Cambria" w:cs="Times New Roman"/>
          <w:sz w:val="24"/>
          <w:szCs w:val="24"/>
          <w:lang w:eastAsia="hr-HR"/>
        </w:rPr>
        <w:t xml:space="preserve"> </w:t>
      </w:r>
    </w:p>
    <w:p w14:paraId="6F12364B" w14:textId="77777777" w:rsidR="00172ED4" w:rsidRPr="00C44ED1" w:rsidRDefault="00172ED4" w:rsidP="00172ED4">
      <w:pPr>
        <w:spacing w:before="240" w:after="0" w:line="276" w:lineRule="auto"/>
        <w:ind w:firstLine="567"/>
        <w:jc w:val="both"/>
        <w:rPr>
          <w:rFonts w:ascii="Cambria" w:eastAsia="Times New Roman" w:hAnsi="Cambria" w:cs="Arial"/>
          <w:sz w:val="24"/>
          <w:szCs w:val="24"/>
        </w:rPr>
      </w:pPr>
      <w:r w:rsidRPr="00C44ED1">
        <w:rPr>
          <w:rFonts w:ascii="Cambria" w:eastAsia="Times New Roman" w:hAnsi="Cambria" w:cs="Arial"/>
          <w:b/>
          <w:bCs/>
          <w:sz w:val="24"/>
          <w:szCs w:val="24"/>
        </w:rPr>
        <w:t xml:space="preserve">Godišnje izvješće o provedbi provedbenog programa </w:t>
      </w:r>
      <w:r w:rsidRPr="00C44ED1">
        <w:rPr>
          <w:rFonts w:ascii="Cambria" w:eastAsia="Times New Roman" w:hAnsi="Cambria" w:cs="Arial"/>
          <w:sz w:val="24"/>
          <w:szCs w:val="24"/>
        </w:rPr>
        <w:t>prikazuje ostvareni napredak u realizaciji planiranih mjera, projekata i aktivnosti te u postizanju definiranih pokazatelja rezultata. Njegovu izradu provodi izvršno tijelo jedinice lokalne samouprave, u suradnji s nadležnim lokalnim ili regionalnim koordinatorom, sukladno smjernicama iz dokumenta Upute za izradu godišnjeg izvješća o provedbi provedbenog programa jedinica lokalne i područne (regionalne) samouprave. Po završetku izrade, izvješće se javno objavljuje radi osiguravanja transparentnosti.</w:t>
      </w:r>
      <w:r w:rsidRPr="00C44ED1">
        <w:rPr>
          <w:rFonts w:ascii="Tw Cen MT" w:eastAsia="Times New Roman" w:hAnsi="Tw Cen MT" w:cs="Times New Roman"/>
          <w:sz w:val="24"/>
          <w:szCs w:val="24"/>
        </w:rPr>
        <w:t xml:space="preserve"> </w:t>
      </w:r>
      <w:r w:rsidRPr="00C44ED1">
        <w:rPr>
          <w:rFonts w:ascii="Cambria" w:eastAsia="Times New Roman" w:hAnsi="Cambria" w:cs="Arial"/>
          <w:sz w:val="24"/>
          <w:szCs w:val="24"/>
        </w:rPr>
        <w:t>Rok za podnošenje godišnjeg izvješća o provedbi provedbenih programa istječe 15. veljače tekuće godine za prethodnu kalendarsku godinu.</w:t>
      </w:r>
    </w:p>
    <w:p w14:paraId="28B9C439" w14:textId="77777777" w:rsidR="00172ED4" w:rsidRPr="00C44ED1" w:rsidRDefault="00172ED4" w:rsidP="00172ED4">
      <w:pPr>
        <w:spacing w:before="240" w:after="0" w:line="276" w:lineRule="auto"/>
        <w:ind w:firstLine="567"/>
        <w:jc w:val="both"/>
        <w:rPr>
          <w:rFonts w:ascii="Cambria" w:eastAsia="Times New Roman" w:hAnsi="Cambria" w:cs="Arial"/>
          <w:sz w:val="24"/>
          <w:szCs w:val="24"/>
        </w:rPr>
      </w:pPr>
      <w:r w:rsidRPr="00C44ED1">
        <w:rPr>
          <w:rFonts w:ascii="Cambria" w:eastAsia="Times New Roman" w:hAnsi="Cambria" w:cs="Arial"/>
          <w:sz w:val="24"/>
          <w:szCs w:val="24"/>
        </w:rPr>
        <w:t>Za izradu godišnjeg izvješća odgovoran je lokalni koordinator, koji u ime jedinice lokalne samouprave podnosi izvješće regionalnom koordinatoru i Koordinacijskom tijelu, odnosno nadležnom središnjem tijelu državne uprave za regionalni razvoj i fondove Europske unije.</w:t>
      </w:r>
    </w:p>
    <w:p w14:paraId="79A9849D" w14:textId="593DF70C" w:rsidR="00172ED4" w:rsidRDefault="00172ED4" w:rsidP="00172ED4">
      <w:pPr>
        <w:spacing w:before="240" w:after="200" w:line="276" w:lineRule="auto"/>
        <w:ind w:firstLine="567"/>
        <w:jc w:val="both"/>
        <w:rPr>
          <w:rFonts w:ascii="Cambria" w:eastAsia="Times New Roman" w:hAnsi="Cambria" w:cs="Arial"/>
          <w:sz w:val="24"/>
          <w:szCs w:val="24"/>
        </w:rPr>
      </w:pPr>
      <w:r w:rsidRPr="00C44ED1">
        <w:rPr>
          <w:rFonts w:ascii="Cambria" w:eastAsia="Times New Roman" w:hAnsi="Cambria" w:cs="Arial"/>
          <w:sz w:val="24"/>
          <w:szCs w:val="24"/>
        </w:rPr>
        <w:t>Institucionalni sustav za praćenje i izvješćivanje o provedbi strateških dokumenata od nacionalne i lokalno-područne važnosti temelji se na odredbama članka 32. Zakona o sustavu strateškog planiranja i upravljanja razvojem Republike Hrvatske (</w:t>
      </w:r>
      <w:r>
        <w:rPr>
          <w:rFonts w:ascii="Cambria" w:eastAsia="Times New Roman" w:hAnsi="Cambria" w:cs="Arial"/>
          <w:sz w:val="24"/>
          <w:szCs w:val="24"/>
        </w:rPr>
        <w:t>»</w:t>
      </w:r>
      <w:r w:rsidRPr="00C44ED1">
        <w:rPr>
          <w:rFonts w:ascii="Cambria" w:eastAsia="Times New Roman" w:hAnsi="Cambria" w:cs="Arial"/>
          <w:sz w:val="24"/>
          <w:szCs w:val="24"/>
        </w:rPr>
        <w:t>Narodne novine</w:t>
      </w:r>
      <w:r>
        <w:rPr>
          <w:rFonts w:ascii="Cambria" w:eastAsia="Times New Roman" w:hAnsi="Cambria" w:cs="Arial"/>
          <w:sz w:val="24"/>
          <w:szCs w:val="24"/>
        </w:rPr>
        <w:t>«</w:t>
      </w:r>
      <w:r w:rsidRPr="00C44ED1">
        <w:rPr>
          <w:rFonts w:ascii="Cambria" w:eastAsia="Times New Roman" w:hAnsi="Cambria" w:cs="Arial"/>
          <w:sz w:val="24"/>
          <w:szCs w:val="24"/>
        </w:rPr>
        <w:t>, br</w:t>
      </w:r>
      <w:r>
        <w:rPr>
          <w:rFonts w:ascii="Cambria" w:eastAsia="Times New Roman" w:hAnsi="Cambria" w:cs="Arial"/>
          <w:sz w:val="24"/>
          <w:szCs w:val="24"/>
        </w:rPr>
        <w:t>oj</w:t>
      </w:r>
      <w:r w:rsidRPr="00C44ED1">
        <w:rPr>
          <w:rFonts w:ascii="Cambria" w:eastAsia="Times New Roman" w:hAnsi="Cambria" w:cs="Arial"/>
          <w:sz w:val="24"/>
          <w:szCs w:val="24"/>
        </w:rPr>
        <w:t xml:space="preserve"> 123/17, 151/22). U njemu su kao dionici definirani: Hrvatski sabor, Vlada Republike Hrvatske, tijela državne uprave, jedinice lokalne i područne (regionalne) samouprave, Koordinacijsko tijelo, koordinatori za strateško planiranje unutar tijela državne uprave, te regionalni i lokalni koordinatori, kao i ostala javna tijela koja imaju propisane obveze praćenja i izvješćivanja o provedbi strateških akata u skladu sa zakonskim okvirom.</w:t>
      </w:r>
      <w:r w:rsidR="00917F7F">
        <w:rPr>
          <w:rFonts w:ascii="Cambria" w:eastAsia="Times New Roman" w:hAnsi="Cambria" w:cs="Arial"/>
          <w:sz w:val="24"/>
          <w:szCs w:val="24"/>
        </w:rPr>
        <w:t xml:space="preserve">  </w:t>
      </w:r>
    </w:p>
    <w:p w14:paraId="775166EE" w14:textId="77777777" w:rsidR="00172ED4" w:rsidRPr="00C44ED1" w:rsidRDefault="00172ED4" w:rsidP="00172ED4">
      <w:pPr>
        <w:spacing w:before="240" w:after="200" w:line="276" w:lineRule="auto"/>
        <w:ind w:firstLine="567"/>
        <w:jc w:val="both"/>
        <w:rPr>
          <w:rFonts w:ascii="Cambria" w:eastAsia="Times New Roman" w:hAnsi="Cambria" w:cs="Arial"/>
          <w:sz w:val="24"/>
          <w:szCs w:val="24"/>
        </w:rPr>
      </w:pPr>
      <w:r w:rsidRPr="003C3AB8">
        <w:rPr>
          <w:rFonts w:ascii="Cambria" w:eastAsia="Times New Roman" w:hAnsi="Cambria" w:cs="Arial"/>
          <w:sz w:val="24"/>
          <w:szCs w:val="24"/>
        </w:rPr>
        <w:t xml:space="preserve">Sukladno Uputama za izradu godišnjeg plana rada, polugodišnjeg i godišnjeg izvještaja o radu (Ministarstvo pravosuđa, uprave i digitalne transformacije, studeni 2024.), Godišnji plan rada (GPR) predstavlja operativni alat za provedbu Provedbenog programa, kojim se strateške mjere i </w:t>
      </w:r>
      <w:r w:rsidRPr="00B926CC">
        <w:rPr>
          <w:rFonts w:ascii="Cambria" w:eastAsia="Times New Roman" w:hAnsi="Cambria" w:cs="Arial"/>
          <w:sz w:val="24"/>
          <w:szCs w:val="24"/>
        </w:rPr>
        <w:t>ciljevi prenose u konkretne godišnje zadatke. GPR razrađuje mjere iz Provedbenog programa kroz</w:t>
      </w:r>
      <w:r w:rsidRPr="003C3AB8">
        <w:rPr>
          <w:rFonts w:ascii="Cambria" w:eastAsia="Times New Roman" w:hAnsi="Cambria" w:cs="Arial"/>
          <w:sz w:val="24"/>
          <w:szCs w:val="24"/>
        </w:rPr>
        <w:t xml:space="preserve"> operativne ciljeve s jasno definiranim pokazateljima rezultata, rokovima, nadležnostima i izvorima financiranja, čime se osigurava učinkovita provedba strateških prioriteta. Tako oblikovan, GPR omogućuje planiranje, praćenje, izvještavanje i ocjenjivanje rada tijela javne uprave u skladu s načelima učinkovitosti, zakonitosti i transparentnosti.</w:t>
      </w:r>
    </w:p>
    <w:p w14:paraId="08E6A7E2" w14:textId="77777777" w:rsidR="00172ED4" w:rsidRDefault="00172ED4" w:rsidP="00172ED4">
      <w:pPr>
        <w:spacing w:after="200" w:line="276" w:lineRule="auto"/>
        <w:ind w:firstLine="567"/>
        <w:jc w:val="both"/>
        <w:rPr>
          <w:rFonts w:ascii="Cambria" w:eastAsia="Times New Roman" w:hAnsi="Cambria" w:cs="Arial"/>
          <w:sz w:val="24"/>
          <w:szCs w:val="24"/>
        </w:rPr>
      </w:pPr>
      <w:r>
        <w:rPr>
          <w:rFonts w:ascii="Cambria" w:eastAsia="Times New Roman" w:hAnsi="Cambria" w:cs="Arial"/>
          <w:sz w:val="24"/>
          <w:szCs w:val="24"/>
        </w:rPr>
        <w:t xml:space="preserve">Jedinice lokalne(regionalne) samouprave izrađuju </w:t>
      </w:r>
      <w:r w:rsidRPr="00C44ED1">
        <w:rPr>
          <w:rFonts w:ascii="Cambria" w:eastAsia="Times New Roman" w:hAnsi="Cambria" w:cs="Arial"/>
          <w:b/>
          <w:bCs/>
          <w:sz w:val="24"/>
          <w:szCs w:val="24"/>
        </w:rPr>
        <w:t>Godišnji plan rada</w:t>
      </w:r>
      <w:r w:rsidRPr="00C44ED1">
        <w:rPr>
          <w:rFonts w:ascii="Cambria" w:eastAsia="Times New Roman" w:hAnsi="Cambria" w:cs="Arial"/>
          <w:sz w:val="24"/>
          <w:szCs w:val="24"/>
        </w:rPr>
        <w:t xml:space="preserve">, svake godine, najkasnije do 15. prosinca tekuće godine za narednu godinu, </w:t>
      </w:r>
      <w:r w:rsidRPr="00C44ED1">
        <w:rPr>
          <w:rFonts w:ascii="Cambria" w:eastAsia="Times New Roman" w:hAnsi="Cambria" w:cs="Arial"/>
          <w:i/>
          <w:iCs/>
          <w:sz w:val="24"/>
          <w:szCs w:val="24"/>
        </w:rPr>
        <w:t>odnosno u roku od 30 dana od donošenja ili izmjene provedbenog programa</w:t>
      </w:r>
      <w:r>
        <w:rPr>
          <w:rFonts w:ascii="Cambria" w:eastAsia="Times New Roman" w:hAnsi="Cambria" w:cs="Arial"/>
          <w:sz w:val="24"/>
          <w:szCs w:val="24"/>
        </w:rPr>
        <w:t>.</w:t>
      </w:r>
    </w:p>
    <w:p w14:paraId="13C3407A" w14:textId="09443890" w:rsidR="00172ED4" w:rsidRPr="00C44ED1" w:rsidRDefault="00172ED4" w:rsidP="00172ED4">
      <w:pPr>
        <w:spacing w:after="200" w:line="276" w:lineRule="auto"/>
        <w:ind w:firstLine="567"/>
        <w:jc w:val="both"/>
        <w:rPr>
          <w:rFonts w:ascii="Cambria" w:eastAsia="Times New Roman" w:hAnsi="Cambria" w:cs="Arial"/>
          <w:sz w:val="24"/>
          <w:szCs w:val="24"/>
        </w:rPr>
      </w:pPr>
      <w:r w:rsidRPr="00C44ED1">
        <w:rPr>
          <w:rFonts w:ascii="Cambria" w:eastAsia="Times New Roman" w:hAnsi="Cambria" w:cs="Arial"/>
          <w:sz w:val="24"/>
          <w:szCs w:val="24"/>
        </w:rPr>
        <w:t xml:space="preserve">Godišnji plan rada je provedbeno-operativni akt s operativnim ciljevima koji se planiraju ostvariti u </w:t>
      </w:r>
      <w:r>
        <w:rPr>
          <w:rFonts w:ascii="Cambria" w:eastAsia="Times New Roman" w:hAnsi="Cambria" w:cs="Arial"/>
          <w:sz w:val="24"/>
          <w:szCs w:val="24"/>
        </w:rPr>
        <w:t xml:space="preserve">JLP(R)S </w:t>
      </w:r>
      <w:r w:rsidRPr="00C44ED1">
        <w:rPr>
          <w:rFonts w:ascii="Cambria" w:eastAsia="Times New Roman" w:hAnsi="Cambria" w:cs="Arial"/>
          <w:sz w:val="24"/>
          <w:szCs w:val="24"/>
        </w:rPr>
        <w:t>u godini, a koji su vezani za:</w:t>
      </w:r>
      <w:r w:rsidR="003F54E0">
        <w:rPr>
          <w:rFonts w:ascii="Cambria" w:eastAsia="Times New Roman" w:hAnsi="Cambria" w:cs="Arial"/>
          <w:sz w:val="24"/>
          <w:szCs w:val="24"/>
        </w:rPr>
        <w:t xml:space="preserve">  </w:t>
      </w:r>
    </w:p>
    <w:p w14:paraId="448D44B6" w14:textId="77777777" w:rsidR="00172ED4" w:rsidRPr="00C44ED1" w:rsidRDefault="00172ED4" w:rsidP="00172ED4">
      <w:pPr>
        <w:pStyle w:val="ListParagraph"/>
        <w:numPr>
          <w:ilvl w:val="1"/>
          <w:numId w:val="8"/>
        </w:numPr>
        <w:spacing w:after="200" w:line="276" w:lineRule="auto"/>
        <w:ind w:left="567"/>
        <w:jc w:val="both"/>
        <w:rPr>
          <w:rFonts w:ascii="Cambria" w:hAnsi="Cambria" w:cs="Arial"/>
        </w:rPr>
      </w:pPr>
      <w:r w:rsidRPr="00C44ED1">
        <w:rPr>
          <w:rFonts w:ascii="Cambria" w:hAnsi="Cambria" w:cs="Arial"/>
        </w:rPr>
        <w:t>mjere sadržane u Provedbenom programu</w:t>
      </w:r>
    </w:p>
    <w:p w14:paraId="7A91E363" w14:textId="77777777" w:rsidR="00172ED4" w:rsidRPr="00C44ED1" w:rsidRDefault="00172ED4" w:rsidP="00172ED4">
      <w:pPr>
        <w:pStyle w:val="ListParagraph"/>
        <w:numPr>
          <w:ilvl w:val="1"/>
          <w:numId w:val="8"/>
        </w:numPr>
        <w:spacing w:after="200" w:line="276" w:lineRule="auto"/>
        <w:ind w:left="567"/>
        <w:jc w:val="both"/>
        <w:rPr>
          <w:rFonts w:ascii="Cambria" w:hAnsi="Cambria" w:cs="Arial"/>
        </w:rPr>
      </w:pPr>
      <w:r w:rsidRPr="00C44ED1">
        <w:rPr>
          <w:rFonts w:ascii="Cambria" w:hAnsi="Cambria" w:cs="Arial"/>
        </w:rPr>
        <w:t>djelokrug rada JL</w:t>
      </w:r>
      <w:r>
        <w:rPr>
          <w:rFonts w:ascii="Cambria" w:hAnsi="Cambria" w:cs="Arial"/>
        </w:rPr>
        <w:t>P</w:t>
      </w:r>
      <w:r w:rsidRPr="00C44ED1">
        <w:rPr>
          <w:rFonts w:ascii="Cambria" w:hAnsi="Cambria" w:cs="Arial"/>
        </w:rPr>
        <w:t>(R)S u skladu s uredbom o ustrojstvu i zakonskim aktima</w:t>
      </w:r>
    </w:p>
    <w:p w14:paraId="49CD5509" w14:textId="77777777" w:rsidR="00172ED4" w:rsidRPr="00C44ED1" w:rsidRDefault="00172ED4" w:rsidP="00172ED4">
      <w:pPr>
        <w:pStyle w:val="ListParagraph"/>
        <w:numPr>
          <w:ilvl w:val="1"/>
          <w:numId w:val="8"/>
        </w:numPr>
        <w:spacing w:after="200" w:line="276" w:lineRule="auto"/>
        <w:ind w:left="567"/>
        <w:jc w:val="both"/>
        <w:rPr>
          <w:rFonts w:ascii="Cambria" w:hAnsi="Cambria" w:cs="Arial"/>
        </w:rPr>
      </w:pPr>
      <w:r w:rsidRPr="00C44ED1">
        <w:rPr>
          <w:rFonts w:ascii="Cambria" w:hAnsi="Cambria" w:cs="Arial"/>
        </w:rPr>
        <w:t>unutarnje ustrojstvo i organizaciju JL</w:t>
      </w:r>
      <w:r>
        <w:rPr>
          <w:rFonts w:ascii="Cambria" w:hAnsi="Cambria" w:cs="Arial"/>
        </w:rPr>
        <w:t>P</w:t>
      </w:r>
      <w:r w:rsidRPr="00C44ED1">
        <w:rPr>
          <w:rFonts w:ascii="Cambria" w:hAnsi="Cambria" w:cs="Arial"/>
        </w:rPr>
        <w:t>(R)S</w:t>
      </w:r>
    </w:p>
    <w:p w14:paraId="65440EB6" w14:textId="495F08C6" w:rsidR="00172ED4" w:rsidRPr="00C03F11" w:rsidRDefault="00172ED4" w:rsidP="00172ED4">
      <w:pPr>
        <w:pStyle w:val="ListParagraph"/>
        <w:numPr>
          <w:ilvl w:val="1"/>
          <w:numId w:val="8"/>
        </w:numPr>
        <w:spacing w:after="200" w:line="276" w:lineRule="auto"/>
        <w:ind w:left="567"/>
        <w:jc w:val="both"/>
        <w:rPr>
          <w:rFonts w:ascii="Cambria" w:hAnsi="Cambria" w:cs="Arial"/>
        </w:rPr>
      </w:pPr>
      <w:r w:rsidRPr="00C44ED1">
        <w:rPr>
          <w:rFonts w:ascii="Cambria" w:hAnsi="Cambria" w:cs="Arial"/>
        </w:rPr>
        <w:t>osigurana sredstva u proračunu, ljudske i druge raspoložive resurse.</w:t>
      </w:r>
      <w:r w:rsidR="00943E7A">
        <w:rPr>
          <w:rFonts w:ascii="Cambria" w:hAnsi="Cambria" w:cs="Arial"/>
        </w:rPr>
        <w:t xml:space="preserve"> </w:t>
      </w:r>
    </w:p>
    <w:p w14:paraId="6216559C" w14:textId="14DF4B04" w:rsidR="000E74DE" w:rsidRPr="000E74DE" w:rsidRDefault="000E74DE" w:rsidP="000E74DE">
      <w:pPr>
        <w:spacing w:before="240" w:after="0" w:line="276" w:lineRule="auto"/>
        <w:jc w:val="center"/>
        <w:rPr>
          <w:rFonts w:ascii="Cambria" w:hAnsi="Cambria" w:cs="Arial"/>
          <w:i/>
        </w:rPr>
      </w:pPr>
      <w:bookmarkStart w:id="69" w:name="_Toc209596640"/>
      <w:r w:rsidRPr="000E74DE">
        <w:rPr>
          <w:rFonts w:ascii="Cambria" w:hAnsi="Cambria" w:cs="Arial"/>
          <w:i/>
        </w:rPr>
        <w:t xml:space="preserve">Tablica </w:t>
      </w:r>
      <w:r w:rsidRPr="000E74DE">
        <w:rPr>
          <w:rFonts w:ascii="Cambria" w:hAnsi="Cambria" w:cs="Arial"/>
          <w:i/>
        </w:rPr>
        <w:fldChar w:fldCharType="begin"/>
      </w:r>
      <w:r w:rsidRPr="000E74DE">
        <w:rPr>
          <w:rFonts w:ascii="Cambria" w:hAnsi="Cambria" w:cs="Arial"/>
          <w:i/>
        </w:rPr>
        <w:instrText xml:space="preserve"> SEQ Tablica \* ARABIC </w:instrText>
      </w:r>
      <w:r w:rsidRPr="000E74DE">
        <w:rPr>
          <w:rFonts w:ascii="Cambria" w:hAnsi="Cambria" w:cs="Arial"/>
          <w:i/>
        </w:rPr>
        <w:fldChar w:fldCharType="separate"/>
      </w:r>
      <w:r w:rsidR="00736230">
        <w:rPr>
          <w:rFonts w:ascii="Cambria" w:hAnsi="Cambria" w:cs="Arial"/>
          <w:i/>
          <w:noProof/>
        </w:rPr>
        <w:t>22</w:t>
      </w:r>
      <w:r w:rsidRPr="000E74DE">
        <w:rPr>
          <w:rFonts w:ascii="Cambria" w:hAnsi="Cambria" w:cs="Arial"/>
          <w:i/>
        </w:rPr>
        <w:fldChar w:fldCharType="end"/>
      </w:r>
      <w:r w:rsidRPr="000E74DE">
        <w:rPr>
          <w:rFonts w:ascii="Cambria" w:hAnsi="Cambria" w:cs="Arial"/>
          <w:i/>
        </w:rPr>
        <w:t>. Okvir za praćenje provedbe mjera</w:t>
      </w:r>
      <w:bookmarkEnd w:id="68"/>
      <w:bookmarkEnd w:id="69"/>
      <w:r w:rsidR="00B8092B">
        <w:rPr>
          <w:rFonts w:ascii="Cambria" w:hAnsi="Cambria" w:cs="Arial"/>
          <w:i/>
        </w:rPr>
        <w:t xml:space="preserve"> </w:t>
      </w:r>
      <w:r w:rsidR="008F5434">
        <w:rPr>
          <w:rFonts w:ascii="Cambria" w:hAnsi="Cambria" w:cs="Arial"/>
          <w:i/>
        </w:rPr>
        <w:t xml:space="preserve">  </w:t>
      </w:r>
    </w:p>
    <w:tbl>
      <w:tblPr>
        <w:tblStyle w:val="TableGrid"/>
        <w:tblW w:w="0" w:type="auto"/>
        <w:jc w:val="cente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3192"/>
        <w:gridCol w:w="2222"/>
        <w:gridCol w:w="2162"/>
        <w:gridCol w:w="2053"/>
      </w:tblGrid>
      <w:tr w:rsidR="000E74DE" w:rsidRPr="00502F72" w14:paraId="43D1E656" w14:textId="77777777" w:rsidTr="00156345">
        <w:trPr>
          <w:jc w:val="center"/>
        </w:trPr>
        <w:tc>
          <w:tcPr>
            <w:tcW w:w="3192" w:type="dxa"/>
            <w:shd w:val="clear" w:color="auto" w:fill="B4C6E7" w:themeFill="accent1" w:themeFillTint="66"/>
            <w:vAlign w:val="center"/>
          </w:tcPr>
          <w:p w14:paraId="603518B7" w14:textId="77777777" w:rsidR="000E74DE" w:rsidRPr="00502F72" w:rsidRDefault="000E74DE" w:rsidP="008A5D03">
            <w:pPr>
              <w:jc w:val="center"/>
              <w:rPr>
                <w:rFonts w:ascii="Cambria" w:hAnsi="Cambria"/>
                <w:b/>
                <w:bCs/>
                <w:color w:val="44546A" w:themeColor="text2"/>
              </w:rPr>
            </w:pPr>
            <w:r w:rsidRPr="00502F72">
              <w:rPr>
                <w:rFonts w:ascii="Cambria" w:hAnsi="Cambria"/>
                <w:b/>
                <w:bCs/>
                <w:color w:val="44546A" w:themeColor="text2"/>
              </w:rPr>
              <w:t>Mjera</w:t>
            </w:r>
          </w:p>
        </w:tc>
        <w:tc>
          <w:tcPr>
            <w:tcW w:w="2222" w:type="dxa"/>
            <w:shd w:val="clear" w:color="auto" w:fill="B4C6E7" w:themeFill="accent1" w:themeFillTint="66"/>
            <w:vAlign w:val="center"/>
          </w:tcPr>
          <w:p w14:paraId="7002056F" w14:textId="77777777" w:rsidR="000E74DE" w:rsidRPr="00502F72" w:rsidRDefault="000E74DE" w:rsidP="008A5D03">
            <w:pPr>
              <w:jc w:val="center"/>
              <w:rPr>
                <w:rFonts w:ascii="Cambria" w:hAnsi="Cambria"/>
                <w:b/>
                <w:bCs/>
                <w:color w:val="44546A" w:themeColor="text2"/>
              </w:rPr>
            </w:pPr>
            <w:r w:rsidRPr="00502F72">
              <w:rPr>
                <w:rFonts w:ascii="Cambria" w:hAnsi="Cambria"/>
                <w:b/>
                <w:bCs/>
                <w:color w:val="44546A" w:themeColor="text2"/>
              </w:rPr>
              <w:t>Rokovi provedbe mjere</w:t>
            </w:r>
          </w:p>
        </w:tc>
        <w:tc>
          <w:tcPr>
            <w:tcW w:w="2162" w:type="dxa"/>
            <w:shd w:val="clear" w:color="auto" w:fill="B4C6E7" w:themeFill="accent1" w:themeFillTint="66"/>
            <w:vAlign w:val="center"/>
          </w:tcPr>
          <w:p w14:paraId="1897752D" w14:textId="77777777" w:rsidR="000E74DE" w:rsidRPr="00502F72" w:rsidRDefault="000E74DE" w:rsidP="008A5D03">
            <w:pPr>
              <w:jc w:val="center"/>
              <w:rPr>
                <w:rFonts w:ascii="Cambria" w:hAnsi="Cambria"/>
                <w:b/>
                <w:bCs/>
                <w:color w:val="44546A" w:themeColor="text2"/>
              </w:rPr>
            </w:pPr>
            <w:r w:rsidRPr="00502F72">
              <w:rPr>
                <w:rFonts w:ascii="Cambria" w:hAnsi="Cambria"/>
                <w:b/>
                <w:bCs/>
                <w:color w:val="44546A" w:themeColor="text2"/>
              </w:rPr>
              <w:t>Dinamika praćenja</w:t>
            </w:r>
          </w:p>
        </w:tc>
        <w:tc>
          <w:tcPr>
            <w:tcW w:w="2053" w:type="dxa"/>
            <w:shd w:val="clear" w:color="auto" w:fill="B4C6E7" w:themeFill="accent1" w:themeFillTint="66"/>
            <w:vAlign w:val="center"/>
          </w:tcPr>
          <w:p w14:paraId="057710F3" w14:textId="77777777" w:rsidR="000E74DE" w:rsidRPr="00502F72" w:rsidRDefault="000E74DE" w:rsidP="008A5D03">
            <w:pPr>
              <w:jc w:val="center"/>
              <w:rPr>
                <w:rFonts w:ascii="Cambria" w:hAnsi="Cambria"/>
                <w:b/>
                <w:bCs/>
                <w:color w:val="44546A" w:themeColor="text2"/>
              </w:rPr>
            </w:pPr>
            <w:r w:rsidRPr="00502F72">
              <w:rPr>
                <w:rFonts w:ascii="Cambria" w:hAnsi="Cambria"/>
                <w:b/>
                <w:bCs/>
                <w:color w:val="44546A" w:themeColor="text2"/>
              </w:rPr>
              <w:t>Odgovornost za praćenje</w:t>
            </w:r>
          </w:p>
        </w:tc>
      </w:tr>
      <w:tr w:rsidR="000E74DE" w:rsidRPr="00502F72" w14:paraId="78ECC380" w14:textId="77777777" w:rsidTr="00156345">
        <w:trPr>
          <w:jc w:val="center"/>
        </w:trPr>
        <w:tc>
          <w:tcPr>
            <w:tcW w:w="3192" w:type="dxa"/>
            <w:vAlign w:val="center"/>
          </w:tcPr>
          <w:p w14:paraId="74F75DFF" w14:textId="19446061" w:rsidR="000E74DE" w:rsidRPr="00A41E46" w:rsidRDefault="008A2259" w:rsidP="00A90287">
            <w:pPr>
              <w:rPr>
                <w:rFonts w:ascii="Cambria" w:hAnsi="Cambria"/>
                <w:iCs/>
              </w:rPr>
            </w:pPr>
            <w:r w:rsidRPr="00A41E46">
              <w:rPr>
                <w:rFonts w:ascii="Cambria" w:hAnsi="Cambria" w:cs="Arial"/>
                <w:iCs/>
              </w:rPr>
              <w:t>Mjera 1. Razvoj poduzetničke i poslovne infrastrukture</w:t>
            </w:r>
          </w:p>
        </w:tc>
        <w:tc>
          <w:tcPr>
            <w:tcW w:w="2222" w:type="dxa"/>
            <w:vAlign w:val="center"/>
          </w:tcPr>
          <w:p w14:paraId="50DE048F" w14:textId="364E63A1" w:rsidR="000E74DE" w:rsidRPr="00A41E46" w:rsidRDefault="008A2259" w:rsidP="008A5D03">
            <w:pPr>
              <w:jc w:val="center"/>
              <w:rPr>
                <w:rFonts w:ascii="Cambria" w:hAnsi="Cambria"/>
                <w:iCs/>
              </w:rPr>
            </w:pPr>
            <w:r w:rsidRPr="00A41E46">
              <w:rPr>
                <w:rFonts w:ascii="Cambria" w:hAnsi="Cambria"/>
                <w:iCs/>
              </w:rPr>
              <w:t>Svibanj 2029</w:t>
            </w:r>
          </w:p>
        </w:tc>
        <w:tc>
          <w:tcPr>
            <w:tcW w:w="2162" w:type="dxa"/>
            <w:vAlign w:val="center"/>
          </w:tcPr>
          <w:p w14:paraId="7061C4C7" w14:textId="778CB99E" w:rsidR="000E74DE" w:rsidRPr="00A41E46" w:rsidRDefault="008A2259" w:rsidP="008A5D03">
            <w:pPr>
              <w:jc w:val="center"/>
              <w:rPr>
                <w:rFonts w:ascii="Cambria" w:hAnsi="Cambria"/>
                <w:iCs/>
              </w:rPr>
            </w:pPr>
            <w:r w:rsidRPr="00A41E46">
              <w:rPr>
                <w:rFonts w:ascii="Cambria" w:hAnsi="Cambria"/>
                <w:iCs/>
              </w:rPr>
              <w:t>Godišnje</w:t>
            </w:r>
          </w:p>
        </w:tc>
        <w:tc>
          <w:tcPr>
            <w:tcW w:w="2053" w:type="dxa"/>
            <w:vAlign w:val="center"/>
          </w:tcPr>
          <w:p w14:paraId="71C6F688" w14:textId="79910491" w:rsidR="000E74DE" w:rsidRPr="00A41E46" w:rsidRDefault="008A2259" w:rsidP="008A5D03">
            <w:pPr>
              <w:jc w:val="center"/>
              <w:rPr>
                <w:rFonts w:ascii="Cambria" w:hAnsi="Cambria"/>
                <w:iCs/>
              </w:rPr>
            </w:pPr>
            <w:r w:rsidRPr="00A41E46">
              <w:rPr>
                <w:rFonts w:ascii="Cambria" w:hAnsi="Cambria"/>
                <w:iCs/>
              </w:rPr>
              <w:t>Pročelnik JUO/Viši stručni suradnik za pravne poslove</w:t>
            </w:r>
          </w:p>
        </w:tc>
      </w:tr>
      <w:tr w:rsidR="000E74DE" w:rsidRPr="00502F72" w14:paraId="440066F3" w14:textId="77777777" w:rsidTr="00156345">
        <w:trPr>
          <w:jc w:val="center"/>
        </w:trPr>
        <w:tc>
          <w:tcPr>
            <w:tcW w:w="3192" w:type="dxa"/>
            <w:vAlign w:val="center"/>
          </w:tcPr>
          <w:p w14:paraId="2E150EB2" w14:textId="554F31FD" w:rsidR="000E74DE" w:rsidRPr="00A41E46" w:rsidRDefault="008A2259" w:rsidP="00A90287">
            <w:pPr>
              <w:rPr>
                <w:rFonts w:ascii="Cambria" w:hAnsi="Cambria"/>
                <w:iCs/>
              </w:rPr>
            </w:pPr>
            <w:r w:rsidRPr="00A41E46">
              <w:rPr>
                <w:rFonts w:ascii="Cambria" w:hAnsi="Cambria" w:cs="Arial"/>
                <w:iCs/>
              </w:rPr>
              <w:t>Mjera 2. Zadržavanje postojećeg i poticanje doseljavanja novog stanovništva</w:t>
            </w:r>
          </w:p>
        </w:tc>
        <w:tc>
          <w:tcPr>
            <w:tcW w:w="2222" w:type="dxa"/>
            <w:vAlign w:val="center"/>
          </w:tcPr>
          <w:p w14:paraId="78E18C9D" w14:textId="41582902" w:rsidR="000E74DE" w:rsidRPr="00A41E46" w:rsidRDefault="008A2259" w:rsidP="008A5D03">
            <w:pPr>
              <w:jc w:val="center"/>
              <w:rPr>
                <w:rFonts w:ascii="Cambria" w:hAnsi="Cambria"/>
                <w:iCs/>
              </w:rPr>
            </w:pPr>
            <w:r w:rsidRPr="00A41E46">
              <w:rPr>
                <w:rFonts w:ascii="Cambria" w:hAnsi="Cambria"/>
                <w:iCs/>
              </w:rPr>
              <w:t>Svibanj 2029</w:t>
            </w:r>
          </w:p>
        </w:tc>
        <w:tc>
          <w:tcPr>
            <w:tcW w:w="2162" w:type="dxa"/>
            <w:vAlign w:val="center"/>
          </w:tcPr>
          <w:p w14:paraId="7FDC6DF3" w14:textId="2DF26321" w:rsidR="000E74DE" w:rsidRPr="00A41E46" w:rsidRDefault="008A2259" w:rsidP="008A5D03">
            <w:pPr>
              <w:jc w:val="center"/>
              <w:rPr>
                <w:rFonts w:ascii="Cambria" w:hAnsi="Cambria"/>
                <w:iCs/>
              </w:rPr>
            </w:pPr>
            <w:r w:rsidRPr="00A41E46">
              <w:rPr>
                <w:rFonts w:ascii="Cambria" w:hAnsi="Cambria"/>
                <w:iCs/>
              </w:rPr>
              <w:t>Godišnje</w:t>
            </w:r>
          </w:p>
        </w:tc>
        <w:tc>
          <w:tcPr>
            <w:tcW w:w="2053" w:type="dxa"/>
            <w:vAlign w:val="center"/>
          </w:tcPr>
          <w:p w14:paraId="4672FA7D" w14:textId="193CE711" w:rsidR="000E74DE" w:rsidRPr="00A41E46" w:rsidRDefault="008A2259" w:rsidP="008A5D03">
            <w:pPr>
              <w:jc w:val="center"/>
              <w:rPr>
                <w:rFonts w:ascii="Cambria" w:hAnsi="Cambria"/>
                <w:iCs/>
              </w:rPr>
            </w:pPr>
            <w:r w:rsidRPr="00A41E46">
              <w:rPr>
                <w:rFonts w:ascii="Cambria" w:hAnsi="Cambria"/>
                <w:iCs/>
              </w:rPr>
              <w:t>Pročelnik JUO/Viši stručni suradnik za pravne poslove</w:t>
            </w:r>
          </w:p>
        </w:tc>
      </w:tr>
      <w:tr w:rsidR="000E74DE" w:rsidRPr="00502F72" w14:paraId="69757FA0" w14:textId="77777777" w:rsidTr="00156345">
        <w:trPr>
          <w:jc w:val="center"/>
        </w:trPr>
        <w:tc>
          <w:tcPr>
            <w:tcW w:w="3192" w:type="dxa"/>
            <w:vAlign w:val="center"/>
          </w:tcPr>
          <w:p w14:paraId="5E7A5470" w14:textId="14A2E415" w:rsidR="000E74DE" w:rsidRPr="00A41E46" w:rsidRDefault="008A2259" w:rsidP="00A90287">
            <w:pPr>
              <w:rPr>
                <w:rFonts w:ascii="Cambria" w:hAnsi="Cambria"/>
                <w:iCs/>
              </w:rPr>
            </w:pPr>
            <w:r w:rsidRPr="00A41E46">
              <w:rPr>
                <w:rFonts w:ascii="Cambria" w:hAnsi="Cambria" w:cs="Arial"/>
                <w:iCs/>
              </w:rPr>
              <w:t>Mjera 3. Razvoj predškolske infrastrukture</w:t>
            </w:r>
          </w:p>
        </w:tc>
        <w:tc>
          <w:tcPr>
            <w:tcW w:w="2222" w:type="dxa"/>
            <w:vAlign w:val="center"/>
          </w:tcPr>
          <w:p w14:paraId="16063690" w14:textId="0BB952A7" w:rsidR="000E74DE" w:rsidRPr="00A41E46" w:rsidRDefault="008A2259" w:rsidP="008A5D03">
            <w:pPr>
              <w:jc w:val="center"/>
              <w:rPr>
                <w:rFonts w:ascii="Cambria" w:hAnsi="Cambria"/>
                <w:iCs/>
              </w:rPr>
            </w:pPr>
            <w:r w:rsidRPr="00A41E46">
              <w:rPr>
                <w:rFonts w:ascii="Cambria" w:hAnsi="Cambria"/>
                <w:iCs/>
              </w:rPr>
              <w:t>Listopad 2026</w:t>
            </w:r>
          </w:p>
        </w:tc>
        <w:tc>
          <w:tcPr>
            <w:tcW w:w="2162" w:type="dxa"/>
            <w:vAlign w:val="center"/>
          </w:tcPr>
          <w:p w14:paraId="0767FF0B" w14:textId="1AA39C76" w:rsidR="000E74DE" w:rsidRPr="00A41E46" w:rsidRDefault="008A2259" w:rsidP="008A5D03">
            <w:pPr>
              <w:jc w:val="center"/>
              <w:rPr>
                <w:rFonts w:ascii="Cambria" w:hAnsi="Cambria"/>
                <w:iCs/>
              </w:rPr>
            </w:pPr>
            <w:r w:rsidRPr="00A41E46">
              <w:rPr>
                <w:rFonts w:ascii="Cambria" w:hAnsi="Cambria"/>
                <w:iCs/>
              </w:rPr>
              <w:t>Kvartalno</w:t>
            </w:r>
          </w:p>
        </w:tc>
        <w:tc>
          <w:tcPr>
            <w:tcW w:w="2053" w:type="dxa"/>
            <w:vAlign w:val="center"/>
          </w:tcPr>
          <w:p w14:paraId="3BAFFC79" w14:textId="2A784C6D" w:rsidR="000E74DE" w:rsidRPr="00A41E46" w:rsidRDefault="008A2259" w:rsidP="008A5D03">
            <w:pPr>
              <w:jc w:val="center"/>
              <w:rPr>
                <w:rFonts w:ascii="Cambria" w:hAnsi="Cambria"/>
                <w:iCs/>
              </w:rPr>
            </w:pPr>
            <w:r w:rsidRPr="00A41E46">
              <w:rPr>
                <w:rFonts w:ascii="Cambria" w:hAnsi="Cambria"/>
                <w:iCs/>
              </w:rPr>
              <w:t>Pročelnik JUO/Referent za komunalno gospodarstvo i nabavu</w:t>
            </w:r>
          </w:p>
        </w:tc>
      </w:tr>
      <w:tr w:rsidR="000E74DE" w:rsidRPr="00502F72" w14:paraId="14020011" w14:textId="77777777" w:rsidTr="00156345">
        <w:trPr>
          <w:jc w:val="center"/>
        </w:trPr>
        <w:tc>
          <w:tcPr>
            <w:tcW w:w="3192" w:type="dxa"/>
            <w:vAlign w:val="center"/>
          </w:tcPr>
          <w:p w14:paraId="5BAE1CE0" w14:textId="5597C9F9" w:rsidR="000E74DE" w:rsidRPr="00A41E46" w:rsidRDefault="008A2259" w:rsidP="00A90287">
            <w:pPr>
              <w:rPr>
                <w:rFonts w:ascii="Cambria" w:hAnsi="Cambria"/>
                <w:iCs/>
              </w:rPr>
            </w:pPr>
            <w:r w:rsidRPr="00A41E46">
              <w:rPr>
                <w:rFonts w:ascii="Cambria" w:hAnsi="Cambria" w:cs="Arial"/>
                <w:iCs/>
              </w:rPr>
              <w:t>Mjera 4. Razvoj i unaprjeđenje sporta</w:t>
            </w:r>
          </w:p>
        </w:tc>
        <w:tc>
          <w:tcPr>
            <w:tcW w:w="2222" w:type="dxa"/>
            <w:vAlign w:val="center"/>
          </w:tcPr>
          <w:p w14:paraId="4196B1F7" w14:textId="12A485BC" w:rsidR="000E74DE" w:rsidRPr="00A41E46" w:rsidRDefault="008A2259" w:rsidP="008A5D03">
            <w:pPr>
              <w:jc w:val="center"/>
              <w:rPr>
                <w:rFonts w:ascii="Cambria" w:hAnsi="Cambria"/>
                <w:iCs/>
              </w:rPr>
            </w:pPr>
            <w:r w:rsidRPr="00A41E46">
              <w:rPr>
                <w:rFonts w:ascii="Cambria" w:hAnsi="Cambria"/>
                <w:iCs/>
              </w:rPr>
              <w:t>Svibanj 2029</w:t>
            </w:r>
          </w:p>
        </w:tc>
        <w:tc>
          <w:tcPr>
            <w:tcW w:w="2162" w:type="dxa"/>
            <w:vAlign w:val="center"/>
          </w:tcPr>
          <w:p w14:paraId="4D361C7C" w14:textId="0557DB7C" w:rsidR="000E74DE" w:rsidRPr="00A41E46" w:rsidRDefault="008A2259" w:rsidP="008A5D03">
            <w:pPr>
              <w:jc w:val="center"/>
              <w:rPr>
                <w:rFonts w:ascii="Cambria" w:hAnsi="Cambria"/>
                <w:iCs/>
              </w:rPr>
            </w:pPr>
            <w:r w:rsidRPr="00A41E46">
              <w:rPr>
                <w:rFonts w:ascii="Cambria" w:hAnsi="Cambria"/>
                <w:iCs/>
              </w:rPr>
              <w:t>Godišnje</w:t>
            </w:r>
          </w:p>
        </w:tc>
        <w:tc>
          <w:tcPr>
            <w:tcW w:w="2053" w:type="dxa"/>
            <w:vAlign w:val="center"/>
          </w:tcPr>
          <w:p w14:paraId="2FEF8D07" w14:textId="16E11720" w:rsidR="000E74DE" w:rsidRPr="00A41E46" w:rsidRDefault="008A2259" w:rsidP="008A5D03">
            <w:pPr>
              <w:jc w:val="center"/>
              <w:rPr>
                <w:rFonts w:ascii="Cambria" w:hAnsi="Cambria"/>
                <w:iCs/>
              </w:rPr>
            </w:pPr>
            <w:r w:rsidRPr="00A41E46">
              <w:rPr>
                <w:rFonts w:ascii="Cambria" w:hAnsi="Cambria"/>
                <w:iCs/>
              </w:rPr>
              <w:t>Pročelnik JUO/Viši stručni suradnik za pravne poslove</w:t>
            </w:r>
          </w:p>
        </w:tc>
      </w:tr>
      <w:tr w:rsidR="000E74DE" w:rsidRPr="00502F72" w14:paraId="7201BBE9" w14:textId="77777777" w:rsidTr="00156345">
        <w:trPr>
          <w:jc w:val="center"/>
        </w:trPr>
        <w:tc>
          <w:tcPr>
            <w:tcW w:w="3192" w:type="dxa"/>
            <w:vAlign w:val="center"/>
          </w:tcPr>
          <w:p w14:paraId="2BC93A55" w14:textId="2AD2715D" w:rsidR="000E74DE" w:rsidRPr="00A41E46" w:rsidRDefault="008A2259" w:rsidP="00A90287">
            <w:pPr>
              <w:rPr>
                <w:rFonts w:ascii="Cambria" w:hAnsi="Cambria"/>
                <w:iCs/>
              </w:rPr>
            </w:pPr>
            <w:r w:rsidRPr="00A41E46">
              <w:rPr>
                <w:rFonts w:ascii="Cambria" w:hAnsi="Cambria" w:cs="Arial"/>
                <w:iCs/>
              </w:rPr>
              <w:t>Mjera 5.</w:t>
            </w:r>
            <w:r w:rsidRPr="00A41E46">
              <w:rPr>
                <w:rFonts w:ascii="Cambria" w:hAnsi="Cambria"/>
                <w:iCs/>
              </w:rPr>
              <w:t xml:space="preserve"> </w:t>
            </w:r>
            <w:r w:rsidRPr="00A41E46">
              <w:rPr>
                <w:rFonts w:ascii="Cambria" w:hAnsi="Cambria" w:cs="Arial"/>
                <w:iCs/>
              </w:rPr>
              <w:t>Redovno funkcioniranje sustava predškolskog odgoja</w:t>
            </w:r>
          </w:p>
        </w:tc>
        <w:tc>
          <w:tcPr>
            <w:tcW w:w="2222" w:type="dxa"/>
            <w:vAlign w:val="center"/>
          </w:tcPr>
          <w:p w14:paraId="61CFA485" w14:textId="7C399945" w:rsidR="000E74DE" w:rsidRPr="00A41E46" w:rsidRDefault="008A2259" w:rsidP="008A5D03">
            <w:pPr>
              <w:jc w:val="center"/>
              <w:rPr>
                <w:rFonts w:ascii="Cambria" w:hAnsi="Cambria"/>
                <w:iCs/>
              </w:rPr>
            </w:pPr>
            <w:r w:rsidRPr="00A41E46">
              <w:rPr>
                <w:rFonts w:ascii="Cambria" w:hAnsi="Cambria"/>
                <w:iCs/>
              </w:rPr>
              <w:t>Svibanj 2029</w:t>
            </w:r>
          </w:p>
        </w:tc>
        <w:tc>
          <w:tcPr>
            <w:tcW w:w="2162" w:type="dxa"/>
            <w:vAlign w:val="center"/>
          </w:tcPr>
          <w:p w14:paraId="75E773C1" w14:textId="3417E3CD" w:rsidR="000E74DE" w:rsidRPr="00A41E46" w:rsidRDefault="008A2259" w:rsidP="008A5D03">
            <w:pPr>
              <w:jc w:val="center"/>
              <w:rPr>
                <w:rFonts w:ascii="Cambria" w:hAnsi="Cambria"/>
                <w:iCs/>
              </w:rPr>
            </w:pPr>
            <w:r w:rsidRPr="00A41E46">
              <w:rPr>
                <w:rFonts w:ascii="Cambria" w:hAnsi="Cambria"/>
                <w:iCs/>
              </w:rPr>
              <w:t>Godišnje</w:t>
            </w:r>
          </w:p>
        </w:tc>
        <w:tc>
          <w:tcPr>
            <w:tcW w:w="2053" w:type="dxa"/>
            <w:vAlign w:val="center"/>
          </w:tcPr>
          <w:p w14:paraId="4B50B377" w14:textId="4CAB344E" w:rsidR="000E74DE" w:rsidRPr="00A41E46" w:rsidRDefault="008A2259" w:rsidP="008A5D03">
            <w:pPr>
              <w:jc w:val="center"/>
              <w:rPr>
                <w:rFonts w:ascii="Cambria" w:hAnsi="Cambria"/>
                <w:iCs/>
              </w:rPr>
            </w:pPr>
            <w:r w:rsidRPr="00A41E46">
              <w:rPr>
                <w:rFonts w:ascii="Cambria" w:hAnsi="Cambria"/>
                <w:iCs/>
              </w:rPr>
              <w:t>Pročelnik JUO</w:t>
            </w:r>
          </w:p>
        </w:tc>
      </w:tr>
      <w:tr w:rsidR="000E74DE" w:rsidRPr="00502F72" w14:paraId="0C0B1E60" w14:textId="77777777" w:rsidTr="00156345">
        <w:trPr>
          <w:jc w:val="center"/>
        </w:trPr>
        <w:tc>
          <w:tcPr>
            <w:tcW w:w="3192" w:type="dxa"/>
            <w:vAlign w:val="center"/>
          </w:tcPr>
          <w:p w14:paraId="4792D820" w14:textId="15D9B4DF" w:rsidR="000E74DE" w:rsidRPr="00A41E46" w:rsidRDefault="008A2259" w:rsidP="00A90287">
            <w:pPr>
              <w:rPr>
                <w:rFonts w:ascii="Cambria" w:hAnsi="Cambria"/>
                <w:iCs/>
              </w:rPr>
            </w:pPr>
            <w:r w:rsidRPr="00A41E46">
              <w:rPr>
                <w:rFonts w:ascii="Cambria" w:hAnsi="Cambria" w:cs="Arial"/>
                <w:iCs/>
              </w:rPr>
              <w:t xml:space="preserve">Mjera </w:t>
            </w:r>
            <w:r w:rsidRPr="00A41E46">
              <w:rPr>
                <w:rFonts w:ascii="Cambria" w:eastAsia="Calibri" w:hAnsi="Cambria" w:cs="TimesNewRoman"/>
                <w:iCs/>
              </w:rPr>
              <w:t>6. Jačanje obrazovnih kapaciteta i dostupnosti znanja</w:t>
            </w:r>
          </w:p>
        </w:tc>
        <w:tc>
          <w:tcPr>
            <w:tcW w:w="2222" w:type="dxa"/>
            <w:vAlign w:val="center"/>
          </w:tcPr>
          <w:p w14:paraId="677A0E7A" w14:textId="1E6E2AFF" w:rsidR="000E74DE" w:rsidRPr="00A41E46" w:rsidRDefault="008A2259" w:rsidP="008A5D03">
            <w:pPr>
              <w:jc w:val="center"/>
              <w:rPr>
                <w:rFonts w:ascii="Cambria" w:hAnsi="Cambria"/>
                <w:iCs/>
              </w:rPr>
            </w:pPr>
            <w:r w:rsidRPr="00A41E46">
              <w:rPr>
                <w:rFonts w:ascii="Cambria" w:hAnsi="Cambria"/>
                <w:iCs/>
              </w:rPr>
              <w:t>Svibanj 2029</w:t>
            </w:r>
          </w:p>
        </w:tc>
        <w:tc>
          <w:tcPr>
            <w:tcW w:w="2162" w:type="dxa"/>
            <w:vAlign w:val="center"/>
          </w:tcPr>
          <w:p w14:paraId="508A49C4" w14:textId="450E7806" w:rsidR="000E74DE" w:rsidRPr="00A41E46" w:rsidRDefault="008A2259" w:rsidP="008A5D03">
            <w:pPr>
              <w:jc w:val="center"/>
              <w:rPr>
                <w:rFonts w:ascii="Cambria" w:hAnsi="Cambria"/>
                <w:iCs/>
              </w:rPr>
            </w:pPr>
            <w:r w:rsidRPr="00A41E46">
              <w:rPr>
                <w:rFonts w:ascii="Cambria" w:hAnsi="Cambria"/>
                <w:iCs/>
              </w:rPr>
              <w:t>Godišnje</w:t>
            </w:r>
          </w:p>
        </w:tc>
        <w:tc>
          <w:tcPr>
            <w:tcW w:w="2053" w:type="dxa"/>
            <w:vAlign w:val="center"/>
          </w:tcPr>
          <w:p w14:paraId="643CD02C" w14:textId="35BBD1A2" w:rsidR="000E74DE" w:rsidRPr="00A41E46" w:rsidRDefault="008A2259" w:rsidP="008A5D03">
            <w:pPr>
              <w:jc w:val="center"/>
              <w:rPr>
                <w:rFonts w:ascii="Cambria" w:hAnsi="Cambria"/>
                <w:iCs/>
              </w:rPr>
            </w:pPr>
            <w:r w:rsidRPr="00A41E46">
              <w:rPr>
                <w:rFonts w:ascii="Cambria" w:hAnsi="Cambria"/>
                <w:iCs/>
              </w:rPr>
              <w:t>Pročelnik JUO/Viši stručni suradnik za pravne poslove</w:t>
            </w:r>
          </w:p>
        </w:tc>
      </w:tr>
      <w:tr w:rsidR="000E74DE" w:rsidRPr="00502F72" w14:paraId="297F2CB3" w14:textId="77777777" w:rsidTr="00156345">
        <w:trPr>
          <w:jc w:val="center"/>
        </w:trPr>
        <w:tc>
          <w:tcPr>
            <w:tcW w:w="3192" w:type="dxa"/>
            <w:vAlign w:val="center"/>
          </w:tcPr>
          <w:p w14:paraId="2198FC0E" w14:textId="6F906BEE" w:rsidR="000E74DE" w:rsidRPr="00A41E46" w:rsidRDefault="008A2259" w:rsidP="00A90287">
            <w:pPr>
              <w:rPr>
                <w:rFonts w:ascii="Cambria" w:hAnsi="Cambria"/>
                <w:iCs/>
              </w:rPr>
            </w:pPr>
            <w:r w:rsidRPr="00A41E46">
              <w:rPr>
                <w:rFonts w:ascii="Cambria" w:hAnsi="Cambria" w:cs="Arial"/>
                <w:iCs/>
              </w:rPr>
              <w:t xml:space="preserve">Mjera </w:t>
            </w:r>
            <w:r w:rsidRPr="00A41E46">
              <w:rPr>
                <w:rFonts w:ascii="Cambria" w:eastAsia="Calibri" w:hAnsi="Cambria" w:cs="TimesNewRoman"/>
                <w:iCs/>
              </w:rPr>
              <w:t>7. Unaprjeđenje turističke ponude i turističke infrastrukture</w:t>
            </w:r>
          </w:p>
        </w:tc>
        <w:tc>
          <w:tcPr>
            <w:tcW w:w="2222" w:type="dxa"/>
            <w:vAlign w:val="center"/>
          </w:tcPr>
          <w:p w14:paraId="050A5AE3" w14:textId="2199FBE9" w:rsidR="000E74DE" w:rsidRPr="00A41E46" w:rsidRDefault="008A2259" w:rsidP="008A5D03">
            <w:pPr>
              <w:jc w:val="center"/>
              <w:rPr>
                <w:rFonts w:ascii="Cambria" w:hAnsi="Cambria"/>
                <w:iCs/>
              </w:rPr>
            </w:pPr>
            <w:r w:rsidRPr="00A41E46">
              <w:rPr>
                <w:rFonts w:ascii="Cambria" w:hAnsi="Cambria"/>
                <w:iCs/>
              </w:rPr>
              <w:t>Svibanj 2029</w:t>
            </w:r>
          </w:p>
        </w:tc>
        <w:tc>
          <w:tcPr>
            <w:tcW w:w="2162" w:type="dxa"/>
            <w:vAlign w:val="center"/>
          </w:tcPr>
          <w:p w14:paraId="794D79F9" w14:textId="2EC139A3" w:rsidR="000E74DE" w:rsidRPr="00A41E46" w:rsidRDefault="008A2259" w:rsidP="008A5D03">
            <w:pPr>
              <w:jc w:val="center"/>
              <w:rPr>
                <w:rFonts w:ascii="Cambria" w:hAnsi="Cambria"/>
                <w:iCs/>
              </w:rPr>
            </w:pPr>
            <w:r w:rsidRPr="00A41E46">
              <w:rPr>
                <w:rFonts w:ascii="Cambria" w:hAnsi="Cambria"/>
                <w:iCs/>
              </w:rPr>
              <w:t>Godišnje</w:t>
            </w:r>
          </w:p>
        </w:tc>
        <w:tc>
          <w:tcPr>
            <w:tcW w:w="2053" w:type="dxa"/>
            <w:vAlign w:val="center"/>
          </w:tcPr>
          <w:p w14:paraId="2C4D388C" w14:textId="04363AD7" w:rsidR="000E74DE" w:rsidRPr="00A41E46" w:rsidRDefault="008A2259" w:rsidP="008A5D03">
            <w:pPr>
              <w:jc w:val="center"/>
              <w:rPr>
                <w:rFonts w:ascii="Cambria" w:hAnsi="Cambria"/>
                <w:iCs/>
              </w:rPr>
            </w:pPr>
            <w:r w:rsidRPr="00A41E46">
              <w:rPr>
                <w:rFonts w:ascii="Cambria" w:hAnsi="Cambria"/>
                <w:iCs/>
              </w:rPr>
              <w:t>Pročelnik JUO</w:t>
            </w:r>
          </w:p>
        </w:tc>
      </w:tr>
      <w:tr w:rsidR="000E74DE" w:rsidRPr="00502F72" w14:paraId="0195CAB9" w14:textId="77777777" w:rsidTr="00156345">
        <w:trPr>
          <w:jc w:val="center"/>
        </w:trPr>
        <w:tc>
          <w:tcPr>
            <w:tcW w:w="3192" w:type="dxa"/>
            <w:vAlign w:val="center"/>
          </w:tcPr>
          <w:p w14:paraId="0EE2A0B4" w14:textId="3FC2DFBC" w:rsidR="000E74DE" w:rsidRPr="00A41E46" w:rsidRDefault="008A2259" w:rsidP="00A90287">
            <w:pPr>
              <w:rPr>
                <w:rFonts w:ascii="Cambria" w:hAnsi="Cambria"/>
                <w:iCs/>
              </w:rPr>
            </w:pPr>
            <w:r w:rsidRPr="00A41E46">
              <w:rPr>
                <w:rFonts w:ascii="Cambria" w:hAnsi="Cambria" w:cs="Arial"/>
                <w:iCs/>
              </w:rPr>
              <w:t xml:space="preserve">Mjera 8. </w:t>
            </w:r>
            <w:r w:rsidRPr="00A41E46">
              <w:rPr>
                <w:rFonts w:ascii="Cambria" w:eastAsia="Calibri" w:hAnsi="Cambria" w:cs="TimesNewRoman"/>
                <w:iCs/>
              </w:rPr>
              <w:t>Poticanje razvoja kulture i očuvanja kulturne baštine</w:t>
            </w:r>
          </w:p>
        </w:tc>
        <w:tc>
          <w:tcPr>
            <w:tcW w:w="2222" w:type="dxa"/>
            <w:vAlign w:val="center"/>
          </w:tcPr>
          <w:p w14:paraId="273BCC6B" w14:textId="34E252AF" w:rsidR="000E74DE" w:rsidRPr="00A41E46" w:rsidRDefault="008A2259" w:rsidP="008A5D03">
            <w:pPr>
              <w:jc w:val="center"/>
              <w:rPr>
                <w:rFonts w:ascii="Cambria" w:hAnsi="Cambria"/>
                <w:iCs/>
              </w:rPr>
            </w:pPr>
            <w:r w:rsidRPr="00A41E46">
              <w:rPr>
                <w:rFonts w:ascii="Cambria" w:hAnsi="Cambria"/>
                <w:iCs/>
              </w:rPr>
              <w:t>Svibanj 2029</w:t>
            </w:r>
          </w:p>
        </w:tc>
        <w:tc>
          <w:tcPr>
            <w:tcW w:w="2162" w:type="dxa"/>
            <w:vAlign w:val="center"/>
          </w:tcPr>
          <w:p w14:paraId="3C1DF319" w14:textId="42A755B0" w:rsidR="000E74DE" w:rsidRPr="00A41E46" w:rsidRDefault="008A2259" w:rsidP="008A5D03">
            <w:pPr>
              <w:jc w:val="center"/>
              <w:rPr>
                <w:rFonts w:ascii="Cambria" w:hAnsi="Cambria"/>
                <w:iCs/>
              </w:rPr>
            </w:pPr>
            <w:r w:rsidRPr="00A41E46">
              <w:rPr>
                <w:rFonts w:ascii="Cambria" w:hAnsi="Cambria"/>
                <w:iCs/>
              </w:rPr>
              <w:t>Godišnje</w:t>
            </w:r>
          </w:p>
        </w:tc>
        <w:tc>
          <w:tcPr>
            <w:tcW w:w="2053" w:type="dxa"/>
            <w:vAlign w:val="center"/>
          </w:tcPr>
          <w:p w14:paraId="6403D1D5" w14:textId="61A85A0A" w:rsidR="000E74DE" w:rsidRPr="00A41E46" w:rsidRDefault="008A2259" w:rsidP="008A5D03">
            <w:pPr>
              <w:jc w:val="center"/>
              <w:rPr>
                <w:rFonts w:ascii="Cambria" w:hAnsi="Cambria"/>
                <w:iCs/>
              </w:rPr>
            </w:pPr>
            <w:r w:rsidRPr="00A41E46">
              <w:rPr>
                <w:rFonts w:ascii="Cambria" w:hAnsi="Cambria"/>
                <w:iCs/>
              </w:rPr>
              <w:t>Pročelnik JUO/Viši stručni suradnik za pravne poslove</w:t>
            </w:r>
          </w:p>
        </w:tc>
      </w:tr>
      <w:tr w:rsidR="000E74DE" w:rsidRPr="00502F72" w14:paraId="0097D288" w14:textId="77777777" w:rsidTr="00156345">
        <w:trPr>
          <w:jc w:val="center"/>
        </w:trPr>
        <w:tc>
          <w:tcPr>
            <w:tcW w:w="3192" w:type="dxa"/>
            <w:vAlign w:val="center"/>
          </w:tcPr>
          <w:p w14:paraId="6A8ED5B9" w14:textId="76ACEFE4" w:rsidR="000E74DE" w:rsidRPr="00A41E46" w:rsidRDefault="0067147F" w:rsidP="00A90287">
            <w:pPr>
              <w:rPr>
                <w:rFonts w:ascii="Cambria" w:hAnsi="Cambria"/>
                <w:iCs/>
              </w:rPr>
            </w:pPr>
            <w:r w:rsidRPr="00A41E46">
              <w:rPr>
                <w:rFonts w:ascii="Cambria" w:hAnsi="Cambria" w:cs="Arial"/>
                <w:iCs/>
              </w:rPr>
              <w:t xml:space="preserve">Mjera 9 </w:t>
            </w:r>
            <w:r w:rsidRPr="00A41E46">
              <w:rPr>
                <w:rFonts w:ascii="Cambria" w:eastAsia="Calibri" w:hAnsi="Cambria" w:cs="TimesNewRoman"/>
                <w:iCs/>
              </w:rPr>
              <w:t>. Potpore razvoju poljoprivredne proizvodnje</w:t>
            </w:r>
          </w:p>
        </w:tc>
        <w:tc>
          <w:tcPr>
            <w:tcW w:w="2222" w:type="dxa"/>
            <w:vAlign w:val="center"/>
          </w:tcPr>
          <w:p w14:paraId="04AA1518" w14:textId="197C3C11" w:rsidR="000E74DE" w:rsidRPr="00A41E46" w:rsidRDefault="0067147F" w:rsidP="008A5D03">
            <w:pPr>
              <w:jc w:val="center"/>
              <w:rPr>
                <w:rFonts w:ascii="Cambria" w:hAnsi="Cambria"/>
                <w:iCs/>
              </w:rPr>
            </w:pPr>
            <w:r w:rsidRPr="00A41E46">
              <w:rPr>
                <w:rFonts w:ascii="Cambria" w:hAnsi="Cambria"/>
                <w:iCs/>
              </w:rPr>
              <w:t>Svibanj 2029</w:t>
            </w:r>
          </w:p>
        </w:tc>
        <w:tc>
          <w:tcPr>
            <w:tcW w:w="2162" w:type="dxa"/>
            <w:vAlign w:val="center"/>
          </w:tcPr>
          <w:p w14:paraId="0BF7F477" w14:textId="785F1AC5" w:rsidR="000E74DE" w:rsidRPr="00A41E46" w:rsidRDefault="0067147F" w:rsidP="008A5D03">
            <w:pPr>
              <w:jc w:val="center"/>
              <w:rPr>
                <w:rFonts w:ascii="Cambria" w:hAnsi="Cambria"/>
                <w:iCs/>
              </w:rPr>
            </w:pPr>
            <w:r w:rsidRPr="00A41E46">
              <w:rPr>
                <w:rFonts w:ascii="Cambria" w:hAnsi="Cambria"/>
                <w:iCs/>
              </w:rPr>
              <w:t>Godišnje</w:t>
            </w:r>
          </w:p>
        </w:tc>
        <w:tc>
          <w:tcPr>
            <w:tcW w:w="2053" w:type="dxa"/>
            <w:vAlign w:val="center"/>
          </w:tcPr>
          <w:p w14:paraId="426A3C4B" w14:textId="11D715EC" w:rsidR="000E74DE" w:rsidRPr="00A41E46" w:rsidRDefault="0067147F" w:rsidP="008A5D03">
            <w:pPr>
              <w:jc w:val="center"/>
              <w:rPr>
                <w:rFonts w:ascii="Cambria" w:hAnsi="Cambria"/>
                <w:iCs/>
              </w:rPr>
            </w:pPr>
            <w:r w:rsidRPr="00A41E46">
              <w:rPr>
                <w:rFonts w:ascii="Cambria" w:hAnsi="Cambria"/>
                <w:iCs/>
              </w:rPr>
              <w:t>Pročelnik JUO/Viši stručni suradnik za pravne poslove</w:t>
            </w:r>
          </w:p>
        </w:tc>
      </w:tr>
      <w:tr w:rsidR="000E74DE" w:rsidRPr="00502F72" w14:paraId="4B7EDF52" w14:textId="77777777" w:rsidTr="00156345">
        <w:trPr>
          <w:jc w:val="center"/>
        </w:trPr>
        <w:tc>
          <w:tcPr>
            <w:tcW w:w="3192" w:type="dxa"/>
            <w:vAlign w:val="center"/>
          </w:tcPr>
          <w:p w14:paraId="5B74513E" w14:textId="24BDFF0F" w:rsidR="000E74DE" w:rsidRPr="00A41E46" w:rsidRDefault="0067147F" w:rsidP="00A90287">
            <w:pPr>
              <w:rPr>
                <w:rFonts w:ascii="Cambria" w:hAnsi="Cambria"/>
                <w:iCs/>
              </w:rPr>
            </w:pPr>
            <w:r w:rsidRPr="00A41E46">
              <w:rPr>
                <w:rFonts w:ascii="Cambria" w:hAnsi="Cambria" w:cs="Arial"/>
                <w:iCs/>
              </w:rPr>
              <w:t>Mjera 10. Razvoj socijalnih usluga</w:t>
            </w:r>
          </w:p>
        </w:tc>
        <w:tc>
          <w:tcPr>
            <w:tcW w:w="2222" w:type="dxa"/>
            <w:vAlign w:val="center"/>
          </w:tcPr>
          <w:p w14:paraId="185DAD51" w14:textId="70416C45" w:rsidR="000E74DE" w:rsidRPr="00A41E46" w:rsidRDefault="0067147F" w:rsidP="008A5D03">
            <w:pPr>
              <w:jc w:val="center"/>
              <w:rPr>
                <w:rFonts w:ascii="Cambria" w:hAnsi="Cambria"/>
                <w:iCs/>
              </w:rPr>
            </w:pPr>
            <w:r w:rsidRPr="00A41E46">
              <w:rPr>
                <w:rFonts w:ascii="Cambria" w:hAnsi="Cambria"/>
                <w:iCs/>
              </w:rPr>
              <w:t>Svibanj 2029</w:t>
            </w:r>
          </w:p>
        </w:tc>
        <w:tc>
          <w:tcPr>
            <w:tcW w:w="2162" w:type="dxa"/>
            <w:vAlign w:val="center"/>
          </w:tcPr>
          <w:p w14:paraId="5CCEA9AE" w14:textId="62894E47" w:rsidR="000E74DE" w:rsidRPr="00A41E46" w:rsidRDefault="0067147F" w:rsidP="008A5D03">
            <w:pPr>
              <w:jc w:val="center"/>
              <w:rPr>
                <w:rFonts w:ascii="Cambria" w:hAnsi="Cambria"/>
                <w:iCs/>
              </w:rPr>
            </w:pPr>
            <w:r w:rsidRPr="00A41E46">
              <w:rPr>
                <w:rFonts w:ascii="Cambria" w:hAnsi="Cambria"/>
                <w:iCs/>
              </w:rPr>
              <w:t>Godišnje</w:t>
            </w:r>
          </w:p>
        </w:tc>
        <w:tc>
          <w:tcPr>
            <w:tcW w:w="2053" w:type="dxa"/>
            <w:vAlign w:val="center"/>
          </w:tcPr>
          <w:p w14:paraId="7F506D52" w14:textId="1DC9CD29" w:rsidR="000E74DE" w:rsidRPr="00A41E46" w:rsidRDefault="0067147F" w:rsidP="008A5D03">
            <w:pPr>
              <w:jc w:val="center"/>
              <w:rPr>
                <w:rFonts w:ascii="Cambria" w:hAnsi="Cambria"/>
                <w:iCs/>
              </w:rPr>
            </w:pPr>
            <w:r w:rsidRPr="00A41E46">
              <w:rPr>
                <w:rFonts w:ascii="Cambria" w:hAnsi="Cambria"/>
                <w:iCs/>
              </w:rPr>
              <w:t>Pročelnik JUO/Viši referent-administrativni djelatnik za projekte</w:t>
            </w:r>
          </w:p>
        </w:tc>
      </w:tr>
      <w:tr w:rsidR="000E74DE" w:rsidRPr="00502F72" w14:paraId="68D9901C" w14:textId="77777777" w:rsidTr="00156345">
        <w:trPr>
          <w:jc w:val="center"/>
        </w:trPr>
        <w:tc>
          <w:tcPr>
            <w:tcW w:w="3192" w:type="dxa"/>
            <w:vAlign w:val="center"/>
          </w:tcPr>
          <w:p w14:paraId="5D4A226E" w14:textId="12C3D409" w:rsidR="000E74DE" w:rsidRPr="00A41E46" w:rsidRDefault="0067147F" w:rsidP="00A90287">
            <w:pPr>
              <w:rPr>
                <w:rFonts w:ascii="Cambria" w:hAnsi="Cambria"/>
                <w:iCs/>
              </w:rPr>
            </w:pPr>
            <w:r w:rsidRPr="00A41E46">
              <w:rPr>
                <w:rFonts w:ascii="Cambria" w:hAnsi="Cambria" w:cs="Arial"/>
                <w:iCs/>
              </w:rPr>
              <w:t>Mjera 11. Održavanje komunalne infrastrukture i unapređenje javnih površina</w:t>
            </w:r>
          </w:p>
        </w:tc>
        <w:tc>
          <w:tcPr>
            <w:tcW w:w="2222" w:type="dxa"/>
            <w:vAlign w:val="center"/>
          </w:tcPr>
          <w:p w14:paraId="0017C768" w14:textId="5383F130" w:rsidR="000E74DE" w:rsidRPr="00A41E46" w:rsidRDefault="0067147F" w:rsidP="008A5D03">
            <w:pPr>
              <w:jc w:val="center"/>
              <w:rPr>
                <w:rFonts w:ascii="Cambria" w:hAnsi="Cambria"/>
                <w:iCs/>
              </w:rPr>
            </w:pPr>
            <w:r w:rsidRPr="00A41E46">
              <w:rPr>
                <w:rFonts w:ascii="Cambria" w:hAnsi="Cambria"/>
                <w:iCs/>
              </w:rPr>
              <w:t>Svibanj 2029</w:t>
            </w:r>
          </w:p>
        </w:tc>
        <w:tc>
          <w:tcPr>
            <w:tcW w:w="2162" w:type="dxa"/>
            <w:vAlign w:val="center"/>
          </w:tcPr>
          <w:p w14:paraId="2B499469" w14:textId="74777ABD" w:rsidR="000E74DE" w:rsidRPr="00A41E46" w:rsidRDefault="0067147F" w:rsidP="008A5D03">
            <w:pPr>
              <w:jc w:val="center"/>
              <w:rPr>
                <w:rFonts w:ascii="Cambria" w:hAnsi="Cambria"/>
                <w:iCs/>
              </w:rPr>
            </w:pPr>
            <w:r w:rsidRPr="00A41E46">
              <w:rPr>
                <w:rFonts w:ascii="Cambria" w:hAnsi="Cambria"/>
                <w:iCs/>
              </w:rPr>
              <w:t>Godišnje</w:t>
            </w:r>
          </w:p>
        </w:tc>
        <w:tc>
          <w:tcPr>
            <w:tcW w:w="2053" w:type="dxa"/>
            <w:vAlign w:val="center"/>
          </w:tcPr>
          <w:p w14:paraId="40CF3964" w14:textId="70BDC4A2" w:rsidR="000E74DE" w:rsidRPr="00A41E46" w:rsidRDefault="0067147F" w:rsidP="008A5D03">
            <w:pPr>
              <w:jc w:val="center"/>
              <w:rPr>
                <w:rFonts w:ascii="Cambria" w:hAnsi="Cambria"/>
                <w:iCs/>
              </w:rPr>
            </w:pPr>
            <w:r w:rsidRPr="00A41E46">
              <w:rPr>
                <w:rFonts w:ascii="Cambria" w:hAnsi="Cambria"/>
                <w:iCs/>
              </w:rPr>
              <w:t>Pročelnik JUO/komunalni redar</w:t>
            </w:r>
          </w:p>
        </w:tc>
      </w:tr>
      <w:tr w:rsidR="000E74DE" w:rsidRPr="00502F72" w14:paraId="4BD30987" w14:textId="77777777" w:rsidTr="00156345">
        <w:trPr>
          <w:jc w:val="center"/>
        </w:trPr>
        <w:tc>
          <w:tcPr>
            <w:tcW w:w="3192" w:type="dxa"/>
            <w:vAlign w:val="center"/>
          </w:tcPr>
          <w:p w14:paraId="7D7A79C1" w14:textId="5F0FC90C" w:rsidR="000E74DE" w:rsidRPr="00A41E46" w:rsidRDefault="00A47F22" w:rsidP="00A90287">
            <w:pPr>
              <w:rPr>
                <w:rFonts w:ascii="Cambria" w:hAnsi="Cambria"/>
                <w:iCs/>
              </w:rPr>
            </w:pPr>
            <w:r w:rsidRPr="00A41E46">
              <w:rPr>
                <w:rFonts w:ascii="Cambria" w:hAnsi="Cambria" w:cs="Arial"/>
                <w:iCs/>
              </w:rPr>
              <w:t>Mjera 12. Izgradnja i unaprjeđenje vodoopskrbe</w:t>
            </w:r>
          </w:p>
        </w:tc>
        <w:tc>
          <w:tcPr>
            <w:tcW w:w="2222" w:type="dxa"/>
            <w:vAlign w:val="center"/>
          </w:tcPr>
          <w:p w14:paraId="5E9DDD6B" w14:textId="27DF3F83" w:rsidR="000E74DE" w:rsidRPr="00A41E46" w:rsidRDefault="00A47F22" w:rsidP="008A5D03">
            <w:pPr>
              <w:jc w:val="center"/>
              <w:rPr>
                <w:rFonts w:ascii="Cambria" w:hAnsi="Cambria"/>
                <w:iCs/>
              </w:rPr>
            </w:pPr>
            <w:r w:rsidRPr="00A41E46">
              <w:rPr>
                <w:rFonts w:ascii="Cambria" w:hAnsi="Cambria"/>
                <w:iCs/>
              </w:rPr>
              <w:t>Svibanj 2029</w:t>
            </w:r>
          </w:p>
        </w:tc>
        <w:tc>
          <w:tcPr>
            <w:tcW w:w="2162" w:type="dxa"/>
            <w:vAlign w:val="center"/>
          </w:tcPr>
          <w:p w14:paraId="694438E5" w14:textId="3DB6ED26" w:rsidR="000E74DE" w:rsidRPr="00A41E46" w:rsidRDefault="00A47F22" w:rsidP="008A5D03">
            <w:pPr>
              <w:jc w:val="center"/>
              <w:rPr>
                <w:rFonts w:ascii="Cambria" w:hAnsi="Cambria"/>
                <w:iCs/>
              </w:rPr>
            </w:pPr>
            <w:r w:rsidRPr="00A41E46">
              <w:rPr>
                <w:rFonts w:ascii="Cambria" w:hAnsi="Cambria"/>
                <w:iCs/>
              </w:rPr>
              <w:t>Godišnje</w:t>
            </w:r>
          </w:p>
        </w:tc>
        <w:tc>
          <w:tcPr>
            <w:tcW w:w="2053" w:type="dxa"/>
            <w:vAlign w:val="center"/>
          </w:tcPr>
          <w:p w14:paraId="7947A006" w14:textId="7106C3FD" w:rsidR="000E74DE" w:rsidRPr="00A41E46" w:rsidRDefault="00A47F22" w:rsidP="008A5D03">
            <w:pPr>
              <w:jc w:val="center"/>
              <w:rPr>
                <w:rFonts w:ascii="Cambria" w:hAnsi="Cambria"/>
                <w:iCs/>
              </w:rPr>
            </w:pPr>
            <w:r w:rsidRPr="00A41E46">
              <w:rPr>
                <w:rFonts w:ascii="Cambria" w:hAnsi="Cambria"/>
                <w:iCs/>
              </w:rPr>
              <w:t>Pročelnik JUO/komunalni redar</w:t>
            </w:r>
          </w:p>
        </w:tc>
      </w:tr>
      <w:tr w:rsidR="000E74DE" w:rsidRPr="00502F72" w14:paraId="286F870C" w14:textId="77777777" w:rsidTr="00156345">
        <w:trPr>
          <w:jc w:val="center"/>
        </w:trPr>
        <w:tc>
          <w:tcPr>
            <w:tcW w:w="3192" w:type="dxa"/>
            <w:vAlign w:val="center"/>
          </w:tcPr>
          <w:p w14:paraId="7A2169EA" w14:textId="48A27D61" w:rsidR="000E74DE" w:rsidRPr="00A41E46" w:rsidRDefault="00A47F22" w:rsidP="00A90287">
            <w:pPr>
              <w:rPr>
                <w:rFonts w:ascii="Cambria" w:hAnsi="Cambria"/>
                <w:iCs/>
              </w:rPr>
            </w:pPr>
            <w:r w:rsidRPr="00A41E46">
              <w:rPr>
                <w:rFonts w:ascii="Cambria" w:hAnsi="Cambria" w:cs="Arial"/>
                <w:iCs/>
              </w:rPr>
              <w:t>Mjera 13. Očuvanje okoliša i unaprjeđenje gospodarenja otpadom</w:t>
            </w:r>
          </w:p>
        </w:tc>
        <w:tc>
          <w:tcPr>
            <w:tcW w:w="2222" w:type="dxa"/>
            <w:vAlign w:val="center"/>
          </w:tcPr>
          <w:p w14:paraId="6EE92918" w14:textId="1478AF8A" w:rsidR="000E74DE" w:rsidRPr="00A41E46" w:rsidRDefault="00A47F22" w:rsidP="008A5D03">
            <w:pPr>
              <w:jc w:val="center"/>
              <w:rPr>
                <w:rFonts w:ascii="Cambria" w:hAnsi="Cambria"/>
                <w:iCs/>
              </w:rPr>
            </w:pPr>
            <w:r w:rsidRPr="00A41E46">
              <w:rPr>
                <w:rFonts w:ascii="Cambria" w:hAnsi="Cambria"/>
                <w:iCs/>
              </w:rPr>
              <w:t>Svibanj 2029</w:t>
            </w:r>
          </w:p>
        </w:tc>
        <w:tc>
          <w:tcPr>
            <w:tcW w:w="2162" w:type="dxa"/>
            <w:vAlign w:val="center"/>
          </w:tcPr>
          <w:p w14:paraId="01DA7DED" w14:textId="289CB13F" w:rsidR="000E74DE" w:rsidRPr="00A41E46" w:rsidRDefault="00A47F22" w:rsidP="008A5D03">
            <w:pPr>
              <w:jc w:val="center"/>
              <w:rPr>
                <w:rFonts w:ascii="Cambria" w:hAnsi="Cambria"/>
                <w:iCs/>
              </w:rPr>
            </w:pPr>
            <w:r w:rsidRPr="00A41E46">
              <w:rPr>
                <w:rFonts w:ascii="Cambria" w:hAnsi="Cambria"/>
                <w:iCs/>
              </w:rPr>
              <w:t>Godišnje</w:t>
            </w:r>
          </w:p>
        </w:tc>
        <w:tc>
          <w:tcPr>
            <w:tcW w:w="2053" w:type="dxa"/>
            <w:vAlign w:val="center"/>
          </w:tcPr>
          <w:p w14:paraId="361D987B" w14:textId="22D61CED" w:rsidR="00BE1623" w:rsidRPr="00A41E46" w:rsidRDefault="00A47F22" w:rsidP="00156345">
            <w:pPr>
              <w:jc w:val="center"/>
              <w:rPr>
                <w:rFonts w:ascii="Cambria" w:hAnsi="Cambria"/>
                <w:iCs/>
              </w:rPr>
            </w:pPr>
            <w:r w:rsidRPr="00A41E46">
              <w:rPr>
                <w:rFonts w:ascii="Cambria" w:hAnsi="Cambria"/>
                <w:iCs/>
              </w:rPr>
              <w:t>Pročelnik JUO/komunalni redar</w:t>
            </w:r>
          </w:p>
        </w:tc>
      </w:tr>
      <w:tr w:rsidR="000E74DE" w:rsidRPr="00502F72" w14:paraId="1DAF5C34" w14:textId="77777777" w:rsidTr="00156345">
        <w:trPr>
          <w:jc w:val="center"/>
        </w:trPr>
        <w:tc>
          <w:tcPr>
            <w:tcW w:w="3192" w:type="dxa"/>
            <w:vAlign w:val="center"/>
          </w:tcPr>
          <w:p w14:paraId="599C921A" w14:textId="77C2F31C" w:rsidR="000E74DE" w:rsidRPr="00A41E46" w:rsidRDefault="00156345" w:rsidP="00A90287">
            <w:pPr>
              <w:rPr>
                <w:rFonts w:ascii="Cambria" w:hAnsi="Cambria"/>
                <w:iCs/>
              </w:rPr>
            </w:pPr>
            <w:r w:rsidRPr="00A41E46">
              <w:rPr>
                <w:rFonts w:ascii="Cambria" w:hAnsi="Cambria" w:cs="Arial"/>
                <w:iCs/>
              </w:rPr>
              <w:t>Mjera 14. Održivo upravljanje sustavom civilne zaštite i zaštite od požara</w:t>
            </w:r>
          </w:p>
        </w:tc>
        <w:tc>
          <w:tcPr>
            <w:tcW w:w="2222" w:type="dxa"/>
            <w:vAlign w:val="center"/>
          </w:tcPr>
          <w:p w14:paraId="669DD8DE" w14:textId="278A1454" w:rsidR="000E74DE" w:rsidRPr="00A41E46" w:rsidRDefault="00156345" w:rsidP="008A5D03">
            <w:pPr>
              <w:jc w:val="center"/>
              <w:rPr>
                <w:rFonts w:ascii="Cambria" w:hAnsi="Cambria"/>
                <w:iCs/>
              </w:rPr>
            </w:pPr>
            <w:r w:rsidRPr="00A41E46">
              <w:rPr>
                <w:rFonts w:ascii="Cambria" w:hAnsi="Cambria"/>
                <w:iCs/>
              </w:rPr>
              <w:t>Svibanj 2029</w:t>
            </w:r>
          </w:p>
        </w:tc>
        <w:tc>
          <w:tcPr>
            <w:tcW w:w="2162" w:type="dxa"/>
            <w:vAlign w:val="center"/>
          </w:tcPr>
          <w:p w14:paraId="5095AC4A" w14:textId="433F4E45" w:rsidR="000E74DE" w:rsidRPr="00A41E46" w:rsidRDefault="00156345" w:rsidP="008A5D03">
            <w:pPr>
              <w:jc w:val="center"/>
              <w:rPr>
                <w:rFonts w:ascii="Cambria" w:hAnsi="Cambria"/>
                <w:iCs/>
              </w:rPr>
            </w:pPr>
            <w:r w:rsidRPr="00A41E46">
              <w:rPr>
                <w:rFonts w:ascii="Cambria" w:hAnsi="Cambria"/>
                <w:iCs/>
              </w:rPr>
              <w:t>Godišnje</w:t>
            </w:r>
          </w:p>
        </w:tc>
        <w:tc>
          <w:tcPr>
            <w:tcW w:w="2053" w:type="dxa"/>
            <w:vAlign w:val="center"/>
          </w:tcPr>
          <w:p w14:paraId="18FF8573" w14:textId="07A285C7" w:rsidR="000E74DE" w:rsidRPr="00A41E46" w:rsidRDefault="00156345" w:rsidP="008A5D03">
            <w:pPr>
              <w:jc w:val="center"/>
              <w:rPr>
                <w:rFonts w:ascii="Cambria" w:hAnsi="Cambria"/>
                <w:iCs/>
              </w:rPr>
            </w:pPr>
            <w:r w:rsidRPr="00A41E46">
              <w:rPr>
                <w:rFonts w:ascii="Cambria" w:hAnsi="Cambria"/>
                <w:iCs/>
              </w:rPr>
              <w:t>Pročelnik JUO</w:t>
            </w:r>
          </w:p>
        </w:tc>
      </w:tr>
      <w:tr w:rsidR="000E74DE" w:rsidRPr="00502F72" w14:paraId="12847D11" w14:textId="77777777" w:rsidTr="00156345">
        <w:trPr>
          <w:jc w:val="center"/>
        </w:trPr>
        <w:tc>
          <w:tcPr>
            <w:tcW w:w="3192" w:type="dxa"/>
            <w:vAlign w:val="center"/>
          </w:tcPr>
          <w:p w14:paraId="6B70FF0B" w14:textId="68EB98B2" w:rsidR="000E74DE" w:rsidRPr="00A41E46" w:rsidRDefault="00156345" w:rsidP="00A90287">
            <w:pPr>
              <w:rPr>
                <w:rFonts w:ascii="Cambria" w:hAnsi="Cambria"/>
                <w:iCs/>
              </w:rPr>
            </w:pPr>
            <w:r w:rsidRPr="00A41E46">
              <w:rPr>
                <w:rFonts w:ascii="Cambria" w:hAnsi="Cambria" w:cs="Arial"/>
                <w:iCs/>
              </w:rPr>
              <w:t>Mjera 15. Ulaganje i izgradnja cestovne infrastrukture</w:t>
            </w:r>
          </w:p>
        </w:tc>
        <w:tc>
          <w:tcPr>
            <w:tcW w:w="2222" w:type="dxa"/>
            <w:vAlign w:val="center"/>
          </w:tcPr>
          <w:p w14:paraId="68F54620" w14:textId="29F40D3D" w:rsidR="000E74DE" w:rsidRPr="00A41E46" w:rsidRDefault="00156345" w:rsidP="008A5D03">
            <w:pPr>
              <w:jc w:val="center"/>
              <w:rPr>
                <w:rFonts w:ascii="Cambria" w:hAnsi="Cambria"/>
                <w:iCs/>
              </w:rPr>
            </w:pPr>
            <w:r w:rsidRPr="00A41E46">
              <w:rPr>
                <w:rFonts w:ascii="Cambria" w:hAnsi="Cambria"/>
                <w:iCs/>
              </w:rPr>
              <w:t>Svibanj 2029</w:t>
            </w:r>
          </w:p>
        </w:tc>
        <w:tc>
          <w:tcPr>
            <w:tcW w:w="2162" w:type="dxa"/>
            <w:vAlign w:val="center"/>
          </w:tcPr>
          <w:p w14:paraId="249020A7" w14:textId="50914413" w:rsidR="000E74DE" w:rsidRPr="00A41E46" w:rsidRDefault="00156345" w:rsidP="008A5D03">
            <w:pPr>
              <w:jc w:val="center"/>
              <w:rPr>
                <w:rFonts w:ascii="Cambria" w:hAnsi="Cambria"/>
                <w:iCs/>
              </w:rPr>
            </w:pPr>
            <w:r w:rsidRPr="00A41E46">
              <w:rPr>
                <w:rFonts w:ascii="Cambria" w:hAnsi="Cambria"/>
                <w:iCs/>
              </w:rPr>
              <w:t>Godišnje</w:t>
            </w:r>
          </w:p>
        </w:tc>
        <w:tc>
          <w:tcPr>
            <w:tcW w:w="2053" w:type="dxa"/>
            <w:vAlign w:val="center"/>
          </w:tcPr>
          <w:p w14:paraId="48417724" w14:textId="307ED0AD" w:rsidR="000E74DE" w:rsidRPr="00A41E46" w:rsidRDefault="00156345" w:rsidP="008A5D03">
            <w:pPr>
              <w:jc w:val="center"/>
              <w:rPr>
                <w:rFonts w:ascii="Cambria" w:hAnsi="Cambria"/>
                <w:iCs/>
              </w:rPr>
            </w:pPr>
            <w:r w:rsidRPr="00A41E46">
              <w:rPr>
                <w:rFonts w:ascii="Cambria" w:hAnsi="Cambria"/>
                <w:iCs/>
              </w:rPr>
              <w:t>Pročelnik JUO/Referent za komunalno gospodarstvo i nabavu</w:t>
            </w:r>
          </w:p>
        </w:tc>
      </w:tr>
      <w:tr w:rsidR="00156345" w:rsidRPr="00502F72" w14:paraId="4A5D8973" w14:textId="77777777" w:rsidTr="00156345">
        <w:trPr>
          <w:jc w:val="center"/>
        </w:trPr>
        <w:tc>
          <w:tcPr>
            <w:tcW w:w="3192" w:type="dxa"/>
            <w:vAlign w:val="center"/>
          </w:tcPr>
          <w:p w14:paraId="685D1F0C" w14:textId="016EE6D5" w:rsidR="00156345" w:rsidRPr="00A41E46" w:rsidRDefault="00156345" w:rsidP="00A90287">
            <w:pPr>
              <w:rPr>
                <w:rFonts w:ascii="Cambria" w:hAnsi="Cambria" w:cs="Arial"/>
                <w:iCs/>
              </w:rPr>
            </w:pPr>
            <w:r w:rsidRPr="00A41E46">
              <w:rPr>
                <w:rFonts w:ascii="Cambria" w:hAnsi="Cambria" w:cs="Arial"/>
                <w:iCs/>
              </w:rPr>
              <w:t>Mjera 16. Jačanje suradnje s organizacijama civilnog društva</w:t>
            </w:r>
          </w:p>
        </w:tc>
        <w:tc>
          <w:tcPr>
            <w:tcW w:w="2222" w:type="dxa"/>
            <w:vAlign w:val="center"/>
          </w:tcPr>
          <w:p w14:paraId="577D03B9" w14:textId="12ACB906" w:rsidR="00156345" w:rsidRPr="00A41E46" w:rsidRDefault="00156345" w:rsidP="008A5D03">
            <w:pPr>
              <w:jc w:val="center"/>
              <w:rPr>
                <w:rFonts w:ascii="Cambria" w:hAnsi="Cambria"/>
                <w:iCs/>
              </w:rPr>
            </w:pPr>
            <w:r w:rsidRPr="00A41E46">
              <w:rPr>
                <w:rFonts w:ascii="Cambria" w:hAnsi="Cambria"/>
                <w:iCs/>
              </w:rPr>
              <w:t>Svibanj 2029</w:t>
            </w:r>
          </w:p>
        </w:tc>
        <w:tc>
          <w:tcPr>
            <w:tcW w:w="2162" w:type="dxa"/>
            <w:vAlign w:val="center"/>
          </w:tcPr>
          <w:p w14:paraId="7204AD6A" w14:textId="4ED31B5A" w:rsidR="00156345" w:rsidRPr="00A41E46" w:rsidRDefault="00156345" w:rsidP="008A5D03">
            <w:pPr>
              <w:jc w:val="center"/>
              <w:rPr>
                <w:rFonts w:ascii="Cambria" w:hAnsi="Cambria"/>
                <w:iCs/>
              </w:rPr>
            </w:pPr>
            <w:r w:rsidRPr="00A41E46">
              <w:rPr>
                <w:rFonts w:ascii="Cambria" w:hAnsi="Cambria"/>
                <w:iCs/>
              </w:rPr>
              <w:t>Godišnje</w:t>
            </w:r>
          </w:p>
        </w:tc>
        <w:tc>
          <w:tcPr>
            <w:tcW w:w="2053" w:type="dxa"/>
            <w:vAlign w:val="center"/>
          </w:tcPr>
          <w:p w14:paraId="387DBA36" w14:textId="5B10C07E" w:rsidR="00156345" w:rsidRPr="00A41E46" w:rsidRDefault="00156345" w:rsidP="008A5D03">
            <w:pPr>
              <w:jc w:val="center"/>
              <w:rPr>
                <w:rFonts w:ascii="Cambria" w:hAnsi="Cambria"/>
                <w:iCs/>
              </w:rPr>
            </w:pPr>
            <w:r w:rsidRPr="00A41E46">
              <w:rPr>
                <w:rFonts w:ascii="Cambria" w:hAnsi="Cambria"/>
                <w:iCs/>
              </w:rPr>
              <w:t>Pročelnik JUO/Viši stručni suradnik za pravne poslove</w:t>
            </w:r>
          </w:p>
        </w:tc>
      </w:tr>
      <w:tr w:rsidR="00156345" w:rsidRPr="00502F72" w14:paraId="13191715" w14:textId="77777777" w:rsidTr="00156345">
        <w:trPr>
          <w:jc w:val="center"/>
        </w:trPr>
        <w:tc>
          <w:tcPr>
            <w:tcW w:w="3192" w:type="dxa"/>
            <w:vAlign w:val="center"/>
          </w:tcPr>
          <w:p w14:paraId="1B987796" w14:textId="4E536BFD" w:rsidR="00156345" w:rsidRPr="00A41E46" w:rsidRDefault="00156345" w:rsidP="00A90287">
            <w:pPr>
              <w:rPr>
                <w:rFonts w:ascii="Cambria" w:hAnsi="Cambria" w:cs="Arial"/>
                <w:iCs/>
              </w:rPr>
            </w:pPr>
            <w:r w:rsidRPr="00A41E46">
              <w:rPr>
                <w:rFonts w:ascii="Cambria" w:hAnsi="Cambria" w:cs="Arial"/>
                <w:iCs/>
              </w:rPr>
              <w:t>Mjera 17. Unaprjeđenje javne uprave i administracije</w:t>
            </w:r>
          </w:p>
        </w:tc>
        <w:tc>
          <w:tcPr>
            <w:tcW w:w="2222" w:type="dxa"/>
            <w:vAlign w:val="center"/>
          </w:tcPr>
          <w:p w14:paraId="43307A34" w14:textId="70E20E50" w:rsidR="00156345" w:rsidRPr="00A41E46" w:rsidRDefault="00156345" w:rsidP="008A5D03">
            <w:pPr>
              <w:jc w:val="center"/>
              <w:rPr>
                <w:rFonts w:ascii="Cambria" w:hAnsi="Cambria"/>
                <w:iCs/>
              </w:rPr>
            </w:pPr>
            <w:r w:rsidRPr="00A41E46">
              <w:rPr>
                <w:rFonts w:ascii="Cambria" w:hAnsi="Cambria"/>
                <w:iCs/>
              </w:rPr>
              <w:t>Svibanj 2029</w:t>
            </w:r>
          </w:p>
        </w:tc>
        <w:tc>
          <w:tcPr>
            <w:tcW w:w="2162" w:type="dxa"/>
            <w:vAlign w:val="center"/>
          </w:tcPr>
          <w:p w14:paraId="35CCE606" w14:textId="122F5AA8" w:rsidR="00156345" w:rsidRPr="00A41E46" w:rsidRDefault="00156345" w:rsidP="008A5D03">
            <w:pPr>
              <w:jc w:val="center"/>
              <w:rPr>
                <w:rFonts w:ascii="Cambria" w:hAnsi="Cambria"/>
                <w:iCs/>
              </w:rPr>
            </w:pPr>
            <w:r w:rsidRPr="00A41E46">
              <w:rPr>
                <w:rFonts w:ascii="Cambria" w:hAnsi="Cambria"/>
                <w:iCs/>
              </w:rPr>
              <w:t>Godišnje</w:t>
            </w:r>
          </w:p>
        </w:tc>
        <w:tc>
          <w:tcPr>
            <w:tcW w:w="2053" w:type="dxa"/>
            <w:vAlign w:val="center"/>
          </w:tcPr>
          <w:p w14:paraId="10A13273" w14:textId="1139B333" w:rsidR="00156345" w:rsidRPr="00A41E46" w:rsidRDefault="00156345" w:rsidP="008A5D03">
            <w:pPr>
              <w:jc w:val="center"/>
              <w:rPr>
                <w:rFonts w:ascii="Cambria" w:hAnsi="Cambria"/>
                <w:iCs/>
              </w:rPr>
            </w:pPr>
            <w:r w:rsidRPr="00A41E46">
              <w:rPr>
                <w:rFonts w:ascii="Cambria" w:hAnsi="Cambria"/>
                <w:iCs/>
              </w:rPr>
              <w:t>Pročelnik JUO/Viši stručni suradnik za pravne poslove</w:t>
            </w:r>
          </w:p>
        </w:tc>
      </w:tr>
      <w:tr w:rsidR="00156345" w:rsidRPr="00502F72" w14:paraId="20AB62A1" w14:textId="77777777" w:rsidTr="00156345">
        <w:trPr>
          <w:jc w:val="center"/>
        </w:trPr>
        <w:tc>
          <w:tcPr>
            <w:tcW w:w="3192" w:type="dxa"/>
            <w:vAlign w:val="center"/>
          </w:tcPr>
          <w:p w14:paraId="31BD0AA7" w14:textId="6A7FA06C" w:rsidR="00156345" w:rsidRPr="00A41E46" w:rsidRDefault="00E2122C" w:rsidP="00A90287">
            <w:pPr>
              <w:rPr>
                <w:rFonts w:ascii="Cambria" w:hAnsi="Cambria" w:cs="Arial"/>
                <w:iCs/>
              </w:rPr>
            </w:pPr>
            <w:r w:rsidRPr="00A41E46">
              <w:rPr>
                <w:rFonts w:ascii="Cambria" w:hAnsi="Cambria" w:cs="Arial"/>
                <w:iCs/>
              </w:rPr>
              <w:t>Mjera 18. Podrška radu vijeća nacionalnih manjina i očuvanju kulturne raznolikosti</w:t>
            </w:r>
          </w:p>
        </w:tc>
        <w:tc>
          <w:tcPr>
            <w:tcW w:w="2222" w:type="dxa"/>
            <w:vAlign w:val="center"/>
          </w:tcPr>
          <w:p w14:paraId="3C4E74A5" w14:textId="3B536E88" w:rsidR="00156345" w:rsidRPr="00A41E46" w:rsidRDefault="00E2122C" w:rsidP="008A5D03">
            <w:pPr>
              <w:jc w:val="center"/>
              <w:rPr>
                <w:rFonts w:ascii="Cambria" w:hAnsi="Cambria"/>
                <w:iCs/>
              </w:rPr>
            </w:pPr>
            <w:r w:rsidRPr="00A41E46">
              <w:rPr>
                <w:rFonts w:ascii="Cambria" w:hAnsi="Cambria"/>
                <w:iCs/>
              </w:rPr>
              <w:t>Svibanj 2029</w:t>
            </w:r>
          </w:p>
        </w:tc>
        <w:tc>
          <w:tcPr>
            <w:tcW w:w="2162" w:type="dxa"/>
            <w:vAlign w:val="center"/>
          </w:tcPr>
          <w:p w14:paraId="28DDBED3" w14:textId="091A0534" w:rsidR="00156345" w:rsidRPr="00A41E46" w:rsidRDefault="00E2122C" w:rsidP="008A5D03">
            <w:pPr>
              <w:jc w:val="center"/>
              <w:rPr>
                <w:rFonts w:ascii="Cambria" w:hAnsi="Cambria"/>
                <w:iCs/>
              </w:rPr>
            </w:pPr>
            <w:r w:rsidRPr="00A41E46">
              <w:rPr>
                <w:rFonts w:ascii="Cambria" w:hAnsi="Cambria"/>
                <w:iCs/>
              </w:rPr>
              <w:t>Godišnje</w:t>
            </w:r>
          </w:p>
        </w:tc>
        <w:tc>
          <w:tcPr>
            <w:tcW w:w="2053" w:type="dxa"/>
            <w:vAlign w:val="center"/>
          </w:tcPr>
          <w:p w14:paraId="5DEE792C" w14:textId="6865AB0D" w:rsidR="00156345" w:rsidRPr="00A41E46" w:rsidRDefault="00E2122C" w:rsidP="008A5D03">
            <w:pPr>
              <w:jc w:val="center"/>
              <w:rPr>
                <w:rFonts w:ascii="Cambria" w:hAnsi="Cambria"/>
                <w:iCs/>
              </w:rPr>
            </w:pPr>
            <w:r w:rsidRPr="00A41E46">
              <w:rPr>
                <w:rFonts w:ascii="Cambria" w:hAnsi="Cambria"/>
                <w:iCs/>
              </w:rPr>
              <w:t>Pročelnik JUO/Viši stručni suradnik za pravne poslove</w:t>
            </w:r>
          </w:p>
        </w:tc>
      </w:tr>
      <w:tr w:rsidR="00156345" w:rsidRPr="00502F72" w14:paraId="64620B81" w14:textId="77777777" w:rsidTr="00156345">
        <w:trPr>
          <w:jc w:val="center"/>
        </w:trPr>
        <w:tc>
          <w:tcPr>
            <w:tcW w:w="3192" w:type="dxa"/>
            <w:vAlign w:val="center"/>
          </w:tcPr>
          <w:p w14:paraId="344276CE" w14:textId="009FA82E" w:rsidR="00156345" w:rsidRPr="00A41E46" w:rsidRDefault="00E2122C" w:rsidP="00A90287">
            <w:pPr>
              <w:rPr>
                <w:rFonts w:ascii="Cambria" w:hAnsi="Cambria" w:cs="Arial"/>
                <w:iCs/>
              </w:rPr>
            </w:pPr>
            <w:r w:rsidRPr="00A41E46">
              <w:rPr>
                <w:rFonts w:ascii="Cambria" w:hAnsi="Cambria" w:cs="Arial"/>
                <w:iCs/>
              </w:rPr>
              <w:t>Mjera 19. Unapređenje sustava upravljanja imovinom</w:t>
            </w:r>
          </w:p>
        </w:tc>
        <w:tc>
          <w:tcPr>
            <w:tcW w:w="2222" w:type="dxa"/>
            <w:vAlign w:val="center"/>
          </w:tcPr>
          <w:p w14:paraId="74D48D4E" w14:textId="33F41D30" w:rsidR="00156345" w:rsidRPr="00A41E46" w:rsidRDefault="00E2122C" w:rsidP="008A5D03">
            <w:pPr>
              <w:jc w:val="center"/>
              <w:rPr>
                <w:rFonts w:ascii="Cambria" w:hAnsi="Cambria"/>
                <w:iCs/>
              </w:rPr>
            </w:pPr>
            <w:r w:rsidRPr="00A41E46">
              <w:rPr>
                <w:rFonts w:ascii="Cambria" w:hAnsi="Cambria"/>
                <w:iCs/>
              </w:rPr>
              <w:t>Svibanj 2029</w:t>
            </w:r>
          </w:p>
        </w:tc>
        <w:tc>
          <w:tcPr>
            <w:tcW w:w="2162" w:type="dxa"/>
            <w:vAlign w:val="center"/>
          </w:tcPr>
          <w:p w14:paraId="193DECB0" w14:textId="006EAFDC" w:rsidR="00156345" w:rsidRPr="00A41E46" w:rsidRDefault="00E2122C" w:rsidP="008A5D03">
            <w:pPr>
              <w:jc w:val="center"/>
              <w:rPr>
                <w:rFonts w:ascii="Cambria" w:hAnsi="Cambria"/>
                <w:iCs/>
              </w:rPr>
            </w:pPr>
            <w:r w:rsidRPr="00A41E46">
              <w:rPr>
                <w:rFonts w:ascii="Cambria" w:hAnsi="Cambria"/>
                <w:iCs/>
              </w:rPr>
              <w:t>Godišnje</w:t>
            </w:r>
          </w:p>
        </w:tc>
        <w:tc>
          <w:tcPr>
            <w:tcW w:w="2053" w:type="dxa"/>
            <w:vAlign w:val="center"/>
          </w:tcPr>
          <w:p w14:paraId="77ADDF72" w14:textId="59A99C4E" w:rsidR="00156345" w:rsidRPr="00A41E46" w:rsidRDefault="00E2122C" w:rsidP="008A5D03">
            <w:pPr>
              <w:jc w:val="center"/>
              <w:rPr>
                <w:rFonts w:ascii="Cambria" w:hAnsi="Cambria"/>
                <w:iCs/>
              </w:rPr>
            </w:pPr>
            <w:r w:rsidRPr="00A41E46">
              <w:rPr>
                <w:rFonts w:ascii="Cambria" w:hAnsi="Cambria"/>
                <w:iCs/>
              </w:rPr>
              <w:t>Pročelnik JUO/Referent za komunalno gospodarstvo i nabavu</w:t>
            </w:r>
          </w:p>
        </w:tc>
      </w:tr>
    </w:tbl>
    <w:p w14:paraId="3FC3A329" w14:textId="7C64E96F" w:rsidR="00A41E46" w:rsidRDefault="00A41E46" w:rsidP="000E74DE">
      <w:pPr>
        <w:spacing w:after="200" w:line="276" w:lineRule="auto"/>
        <w:jc w:val="both"/>
        <w:rPr>
          <w:rFonts w:ascii="Cambria" w:hAnsi="Cambria" w:cs="Arial"/>
        </w:rPr>
      </w:pPr>
    </w:p>
    <w:p w14:paraId="5C3BC798" w14:textId="59E97D8D" w:rsidR="000E74DE" w:rsidRDefault="00A41E46" w:rsidP="00A41E46">
      <w:pPr>
        <w:rPr>
          <w:rFonts w:ascii="Cambria" w:hAnsi="Cambria" w:cs="Arial"/>
        </w:rPr>
      </w:pPr>
      <w:r>
        <w:rPr>
          <w:rFonts w:ascii="Cambria" w:hAnsi="Cambria" w:cs="Arial"/>
        </w:rPr>
        <w:br w:type="page"/>
      </w:r>
    </w:p>
    <w:p w14:paraId="6556D724" w14:textId="3D094806" w:rsidR="005E47C3" w:rsidRPr="006C076E" w:rsidRDefault="00906B87" w:rsidP="00E55D52">
      <w:pPr>
        <w:pStyle w:val="ListParagraph"/>
        <w:numPr>
          <w:ilvl w:val="0"/>
          <w:numId w:val="15"/>
        </w:numPr>
        <w:spacing w:after="240" w:line="276" w:lineRule="auto"/>
        <w:jc w:val="both"/>
        <w:outlineLvl w:val="0"/>
        <w:rPr>
          <w:rFonts w:ascii="Cambria" w:eastAsia="Batang" w:hAnsi="Cambria" w:cs="Arial"/>
          <w:b/>
          <w:color w:val="1F497D"/>
          <w:sz w:val="36"/>
          <w:szCs w:val="36"/>
        </w:rPr>
      </w:pPr>
      <w:bookmarkStart w:id="70" w:name="_Toc209596618"/>
      <w:r w:rsidRPr="006C076E">
        <w:rPr>
          <w:rFonts w:ascii="Cambria" w:eastAsia="Batang" w:hAnsi="Cambria" w:cs="Arial"/>
          <w:b/>
          <w:color w:val="1F497D"/>
          <w:sz w:val="36"/>
          <w:szCs w:val="36"/>
        </w:rPr>
        <w:t>PRILOG 1. TERMINSKI PLAN PROVEDBE MJERA I OKVIR ZA PRAĆENJE</w:t>
      </w:r>
      <w:bookmarkEnd w:id="70"/>
      <w:r w:rsidR="00D14FD2">
        <w:rPr>
          <w:rFonts w:ascii="Cambria" w:eastAsia="Batang" w:hAnsi="Cambria" w:cs="Arial"/>
          <w:b/>
          <w:color w:val="1F497D"/>
          <w:sz w:val="36"/>
          <w:szCs w:val="36"/>
        </w:rPr>
        <w:t xml:space="preserve">  </w:t>
      </w:r>
      <w:r w:rsidR="0028719E">
        <w:rPr>
          <w:rFonts w:ascii="Cambria" w:eastAsia="Batang" w:hAnsi="Cambria" w:cs="Arial"/>
          <w:b/>
          <w:color w:val="1F497D"/>
          <w:sz w:val="36"/>
          <w:szCs w:val="36"/>
        </w:rPr>
        <w:t xml:space="preserve">  </w:t>
      </w:r>
      <w:r w:rsidR="000618AC">
        <w:rPr>
          <w:rFonts w:ascii="Cambria" w:eastAsia="Batang" w:hAnsi="Cambria" w:cs="Arial"/>
          <w:b/>
          <w:color w:val="1F497D"/>
          <w:sz w:val="36"/>
          <w:szCs w:val="36"/>
        </w:rPr>
        <w:t xml:space="preserve">  </w:t>
      </w:r>
      <w:r w:rsidR="00422C88">
        <w:rPr>
          <w:rFonts w:ascii="Cambria" w:eastAsia="Batang" w:hAnsi="Cambria" w:cs="Arial"/>
          <w:b/>
          <w:color w:val="1F497D"/>
          <w:sz w:val="36"/>
          <w:szCs w:val="36"/>
        </w:rPr>
        <w:t xml:space="preserve">  </w:t>
      </w:r>
    </w:p>
    <w:p w14:paraId="4C2E64AD" w14:textId="73FAC541" w:rsidR="005E47C3" w:rsidRDefault="00BB0D99" w:rsidP="00BB0D99">
      <w:pPr>
        <w:spacing w:line="276" w:lineRule="auto"/>
        <w:jc w:val="center"/>
      </w:pPr>
      <w:r>
        <w:object w:dxaOrig="1535" w:dyaOrig="998" w14:anchorId="3D0B42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20" o:title=""/>
          </v:shape>
          <o:OLEObject Type="Embed" ProgID="Excel.Sheet.12" ShapeID="_x0000_i1025" DrawAspect="Icon" ObjectID="_1820222911" r:id="rId21"/>
        </w:object>
      </w:r>
    </w:p>
    <w:sectPr w:rsidR="005E47C3" w:rsidSect="00CF0C1A">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F581D" w14:textId="77777777" w:rsidR="002B6A5D" w:rsidRDefault="002B6A5D">
      <w:pPr>
        <w:spacing w:after="0" w:line="240" w:lineRule="auto"/>
      </w:pPr>
      <w:r>
        <w:separator/>
      </w:r>
    </w:p>
  </w:endnote>
  <w:endnote w:type="continuationSeparator" w:id="0">
    <w:p w14:paraId="0F1BBBED" w14:textId="77777777" w:rsidR="002B6A5D" w:rsidRDefault="002B6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w Cen MT Condensed">
    <w:charset w:val="EE"/>
    <w:family w:val="swiss"/>
    <w:pitch w:val="variable"/>
    <w:sig w:usb0="00000007" w:usb1="00000000" w:usb2="00000000" w:usb3="00000000" w:csb0="00000003" w:csb1="00000000"/>
  </w:font>
  <w:font w:name="Tw Cen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Futura Lt BT">
    <w:charset w:val="00"/>
    <w:family w:val="auto"/>
    <w:pitch w:val="variable"/>
    <w:sig w:usb0="80000067" w:usb1="00000000" w:usb2="00000000" w:usb3="00000000" w:csb0="000001FB" w:csb1="00000000"/>
  </w:font>
  <w:font w:name="Futura Md BT">
    <w:charset w:val="00"/>
    <w:family w:val="auto"/>
    <w:pitch w:val="variable"/>
    <w:sig w:usb0="80000067" w:usb1="00000000" w:usb2="00000000" w:usb3="00000000" w:csb0="000001FB" w:csb1="00000000"/>
  </w:font>
  <w:font w:name="Aldine401 BT">
    <w:charset w:val="00"/>
    <w:family w:val="roman"/>
    <w:pitch w:val="variable"/>
    <w:sig w:usb0="800000AF" w:usb1="1000204A" w:usb2="00000000" w:usb3="00000000" w:csb0="00000011" w:csb1="00000000"/>
  </w:font>
  <w:font w:name="HRTimes">
    <w:altName w:val="Calibri"/>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074732"/>
      <w:docPartObj>
        <w:docPartGallery w:val="Page Numbers (Bottom of Page)"/>
        <w:docPartUnique/>
      </w:docPartObj>
    </w:sdtPr>
    <w:sdtEndPr>
      <w:rPr>
        <w:rFonts w:ascii="Cambria" w:hAnsi="Cambria"/>
        <w:sz w:val="22"/>
        <w:szCs w:val="22"/>
      </w:rPr>
    </w:sdtEndPr>
    <w:sdtContent>
      <w:p w14:paraId="699DFE4F" w14:textId="0720BE79" w:rsidR="00DC2E37" w:rsidRPr="002503F8" w:rsidRDefault="00DC2E37" w:rsidP="002503F8">
        <w:pPr>
          <w:pStyle w:val="Footer"/>
          <w:jc w:val="center"/>
          <w:rPr>
            <w:rFonts w:ascii="Cambria" w:hAnsi="Cambria"/>
            <w:sz w:val="22"/>
            <w:szCs w:val="22"/>
          </w:rPr>
        </w:pPr>
        <w:r w:rsidRPr="00B279DD">
          <w:rPr>
            <w:rFonts w:ascii="Cambria" w:hAnsi="Cambria"/>
            <w:sz w:val="22"/>
            <w:szCs w:val="22"/>
          </w:rPr>
          <w:fldChar w:fldCharType="begin"/>
        </w:r>
        <w:r w:rsidRPr="00B279DD">
          <w:rPr>
            <w:rFonts w:ascii="Cambria" w:hAnsi="Cambria"/>
            <w:sz w:val="22"/>
            <w:szCs w:val="22"/>
          </w:rPr>
          <w:instrText>PAGE   \* MERGEFORMAT</w:instrText>
        </w:r>
        <w:r w:rsidRPr="00B279DD">
          <w:rPr>
            <w:rFonts w:ascii="Cambria" w:hAnsi="Cambria"/>
            <w:sz w:val="22"/>
            <w:szCs w:val="22"/>
          </w:rPr>
          <w:fldChar w:fldCharType="separate"/>
        </w:r>
        <w:r w:rsidR="00FC1C45">
          <w:rPr>
            <w:rFonts w:ascii="Cambria" w:hAnsi="Cambria"/>
            <w:noProof/>
            <w:sz w:val="22"/>
            <w:szCs w:val="22"/>
          </w:rPr>
          <w:t>15</w:t>
        </w:r>
        <w:r w:rsidRPr="00B279DD">
          <w:rPr>
            <w:rFonts w:ascii="Cambria" w:hAnsi="Cambria"/>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6414"/>
      <w:docPartObj>
        <w:docPartGallery w:val="Page Numbers (Bottom of Page)"/>
        <w:docPartUnique/>
      </w:docPartObj>
    </w:sdtPr>
    <w:sdtContent>
      <w:p w14:paraId="361E6081" w14:textId="77777777" w:rsidR="00DC2E37" w:rsidRDefault="00000000">
        <w:pPr>
          <w:pStyle w:val="Footer"/>
          <w:jc w:val="center"/>
        </w:pPr>
      </w:p>
    </w:sdtContent>
  </w:sdt>
  <w:p w14:paraId="46691166" w14:textId="77777777" w:rsidR="00DC2E37" w:rsidRDefault="00DC2E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6417"/>
      <w:docPartObj>
        <w:docPartGallery w:val="Page Numbers (Bottom of Page)"/>
        <w:docPartUnique/>
      </w:docPartObj>
    </w:sdtPr>
    <w:sdtContent>
      <w:p w14:paraId="4ECE6C6A" w14:textId="4E6EFFE4" w:rsidR="00DC2E37" w:rsidRDefault="00DC2E37" w:rsidP="00F02505">
        <w:pPr>
          <w:pStyle w:val="Footer"/>
          <w:jc w:val="center"/>
        </w:pPr>
        <w:r w:rsidRPr="00BE6C81">
          <w:rPr>
            <w:rFonts w:ascii="Cambria" w:hAnsi="Cambria"/>
            <w:sz w:val="20"/>
            <w:szCs w:val="20"/>
          </w:rPr>
          <w:fldChar w:fldCharType="begin"/>
        </w:r>
        <w:r w:rsidRPr="00BE6C81">
          <w:rPr>
            <w:rFonts w:ascii="Cambria" w:hAnsi="Cambria"/>
            <w:sz w:val="20"/>
            <w:szCs w:val="20"/>
          </w:rPr>
          <w:instrText xml:space="preserve"> PAGE   \* MERGEFORMAT </w:instrText>
        </w:r>
        <w:r w:rsidRPr="00BE6C81">
          <w:rPr>
            <w:rFonts w:ascii="Cambria" w:hAnsi="Cambria"/>
            <w:sz w:val="20"/>
            <w:szCs w:val="20"/>
          </w:rPr>
          <w:fldChar w:fldCharType="separate"/>
        </w:r>
        <w:r w:rsidR="00FC1C45">
          <w:rPr>
            <w:rFonts w:ascii="Cambria" w:hAnsi="Cambria"/>
            <w:noProof/>
            <w:sz w:val="20"/>
            <w:szCs w:val="20"/>
          </w:rPr>
          <w:t>1</w:t>
        </w:r>
        <w:r w:rsidR="00FC1C45">
          <w:rPr>
            <w:rFonts w:ascii="Cambria" w:hAnsi="Cambria"/>
            <w:noProof/>
            <w:sz w:val="20"/>
            <w:szCs w:val="20"/>
          </w:rPr>
          <w:t>0</w:t>
        </w:r>
        <w:r w:rsidRPr="00BE6C81">
          <w:rPr>
            <w:rFonts w:ascii="Cambria" w:hAnsi="Cambria"/>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6BD62" w14:textId="5C50C334" w:rsidR="00DC2E37" w:rsidRPr="00CA29B7" w:rsidRDefault="00DC2E37" w:rsidP="00CA29B7">
    <w:pPr>
      <w:pStyle w:val="Footer"/>
      <w:jc w:val="center"/>
      <w:rPr>
        <w:rFonts w:ascii="Cambria" w:hAnsi="Cambria"/>
        <w:sz w:val="20"/>
        <w:szCs w:val="20"/>
      </w:rPr>
    </w:pPr>
    <w:r w:rsidRPr="00BE6C81">
      <w:rPr>
        <w:rFonts w:ascii="Cambria" w:hAnsi="Cambria"/>
        <w:sz w:val="20"/>
        <w:szCs w:val="20"/>
      </w:rPr>
      <w:fldChar w:fldCharType="begin"/>
    </w:r>
    <w:r w:rsidRPr="00BE6C81">
      <w:rPr>
        <w:rFonts w:ascii="Cambria" w:hAnsi="Cambria"/>
        <w:sz w:val="20"/>
        <w:szCs w:val="20"/>
      </w:rPr>
      <w:instrText xml:space="preserve"> PAGE   \* MERGEFORMAT </w:instrText>
    </w:r>
    <w:r w:rsidRPr="00BE6C81">
      <w:rPr>
        <w:rFonts w:ascii="Cambria" w:hAnsi="Cambria"/>
        <w:sz w:val="20"/>
        <w:szCs w:val="20"/>
      </w:rPr>
      <w:fldChar w:fldCharType="separate"/>
    </w:r>
    <w:r w:rsidR="00FC1C45">
      <w:rPr>
        <w:rFonts w:ascii="Cambria" w:hAnsi="Cambria"/>
        <w:noProof/>
        <w:sz w:val="20"/>
        <w:szCs w:val="20"/>
      </w:rPr>
      <w:t>3</w:t>
    </w:r>
    <w:r w:rsidR="00FC1C45">
      <w:rPr>
        <w:rFonts w:ascii="Cambria" w:hAnsi="Cambria"/>
        <w:noProof/>
        <w:sz w:val="20"/>
        <w:szCs w:val="20"/>
      </w:rPr>
      <w:t>0</w:t>
    </w:r>
    <w:r w:rsidRPr="00BE6C81">
      <w:rPr>
        <w:rFonts w:ascii="Cambria" w:hAnsi="Cambria"/>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0AACC" w14:textId="77777777" w:rsidR="002B6A5D" w:rsidRDefault="002B6A5D">
      <w:pPr>
        <w:spacing w:after="0" w:line="240" w:lineRule="auto"/>
      </w:pPr>
      <w:r>
        <w:separator/>
      </w:r>
    </w:p>
  </w:footnote>
  <w:footnote w:type="continuationSeparator" w:id="0">
    <w:p w14:paraId="6BCC3FF1" w14:textId="77777777" w:rsidR="002B6A5D" w:rsidRDefault="002B6A5D">
      <w:pPr>
        <w:spacing w:after="0" w:line="240" w:lineRule="auto"/>
      </w:pPr>
      <w:r>
        <w:continuationSeparator/>
      </w:r>
    </w:p>
  </w:footnote>
  <w:footnote w:id="1">
    <w:p w14:paraId="16E753BE" w14:textId="300FC67B" w:rsidR="00D341C5" w:rsidRPr="00D341C5" w:rsidRDefault="00D341C5" w:rsidP="00D341C5">
      <w:pPr>
        <w:pStyle w:val="FootnoteText"/>
        <w:rPr>
          <w:rFonts w:ascii="Cambria" w:hAnsi="Cambria"/>
          <w:sz w:val="20"/>
          <w:szCs w:val="20"/>
        </w:rPr>
      </w:pPr>
      <w:r w:rsidRPr="00D341C5">
        <w:rPr>
          <w:rStyle w:val="FootnoteReference"/>
          <w:rFonts w:ascii="Cambria" w:hAnsi="Cambria"/>
          <w:sz w:val="20"/>
          <w:szCs w:val="20"/>
        </w:rPr>
        <w:footnoteRef/>
      </w:r>
      <w:r w:rsidRPr="00D341C5">
        <w:rPr>
          <w:rFonts w:ascii="Cambria" w:hAnsi="Cambria"/>
          <w:sz w:val="20"/>
          <w:szCs w:val="20"/>
        </w:rPr>
        <w:t xml:space="preserve"> Vrste mjere: R reformska (provedba reforme); I- investicijska (provedba ulaganja); O- ostale mjere (obavljanje poslova iz samoupravnog djelokruga JLP(R)S).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B025A92"/>
    <w:lvl w:ilvl="0">
      <w:start w:val="1"/>
      <w:numFmt w:val="bullet"/>
      <w:pStyle w:val="ListBullet2"/>
      <w:lvlText w:val=""/>
      <w:lvlJc w:val="left"/>
      <w:pPr>
        <w:tabs>
          <w:tab w:val="num" w:pos="17795"/>
        </w:tabs>
        <w:ind w:left="17795" w:hanging="360"/>
      </w:pPr>
      <w:rPr>
        <w:rFonts w:ascii="Symbol" w:hAnsi="Symbol" w:hint="default"/>
      </w:rPr>
    </w:lvl>
  </w:abstractNum>
  <w:abstractNum w:abstractNumId="1" w15:restartNumberingAfterBreak="0">
    <w:nsid w:val="039E7290"/>
    <w:multiLevelType w:val="hybridMultilevel"/>
    <w:tmpl w:val="8F564E46"/>
    <w:lvl w:ilvl="0" w:tplc="49A6BF4A">
      <w:numFmt w:val="bullet"/>
      <w:lvlText w:val="•"/>
      <w:lvlJc w:val="left"/>
      <w:pPr>
        <w:ind w:left="1647" w:hanging="360"/>
      </w:pPr>
      <w:rPr>
        <w:rFonts w:ascii="Cambria" w:eastAsia="Times New Roman" w:hAnsi="Cambria" w:cs="Aria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 w15:restartNumberingAfterBreak="0">
    <w:nsid w:val="071321A1"/>
    <w:multiLevelType w:val="hybridMultilevel"/>
    <w:tmpl w:val="C6E276FA"/>
    <w:lvl w:ilvl="0" w:tplc="78BC3534">
      <w:start w:val="1"/>
      <w:numFmt w:val="bullet"/>
      <w:lvlText w:val=""/>
      <w:lvlJc w:val="left"/>
      <w:pPr>
        <w:ind w:left="720" w:hanging="360"/>
      </w:pPr>
      <w:rPr>
        <w:rFonts w:ascii="Wingdings" w:hAnsi="Wingdings" w:hint="default"/>
        <w:sz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6F7CAF"/>
    <w:multiLevelType w:val="multilevel"/>
    <w:tmpl w:val="874043A6"/>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0C7359D3"/>
    <w:multiLevelType w:val="hybridMultilevel"/>
    <w:tmpl w:val="58DA1F70"/>
    <w:lvl w:ilvl="0" w:tplc="78BC3534">
      <w:start w:val="1"/>
      <w:numFmt w:val="bullet"/>
      <w:lvlText w:val=""/>
      <w:lvlJc w:val="left"/>
      <w:pPr>
        <w:ind w:left="720" w:hanging="360"/>
      </w:pPr>
      <w:rPr>
        <w:rFonts w:ascii="Wingdings" w:hAnsi="Wingdings" w:hint="default"/>
        <w:sz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4E7945"/>
    <w:multiLevelType w:val="hybridMultilevel"/>
    <w:tmpl w:val="5A72479A"/>
    <w:styleLink w:val="ImportedStyle5"/>
    <w:lvl w:ilvl="0" w:tplc="45AC530A">
      <w:start w:val="1"/>
      <w:numFmt w:val="bullet"/>
      <w:lvlText w:val="-"/>
      <w:lvlJc w:val="left"/>
      <w:pPr>
        <w:ind w:left="567" w:hanging="567"/>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2FA2AE9C">
      <w:start w:val="1"/>
      <w:numFmt w:val="bullet"/>
      <w:lvlText w:val="o"/>
      <w:lvlJc w:val="left"/>
      <w:pPr>
        <w:ind w:left="720" w:hanging="69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07387194">
      <w:start w:val="1"/>
      <w:numFmt w:val="bullet"/>
      <w:lvlText w:val="▪"/>
      <w:lvlJc w:val="left"/>
      <w:pPr>
        <w:tabs>
          <w:tab w:val="left" w:pos="567"/>
        </w:tabs>
        <w:ind w:left="1440" w:hanging="684"/>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B2645472">
      <w:start w:val="1"/>
      <w:numFmt w:val="bullet"/>
      <w:lvlText w:val="•"/>
      <w:lvlJc w:val="left"/>
      <w:pPr>
        <w:tabs>
          <w:tab w:val="left" w:pos="567"/>
        </w:tabs>
        <w:ind w:left="2160" w:hanging="672"/>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11E6F7C2">
      <w:start w:val="1"/>
      <w:numFmt w:val="bullet"/>
      <w:lvlText w:val="o"/>
      <w:lvlJc w:val="left"/>
      <w:pPr>
        <w:tabs>
          <w:tab w:val="left" w:pos="567"/>
        </w:tabs>
        <w:ind w:left="2880" w:hanging="660"/>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8DBCE228">
      <w:start w:val="1"/>
      <w:numFmt w:val="bullet"/>
      <w:lvlText w:val="▪"/>
      <w:lvlJc w:val="left"/>
      <w:pPr>
        <w:tabs>
          <w:tab w:val="left" w:pos="567"/>
        </w:tabs>
        <w:ind w:left="3600" w:hanging="648"/>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9348C588">
      <w:start w:val="1"/>
      <w:numFmt w:val="bullet"/>
      <w:lvlText w:val="•"/>
      <w:lvlJc w:val="left"/>
      <w:pPr>
        <w:tabs>
          <w:tab w:val="left" w:pos="567"/>
        </w:tabs>
        <w:ind w:left="4320" w:hanging="63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8BFE01F0">
      <w:start w:val="1"/>
      <w:numFmt w:val="bullet"/>
      <w:lvlText w:val="o"/>
      <w:lvlJc w:val="left"/>
      <w:pPr>
        <w:tabs>
          <w:tab w:val="left" w:pos="567"/>
        </w:tabs>
        <w:ind w:left="5040" w:hanging="624"/>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8E34FF3E">
      <w:start w:val="1"/>
      <w:numFmt w:val="bullet"/>
      <w:lvlText w:val="▪"/>
      <w:lvlJc w:val="left"/>
      <w:pPr>
        <w:tabs>
          <w:tab w:val="left" w:pos="567"/>
        </w:tabs>
        <w:ind w:left="5760" w:hanging="612"/>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6" w15:restartNumberingAfterBreak="0">
    <w:nsid w:val="15656C2D"/>
    <w:multiLevelType w:val="hybridMultilevel"/>
    <w:tmpl w:val="DF1E0A10"/>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B60165"/>
    <w:multiLevelType w:val="hybridMultilevel"/>
    <w:tmpl w:val="4E023730"/>
    <w:lvl w:ilvl="0" w:tplc="041A000D">
      <w:start w:val="1"/>
      <w:numFmt w:val="bullet"/>
      <w:lvlText w:val=""/>
      <w:lvlJc w:val="left"/>
      <w:pPr>
        <w:ind w:left="360" w:hanging="360"/>
      </w:pPr>
      <w:rPr>
        <w:rFonts w:ascii="Wingdings" w:hAnsi="Wingdings"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170E2989"/>
    <w:multiLevelType w:val="hybridMultilevel"/>
    <w:tmpl w:val="A0D24962"/>
    <w:lvl w:ilvl="0" w:tplc="041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937134A"/>
    <w:multiLevelType w:val="hybridMultilevel"/>
    <w:tmpl w:val="3DBCA9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D353D2E"/>
    <w:multiLevelType w:val="hybridMultilevel"/>
    <w:tmpl w:val="87042362"/>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1" w15:restartNumberingAfterBreak="0">
    <w:nsid w:val="21B72311"/>
    <w:multiLevelType w:val="hybridMultilevel"/>
    <w:tmpl w:val="E3608D28"/>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2" w15:restartNumberingAfterBreak="0">
    <w:nsid w:val="22554057"/>
    <w:multiLevelType w:val="hybridMultilevel"/>
    <w:tmpl w:val="F01E735A"/>
    <w:lvl w:ilvl="0" w:tplc="CB1EF458">
      <w:start w:val="1"/>
      <w:numFmt w:val="bullet"/>
      <w:lvlText w:val=""/>
      <w:lvlJc w:val="left"/>
      <w:pPr>
        <w:ind w:left="360" w:hanging="360"/>
      </w:pPr>
      <w:rPr>
        <w:rFonts w:ascii="Wingdings" w:hAnsi="Wingdings" w:hint="default"/>
        <w:sz w:val="16"/>
        <w:szCs w:val="16"/>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23371C20"/>
    <w:multiLevelType w:val="hybridMultilevel"/>
    <w:tmpl w:val="5F70E1A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4AF73F4"/>
    <w:multiLevelType w:val="hybridMultilevel"/>
    <w:tmpl w:val="99DABDFA"/>
    <w:lvl w:ilvl="0" w:tplc="A440DB9C">
      <w:start w:val="1"/>
      <w:numFmt w:val="bullet"/>
      <w:lvlText w:val=""/>
      <w:lvlJc w:val="left"/>
      <w:pPr>
        <w:ind w:left="720" w:hanging="360"/>
      </w:pPr>
      <w:rPr>
        <w:rFonts w:ascii="Wingdings" w:hAnsi="Wingdings" w:hint="default"/>
        <w:strike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5C40FD1"/>
    <w:multiLevelType w:val="hybridMultilevel"/>
    <w:tmpl w:val="E14A913E"/>
    <w:lvl w:ilvl="0" w:tplc="78BC3534">
      <w:start w:val="1"/>
      <w:numFmt w:val="bullet"/>
      <w:lvlText w:val=""/>
      <w:lvlJc w:val="left"/>
      <w:pPr>
        <w:ind w:left="360" w:hanging="360"/>
      </w:pPr>
      <w:rPr>
        <w:rFonts w:ascii="Wingdings" w:hAnsi="Wingdings" w:hint="default"/>
        <w:sz w:val="18"/>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2DD45CA9"/>
    <w:multiLevelType w:val="hybridMultilevel"/>
    <w:tmpl w:val="0E2E70DC"/>
    <w:lvl w:ilvl="0" w:tplc="69E04EB8">
      <w:numFmt w:val="bullet"/>
      <w:lvlText w:val="-"/>
      <w:lvlJc w:val="left"/>
      <w:pPr>
        <w:ind w:left="360" w:hanging="360"/>
      </w:pPr>
      <w:rPr>
        <w:rFonts w:ascii="Cambria" w:eastAsia="Times New Roman" w:hAnsi="Cambria" w:cs="Aria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30F85C5C"/>
    <w:multiLevelType w:val="multilevel"/>
    <w:tmpl w:val="F2622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1C771C"/>
    <w:multiLevelType w:val="hybridMultilevel"/>
    <w:tmpl w:val="AADA21D4"/>
    <w:lvl w:ilvl="0" w:tplc="69E04EB8">
      <w:numFmt w:val="bullet"/>
      <w:lvlText w:val="-"/>
      <w:lvlJc w:val="left"/>
      <w:pPr>
        <w:ind w:left="360" w:hanging="360"/>
      </w:pPr>
      <w:rPr>
        <w:rFonts w:ascii="Cambria" w:eastAsia="Times New Roman" w:hAnsi="Cambria"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3A340FF2"/>
    <w:multiLevelType w:val="hybridMultilevel"/>
    <w:tmpl w:val="B1EC45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C135D33"/>
    <w:multiLevelType w:val="hybridMultilevel"/>
    <w:tmpl w:val="51F0E0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F8060B0"/>
    <w:multiLevelType w:val="hybridMultilevel"/>
    <w:tmpl w:val="3B0CAB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23C4403"/>
    <w:multiLevelType w:val="hybridMultilevel"/>
    <w:tmpl w:val="CD2831B0"/>
    <w:lvl w:ilvl="0" w:tplc="041A000D">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3" w15:restartNumberingAfterBreak="0">
    <w:nsid w:val="4409477E"/>
    <w:multiLevelType w:val="hybridMultilevel"/>
    <w:tmpl w:val="02B662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4302C0A"/>
    <w:multiLevelType w:val="hybridMultilevel"/>
    <w:tmpl w:val="4B66D65A"/>
    <w:lvl w:ilvl="0" w:tplc="49A6BF4A">
      <w:numFmt w:val="bullet"/>
      <w:lvlText w:val="•"/>
      <w:lvlJc w:val="left"/>
      <w:pPr>
        <w:ind w:left="1647" w:hanging="360"/>
      </w:pPr>
      <w:rPr>
        <w:rFonts w:ascii="Cambria" w:eastAsia="Times New Roman" w:hAnsi="Cambria" w:cs="Aria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5" w15:restartNumberingAfterBreak="0">
    <w:nsid w:val="48837BFF"/>
    <w:multiLevelType w:val="hybridMultilevel"/>
    <w:tmpl w:val="6742D9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89843B5"/>
    <w:multiLevelType w:val="hybridMultilevel"/>
    <w:tmpl w:val="7DA826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AB125B7"/>
    <w:multiLevelType w:val="hybridMultilevel"/>
    <w:tmpl w:val="919204BA"/>
    <w:lvl w:ilvl="0" w:tplc="B108286E">
      <w:numFmt w:val="bullet"/>
      <w:lvlText w:val="-"/>
      <w:lvlJc w:val="left"/>
      <w:pPr>
        <w:ind w:left="720" w:hanging="360"/>
      </w:pPr>
      <w:rPr>
        <w:rFonts w:ascii="Cambria" w:eastAsia="Calibri"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BCA5B06"/>
    <w:multiLevelType w:val="hybridMultilevel"/>
    <w:tmpl w:val="75687C90"/>
    <w:lvl w:ilvl="0" w:tplc="2A2A1816">
      <w:start w:val="1"/>
      <w:numFmt w:val="bullet"/>
      <w:lvlText w:val=""/>
      <w:lvlJc w:val="left"/>
      <w:pPr>
        <w:ind w:left="720" w:hanging="360"/>
      </w:pPr>
      <w:rPr>
        <w:rFonts w:ascii="Wingdings" w:hAnsi="Wingdings" w:hint="default"/>
        <w:b/>
        <w:bCs/>
        <w:color w:val="44546A" w:themeColor="text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E670EA7"/>
    <w:multiLevelType w:val="hybridMultilevel"/>
    <w:tmpl w:val="8EFA8C9E"/>
    <w:lvl w:ilvl="0" w:tplc="041A000D">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0" w15:restartNumberingAfterBreak="0">
    <w:nsid w:val="51086C2E"/>
    <w:multiLevelType w:val="hybridMultilevel"/>
    <w:tmpl w:val="DB609B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23169CB"/>
    <w:multiLevelType w:val="multilevel"/>
    <w:tmpl w:val="9EA2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5A5E33"/>
    <w:multiLevelType w:val="hybridMultilevel"/>
    <w:tmpl w:val="84A2DDCA"/>
    <w:lvl w:ilvl="0" w:tplc="041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7AD5BEA"/>
    <w:multiLevelType w:val="hybridMultilevel"/>
    <w:tmpl w:val="B58C5FE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D4435E2"/>
    <w:multiLevelType w:val="hybridMultilevel"/>
    <w:tmpl w:val="9D263F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F230345"/>
    <w:multiLevelType w:val="hybridMultilevel"/>
    <w:tmpl w:val="2A821464"/>
    <w:lvl w:ilvl="0" w:tplc="041A000D">
      <w:start w:val="1"/>
      <w:numFmt w:val="bullet"/>
      <w:lvlText w:val=""/>
      <w:lvlJc w:val="left"/>
      <w:pPr>
        <w:ind w:left="1800" w:hanging="360"/>
      </w:pPr>
      <w:rPr>
        <w:rFonts w:ascii="Wingdings" w:hAnsi="Wingdings"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36" w15:restartNumberingAfterBreak="0">
    <w:nsid w:val="604B729E"/>
    <w:multiLevelType w:val="hybridMultilevel"/>
    <w:tmpl w:val="0846E556"/>
    <w:lvl w:ilvl="0" w:tplc="041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1973990"/>
    <w:multiLevelType w:val="multilevel"/>
    <w:tmpl w:val="034E36A2"/>
    <w:lvl w:ilvl="0">
      <w:start w:val="1"/>
      <w:numFmt w:val="decimal"/>
      <w:lvlText w:val="%1."/>
      <w:lvlJc w:val="left"/>
      <w:pPr>
        <w:ind w:left="444" w:hanging="444"/>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274518E"/>
    <w:multiLevelType w:val="hybridMultilevel"/>
    <w:tmpl w:val="D0F6E86E"/>
    <w:lvl w:ilvl="0" w:tplc="69E04EB8">
      <w:numFmt w:val="bullet"/>
      <w:lvlText w:val="-"/>
      <w:lvlJc w:val="left"/>
      <w:pPr>
        <w:ind w:left="720" w:hanging="360"/>
      </w:pPr>
      <w:rPr>
        <w:rFonts w:ascii="Cambria" w:eastAsia="Times New Roman" w:hAnsi="Cambri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58C7D21"/>
    <w:multiLevelType w:val="hybridMultilevel"/>
    <w:tmpl w:val="BB24DB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9500031"/>
    <w:multiLevelType w:val="hybridMultilevel"/>
    <w:tmpl w:val="19A2A74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22F526A"/>
    <w:multiLevelType w:val="hybridMultilevel"/>
    <w:tmpl w:val="100AB720"/>
    <w:lvl w:ilvl="0" w:tplc="69E04EB8">
      <w:numFmt w:val="bullet"/>
      <w:lvlText w:val="-"/>
      <w:lvlJc w:val="left"/>
      <w:pPr>
        <w:ind w:left="360" w:hanging="360"/>
      </w:pPr>
      <w:rPr>
        <w:rFonts w:ascii="Cambria" w:eastAsia="Times New Roman" w:hAnsi="Cambria"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2" w15:restartNumberingAfterBreak="0">
    <w:nsid w:val="72D2235D"/>
    <w:multiLevelType w:val="hybridMultilevel"/>
    <w:tmpl w:val="47480C2A"/>
    <w:lvl w:ilvl="0" w:tplc="49A6BF4A">
      <w:numFmt w:val="bullet"/>
      <w:lvlText w:val="•"/>
      <w:lvlJc w:val="left"/>
      <w:pPr>
        <w:ind w:left="720" w:hanging="360"/>
      </w:pPr>
      <w:rPr>
        <w:rFonts w:ascii="Cambria" w:eastAsia="Times New Roman" w:hAnsi="Cambri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4C44497"/>
    <w:multiLevelType w:val="hybridMultilevel"/>
    <w:tmpl w:val="37760C64"/>
    <w:lvl w:ilvl="0" w:tplc="041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6242180"/>
    <w:multiLevelType w:val="hybridMultilevel"/>
    <w:tmpl w:val="B0042B24"/>
    <w:lvl w:ilvl="0" w:tplc="7CCE8ED4">
      <w:start w:val="1"/>
      <w:numFmt w:val="bullet"/>
      <w:lvlText w:val=""/>
      <w:lvlJc w:val="left"/>
      <w:pPr>
        <w:ind w:left="1440" w:hanging="360"/>
      </w:pPr>
      <w:rPr>
        <w:rFonts w:ascii="Wingdings" w:hAnsi="Wingdings" w:hint="default"/>
        <w:color w:val="auto"/>
        <w:sz w:val="16"/>
        <w:szCs w:val="16"/>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5" w15:restartNumberingAfterBreak="0">
    <w:nsid w:val="77D628D1"/>
    <w:multiLevelType w:val="hybridMultilevel"/>
    <w:tmpl w:val="B98A6F58"/>
    <w:lvl w:ilvl="0" w:tplc="041A0001">
      <w:start w:val="1"/>
      <w:numFmt w:val="bullet"/>
      <w:lvlText w:val=""/>
      <w:lvlJc w:val="left"/>
      <w:pPr>
        <w:ind w:left="360" w:hanging="360"/>
      </w:pPr>
      <w:rPr>
        <w:rFonts w:ascii="Symbol" w:hAnsi="Symbol" w:hint="default"/>
      </w:rPr>
    </w:lvl>
    <w:lvl w:ilvl="1" w:tplc="49A6BF4A">
      <w:numFmt w:val="bullet"/>
      <w:lvlText w:val="•"/>
      <w:lvlJc w:val="left"/>
      <w:pPr>
        <w:ind w:left="1080" w:hanging="360"/>
      </w:pPr>
      <w:rPr>
        <w:rFonts w:ascii="Cambria" w:eastAsia="Times New Roman" w:hAnsi="Cambria" w:cs="Arial"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6" w15:restartNumberingAfterBreak="0">
    <w:nsid w:val="7AAF4D4D"/>
    <w:multiLevelType w:val="hybridMultilevel"/>
    <w:tmpl w:val="84D0AEC6"/>
    <w:lvl w:ilvl="0" w:tplc="041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87665754">
    <w:abstractNumId w:val="5"/>
  </w:num>
  <w:num w:numId="2" w16cid:durableId="1397556045">
    <w:abstractNumId w:val="0"/>
  </w:num>
  <w:num w:numId="3" w16cid:durableId="261650967">
    <w:abstractNumId w:val="28"/>
  </w:num>
  <w:num w:numId="4" w16cid:durableId="47149198">
    <w:abstractNumId w:val="16"/>
  </w:num>
  <w:num w:numId="5" w16cid:durableId="601109634">
    <w:abstractNumId w:val="41"/>
  </w:num>
  <w:num w:numId="6" w16cid:durableId="574316324">
    <w:abstractNumId w:val="18"/>
  </w:num>
  <w:num w:numId="7" w16cid:durableId="840126481">
    <w:abstractNumId w:val="15"/>
  </w:num>
  <w:num w:numId="8" w16cid:durableId="1033724185">
    <w:abstractNumId w:val="45"/>
  </w:num>
  <w:num w:numId="9" w16cid:durableId="1085492480">
    <w:abstractNumId w:val="12"/>
  </w:num>
  <w:num w:numId="10" w16cid:durableId="1760953693">
    <w:abstractNumId w:val="7"/>
  </w:num>
  <w:num w:numId="11" w16cid:durableId="1728262583">
    <w:abstractNumId w:val="37"/>
  </w:num>
  <w:num w:numId="12" w16cid:durableId="364215062">
    <w:abstractNumId w:val="38"/>
  </w:num>
  <w:num w:numId="13" w16cid:durableId="2048872582">
    <w:abstractNumId w:val="20"/>
  </w:num>
  <w:num w:numId="14" w16cid:durableId="2001734032">
    <w:abstractNumId w:val="23"/>
  </w:num>
  <w:num w:numId="15" w16cid:durableId="950821869">
    <w:abstractNumId w:val="3"/>
  </w:num>
  <w:num w:numId="16" w16cid:durableId="1540849472">
    <w:abstractNumId w:val="10"/>
  </w:num>
  <w:num w:numId="17" w16cid:durableId="1590776348">
    <w:abstractNumId w:val="25"/>
  </w:num>
  <w:num w:numId="18" w16cid:durableId="1285816773">
    <w:abstractNumId w:val="9"/>
  </w:num>
  <w:num w:numId="19" w16cid:durableId="1442917974">
    <w:abstractNumId w:val="34"/>
  </w:num>
  <w:num w:numId="20" w16cid:durableId="859122855">
    <w:abstractNumId w:val="21"/>
  </w:num>
  <w:num w:numId="21" w16cid:durableId="924614078">
    <w:abstractNumId w:val="19"/>
  </w:num>
  <w:num w:numId="22" w16cid:durableId="1838112061">
    <w:abstractNumId w:val="26"/>
  </w:num>
  <w:num w:numId="23" w16cid:durableId="986013571">
    <w:abstractNumId w:val="40"/>
  </w:num>
  <w:num w:numId="24" w16cid:durableId="1445803974">
    <w:abstractNumId w:val="42"/>
  </w:num>
  <w:num w:numId="25" w16cid:durableId="190456591">
    <w:abstractNumId w:val="11"/>
  </w:num>
  <w:num w:numId="26" w16cid:durableId="1310212692">
    <w:abstractNumId w:val="22"/>
  </w:num>
  <w:num w:numId="27" w16cid:durableId="719285564">
    <w:abstractNumId w:val="35"/>
  </w:num>
  <w:num w:numId="28" w16cid:durableId="2083793175">
    <w:abstractNumId w:val="13"/>
  </w:num>
  <w:num w:numId="29" w16cid:durableId="1438406365">
    <w:abstractNumId w:val="14"/>
  </w:num>
  <w:num w:numId="30" w16cid:durableId="198590493">
    <w:abstractNumId w:val="33"/>
  </w:num>
  <w:num w:numId="31" w16cid:durableId="876358064">
    <w:abstractNumId w:val="2"/>
  </w:num>
  <w:num w:numId="32" w16cid:durableId="1208029264">
    <w:abstractNumId w:val="4"/>
  </w:num>
  <w:num w:numId="33" w16cid:durableId="65034225">
    <w:abstractNumId w:val="44"/>
  </w:num>
  <w:num w:numId="34" w16cid:durableId="62069216">
    <w:abstractNumId w:val="39"/>
  </w:num>
  <w:num w:numId="35" w16cid:durableId="1098402052">
    <w:abstractNumId w:val="6"/>
  </w:num>
  <w:num w:numId="36" w16cid:durableId="1975211467">
    <w:abstractNumId w:val="36"/>
  </w:num>
  <w:num w:numId="37" w16cid:durableId="791170024">
    <w:abstractNumId w:val="8"/>
  </w:num>
  <w:num w:numId="38" w16cid:durableId="530730153">
    <w:abstractNumId w:val="32"/>
  </w:num>
  <w:num w:numId="39" w16cid:durableId="294527021">
    <w:abstractNumId w:val="43"/>
  </w:num>
  <w:num w:numId="40" w16cid:durableId="1014302985">
    <w:abstractNumId w:val="46"/>
  </w:num>
  <w:num w:numId="41" w16cid:durableId="565191297">
    <w:abstractNumId w:val="17"/>
  </w:num>
  <w:num w:numId="42" w16cid:durableId="1130441583">
    <w:abstractNumId w:val="31"/>
  </w:num>
  <w:num w:numId="43" w16cid:durableId="1147744958">
    <w:abstractNumId w:val="30"/>
  </w:num>
  <w:num w:numId="44" w16cid:durableId="1930651143">
    <w:abstractNumId w:val="27"/>
  </w:num>
  <w:num w:numId="45" w16cid:durableId="663051832">
    <w:abstractNumId w:val="29"/>
  </w:num>
  <w:num w:numId="46" w16cid:durableId="924991920">
    <w:abstractNumId w:val="24"/>
  </w:num>
  <w:num w:numId="47" w16cid:durableId="169117752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872"/>
    <w:rsid w:val="00001C86"/>
    <w:rsid w:val="00002215"/>
    <w:rsid w:val="00002C1F"/>
    <w:rsid w:val="00002DEB"/>
    <w:rsid w:val="00003107"/>
    <w:rsid w:val="000037A9"/>
    <w:rsid w:val="00003CBD"/>
    <w:rsid w:val="00003E2E"/>
    <w:rsid w:val="00004B7F"/>
    <w:rsid w:val="000055B0"/>
    <w:rsid w:val="000065E7"/>
    <w:rsid w:val="0000782A"/>
    <w:rsid w:val="00010644"/>
    <w:rsid w:val="00011702"/>
    <w:rsid w:val="000120FA"/>
    <w:rsid w:val="000124EE"/>
    <w:rsid w:val="00012578"/>
    <w:rsid w:val="0001375A"/>
    <w:rsid w:val="00013B40"/>
    <w:rsid w:val="0001560D"/>
    <w:rsid w:val="00015BD1"/>
    <w:rsid w:val="00015E11"/>
    <w:rsid w:val="00015FA7"/>
    <w:rsid w:val="00016183"/>
    <w:rsid w:val="000163BB"/>
    <w:rsid w:val="00016DD4"/>
    <w:rsid w:val="000178E4"/>
    <w:rsid w:val="00020D63"/>
    <w:rsid w:val="00021125"/>
    <w:rsid w:val="00021ABE"/>
    <w:rsid w:val="0002281B"/>
    <w:rsid w:val="00022B78"/>
    <w:rsid w:val="00022BAD"/>
    <w:rsid w:val="00023F66"/>
    <w:rsid w:val="000247C8"/>
    <w:rsid w:val="000255C5"/>
    <w:rsid w:val="00026644"/>
    <w:rsid w:val="00026CEF"/>
    <w:rsid w:val="00027112"/>
    <w:rsid w:val="00027213"/>
    <w:rsid w:val="000274CC"/>
    <w:rsid w:val="00027838"/>
    <w:rsid w:val="00030307"/>
    <w:rsid w:val="000305D0"/>
    <w:rsid w:val="00030E7C"/>
    <w:rsid w:val="00030FDA"/>
    <w:rsid w:val="00031EFD"/>
    <w:rsid w:val="00032D63"/>
    <w:rsid w:val="00032F55"/>
    <w:rsid w:val="0003306D"/>
    <w:rsid w:val="0003331F"/>
    <w:rsid w:val="00034047"/>
    <w:rsid w:val="0003491C"/>
    <w:rsid w:val="00034F33"/>
    <w:rsid w:val="000364AA"/>
    <w:rsid w:val="0003695F"/>
    <w:rsid w:val="000371F9"/>
    <w:rsid w:val="0004076B"/>
    <w:rsid w:val="00040DF2"/>
    <w:rsid w:val="00043C8A"/>
    <w:rsid w:val="000440C9"/>
    <w:rsid w:val="00044316"/>
    <w:rsid w:val="00044DBF"/>
    <w:rsid w:val="00045339"/>
    <w:rsid w:val="00045D55"/>
    <w:rsid w:val="0004652B"/>
    <w:rsid w:val="00046D33"/>
    <w:rsid w:val="000502ED"/>
    <w:rsid w:val="00050A41"/>
    <w:rsid w:val="00050B79"/>
    <w:rsid w:val="0005113D"/>
    <w:rsid w:val="0005184E"/>
    <w:rsid w:val="0005189E"/>
    <w:rsid w:val="00051E91"/>
    <w:rsid w:val="00053495"/>
    <w:rsid w:val="000534F5"/>
    <w:rsid w:val="000541D3"/>
    <w:rsid w:val="000541ED"/>
    <w:rsid w:val="00054202"/>
    <w:rsid w:val="00054411"/>
    <w:rsid w:val="00054EE3"/>
    <w:rsid w:val="0005551A"/>
    <w:rsid w:val="00055AFD"/>
    <w:rsid w:val="0005668C"/>
    <w:rsid w:val="000566C1"/>
    <w:rsid w:val="00056AD0"/>
    <w:rsid w:val="00056D72"/>
    <w:rsid w:val="00057C70"/>
    <w:rsid w:val="00057FB4"/>
    <w:rsid w:val="000600E4"/>
    <w:rsid w:val="0006098D"/>
    <w:rsid w:val="00061688"/>
    <w:rsid w:val="000618AC"/>
    <w:rsid w:val="00062965"/>
    <w:rsid w:val="00063216"/>
    <w:rsid w:val="00063BD5"/>
    <w:rsid w:val="00063C72"/>
    <w:rsid w:val="00064907"/>
    <w:rsid w:val="00064E90"/>
    <w:rsid w:val="00064EEC"/>
    <w:rsid w:val="000651F9"/>
    <w:rsid w:val="000654CF"/>
    <w:rsid w:val="000658D9"/>
    <w:rsid w:val="00065A5B"/>
    <w:rsid w:val="00065C5D"/>
    <w:rsid w:val="000669F7"/>
    <w:rsid w:val="00066B2A"/>
    <w:rsid w:val="00067091"/>
    <w:rsid w:val="00067363"/>
    <w:rsid w:val="00067597"/>
    <w:rsid w:val="00067672"/>
    <w:rsid w:val="00067BF3"/>
    <w:rsid w:val="000707B6"/>
    <w:rsid w:val="00070D64"/>
    <w:rsid w:val="0007213A"/>
    <w:rsid w:val="00072588"/>
    <w:rsid w:val="000726B8"/>
    <w:rsid w:val="0007274E"/>
    <w:rsid w:val="00072EA8"/>
    <w:rsid w:val="00073F15"/>
    <w:rsid w:val="0007445C"/>
    <w:rsid w:val="000747D3"/>
    <w:rsid w:val="0007549C"/>
    <w:rsid w:val="0007593C"/>
    <w:rsid w:val="0007627A"/>
    <w:rsid w:val="000762DB"/>
    <w:rsid w:val="00077550"/>
    <w:rsid w:val="00077626"/>
    <w:rsid w:val="00080553"/>
    <w:rsid w:val="000812C6"/>
    <w:rsid w:val="0008235D"/>
    <w:rsid w:val="00082724"/>
    <w:rsid w:val="0008274C"/>
    <w:rsid w:val="00082D4B"/>
    <w:rsid w:val="00082D4F"/>
    <w:rsid w:val="00082EBE"/>
    <w:rsid w:val="000837DD"/>
    <w:rsid w:val="00084703"/>
    <w:rsid w:val="00084BFC"/>
    <w:rsid w:val="00085200"/>
    <w:rsid w:val="00086235"/>
    <w:rsid w:val="00086507"/>
    <w:rsid w:val="00086C36"/>
    <w:rsid w:val="000877AA"/>
    <w:rsid w:val="00087C31"/>
    <w:rsid w:val="000908A0"/>
    <w:rsid w:val="000918FC"/>
    <w:rsid w:val="00092707"/>
    <w:rsid w:val="000927E4"/>
    <w:rsid w:val="00092FF4"/>
    <w:rsid w:val="000939BF"/>
    <w:rsid w:val="000939E3"/>
    <w:rsid w:val="00093F9D"/>
    <w:rsid w:val="000944A8"/>
    <w:rsid w:val="00094599"/>
    <w:rsid w:val="000954A5"/>
    <w:rsid w:val="00095AA7"/>
    <w:rsid w:val="00095D82"/>
    <w:rsid w:val="00096A28"/>
    <w:rsid w:val="00096F24"/>
    <w:rsid w:val="000978DF"/>
    <w:rsid w:val="00097BFA"/>
    <w:rsid w:val="000A0A55"/>
    <w:rsid w:val="000A0E10"/>
    <w:rsid w:val="000A0E79"/>
    <w:rsid w:val="000A1C30"/>
    <w:rsid w:val="000A3110"/>
    <w:rsid w:val="000A3DC4"/>
    <w:rsid w:val="000A4038"/>
    <w:rsid w:val="000A4488"/>
    <w:rsid w:val="000A5D12"/>
    <w:rsid w:val="000A6155"/>
    <w:rsid w:val="000A6AD3"/>
    <w:rsid w:val="000A753B"/>
    <w:rsid w:val="000A79F7"/>
    <w:rsid w:val="000B045F"/>
    <w:rsid w:val="000B1941"/>
    <w:rsid w:val="000B287E"/>
    <w:rsid w:val="000B2C81"/>
    <w:rsid w:val="000B343E"/>
    <w:rsid w:val="000B354D"/>
    <w:rsid w:val="000B35E2"/>
    <w:rsid w:val="000B377F"/>
    <w:rsid w:val="000B391E"/>
    <w:rsid w:val="000B3DA1"/>
    <w:rsid w:val="000B44DB"/>
    <w:rsid w:val="000B4AE5"/>
    <w:rsid w:val="000B4E51"/>
    <w:rsid w:val="000B5113"/>
    <w:rsid w:val="000B523B"/>
    <w:rsid w:val="000B544D"/>
    <w:rsid w:val="000B6C3F"/>
    <w:rsid w:val="000B7604"/>
    <w:rsid w:val="000B79A0"/>
    <w:rsid w:val="000B7D32"/>
    <w:rsid w:val="000B7D71"/>
    <w:rsid w:val="000C00BD"/>
    <w:rsid w:val="000C094C"/>
    <w:rsid w:val="000C1B8D"/>
    <w:rsid w:val="000C1CB9"/>
    <w:rsid w:val="000C1E48"/>
    <w:rsid w:val="000C2D02"/>
    <w:rsid w:val="000C3AC9"/>
    <w:rsid w:val="000C56F2"/>
    <w:rsid w:val="000C5A26"/>
    <w:rsid w:val="000C5DEA"/>
    <w:rsid w:val="000C7119"/>
    <w:rsid w:val="000D03F0"/>
    <w:rsid w:val="000D0804"/>
    <w:rsid w:val="000D0901"/>
    <w:rsid w:val="000D09FC"/>
    <w:rsid w:val="000D0B32"/>
    <w:rsid w:val="000D191A"/>
    <w:rsid w:val="000D2541"/>
    <w:rsid w:val="000D2CA3"/>
    <w:rsid w:val="000D2FB8"/>
    <w:rsid w:val="000D3A4D"/>
    <w:rsid w:val="000D3F29"/>
    <w:rsid w:val="000D435B"/>
    <w:rsid w:val="000D4395"/>
    <w:rsid w:val="000D5F13"/>
    <w:rsid w:val="000D601D"/>
    <w:rsid w:val="000E01A3"/>
    <w:rsid w:val="000E045F"/>
    <w:rsid w:val="000E05C5"/>
    <w:rsid w:val="000E1984"/>
    <w:rsid w:val="000E20C5"/>
    <w:rsid w:val="000E4A82"/>
    <w:rsid w:val="000E4D1F"/>
    <w:rsid w:val="000E54FD"/>
    <w:rsid w:val="000E578B"/>
    <w:rsid w:val="000E5973"/>
    <w:rsid w:val="000E69F2"/>
    <w:rsid w:val="000E6D2A"/>
    <w:rsid w:val="000E6DC1"/>
    <w:rsid w:val="000E6FA3"/>
    <w:rsid w:val="000E7027"/>
    <w:rsid w:val="000E74DE"/>
    <w:rsid w:val="000E7639"/>
    <w:rsid w:val="000E78CB"/>
    <w:rsid w:val="000E7B51"/>
    <w:rsid w:val="000E7BC0"/>
    <w:rsid w:val="000F0C49"/>
    <w:rsid w:val="000F1555"/>
    <w:rsid w:val="000F1ECA"/>
    <w:rsid w:val="000F2055"/>
    <w:rsid w:val="000F22F6"/>
    <w:rsid w:val="000F2431"/>
    <w:rsid w:val="000F2453"/>
    <w:rsid w:val="000F28DE"/>
    <w:rsid w:val="000F3014"/>
    <w:rsid w:val="000F3288"/>
    <w:rsid w:val="000F42E3"/>
    <w:rsid w:val="000F4F45"/>
    <w:rsid w:val="000F50A4"/>
    <w:rsid w:val="000F5DF1"/>
    <w:rsid w:val="000F62C1"/>
    <w:rsid w:val="000F72A8"/>
    <w:rsid w:val="000F75E6"/>
    <w:rsid w:val="000F768F"/>
    <w:rsid w:val="000F7CEF"/>
    <w:rsid w:val="00101389"/>
    <w:rsid w:val="001019D1"/>
    <w:rsid w:val="00102865"/>
    <w:rsid w:val="00102FD2"/>
    <w:rsid w:val="00103884"/>
    <w:rsid w:val="00103C46"/>
    <w:rsid w:val="0010459E"/>
    <w:rsid w:val="00104922"/>
    <w:rsid w:val="00104FF3"/>
    <w:rsid w:val="00105DCA"/>
    <w:rsid w:val="00106428"/>
    <w:rsid w:val="00106492"/>
    <w:rsid w:val="00106B60"/>
    <w:rsid w:val="00107864"/>
    <w:rsid w:val="00107E45"/>
    <w:rsid w:val="001105FF"/>
    <w:rsid w:val="0011146E"/>
    <w:rsid w:val="001116A9"/>
    <w:rsid w:val="001119F4"/>
    <w:rsid w:val="0011210A"/>
    <w:rsid w:val="00112EEA"/>
    <w:rsid w:val="00113472"/>
    <w:rsid w:val="00113954"/>
    <w:rsid w:val="00113A6D"/>
    <w:rsid w:val="00113CF2"/>
    <w:rsid w:val="00113F82"/>
    <w:rsid w:val="00113FC1"/>
    <w:rsid w:val="0011412B"/>
    <w:rsid w:val="001145DF"/>
    <w:rsid w:val="001148AD"/>
    <w:rsid w:val="001148D1"/>
    <w:rsid w:val="00115FF5"/>
    <w:rsid w:val="00116058"/>
    <w:rsid w:val="0011645A"/>
    <w:rsid w:val="00116A4A"/>
    <w:rsid w:val="0011709D"/>
    <w:rsid w:val="00117218"/>
    <w:rsid w:val="0011766B"/>
    <w:rsid w:val="00117729"/>
    <w:rsid w:val="00117C83"/>
    <w:rsid w:val="00117D21"/>
    <w:rsid w:val="0012031E"/>
    <w:rsid w:val="00120AB9"/>
    <w:rsid w:val="00120B61"/>
    <w:rsid w:val="00121498"/>
    <w:rsid w:val="00121BCC"/>
    <w:rsid w:val="00121CA0"/>
    <w:rsid w:val="00122C20"/>
    <w:rsid w:val="0012310A"/>
    <w:rsid w:val="00123EFF"/>
    <w:rsid w:val="001241FE"/>
    <w:rsid w:val="00124761"/>
    <w:rsid w:val="00124BED"/>
    <w:rsid w:val="0012525C"/>
    <w:rsid w:val="001259B1"/>
    <w:rsid w:val="00125B45"/>
    <w:rsid w:val="00125D63"/>
    <w:rsid w:val="00126291"/>
    <w:rsid w:val="00127B6D"/>
    <w:rsid w:val="001304AA"/>
    <w:rsid w:val="00130640"/>
    <w:rsid w:val="00130A5A"/>
    <w:rsid w:val="00130B3A"/>
    <w:rsid w:val="00130DCF"/>
    <w:rsid w:val="00131C21"/>
    <w:rsid w:val="001320C2"/>
    <w:rsid w:val="00132E08"/>
    <w:rsid w:val="00134002"/>
    <w:rsid w:val="00134088"/>
    <w:rsid w:val="001346CF"/>
    <w:rsid w:val="00134BA4"/>
    <w:rsid w:val="00135320"/>
    <w:rsid w:val="00136160"/>
    <w:rsid w:val="00136612"/>
    <w:rsid w:val="00136ECD"/>
    <w:rsid w:val="001372A0"/>
    <w:rsid w:val="00141076"/>
    <w:rsid w:val="00141BEF"/>
    <w:rsid w:val="00142AB8"/>
    <w:rsid w:val="00142D02"/>
    <w:rsid w:val="00142E11"/>
    <w:rsid w:val="0014373A"/>
    <w:rsid w:val="0014408A"/>
    <w:rsid w:val="00144B93"/>
    <w:rsid w:val="001451A4"/>
    <w:rsid w:val="0014524F"/>
    <w:rsid w:val="001455D9"/>
    <w:rsid w:val="00145AE2"/>
    <w:rsid w:val="00145FDB"/>
    <w:rsid w:val="00146150"/>
    <w:rsid w:val="0014650D"/>
    <w:rsid w:val="00146785"/>
    <w:rsid w:val="00146AB0"/>
    <w:rsid w:val="00146B61"/>
    <w:rsid w:val="00147545"/>
    <w:rsid w:val="00147B02"/>
    <w:rsid w:val="00147FFD"/>
    <w:rsid w:val="001503CF"/>
    <w:rsid w:val="00150E2F"/>
    <w:rsid w:val="00151189"/>
    <w:rsid w:val="0015151B"/>
    <w:rsid w:val="0015246D"/>
    <w:rsid w:val="00153254"/>
    <w:rsid w:val="001544E0"/>
    <w:rsid w:val="001544E1"/>
    <w:rsid w:val="00155D5E"/>
    <w:rsid w:val="00156345"/>
    <w:rsid w:val="00156409"/>
    <w:rsid w:val="00157C51"/>
    <w:rsid w:val="00160045"/>
    <w:rsid w:val="00160712"/>
    <w:rsid w:val="0016089B"/>
    <w:rsid w:val="00161A02"/>
    <w:rsid w:val="00161B94"/>
    <w:rsid w:val="001637A2"/>
    <w:rsid w:val="001639E6"/>
    <w:rsid w:val="00163A93"/>
    <w:rsid w:val="00163C93"/>
    <w:rsid w:val="00164138"/>
    <w:rsid w:val="001643BB"/>
    <w:rsid w:val="001644E1"/>
    <w:rsid w:val="00164999"/>
    <w:rsid w:val="00164BDC"/>
    <w:rsid w:val="00164C55"/>
    <w:rsid w:val="001654CA"/>
    <w:rsid w:val="001661E2"/>
    <w:rsid w:val="001663B7"/>
    <w:rsid w:val="00166844"/>
    <w:rsid w:val="00166E16"/>
    <w:rsid w:val="00167048"/>
    <w:rsid w:val="001674A3"/>
    <w:rsid w:val="00167893"/>
    <w:rsid w:val="00170897"/>
    <w:rsid w:val="001716F2"/>
    <w:rsid w:val="00172025"/>
    <w:rsid w:val="00172209"/>
    <w:rsid w:val="0017290D"/>
    <w:rsid w:val="00172B53"/>
    <w:rsid w:val="00172C6A"/>
    <w:rsid w:val="00172E2D"/>
    <w:rsid w:val="00172ED4"/>
    <w:rsid w:val="00173F0D"/>
    <w:rsid w:val="001745A4"/>
    <w:rsid w:val="001746DA"/>
    <w:rsid w:val="00174DA2"/>
    <w:rsid w:val="00175282"/>
    <w:rsid w:val="00175A1D"/>
    <w:rsid w:val="00175F9F"/>
    <w:rsid w:val="0017612F"/>
    <w:rsid w:val="001764BE"/>
    <w:rsid w:val="0017726E"/>
    <w:rsid w:val="0017755F"/>
    <w:rsid w:val="00180301"/>
    <w:rsid w:val="00180978"/>
    <w:rsid w:val="00180CF7"/>
    <w:rsid w:val="00180D23"/>
    <w:rsid w:val="00180EB6"/>
    <w:rsid w:val="0018105C"/>
    <w:rsid w:val="0018105F"/>
    <w:rsid w:val="00181B96"/>
    <w:rsid w:val="00182B73"/>
    <w:rsid w:val="00182F64"/>
    <w:rsid w:val="00183351"/>
    <w:rsid w:val="001844ED"/>
    <w:rsid w:val="00184A0B"/>
    <w:rsid w:val="00184EFB"/>
    <w:rsid w:val="00185396"/>
    <w:rsid w:val="00185879"/>
    <w:rsid w:val="001858B6"/>
    <w:rsid w:val="00185B9A"/>
    <w:rsid w:val="00185C07"/>
    <w:rsid w:val="00186896"/>
    <w:rsid w:val="001868FC"/>
    <w:rsid w:val="00186A44"/>
    <w:rsid w:val="00187551"/>
    <w:rsid w:val="00187AD2"/>
    <w:rsid w:val="00187B22"/>
    <w:rsid w:val="00187D98"/>
    <w:rsid w:val="00190550"/>
    <w:rsid w:val="00191655"/>
    <w:rsid w:val="00191C72"/>
    <w:rsid w:val="00191D31"/>
    <w:rsid w:val="0019210A"/>
    <w:rsid w:val="00192C69"/>
    <w:rsid w:val="001939CC"/>
    <w:rsid w:val="0019464E"/>
    <w:rsid w:val="0019552E"/>
    <w:rsid w:val="00197EAC"/>
    <w:rsid w:val="001A027C"/>
    <w:rsid w:val="001A03C5"/>
    <w:rsid w:val="001A0708"/>
    <w:rsid w:val="001A0C17"/>
    <w:rsid w:val="001A1051"/>
    <w:rsid w:val="001A1257"/>
    <w:rsid w:val="001A1705"/>
    <w:rsid w:val="001A1ACC"/>
    <w:rsid w:val="001A1CC7"/>
    <w:rsid w:val="001A241A"/>
    <w:rsid w:val="001A3879"/>
    <w:rsid w:val="001A48DD"/>
    <w:rsid w:val="001A4B22"/>
    <w:rsid w:val="001A51BD"/>
    <w:rsid w:val="001A5CDF"/>
    <w:rsid w:val="001A607C"/>
    <w:rsid w:val="001A6DEB"/>
    <w:rsid w:val="001A719A"/>
    <w:rsid w:val="001A7227"/>
    <w:rsid w:val="001A77FF"/>
    <w:rsid w:val="001A7A1A"/>
    <w:rsid w:val="001A7CFC"/>
    <w:rsid w:val="001B0103"/>
    <w:rsid w:val="001B0588"/>
    <w:rsid w:val="001B0678"/>
    <w:rsid w:val="001B0DCE"/>
    <w:rsid w:val="001B1744"/>
    <w:rsid w:val="001B178C"/>
    <w:rsid w:val="001B1D85"/>
    <w:rsid w:val="001B317B"/>
    <w:rsid w:val="001B3FCD"/>
    <w:rsid w:val="001B40A9"/>
    <w:rsid w:val="001B51AE"/>
    <w:rsid w:val="001B5328"/>
    <w:rsid w:val="001B57B3"/>
    <w:rsid w:val="001B5808"/>
    <w:rsid w:val="001B61F6"/>
    <w:rsid w:val="001B62CF"/>
    <w:rsid w:val="001B6363"/>
    <w:rsid w:val="001B684C"/>
    <w:rsid w:val="001B6A17"/>
    <w:rsid w:val="001B6B22"/>
    <w:rsid w:val="001B79B9"/>
    <w:rsid w:val="001B7A00"/>
    <w:rsid w:val="001B7C75"/>
    <w:rsid w:val="001C01F3"/>
    <w:rsid w:val="001C03A3"/>
    <w:rsid w:val="001C05D9"/>
    <w:rsid w:val="001C0F8B"/>
    <w:rsid w:val="001C150D"/>
    <w:rsid w:val="001C1869"/>
    <w:rsid w:val="001C1EC0"/>
    <w:rsid w:val="001C268F"/>
    <w:rsid w:val="001C2748"/>
    <w:rsid w:val="001C2EF2"/>
    <w:rsid w:val="001C3650"/>
    <w:rsid w:val="001C3A69"/>
    <w:rsid w:val="001C3F93"/>
    <w:rsid w:val="001C4B4C"/>
    <w:rsid w:val="001C5F38"/>
    <w:rsid w:val="001C6299"/>
    <w:rsid w:val="001C6D4E"/>
    <w:rsid w:val="001C759D"/>
    <w:rsid w:val="001C7CCB"/>
    <w:rsid w:val="001C7E56"/>
    <w:rsid w:val="001D043F"/>
    <w:rsid w:val="001D0CDC"/>
    <w:rsid w:val="001D0D97"/>
    <w:rsid w:val="001D0FC9"/>
    <w:rsid w:val="001D180A"/>
    <w:rsid w:val="001D1845"/>
    <w:rsid w:val="001D1A62"/>
    <w:rsid w:val="001D255C"/>
    <w:rsid w:val="001D2DAC"/>
    <w:rsid w:val="001D2FE5"/>
    <w:rsid w:val="001D35FD"/>
    <w:rsid w:val="001D4222"/>
    <w:rsid w:val="001D43D4"/>
    <w:rsid w:val="001D44E5"/>
    <w:rsid w:val="001D45B3"/>
    <w:rsid w:val="001D45E4"/>
    <w:rsid w:val="001D4C24"/>
    <w:rsid w:val="001D4CA7"/>
    <w:rsid w:val="001D4FE8"/>
    <w:rsid w:val="001D6EC6"/>
    <w:rsid w:val="001D7039"/>
    <w:rsid w:val="001D74F6"/>
    <w:rsid w:val="001D7827"/>
    <w:rsid w:val="001D78A9"/>
    <w:rsid w:val="001D7973"/>
    <w:rsid w:val="001E03EC"/>
    <w:rsid w:val="001E192A"/>
    <w:rsid w:val="001E1F3A"/>
    <w:rsid w:val="001E231B"/>
    <w:rsid w:val="001E30B2"/>
    <w:rsid w:val="001E31C9"/>
    <w:rsid w:val="001E343F"/>
    <w:rsid w:val="001E4079"/>
    <w:rsid w:val="001E4186"/>
    <w:rsid w:val="001E47A8"/>
    <w:rsid w:val="001E4848"/>
    <w:rsid w:val="001E4E71"/>
    <w:rsid w:val="001E4EC6"/>
    <w:rsid w:val="001E5505"/>
    <w:rsid w:val="001E5A19"/>
    <w:rsid w:val="001E5F0E"/>
    <w:rsid w:val="001E6093"/>
    <w:rsid w:val="001E6A39"/>
    <w:rsid w:val="001E6FC0"/>
    <w:rsid w:val="001E7377"/>
    <w:rsid w:val="001E73C2"/>
    <w:rsid w:val="001E7F8E"/>
    <w:rsid w:val="001F0C56"/>
    <w:rsid w:val="001F0D87"/>
    <w:rsid w:val="001F0DCB"/>
    <w:rsid w:val="001F2112"/>
    <w:rsid w:val="001F2704"/>
    <w:rsid w:val="001F34CA"/>
    <w:rsid w:val="001F36EE"/>
    <w:rsid w:val="001F46E1"/>
    <w:rsid w:val="001F4A40"/>
    <w:rsid w:val="001F4E74"/>
    <w:rsid w:val="001F547A"/>
    <w:rsid w:val="001F587C"/>
    <w:rsid w:val="001F6595"/>
    <w:rsid w:val="001F6764"/>
    <w:rsid w:val="001F68CA"/>
    <w:rsid w:val="001F69B7"/>
    <w:rsid w:val="001F6DB1"/>
    <w:rsid w:val="001F70FF"/>
    <w:rsid w:val="001F7211"/>
    <w:rsid w:val="001F7220"/>
    <w:rsid w:val="001F72A8"/>
    <w:rsid w:val="001F7C30"/>
    <w:rsid w:val="001F7FCF"/>
    <w:rsid w:val="00200EB2"/>
    <w:rsid w:val="00203102"/>
    <w:rsid w:val="002036C8"/>
    <w:rsid w:val="002036C9"/>
    <w:rsid w:val="002037A6"/>
    <w:rsid w:val="002038B7"/>
    <w:rsid w:val="00203B2E"/>
    <w:rsid w:val="00203CF3"/>
    <w:rsid w:val="0020443C"/>
    <w:rsid w:val="0020463C"/>
    <w:rsid w:val="00204841"/>
    <w:rsid w:val="002048F0"/>
    <w:rsid w:val="0020508B"/>
    <w:rsid w:val="00205302"/>
    <w:rsid w:val="002054C8"/>
    <w:rsid w:val="00205B3A"/>
    <w:rsid w:val="002060DC"/>
    <w:rsid w:val="00206374"/>
    <w:rsid w:val="00206F43"/>
    <w:rsid w:val="002072DE"/>
    <w:rsid w:val="00207E20"/>
    <w:rsid w:val="002106C6"/>
    <w:rsid w:val="0021088E"/>
    <w:rsid w:val="0021098F"/>
    <w:rsid w:val="002114C8"/>
    <w:rsid w:val="00211AB5"/>
    <w:rsid w:val="00211C51"/>
    <w:rsid w:val="00212019"/>
    <w:rsid w:val="00212548"/>
    <w:rsid w:val="00212708"/>
    <w:rsid w:val="00212819"/>
    <w:rsid w:val="002142A3"/>
    <w:rsid w:val="00215100"/>
    <w:rsid w:val="002151AA"/>
    <w:rsid w:val="002156F6"/>
    <w:rsid w:val="002159C4"/>
    <w:rsid w:val="00215B1F"/>
    <w:rsid w:val="00215CB7"/>
    <w:rsid w:val="00216581"/>
    <w:rsid w:val="0021689C"/>
    <w:rsid w:val="00216FBF"/>
    <w:rsid w:val="00217212"/>
    <w:rsid w:val="002177AC"/>
    <w:rsid w:val="002207E3"/>
    <w:rsid w:val="002214B6"/>
    <w:rsid w:val="00221621"/>
    <w:rsid w:val="0022211C"/>
    <w:rsid w:val="0022222A"/>
    <w:rsid w:val="00222503"/>
    <w:rsid w:val="00222872"/>
    <w:rsid w:val="002231E2"/>
    <w:rsid w:val="00224C92"/>
    <w:rsid w:val="0022579A"/>
    <w:rsid w:val="00225883"/>
    <w:rsid w:val="00225DE3"/>
    <w:rsid w:val="00225FB6"/>
    <w:rsid w:val="0022720A"/>
    <w:rsid w:val="00227903"/>
    <w:rsid w:val="0023028A"/>
    <w:rsid w:val="00231935"/>
    <w:rsid w:val="00231C42"/>
    <w:rsid w:val="00232008"/>
    <w:rsid w:val="00232853"/>
    <w:rsid w:val="00232FF1"/>
    <w:rsid w:val="002330E0"/>
    <w:rsid w:val="00233849"/>
    <w:rsid w:val="00234297"/>
    <w:rsid w:val="002346E4"/>
    <w:rsid w:val="002347E3"/>
    <w:rsid w:val="0023483C"/>
    <w:rsid w:val="00235261"/>
    <w:rsid w:val="00236A7D"/>
    <w:rsid w:val="00236E02"/>
    <w:rsid w:val="00236F28"/>
    <w:rsid w:val="00237132"/>
    <w:rsid w:val="00240563"/>
    <w:rsid w:val="002407FD"/>
    <w:rsid w:val="00240833"/>
    <w:rsid w:val="002409F5"/>
    <w:rsid w:val="00241520"/>
    <w:rsid w:val="002424E5"/>
    <w:rsid w:val="00242E95"/>
    <w:rsid w:val="002437A4"/>
    <w:rsid w:val="00243B7B"/>
    <w:rsid w:val="00244EAD"/>
    <w:rsid w:val="0024527C"/>
    <w:rsid w:val="00245907"/>
    <w:rsid w:val="00245E58"/>
    <w:rsid w:val="00245FB1"/>
    <w:rsid w:val="0024603E"/>
    <w:rsid w:val="002460B1"/>
    <w:rsid w:val="0024669C"/>
    <w:rsid w:val="00246CA3"/>
    <w:rsid w:val="00247932"/>
    <w:rsid w:val="00247CFD"/>
    <w:rsid w:val="002502AF"/>
    <w:rsid w:val="002503F8"/>
    <w:rsid w:val="0025058F"/>
    <w:rsid w:val="00250681"/>
    <w:rsid w:val="00250CF5"/>
    <w:rsid w:val="002516B9"/>
    <w:rsid w:val="002521AF"/>
    <w:rsid w:val="002523D3"/>
    <w:rsid w:val="0025273F"/>
    <w:rsid w:val="00253A81"/>
    <w:rsid w:val="00253CC9"/>
    <w:rsid w:val="0025435A"/>
    <w:rsid w:val="00254C81"/>
    <w:rsid w:val="0025589C"/>
    <w:rsid w:val="00255A7D"/>
    <w:rsid w:val="00255B50"/>
    <w:rsid w:val="00256AD6"/>
    <w:rsid w:val="00257264"/>
    <w:rsid w:val="00260DE2"/>
    <w:rsid w:val="002612C7"/>
    <w:rsid w:val="002614AC"/>
    <w:rsid w:val="00262171"/>
    <w:rsid w:val="00262856"/>
    <w:rsid w:val="002629AF"/>
    <w:rsid w:val="00262D7A"/>
    <w:rsid w:val="00262E46"/>
    <w:rsid w:val="00262EBA"/>
    <w:rsid w:val="002639BB"/>
    <w:rsid w:val="00263A59"/>
    <w:rsid w:val="00264125"/>
    <w:rsid w:val="002641EF"/>
    <w:rsid w:val="002646B9"/>
    <w:rsid w:val="0026505C"/>
    <w:rsid w:val="00265067"/>
    <w:rsid w:val="002653D6"/>
    <w:rsid w:val="0026614C"/>
    <w:rsid w:val="00266527"/>
    <w:rsid w:val="00266E9F"/>
    <w:rsid w:val="002675BB"/>
    <w:rsid w:val="002678EE"/>
    <w:rsid w:val="0027057E"/>
    <w:rsid w:val="002710CA"/>
    <w:rsid w:val="002715DA"/>
    <w:rsid w:val="002728F0"/>
    <w:rsid w:val="00272AAC"/>
    <w:rsid w:val="00272C8C"/>
    <w:rsid w:val="002733E7"/>
    <w:rsid w:val="002735DF"/>
    <w:rsid w:val="00273664"/>
    <w:rsid w:val="0027371C"/>
    <w:rsid w:val="00273C76"/>
    <w:rsid w:val="002750F3"/>
    <w:rsid w:val="0027628A"/>
    <w:rsid w:val="002763EC"/>
    <w:rsid w:val="00276D92"/>
    <w:rsid w:val="0027708D"/>
    <w:rsid w:val="002800D6"/>
    <w:rsid w:val="00280558"/>
    <w:rsid w:val="002807E3"/>
    <w:rsid w:val="00281949"/>
    <w:rsid w:val="002835BA"/>
    <w:rsid w:val="0028381A"/>
    <w:rsid w:val="00283E3F"/>
    <w:rsid w:val="00285B9D"/>
    <w:rsid w:val="00286E0B"/>
    <w:rsid w:val="0028719E"/>
    <w:rsid w:val="00287229"/>
    <w:rsid w:val="002905BA"/>
    <w:rsid w:val="002905C5"/>
    <w:rsid w:val="00290EA5"/>
    <w:rsid w:val="00291E3C"/>
    <w:rsid w:val="00291FE3"/>
    <w:rsid w:val="00292E51"/>
    <w:rsid w:val="002937CE"/>
    <w:rsid w:val="00293DF5"/>
    <w:rsid w:val="00293F6A"/>
    <w:rsid w:val="00294641"/>
    <w:rsid w:val="002946F9"/>
    <w:rsid w:val="0029470B"/>
    <w:rsid w:val="002948ED"/>
    <w:rsid w:val="00294A7B"/>
    <w:rsid w:val="00294BAD"/>
    <w:rsid w:val="00295016"/>
    <w:rsid w:val="002953DF"/>
    <w:rsid w:val="002961E8"/>
    <w:rsid w:val="002962AB"/>
    <w:rsid w:val="00296E91"/>
    <w:rsid w:val="0029707F"/>
    <w:rsid w:val="002977D4"/>
    <w:rsid w:val="002A1940"/>
    <w:rsid w:val="002A2315"/>
    <w:rsid w:val="002A2600"/>
    <w:rsid w:val="002A28D5"/>
    <w:rsid w:val="002A313A"/>
    <w:rsid w:val="002A3363"/>
    <w:rsid w:val="002A451E"/>
    <w:rsid w:val="002A4BFD"/>
    <w:rsid w:val="002A4E3C"/>
    <w:rsid w:val="002A56B8"/>
    <w:rsid w:val="002A57FC"/>
    <w:rsid w:val="002A5BBE"/>
    <w:rsid w:val="002A637E"/>
    <w:rsid w:val="002A6804"/>
    <w:rsid w:val="002A69B9"/>
    <w:rsid w:val="002A6E7E"/>
    <w:rsid w:val="002A6EB4"/>
    <w:rsid w:val="002B087D"/>
    <w:rsid w:val="002B0CF9"/>
    <w:rsid w:val="002B0ECD"/>
    <w:rsid w:val="002B1342"/>
    <w:rsid w:val="002B1650"/>
    <w:rsid w:val="002B17C2"/>
    <w:rsid w:val="002B20D7"/>
    <w:rsid w:val="002B2436"/>
    <w:rsid w:val="002B25D6"/>
    <w:rsid w:val="002B32F4"/>
    <w:rsid w:val="002B4A14"/>
    <w:rsid w:val="002B4DDE"/>
    <w:rsid w:val="002B5316"/>
    <w:rsid w:val="002B54E2"/>
    <w:rsid w:val="002B5584"/>
    <w:rsid w:val="002B6A5D"/>
    <w:rsid w:val="002B6C23"/>
    <w:rsid w:val="002B703A"/>
    <w:rsid w:val="002B77FE"/>
    <w:rsid w:val="002C015E"/>
    <w:rsid w:val="002C053A"/>
    <w:rsid w:val="002C0D56"/>
    <w:rsid w:val="002C15D1"/>
    <w:rsid w:val="002C1912"/>
    <w:rsid w:val="002C1D93"/>
    <w:rsid w:val="002C1FBD"/>
    <w:rsid w:val="002C2611"/>
    <w:rsid w:val="002C2703"/>
    <w:rsid w:val="002C2A66"/>
    <w:rsid w:val="002C2DAB"/>
    <w:rsid w:val="002C2E11"/>
    <w:rsid w:val="002C3E92"/>
    <w:rsid w:val="002C4581"/>
    <w:rsid w:val="002C4725"/>
    <w:rsid w:val="002C4DEE"/>
    <w:rsid w:val="002C4F6E"/>
    <w:rsid w:val="002C53E9"/>
    <w:rsid w:val="002C5CD0"/>
    <w:rsid w:val="002C5F0F"/>
    <w:rsid w:val="002C6151"/>
    <w:rsid w:val="002C6157"/>
    <w:rsid w:val="002C6C91"/>
    <w:rsid w:val="002C7361"/>
    <w:rsid w:val="002D0507"/>
    <w:rsid w:val="002D07A6"/>
    <w:rsid w:val="002D09C6"/>
    <w:rsid w:val="002D2560"/>
    <w:rsid w:val="002D32B3"/>
    <w:rsid w:val="002D39D5"/>
    <w:rsid w:val="002D4F82"/>
    <w:rsid w:val="002D560E"/>
    <w:rsid w:val="002D564B"/>
    <w:rsid w:val="002D5DC8"/>
    <w:rsid w:val="002D6000"/>
    <w:rsid w:val="002D692D"/>
    <w:rsid w:val="002D73FB"/>
    <w:rsid w:val="002D752B"/>
    <w:rsid w:val="002D75B8"/>
    <w:rsid w:val="002D75C6"/>
    <w:rsid w:val="002D7EC9"/>
    <w:rsid w:val="002D7F3D"/>
    <w:rsid w:val="002E09D0"/>
    <w:rsid w:val="002E0AD4"/>
    <w:rsid w:val="002E0EE8"/>
    <w:rsid w:val="002E1ECA"/>
    <w:rsid w:val="002E2921"/>
    <w:rsid w:val="002E44D0"/>
    <w:rsid w:val="002E6440"/>
    <w:rsid w:val="002E64C0"/>
    <w:rsid w:val="002E6F6F"/>
    <w:rsid w:val="002E7098"/>
    <w:rsid w:val="002E7803"/>
    <w:rsid w:val="002E7F4C"/>
    <w:rsid w:val="002F01BE"/>
    <w:rsid w:val="002F06F3"/>
    <w:rsid w:val="002F0E2E"/>
    <w:rsid w:val="002F13F6"/>
    <w:rsid w:val="002F1409"/>
    <w:rsid w:val="002F26DB"/>
    <w:rsid w:val="002F34F0"/>
    <w:rsid w:val="002F3561"/>
    <w:rsid w:val="002F3869"/>
    <w:rsid w:val="002F3A61"/>
    <w:rsid w:val="002F51C1"/>
    <w:rsid w:val="002F5324"/>
    <w:rsid w:val="002F5DAB"/>
    <w:rsid w:val="002F694D"/>
    <w:rsid w:val="002F6A7D"/>
    <w:rsid w:val="002F6D08"/>
    <w:rsid w:val="002F728F"/>
    <w:rsid w:val="002F76E5"/>
    <w:rsid w:val="002F7B85"/>
    <w:rsid w:val="00300516"/>
    <w:rsid w:val="00301E21"/>
    <w:rsid w:val="00302720"/>
    <w:rsid w:val="00302CCD"/>
    <w:rsid w:val="00302DC9"/>
    <w:rsid w:val="003039F4"/>
    <w:rsid w:val="0030548D"/>
    <w:rsid w:val="003056A7"/>
    <w:rsid w:val="00305C2D"/>
    <w:rsid w:val="0030654C"/>
    <w:rsid w:val="00306E8C"/>
    <w:rsid w:val="00307390"/>
    <w:rsid w:val="00307878"/>
    <w:rsid w:val="00310D47"/>
    <w:rsid w:val="003116EC"/>
    <w:rsid w:val="00311A8A"/>
    <w:rsid w:val="00311CD0"/>
    <w:rsid w:val="00311DF7"/>
    <w:rsid w:val="00312772"/>
    <w:rsid w:val="003128EE"/>
    <w:rsid w:val="00312E48"/>
    <w:rsid w:val="003130E0"/>
    <w:rsid w:val="003131F0"/>
    <w:rsid w:val="00313939"/>
    <w:rsid w:val="0031425B"/>
    <w:rsid w:val="00314267"/>
    <w:rsid w:val="00314AF0"/>
    <w:rsid w:val="003150E0"/>
    <w:rsid w:val="0031536E"/>
    <w:rsid w:val="003156E3"/>
    <w:rsid w:val="003157B3"/>
    <w:rsid w:val="00315AB8"/>
    <w:rsid w:val="003164BC"/>
    <w:rsid w:val="003165FA"/>
    <w:rsid w:val="00317B60"/>
    <w:rsid w:val="00317EE3"/>
    <w:rsid w:val="0032066B"/>
    <w:rsid w:val="00321090"/>
    <w:rsid w:val="00321E4D"/>
    <w:rsid w:val="00323189"/>
    <w:rsid w:val="003237FD"/>
    <w:rsid w:val="003246B4"/>
    <w:rsid w:val="00325B9D"/>
    <w:rsid w:val="003273F8"/>
    <w:rsid w:val="003274D4"/>
    <w:rsid w:val="003275EB"/>
    <w:rsid w:val="0032785F"/>
    <w:rsid w:val="00327924"/>
    <w:rsid w:val="00330C27"/>
    <w:rsid w:val="00331CD6"/>
    <w:rsid w:val="00331E49"/>
    <w:rsid w:val="00332193"/>
    <w:rsid w:val="0033368E"/>
    <w:rsid w:val="00333B80"/>
    <w:rsid w:val="0033566C"/>
    <w:rsid w:val="0033587C"/>
    <w:rsid w:val="00335D51"/>
    <w:rsid w:val="003372C9"/>
    <w:rsid w:val="00337680"/>
    <w:rsid w:val="00337703"/>
    <w:rsid w:val="003403EF"/>
    <w:rsid w:val="0034062A"/>
    <w:rsid w:val="00340EAA"/>
    <w:rsid w:val="003411CA"/>
    <w:rsid w:val="0034174F"/>
    <w:rsid w:val="0034202E"/>
    <w:rsid w:val="003435A0"/>
    <w:rsid w:val="003439B7"/>
    <w:rsid w:val="00343C58"/>
    <w:rsid w:val="00345874"/>
    <w:rsid w:val="0034615B"/>
    <w:rsid w:val="003461DF"/>
    <w:rsid w:val="0034659F"/>
    <w:rsid w:val="003471CB"/>
    <w:rsid w:val="00350788"/>
    <w:rsid w:val="003508B6"/>
    <w:rsid w:val="00350BEA"/>
    <w:rsid w:val="0035126D"/>
    <w:rsid w:val="00351300"/>
    <w:rsid w:val="00351B89"/>
    <w:rsid w:val="00351C22"/>
    <w:rsid w:val="0035204E"/>
    <w:rsid w:val="00352974"/>
    <w:rsid w:val="00353823"/>
    <w:rsid w:val="003542D7"/>
    <w:rsid w:val="003544EA"/>
    <w:rsid w:val="00354F24"/>
    <w:rsid w:val="00355386"/>
    <w:rsid w:val="003556B0"/>
    <w:rsid w:val="00355FCC"/>
    <w:rsid w:val="0035648E"/>
    <w:rsid w:val="00356BEA"/>
    <w:rsid w:val="00360098"/>
    <w:rsid w:val="003601D3"/>
    <w:rsid w:val="00360632"/>
    <w:rsid w:val="003606D9"/>
    <w:rsid w:val="00360EC1"/>
    <w:rsid w:val="00361069"/>
    <w:rsid w:val="00361962"/>
    <w:rsid w:val="00361F45"/>
    <w:rsid w:val="003620E5"/>
    <w:rsid w:val="003627CF"/>
    <w:rsid w:val="00362FC6"/>
    <w:rsid w:val="00363CE7"/>
    <w:rsid w:val="0036436D"/>
    <w:rsid w:val="003647A1"/>
    <w:rsid w:val="00364CBC"/>
    <w:rsid w:val="00364DDA"/>
    <w:rsid w:val="003650C4"/>
    <w:rsid w:val="00365901"/>
    <w:rsid w:val="0036662D"/>
    <w:rsid w:val="003667B1"/>
    <w:rsid w:val="00370806"/>
    <w:rsid w:val="00370A70"/>
    <w:rsid w:val="00370EB1"/>
    <w:rsid w:val="00371465"/>
    <w:rsid w:val="00372199"/>
    <w:rsid w:val="00372693"/>
    <w:rsid w:val="00372EDE"/>
    <w:rsid w:val="00373D35"/>
    <w:rsid w:val="00374530"/>
    <w:rsid w:val="00374827"/>
    <w:rsid w:val="00374CE4"/>
    <w:rsid w:val="00376102"/>
    <w:rsid w:val="003764F6"/>
    <w:rsid w:val="0037697B"/>
    <w:rsid w:val="00376C34"/>
    <w:rsid w:val="00377406"/>
    <w:rsid w:val="00380988"/>
    <w:rsid w:val="00380E4A"/>
    <w:rsid w:val="00381471"/>
    <w:rsid w:val="00381C9A"/>
    <w:rsid w:val="00381F99"/>
    <w:rsid w:val="003828BF"/>
    <w:rsid w:val="00383303"/>
    <w:rsid w:val="00383A61"/>
    <w:rsid w:val="00383B5B"/>
    <w:rsid w:val="00383DC2"/>
    <w:rsid w:val="00383DD0"/>
    <w:rsid w:val="0038418D"/>
    <w:rsid w:val="0038459E"/>
    <w:rsid w:val="0038470E"/>
    <w:rsid w:val="0038490B"/>
    <w:rsid w:val="00384B27"/>
    <w:rsid w:val="00384C9C"/>
    <w:rsid w:val="00384E5E"/>
    <w:rsid w:val="00384F34"/>
    <w:rsid w:val="00385733"/>
    <w:rsid w:val="00385933"/>
    <w:rsid w:val="00386ACB"/>
    <w:rsid w:val="00387095"/>
    <w:rsid w:val="003874D8"/>
    <w:rsid w:val="00387710"/>
    <w:rsid w:val="00387997"/>
    <w:rsid w:val="00387EDF"/>
    <w:rsid w:val="00390CBC"/>
    <w:rsid w:val="00391639"/>
    <w:rsid w:val="0039184A"/>
    <w:rsid w:val="0039199F"/>
    <w:rsid w:val="00391A63"/>
    <w:rsid w:val="00391DEE"/>
    <w:rsid w:val="00391EDB"/>
    <w:rsid w:val="00392757"/>
    <w:rsid w:val="003929F6"/>
    <w:rsid w:val="00392A16"/>
    <w:rsid w:val="00392AD4"/>
    <w:rsid w:val="003936A7"/>
    <w:rsid w:val="00393737"/>
    <w:rsid w:val="00393F73"/>
    <w:rsid w:val="00393FE6"/>
    <w:rsid w:val="00395A77"/>
    <w:rsid w:val="00395E29"/>
    <w:rsid w:val="00397035"/>
    <w:rsid w:val="003973E9"/>
    <w:rsid w:val="003A1A32"/>
    <w:rsid w:val="003A1CF8"/>
    <w:rsid w:val="003A1E51"/>
    <w:rsid w:val="003A3271"/>
    <w:rsid w:val="003A32D6"/>
    <w:rsid w:val="003A4123"/>
    <w:rsid w:val="003A44FD"/>
    <w:rsid w:val="003A49ED"/>
    <w:rsid w:val="003A51F8"/>
    <w:rsid w:val="003A5294"/>
    <w:rsid w:val="003A5A41"/>
    <w:rsid w:val="003A5A95"/>
    <w:rsid w:val="003A5CFB"/>
    <w:rsid w:val="003A6133"/>
    <w:rsid w:val="003A63A9"/>
    <w:rsid w:val="003A64E5"/>
    <w:rsid w:val="003A6D69"/>
    <w:rsid w:val="003B0024"/>
    <w:rsid w:val="003B098A"/>
    <w:rsid w:val="003B1868"/>
    <w:rsid w:val="003B1D22"/>
    <w:rsid w:val="003B1E78"/>
    <w:rsid w:val="003B24CE"/>
    <w:rsid w:val="003B28F1"/>
    <w:rsid w:val="003B28FD"/>
    <w:rsid w:val="003B2BAE"/>
    <w:rsid w:val="003B3C2F"/>
    <w:rsid w:val="003B3C8D"/>
    <w:rsid w:val="003B3D0C"/>
    <w:rsid w:val="003B434A"/>
    <w:rsid w:val="003B4662"/>
    <w:rsid w:val="003B4E0D"/>
    <w:rsid w:val="003B659A"/>
    <w:rsid w:val="003B67BF"/>
    <w:rsid w:val="003C009F"/>
    <w:rsid w:val="003C062F"/>
    <w:rsid w:val="003C08C9"/>
    <w:rsid w:val="003C1C27"/>
    <w:rsid w:val="003C1F7B"/>
    <w:rsid w:val="003C2453"/>
    <w:rsid w:val="003C325C"/>
    <w:rsid w:val="003C3AB8"/>
    <w:rsid w:val="003C43BC"/>
    <w:rsid w:val="003C45E5"/>
    <w:rsid w:val="003C4786"/>
    <w:rsid w:val="003C52CC"/>
    <w:rsid w:val="003C5C24"/>
    <w:rsid w:val="003C5C87"/>
    <w:rsid w:val="003C5D7C"/>
    <w:rsid w:val="003C6362"/>
    <w:rsid w:val="003C6526"/>
    <w:rsid w:val="003C660D"/>
    <w:rsid w:val="003C6B9C"/>
    <w:rsid w:val="003C76E6"/>
    <w:rsid w:val="003D01A2"/>
    <w:rsid w:val="003D0814"/>
    <w:rsid w:val="003D145F"/>
    <w:rsid w:val="003D1B17"/>
    <w:rsid w:val="003D21C4"/>
    <w:rsid w:val="003D2978"/>
    <w:rsid w:val="003D4091"/>
    <w:rsid w:val="003D4324"/>
    <w:rsid w:val="003D4446"/>
    <w:rsid w:val="003D4BB7"/>
    <w:rsid w:val="003D5124"/>
    <w:rsid w:val="003D5374"/>
    <w:rsid w:val="003D6479"/>
    <w:rsid w:val="003D6587"/>
    <w:rsid w:val="003D694C"/>
    <w:rsid w:val="003D6CBC"/>
    <w:rsid w:val="003D6CCD"/>
    <w:rsid w:val="003D77F6"/>
    <w:rsid w:val="003D7C5F"/>
    <w:rsid w:val="003E0E5F"/>
    <w:rsid w:val="003E209A"/>
    <w:rsid w:val="003E232A"/>
    <w:rsid w:val="003E2545"/>
    <w:rsid w:val="003E28FC"/>
    <w:rsid w:val="003E2CE8"/>
    <w:rsid w:val="003E2EA6"/>
    <w:rsid w:val="003E3D2D"/>
    <w:rsid w:val="003E4055"/>
    <w:rsid w:val="003E4E0A"/>
    <w:rsid w:val="003E5556"/>
    <w:rsid w:val="003E5ABA"/>
    <w:rsid w:val="003E5E50"/>
    <w:rsid w:val="003E6381"/>
    <w:rsid w:val="003E658E"/>
    <w:rsid w:val="003E6911"/>
    <w:rsid w:val="003E6D28"/>
    <w:rsid w:val="003E79C2"/>
    <w:rsid w:val="003E7DB6"/>
    <w:rsid w:val="003F0744"/>
    <w:rsid w:val="003F187D"/>
    <w:rsid w:val="003F18FE"/>
    <w:rsid w:val="003F2557"/>
    <w:rsid w:val="003F2C76"/>
    <w:rsid w:val="003F312E"/>
    <w:rsid w:val="003F32AF"/>
    <w:rsid w:val="003F54E0"/>
    <w:rsid w:val="003F569F"/>
    <w:rsid w:val="003F5E53"/>
    <w:rsid w:val="003F6122"/>
    <w:rsid w:val="003F64A1"/>
    <w:rsid w:val="003F7FF8"/>
    <w:rsid w:val="00400047"/>
    <w:rsid w:val="00400817"/>
    <w:rsid w:val="00400ADE"/>
    <w:rsid w:val="0040122E"/>
    <w:rsid w:val="00401280"/>
    <w:rsid w:val="004013F4"/>
    <w:rsid w:val="00401B80"/>
    <w:rsid w:val="004022A3"/>
    <w:rsid w:val="00402311"/>
    <w:rsid w:val="004038B0"/>
    <w:rsid w:val="00403A46"/>
    <w:rsid w:val="00405D13"/>
    <w:rsid w:val="004062F1"/>
    <w:rsid w:val="00407023"/>
    <w:rsid w:val="00411852"/>
    <w:rsid w:val="00413517"/>
    <w:rsid w:val="0041408C"/>
    <w:rsid w:val="004142AC"/>
    <w:rsid w:val="004144D3"/>
    <w:rsid w:val="00414750"/>
    <w:rsid w:val="00415113"/>
    <w:rsid w:val="0041539B"/>
    <w:rsid w:val="00415503"/>
    <w:rsid w:val="004156A3"/>
    <w:rsid w:val="0041610C"/>
    <w:rsid w:val="004172C6"/>
    <w:rsid w:val="0041766A"/>
    <w:rsid w:val="00417A07"/>
    <w:rsid w:val="00417CF1"/>
    <w:rsid w:val="00420BB5"/>
    <w:rsid w:val="00421811"/>
    <w:rsid w:val="004229B3"/>
    <w:rsid w:val="00422C88"/>
    <w:rsid w:val="0042307D"/>
    <w:rsid w:val="00423610"/>
    <w:rsid w:val="004238DC"/>
    <w:rsid w:val="00424458"/>
    <w:rsid w:val="00424782"/>
    <w:rsid w:val="00424A4E"/>
    <w:rsid w:val="00424AD6"/>
    <w:rsid w:val="004252F6"/>
    <w:rsid w:val="00425FDA"/>
    <w:rsid w:val="004262C9"/>
    <w:rsid w:val="00426A65"/>
    <w:rsid w:val="00426ECE"/>
    <w:rsid w:val="0043091B"/>
    <w:rsid w:val="004315C0"/>
    <w:rsid w:val="00431F4F"/>
    <w:rsid w:val="0043216D"/>
    <w:rsid w:val="0043236E"/>
    <w:rsid w:val="0043444A"/>
    <w:rsid w:val="004345DE"/>
    <w:rsid w:val="00434B47"/>
    <w:rsid w:val="00434BBF"/>
    <w:rsid w:val="00434F8D"/>
    <w:rsid w:val="00435494"/>
    <w:rsid w:val="0043649C"/>
    <w:rsid w:val="00437671"/>
    <w:rsid w:val="004402C5"/>
    <w:rsid w:val="00441DF9"/>
    <w:rsid w:val="00441E96"/>
    <w:rsid w:val="00441FB1"/>
    <w:rsid w:val="004423BF"/>
    <w:rsid w:val="00442EC7"/>
    <w:rsid w:val="00443170"/>
    <w:rsid w:val="00443502"/>
    <w:rsid w:val="00443D81"/>
    <w:rsid w:val="004443AB"/>
    <w:rsid w:val="0044474A"/>
    <w:rsid w:val="00444BB0"/>
    <w:rsid w:val="00445A35"/>
    <w:rsid w:val="00445E5C"/>
    <w:rsid w:val="00446B92"/>
    <w:rsid w:val="00450806"/>
    <w:rsid w:val="00450A1A"/>
    <w:rsid w:val="00450D5D"/>
    <w:rsid w:val="00451574"/>
    <w:rsid w:val="00451736"/>
    <w:rsid w:val="0045202C"/>
    <w:rsid w:val="004520AF"/>
    <w:rsid w:val="00453D4F"/>
    <w:rsid w:val="00454CD1"/>
    <w:rsid w:val="00455B54"/>
    <w:rsid w:val="004615F0"/>
    <w:rsid w:val="00461C88"/>
    <w:rsid w:val="0046217B"/>
    <w:rsid w:val="00462BC5"/>
    <w:rsid w:val="00462D97"/>
    <w:rsid w:val="0046330F"/>
    <w:rsid w:val="004634C9"/>
    <w:rsid w:val="00463A62"/>
    <w:rsid w:val="00463B08"/>
    <w:rsid w:val="0046485C"/>
    <w:rsid w:val="0046503D"/>
    <w:rsid w:val="004653E4"/>
    <w:rsid w:val="00465F05"/>
    <w:rsid w:val="00467685"/>
    <w:rsid w:val="00467972"/>
    <w:rsid w:val="00467C1C"/>
    <w:rsid w:val="00467F9C"/>
    <w:rsid w:val="00470299"/>
    <w:rsid w:val="004703A4"/>
    <w:rsid w:val="0047068F"/>
    <w:rsid w:val="00470707"/>
    <w:rsid w:val="00472400"/>
    <w:rsid w:val="00472777"/>
    <w:rsid w:val="004729BE"/>
    <w:rsid w:val="00472BD1"/>
    <w:rsid w:val="00472C4E"/>
    <w:rsid w:val="00472F1F"/>
    <w:rsid w:val="00473647"/>
    <w:rsid w:val="00473C3E"/>
    <w:rsid w:val="00474A73"/>
    <w:rsid w:val="00474EF0"/>
    <w:rsid w:val="004750D7"/>
    <w:rsid w:val="00476962"/>
    <w:rsid w:val="00476C1E"/>
    <w:rsid w:val="004772FC"/>
    <w:rsid w:val="00477E5E"/>
    <w:rsid w:val="004807CE"/>
    <w:rsid w:val="0048132A"/>
    <w:rsid w:val="004818ED"/>
    <w:rsid w:val="00482001"/>
    <w:rsid w:val="004820DB"/>
    <w:rsid w:val="00484186"/>
    <w:rsid w:val="00484FA9"/>
    <w:rsid w:val="004852D1"/>
    <w:rsid w:val="00485459"/>
    <w:rsid w:val="00485F21"/>
    <w:rsid w:val="00486BC3"/>
    <w:rsid w:val="004871AC"/>
    <w:rsid w:val="004871B4"/>
    <w:rsid w:val="004875BF"/>
    <w:rsid w:val="00487E1A"/>
    <w:rsid w:val="004905F7"/>
    <w:rsid w:val="00490604"/>
    <w:rsid w:val="004910FF"/>
    <w:rsid w:val="00491808"/>
    <w:rsid w:val="00491F35"/>
    <w:rsid w:val="0049226A"/>
    <w:rsid w:val="00492451"/>
    <w:rsid w:val="00492A06"/>
    <w:rsid w:val="00494471"/>
    <w:rsid w:val="00494F84"/>
    <w:rsid w:val="00495019"/>
    <w:rsid w:val="00496910"/>
    <w:rsid w:val="00496CEE"/>
    <w:rsid w:val="00496D55"/>
    <w:rsid w:val="00496EFC"/>
    <w:rsid w:val="004A0368"/>
    <w:rsid w:val="004A090B"/>
    <w:rsid w:val="004A0950"/>
    <w:rsid w:val="004A0F0D"/>
    <w:rsid w:val="004A1E00"/>
    <w:rsid w:val="004A1E66"/>
    <w:rsid w:val="004A365B"/>
    <w:rsid w:val="004A387D"/>
    <w:rsid w:val="004A4C9D"/>
    <w:rsid w:val="004A4EC5"/>
    <w:rsid w:val="004A5359"/>
    <w:rsid w:val="004A54FF"/>
    <w:rsid w:val="004A5719"/>
    <w:rsid w:val="004A57B9"/>
    <w:rsid w:val="004A61BD"/>
    <w:rsid w:val="004A689A"/>
    <w:rsid w:val="004A694A"/>
    <w:rsid w:val="004A7288"/>
    <w:rsid w:val="004A78DD"/>
    <w:rsid w:val="004A7A02"/>
    <w:rsid w:val="004B0197"/>
    <w:rsid w:val="004B14E9"/>
    <w:rsid w:val="004B1BB2"/>
    <w:rsid w:val="004B2278"/>
    <w:rsid w:val="004B2713"/>
    <w:rsid w:val="004B2C80"/>
    <w:rsid w:val="004B37F1"/>
    <w:rsid w:val="004B4CDF"/>
    <w:rsid w:val="004B5249"/>
    <w:rsid w:val="004B5744"/>
    <w:rsid w:val="004B58C7"/>
    <w:rsid w:val="004B5AFA"/>
    <w:rsid w:val="004B67DD"/>
    <w:rsid w:val="004B7DAB"/>
    <w:rsid w:val="004B7FA0"/>
    <w:rsid w:val="004C11A7"/>
    <w:rsid w:val="004C1391"/>
    <w:rsid w:val="004C1854"/>
    <w:rsid w:val="004C1CF6"/>
    <w:rsid w:val="004C2E26"/>
    <w:rsid w:val="004C2F10"/>
    <w:rsid w:val="004C3016"/>
    <w:rsid w:val="004C3629"/>
    <w:rsid w:val="004C37FF"/>
    <w:rsid w:val="004C3BE7"/>
    <w:rsid w:val="004C3E86"/>
    <w:rsid w:val="004C4179"/>
    <w:rsid w:val="004C483A"/>
    <w:rsid w:val="004C5313"/>
    <w:rsid w:val="004C57C9"/>
    <w:rsid w:val="004C57F0"/>
    <w:rsid w:val="004C5A37"/>
    <w:rsid w:val="004C5A9C"/>
    <w:rsid w:val="004C61A4"/>
    <w:rsid w:val="004C6304"/>
    <w:rsid w:val="004C674C"/>
    <w:rsid w:val="004C6DC3"/>
    <w:rsid w:val="004C7416"/>
    <w:rsid w:val="004C74DF"/>
    <w:rsid w:val="004C7826"/>
    <w:rsid w:val="004C799F"/>
    <w:rsid w:val="004C7ED3"/>
    <w:rsid w:val="004D00CD"/>
    <w:rsid w:val="004D171C"/>
    <w:rsid w:val="004D175B"/>
    <w:rsid w:val="004D1A3D"/>
    <w:rsid w:val="004D1FCE"/>
    <w:rsid w:val="004D28C7"/>
    <w:rsid w:val="004D3C6A"/>
    <w:rsid w:val="004D4345"/>
    <w:rsid w:val="004D4D3A"/>
    <w:rsid w:val="004D4E9A"/>
    <w:rsid w:val="004D5D8C"/>
    <w:rsid w:val="004D7DE2"/>
    <w:rsid w:val="004E131A"/>
    <w:rsid w:val="004E1A74"/>
    <w:rsid w:val="004E22A6"/>
    <w:rsid w:val="004E2604"/>
    <w:rsid w:val="004E287B"/>
    <w:rsid w:val="004E2C31"/>
    <w:rsid w:val="004E2F11"/>
    <w:rsid w:val="004E2FF9"/>
    <w:rsid w:val="004E33EB"/>
    <w:rsid w:val="004E4A8A"/>
    <w:rsid w:val="004E4C57"/>
    <w:rsid w:val="004E619B"/>
    <w:rsid w:val="004E6643"/>
    <w:rsid w:val="004E7415"/>
    <w:rsid w:val="004E7BE0"/>
    <w:rsid w:val="004F0083"/>
    <w:rsid w:val="004F0611"/>
    <w:rsid w:val="004F0773"/>
    <w:rsid w:val="004F09FA"/>
    <w:rsid w:val="004F1A85"/>
    <w:rsid w:val="004F1F76"/>
    <w:rsid w:val="004F2003"/>
    <w:rsid w:val="004F2757"/>
    <w:rsid w:val="004F27B4"/>
    <w:rsid w:val="004F44C3"/>
    <w:rsid w:val="004F5160"/>
    <w:rsid w:val="004F5A41"/>
    <w:rsid w:val="004F5E23"/>
    <w:rsid w:val="004F7058"/>
    <w:rsid w:val="00500447"/>
    <w:rsid w:val="0050075C"/>
    <w:rsid w:val="00500A4E"/>
    <w:rsid w:val="00500B72"/>
    <w:rsid w:val="00500FC4"/>
    <w:rsid w:val="00501D54"/>
    <w:rsid w:val="0050211B"/>
    <w:rsid w:val="00504F4E"/>
    <w:rsid w:val="0050550E"/>
    <w:rsid w:val="0050575F"/>
    <w:rsid w:val="00505A12"/>
    <w:rsid w:val="00507231"/>
    <w:rsid w:val="00507C0E"/>
    <w:rsid w:val="005103F5"/>
    <w:rsid w:val="005106BA"/>
    <w:rsid w:val="0051079D"/>
    <w:rsid w:val="005108A4"/>
    <w:rsid w:val="005108B3"/>
    <w:rsid w:val="00510A2B"/>
    <w:rsid w:val="005111A2"/>
    <w:rsid w:val="00511EE2"/>
    <w:rsid w:val="005124BA"/>
    <w:rsid w:val="00512B05"/>
    <w:rsid w:val="005130E3"/>
    <w:rsid w:val="00513EBC"/>
    <w:rsid w:val="00514063"/>
    <w:rsid w:val="00514759"/>
    <w:rsid w:val="005158BB"/>
    <w:rsid w:val="00516409"/>
    <w:rsid w:val="00517CDF"/>
    <w:rsid w:val="00517F17"/>
    <w:rsid w:val="005204E1"/>
    <w:rsid w:val="00520857"/>
    <w:rsid w:val="00523815"/>
    <w:rsid w:val="00523DE7"/>
    <w:rsid w:val="005256D6"/>
    <w:rsid w:val="00525FC3"/>
    <w:rsid w:val="00526296"/>
    <w:rsid w:val="00526744"/>
    <w:rsid w:val="00527E70"/>
    <w:rsid w:val="005301A4"/>
    <w:rsid w:val="00530368"/>
    <w:rsid w:val="005303B5"/>
    <w:rsid w:val="0053053D"/>
    <w:rsid w:val="00530F25"/>
    <w:rsid w:val="00531BCD"/>
    <w:rsid w:val="005321BF"/>
    <w:rsid w:val="005325EE"/>
    <w:rsid w:val="005329C9"/>
    <w:rsid w:val="00532B8E"/>
    <w:rsid w:val="005348A4"/>
    <w:rsid w:val="00534CA5"/>
    <w:rsid w:val="005354C5"/>
    <w:rsid w:val="00535706"/>
    <w:rsid w:val="0053663B"/>
    <w:rsid w:val="00536E93"/>
    <w:rsid w:val="0053727E"/>
    <w:rsid w:val="00537627"/>
    <w:rsid w:val="00540BDF"/>
    <w:rsid w:val="005415A3"/>
    <w:rsid w:val="0054182D"/>
    <w:rsid w:val="00541AA0"/>
    <w:rsid w:val="00541EC9"/>
    <w:rsid w:val="00542A5B"/>
    <w:rsid w:val="00542BD9"/>
    <w:rsid w:val="00542DDA"/>
    <w:rsid w:val="0054351C"/>
    <w:rsid w:val="00544FA3"/>
    <w:rsid w:val="00545743"/>
    <w:rsid w:val="00550324"/>
    <w:rsid w:val="00550EED"/>
    <w:rsid w:val="00550FF0"/>
    <w:rsid w:val="00552476"/>
    <w:rsid w:val="005525E6"/>
    <w:rsid w:val="00552601"/>
    <w:rsid w:val="005526F0"/>
    <w:rsid w:val="00553D1E"/>
    <w:rsid w:val="00553D2A"/>
    <w:rsid w:val="005547E1"/>
    <w:rsid w:val="0055481A"/>
    <w:rsid w:val="005548C4"/>
    <w:rsid w:val="00554F4E"/>
    <w:rsid w:val="00555073"/>
    <w:rsid w:val="0055628F"/>
    <w:rsid w:val="005562AF"/>
    <w:rsid w:val="005562CD"/>
    <w:rsid w:val="005569F7"/>
    <w:rsid w:val="00556C93"/>
    <w:rsid w:val="00556DCC"/>
    <w:rsid w:val="00556DF4"/>
    <w:rsid w:val="005571F6"/>
    <w:rsid w:val="00560522"/>
    <w:rsid w:val="00560992"/>
    <w:rsid w:val="00560996"/>
    <w:rsid w:val="005611BD"/>
    <w:rsid w:val="0056124F"/>
    <w:rsid w:val="00561553"/>
    <w:rsid w:val="005622E8"/>
    <w:rsid w:val="00562754"/>
    <w:rsid w:val="00562DC8"/>
    <w:rsid w:val="0056303A"/>
    <w:rsid w:val="005639D9"/>
    <w:rsid w:val="00563D46"/>
    <w:rsid w:val="00564674"/>
    <w:rsid w:val="00564A51"/>
    <w:rsid w:val="00565459"/>
    <w:rsid w:val="005659F2"/>
    <w:rsid w:val="005663C1"/>
    <w:rsid w:val="005668DF"/>
    <w:rsid w:val="00567B97"/>
    <w:rsid w:val="00567F1A"/>
    <w:rsid w:val="00571049"/>
    <w:rsid w:val="00571504"/>
    <w:rsid w:val="00571DE7"/>
    <w:rsid w:val="0057230F"/>
    <w:rsid w:val="005723DA"/>
    <w:rsid w:val="00572D26"/>
    <w:rsid w:val="00573073"/>
    <w:rsid w:val="005731EB"/>
    <w:rsid w:val="0057412B"/>
    <w:rsid w:val="00574DD1"/>
    <w:rsid w:val="00574FDE"/>
    <w:rsid w:val="0057549D"/>
    <w:rsid w:val="00575AE2"/>
    <w:rsid w:val="005763C9"/>
    <w:rsid w:val="00577982"/>
    <w:rsid w:val="00580F45"/>
    <w:rsid w:val="005814EF"/>
    <w:rsid w:val="0058204D"/>
    <w:rsid w:val="00582A19"/>
    <w:rsid w:val="005831F1"/>
    <w:rsid w:val="005833E1"/>
    <w:rsid w:val="005839D1"/>
    <w:rsid w:val="00585305"/>
    <w:rsid w:val="0058540B"/>
    <w:rsid w:val="00586072"/>
    <w:rsid w:val="0058608E"/>
    <w:rsid w:val="00586AA6"/>
    <w:rsid w:val="005872EE"/>
    <w:rsid w:val="00587678"/>
    <w:rsid w:val="005877E8"/>
    <w:rsid w:val="00587818"/>
    <w:rsid w:val="00587A09"/>
    <w:rsid w:val="0059044B"/>
    <w:rsid w:val="00590479"/>
    <w:rsid w:val="00590A9A"/>
    <w:rsid w:val="00592C0E"/>
    <w:rsid w:val="00593A30"/>
    <w:rsid w:val="00593FE9"/>
    <w:rsid w:val="0059428C"/>
    <w:rsid w:val="00594918"/>
    <w:rsid w:val="00594D16"/>
    <w:rsid w:val="005956D2"/>
    <w:rsid w:val="005958E9"/>
    <w:rsid w:val="00595A55"/>
    <w:rsid w:val="0059602A"/>
    <w:rsid w:val="005961AD"/>
    <w:rsid w:val="005975DB"/>
    <w:rsid w:val="005976A2"/>
    <w:rsid w:val="00597830"/>
    <w:rsid w:val="00597905"/>
    <w:rsid w:val="005A01D3"/>
    <w:rsid w:val="005A04FB"/>
    <w:rsid w:val="005A0CE6"/>
    <w:rsid w:val="005A17E0"/>
    <w:rsid w:val="005A1975"/>
    <w:rsid w:val="005A1C7B"/>
    <w:rsid w:val="005A31D3"/>
    <w:rsid w:val="005A3E47"/>
    <w:rsid w:val="005A41F9"/>
    <w:rsid w:val="005A4552"/>
    <w:rsid w:val="005A48D4"/>
    <w:rsid w:val="005A5F48"/>
    <w:rsid w:val="005A7A61"/>
    <w:rsid w:val="005A7BF6"/>
    <w:rsid w:val="005A7E04"/>
    <w:rsid w:val="005B000C"/>
    <w:rsid w:val="005B03F2"/>
    <w:rsid w:val="005B0503"/>
    <w:rsid w:val="005B05FF"/>
    <w:rsid w:val="005B094C"/>
    <w:rsid w:val="005B0ED4"/>
    <w:rsid w:val="005B16EB"/>
    <w:rsid w:val="005B22C6"/>
    <w:rsid w:val="005B2D60"/>
    <w:rsid w:val="005B2F88"/>
    <w:rsid w:val="005B388A"/>
    <w:rsid w:val="005B392B"/>
    <w:rsid w:val="005B4C9B"/>
    <w:rsid w:val="005B4F3E"/>
    <w:rsid w:val="005B53D0"/>
    <w:rsid w:val="005B5E45"/>
    <w:rsid w:val="005B6E5F"/>
    <w:rsid w:val="005B70F6"/>
    <w:rsid w:val="005B7A97"/>
    <w:rsid w:val="005B7AD0"/>
    <w:rsid w:val="005C0948"/>
    <w:rsid w:val="005C17B2"/>
    <w:rsid w:val="005C17BB"/>
    <w:rsid w:val="005C1C84"/>
    <w:rsid w:val="005C21AA"/>
    <w:rsid w:val="005C2D76"/>
    <w:rsid w:val="005C38AC"/>
    <w:rsid w:val="005C3983"/>
    <w:rsid w:val="005C3AA4"/>
    <w:rsid w:val="005C4305"/>
    <w:rsid w:val="005C4824"/>
    <w:rsid w:val="005C48A0"/>
    <w:rsid w:val="005C4BD2"/>
    <w:rsid w:val="005C4E5A"/>
    <w:rsid w:val="005C58E5"/>
    <w:rsid w:val="005C5E99"/>
    <w:rsid w:val="005C61AF"/>
    <w:rsid w:val="005C6381"/>
    <w:rsid w:val="005C6870"/>
    <w:rsid w:val="005C6CBD"/>
    <w:rsid w:val="005C72D7"/>
    <w:rsid w:val="005C7CAF"/>
    <w:rsid w:val="005C7D40"/>
    <w:rsid w:val="005D1597"/>
    <w:rsid w:val="005D1713"/>
    <w:rsid w:val="005D1944"/>
    <w:rsid w:val="005D1DD6"/>
    <w:rsid w:val="005D1DE8"/>
    <w:rsid w:val="005D2255"/>
    <w:rsid w:val="005D2534"/>
    <w:rsid w:val="005D2649"/>
    <w:rsid w:val="005D2A97"/>
    <w:rsid w:val="005D3103"/>
    <w:rsid w:val="005D358A"/>
    <w:rsid w:val="005D3D8A"/>
    <w:rsid w:val="005D3F65"/>
    <w:rsid w:val="005D3F7C"/>
    <w:rsid w:val="005D3FF3"/>
    <w:rsid w:val="005D4692"/>
    <w:rsid w:val="005D4A68"/>
    <w:rsid w:val="005D5716"/>
    <w:rsid w:val="005D5A6D"/>
    <w:rsid w:val="005D5BB2"/>
    <w:rsid w:val="005D6B23"/>
    <w:rsid w:val="005D6E9D"/>
    <w:rsid w:val="005D6FE5"/>
    <w:rsid w:val="005D7685"/>
    <w:rsid w:val="005D7D25"/>
    <w:rsid w:val="005E00CF"/>
    <w:rsid w:val="005E0447"/>
    <w:rsid w:val="005E04DB"/>
    <w:rsid w:val="005E096A"/>
    <w:rsid w:val="005E1329"/>
    <w:rsid w:val="005E1606"/>
    <w:rsid w:val="005E1772"/>
    <w:rsid w:val="005E245F"/>
    <w:rsid w:val="005E3045"/>
    <w:rsid w:val="005E3401"/>
    <w:rsid w:val="005E38E3"/>
    <w:rsid w:val="005E46EB"/>
    <w:rsid w:val="005E47C3"/>
    <w:rsid w:val="005E493C"/>
    <w:rsid w:val="005E5266"/>
    <w:rsid w:val="005E54C3"/>
    <w:rsid w:val="005E5B60"/>
    <w:rsid w:val="005E6099"/>
    <w:rsid w:val="005E64BC"/>
    <w:rsid w:val="005E76CE"/>
    <w:rsid w:val="005F0055"/>
    <w:rsid w:val="005F0392"/>
    <w:rsid w:val="005F0814"/>
    <w:rsid w:val="005F13C6"/>
    <w:rsid w:val="005F1D24"/>
    <w:rsid w:val="005F2104"/>
    <w:rsid w:val="005F3416"/>
    <w:rsid w:val="005F353A"/>
    <w:rsid w:val="005F3D74"/>
    <w:rsid w:val="005F402C"/>
    <w:rsid w:val="005F440E"/>
    <w:rsid w:val="005F6309"/>
    <w:rsid w:val="005F6356"/>
    <w:rsid w:val="005F70CA"/>
    <w:rsid w:val="00600A87"/>
    <w:rsid w:val="00602857"/>
    <w:rsid w:val="00602EDE"/>
    <w:rsid w:val="0060330F"/>
    <w:rsid w:val="0060563B"/>
    <w:rsid w:val="006056A9"/>
    <w:rsid w:val="00605834"/>
    <w:rsid w:val="0060588D"/>
    <w:rsid w:val="00605A11"/>
    <w:rsid w:val="00606087"/>
    <w:rsid w:val="00610262"/>
    <w:rsid w:val="00610593"/>
    <w:rsid w:val="00610D09"/>
    <w:rsid w:val="00610F11"/>
    <w:rsid w:val="0061246D"/>
    <w:rsid w:val="00612C75"/>
    <w:rsid w:val="00612FDC"/>
    <w:rsid w:val="00614115"/>
    <w:rsid w:val="006143FB"/>
    <w:rsid w:val="00614444"/>
    <w:rsid w:val="00614B57"/>
    <w:rsid w:val="006150BE"/>
    <w:rsid w:val="00615748"/>
    <w:rsid w:val="00615CCD"/>
    <w:rsid w:val="006166CD"/>
    <w:rsid w:val="00616AAD"/>
    <w:rsid w:val="00616BE5"/>
    <w:rsid w:val="006179AC"/>
    <w:rsid w:val="00617A9A"/>
    <w:rsid w:val="006209E1"/>
    <w:rsid w:val="00621F5B"/>
    <w:rsid w:val="006228EF"/>
    <w:rsid w:val="00623958"/>
    <w:rsid w:val="00623B66"/>
    <w:rsid w:val="006240F5"/>
    <w:rsid w:val="006258CD"/>
    <w:rsid w:val="006261C0"/>
    <w:rsid w:val="0062674E"/>
    <w:rsid w:val="006267E3"/>
    <w:rsid w:val="00626F3F"/>
    <w:rsid w:val="0062758C"/>
    <w:rsid w:val="00630AA2"/>
    <w:rsid w:val="006316F9"/>
    <w:rsid w:val="006317CB"/>
    <w:rsid w:val="006319DC"/>
    <w:rsid w:val="00631ADA"/>
    <w:rsid w:val="00631E67"/>
    <w:rsid w:val="0063249F"/>
    <w:rsid w:val="006324C1"/>
    <w:rsid w:val="0063276A"/>
    <w:rsid w:val="00632883"/>
    <w:rsid w:val="006329AB"/>
    <w:rsid w:val="006352C1"/>
    <w:rsid w:val="00637294"/>
    <w:rsid w:val="006372E0"/>
    <w:rsid w:val="006375B0"/>
    <w:rsid w:val="00637CAD"/>
    <w:rsid w:val="0064058C"/>
    <w:rsid w:val="00641305"/>
    <w:rsid w:val="00641E57"/>
    <w:rsid w:val="00642261"/>
    <w:rsid w:val="00642490"/>
    <w:rsid w:val="00642A2D"/>
    <w:rsid w:val="00643F5C"/>
    <w:rsid w:val="00644351"/>
    <w:rsid w:val="006446E7"/>
    <w:rsid w:val="00644B68"/>
    <w:rsid w:val="00644C75"/>
    <w:rsid w:val="00645C57"/>
    <w:rsid w:val="00645DF0"/>
    <w:rsid w:val="00645E46"/>
    <w:rsid w:val="00646024"/>
    <w:rsid w:val="00646E17"/>
    <w:rsid w:val="006473CB"/>
    <w:rsid w:val="006479F4"/>
    <w:rsid w:val="00650072"/>
    <w:rsid w:val="00650188"/>
    <w:rsid w:val="006509DF"/>
    <w:rsid w:val="00650D7B"/>
    <w:rsid w:val="006510F7"/>
    <w:rsid w:val="0065144C"/>
    <w:rsid w:val="00651847"/>
    <w:rsid w:val="006518EF"/>
    <w:rsid w:val="00651994"/>
    <w:rsid w:val="00652113"/>
    <w:rsid w:val="00652D63"/>
    <w:rsid w:val="006530DD"/>
    <w:rsid w:val="00653492"/>
    <w:rsid w:val="006536BB"/>
    <w:rsid w:val="00654067"/>
    <w:rsid w:val="006546A8"/>
    <w:rsid w:val="00655090"/>
    <w:rsid w:val="00655220"/>
    <w:rsid w:val="00655D83"/>
    <w:rsid w:val="00656064"/>
    <w:rsid w:val="0065671E"/>
    <w:rsid w:val="0065696D"/>
    <w:rsid w:val="00656C40"/>
    <w:rsid w:val="00656C7F"/>
    <w:rsid w:val="00657694"/>
    <w:rsid w:val="00657A0B"/>
    <w:rsid w:val="00660220"/>
    <w:rsid w:val="006603C9"/>
    <w:rsid w:val="00660A8E"/>
    <w:rsid w:val="00660B90"/>
    <w:rsid w:val="00660F00"/>
    <w:rsid w:val="00661811"/>
    <w:rsid w:val="00662096"/>
    <w:rsid w:val="006625BC"/>
    <w:rsid w:val="00663276"/>
    <w:rsid w:val="00663F64"/>
    <w:rsid w:val="0066461E"/>
    <w:rsid w:val="00664B54"/>
    <w:rsid w:val="00664EBF"/>
    <w:rsid w:val="006650E4"/>
    <w:rsid w:val="00665A94"/>
    <w:rsid w:val="00665F1E"/>
    <w:rsid w:val="00666006"/>
    <w:rsid w:val="00666565"/>
    <w:rsid w:val="006665BD"/>
    <w:rsid w:val="00667963"/>
    <w:rsid w:val="006679D5"/>
    <w:rsid w:val="00667C6F"/>
    <w:rsid w:val="00670DB9"/>
    <w:rsid w:val="0067147F"/>
    <w:rsid w:val="006715F5"/>
    <w:rsid w:val="00671B67"/>
    <w:rsid w:val="00671BA2"/>
    <w:rsid w:val="00671BC9"/>
    <w:rsid w:val="00671F0B"/>
    <w:rsid w:val="00672034"/>
    <w:rsid w:val="006721E0"/>
    <w:rsid w:val="0067251E"/>
    <w:rsid w:val="00672CB5"/>
    <w:rsid w:val="00673271"/>
    <w:rsid w:val="00673900"/>
    <w:rsid w:val="0067392F"/>
    <w:rsid w:val="00673B4C"/>
    <w:rsid w:val="00674953"/>
    <w:rsid w:val="006754FF"/>
    <w:rsid w:val="00676452"/>
    <w:rsid w:val="00676CE2"/>
    <w:rsid w:val="006772C6"/>
    <w:rsid w:val="0067749B"/>
    <w:rsid w:val="0067790C"/>
    <w:rsid w:val="00680D90"/>
    <w:rsid w:val="006812C9"/>
    <w:rsid w:val="0068148E"/>
    <w:rsid w:val="006816EF"/>
    <w:rsid w:val="0068181D"/>
    <w:rsid w:val="00681F73"/>
    <w:rsid w:val="00683730"/>
    <w:rsid w:val="006845A2"/>
    <w:rsid w:val="0068472E"/>
    <w:rsid w:val="00684A64"/>
    <w:rsid w:val="00684A9A"/>
    <w:rsid w:val="00684CE6"/>
    <w:rsid w:val="006854CB"/>
    <w:rsid w:val="0068555D"/>
    <w:rsid w:val="0068651F"/>
    <w:rsid w:val="00686935"/>
    <w:rsid w:val="00686C8A"/>
    <w:rsid w:val="00686D8A"/>
    <w:rsid w:val="006879A7"/>
    <w:rsid w:val="00687AB0"/>
    <w:rsid w:val="00687C8A"/>
    <w:rsid w:val="00690DAC"/>
    <w:rsid w:val="00691F7A"/>
    <w:rsid w:val="006928CC"/>
    <w:rsid w:val="0069293E"/>
    <w:rsid w:val="00694403"/>
    <w:rsid w:val="00694E75"/>
    <w:rsid w:val="00695141"/>
    <w:rsid w:val="0069552A"/>
    <w:rsid w:val="00695851"/>
    <w:rsid w:val="00696203"/>
    <w:rsid w:val="00697BDE"/>
    <w:rsid w:val="006A0072"/>
    <w:rsid w:val="006A00CF"/>
    <w:rsid w:val="006A03BF"/>
    <w:rsid w:val="006A04AC"/>
    <w:rsid w:val="006A0C7E"/>
    <w:rsid w:val="006A1061"/>
    <w:rsid w:val="006A1402"/>
    <w:rsid w:val="006A35FA"/>
    <w:rsid w:val="006A3E1C"/>
    <w:rsid w:val="006A4DF0"/>
    <w:rsid w:val="006A54F2"/>
    <w:rsid w:val="006A58DC"/>
    <w:rsid w:val="006A64FD"/>
    <w:rsid w:val="006A6683"/>
    <w:rsid w:val="006A7820"/>
    <w:rsid w:val="006B13EC"/>
    <w:rsid w:val="006B1961"/>
    <w:rsid w:val="006B2098"/>
    <w:rsid w:val="006B2E1C"/>
    <w:rsid w:val="006B2E9A"/>
    <w:rsid w:val="006B2F73"/>
    <w:rsid w:val="006B2F83"/>
    <w:rsid w:val="006B333A"/>
    <w:rsid w:val="006B35AB"/>
    <w:rsid w:val="006B3842"/>
    <w:rsid w:val="006B3884"/>
    <w:rsid w:val="006B4419"/>
    <w:rsid w:val="006B5EB5"/>
    <w:rsid w:val="006B6667"/>
    <w:rsid w:val="006B6D82"/>
    <w:rsid w:val="006B700A"/>
    <w:rsid w:val="006C076E"/>
    <w:rsid w:val="006C0839"/>
    <w:rsid w:val="006C08CF"/>
    <w:rsid w:val="006C0EA0"/>
    <w:rsid w:val="006C15DE"/>
    <w:rsid w:val="006C1F6D"/>
    <w:rsid w:val="006C22C4"/>
    <w:rsid w:val="006C3E20"/>
    <w:rsid w:val="006C4916"/>
    <w:rsid w:val="006C4A8F"/>
    <w:rsid w:val="006C526A"/>
    <w:rsid w:val="006C5581"/>
    <w:rsid w:val="006C565B"/>
    <w:rsid w:val="006C5986"/>
    <w:rsid w:val="006C6171"/>
    <w:rsid w:val="006C7053"/>
    <w:rsid w:val="006C7521"/>
    <w:rsid w:val="006C7DC6"/>
    <w:rsid w:val="006D06CE"/>
    <w:rsid w:val="006D18A6"/>
    <w:rsid w:val="006D1AEC"/>
    <w:rsid w:val="006D225A"/>
    <w:rsid w:val="006D2B42"/>
    <w:rsid w:val="006D2DD9"/>
    <w:rsid w:val="006D2E33"/>
    <w:rsid w:val="006D3163"/>
    <w:rsid w:val="006D45B6"/>
    <w:rsid w:val="006D5AF4"/>
    <w:rsid w:val="006D6327"/>
    <w:rsid w:val="006D6754"/>
    <w:rsid w:val="006D6959"/>
    <w:rsid w:val="006D6A0A"/>
    <w:rsid w:val="006D6EC5"/>
    <w:rsid w:val="006D71BB"/>
    <w:rsid w:val="006E0053"/>
    <w:rsid w:val="006E05EB"/>
    <w:rsid w:val="006E23F4"/>
    <w:rsid w:val="006E2C27"/>
    <w:rsid w:val="006E2F50"/>
    <w:rsid w:val="006E3086"/>
    <w:rsid w:val="006E3BDD"/>
    <w:rsid w:val="006E3C68"/>
    <w:rsid w:val="006E4B08"/>
    <w:rsid w:val="006E5206"/>
    <w:rsid w:val="006E52EF"/>
    <w:rsid w:val="006E592C"/>
    <w:rsid w:val="006E5D2D"/>
    <w:rsid w:val="006E61C6"/>
    <w:rsid w:val="006E6214"/>
    <w:rsid w:val="006E636E"/>
    <w:rsid w:val="006E6FA3"/>
    <w:rsid w:val="006E7BD4"/>
    <w:rsid w:val="006F00C2"/>
    <w:rsid w:val="006F04CC"/>
    <w:rsid w:val="006F0DAB"/>
    <w:rsid w:val="006F12DA"/>
    <w:rsid w:val="006F140D"/>
    <w:rsid w:val="006F1965"/>
    <w:rsid w:val="006F1E7B"/>
    <w:rsid w:val="006F2CA9"/>
    <w:rsid w:val="006F3311"/>
    <w:rsid w:val="006F386B"/>
    <w:rsid w:val="006F44D9"/>
    <w:rsid w:val="006F4B8B"/>
    <w:rsid w:val="006F4E87"/>
    <w:rsid w:val="006F6A85"/>
    <w:rsid w:val="006F6DD1"/>
    <w:rsid w:val="006F705C"/>
    <w:rsid w:val="00700268"/>
    <w:rsid w:val="007002C4"/>
    <w:rsid w:val="007006A4"/>
    <w:rsid w:val="00700CFB"/>
    <w:rsid w:val="00701477"/>
    <w:rsid w:val="007014F5"/>
    <w:rsid w:val="00701E6D"/>
    <w:rsid w:val="00702490"/>
    <w:rsid w:val="0070293A"/>
    <w:rsid w:val="00702CEA"/>
    <w:rsid w:val="00702FD7"/>
    <w:rsid w:val="00703237"/>
    <w:rsid w:val="00703B7D"/>
    <w:rsid w:val="00704BE4"/>
    <w:rsid w:val="00704BED"/>
    <w:rsid w:val="0070619C"/>
    <w:rsid w:val="007061D8"/>
    <w:rsid w:val="0070627A"/>
    <w:rsid w:val="0070644B"/>
    <w:rsid w:val="00706590"/>
    <w:rsid w:val="00707571"/>
    <w:rsid w:val="00707850"/>
    <w:rsid w:val="0070791B"/>
    <w:rsid w:val="00707DC6"/>
    <w:rsid w:val="00707F4E"/>
    <w:rsid w:val="00710C10"/>
    <w:rsid w:val="00711416"/>
    <w:rsid w:val="00712888"/>
    <w:rsid w:val="00712B2B"/>
    <w:rsid w:val="007130DE"/>
    <w:rsid w:val="00713DBA"/>
    <w:rsid w:val="00714662"/>
    <w:rsid w:val="0071496D"/>
    <w:rsid w:val="007154A4"/>
    <w:rsid w:val="00715537"/>
    <w:rsid w:val="00715906"/>
    <w:rsid w:val="00715B67"/>
    <w:rsid w:val="007168C8"/>
    <w:rsid w:val="00720AED"/>
    <w:rsid w:val="00721112"/>
    <w:rsid w:val="007211EC"/>
    <w:rsid w:val="00721237"/>
    <w:rsid w:val="007215BF"/>
    <w:rsid w:val="007216A0"/>
    <w:rsid w:val="00721705"/>
    <w:rsid w:val="00722A02"/>
    <w:rsid w:val="00722B3B"/>
    <w:rsid w:val="00722E14"/>
    <w:rsid w:val="00723FE6"/>
    <w:rsid w:val="0072426A"/>
    <w:rsid w:val="00724CAF"/>
    <w:rsid w:val="00724CB3"/>
    <w:rsid w:val="00724FCA"/>
    <w:rsid w:val="0072541C"/>
    <w:rsid w:val="007257C1"/>
    <w:rsid w:val="00726ED6"/>
    <w:rsid w:val="0072707E"/>
    <w:rsid w:val="0073027A"/>
    <w:rsid w:val="00730878"/>
    <w:rsid w:val="00730894"/>
    <w:rsid w:val="00731BF5"/>
    <w:rsid w:val="007323D4"/>
    <w:rsid w:val="00732649"/>
    <w:rsid w:val="007333E9"/>
    <w:rsid w:val="007337DF"/>
    <w:rsid w:val="00733B84"/>
    <w:rsid w:val="00733E0C"/>
    <w:rsid w:val="007342E2"/>
    <w:rsid w:val="00734791"/>
    <w:rsid w:val="00735683"/>
    <w:rsid w:val="007357DD"/>
    <w:rsid w:val="00735A8D"/>
    <w:rsid w:val="00735CBB"/>
    <w:rsid w:val="0073620E"/>
    <w:rsid w:val="00736230"/>
    <w:rsid w:val="007367E4"/>
    <w:rsid w:val="00736A8B"/>
    <w:rsid w:val="00736C81"/>
    <w:rsid w:val="007371AD"/>
    <w:rsid w:val="00737DD5"/>
    <w:rsid w:val="00740997"/>
    <w:rsid w:val="0074142C"/>
    <w:rsid w:val="00741466"/>
    <w:rsid w:val="00741663"/>
    <w:rsid w:val="00741856"/>
    <w:rsid w:val="00742241"/>
    <w:rsid w:val="00742637"/>
    <w:rsid w:val="0074298B"/>
    <w:rsid w:val="00742B6B"/>
    <w:rsid w:val="00742E16"/>
    <w:rsid w:val="0074330D"/>
    <w:rsid w:val="0074419B"/>
    <w:rsid w:val="0074485C"/>
    <w:rsid w:val="00745E05"/>
    <w:rsid w:val="00746D61"/>
    <w:rsid w:val="00747A27"/>
    <w:rsid w:val="00747E0F"/>
    <w:rsid w:val="00747F9D"/>
    <w:rsid w:val="00750618"/>
    <w:rsid w:val="00751917"/>
    <w:rsid w:val="00754DB4"/>
    <w:rsid w:val="00755C40"/>
    <w:rsid w:val="00755DC7"/>
    <w:rsid w:val="007574B6"/>
    <w:rsid w:val="0075792A"/>
    <w:rsid w:val="007607B9"/>
    <w:rsid w:val="00760A58"/>
    <w:rsid w:val="00761037"/>
    <w:rsid w:val="00762218"/>
    <w:rsid w:val="0076257C"/>
    <w:rsid w:val="007627FB"/>
    <w:rsid w:val="00763411"/>
    <w:rsid w:val="00765367"/>
    <w:rsid w:val="0076618F"/>
    <w:rsid w:val="00766328"/>
    <w:rsid w:val="007663B9"/>
    <w:rsid w:val="00766492"/>
    <w:rsid w:val="00766E4D"/>
    <w:rsid w:val="0077025D"/>
    <w:rsid w:val="00771872"/>
    <w:rsid w:val="00771B46"/>
    <w:rsid w:val="00772593"/>
    <w:rsid w:val="007727A4"/>
    <w:rsid w:val="007727D4"/>
    <w:rsid w:val="00772C6C"/>
    <w:rsid w:val="00774324"/>
    <w:rsid w:val="0077482F"/>
    <w:rsid w:val="00775B51"/>
    <w:rsid w:val="0078017A"/>
    <w:rsid w:val="0078021B"/>
    <w:rsid w:val="007803B3"/>
    <w:rsid w:val="00781751"/>
    <w:rsid w:val="00783070"/>
    <w:rsid w:val="007832D9"/>
    <w:rsid w:val="00783A2F"/>
    <w:rsid w:val="00783FD5"/>
    <w:rsid w:val="0078418A"/>
    <w:rsid w:val="0078498D"/>
    <w:rsid w:val="00784E02"/>
    <w:rsid w:val="00784E10"/>
    <w:rsid w:val="0078580B"/>
    <w:rsid w:val="00785F53"/>
    <w:rsid w:val="00786116"/>
    <w:rsid w:val="007861D2"/>
    <w:rsid w:val="00786394"/>
    <w:rsid w:val="00786C8D"/>
    <w:rsid w:val="007875CF"/>
    <w:rsid w:val="00787DCD"/>
    <w:rsid w:val="00787DF1"/>
    <w:rsid w:val="00787EE3"/>
    <w:rsid w:val="00790228"/>
    <w:rsid w:val="00790562"/>
    <w:rsid w:val="007908BE"/>
    <w:rsid w:val="00790C85"/>
    <w:rsid w:val="00790E7C"/>
    <w:rsid w:val="0079141A"/>
    <w:rsid w:val="00791B40"/>
    <w:rsid w:val="00791C94"/>
    <w:rsid w:val="007921D6"/>
    <w:rsid w:val="007924A7"/>
    <w:rsid w:val="00792BA2"/>
    <w:rsid w:val="00793504"/>
    <w:rsid w:val="007935F2"/>
    <w:rsid w:val="007941AC"/>
    <w:rsid w:val="00794726"/>
    <w:rsid w:val="00794FD6"/>
    <w:rsid w:val="00795179"/>
    <w:rsid w:val="0079544C"/>
    <w:rsid w:val="0079573D"/>
    <w:rsid w:val="00795891"/>
    <w:rsid w:val="007959A5"/>
    <w:rsid w:val="00795F2E"/>
    <w:rsid w:val="00796BB0"/>
    <w:rsid w:val="007975ED"/>
    <w:rsid w:val="00797682"/>
    <w:rsid w:val="007A0302"/>
    <w:rsid w:val="007A0595"/>
    <w:rsid w:val="007A0943"/>
    <w:rsid w:val="007A0D89"/>
    <w:rsid w:val="007A0FF2"/>
    <w:rsid w:val="007A21F9"/>
    <w:rsid w:val="007A31D0"/>
    <w:rsid w:val="007A37E8"/>
    <w:rsid w:val="007A3CC0"/>
    <w:rsid w:val="007A3E15"/>
    <w:rsid w:val="007A44F1"/>
    <w:rsid w:val="007A4685"/>
    <w:rsid w:val="007A511E"/>
    <w:rsid w:val="007A58A1"/>
    <w:rsid w:val="007A661D"/>
    <w:rsid w:val="007A6722"/>
    <w:rsid w:val="007A6C80"/>
    <w:rsid w:val="007A769C"/>
    <w:rsid w:val="007A7708"/>
    <w:rsid w:val="007A7713"/>
    <w:rsid w:val="007A78C6"/>
    <w:rsid w:val="007A793B"/>
    <w:rsid w:val="007A7E22"/>
    <w:rsid w:val="007B02CD"/>
    <w:rsid w:val="007B02D9"/>
    <w:rsid w:val="007B08EF"/>
    <w:rsid w:val="007B0D27"/>
    <w:rsid w:val="007B109A"/>
    <w:rsid w:val="007B13E4"/>
    <w:rsid w:val="007B3BB4"/>
    <w:rsid w:val="007B3D41"/>
    <w:rsid w:val="007B55DD"/>
    <w:rsid w:val="007B579C"/>
    <w:rsid w:val="007B5B94"/>
    <w:rsid w:val="007B5BC6"/>
    <w:rsid w:val="007B5D2D"/>
    <w:rsid w:val="007B5D81"/>
    <w:rsid w:val="007B62E4"/>
    <w:rsid w:val="007B6E8D"/>
    <w:rsid w:val="007B759F"/>
    <w:rsid w:val="007B7799"/>
    <w:rsid w:val="007B7999"/>
    <w:rsid w:val="007B7C21"/>
    <w:rsid w:val="007C045C"/>
    <w:rsid w:val="007C0B96"/>
    <w:rsid w:val="007C32E3"/>
    <w:rsid w:val="007C4CE7"/>
    <w:rsid w:val="007C4E0D"/>
    <w:rsid w:val="007C4F03"/>
    <w:rsid w:val="007C50E6"/>
    <w:rsid w:val="007C68CC"/>
    <w:rsid w:val="007C694E"/>
    <w:rsid w:val="007C6A15"/>
    <w:rsid w:val="007C6AC6"/>
    <w:rsid w:val="007C6D29"/>
    <w:rsid w:val="007C77C8"/>
    <w:rsid w:val="007C7915"/>
    <w:rsid w:val="007D063F"/>
    <w:rsid w:val="007D0A7C"/>
    <w:rsid w:val="007D126F"/>
    <w:rsid w:val="007D1E70"/>
    <w:rsid w:val="007D2C15"/>
    <w:rsid w:val="007D30EB"/>
    <w:rsid w:val="007D3456"/>
    <w:rsid w:val="007D3E7F"/>
    <w:rsid w:val="007D4412"/>
    <w:rsid w:val="007D46FE"/>
    <w:rsid w:val="007D4743"/>
    <w:rsid w:val="007D475F"/>
    <w:rsid w:val="007D5602"/>
    <w:rsid w:val="007D585E"/>
    <w:rsid w:val="007D6573"/>
    <w:rsid w:val="007D686E"/>
    <w:rsid w:val="007D6A7A"/>
    <w:rsid w:val="007D714B"/>
    <w:rsid w:val="007E04B5"/>
    <w:rsid w:val="007E097C"/>
    <w:rsid w:val="007E0F21"/>
    <w:rsid w:val="007E1059"/>
    <w:rsid w:val="007E2AC1"/>
    <w:rsid w:val="007E2E32"/>
    <w:rsid w:val="007E3D2E"/>
    <w:rsid w:val="007E3D8B"/>
    <w:rsid w:val="007E579F"/>
    <w:rsid w:val="007E59FC"/>
    <w:rsid w:val="007E5C8D"/>
    <w:rsid w:val="007E61B1"/>
    <w:rsid w:val="007E6240"/>
    <w:rsid w:val="007E7832"/>
    <w:rsid w:val="007F0415"/>
    <w:rsid w:val="007F096C"/>
    <w:rsid w:val="007F09E9"/>
    <w:rsid w:val="007F0B9F"/>
    <w:rsid w:val="007F1155"/>
    <w:rsid w:val="007F1307"/>
    <w:rsid w:val="007F142F"/>
    <w:rsid w:val="007F1858"/>
    <w:rsid w:val="007F2432"/>
    <w:rsid w:val="007F4187"/>
    <w:rsid w:val="007F42B5"/>
    <w:rsid w:val="007F6A06"/>
    <w:rsid w:val="007F7219"/>
    <w:rsid w:val="007F76B3"/>
    <w:rsid w:val="007F7D50"/>
    <w:rsid w:val="007F7FB8"/>
    <w:rsid w:val="008008F5"/>
    <w:rsid w:val="008030FC"/>
    <w:rsid w:val="008035AD"/>
    <w:rsid w:val="00803BAC"/>
    <w:rsid w:val="00804523"/>
    <w:rsid w:val="008059C1"/>
    <w:rsid w:val="00806A8F"/>
    <w:rsid w:val="00806CC5"/>
    <w:rsid w:val="00806DF5"/>
    <w:rsid w:val="00806E9A"/>
    <w:rsid w:val="00807003"/>
    <w:rsid w:val="008073F4"/>
    <w:rsid w:val="00807BD9"/>
    <w:rsid w:val="00807C91"/>
    <w:rsid w:val="008100FF"/>
    <w:rsid w:val="00810667"/>
    <w:rsid w:val="008109DA"/>
    <w:rsid w:val="0081155C"/>
    <w:rsid w:val="00811C57"/>
    <w:rsid w:val="00812047"/>
    <w:rsid w:val="00812246"/>
    <w:rsid w:val="008123A4"/>
    <w:rsid w:val="00812976"/>
    <w:rsid w:val="008129A9"/>
    <w:rsid w:val="00812F97"/>
    <w:rsid w:val="00813215"/>
    <w:rsid w:val="008136DD"/>
    <w:rsid w:val="008137C4"/>
    <w:rsid w:val="00814F25"/>
    <w:rsid w:val="00814F86"/>
    <w:rsid w:val="0081556C"/>
    <w:rsid w:val="00815B97"/>
    <w:rsid w:val="008171DC"/>
    <w:rsid w:val="00817300"/>
    <w:rsid w:val="00817638"/>
    <w:rsid w:val="00817BF7"/>
    <w:rsid w:val="0082167C"/>
    <w:rsid w:val="00821BB3"/>
    <w:rsid w:val="00821DFF"/>
    <w:rsid w:val="008221AA"/>
    <w:rsid w:val="008222D5"/>
    <w:rsid w:val="008224B8"/>
    <w:rsid w:val="00822BF1"/>
    <w:rsid w:val="00823246"/>
    <w:rsid w:val="00823858"/>
    <w:rsid w:val="00823911"/>
    <w:rsid w:val="00825EAC"/>
    <w:rsid w:val="008273CA"/>
    <w:rsid w:val="00827842"/>
    <w:rsid w:val="00830373"/>
    <w:rsid w:val="008306D6"/>
    <w:rsid w:val="008314E2"/>
    <w:rsid w:val="0083207E"/>
    <w:rsid w:val="00832178"/>
    <w:rsid w:val="0083233B"/>
    <w:rsid w:val="00832F84"/>
    <w:rsid w:val="008335AC"/>
    <w:rsid w:val="008335CF"/>
    <w:rsid w:val="00833A79"/>
    <w:rsid w:val="00834072"/>
    <w:rsid w:val="00834425"/>
    <w:rsid w:val="008366E8"/>
    <w:rsid w:val="008408E0"/>
    <w:rsid w:val="00841323"/>
    <w:rsid w:val="0084198A"/>
    <w:rsid w:val="00841C0E"/>
    <w:rsid w:val="008424D2"/>
    <w:rsid w:val="00842E10"/>
    <w:rsid w:val="00842F5C"/>
    <w:rsid w:val="008434C0"/>
    <w:rsid w:val="0084380F"/>
    <w:rsid w:val="0084385A"/>
    <w:rsid w:val="008444F0"/>
    <w:rsid w:val="00845C3B"/>
    <w:rsid w:val="008472BA"/>
    <w:rsid w:val="00847809"/>
    <w:rsid w:val="00851128"/>
    <w:rsid w:val="00852EE2"/>
    <w:rsid w:val="008538EC"/>
    <w:rsid w:val="008546A0"/>
    <w:rsid w:val="00854CAD"/>
    <w:rsid w:val="0085521B"/>
    <w:rsid w:val="00855386"/>
    <w:rsid w:val="00855E35"/>
    <w:rsid w:val="00856821"/>
    <w:rsid w:val="0085682F"/>
    <w:rsid w:val="00857092"/>
    <w:rsid w:val="008601B2"/>
    <w:rsid w:val="00860A73"/>
    <w:rsid w:val="00861249"/>
    <w:rsid w:val="00862484"/>
    <w:rsid w:val="00862FBD"/>
    <w:rsid w:val="0086315D"/>
    <w:rsid w:val="008631FB"/>
    <w:rsid w:val="008634F0"/>
    <w:rsid w:val="00864E53"/>
    <w:rsid w:val="008650B7"/>
    <w:rsid w:val="00865808"/>
    <w:rsid w:val="00865C51"/>
    <w:rsid w:val="00865FC1"/>
    <w:rsid w:val="0087061C"/>
    <w:rsid w:val="008706E7"/>
    <w:rsid w:val="00870B78"/>
    <w:rsid w:val="00870B99"/>
    <w:rsid w:val="0087154D"/>
    <w:rsid w:val="008722F1"/>
    <w:rsid w:val="00872AD4"/>
    <w:rsid w:val="008738A6"/>
    <w:rsid w:val="00873DC8"/>
    <w:rsid w:val="00874EC3"/>
    <w:rsid w:val="00875834"/>
    <w:rsid w:val="00875AC2"/>
    <w:rsid w:val="00875B15"/>
    <w:rsid w:val="00875FE5"/>
    <w:rsid w:val="0087667E"/>
    <w:rsid w:val="008807D5"/>
    <w:rsid w:val="00880B4B"/>
    <w:rsid w:val="00880D4F"/>
    <w:rsid w:val="008818AC"/>
    <w:rsid w:val="00881F94"/>
    <w:rsid w:val="00882C6C"/>
    <w:rsid w:val="00882C7F"/>
    <w:rsid w:val="008830B2"/>
    <w:rsid w:val="0088344F"/>
    <w:rsid w:val="008841A8"/>
    <w:rsid w:val="0088476A"/>
    <w:rsid w:val="00884872"/>
    <w:rsid w:val="008855A5"/>
    <w:rsid w:val="008876E0"/>
    <w:rsid w:val="00887852"/>
    <w:rsid w:val="00887949"/>
    <w:rsid w:val="00887F59"/>
    <w:rsid w:val="0089004F"/>
    <w:rsid w:val="00891E6D"/>
    <w:rsid w:val="008923FF"/>
    <w:rsid w:val="0089351D"/>
    <w:rsid w:val="00893A9B"/>
    <w:rsid w:val="00893B21"/>
    <w:rsid w:val="008940B1"/>
    <w:rsid w:val="008945CD"/>
    <w:rsid w:val="008948FF"/>
    <w:rsid w:val="00895293"/>
    <w:rsid w:val="00895AEF"/>
    <w:rsid w:val="00895D29"/>
    <w:rsid w:val="00896C91"/>
    <w:rsid w:val="008972D1"/>
    <w:rsid w:val="008973CD"/>
    <w:rsid w:val="008979A7"/>
    <w:rsid w:val="008A045A"/>
    <w:rsid w:val="008A0AA4"/>
    <w:rsid w:val="008A2259"/>
    <w:rsid w:val="008A232E"/>
    <w:rsid w:val="008A2475"/>
    <w:rsid w:val="008A3650"/>
    <w:rsid w:val="008A438E"/>
    <w:rsid w:val="008A467D"/>
    <w:rsid w:val="008A5B3E"/>
    <w:rsid w:val="008A61C0"/>
    <w:rsid w:val="008A6D5B"/>
    <w:rsid w:val="008A717D"/>
    <w:rsid w:val="008A7C45"/>
    <w:rsid w:val="008A7DD7"/>
    <w:rsid w:val="008B0124"/>
    <w:rsid w:val="008B0479"/>
    <w:rsid w:val="008B06EF"/>
    <w:rsid w:val="008B0AA6"/>
    <w:rsid w:val="008B13BC"/>
    <w:rsid w:val="008B24BF"/>
    <w:rsid w:val="008B2C42"/>
    <w:rsid w:val="008B2C90"/>
    <w:rsid w:val="008B2E2C"/>
    <w:rsid w:val="008B36B7"/>
    <w:rsid w:val="008B3A2A"/>
    <w:rsid w:val="008B3C59"/>
    <w:rsid w:val="008B513A"/>
    <w:rsid w:val="008B535C"/>
    <w:rsid w:val="008B5664"/>
    <w:rsid w:val="008B5C7D"/>
    <w:rsid w:val="008B5FE2"/>
    <w:rsid w:val="008B6298"/>
    <w:rsid w:val="008B668C"/>
    <w:rsid w:val="008B78BC"/>
    <w:rsid w:val="008B790F"/>
    <w:rsid w:val="008B7C23"/>
    <w:rsid w:val="008C0711"/>
    <w:rsid w:val="008C09AD"/>
    <w:rsid w:val="008C0EE9"/>
    <w:rsid w:val="008C121F"/>
    <w:rsid w:val="008C24F0"/>
    <w:rsid w:val="008C2633"/>
    <w:rsid w:val="008C34A6"/>
    <w:rsid w:val="008C455F"/>
    <w:rsid w:val="008C4B33"/>
    <w:rsid w:val="008C4DAE"/>
    <w:rsid w:val="008C58C6"/>
    <w:rsid w:val="008C5A1D"/>
    <w:rsid w:val="008C5AA3"/>
    <w:rsid w:val="008C5C48"/>
    <w:rsid w:val="008C61FD"/>
    <w:rsid w:val="008C67A4"/>
    <w:rsid w:val="008C6B35"/>
    <w:rsid w:val="008C79F7"/>
    <w:rsid w:val="008D07BC"/>
    <w:rsid w:val="008D1739"/>
    <w:rsid w:val="008D215C"/>
    <w:rsid w:val="008D21A2"/>
    <w:rsid w:val="008D24F8"/>
    <w:rsid w:val="008D27B6"/>
    <w:rsid w:val="008D28F9"/>
    <w:rsid w:val="008D2CE6"/>
    <w:rsid w:val="008D3CE2"/>
    <w:rsid w:val="008D3FC1"/>
    <w:rsid w:val="008D4259"/>
    <w:rsid w:val="008D491D"/>
    <w:rsid w:val="008D547D"/>
    <w:rsid w:val="008D55F4"/>
    <w:rsid w:val="008D6154"/>
    <w:rsid w:val="008D6CAF"/>
    <w:rsid w:val="008D74C2"/>
    <w:rsid w:val="008D7944"/>
    <w:rsid w:val="008D7CED"/>
    <w:rsid w:val="008E0957"/>
    <w:rsid w:val="008E131A"/>
    <w:rsid w:val="008E1545"/>
    <w:rsid w:val="008E1A77"/>
    <w:rsid w:val="008E3414"/>
    <w:rsid w:val="008E43F2"/>
    <w:rsid w:val="008E4510"/>
    <w:rsid w:val="008E50FB"/>
    <w:rsid w:val="008E6069"/>
    <w:rsid w:val="008E61F9"/>
    <w:rsid w:val="008E69F5"/>
    <w:rsid w:val="008E7A20"/>
    <w:rsid w:val="008E7B8C"/>
    <w:rsid w:val="008E7FFD"/>
    <w:rsid w:val="008F05AE"/>
    <w:rsid w:val="008F0BC9"/>
    <w:rsid w:val="008F2AA7"/>
    <w:rsid w:val="008F2B39"/>
    <w:rsid w:val="008F2B5A"/>
    <w:rsid w:val="008F3261"/>
    <w:rsid w:val="008F3574"/>
    <w:rsid w:val="008F3893"/>
    <w:rsid w:val="008F406C"/>
    <w:rsid w:val="008F4905"/>
    <w:rsid w:val="008F4AA6"/>
    <w:rsid w:val="008F4D68"/>
    <w:rsid w:val="008F4EC5"/>
    <w:rsid w:val="008F5197"/>
    <w:rsid w:val="008F5434"/>
    <w:rsid w:val="008F5990"/>
    <w:rsid w:val="008F5EEC"/>
    <w:rsid w:val="008F67C1"/>
    <w:rsid w:val="009005DE"/>
    <w:rsid w:val="009007AD"/>
    <w:rsid w:val="0090210D"/>
    <w:rsid w:val="009025AF"/>
    <w:rsid w:val="009027FE"/>
    <w:rsid w:val="00903E97"/>
    <w:rsid w:val="0090512C"/>
    <w:rsid w:val="0090580D"/>
    <w:rsid w:val="00905975"/>
    <w:rsid w:val="00905BCA"/>
    <w:rsid w:val="00905DBC"/>
    <w:rsid w:val="00906B87"/>
    <w:rsid w:val="00907429"/>
    <w:rsid w:val="00907669"/>
    <w:rsid w:val="0090786E"/>
    <w:rsid w:val="00907944"/>
    <w:rsid w:val="00911449"/>
    <w:rsid w:val="009119DF"/>
    <w:rsid w:val="00912335"/>
    <w:rsid w:val="009123A0"/>
    <w:rsid w:val="009124F7"/>
    <w:rsid w:val="00913AB8"/>
    <w:rsid w:val="00913E53"/>
    <w:rsid w:val="00915898"/>
    <w:rsid w:val="0091594E"/>
    <w:rsid w:val="009163E9"/>
    <w:rsid w:val="009170F1"/>
    <w:rsid w:val="009177CB"/>
    <w:rsid w:val="00917F7F"/>
    <w:rsid w:val="00920250"/>
    <w:rsid w:val="009208EA"/>
    <w:rsid w:val="00921946"/>
    <w:rsid w:val="00921D46"/>
    <w:rsid w:val="00921E62"/>
    <w:rsid w:val="0092248D"/>
    <w:rsid w:val="00922525"/>
    <w:rsid w:val="00922599"/>
    <w:rsid w:val="00922671"/>
    <w:rsid w:val="00922705"/>
    <w:rsid w:val="00922763"/>
    <w:rsid w:val="009233FD"/>
    <w:rsid w:val="009241D5"/>
    <w:rsid w:val="00924DAC"/>
    <w:rsid w:val="00926E82"/>
    <w:rsid w:val="00927310"/>
    <w:rsid w:val="00927924"/>
    <w:rsid w:val="009279C3"/>
    <w:rsid w:val="00927D27"/>
    <w:rsid w:val="00930519"/>
    <w:rsid w:val="00930614"/>
    <w:rsid w:val="00932207"/>
    <w:rsid w:val="009328B7"/>
    <w:rsid w:val="00932C79"/>
    <w:rsid w:val="00933F86"/>
    <w:rsid w:val="00934449"/>
    <w:rsid w:val="0093448A"/>
    <w:rsid w:val="00934A2B"/>
    <w:rsid w:val="00936436"/>
    <w:rsid w:val="009368B5"/>
    <w:rsid w:val="00936A4F"/>
    <w:rsid w:val="00936F7D"/>
    <w:rsid w:val="00937125"/>
    <w:rsid w:val="009373DC"/>
    <w:rsid w:val="009400E5"/>
    <w:rsid w:val="00940809"/>
    <w:rsid w:val="009408EA"/>
    <w:rsid w:val="00941FAC"/>
    <w:rsid w:val="009424FB"/>
    <w:rsid w:val="00942981"/>
    <w:rsid w:val="00942A55"/>
    <w:rsid w:val="00943080"/>
    <w:rsid w:val="009436FA"/>
    <w:rsid w:val="00943E7A"/>
    <w:rsid w:val="00944D1A"/>
    <w:rsid w:val="00945D43"/>
    <w:rsid w:val="00945D64"/>
    <w:rsid w:val="0094611A"/>
    <w:rsid w:val="0094782D"/>
    <w:rsid w:val="009505CE"/>
    <w:rsid w:val="00950945"/>
    <w:rsid w:val="00950F13"/>
    <w:rsid w:val="009521C2"/>
    <w:rsid w:val="00952E86"/>
    <w:rsid w:val="0095339F"/>
    <w:rsid w:val="00953F99"/>
    <w:rsid w:val="009543AF"/>
    <w:rsid w:val="00954664"/>
    <w:rsid w:val="009556F7"/>
    <w:rsid w:val="00955D4A"/>
    <w:rsid w:val="009574F0"/>
    <w:rsid w:val="009607B7"/>
    <w:rsid w:val="00960F51"/>
    <w:rsid w:val="00961100"/>
    <w:rsid w:val="00961B9D"/>
    <w:rsid w:val="00961DE7"/>
    <w:rsid w:val="00962A04"/>
    <w:rsid w:val="00962C6A"/>
    <w:rsid w:val="00962D9F"/>
    <w:rsid w:val="00965B1B"/>
    <w:rsid w:val="00966385"/>
    <w:rsid w:val="009673F3"/>
    <w:rsid w:val="0096746B"/>
    <w:rsid w:val="009676F0"/>
    <w:rsid w:val="0097015F"/>
    <w:rsid w:val="00970D1D"/>
    <w:rsid w:val="00971768"/>
    <w:rsid w:val="0097199E"/>
    <w:rsid w:val="0097281F"/>
    <w:rsid w:val="00973505"/>
    <w:rsid w:val="009741F4"/>
    <w:rsid w:val="00976FFB"/>
    <w:rsid w:val="00977BDC"/>
    <w:rsid w:val="0098027F"/>
    <w:rsid w:val="00980430"/>
    <w:rsid w:val="00980618"/>
    <w:rsid w:val="009810B0"/>
    <w:rsid w:val="00981125"/>
    <w:rsid w:val="009817FD"/>
    <w:rsid w:val="00981A03"/>
    <w:rsid w:val="00981C46"/>
    <w:rsid w:val="0098211A"/>
    <w:rsid w:val="00982D0F"/>
    <w:rsid w:val="00984338"/>
    <w:rsid w:val="0098492F"/>
    <w:rsid w:val="00985810"/>
    <w:rsid w:val="0098680B"/>
    <w:rsid w:val="00986C60"/>
    <w:rsid w:val="00986D86"/>
    <w:rsid w:val="0098747E"/>
    <w:rsid w:val="009874B6"/>
    <w:rsid w:val="009876A7"/>
    <w:rsid w:val="00990292"/>
    <w:rsid w:val="009904DC"/>
    <w:rsid w:val="009908BE"/>
    <w:rsid w:val="00991C4A"/>
    <w:rsid w:val="00991F85"/>
    <w:rsid w:val="009920B8"/>
    <w:rsid w:val="00993683"/>
    <w:rsid w:val="00993B2E"/>
    <w:rsid w:val="00994064"/>
    <w:rsid w:val="009947FE"/>
    <w:rsid w:val="009953AA"/>
    <w:rsid w:val="00995466"/>
    <w:rsid w:val="00995612"/>
    <w:rsid w:val="00995B5C"/>
    <w:rsid w:val="00995EDE"/>
    <w:rsid w:val="009961B1"/>
    <w:rsid w:val="00996660"/>
    <w:rsid w:val="00996819"/>
    <w:rsid w:val="00996D99"/>
    <w:rsid w:val="00997A1D"/>
    <w:rsid w:val="00997CD7"/>
    <w:rsid w:val="009A0130"/>
    <w:rsid w:val="009A022B"/>
    <w:rsid w:val="009A0374"/>
    <w:rsid w:val="009A0884"/>
    <w:rsid w:val="009A09F6"/>
    <w:rsid w:val="009A0F90"/>
    <w:rsid w:val="009A14FC"/>
    <w:rsid w:val="009A189B"/>
    <w:rsid w:val="009A2697"/>
    <w:rsid w:val="009A2791"/>
    <w:rsid w:val="009A2E6C"/>
    <w:rsid w:val="009A3A85"/>
    <w:rsid w:val="009A3E09"/>
    <w:rsid w:val="009A44B4"/>
    <w:rsid w:val="009A4A00"/>
    <w:rsid w:val="009A54D1"/>
    <w:rsid w:val="009A5C5B"/>
    <w:rsid w:val="009A69BF"/>
    <w:rsid w:val="009A6F66"/>
    <w:rsid w:val="009A73B1"/>
    <w:rsid w:val="009A798E"/>
    <w:rsid w:val="009B0431"/>
    <w:rsid w:val="009B046C"/>
    <w:rsid w:val="009B0615"/>
    <w:rsid w:val="009B061F"/>
    <w:rsid w:val="009B0C86"/>
    <w:rsid w:val="009B0DCA"/>
    <w:rsid w:val="009B0E40"/>
    <w:rsid w:val="009B1175"/>
    <w:rsid w:val="009B164A"/>
    <w:rsid w:val="009B1984"/>
    <w:rsid w:val="009B1ECD"/>
    <w:rsid w:val="009B26ED"/>
    <w:rsid w:val="009B2B2C"/>
    <w:rsid w:val="009B2F2A"/>
    <w:rsid w:val="009B306E"/>
    <w:rsid w:val="009B33E3"/>
    <w:rsid w:val="009B3D2D"/>
    <w:rsid w:val="009B3FEC"/>
    <w:rsid w:val="009B419A"/>
    <w:rsid w:val="009B4BB5"/>
    <w:rsid w:val="009B4E6D"/>
    <w:rsid w:val="009B508D"/>
    <w:rsid w:val="009B5BD4"/>
    <w:rsid w:val="009B6259"/>
    <w:rsid w:val="009B6B58"/>
    <w:rsid w:val="009B6C55"/>
    <w:rsid w:val="009C03AD"/>
    <w:rsid w:val="009C1790"/>
    <w:rsid w:val="009C1C8B"/>
    <w:rsid w:val="009C2257"/>
    <w:rsid w:val="009C22C6"/>
    <w:rsid w:val="009C23CA"/>
    <w:rsid w:val="009C2996"/>
    <w:rsid w:val="009C30AF"/>
    <w:rsid w:val="009C3151"/>
    <w:rsid w:val="009C352A"/>
    <w:rsid w:val="009C3F63"/>
    <w:rsid w:val="009C3F71"/>
    <w:rsid w:val="009C4028"/>
    <w:rsid w:val="009C4C62"/>
    <w:rsid w:val="009C51E5"/>
    <w:rsid w:val="009C530A"/>
    <w:rsid w:val="009C5581"/>
    <w:rsid w:val="009C60A0"/>
    <w:rsid w:val="009C6F0F"/>
    <w:rsid w:val="009C70F5"/>
    <w:rsid w:val="009C7839"/>
    <w:rsid w:val="009C78CB"/>
    <w:rsid w:val="009D00FC"/>
    <w:rsid w:val="009D03D4"/>
    <w:rsid w:val="009D1317"/>
    <w:rsid w:val="009D1359"/>
    <w:rsid w:val="009D160F"/>
    <w:rsid w:val="009D3110"/>
    <w:rsid w:val="009D37F5"/>
    <w:rsid w:val="009D38B9"/>
    <w:rsid w:val="009D3931"/>
    <w:rsid w:val="009D3966"/>
    <w:rsid w:val="009D3B03"/>
    <w:rsid w:val="009D4E89"/>
    <w:rsid w:val="009D55C1"/>
    <w:rsid w:val="009D670C"/>
    <w:rsid w:val="009D6A65"/>
    <w:rsid w:val="009D6ECB"/>
    <w:rsid w:val="009D76F9"/>
    <w:rsid w:val="009E0640"/>
    <w:rsid w:val="009E0868"/>
    <w:rsid w:val="009E0F3B"/>
    <w:rsid w:val="009E1760"/>
    <w:rsid w:val="009E1F58"/>
    <w:rsid w:val="009E21CB"/>
    <w:rsid w:val="009E3B31"/>
    <w:rsid w:val="009E3F52"/>
    <w:rsid w:val="009E4E52"/>
    <w:rsid w:val="009E6718"/>
    <w:rsid w:val="009E6D20"/>
    <w:rsid w:val="009E73DA"/>
    <w:rsid w:val="009E76C6"/>
    <w:rsid w:val="009E7ADC"/>
    <w:rsid w:val="009E7FC5"/>
    <w:rsid w:val="009F00BA"/>
    <w:rsid w:val="009F0411"/>
    <w:rsid w:val="009F0554"/>
    <w:rsid w:val="009F0A82"/>
    <w:rsid w:val="009F1153"/>
    <w:rsid w:val="009F1C70"/>
    <w:rsid w:val="009F2681"/>
    <w:rsid w:val="009F34B9"/>
    <w:rsid w:val="009F3C1F"/>
    <w:rsid w:val="009F3C2A"/>
    <w:rsid w:val="009F52AD"/>
    <w:rsid w:val="009F729B"/>
    <w:rsid w:val="00A00427"/>
    <w:rsid w:val="00A004D7"/>
    <w:rsid w:val="00A01011"/>
    <w:rsid w:val="00A0209D"/>
    <w:rsid w:val="00A02332"/>
    <w:rsid w:val="00A02559"/>
    <w:rsid w:val="00A036E7"/>
    <w:rsid w:val="00A038DB"/>
    <w:rsid w:val="00A03A23"/>
    <w:rsid w:val="00A04A53"/>
    <w:rsid w:val="00A04C0D"/>
    <w:rsid w:val="00A054F9"/>
    <w:rsid w:val="00A05E49"/>
    <w:rsid w:val="00A05E67"/>
    <w:rsid w:val="00A065CC"/>
    <w:rsid w:val="00A068A2"/>
    <w:rsid w:val="00A06C6B"/>
    <w:rsid w:val="00A06FAE"/>
    <w:rsid w:val="00A06FEF"/>
    <w:rsid w:val="00A07D9C"/>
    <w:rsid w:val="00A102F0"/>
    <w:rsid w:val="00A1047A"/>
    <w:rsid w:val="00A10533"/>
    <w:rsid w:val="00A10E49"/>
    <w:rsid w:val="00A1114C"/>
    <w:rsid w:val="00A1152E"/>
    <w:rsid w:val="00A11906"/>
    <w:rsid w:val="00A120C8"/>
    <w:rsid w:val="00A1227D"/>
    <w:rsid w:val="00A125EE"/>
    <w:rsid w:val="00A12A0E"/>
    <w:rsid w:val="00A13042"/>
    <w:rsid w:val="00A131B7"/>
    <w:rsid w:val="00A1365C"/>
    <w:rsid w:val="00A13BF5"/>
    <w:rsid w:val="00A13ED3"/>
    <w:rsid w:val="00A14546"/>
    <w:rsid w:val="00A159EA"/>
    <w:rsid w:val="00A1608A"/>
    <w:rsid w:val="00A16710"/>
    <w:rsid w:val="00A16A88"/>
    <w:rsid w:val="00A172B5"/>
    <w:rsid w:val="00A17441"/>
    <w:rsid w:val="00A1758C"/>
    <w:rsid w:val="00A1774F"/>
    <w:rsid w:val="00A17B1A"/>
    <w:rsid w:val="00A20968"/>
    <w:rsid w:val="00A213D7"/>
    <w:rsid w:val="00A21B16"/>
    <w:rsid w:val="00A21EBA"/>
    <w:rsid w:val="00A22470"/>
    <w:rsid w:val="00A232AD"/>
    <w:rsid w:val="00A233F6"/>
    <w:rsid w:val="00A2359A"/>
    <w:rsid w:val="00A24362"/>
    <w:rsid w:val="00A251F2"/>
    <w:rsid w:val="00A25456"/>
    <w:rsid w:val="00A254BC"/>
    <w:rsid w:val="00A25968"/>
    <w:rsid w:val="00A25A33"/>
    <w:rsid w:val="00A25C19"/>
    <w:rsid w:val="00A25F76"/>
    <w:rsid w:val="00A2643E"/>
    <w:rsid w:val="00A30D65"/>
    <w:rsid w:val="00A311DA"/>
    <w:rsid w:val="00A321AA"/>
    <w:rsid w:val="00A3233D"/>
    <w:rsid w:val="00A32AF1"/>
    <w:rsid w:val="00A33310"/>
    <w:rsid w:val="00A33711"/>
    <w:rsid w:val="00A3385F"/>
    <w:rsid w:val="00A33925"/>
    <w:rsid w:val="00A33D79"/>
    <w:rsid w:val="00A33F81"/>
    <w:rsid w:val="00A3469F"/>
    <w:rsid w:val="00A34AD2"/>
    <w:rsid w:val="00A355B7"/>
    <w:rsid w:val="00A35CA7"/>
    <w:rsid w:val="00A35DBD"/>
    <w:rsid w:val="00A36682"/>
    <w:rsid w:val="00A376A8"/>
    <w:rsid w:val="00A377CA"/>
    <w:rsid w:val="00A37A45"/>
    <w:rsid w:val="00A40397"/>
    <w:rsid w:val="00A40585"/>
    <w:rsid w:val="00A40656"/>
    <w:rsid w:val="00A40679"/>
    <w:rsid w:val="00A4068F"/>
    <w:rsid w:val="00A40DEF"/>
    <w:rsid w:val="00A40E58"/>
    <w:rsid w:val="00A416F1"/>
    <w:rsid w:val="00A41E46"/>
    <w:rsid w:val="00A41F88"/>
    <w:rsid w:val="00A421E2"/>
    <w:rsid w:val="00A4267A"/>
    <w:rsid w:val="00A42D24"/>
    <w:rsid w:val="00A43A08"/>
    <w:rsid w:val="00A44B5E"/>
    <w:rsid w:val="00A450EB"/>
    <w:rsid w:val="00A45167"/>
    <w:rsid w:val="00A45DEA"/>
    <w:rsid w:val="00A46D1C"/>
    <w:rsid w:val="00A46FBD"/>
    <w:rsid w:val="00A46FC9"/>
    <w:rsid w:val="00A46FD8"/>
    <w:rsid w:val="00A47572"/>
    <w:rsid w:val="00A47EAC"/>
    <w:rsid w:val="00A47F22"/>
    <w:rsid w:val="00A5098C"/>
    <w:rsid w:val="00A51A5F"/>
    <w:rsid w:val="00A52033"/>
    <w:rsid w:val="00A528A4"/>
    <w:rsid w:val="00A52ECB"/>
    <w:rsid w:val="00A54F08"/>
    <w:rsid w:val="00A55211"/>
    <w:rsid w:val="00A553C4"/>
    <w:rsid w:val="00A55870"/>
    <w:rsid w:val="00A55D46"/>
    <w:rsid w:val="00A56E17"/>
    <w:rsid w:val="00A571CD"/>
    <w:rsid w:val="00A57478"/>
    <w:rsid w:val="00A57F0A"/>
    <w:rsid w:val="00A6055A"/>
    <w:rsid w:val="00A61C84"/>
    <w:rsid w:val="00A61E07"/>
    <w:rsid w:val="00A629BB"/>
    <w:rsid w:val="00A62C56"/>
    <w:rsid w:val="00A63608"/>
    <w:rsid w:val="00A646E7"/>
    <w:rsid w:val="00A6476C"/>
    <w:rsid w:val="00A647E5"/>
    <w:rsid w:val="00A65C68"/>
    <w:rsid w:val="00A663B3"/>
    <w:rsid w:val="00A66680"/>
    <w:rsid w:val="00A6775D"/>
    <w:rsid w:val="00A67990"/>
    <w:rsid w:val="00A67C74"/>
    <w:rsid w:val="00A67CBE"/>
    <w:rsid w:val="00A70273"/>
    <w:rsid w:val="00A715C2"/>
    <w:rsid w:val="00A715F5"/>
    <w:rsid w:val="00A71B65"/>
    <w:rsid w:val="00A7241A"/>
    <w:rsid w:val="00A72518"/>
    <w:rsid w:val="00A72C22"/>
    <w:rsid w:val="00A74036"/>
    <w:rsid w:val="00A74869"/>
    <w:rsid w:val="00A758FD"/>
    <w:rsid w:val="00A75AD0"/>
    <w:rsid w:val="00A75FB4"/>
    <w:rsid w:val="00A76C27"/>
    <w:rsid w:val="00A77567"/>
    <w:rsid w:val="00A776E1"/>
    <w:rsid w:val="00A77A78"/>
    <w:rsid w:val="00A805F4"/>
    <w:rsid w:val="00A81429"/>
    <w:rsid w:val="00A8145D"/>
    <w:rsid w:val="00A81773"/>
    <w:rsid w:val="00A81F01"/>
    <w:rsid w:val="00A827B3"/>
    <w:rsid w:val="00A82C4B"/>
    <w:rsid w:val="00A82EFB"/>
    <w:rsid w:val="00A83257"/>
    <w:rsid w:val="00A83451"/>
    <w:rsid w:val="00A83B36"/>
    <w:rsid w:val="00A83ED9"/>
    <w:rsid w:val="00A84744"/>
    <w:rsid w:val="00A84A1C"/>
    <w:rsid w:val="00A84DE7"/>
    <w:rsid w:val="00A85280"/>
    <w:rsid w:val="00A85E97"/>
    <w:rsid w:val="00A87061"/>
    <w:rsid w:val="00A87554"/>
    <w:rsid w:val="00A87C77"/>
    <w:rsid w:val="00A87D18"/>
    <w:rsid w:val="00A90287"/>
    <w:rsid w:val="00A9096F"/>
    <w:rsid w:val="00A90F62"/>
    <w:rsid w:val="00A9187F"/>
    <w:rsid w:val="00A91E5D"/>
    <w:rsid w:val="00A91F32"/>
    <w:rsid w:val="00A92D4D"/>
    <w:rsid w:val="00A93926"/>
    <w:rsid w:val="00A93FAF"/>
    <w:rsid w:val="00A95A84"/>
    <w:rsid w:val="00A95B45"/>
    <w:rsid w:val="00A95ED3"/>
    <w:rsid w:val="00A95EE6"/>
    <w:rsid w:val="00A96161"/>
    <w:rsid w:val="00A97E8B"/>
    <w:rsid w:val="00AA0005"/>
    <w:rsid w:val="00AA01C3"/>
    <w:rsid w:val="00AA0D79"/>
    <w:rsid w:val="00AA1020"/>
    <w:rsid w:val="00AA1043"/>
    <w:rsid w:val="00AA22B9"/>
    <w:rsid w:val="00AA23F5"/>
    <w:rsid w:val="00AA2585"/>
    <w:rsid w:val="00AA2B11"/>
    <w:rsid w:val="00AA3207"/>
    <w:rsid w:val="00AA3378"/>
    <w:rsid w:val="00AA4234"/>
    <w:rsid w:val="00AA60CB"/>
    <w:rsid w:val="00AA655E"/>
    <w:rsid w:val="00AA6958"/>
    <w:rsid w:val="00AA6B05"/>
    <w:rsid w:val="00AA7084"/>
    <w:rsid w:val="00AA779F"/>
    <w:rsid w:val="00AA7BF9"/>
    <w:rsid w:val="00AB0021"/>
    <w:rsid w:val="00AB00C5"/>
    <w:rsid w:val="00AB020B"/>
    <w:rsid w:val="00AB065C"/>
    <w:rsid w:val="00AB0677"/>
    <w:rsid w:val="00AB0C7E"/>
    <w:rsid w:val="00AB2B77"/>
    <w:rsid w:val="00AB3BB8"/>
    <w:rsid w:val="00AB426D"/>
    <w:rsid w:val="00AB4652"/>
    <w:rsid w:val="00AB58FF"/>
    <w:rsid w:val="00AB5CD6"/>
    <w:rsid w:val="00AB67AE"/>
    <w:rsid w:val="00AB69B8"/>
    <w:rsid w:val="00AB747C"/>
    <w:rsid w:val="00AB7745"/>
    <w:rsid w:val="00AB7FFB"/>
    <w:rsid w:val="00AC0110"/>
    <w:rsid w:val="00AC01A2"/>
    <w:rsid w:val="00AC0757"/>
    <w:rsid w:val="00AC0EA0"/>
    <w:rsid w:val="00AC10C2"/>
    <w:rsid w:val="00AC1C2A"/>
    <w:rsid w:val="00AC2A8E"/>
    <w:rsid w:val="00AC2BE9"/>
    <w:rsid w:val="00AC304F"/>
    <w:rsid w:val="00AC3295"/>
    <w:rsid w:val="00AC3889"/>
    <w:rsid w:val="00AC45CD"/>
    <w:rsid w:val="00AC46D2"/>
    <w:rsid w:val="00AC4DB1"/>
    <w:rsid w:val="00AC4E2A"/>
    <w:rsid w:val="00AC5D7A"/>
    <w:rsid w:val="00AC5E15"/>
    <w:rsid w:val="00AC628E"/>
    <w:rsid w:val="00AC650B"/>
    <w:rsid w:val="00AC67D4"/>
    <w:rsid w:val="00AC6D5C"/>
    <w:rsid w:val="00AC70BC"/>
    <w:rsid w:val="00AC7747"/>
    <w:rsid w:val="00AC79DD"/>
    <w:rsid w:val="00AD15FB"/>
    <w:rsid w:val="00AD18C1"/>
    <w:rsid w:val="00AD40F1"/>
    <w:rsid w:val="00AD40FF"/>
    <w:rsid w:val="00AD45D6"/>
    <w:rsid w:val="00AD469E"/>
    <w:rsid w:val="00AD4925"/>
    <w:rsid w:val="00AD4D87"/>
    <w:rsid w:val="00AD53ED"/>
    <w:rsid w:val="00AD5B38"/>
    <w:rsid w:val="00AD5D3F"/>
    <w:rsid w:val="00AD6D48"/>
    <w:rsid w:val="00AD71F9"/>
    <w:rsid w:val="00AE0D75"/>
    <w:rsid w:val="00AE1129"/>
    <w:rsid w:val="00AE1228"/>
    <w:rsid w:val="00AE142A"/>
    <w:rsid w:val="00AE1462"/>
    <w:rsid w:val="00AE14D0"/>
    <w:rsid w:val="00AE2BC7"/>
    <w:rsid w:val="00AE2C6D"/>
    <w:rsid w:val="00AE3893"/>
    <w:rsid w:val="00AE3F7D"/>
    <w:rsid w:val="00AE40E7"/>
    <w:rsid w:val="00AE4662"/>
    <w:rsid w:val="00AE4CF8"/>
    <w:rsid w:val="00AE56AA"/>
    <w:rsid w:val="00AE57E5"/>
    <w:rsid w:val="00AE6BC2"/>
    <w:rsid w:val="00AE7C5D"/>
    <w:rsid w:val="00AE7D06"/>
    <w:rsid w:val="00AF0F94"/>
    <w:rsid w:val="00AF17C2"/>
    <w:rsid w:val="00AF1CED"/>
    <w:rsid w:val="00AF27B9"/>
    <w:rsid w:val="00AF2C5C"/>
    <w:rsid w:val="00AF4E4A"/>
    <w:rsid w:val="00AF5E41"/>
    <w:rsid w:val="00AF6061"/>
    <w:rsid w:val="00AF6FEA"/>
    <w:rsid w:val="00AF7421"/>
    <w:rsid w:val="00AF7FC3"/>
    <w:rsid w:val="00B04796"/>
    <w:rsid w:val="00B0479F"/>
    <w:rsid w:val="00B04CDF"/>
    <w:rsid w:val="00B053A6"/>
    <w:rsid w:val="00B07332"/>
    <w:rsid w:val="00B0749F"/>
    <w:rsid w:val="00B07AEE"/>
    <w:rsid w:val="00B1060C"/>
    <w:rsid w:val="00B10760"/>
    <w:rsid w:val="00B12377"/>
    <w:rsid w:val="00B12694"/>
    <w:rsid w:val="00B1275E"/>
    <w:rsid w:val="00B1383F"/>
    <w:rsid w:val="00B14E2A"/>
    <w:rsid w:val="00B156A3"/>
    <w:rsid w:val="00B15C39"/>
    <w:rsid w:val="00B16398"/>
    <w:rsid w:val="00B16890"/>
    <w:rsid w:val="00B20981"/>
    <w:rsid w:val="00B20B32"/>
    <w:rsid w:val="00B20FFD"/>
    <w:rsid w:val="00B210C9"/>
    <w:rsid w:val="00B21ED5"/>
    <w:rsid w:val="00B22135"/>
    <w:rsid w:val="00B22229"/>
    <w:rsid w:val="00B23371"/>
    <w:rsid w:val="00B242D3"/>
    <w:rsid w:val="00B242E2"/>
    <w:rsid w:val="00B24A7B"/>
    <w:rsid w:val="00B2547D"/>
    <w:rsid w:val="00B25AAB"/>
    <w:rsid w:val="00B25C7B"/>
    <w:rsid w:val="00B260A0"/>
    <w:rsid w:val="00B26997"/>
    <w:rsid w:val="00B27096"/>
    <w:rsid w:val="00B27F96"/>
    <w:rsid w:val="00B30084"/>
    <w:rsid w:val="00B30CA6"/>
    <w:rsid w:val="00B312EA"/>
    <w:rsid w:val="00B31803"/>
    <w:rsid w:val="00B32211"/>
    <w:rsid w:val="00B32AEA"/>
    <w:rsid w:val="00B336EF"/>
    <w:rsid w:val="00B33768"/>
    <w:rsid w:val="00B3382E"/>
    <w:rsid w:val="00B3447B"/>
    <w:rsid w:val="00B34C85"/>
    <w:rsid w:val="00B34F10"/>
    <w:rsid w:val="00B34F3F"/>
    <w:rsid w:val="00B35383"/>
    <w:rsid w:val="00B35398"/>
    <w:rsid w:val="00B35D12"/>
    <w:rsid w:val="00B35F64"/>
    <w:rsid w:val="00B37203"/>
    <w:rsid w:val="00B372F7"/>
    <w:rsid w:val="00B37AAF"/>
    <w:rsid w:val="00B37FDA"/>
    <w:rsid w:val="00B407CE"/>
    <w:rsid w:val="00B41A0B"/>
    <w:rsid w:val="00B41A10"/>
    <w:rsid w:val="00B4257A"/>
    <w:rsid w:val="00B4297C"/>
    <w:rsid w:val="00B43332"/>
    <w:rsid w:val="00B4366F"/>
    <w:rsid w:val="00B446B2"/>
    <w:rsid w:val="00B45036"/>
    <w:rsid w:val="00B4534C"/>
    <w:rsid w:val="00B4564B"/>
    <w:rsid w:val="00B4577B"/>
    <w:rsid w:val="00B45D15"/>
    <w:rsid w:val="00B465D7"/>
    <w:rsid w:val="00B46CF3"/>
    <w:rsid w:val="00B46D45"/>
    <w:rsid w:val="00B477B9"/>
    <w:rsid w:val="00B47958"/>
    <w:rsid w:val="00B47F2B"/>
    <w:rsid w:val="00B50227"/>
    <w:rsid w:val="00B505A7"/>
    <w:rsid w:val="00B509FF"/>
    <w:rsid w:val="00B516CF"/>
    <w:rsid w:val="00B52255"/>
    <w:rsid w:val="00B54D9D"/>
    <w:rsid w:val="00B55252"/>
    <w:rsid w:val="00B55933"/>
    <w:rsid w:val="00B57A7E"/>
    <w:rsid w:val="00B57F25"/>
    <w:rsid w:val="00B60032"/>
    <w:rsid w:val="00B60266"/>
    <w:rsid w:val="00B61C13"/>
    <w:rsid w:val="00B6299A"/>
    <w:rsid w:val="00B6412A"/>
    <w:rsid w:val="00B64219"/>
    <w:rsid w:val="00B6464D"/>
    <w:rsid w:val="00B6469A"/>
    <w:rsid w:val="00B64A06"/>
    <w:rsid w:val="00B64EF8"/>
    <w:rsid w:val="00B6542A"/>
    <w:rsid w:val="00B65480"/>
    <w:rsid w:val="00B65AD9"/>
    <w:rsid w:val="00B665C0"/>
    <w:rsid w:val="00B66E61"/>
    <w:rsid w:val="00B6723F"/>
    <w:rsid w:val="00B67EBB"/>
    <w:rsid w:val="00B7030E"/>
    <w:rsid w:val="00B71099"/>
    <w:rsid w:val="00B71274"/>
    <w:rsid w:val="00B71398"/>
    <w:rsid w:val="00B713A8"/>
    <w:rsid w:val="00B7149F"/>
    <w:rsid w:val="00B71CBD"/>
    <w:rsid w:val="00B74894"/>
    <w:rsid w:val="00B74A9D"/>
    <w:rsid w:val="00B75176"/>
    <w:rsid w:val="00B75964"/>
    <w:rsid w:val="00B75E1E"/>
    <w:rsid w:val="00B76E7A"/>
    <w:rsid w:val="00B77DA5"/>
    <w:rsid w:val="00B80751"/>
    <w:rsid w:val="00B808F4"/>
    <w:rsid w:val="00B8092B"/>
    <w:rsid w:val="00B810FF"/>
    <w:rsid w:val="00B81716"/>
    <w:rsid w:val="00B81F7F"/>
    <w:rsid w:val="00B82504"/>
    <w:rsid w:val="00B825D5"/>
    <w:rsid w:val="00B82C08"/>
    <w:rsid w:val="00B8317D"/>
    <w:rsid w:val="00B8330E"/>
    <w:rsid w:val="00B83803"/>
    <w:rsid w:val="00B86005"/>
    <w:rsid w:val="00B8656B"/>
    <w:rsid w:val="00B86850"/>
    <w:rsid w:val="00B90DFA"/>
    <w:rsid w:val="00B912F9"/>
    <w:rsid w:val="00B91666"/>
    <w:rsid w:val="00B91A6E"/>
    <w:rsid w:val="00B92FD8"/>
    <w:rsid w:val="00B9398B"/>
    <w:rsid w:val="00B9451E"/>
    <w:rsid w:val="00B95213"/>
    <w:rsid w:val="00B958CB"/>
    <w:rsid w:val="00B95DE4"/>
    <w:rsid w:val="00B96572"/>
    <w:rsid w:val="00B96924"/>
    <w:rsid w:val="00B96935"/>
    <w:rsid w:val="00B96E76"/>
    <w:rsid w:val="00B9715A"/>
    <w:rsid w:val="00B97C89"/>
    <w:rsid w:val="00BA04A8"/>
    <w:rsid w:val="00BA118E"/>
    <w:rsid w:val="00BA1362"/>
    <w:rsid w:val="00BA17E0"/>
    <w:rsid w:val="00BA23D1"/>
    <w:rsid w:val="00BA2410"/>
    <w:rsid w:val="00BA241A"/>
    <w:rsid w:val="00BA26D2"/>
    <w:rsid w:val="00BA3209"/>
    <w:rsid w:val="00BA3211"/>
    <w:rsid w:val="00BA3EA9"/>
    <w:rsid w:val="00BA611A"/>
    <w:rsid w:val="00BA6739"/>
    <w:rsid w:val="00BA6851"/>
    <w:rsid w:val="00BA6C5C"/>
    <w:rsid w:val="00BA7180"/>
    <w:rsid w:val="00BA771A"/>
    <w:rsid w:val="00BA7AEB"/>
    <w:rsid w:val="00BA7C2B"/>
    <w:rsid w:val="00BA7CD2"/>
    <w:rsid w:val="00BB0D99"/>
    <w:rsid w:val="00BB109D"/>
    <w:rsid w:val="00BB1655"/>
    <w:rsid w:val="00BB196D"/>
    <w:rsid w:val="00BB212E"/>
    <w:rsid w:val="00BB2705"/>
    <w:rsid w:val="00BB27CD"/>
    <w:rsid w:val="00BB32D9"/>
    <w:rsid w:val="00BB3448"/>
    <w:rsid w:val="00BB34F8"/>
    <w:rsid w:val="00BB4078"/>
    <w:rsid w:val="00BB412C"/>
    <w:rsid w:val="00BB450F"/>
    <w:rsid w:val="00BB4BA0"/>
    <w:rsid w:val="00BB5186"/>
    <w:rsid w:val="00BB5189"/>
    <w:rsid w:val="00BB604F"/>
    <w:rsid w:val="00BB6501"/>
    <w:rsid w:val="00BB6E39"/>
    <w:rsid w:val="00BB712C"/>
    <w:rsid w:val="00BC1375"/>
    <w:rsid w:val="00BC1620"/>
    <w:rsid w:val="00BC16E4"/>
    <w:rsid w:val="00BC24CB"/>
    <w:rsid w:val="00BC2C80"/>
    <w:rsid w:val="00BC402B"/>
    <w:rsid w:val="00BC4653"/>
    <w:rsid w:val="00BC4E47"/>
    <w:rsid w:val="00BC53E0"/>
    <w:rsid w:val="00BC5757"/>
    <w:rsid w:val="00BC6271"/>
    <w:rsid w:val="00BC6621"/>
    <w:rsid w:val="00BC6764"/>
    <w:rsid w:val="00BC67E8"/>
    <w:rsid w:val="00BC7644"/>
    <w:rsid w:val="00BD02DA"/>
    <w:rsid w:val="00BD1465"/>
    <w:rsid w:val="00BD188B"/>
    <w:rsid w:val="00BD239E"/>
    <w:rsid w:val="00BD25DE"/>
    <w:rsid w:val="00BD2B1E"/>
    <w:rsid w:val="00BD3955"/>
    <w:rsid w:val="00BD4067"/>
    <w:rsid w:val="00BD43D1"/>
    <w:rsid w:val="00BD45F5"/>
    <w:rsid w:val="00BD4E75"/>
    <w:rsid w:val="00BD5481"/>
    <w:rsid w:val="00BD64FF"/>
    <w:rsid w:val="00BE04D3"/>
    <w:rsid w:val="00BE0506"/>
    <w:rsid w:val="00BE0A5E"/>
    <w:rsid w:val="00BE0E67"/>
    <w:rsid w:val="00BE13AC"/>
    <w:rsid w:val="00BE14F8"/>
    <w:rsid w:val="00BE1623"/>
    <w:rsid w:val="00BE1D15"/>
    <w:rsid w:val="00BE1E0E"/>
    <w:rsid w:val="00BE1E2F"/>
    <w:rsid w:val="00BE1F7F"/>
    <w:rsid w:val="00BE2642"/>
    <w:rsid w:val="00BE27C4"/>
    <w:rsid w:val="00BE3932"/>
    <w:rsid w:val="00BE39FE"/>
    <w:rsid w:val="00BE3B94"/>
    <w:rsid w:val="00BE426B"/>
    <w:rsid w:val="00BE47BB"/>
    <w:rsid w:val="00BE71E8"/>
    <w:rsid w:val="00BE74C0"/>
    <w:rsid w:val="00BE788D"/>
    <w:rsid w:val="00BF105A"/>
    <w:rsid w:val="00BF1664"/>
    <w:rsid w:val="00BF1805"/>
    <w:rsid w:val="00BF18E5"/>
    <w:rsid w:val="00BF2521"/>
    <w:rsid w:val="00BF2540"/>
    <w:rsid w:val="00BF2D84"/>
    <w:rsid w:val="00BF34FB"/>
    <w:rsid w:val="00BF5388"/>
    <w:rsid w:val="00BF5B40"/>
    <w:rsid w:val="00BF5E3E"/>
    <w:rsid w:val="00BF6643"/>
    <w:rsid w:val="00BF6A85"/>
    <w:rsid w:val="00BF72E2"/>
    <w:rsid w:val="00BF76F1"/>
    <w:rsid w:val="00BF7B53"/>
    <w:rsid w:val="00BF7F85"/>
    <w:rsid w:val="00BF7FD5"/>
    <w:rsid w:val="00C00471"/>
    <w:rsid w:val="00C00619"/>
    <w:rsid w:val="00C00835"/>
    <w:rsid w:val="00C01CBF"/>
    <w:rsid w:val="00C01F41"/>
    <w:rsid w:val="00C023DF"/>
    <w:rsid w:val="00C035F5"/>
    <w:rsid w:val="00C03B75"/>
    <w:rsid w:val="00C042A3"/>
    <w:rsid w:val="00C04773"/>
    <w:rsid w:val="00C049CC"/>
    <w:rsid w:val="00C057BD"/>
    <w:rsid w:val="00C0614C"/>
    <w:rsid w:val="00C062C0"/>
    <w:rsid w:val="00C06425"/>
    <w:rsid w:val="00C0774B"/>
    <w:rsid w:val="00C07CB3"/>
    <w:rsid w:val="00C10AF3"/>
    <w:rsid w:val="00C11D29"/>
    <w:rsid w:val="00C11E6B"/>
    <w:rsid w:val="00C12190"/>
    <w:rsid w:val="00C13059"/>
    <w:rsid w:val="00C141F3"/>
    <w:rsid w:val="00C144D8"/>
    <w:rsid w:val="00C15802"/>
    <w:rsid w:val="00C15A62"/>
    <w:rsid w:val="00C16EBE"/>
    <w:rsid w:val="00C17262"/>
    <w:rsid w:val="00C17388"/>
    <w:rsid w:val="00C20132"/>
    <w:rsid w:val="00C2028E"/>
    <w:rsid w:val="00C20782"/>
    <w:rsid w:val="00C2082A"/>
    <w:rsid w:val="00C20D24"/>
    <w:rsid w:val="00C20D98"/>
    <w:rsid w:val="00C20F70"/>
    <w:rsid w:val="00C211AC"/>
    <w:rsid w:val="00C222E6"/>
    <w:rsid w:val="00C229E7"/>
    <w:rsid w:val="00C22C3E"/>
    <w:rsid w:val="00C2328F"/>
    <w:rsid w:val="00C2339E"/>
    <w:rsid w:val="00C23998"/>
    <w:rsid w:val="00C23E16"/>
    <w:rsid w:val="00C2419F"/>
    <w:rsid w:val="00C2441D"/>
    <w:rsid w:val="00C244D6"/>
    <w:rsid w:val="00C24807"/>
    <w:rsid w:val="00C24D8B"/>
    <w:rsid w:val="00C24FB8"/>
    <w:rsid w:val="00C25079"/>
    <w:rsid w:val="00C253F6"/>
    <w:rsid w:val="00C25F66"/>
    <w:rsid w:val="00C2649B"/>
    <w:rsid w:val="00C264A5"/>
    <w:rsid w:val="00C2691A"/>
    <w:rsid w:val="00C26A42"/>
    <w:rsid w:val="00C26AE5"/>
    <w:rsid w:val="00C2708C"/>
    <w:rsid w:val="00C306A3"/>
    <w:rsid w:val="00C31128"/>
    <w:rsid w:val="00C31499"/>
    <w:rsid w:val="00C31B4D"/>
    <w:rsid w:val="00C34785"/>
    <w:rsid w:val="00C34858"/>
    <w:rsid w:val="00C356F5"/>
    <w:rsid w:val="00C36308"/>
    <w:rsid w:val="00C36606"/>
    <w:rsid w:val="00C367B4"/>
    <w:rsid w:val="00C3681C"/>
    <w:rsid w:val="00C37D71"/>
    <w:rsid w:val="00C403EA"/>
    <w:rsid w:val="00C4058B"/>
    <w:rsid w:val="00C41B5F"/>
    <w:rsid w:val="00C42241"/>
    <w:rsid w:val="00C42C5B"/>
    <w:rsid w:val="00C43140"/>
    <w:rsid w:val="00C4374F"/>
    <w:rsid w:val="00C43F75"/>
    <w:rsid w:val="00C44ED1"/>
    <w:rsid w:val="00C46336"/>
    <w:rsid w:val="00C46871"/>
    <w:rsid w:val="00C46C03"/>
    <w:rsid w:val="00C46DD2"/>
    <w:rsid w:val="00C50E0F"/>
    <w:rsid w:val="00C51030"/>
    <w:rsid w:val="00C51160"/>
    <w:rsid w:val="00C5118E"/>
    <w:rsid w:val="00C512A9"/>
    <w:rsid w:val="00C51987"/>
    <w:rsid w:val="00C520BD"/>
    <w:rsid w:val="00C5236B"/>
    <w:rsid w:val="00C52CC2"/>
    <w:rsid w:val="00C54940"/>
    <w:rsid w:val="00C55107"/>
    <w:rsid w:val="00C552C9"/>
    <w:rsid w:val="00C576BA"/>
    <w:rsid w:val="00C57B9B"/>
    <w:rsid w:val="00C6057C"/>
    <w:rsid w:val="00C61659"/>
    <w:rsid w:val="00C617C2"/>
    <w:rsid w:val="00C618A0"/>
    <w:rsid w:val="00C61D4F"/>
    <w:rsid w:val="00C61FE9"/>
    <w:rsid w:val="00C623D4"/>
    <w:rsid w:val="00C62691"/>
    <w:rsid w:val="00C62A21"/>
    <w:rsid w:val="00C62CD8"/>
    <w:rsid w:val="00C62D24"/>
    <w:rsid w:val="00C63DE4"/>
    <w:rsid w:val="00C642FC"/>
    <w:rsid w:val="00C64B1B"/>
    <w:rsid w:val="00C652C6"/>
    <w:rsid w:val="00C652CA"/>
    <w:rsid w:val="00C65451"/>
    <w:rsid w:val="00C65A5A"/>
    <w:rsid w:val="00C6609B"/>
    <w:rsid w:val="00C666C7"/>
    <w:rsid w:val="00C66BF1"/>
    <w:rsid w:val="00C66CA4"/>
    <w:rsid w:val="00C67F45"/>
    <w:rsid w:val="00C701F9"/>
    <w:rsid w:val="00C708B7"/>
    <w:rsid w:val="00C71718"/>
    <w:rsid w:val="00C71922"/>
    <w:rsid w:val="00C721AD"/>
    <w:rsid w:val="00C72CBB"/>
    <w:rsid w:val="00C73DA0"/>
    <w:rsid w:val="00C74372"/>
    <w:rsid w:val="00C75603"/>
    <w:rsid w:val="00C75F30"/>
    <w:rsid w:val="00C76ED9"/>
    <w:rsid w:val="00C76F8F"/>
    <w:rsid w:val="00C77074"/>
    <w:rsid w:val="00C81326"/>
    <w:rsid w:val="00C81985"/>
    <w:rsid w:val="00C81FCF"/>
    <w:rsid w:val="00C823B9"/>
    <w:rsid w:val="00C825DC"/>
    <w:rsid w:val="00C84061"/>
    <w:rsid w:val="00C84504"/>
    <w:rsid w:val="00C84636"/>
    <w:rsid w:val="00C84769"/>
    <w:rsid w:val="00C847C6"/>
    <w:rsid w:val="00C85612"/>
    <w:rsid w:val="00C85684"/>
    <w:rsid w:val="00C86CA6"/>
    <w:rsid w:val="00C90B58"/>
    <w:rsid w:val="00C90D5B"/>
    <w:rsid w:val="00C9100F"/>
    <w:rsid w:val="00C9193B"/>
    <w:rsid w:val="00C91A24"/>
    <w:rsid w:val="00C9224F"/>
    <w:rsid w:val="00C92694"/>
    <w:rsid w:val="00C935BB"/>
    <w:rsid w:val="00C93E4D"/>
    <w:rsid w:val="00C95580"/>
    <w:rsid w:val="00C95B73"/>
    <w:rsid w:val="00C95CDB"/>
    <w:rsid w:val="00C95F78"/>
    <w:rsid w:val="00C96868"/>
    <w:rsid w:val="00C96E66"/>
    <w:rsid w:val="00C970FD"/>
    <w:rsid w:val="00C971B3"/>
    <w:rsid w:val="00C97BD2"/>
    <w:rsid w:val="00C97BD3"/>
    <w:rsid w:val="00CA0BC8"/>
    <w:rsid w:val="00CA12D4"/>
    <w:rsid w:val="00CA17B1"/>
    <w:rsid w:val="00CA183E"/>
    <w:rsid w:val="00CA1D0A"/>
    <w:rsid w:val="00CA29B7"/>
    <w:rsid w:val="00CA2B6F"/>
    <w:rsid w:val="00CA3710"/>
    <w:rsid w:val="00CA3900"/>
    <w:rsid w:val="00CA3DB5"/>
    <w:rsid w:val="00CA460E"/>
    <w:rsid w:val="00CA4675"/>
    <w:rsid w:val="00CA4714"/>
    <w:rsid w:val="00CA523D"/>
    <w:rsid w:val="00CA61B6"/>
    <w:rsid w:val="00CA62C4"/>
    <w:rsid w:val="00CA77C7"/>
    <w:rsid w:val="00CB0040"/>
    <w:rsid w:val="00CB040F"/>
    <w:rsid w:val="00CB0719"/>
    <w:rsid w:val="00CB0E9C"/>
    <w:rsid w:val="00CB1488"/>
    <w:rsid w:val="00CB20F3"/>
    <w:rsid w:val="00CB24D2"/>
    <w:rsid w:val="00CB2CFD"/>
    <w:rsid w:val="00CB350D"/>
    <w:rsid w:val="00CB37B8"/>
    <w:rsid w:val="00CB560D"/>
    <w:rsid w:val="00CB5E06"/>
    <w:rsid w:val="00CB6DA5"/>
    <w:rsid w:val="00CB73A7"/>
    <w:rsid w:val="00CB7998"/>
    <w:rsid w:val="00CC00FD"/>
    <w:rsid w:val="00CC0624"/>
    <w:rsid w:val="00CC0763"/>
    <w:rsid w:val="00CC0CC2"/>
    <w:rsid w:val="00CC0D2A"/>
    <w:rsid w:val="00CC197D"/>
    <w:rsid w:val="00CC216B"/>
    <w:rsid w:val="00CC274B"/>
    <w:rsid w:val="00CC28F3"/>
    <w:rsid w:val="00CC293E"/>
    <w:rsid w:val="00CC2BE1"/>
    <w:rsid w:val="00CC3693"/>
    <w:rsid w:val="00CC3A54"/>
    <w:rsid w:val="00CC3E67"/>
    <w:rsid w:val="00CC411D"/>
    <w:rsid w:val="00CC421B"/>
    <w:rsid w:val="00CC429F"/>
    <w:rsid w:val="00CC4ADA"/>
    <w:rsid w:val="00CC4C92"/>
    <w:rsid w:val="00CC4FC7"/>
    <w:rsid w:val="00CC5607"/>
    <w:rsid w:val="00CC594E"/>
    <w:rsid w:val="00CC66F5"/>
    <w:rsid w:val="00CC6F0B"/>
    <w:rsid w:val="00CC7B1B"/>
    <w:rsid w:val="00CD110D"/>
    <w:rsid w:val="00CD153A"/>
    <w:rsid w:val="00CD17C5"/>
    <w:rsid w:val="00CD25C3"/>
    <w:rsid w:val="00CD3040"/>
    <w:rsid w:val="00CD37CA"/>
    <w:rsid w:val="00CD4D70"/>
    <w:rsid w:val="00CD5008"/>
    <w:rsid w:val="00CD5AFC"/>
    <w:rsid w:val="00CD5D0E"/>
    <w:rsid w:val="00CD6D57"/>
    <w:rsid w:val="00CD6E22"/>
    <w:rsid w:val="00CD72F8"/>
    <w:rsid w:val="00CD734C"/>
    <w:rsid w:val="00CE0446"/>
    <w:rsid w:val="00CE1CF3"/>
    <w:rsid w:val="00CE1DF4"/>
    <w:rsid w:val="00CE20C2"/>
    <w:rsid w:val="00CE23B6"/>
    <w:rsid w:val="00CE278F"/>
    <w:rsid w:val="00CE2A94"/>
    <w:rsid w:val="00CE3DF4"/>
    <w:rsid w:val="00CE3FC4"/>
    <w:rsid w:val="00CE4768"/>
    <w:rsid w:val="00CE4BFD"/>
    <w:rsid w:val="00CE4E96"/>
    <w:rsid w:val="00CE4F45"/>
    <w:rsid w:val="00CE4FBC"/>
    <w:rsid w:val="00CE54DA"/>
    <w:rsid w:val="00CE568E"/>
    <w:rsid w:val="00CE57ED"/>
    <w:rsid w:val="00CE5B39"/>
    <w:rsid w:val="00CE5CAB"/>
    <w:rsid w:val="00CE6F03"/>
    <w:rsid w:val="00CE7D99"/>
    <w:rsid w:val="00CF0C1A"/>
    <w:rsid w:val="00CF14F8"/>
    <w:rsid w:val="00CF35AB"/>
    <w:rsid w:val="00CF456F"/>
    <w:rsid w:val="00CF4572"/>
    <w:rsid w:val="00CF4671"/>
    <w:rsid w:val="00CF6D39"/>
    <w:rsid w:val="00CF6E8D"/>
    <w:rsid w:val="00CF7015"/>
    <w:rsid w:val="00CF7BE4"/>
    <w:rsid w:val="00D00B57"/>
    <w:rsid w:val="00D013B5"/>
    <w:rsid w:val="00D01565"/>
    <w:rsid w:val="00D0166A"/>
    <w:rsid w:val="00D01ECB"/>
    <w:rsid w:val="00D021F5"/>
    <w:rsid w:val="00D02464"/>
    <w:rsid w:val="00D02BB3"/>
    <w:rsid w:val="00D02C57"/>
    <w:rsid w:val="00D02EFD"/>
    <w:rsid w:val="00D03FBC"/>
    <w:rsid w:val="00D0417E"/>
    <w:rsid w:val="00D04530"/>
    <w:rsid w:val="00D04615"/>
    <w:rsid w:val="00D04A5A"/>
    <w:rsid w:val="00D04B2B"/>
    <w:rsid w:val="00D04D4B"/>
    <w:rsid w:val="00D05094"/>
    <w:rsid w:val="00D0523F"/>
    <w:rsid w:val="00D05286"/>
    <w:rsid w:val="00D0732F"/>
    <w:rsid w:val="00D106B2"/>
    <w:rsid w:val="00D10A94"/>
    <w:rsid w:val="00D10C0A"/>
    <w:rsid w:val="00D110F6"/>
    <w:rsid w:val="00D116F3"/>
    <w:rsid w:val="00D11DF0"/>
    <w:rsid w:val="00D12404"/>
    <w:rsid w:val="00D128E3"/>
    <w:rsid w:val="00D129CA"/>
    <w:rsid w:val="00D12ABA"/>
    <w:rsid w:val="00D12E59"/>
    <w:rsid w:val="00D12F43"/>
    <w:rsid w:val="00D13095"/>
    <w:rsid w:val="00D13404"/>
    <w:rsid w:val="00D137DB"/>
    <w:rsid w:val="00D138DC"/>
    <w:rsid w:val="00D13964"/>
    <w:rsid w:val="00D13C27"/>
    <w:rsid w:val="00D13E24"/>
    <w:rsid w:val="00D14FD2"/>
    <w:rsid w:val="00D15A40"/>
    <w:rsid w:val="00D1610D"/>
    <w:rsid w:val="00D16D7C"/>
    <w:rsid w:val="00D16FD2"/>
    <w:rsid w:val="00D17271"/>
    <w:rsid w:val="00D17586"/>
    <w:rsid w:val="00D203D2"/>
    <w:rsid w:val="00D204CC"/>
    <w:rsid w:val="00D20752"/>
    <w:rsid w:val="00D21027"/>
    <w:rsid w:val="00D2200A"/>
    <w:rsid w:val="00D22B81"/>
    <w:rsid w:val="00D23956"/>
    <w:rsid w:val="00D23ABB"/>
    <w:rsid w:val="00D23F17"/>
    <w:rsid w:val="00D243CB"/>
    <w:rsid w:val="00D248D7"/>
    <w:rsid w:val="00D25F8B"/>
    <w:rsid w:val="00D26ADF"/>
    <w:rsid w:val="00D26B4C"/>
    <w:rsid w:val="00D26F46"/>
    <w:rsid w:val="00D27E86"/>
    <w:rsid w:val="00D308D1"/>
    <w:rsid w:val="00D30CBC"/>
    <w:rsid w:val="00D31431"/>
    <w:rsid w:val="00D315F5"/>
    <w:rsid w:val="00D31F8D"/>
    <w:rsid w:val="00D326F2"/>
    <w:rsid w:val="00D329E2"/>
    <w:rsid w:val="00D33963"/>
    <w:rsid w:val="00D33A32"/>
    <w:rsid w:val="00D33F17"/>
    <w:rsid w:val="00D33F2E"/>
    <w:rsid w:val="00D3418B"/>
    <w:rsid w:val="00D341C5"/>
    <w:rsid w:val="00D342E0"/>
    <w:rsid w:val="00D343BF"/>
    <w:rsid w:val="00D346BB"/>
    <w:rsid w:val="00D34768"/>
    <w:rsid w:val="00D347D0"/>
    <w:rsid w:val="00D349C0"/>
    <w:rsid w:val="00D34AE5"/>
    <w:rsid w:val="00D34E57"/>
    <w:rsid w:val="00D3570A"/>
    <w:rsid w:val="00D36398"/>
    <w:rsid w:val="00D36737"/>
    <w:rsid w:val="00D36A11"/>
    <w:rsid w:val="00D37368"/>
    <w:rsid w:val="00D37608"/>
    <w:rsid w:val="00D37E78"/>
    <w:rsid w:val="00D40589"/>
    <w:rsid w:val="00D40C32"/>
    <w:rsid w:val="00D419C8"/>
    <w:rsid w:val="00D41FDA"/>
    <w:rsid w:val="00D4240E"/>
    <w:rsid w:val="00D42DAD"/>
    <w:rsid w:val="00D42DC8"/>
    <w:rsid w:val="00D436ED"/>
    <w:rsid w:val="00D4411F"/>
    <w:rsid w:val="00D44757"/>
    <w:rsid w:val="00D44885"/>
    <w:rsid w:val="00D44B67"/>
    <w:rsid w:val="00D44C46"/>
    <w:rsid w:val="00D45750"/>
    <w:rsid w:val="00D46353"/>
    <w:rsid w:val="00D46A18"/>
    <w:rsid w:val="00D46FA3"/>
    <w:rsid w:val="00D474E6"/>
    <w:rsid w:val="00D474F0"/>
    <w:rsid w:val="00D47576"/>
    <w:rsid w:val="00D47880"/>
    <w:rsid w:val="00D478D4"/>
    <w:rsid w:val="00D5066B"/>
    <w:rsid w:val="00D50688"/>
    <w:rsid w:val="00D508BB"/>
    <w:rsid w:val="00D50B47"/>
    <w:rsid w:val="00D50F5C"/>
    <w:rsid w:val="00D51126"/>
    <w:rsid w:val="00D51782"/>
    <w:rsid w:val="00D52109"/>
    <w:rsid w:val="00D52351"/>
    <w:rsid w:val="00D5245B"/>
    <w:rsid w:val="00D54076"/>
    <w:rsid w:val="00D5475C"/>
    <w:rsid w:val="00D5490D"/>
    <w:rsid w:val="00D556C4"/>
    <w:rsid w:val="00D55D3C"/>
    <w:rsid w:val="00D569BB"/>
    <w:rsid w:val="00D575FA"/>
    <w:rsid w:val="00D579FD"/>
    <w:rsid w:val="00D60369"/>
    <w:rsid w:val="00D603CD"/>
    <w:rsid w:val="00D604CD"/>
    <w:rsid w:val="00D60787"/>
    <w:rsid w:val="00D60B93"/>
    <w:rsid w:val="00D6164A"/>
    <w:rsid w:val="00D6235F"/>
    <w:rsid w:val="00D624B0"/>
    <w:rsid w:val="00D629D3"/>
    <w:rsid w:val="00D62A93"/>
    <w:rsid w:val="00D63702"/>
    <w:rsid w:val="00D63A03"/>
    <w:rsid w:val="00D64B0C"/>
    <w:rsid w:val="00D66CD2"/>
    <w:rsid w:val="00D6792C"/>
    <w:rsid w:val="00D67A86"/>
    <w:rsid w:val="00D67B14"/>
    <w:rsid w:val="00D70024"/>
    <w:rsid w:val="00D70642"/>
    <w:rsid w:val="00D708D4"/>
    <w:rsid w:val="00D70CE1"/>
    <w:rsid w:val="00D715B9"/>
    <w:rsid w:val="00D718C8"/>
    <w:rsid w:val="00D7238D"/>
    <w:rsid w:val="00D737BE"/>
    <w:rsid w:val="00D74752"/>
    <w:rsid w:val="00D74AA9"/>
    <w:rsid w:val="00D74CDF"/>
    <w:rsid w:val="00D75382"/>
    <w:rsid w:val="00D76879"/>
    <w:rsid w:val="00D76BF1"/>
    <w:rsid w:val="00D76E22"/>
    <w:rsid w:val="00D773BB"/>
    <w:rsid w:val="00D777C6"/>
    <w:rsid w:val="00D80501"/>
    <w:rsid w:val="00D81138"/>
    <w:rsid w:val="00D81648"/>
    <w:rsid w:val="00D82068"/>
    <w:rsid w:val="00D82321"/>
    <w:rsid w:val="00D823CB"/>
    <w:rsid w:val="00D82679"/>
    <w:rsid w:val="00D827FE"/>
    <w:rsid w:val="00D83D55"/>
    <w:rsid w:val="00D8412F"/>
    <w:rsid w:val="00D8488A"/>
    <w:rsid w:val="00D86678"/>
    <w:rsid w:val="00D8788A"/>
    <w:rsid w:val="00D87ACE"/>
    <w:rsid w:val="00D914F3"/>
    <w:rsid w:val="00D917BB"/>
    <w:rsid w:val="00D917FF"/>
    <w:rsid w:val="00D91E29"/>
    <w:rsid w:val="00D91E3F"/>
    <w:rsid w:val="00D9237F"/>
    <w:rsid w:val="00D9241B"/>
    <w:rsid w:val="00D92CA3"/>
    <w:rsid w:val="00D92E40"/>
    <w:rsid w:val="00D93385"/>
    <w:rsid w:val="00D93452"/>
    <w:rsid w:val="00D937BE"/>
    <w:rsid w:val="00D93B27"/>
    <w:rsid w:val="00D94257"/>
    <w:rsid w:val="00D942D3"/>
    <w:rsid w:val="00D942FB"/>
    <w:rsid w:val="00D943DF"/>
    <w:rsid w:val="00D94B71"/>
    <w:rsid w:val="00D94D36"/>
    <w:rsid w:val="00D956CB"/>
    <w:rsid w:val="00D97168"/>
    <w:rsid w:val="00D976F8"/>
    <w:rsid w:val="00DA0D3A"/>
    <w:rsid w:val="00DA1092"/>
    <w:rsid w:val="00DA1CA1"/>
    <w:rsid w:val="00DA1EE9"/>
    <w:rsid w:val="00DA284C"/>
    <w:rsid w:val="00DA2AD1"/>
    <w:rsid w:val="00DA2C59"/>
    <w:rsid w:val="00DA4323"/>
    <w:rsid w:val="00DA45FE"/>
    <w:rsid w:val="00DA4642"/>
    <w:rsid w:val="00DA51D7"/>
    <w:rsid w:val="00DA528F"/>
    <w:rsid w:val="00DA52D4"/>
    <w:rsid w:val="00DA579C"/>
    <w:rsid w:val="00DA5C23"/>
    <w:rsid w:val="00DA5FE8"/>
    <w:rsid w:val="00DA6840"/>
    <w:rsid w:val="00DA6A39"/>
    <w:rsid w:val="00DA792F"/>
    <w:rsid w:val="00DB1743"/>
    <w:rsid w:val="00DB1B03"/>
    <w:rsid w:val="00DB1D9D"/>
    <w:rsid w:val="00DB2221"/>
    <w:rsid w:val="00DB3032"/>
    <w:rsid w:val="00DB32B1"/>
    <w:rsid w:val="00DB3529"/>
    <w:rsid w:val="00DB37CD"/>
    <w:rsid w:val="00DB391D"/>
    <w:rsid w:val="00DB3E02"/>
    <w:rsid w:val="00DB3E06"/>
    <w:rsid w:val="00DB3EA2"/>
    <w:rsid w:val="00DB40F3"/>
    <w:rsid w:val="00DB41F6"/>
    <w:rsid w:val="00DB4602"/>
    <w:rsid w:val="00DB460B"/>
    <w:rsid w:val="00DB474A"/>
    <w:rsid w:val="00DB48E8"/>
    <w:rsid w:val="00DB4BDA"/>
    <w:rsid w:val="00DB4DDD"/>
    <w:rsid w:val="00DB4E97"/>
    <w:rsid w:val="00DB5199"/>
    <w:rsid w:val="00DB592C"/>
    <w:rsid w:val="00DB655B"/>
    <w:rsid w:val="00DB6623"/>
    <w:rsid w:val="00DB67A2"/>
    <w:rsid w:val="00DB67BC"/>
    <w:rsid w:val="00DB6CFD"/>
    <w:rsid w:val="00DB6E16"/>
    <w:rsid w:val="00DB73E2"/>
    <w:rsid w:val="00DC003E"/>
    <w:rsid w:val="00DC01B1"/>
    <w:rsid w:val="00DC2BEE"/>
    <w:rsid w:val="00DC2E37"/>
    <w:rsid w:val="00DC3446"/>
    <w:rsid w:val="00DC35DC"/>
    <w:rsid w:val="00DC3C8F"/>
    <w:rsid w:val="00DC46DC"/>
    <w:rsid w:val="00DC4DC8"/>
    <w:rsid w:val="00DC53F2"/>
    <w:rsid w:val="00DC546A"/>
    <w:rsid w:val="00DC56A4"/>
    <w:rsid w:val="00DC5DE1"/>
    <w:rsid w:val="00DC5E85"/>
    <w:rsid w:val="00DC6340"/>
    <w:rsid w:val="00DC6509"/>
    <w:rsid w:val="00DC68F6"/>
    <w:rsid w:val="00DC7E81"/>
    <w:rsid w:val="00DD05B6"/>
    <w:rsid w:val="00DD0AE3"/>
    <w:rsid w:val="00DD1524"/>
    <w:rsid w:val="00DD17E6"/>
    <w:rsid w:val="00DD2B84"/>
    <w:rsid w:val="00DD2CF5"/>
    <w:rsid w:val="00DD3E60"/>
    <w:rsid w:val="00DD4077"/>
    <w:rsid w:val="00DD430C"/>
    <w:rsid w:val="00DD4328"/>
    <w:rsid w:val="00DD47DC"/>
    <w:rsid w:val="00DD4A79"/>
    <w:rsid w:val="00DD4B1C"/>
    <w:rsid w:val="00DD5235"/>
    <w:rsid w:val="00DD534D"/>
    <w:rsid w:val="00DD53F7"/>
    <w:rsid w:val="00DD6687"/>
    <w:rsid w:val="00DD6A15"/>
    <w:rsid w:val="00DD6C4C"/>
    <w:rsid w:val="00DE04DF"/>
    <w:rsid w:val="00DE07D1"/>
    <w:rsid w:val="00DE133E"/>
    <w:rsid w:val="00DE201C"/>
    <w:rsid w:val="00DE29C9"/>
    <w:rsid w:val="00DE2D84"/>
    <w:rsid w:val="00DE32FD"/>
    <w:rsid w:val="00DE36D4"/>
    <w:rsid w:val="00DE3D68"/>
    <w:rsid w:val="00DE3EDA"/>
    <w:rsid w:val="00DE4149"/>
    <w:rsid w:val="00DE4584"/>
    <w:rsid w:val="00DE4770"/>
    <w:rsid w:val="00DE4D5A"/>
    <w:rsid w:val="00DE4E12"/>
    <w:rsid w:val="00DE50E9"/>
    <w:rsid w:val="00DE50FA"/>
    <w:rsid w:val="00DE52BE"/>
    <w:rsid w:val="00DE5522"/>
    <w:rsid w:val="00DE5BCF"/>
    <w:rsid w:val="00DE650B"/>
    <w:rsid w:val="00DE6DDF"/>
    <w:rsid w:val="00DE718D"/>
    <w:rsid w:val="00DE720F"/>
    <w:rsid w:val="00DE7469"/>
    <w:rsid w:val="00DE7DC0"/>
    <w:rsid w:val="00DF02AF"/>
    <w:rsid w:val="00DF0ECF"/>
    <w:rsid w:val="00DF14C0"/>
    <w:rsid w:val="00DF1BD7"/>
    <w:rsid w:val="00DF1CC0"/>
    <w:rsid w:val="00DF1FDA"/>
    <w:rsid w:val="00DF2676"/>
    <w:rsid w:val="00DF27F3"/>
    <w:rsid w:val="00DF3106"/>
    <w:rsid w:val="00DF311D"/>
    <w:rsid w:val="00DF3343"/>
    <w:rsid w:val="00DF3B55"/>
    <w:rsid w:val="00DF4091"/>
    <w:rsid w:val="00DF5DBE"/>
    <w:rsid w:val="00DF64B1"/>
    <w:rsid w:val="00DF78CE"/>
    <w:rsid w:val="00DF7EFA"/>
    <w:rsid w:val="00E00B82"/>
    <w:rsid w:val="00E01D0D"/>
    <w:rsid w:val="00E0257F"/>
    <w:rsid w:val="00E02CA9"/>
    <w:rsid w:val="00E02D3B"/>
    <w:rsid w:val="00E02D52"/>
    <w:rsid w:val="00E0304D"/>
    <w:rsid w:val="00E03364"/>
    <w:rsid w:val="00E03DA3"/>
    <w:rsid w:val="00E046ED"/>
    <w:rsid w:val="00E04F16"/>
    <w:rsid w:val="00E05165"/>
    <w:rsid w:val="00E05487"/>
    <w:rsid w:val="00E054D5"/>
    <w:rsid w:val="00E06509"/>
    <w:rsid w:val="00E06711"/>
    <w:rsid w:val="00E06F64"/>
    <w:rsid w:val="00E0706A"/>
    <w:rsid w:val="00E102B7"/>
    <w:rsid w:val="00E1068B"/>
    <w:rsid w:val="00E10718"/>
    <w:rsid w:val="00E107E6"/>
    <w:rsid w:val="00E10C05"/>
    <w:rsid w:val="00E10E5A"/>
    <w:rsid w:val="00E111EE"/>
    <w:rsid w:val="00E11CC1"/>
    <w:rsid w:val="00E12561"/>
    <w:rsid w:val="00E12DD4"/>
    <w:rsid w:val="00E13394"/>
    <w:rsid w:val="00E133CC"/>
    <w:rsid w:val="00E1344F"/>
    <w:rsid w:val="00E136EE"/>
    <w:rsid w:val="00E13AFC"/>
    <w:rsid w:val="00E13CCD"/>
    <w:rsid w:val="00E14356"/>
    <w:rsid w:val="00E144D3"/>
    <w:rsid w:val="00E15899"/>
    <w:rsid w:val="00E16D30"/>
    <w:rsid w:val="00E1709D"/>
    <w:rsid w:val="00E17458"/>
    <w:rsid w:val="00E202C4"/>
    <w:rsid w:val="00E20C95"/>
    <w:rsid w:val="00E2122C"/>
    <w:rsid w:val="00E2175E"/>
    <w:rsid w:val="00E21BEF"/>
    <w:rsid w:val="00E22139"/>
    <w:rsid w:val="00E224F9"/>
    <w:rsid w:val="00E22619"/>
    <w:rsid w:val="00E228E7"/>
    <w:rsid w:val="00E234C5"/>
    <w:rsid w:val="00E23F9D"/>
    <w:rsid w:val="00E24E1D"/>
    <w:rsid w:val="00E2596D"/>
    <w:rsid w:val="00E268FF"/>
    <w:rsid w:val="00E26C9B"/>
    <w:rsid w:val="00E26FD1"/>
    <w:rsid w:val="00E2761C"/>
    <w:rsid w:val="00E27A29"/>
    <w:rsid w:val="00E30208"/>
    <w:rsid w:val="00E313EC"/>
    <w:rsid w:val="00E31441"/>
    <w:rsid w:val="00E31B99"/>
    <w:rsid w:val="00E321B8"/>
    <w:rsid w:val="00E3346E"/>
    <w:rsid w:val="00E34C6E"/>
    <w:rsid w:val="00E358A6"/>
    <w:rsid w:val="00E36647"/>
    <w:rsid w:val="00E36C66"/>
    <w:rsid w:val="00E3759B"/>
    <w:rsid w:val="00E402C1"/>
    <w:rsid w:val="00E4040A"/>
    <w:rsid w:val="00E404FF"/>
    <w:rsid w:val="00E412E0"/>
    <w:rsid w:val="00E41F4F"/>
    <w:rsid w:val="00E41F91"/>
    <w:rsid w:val="00E42224"/>
    <w:rsid w:val="00E423AA"/>
    <w:rsid w:val="00E426BD"/>
    <w:rsid w:val="00E42A06"/>
    <w:rsid w:val="00E4301C"/>
    <w:rsid w:val="00E44BDB"/>
    <w:rsid w:val="00E44FF9"/>
    <w:rsid w:val="00E450D7"/>
    <w:rsid w:val="00E45AAB"/>
    <w:rsid w:val="00E467ED"/>
    <w:rsid w:val="00E46EAC"/>
    <w:rsid w:val="00E47537"/>
    <w:rsid w:val="00E478E2"/>
    <w:rsid w:val="00E47CBC"/>
    <w:rsid w:val="00E47F71"/>
    <w:rsid w:val="00E50031"/>
    <w:rsid w:val="00E508E6"/>
    <w:rsid w:val="00E51225"/>
    <w:rsid w:val="00E525BE"/>
    <w:rsid w:val="00E52AB5"/>
    <w:rsid w:val="00E52B45"/>
    <w:rsid w:val="00E5332D"/>
    <w:rsid w:val="00E535C5"/>
    <w:rsid w:val="00E53888"/>
    <w:rsid w:val="00E540AB"/>
    <w:rsid w:val="00E54E57"/>
    <w:rsid w:val="00E55D52"/>
    <w:rsid w:val="00E578A4"/>
    <w:rsid w:val="00E601EE"/>
    <w:rsid w:val="00E61ACF"/>
    <w:rsid w:val="00E629E5"/>
    <w:rsid w:val="00E629E7"/>
    <w:rsid w:val="00E64530"/>
    <w:rsid w:val="00E64DB7"/>
    <w:rsid w:val="00E64EE9"/>
    <w:rsid w:val="00E6551C"/>
    <w:rsid w:val="00E66274"/>
    <w:rsid w:val="00E663F5"/>
    <w:rsid w:val="00E66B58"/>
    <w:rsid w:val="00E67FEC"/>
    <w:rsid w:val="00E705D1"/>
    <w:rsid w:val="00E70EA9"/>
    <w:rsid w:val="00E71B8C"/>
    <w:rsid w:val="00E71C62"/>
    <w:rsid w:val="00E71D5A"/>
    <w:rsid w:val="00E71ECC"/>
    <w:rsid w:val="00E720BD"/>
    <w:rsid w:val="00E72194"/>
    <w:rsid w:val="00E72D29"/>
    <w:rsid w:val="00E72F22"/>
    <w:rsid w:val="00E74744"/>
    <w:rsid w:val="00E74996"/>
    <w:rsid w:val="00E75267"/>
    <w:rsid w:val="00E756B7"/>
    <w:rsid w:val="00E75A98"/>
    <w:rsid w:val="00E75CED"/>
    <w:rsid w:val="00E767C7"/>
    <w:rsid w:val="00E769A3"/>
    <w:rsid w:val="00E77250"/>
    <w:rsid w:val="00E77B2F"/>
    <w:rsid w:val="00E80741"/>
    <w:rsid w:val="00E81E03"/>
    <w:rsid w:val="00E81E0F"/>
    <w:rsid w:val="00E82587"/>
    <w:rsid w:val="00E82A97"/>
    <w:rsid w:val="00E82C2C"/>
    <w:rsid w:val="00E8393A"/>
    <w:rsid w:val="00E83D51"/>
    <w:rsid w:val="00E8427A"/>
    <w:rsid w:val="00E84815"/>
    <w:rsid w:val="00E849B5"/>
    <w:rsid w:val="00E853B3"/>
    <w:rsid w:val="00E85DB1"/>
    <w:rsid w:val="00E861B3"/>
    <w:rsid w:val="00E86220"/>
    <w:rsid w:val="00E86372"/>
    <w:rsid w:val="00E863FF"/>
    <w:rsid w:val="00E86D53"/>
    <w:rsid w:val="00E876B5"/>
    <w:rsid w:val="00E87A86"/>
    <w:rsid w:val="00E87CD6"/>
    <w:rsid w:val="00E87DDC"/>
    <w:rsid w:val="00E9021F"/>
    <w:rsid w:val="00E91096"/>
    <w:rsid w:val="00E91482"/>
    <w:rsid w:val="00E91903"/>
    <w:rsid w:val="00E93F1F"/>
    <w:rsid w:val="00E95025"/>
    <w:rsid w:val="00E950ED"/>
    <w:rsid w:val="00E953E9"/>
    <w:rsid w:val="00E95708"/>
    <w:rsid w:val="00E95876"/>
    <w:rsid w:val="00E9752B"/>
    <w:rsid w:val="00E97538"/>
    <w:rsid w:val="00E975C8"/>
    <w:rsid w:val="00E97C5C"/>
    <w:rsid w:val="00EA1502"/>
    <w:rsid w:val="00EA1BEF"/>
    <w:rsid w:val="00EA1CAB"/>
    <w:rsid w:val="00EA2033"/>
    <w:rsid w:val="00EA2402"/>
    <w:rsid w:val="00EA2431"/>
    <w:rsid w:val="00EA2E56"/>
    <w:rsid w:val="00EA2E7A"/>
    <w:rsid w:val="00EA2FFC"/>
    <w:rsid w:val="00EA30A8"/>
    <w:rsid w:val="00EA30BD"/>
    <w:rsid w:val="00EA38CD"/>
    <w:rsid w:val="00EA3B18"/>
    <w:rsid w:val="00EA44C4"/>
    <w:rsid w:val="00EA4AF2"/>
    <w:rsid w:val="00EA519A"/>
    <w:rsid w:val="00EA524F"/>
    <w:rsid w:val="00EA5504"/>
    <w:rsid w:val="00EA557E"/>
    <w:rsid w:val="00EA5DF0"/>
    <w:rsid w:val="00EA5F49"/>
    <w:rsid w:val="00EA6447"/>
    <w:rsid w:val="00EA679A"/>
    <w:rsid w:val="00EA795F"/>
    <w:rsid w:val="00EA7D65"/>
    <w:rsid w:val="00EA7D69"/>
    <w:rsid w:val="00EB013D"/>
    <w:rsid w:val="00EB1F1A"/>
    <w:rsid w:val="00EB2C82"/>
    <w:rsid w:val="00EB311B"/>
    <w:rsid w:val="00EB3F6E"/>
    <w:rsid w:val="00EB403C"/>
    <w:rsid w:val="00EB45BD"/>
    <w:rsid w:val="00EB4734"/>
    <w:rsid w:val="00EB4829"/>
    <w:rsid w:val="00EB5391"/>
    <w:rsid w:val="00EB5CA9"/>
    <w:rsid w:val="00EB5E5D"/>
    <w:rsid w:val="00EC10F3"/>
    <w:rsid w:val="00EC1549"/>
    <w:rsid w:val="00EC1640"/>
    <w:rsid w:val="00EC2825"/>
    <w:rsid w:val="00EC2B41"/>
    <w:rsid w:val="00EC2C96"/>
    <w:rsid w:val="00EC38DE"/>
    <w:rsid w:val="00EC40B3"/>
    <w:rsid w:val="00EC491D"/>
    <w:rsid w:val="00EC4B08"/>
    <w:rsid w:val="00EC4D1C"/>
    <w:rsid w:val="00EC4E99"/>
    <w:rsid w:val="00EC4FCD"/>
    <w:rsid w:val="00EC528B"/>
    <w:rsid w:val="00EC5537"/>
    <w:rsid w:val="00EC5D26"/>
    <w:rsid w:val="00EC5EEE"/>
    <w:rsid w:val="00EC65BE"/>
    <w:rsid w:val="00EC6B95"/>
    <w:rsid w:val="00EC7036"/>
    <w:rsid w:val="00EC7ABD"/>
    <w:rsid w:val="00EC7BE7"/>
    <w:rsid w:val="00EC7C52"/>
    <w:rsid w:val="00EC7EC8"/>
    <w:rsid w:val="00ED0D52"/>
    <w:rsid w:val="00ED1D6E"/>
    <w:rsid w:val="00ED233F"/>
    <w:rsid w:val="00ED2360"/>
    <w:rsid w:val="00ED238D"/>
    <w:rsid w:val="00ED3472"/>
    <w:rsid w:val="00ED3A13"/>
    <w:rsid w:val="00ED3A36"/>
    <w:rsid w:val="00ED40F1"/>
    <w:rsid w:val="00ED418B"/>
    <w:rsid w:val="00ED4AD7"/>
    <w:rsid w:val="00ED4DD5"/>
    <w:rsid w:val="00ED4F55"/>
    <w:rsid w:val="00ED65AC"/>
    <w:rsid w:val="00ED664E"/>
    <w:rsid w:val="00ED7033"/>
    <w:rsid w:val="00ED7176"/>
    <w:rsid w:val="00ED7FBF"/>
    <w:rsid w:val="00EE07A6"/>
    <w:rsid w:val="00EE0A37"/>
    <w:rsid w:val="00EE1319"/>
    <w:rsid w:val="00EE1694"/>
    <w:rsid w:val="00EE1696"/>
    <w:rsid w:val="00EE2410"/>
    <w:rsid w:val="00EE2CD7"/>
    <w:rsid w:val="00EE3042"/>
    <w:rsid w:val="00EE308F"/>
    <w:rsid w:val="00EE40C8"/>
    <w:rsid w:val="00EE437C"/>
    <w:rsid w:val="00EE5268"/>
    <w:rsid w:val="00EE6AD6"/>
    <w:rsid w:val="00EE758B"/>
    <w:rsid w:val="00EF0552"/>
    <w:rsid w:val="00EF0AFE"/>
    <w:rsid w:val="00EF0C72"/>
    <w:rsid w:val="00EF13A2"/>
    <w:rsid w:val="00EF1DF9"/>
    <w:rsid w:val="00EF1FBB"/>
    <w:rsid w:val="00EF226B"/>
    <w:rsid w:val="00EF28EC"/>
    <w:rsid w:val="00EF2E5A"/>
    <w:rsid w:val="00EF3683"/>
    <w:rsid w:val="00EF3AC1"/>
    <w:rsid w:val="00EF3EDA"/>
    <w:rsid w:val="00EF3F4A"/>
    <w:rsid w:val="00EF41D3"/>
    <w:rsid w:val="00EF4881"/>
    <w:rsid w:val="00EF5EC9"/>
    <w:rsid w:val="00EF620C"/>
    <w:rsid w:val="00EF7BA8"/>
    <w:rsid w:val="00F00451"/>
    <w:rsid w:val="00F012C9"/>
    <w:rsid w:val="00F015B1"/>
    <w:rsid w:val="00F02505"/>
    <w:rsid w:val="00F03C81"/>
    <w:rsid w:val="00F03CCF"/>
    <w:rsid w:val="00F042C8"/>
    <w:rsid w:val="00F04AAD"/>
    <w:rsid w:val="00F04FCC"/>
    <w:rsid w:val="00F05223"/>
    <w:rsid w:val="00F055DD"/>
    <w:rsid w:val="00F05A4E"/>
    <w:rsid w:val="00F05DC6"/>
    <w:rsid w:val="00F06ED3"/>
    <w:rsid w:val="00F07387"/>
    <w:rsid w:val="00F073F2"/>
    <w:rsid w:val="00F07EBF"/>
    <w:rsid w:val="00F101BA"/>
    <w:rsid w:val="00F10344"/>
    <w:rsid w:val="00F10B71"/>
    <w:rsid w:val="00F11216"/>
    <w:rsid w:val="00F1241F"/>
    <w:rsid w:val="00F135E9"/>
    <w:rsid w:val="00F13641"/>
    <w:rsid w:val="00F13675"/>
    <w:rsid w:val="00F139AE"/>
    <w:rsid w:val="00F13D32"/>
    <w:rsid w:val="00F13D36"/>
    <w:rsid w:val="00F14E24"/>
    <w:rsid w:val="00F156AE"/>
    <w:rsid w:val="00F1616B"/>
    <w:rsid w:val="00F16243"/>
    <w:rsid w:val="00F168B8"/>
    <w:rsid w:val="00F16FCC"/>
    <w:rsid w:val="00F1738A"/>
    <w:rsid w:val="00F17F3E"/>
    <w:rsid w:val="00F2030B"/>
    <w:rsid w:val="00F203CC"/>
    <w:rsid w:val="00F20BB4"/>
    <w:rsid w:val="00F214EB"/>
    <w:rsid w:val="00F21C44"/>
    <w:rsid w:val="00F21CDE"/>
    <w:rsid w:val="00F21E77"/>
    <w:rsid w:val="00F2252F"/>
    <w:rsid w:val="00F225CA"/>
    <w:rsid w:val="00F2312F"/>
    <w:rsid w:val="00F23C2B"/>
    <w:rsid w:val="00F254E9"/>
    <w:rsid w:val="00F25644"/>
    <w:rsid w:val="00F257B7"/>
    <w:rsid w:val="00F26D90"/>
    <w:rsid w:val="00F27996"/>
    <w:rsid w:val="00F27F1D"/>
    <w:rsid w:val="00F30A99"/>
    <w:rsid w:val="00F30CA4"/>
    <w:rsid w:val="00F316E0"/>
    <w:rsid w:val="00F31CD6"/>
    <w:rsid w:val="00F31D1B"/>
    <w:rsid w:val="00F323B9"/>
    <w:rsid w:val="00F328F6"/>
    <w:rsid w:val="00F32AC6"/>
    <w:rsid w:val="00F33DE2"/>
    <w:rsid w:val="00F3419E"/>
    <w:rsid w:val="00F34E13"/>
    <w:rsid w:val="00F35131"/>
    <w:rsid w:val="00F35296"/>
    <w:rsid w:val="00F35588"/>
    <w:rsid w:val="00F36839"/>
    <w:rsid w:val="00F3750D"/>
    <w:rsid w:val="00F37E43"/>
    <w:rsid w:val="00F413F9"/>
    <w:rsid w:val="00F418E7"/>
    <w:rsid w:val="00F41C72"/>
    <w:rsid w:val="00F41D7D"/>
    <w:rsid w:val="00F42566"/>
    <w:rsid w:val="00F4271E"/>
    <w:rsid w:val="00F42D36"/>
    <w:rsid w:val="00F43A99"/>
    <w:rsid w:val="00F43DCB"/>
    <w:rsid w:val="00F455D1"/>
    <w:rsid w:val="00F45D42"/>
    <w:rsid w:val="00F464C0"/>
    <w:rsid w:val="00F46F23"/>
    <w:rsid w:val="00F47263"/>
    <w:rsid w:val="00F47A71"/>
    <w:rsid w:val="00F47D14"/>
    <w:rsid w:val="00F47E70"/>
    <w:rsid w:val="00F5042E"/>
    <w:rsid w:val="00F504EC"/>
    <w:rsid w:val="00F50B2C"/>
    <w:rsid w:val="00F51374"/>
    <w:rsid w:val="00F51D89"/>
    <w:rsid w:val="00F523DC"/>
    <w:rsid w:val="00F52716"/>
    <w:rsid w:val="00F5298B"/>
    <w:rsid w:val="00F52A9C"/>
    <w:rsid w:val="00F53876"/>
    <w:rsid w:val="00F53D86"/>
    <w:rsid w:val="00F542DB"/>
    <w:rsid w:val="00F544A6"/>
    <w:rsid w:val="00F54A36"/>
    <w:rsid w:val="00F5543D"/>
    <w:rsid w:val="00F556FD"/>
    <w:rsid w:val="00F55DA5"/>
    <w:rsid w:val="00F56218"/>
    <w:rsid w:val="00F565D1"/>
    <w:rsid w:val="00F569F9"/>
    <w:rsid w:val="00F57975"/>
    <w:rsid w:val="00F602C5"/>
    <w:rsid w:val="00F6038F"/>
    <w:rsid w:val="00F61085"/>
    <w:rsid w:val="00F611AF"/>
    <w:rsid w:val="00F613D1"/>
    <w:rsid w:val="00F6187A"/>
    <w:rsid w:val="00F61B18"/>
    <w:rsid w:val="00F61BED"/>
    <w:rsid w:val="00F62179"/>
    <w:rsid w:val="00F621B3"/>
    <w:rsid w:val="00F62E76"/>
    <w:rsid w:val="00F63CDD"/>
    <w:rsid w:val="00F63F15"/>
    <w:rsid w:val="00F6405E"/>
    <w:rsid w:val="00F64888"/>
    <w:rsid w:val="00F64FFF"/>
    <w:rsid w:val="00F6535E"/>
    <w:rsid w:val="00F6536D"/>
    <w:rsid w:val="00F65A03"/>
    <w:rsid w:val="00F66156"/>
    <w:rsid w:val="00F66A83"/>
    <w:rsid w:val="00F66D3E"/>
    <w:rsid w:val="00F66F62"/>
    <w:rsid w:val="00F6705D"/>
    <w:rsid w:val="00F67679"/>
    <w:rsid w:val="00F67A9E"/>
    <w:rsid w:val="00F7070D"/>
    <w:rsid w:val="00F707C7"/>
    <w:rsid w:val="00F71B5F"/>
    <w:rsid w:val="00F7318A"/>
    <w:rsid w:val="00F744E3"/>
    <w:rsid w:val="00F748B4"/>
    <w:rsid w:val="00F75363"/>
    <w:rsid w:val="00F76E70"/>
    <w:rsid w:val="00F76E87"/>
    <w:rsid w:val="00F7757A"/>
    <w:rsid w:val="00F7778A"/>
    <w:rsid w:val="00F8015C"/>
    <w:rsid w:val="00F801E1"/>
    <w:rsid w:val="00F8057B"/>
    <w:rsid w:val="00F80B98"/>
    <w:rsid w:val="00F80F9C"/>
    <w:rsid w:val="00F8234D"/>
    <w:rsid w:val="00F83E10"/>
    <w:rsid w:val="00F83FE5"/>
    <w:rsid w:val="00F84BD3"/>
    <w:rsid w:val="00F852E1"/>
    <w:rsid w:val="00F85314"/>
    <w:rsid w:val="00F854F2"/>
    <w:rsid w:val="00F856FA"/>
    <w:rsid w:val="00F85D3E"/>
    <w:rsid w:val="00F87191"/>
    <w:rsid w:val="00F87379"/>
    <w:rsid w:val="00F87A17"/>
    <w:rsid w:val="00F9004E"/>
    <w:rsid w:val="00F900BF"/>
    <w:rsid w:val="00F9020E"/>
    <w:rsid w:val="00F90405"/>
    <w:rsid w:val="00F90593"/>
    <w:rsid w:val="00F91148"/>
    <w:rsid w:val="00F92C43"/>
    <w:rsid w:val="00F94904"/>
    <w:rsid w:val="00F94C02"/>
    <w:rsid w:val="00F94D20"/>
    <w:rsid w:val="00F95327"/>
    <w:rsid w:val="00F95447"/>
    <w:rsid w:val="00F95456"/>
    <w:rsid w:val="00F954A0"/>
    <w:rsid w:val="00F954A7"/>
    <w:rsid w:val="00F96454"/>
    <w:rsid w:val="00F96485"/>
    <w:rsid w:val="00F9664C"/>
    <w:rsid w:val="00F9713E"/>
    <w:rsid w:val="00FA041B"/>
    <w:rsid w:val="00FA0644"/>
    <w:rsid w:val="00FA0B5B"/>
    <w:rsid w:val="00FA0BB9"/>
    <w:rsid w:val="00FA2563"/>
    <w:rsid w:val="00FA2A45"/>
    <w:rsid w:val="00FA2DEE"/>
    <w:rsid w:val="00FA3092"/>
    <w:rsid w:val="00FA3121"/>
    <w:rsid w:val="00FA3873"/>
    <w:rsid w:val="00FA4336"/>
    <w:rsid w:val="00FA44D6"/>
    <w:rsid w:val="00FA452A"/>
    <w:rsid w:val="00FA5060"/>
    <w:rsid w:val="00FA5A37"/>
    <w:rsid w:val="00FA5C7B"/>
    <w:rsid w:val="00FA63C6"/>
    <w:rsid w:val="00FA66EF"/>
    <w:rsid w:val="00FA74B5"/>
    <w:rsid w:val="00FB09DE"/>
    <w:rsid w:val="00FB0BDF"/>
    <w:rsid w:val="00FB10F7"/>
    <w:rsid w:val="00FB16E2"/>
    <w:rsid w:val="00FB19B9"/>
    <w:rsid w:val="00FB31A7"/>
    <w:rsid w:val="00FB3C8F"/>
    <w:rsid w:val="00FB417D"/>
    <w:rsid w:val="00FB4E38"/>
    <w:rsid w:val="00FB5512"/>
    <w:rsid w:val="00FB55FB"/>
    <w:rsid w:val="00FB69DE"/>
    <w:rsid w:val="00FB7212"/>
    <w:rsid w:val="00FB7246"/>
    <w:rsid w:val="00FB79AF"/>
    <w:rsid w:val="00FB7C66"/>
    <w:rsid w:val="00FC00D6"/>
    <w:rsid w:val="00FC01DB"/>
    <w:rsid w:val="00FC1B7B"/>
    <w:rsid w:val="00FC1C45"/>
    <w:rsid w:val="00FC2D5B"/>
    <w:rsid w:val="00FC307E"/>
    <w:rsid w:val="00FC3A7C"/>
    <w:rsid w:val="00FC461F"/>
    <w:rsid w:val="00FC4927"/>
    <w:rsid w:val="00FC5006"/>
    <w:rsid w:val="00FC503A"/>
    <w:rsid w:val="00FC51E1"/>
    <w:rsid w:val="00FC5388"/>
    <w:rsid w:val="00FC6C33"/>
    <w:rsid w:val="00FC72E5"/>
    <w:rsid w:val="00FC76B9"/>
    <w:rsid w:val="00FC7A45"/>
    <w:rsid w:val="00FD00E2"/>
    <w:rsid w:val="00FD03CA"/>
    <w:rsid w:val="00FD0819"/>
    <w:rsid w:val="00FD1395"/>
    <w:rsid w:val="00FD197D"/>
    <w:rsid w:val="00FD1B38"/>
    <w:rsid w:val="00FD1CA1"/>
    <w:rsid w:val="00FD2C36"/>
    <w:rsid w:val="00FD33BA"/>
    <w:rsid w:val="00FD50CF"/>
    <w:rsid w:val="00FD5D72"/>
    <w:rsid w:val="00FD5D94"/>
    <w:rsid w:val="00FD6029"/>
    <w:rsid w:val="00FD632C"/>
    <w:rsid w:val="00FD6B63"/>
    <w:rsid w:val="00FD7D76"/>
    <w:rsid w:val="00FD7E57"/>
    <w:rsid w:val="00FE062F"/>
    <w:rsid w:val="00FE11AD"/>
    <w:rsid w:val="00FE1710"/>
    <w:rsid w:val="00FE1B3E"/>
    <w:rsid w:val="00FE1C10"/>
    <w:rsid w:val="00FE1EAF"/>
    <w:rsid w:val="00FE1F72"/>
    <w:rsid w:val="00FE28B0"/>
    <w:rsid w:val="00FE2B55"/>
    <w:rsid w:val="00FE2CBF"/>
    <w:rsid w:val="00FE33BF"/>
    <w:rsid w:val="00FE3A69"/>
    <w:rsid w:val="00FE3AD8"/>
    <w:rsid w:val="00FE5507"/>
    <w:rsid w:val="00FE581B"/>
    <w:rsid w:val="00FE5AF2"/>
    <w:rsid w:val="00FE6A88"/>
    <w:rsid w:val="00FE73C8"/>
    <w:rsid w:val="00FE7702"/>
    <w:rsid w:val="00FE7B82"/>
    <w:rsid w:val="00FF03FC"/>
    <w:rsid w:val="00FF050B"/>
    <w:rsid w:val="00FF0C59"/>
    <w:rsid w:val="00FF0CB1"/>
    <w:rsid w:val="00FF1190"/>
    <w:rsid w:val="00FF1313"/>
    <w:rsid w:val="00FF19BF"/>
    <w:rsid w:val="00FF1DD2"/>
    <w:rsid w:val="00FF204B"/>
    <w:rsid w:val="00FF2B44"/>
    <w:rsid w:val="00FF2FD1"/>
    <w:rsid w:val="00FF36CB"/>
    <w:rsid w:val="00FF3D1F"/>
    <w:rsid w:val="00FF44C2"/>
    <w:rsid w:val="00FF4559"/>
    <w:rsid w:val="00FF4646"/>
    <w:rsid w:val="00FF46B9"/>
    <w:rsid w:val="00FF5DCE"/>
    <w:rsid w:val="00FF66D5"/>
    <w:rsid w:val="00FF7123"/>
    <w:rsid w:val="00FF719D"/>
    <w:rsid w:val="00FF79C3"/>
    <w:rsid w:val="00FF7B51"/>
    <w:rsid w:val="00FF7F0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5318D"/>
  <w15:chartTrackingRefBased/>
  <w15:docId w15:val="{E9516DC4-E5E7-49E0-BA49-798EBB2D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648"/>
  </w:style>
  <w:style w:type="paragraph" w:styleId="Heading1">
    <w:name w:val="heading 1"/>
    <w:basedOn w:val="Normal"/>
    <w:next w:val="Normal"/>
    <w:link w:val="Heading1Char"/>
    <w:qFormat/>
    <w:rsid w:val="009C5581"/>
    <w:pPr>
      <w:keepNext/>
      <w:spacing w:before="240" w:after="60" w:line="240" w:lineRule="auto"/>
      <w:outlineLvl w:val="0"/>
    </w:pPr>
    <w:rPr>
      <w:rFonts w:ascii="Tw Cen MT Condensed" w:eastAsia="Times New Roman" w:hAnsi="Tw Cen MT Condensed" w:cs="Times New Roman"/>
      <w:b/>
      <w:bCs/>
      <w:kern w:val="32"/>
      <w:sz w:val="32"/>
      <w:szCs w:val="32"/>
    </w:rPr>
  </w:style>
  <w:style w:type="paragraph" w:styleId="Heading2">
    <w:name w:val="heading 2"/>
    <w:basedOn w:val="Normal"/>
    <w:next w:val="Normal"/>
    <w:link w:val="Heading2Char"/>
    <w:uiPriority w:val="9"/>
    <w:unhideWhenUsed/>
    <w:qFormat/>
    <w:rsid w:val="009C5581"/>
    <w:pPr>
      <w:keepNext/>
      <w:spacing w:before="240" w:after="60" w:line="240" w:lineRule="auto"/>
      <w:outlineLvl w:val="1"/>
    </w:pPr>
    <w:rPr>
      <w:rFonts w:ascii="Tw Cen MT Condensed" w:eastAsia="Times New Roman" w:hAnsi="Tw Cen MT Condensed" w:cs="Times New Roman"/>
      <w:b/>
      <w:bCs/>
      <w:i/>
      <w:iCs/>
      <w:sz w:val="28"/>
      <w:szCs w:val="28"/>
    </w:rPr>
  </w:style>
  <w:style w:type="paragraph" w:styleId="Heading3">
    <w:name w:val="heading 3"/>
    <w:basedOn w:val="Normal"/>
    <w:next w:val="Normal"/>
    <w:link w:val="Heading3Char"/>
    <w:uiPriority w:val="9"/>
    <w:unhideWhenUsed/>
    <w:qFormat/>
    <w:rsid w:val="009C5581"/>
    <w:pPr>
      <w:keepNext/>
      <w:spacing w:before="240" w:after="60" w:line="240" w:lineRule="auto"/>
      <w:outlineLvl w:val="2"/>
    </w:pPr>
    <w:rPr>
      <w:rFonts w:ascii="Tw Cen MT Condensed" w:eastAsia="Times New Roman" w:hAnsi="Tw Cen MT Condensed" w:cs="Times New Roman"/>
      <w:b/>
      <w:bCs/>
      <w:sz w:val="26"/>
      <w:szCs w:val="26"/>
    </w:rPr>
  </w:style>
  <w:style w:type="paragraph" w:styleId="Heading4">
    <w:name w:val="heading 4"/>
    <w:basedOn w:val="Normal"/>
    <w:next w:val="Normal"/>
    <w:link w:val="Heading4Char"/>
    <w:unhideWhenUsed/>
    <w:qFormat/>
    <w:rsid w:val="009C5581"/>
    <w:pPr>
      <w:keepNext/>
      <w:spacing w:before="240" w:after="60" w:line="240" w:lineRule="auto"/>
      <w:outlineLvl w:val="3"/>
    </w:pPr>
    <w:rPr>
      <w:rFonts w:ascii="Tw Cen MT" w:eastAsia="Times New Roman" w:hAnsi="Tw Cen MT" w:cs="Times New Roman"/>
      <w:b/>
      <w:bCs/>
      <w:sz w:val="28"/>
      <w:szCs w:val="28"/>
    </w:rPr>
  </w:style>
  <w:style w:type="paragraph" w:styleId="Heading5">
    <w:name w:val="heading 5"/>
    <w:basedOn w:val="Normal"/>
    <w:next w:val="Normal"/>
    <w:link w:val="Heading5Char"/>
    <w:uiPriority w:val="9"/>
    <w:unhideWhenUsed/>
    <w:qFormat/>
    <w:rsid w:val="009C5581"/>
    <w:pPr>
      <w:spacing w:before="240" w:after="60" w:line="240" w:lineRule="auto"/>
      <w:outlineLvl w:val="4"/>
    </w:pPr>
    <w:rPr>
      <w:rFonts w:ascii="Tw Cen MT" w:eastAsia="Times New Roman" w:hAnsi="Tw Cen MT" w:cs="Times New Roman"/>
      <w:b/>
      <w:bCs/>
      <w:i/>
      <w:iCs/>
      <w:sz w:val="26"/>
      <w:szCs w:val="26"/>
    </w:rPr>
  </w:style>
  <w:style w:type="paragraph" w:styleId="Heading6">
    <w:name w:val="heading 6"/>
    <w:basedOn w:val="Normal"/>
    <w:next w:val="Normal"/>
    <w:link w:val="Heading6Char"/>
    <w:uiPriority w:val="9"/>
    <w:unhideWhenUsed/>
    <w:qFormat/>
    <w:rsid w:val="009C5581"/>
    <w:pPr>
      <w:spacing w:before="240" w:after="60" w:line="240" w:lineRule="auto"/>
      <w:outlineLvl w:val="5"/>
    </w:pPr>
    <w:rPr>
      <w:rFonts w:ascii="Tw Cen MT" w:eastAsia="Times New Roman" w:hAnsi="Tw Cen MT" w:cs="Times New Roman"/>
      <w:b/>
      <w:bCs/>
    </w:rPr>
  </w:style>
  <w:style w:type="paragraph" w:styleId="Heading7">
    <w:name w:val="heading 7"/>
    <w:basedOn w:val="Normal"/>
    <w:next w:val="Normal"/>
    <w:link w:val="Heading7Char"/>
    <w:uiPriority w:val="9"/>
    <w:unhideWhenUsed/>
    <w:qFormat/>
    <w:rsid w:val="009C5581"/>
    <w:pPr>
      <w:spacing w:before="240" w:after="60" w:line="240" w:lineRule="auto"/>
      <w:outlineLvl w:val="6"/>
    </w:pPr>
    <w:rPr>
      <w:rFonts w:ascii="Tw Cen MT" w:eastAsia="Times New Roman" w:hAnsi="Tw Cen MT" w:cs="Times New Roman"/>
      <w:sz w:val="24"/>
      <w:szCs w:val="24"/>
    </w:rPr>
  </w:style>
  <w:style w:type="paragraph" w:styleId="Heading8">
    <w:name w:val="heading 8"/>
    <w:basedOn w:val="Normal"/>
    <w:next w:val="Normal"/>
    <w:link w:val="Heading8Char"/>
    <w:unhideWhenUsed/>
    <w:qFormat/>
    <w:rsid w:val="009C5581"/>
    <w:pPr>
      <w:spacing w:before="240" w:after="60" w:line="240" w:lineRule="auto"/>
      <w:outlineLvl w:val="7"/>
    </w:pPr>
    <w:rPr>
      <w:rFonts w:ascii="Tw Cen MT" w:eastAsia="Times New Roman" w:hAnsi="Tw Cen MT" w:cs="Times New Roman"/>
      <w:i/>
      <w:iCs/>
      <w:sz w:val="24"/>
      <w:szCs w:val="24"/>
    </w:rPr>
  </w:style>
  <w:style w:type="paragraph" w:styleId="Heading9">
    <w:name w:val="heading 9"/>
    <w:basedOn w:val="Normal"/>
    <w:next w:val="Normal"/>
    <w:link w:val="Heading9Char"/>
    <w:uiPriority w:val="9"/>
    <w:semiHidden/>
    <w:unhideWhenUsed/>
    <w:qFormat/>
    <w:rsid w:val="009C5581"/>
    <w:pPr>
      <w:spacing w:before="240" w:after="60" w:line="240" w:lineRule="auto"/>
      <w:outlineLvl w:val="8"/>
    </w:pPr>
    <w:rPr>
      <w:rFonts w:ascii="Tw Cen MT Condensed" w:eastAsia="Times New Roman" w:hAnsi="Tw Cen MT Condensed"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581"/>
    <w:rPr>
      <w:rFonts w:ascii="Tw Cen MT Condensed" w:eastAsia="Times New Roman" w:hAnsi="Tw Cen MT Condensed" w:cs="Times New Roman"/>
      <w:b/>
      <w:bCs/>
      <w:kern w:val="32"/>
      <w:sz w:val="32"/>
      <w:szCs w:val="32"/>
    </w:rPr>
  </w:style>
  <w:style w:type="character" w:customStyle="1" w:styleId="Heading2Char">
    <w:name w:val="Heading 2 Char"/>
    <w:basedOn w:val="DefaultParagraphFont"/>
    <w:link w:val="Heading2"/>
    <w:uiPriority w:val="9"/>
    <w:rsid w:val="009C5581"/>
    <w:rPr>
      <w:rFonts w:ascii="Tw Cen MT Condensed" w:eastAsia="Times New Roman" w:hAnsi="Tw Cen MT Condensed" w:cs="Times New Roman"/>
      <w:b/>
      <w:bCs/>
      <w:i/>
      <w:iCs/>
      <w:sz w:val="28"/>
      <w:szCs w:val="28"/>
    </w:rPr>
  </w:style>
  <w:style w:type="character" w:customStyle="1" w:styleId="Heading3Char">
    <w:name w:val="Heading 3 Char"/>
    <w:basedOn w:val="DefaultParagraphFont"/>
    <w:link w:val="Heading3"/>
    <w:uiPriority w:val="9"/>
    <w:rsid w:val="009C5581"/>
    <w:rPr>
      <w:rFonts w:ascii="Tw Cen MT Condensed" w:eastAsia="Times New Roman" w:hAnsi="Tw Cen MT Condensed" w:cs="Times New Roman"/>
      <w:b/>
      <w:bCs/>
      <w:sz w:val="26"/>
      <w:szCs w:val="26"/>
    </w:rPr>
  </w:style>
  <w:style w:type="character" w:customStyle="1" w:styleId="Heading4Char">
    <w:name w:val="Heading 4 Char"/>
    <w:basedOn w:val="DefaultParagraphFont"/>
    <w:link w:val="Heading4"/>
    <w:rsid w:val="009C5581"/>
    <w:rPr>
      <w:rFonts w:ascii="Tw Cen MT" w:eastAsia="Times New Roman" w:hAnsi="Tw Cen MT" w:cs="Times New Roman"/>
      <w:b/>
      <w:bCs/>
      <w:sz w:val="28"/>
      <w:szCs w:val="28"/>
    </w:rPr>
  </w:style>
  <w:style w:type="character" w:customStyle="1" w:styleId="Heading5Char">
    <w:name w:val="Heading 5 Char"/>
    <w:basedOn w:val="DefaultParagraphFont"/>
    <w:link w:val="Heading5"/>
    <w:uiPriority w:val="9"/>
    <w:rsid w:val="009C5581"/>
    <w:rPr>
      <w:rFonts w:ascii="Tw Cen MT" w:eastAsia="Times New Roman" w:hAnsi="Tw Cen MT" w:cs="Times New Roman"/>
      <w:b/>
      <w:bCs/>
      <w:i/>
      <w:iCs/>
      <w:sz w:val="26"/>
      <w:szCs w:val="26"/>
    </w:rPr>
  </w:style>
  <w:style w:type="character" w:customStyle="1" w:styleId="Heading6Char">
    <w:name w:val="Heading 6 Char"/>
    <w:basedOn w:val="DefaultParagraphFont"/>
    <w:link w:val="Heading6"/>
    <w:uiPriority w:val="9"/>
    <w:rsid w:val="009C5581"/>
    <w:rPr>
      <w:rFonts w:ascii="Tw Cen MT" w:eastAsia="Times New Roman" w:hAnsi="Tw Cen MT" w:cs="Times New Roman"/>
      <w:b/>
      <w:bCs/>
    </w:rPr>
  </w:style>
  <w:style w:type="character" w:customStyle="1" w:styleId="Heading7Char">
    <w:name w:val="Heading 7 Char"/>
    <w:basedOn w:val="DefaultParagraphFont"/>
    <w:link w:val="Heading7"/>
    <w:uiPriority w:val="9"/>
    <w:rsid w:val="009C5581"/>
    <w:rPr>
      <w:rFonts w:ascii="Tw Cen MT" w:eastAsia="Times New Roman" w:hAnsi="Tw Cen MT" w:cs="Times New Roman"/>
      <w:sz w:val="24"/>
      <w:szCs w:val="24"/>
    </w:rPr>
  </w:style>
  <w:style w:type="character" w:customStyle="1" w:styleId="Heading8Char">
    <w:name w:val="Heading 8 Char"/>
    <w:basedOn w:val="DefaultParagraphFont"/>
    <w:link w:val="Heading8"/>
    <w:rsid w:val="009C5581"/>
    <w:rPr>
      <w:rFonts w:ascii="Tw Cen MT" w:eastAsia="Times New Roman" w:hAnsi="Tw Cen MT" w:cs="Times New Roman"/>
      <w:i/>
      <w:iCs/>
      <w:sz w:val="24"/>
      <w:szCs w:val="24"/>
    </w:rPr>
  </w:style>
  <w:style w:type="character" w:customStyle="1" w:styleId="Heading9Char">
    <w:name w:val="Heading 9 Char"/>
    <w:basedOn w:val="DefaultParagraphFont"/>
    <w:link w:val="Heading9"/>
    <w:uiPriority w:val="9"/>
    <w:semiHidden/>
    <w:rsid w:val="009C5581"/>
    <w:rPr>
      <w:rFonts w:ascii="Tw Cen MT Condensed" w:eastAsia="Times New Roman" w:hAnsi="Tw Cen MT Condensed" w:cs="Times New Roman"/>
    </w:rPr>
  </w:style>
  <w:style w:type="numbering" w:customStyle="1" w:styleId="Bezpopisa1">
    <w:name w:val="Bez popisa1"/>
    <w:next w:val="NoList"/>
    <w:uiPriority w:val="99"/>
    <w:semiHidden/>
    <w:unhideWhenUsed/>
    <w:rsid w:val="009C5581"/>
  </w:style>
  <w:style w:type="numbering" w:customStyle="1" w:styleId="NoList1">
    <w:name w:val="No List1"/>
    <w:next w:val="NoList"/>
    <w:uiPriority w:val="99"/>
    <w:semiHidden/>
    <w:unhideWhenUsed/>
    <w:rsid w:val="009C5581"/>
  </w:style>
  <w:style w:type="table" w:customStyle="1" w:styleId="TableGrid1">
    <w:name w:val="TableGrid1"/>
    <w:rsid w:val="009C5581"/>
    <w:pPr>
      <w:spacing w:after="0" w:line="240" w:lineRule="auto"/>
    </w:pPr>
    <w:rPr>
      <w:rFonts w:ascii="Tw Cen MT" w:eastAsia="Times New Roman" w:hAnsi="Tw Cen MT" w:cs="Times New Roman"/>
      <w:lang w:eastAsia="hr-HR"/>
    </w:rPr>
    <w:tblPr>
      <w:tblCellMar>
        <w:top w:w="0" w:type="dxa"/>
        <w:left w:w="0" w:type="dxa"/>
        <w:bottom w:w="0" w:type="dxa"/>
        <w:right w:w="0" w:type="dxa"/>
      </w:tblCellMar>
    </w:tblPr>
  </w:style>
  <w:style w:type="table" w:customStyle="1" w:styleId="TableGrid11">
    <w:name w:val="TableGrid11"/>
    <w:rsid w:val="009C5581"/>
    <w:pPr>
      <w:spacing w:after="0" w:line="240" w:lineRule="auto"/>
    </w:pPr>
    <w:rPr>
      <w:rFonts w:ascii="Tw Cen MT" w:eastAsia="Times New Roman" w:hAnsi="Tw Cen MT" w:cs="Times New Roman"/>
      <w:lang w:eastAsia="hr-HR"/>
    </w:rPr>
    <w:tblPr>
      <w:tblCellMar>
        <w:top w:w="0" w:type="dxa"/>
        <w:left w:w="0" w:type="dxa"/>
        <w:bottom w:w="0" w:type="dxa"/>
        <w:right w:w="0" w:type="dxa"/>
      </w:tblCellMar>
    </w:tblPr>
  </w:style>
  <w:style w:type="table" w:customStyle="1" w:styleId="GridTable1Light-Accent11">
    <w:name w:val="Grid Table 1 Light - Accent 11"/>
    <w:basedOn w:val="TableNormal"/>
    <w:next w:val="GridTable1Light-Accent13"/>
    <w:uiPriority w:val="46"/>
    <w:rsid w:val="009C5581"/>
    <w:pPr>
      <w:spacing w:after="0" w:line="240" w:lineRule="auto"/>
    </w:pPr>
    <w:rPr>
      <w:rFonts w:ascii="Tw Cen MT" w:eastAsia="Times New Roman" w:hAnsi="Tw Cen MT" w:cs="Times New Roman"/>
      <w:sz w:val="20"/>
      <w:szCs w:val="20"/>
      <w:lang w:eastAsia="hr-H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styleId="ListParagraph">
    <w:name w:val="List Paragraph"/>
    <w:basedOn w:val="Normal"/>
    <w:link w:val="ListParagraphChar"/>
    <w:uiPriority w:val="34"/>
    <w:qFormat/>
    <w:rsid w:val="009C5581"/>
    <w:pPr>
      <w:spacing w:after="0" w:line="240" w:lineRule="auto"/>
      <w:ind w:left="720"/>
      <w:contextualSpacing/>
    </w:pPr>
    <w:rPr>
      <w:rFonts w:ascii="Tw Cen MT" w:eastAsia="Times New Roman" w:hAnsi="Tw Cen MT" w:cs="Times New Roman"/>
      <w:sz w:val="24"/>
      <w:szCs w:val="24"/>
    </w:rPr>
  </w:style>
  <w:style w:type="table" w:customStyle="1" w:styleId="GridTable1Light-Accent12">
    <w:name w:val="Grid Table 1 Light - Accent 12"/>
    <w:basedOn w:val="TableNormal"/>
    <w:next w:val="GridTable1Light-Accent13"/>
    <w:uiPriority w:val="46"/>
    <w:rsid w:val="009C5581"/>
    <w:pPr>
      <w:spacing w:after="0" w:line="240" w:lineRule="auto"/>
    </w:pPr>
    <w:rPr>
      <w:rFonts w:ascii="Tw Cen MT" w:eastAsia="Times New Roman" w:hAnsi="Tw Cen MT" w:cs="Times New Roman"/>
      <w:sz w:val="20"/>
      <w:szCs w:val="20"/>
      <w:lang w:eastAsia="hr-H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13">
    <w:name w:val="Grid Table 1 Light - Accent 13"/>
    <w:basedOn w:val="TableNormal"/>
    <w:uiPriority w:val="46"/>
    <w:rsid w:val="009C5581"/>
    <w:pPr>
      <w:spacing w:after="0" w:line="240" w:lineRule="auto"/>
    </w:pPr>
    <w:rPr>
      <w:rFonts w:ascii="Tw Cen MT" w:eastAsia="Times New Roman" w:hAnsi="Tw Cen MT" w:cs="Times New Roman"/>
      <w:sz w:val="20"/>
      <w:szCs w:val="20"/>
      <w:lang w:eastAsia="hr-HR"/>
    </w:rPr>
    <w:tblPr>
      <w:tblStyleRowBandSize w:val="1"/>
      <w:tblStyleColBandSize w:val="1"/>
      <w:tblBorders>
        <w:top w:val="single" w:sz="4" w:space="0" w:color="A9D5E7"/>
        <w:left w:val="single" w:sz="4" w:space="0" w:color="A9D5E7"/>
        <w:bottom w:val="single" w:sz="4" w:space="0" w:color="A9D5E7"/>
        <w:right w:val="single" w:sz="4" w:space="0" w:color="A9D5E7"/>
        <w:insideH w:val="single" w:sz="4" w:space="0" w:color="A9D5E7"/>
        <w:insideV w:val="single" w:sz="4" w:space="0" w:color="A9D5E7"/>
      </w:tblBorders>
    </w:tblPr>
    <w:tblStylePr w:type="firstRow">
      <w:rPr>
        <w:b/>
        <w:bCs/>
      </w:rPr>
      <w:tblPr/>
      <w:tcPr>
        <w:tcBorders>
          <w:bottom w:val="single" w:sz="12" w:space="0" w:color="7FC0DB"/>
        </w:tcBorders>
      </w:tcPr>
    </w:tblStylePr>
    <w:tblStylePr w:type="lastRow">
      <w:rPr>
        <w:b/>
        <w:bCs/>
      </w:rPr>
      <w:tblPr/>
      <w:tcPr>
        <w:tcBorders>
          <w:top w:val="double" w:sz="2" w:space="0" w:color="7FC0DB"/>
        </w:tcBorders>
      </w:tcPr>
    </w:tblStylePr>
    <w:tblStylePr w:type="firstCol">
      <w:rPr>
        <w:b/>
        <w:bCs/>
      </w:rPr>
    </w:tblStylePr>
    <w:tblStylePr w:type="lastCol">
      <w:rPr>
        <w:b/>
        <w:bCs/>
      </w:rPr>
    </w:tblStylePr>
  </w:style>
  <w:style w:type="table" w:styleId="TableGrid">
    <w:name w:val="Table Grid"/>
    <w:basedOn w:val="TableNormal"/>
    <w:uiPriority w:val="39"/>
    <w:rsid w:val="009C5581"/>
    <w:pPr>
      <w:spacing w:after="0" w:line="240" w:lineRule="auto"/>
    </w:pPr>
    <w:rPr>
      <w:rFonts w:ascii="Tw Cen MT" w:eastAsia="Times New Roman" w:hAnsi="Tw Cen MT"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C5581"/>
    <w:pPr>
      <w:spacing w:after="0" w:line="240" w:lineRule="auto"/>
    </w:pPr>
    <w:rPr>
      <w:rFonts w:ascii="Tw Cen MT" w:eastAsia="Times New Roman" w:hAnsi="Tw Cen MT" w:cs="Times New Roman"/>
      <w:lang w:eastAsia="hr-HR"/>
    </w:rPr>
    <w:tblPr>
      <w:tblCellMar>
        <w:top w:w="0" w:type="dxa"/>
        <w:left w:w="0" w:type="dxa"/>
        <w:bottom w:w="0" w:type="dxa"/>
        <w:right w:w="0" w:type="dxa"/>
      </w:tblCellMar>
    </w:tblPr>
  </w:style>
  <w:style w:type="paragraph" w:styleId="BodyText">
    <w:name w:val="Body Text"/>
    <w:basedOn w:val="Normal"/>
    <w:link w:val="BodyTextChar"/>
    <w:unhideWhenUsed/>
    <w:rsid w:val="009C5581"/>
    <w:pPr>
      <w:spacing w:after="200" w:line="276" w:lineRule="auto"/>
      <w:jc w:val="both"/>
    </w:pPr>
    <w:rPr>
      <w:rFonts w:ascii="Times New Roman" w:eastAsia="Calibri" w:hAnsi="Times New Roman" w:cs="Times New Roman"/>
      <w:sz w:val="24"/>
      <w:szCs w:val="24"/>
    </w:rPr>
  </w:style>
  <w:style w:type="character" w:customStyle="1" w:styleId="BodyTextChar">
    <w:name w:val="Body Text Char"/>
    <w:basedOn w:val="DefaultParagraphFont"/>
    <w:link w:val="BodyText"/>
    <w:rsid w:val="009C5581"/>
    <w:rPr>
      <w:rFonts w:ascii="Times New Roman" w:eastAsia="Calibri" w:hAnsi="Times New Roman" w:cs="Times New Roman"/>
      <w:sz w:val="24"/>
      <w:szCs w:val="24"/>
    </w:rPr>
  </w:style>
  <w:style w:type="paragraph" w:styleId="Header">
    <w:name w:val="header"/>
    <w:basedOn w:val="Normal"/>
    <w:link w:val="HeaderChar"/>
    <w:unhideWhenUsed/>
    <w:rsid w:val="009C5581"/>
    <w:pPr>
      <w:tabs>
        <w:tab w:val="center" w:pos="4536"/>
        <w:tab w:val="right" w:pos="9072"/>
      </w:tabs>
      <w:spacing w:after="0" w:line="240" w:lineRule="auto"/>
    </w:pPr>
    <w:rPr>
      <w:rFonts w:ascii="Tw Cen MT" w:eastAsia="Times New Roman" w:hAnsi="Tw Cen MT" w:cs="Times New Roman"/>
      <w:sz w:val="24"/>
      <w:szCs w:val="24"/>
    </w:rPr>
  </w:style>
  <w:style w:type="character" w:customStyle="1" w:styleId="HeaderChar">
    <w:name w:val="Header Char"/>
    <w:basedOn w:val="DefaultParagraphFont"/>
    <w:link w:val="Header"/>
    <w:rsid w:val="009C5581"/>
    <w:rPr>
      <w:rFonts w:ascii="Tw Cen MT" w:eastAsia="Times New Roman" w:hAnsi="Tw Cen MT" w:cs="Times New Roman"/>
      <w:sz w:val="24"/>
      <w:szCs w:val="24"/>
    </w:rPr>
  </w:style>
  <w:style w:type="paragraph" w:styleId="Footer">
    <w:name w:val="footer"/>
    <w:basedOn w:val="Normal"/>
    <w:link w:val="FooterChar"/>
    <w:uiPriority w:val="99"/>
    <w:unhideWhenUsed/>
    <w:rsid w:val="009C5581"/>
    <w:pPr>
      <w:tabs>
        <w:tab w:val="center" w:pos="4536"/>
        <w:tab w:val="right" w:pos="9072"/>
      </w:tabs>
      <w:spacing w:after="0" w:line="240" w:lineRule="auto"/>
    </w:pPr>
    <w:rPr>
      <w:rFonts w:ascii="Tw Cen MT" w:eastAsia="Times New Roman" w:hAnsi="Tw Cen MT" w:cs="Times New Roman"/>
      <w:sz w:val="24"/>
      <w:szCs w:val="24"/>
    </w:rPr>
  </w:style>
  <w:style w:type="character" w:customStyle="1" w:styleId="FooterChar">
    <w:name w:val="Footer Char"/>
    <w:basedOn w:val="DefaultParagraphFont"/>
    <w:link w:val="Footer"/>
    <w:uiPriority w:val="99"/>
    <w:rsid w:val="009C5581"/>
    <w:rPr>
      <w:rFonts w:ascii="Tw Cen MT" w:eastAsia="Times New Roman" w:hAnsi="Tw Cen MT" w:cs="Times New Roman"/>
      <w:sz w:val="24"/>
      <w:szCs w:val="24"/>
    </w:rPr>
  </w:style>
  <w:style w:type="character" w:styleId="Hyperlink">
    <w:name w:val="Hyperlink"/>
    <w:basedOn w:val="DefaultParagraphFont"/>
    <w:uiPriority w:val="99"/>
    <w:unhideWhenUsed/>
    <w:rsid w:val="009C5581"/>
    <w:rPr>
      <w:color w:val="6B9F25"/>
      <w:u w:val="single"/>
    </w:rPr>
  </w:style>
  <w:style w:type="table" w:customStyle="1" w:styleId="TableGrid2">
    <w:name w:val="TableGrid2"/>
    <w:rsid w:val="009C5581"/>
    <w:pPr>
      <w:spacing w:after="0" w:line="240" w:lineRule="auto"/>
    </w:pPr>
    <w:rPr>
      <w:rFonts w:ascii="Tw Cen MT" w:eastAsia="Times New Roman" w:hAnsi="Tw Cen MT" w:cs="Times New Roman"/>
      <w:lang w:eastAsia="hr-HR"/>
    </w:rPr>
    <w:tblPr>
      <w:tblCellMar>
        <w:top w:w="0" w:type="dxa"/>
        <w:left w:w="0" w:type="dxa"/>
        <w:bottom w:w="0" w:type="dxa"/>
        <w:right w:w="0" w:type="dxa"/>
      </w:tblCellMar>
    </w:tblPr>
  </w:style>
  <w:style w:type="table" w:customStyle="1" w:styleId="GridTable4-Accent61">
    <w:name w:val="Grid Table 4 - Accent 61"/>
    <w:basedOn w:val="TableNormal"/>
    <w:uiPriority w:val="49"/>
    <w:rsid w:val="009C5581"/>
    <w:pPr>
      <w:spacing w:after="0" w:line="240" w:lineRule="auto"/>
    </w:pPr>
    <w:rPr>
      <w:rFonts w:ascii="Tw Cen MT" w:eastAsia="Times New Roman" w:hAnsi="Tw Cen MT" w:cs="Times New Roman"/>
      <w:sz w:val="20"/>
      <w:szCs w:val="20"/>
      <w:lang w:eastAsia="hr-HR"/>
    </w:rPr>
    <w:tblPr>
      <w:tblStyleRowBandSize w:val="1"/>
      <w:tblStyleColBandSize w:val="1"/>
      <w:tblBorders>
        <w:top w:val="single" w:sz="4" w:space="0" w:color="74B5E4"/>
        <w:left w:val="single" w:sz="4" w:space="0" w:color="74B5E4"/>
        <w:bottom w:val="single" w:sz="4" w:space="0" w:color="74B5E4"/>
        <w:right w:val="single" w:sz="4" w:space="0" w:color="74B5E4"/>
        <w:insideH w:val="single" w:sz="4" w:space="0" w:color="74B5E4"/>
        <w:insideV w:val="single" w:sz="4" w:space="0" w:color="74B5E4"/>
      </w:tblBorders>
    </w:tblPr>
    <w:tblStylePr w:type="firstRow">
      <w:rPr>
        <w:b/>
        <w:bCs/>
        <w:color w:val="FFFFFF"/>
      </w:rPr>
      <w:tblPr/>
      <w:tcPr>
        <w:tcBorders>
          <w:top w:val="single" w:sz="4" w:space="0" w:color="2683C6"/>
          <w:left w:val="single" w:sz="4" w:space="0" w:color="2683C6"/>
          <w:bottom w:val="single" w:sz="4" w:space="0" w:color="2683C6"/>
          <w:right w:val="single" w:sz="4" w:space="0" w:color="2683C6"/>
          <w:insideH w:val="nil"/>
          <w:insideV w:val="nil"/>
        </w:tcBorders>
        <w:shd w:val="clear" w:color="auto" w:fill="2683C6"/>
      </w:tcPr>
    </w:tblStylePr>
    <w:tblStylePr w:type="lastRow">
      <w:rPr>
        <w:b/>
        <w:bCs/>
      </w:rPr>
      <w:tblPr/>
      <w:tcPr>
        <w:tcBorders>
          <w:top w:val="double" w:sz="4" w:space="0" w:color="2683C6"/>
        </w:tcBorders>
      </w:tcPr>
    </w:tblStylePr>
    <w:tblStylePr w:type="firstCol">
      <w:rPr>
        <w:b/>
        <w:bCs/>
      </w:rPr>
    </w:tblStylePr>
    <w:tblStylePr w:type="lastCol">
      <w:rPr>
        <w:b/>
        <w:bCs/>
      </w:rPr>
    </w:tblStylePr>
    <w:tblStylePr w:type="band1Vert">
      <w:tblPr/>
      <w:tcPr>
        <w:shd w:val="clear" w:color="auto" w:fill="D0E6F6"/>
      </w:tcPr>
    </w:tblStylePr>
    <w:tblStylePr w:type="band1Horz">
      <w:tblPr/>
      <w:tcPr>
        <w:shd w:val="clear" w:color="auto" w:fill="D0E6F6"/>
      </w:tcPr>
    </w:tblStylePr>
  </w:style>
  <w:style w:type="paragraph" w:styleId="Caption">
    <w:name w:val="caption"/>
    <w:aliases w:val="Opis tablice"/>
    <w:basedOn w:val="Normal"/>
    <w:next w:val="Normal"/>
    <w:link w:val="CaptionChar"/>
    <w:uiPriority w:val="35"/>
    <w:unhideWhenUsed/>
    <w:qFormat/>
    <w:rsid w:val="009C5581"/>
    <w:pPr>
      <w:spacing w:after="0" w:line="240" w:lineRule="auto"/>
    </w:pPr>
    <w:rPr>
      <w:rFonts w:ascii="Tw Cen MT" w:eastAsia="Times New Roman" w:hAnsi="Tw Cen MT" w:cs="Times New Roman"/>
      <w:b/>
      <w:bCs/>
      <w:color w:val="276E8B"/>
      <w:sz w:val="16"/>
      <w:szCs w:val="16"/>
    </w:rPr>
  </w:style>
  <w:style w:type="paragraph" w:styleId="Title">
    <w:name w:val="Title"/>
    <w:basedOn w:val="Normal"/>
    <w:next w:val="Normal"/>
    <w:link w:val="TitleChar"/>
    <w:uiPriority w:val="10"/>
    <w:qFormat/>
    <w:rsid w:val="009C5581"/>
    <w:pPr>
      <w:spacing w:before="240" w:after="60" w:line="240" w:lineRule="auto"/>
      <w:jc w:val="center"/>
      <w:outlineLvl w:val="0"/>
    </w:pPr>
    <w:rPr>
      <w:rFonts w:ascii="Tw Cen MT Condensed" w:eastAsia="Times New Roman" w:hAnsi="Tw Cen MT Condensed" w:cs="Arial"/>
      <w:b/>
      <w:bCs/>
      <w:kern w:val="28"/>
      <w:sz w:val="32"/>
      <w:szCs w:val="32"/>
    </w:rPr>
  </w:style>
  <w:style w:type="character" w:customStyle="1" w:styleId="TitleChar">
    <w:name w:val="Title Char"/>
    <w:basedOn w:val="DefaultParagraphFont"/>
    <w:link w:val="Title"/>
    <w:uiPriority w:val="10"/>
    <w:rsid w:val="009C5581"/>
    <w:rPr>
      <w:rFonts w:ascii="Tw Cen MT Condensed" w:eastAsia="Times New Roman" w:hAnsi="Tw Cen MT Condensed" w:cs="Arial"/>
      <w:b/>
      <w:bCs/>
      <w:kern w:val="28"/>
      <w:sz w:val="32"/>
      <w:szCs w:val="32"/>
    </w:rPr>
  </w:style>
  <w:style w:type="paragraph" w:styleId="Subtitle">
    <w:name w:val="Subtitle"/>
    <w:basedOn w:val="Normal"/>
    <w:next w:val="Normal"/>
    <w:link w:val="SubtitleChar"/>
    <w:qFormat/>
    <w:rsid w:val="009C5581"/>
    <w:pPr>
      <w:spacing w:after="60" w:line="240" w:lineRule="auto"/>
      <w:jc w:val="center"/>
      <w:outlineLvl w:val="1"/>
    </w:pPr>
    <w:rPr>
      <w:rFonts w:ascii="Tw Cen MT Condensed" w:eastAsia="Times New Roman" w:hAnsi="Tw Cen MT Condensed" w:cs="Times New Roman"/>
      <w:sz w:val="24"/>
      <w:szCs w:val="24"/>
    </w:rPr>
  </w:style>
  <w:style w:type="character" w:customStyle="1" w:styleId="SubtitleChar">
    <w:name w:val="Subtitle Char"/>
    <w:basedOn w:val="DefaultParagraphFont"/>
    <w:link w:val="Subtitle"/>
    <w:rsid w:val="009C5581"/>
    <w:rPr>
      <w:rFonts w:ascii="Tw Cen MT Condensed" w:eastAsia="Times New Roman" w:hAnsi="Tw Cen MT Condensed" w:cs="Times New Roman"/>
      <w:sz w:val="24"/>
      <w:szCs w:val="24"/>
    </w:rPr>
  </w:style>
  <w:style w:type="character" w:styleId="Strong">
    <w:name w:val="Strong"/>
    <w:basedOn w:val="DefaultParagraphFont"/>
    <w:uiPriority w:val="22"/>
    <w:qFormat/>
    <w:rsid w:val="009C5581"/>
    <w:rPr>
      <w:b/>
      <w:bCs/>
    </w:rPr>
  </w:style>
  <w:style w:type="character" w:styleId="Emphasis">
    <w:name w:val="Emphasis"/>
    <w:basedOn w:val="DefaultParagraphFont"/>
    <w:uiPriority w:val="20"/>
    <w:qFormat/>
    <w:rsid w:val="009C5581"/>
    <w:rPr>
      <w:rFonts w:ascii="Tw Cen MT" w:hAnsi="Tw Cen MT"/>
      <w:b/>
      <w:i/>
      <w:iCs/>
    </w:rPr>
  </w:style>
  <w:style w:type="paragraph" w:styleId="NoSpacing">
    <w:name w:val="No Spacing"/>
    <w:basedOn w:val="Normal"/>
    <w:link w:val="NoSpacingChar"/>
    <w:uiPriority w:val="1"/>
    <w:qFormat/>
    <w:rsid w:val="009C5581"/>
    <w:pPr>
      <w:spacing w:after="0" w:line="240" w:lineRule="auto"/>
    </w:pPr>
    <w:rPr>
      <w:rFonts w:ascii="Tw Cen MT" w:eastAsia="Times New Roman" w:hAnsi="Tw Cen MT" w:cs="Times New Roman"/>
      <w:sz w:val="24"/>
      <w:szCs w:val="32"/>
    </w:rPr>
  </w:style>
  <w:style w:type="paragraph" w:styleId="Quote">
    <w:name w:val="Quote"/>
    <w:basedOn w:val="Normal"/>
    <w:next w:val="Normal"/>
    <w:link w:val="QuoteChar"/>
    <w:uiPriority w:val="99"/>
    <w:qFormat/>
    <w:rsid w:val="009C5581"/>
    <w:pPr>
      <w:spacing w:after="0" w:line="240" w:lineRule="auto"/>
    </w:pPr>
    <w:rPr>
      <w:rFonts w:ascii="Tw Cen MT" w:eastAsia="Times New Roman" w:hAnsi="Tw Cen MT" w:cs="Times New Roman"/>
      <w:i/>
      <w:sz w:val="24"/>
      <w:szCs w:val="24"/>
    </w:rPr>
  </w:style>
  <w:style w:type="character" w:customStyle="1" w:styleId="QuoteChar">
    <w:name w:val="Quote Char"/>
    <w:basedOn w:val="DefaultParagraphFont"/>
    <w:link w:val="Quote"/>
    <w:uiPriority w:val="99"/>
    <w:rsid w:val="009C5581"/>
    <w:rPr>
      <w:rFonts w:ascii="Tw Cen MT" w:eastAsia="Times New Roman" w:hAnsi="Tw Cen MT" w:cs="Times New Roman"/>
      <w:i/>
      <w:sz w:val="24"/>
      <w:szCs w:val="24"/>
    </w:rPr>
  </w:style>
  <w:style w:type="paragraph" w:styleId="IntenseQuote">
    <w:name w:val="Intense Quote"/>
    <w:basedOn w:val="Normal"/>
    <w:next w:val="Normal"/>
    <w:link w:val="IntenseQuoteChar"/>
    <w:uiPriority w:val="30"/>
    <w:qFormat/>
    <w:rsid w:val="009C5581"/>
    <w:pPr>
      <w:spacing w:after="0" w:line="240" w:lineRule="auto"/>
      <w:ind w:left="720" w:right="720"/>
    </w:pPr>
    <w:rPr>
      <w:rFonts w:ascii="Tw Cen MT" w:eastAsia="Times New Roman" w:hAnsi="Tw Cen MT" w:cs="Times New Roman"/>
      <w:b/>
      <w:i/>
      <w:sz w:val="24"/>
    </w:rPr>
  </w:style>
  <w:style w:type="character" w:customStyle="1" w:styleId="IntenseQuoteChar">
    <w:name w:val="Intense Quote Char"/>
    <w:basedOn w:val="DefaultParagraphFont"/>
    <w:link w:val="IntenseQuote"/>
    <w:uiPriority w:val="30"/>
    <w:rsid w:val="009C5581"/>
    <w:rPr>
      <w:rFonts w:ascii="Tw Cen MT" w:eastAsia="Times New Roman" w:hAnsi="Tw Cen MT" w:cs="Times New Roman"/>
      <w:b/>
      <w:i/>
      <w:sz w:val="24"/>
    </w:rPr>
  </w:style>
  <w:style w:type="character" w:styleId="SubtleEmphasis">
    <w:name w:val="Subtle Emphasis"/>
    <w:uiPriority w:val="19"/>
    <w:qFormat/>
    <w:rsid w:val="009C5581"/>
    <w:rPr>
      <w:i/>
      <w:color w:val="5A5A5A"/>
    </w:rPr>
  </w:style>
  <w:style w:type="character" w:styleId="IntenseEmphasis">
    <w:name w:val="Intense Emphasis"/>
    <w:basedOn w:val="DefaultParagraphFont"/>
    <w:uiPriority w:val="21"/>
    <w:qFormat/>
    <w:rsid w:val="009C5581"/>
    <w:rPr>
      <w:b/>
      <w:i/>
      <w:sz w:val="24"/>
      <w:szCs w:val="24"/>
      <w:u w:val="single"/>
    </w:rPr>
  </w:style>
  <w:style w:type="character" w:styleId="SubtleReference">
    <w:name w:val="Subtle Reference"/>
    <w:basedOn w:val="DefaultParagraphFont"/>
    <w:uiPriority w:val="31"/>
    <w:qFormat/>
    <w:rsid w:val="009C5581"/>
    <w:rPr>
      <w:sz w:val="24"/>
      <w:szCs w:val="24"/>
      <w:u w:val="single"/>
    </w:rPr>
  </w:style>
  <w:style w:type="character" w:styleId="IntenseReference">
    <w:name w:val="Intense Reference"/>
    <w:basedOn w:val="DefaultParagraphFont"/>
    <w:uiPriority w:val="32"/>
    <w:qFormat/>
    <w:rsid w:val="009C5581"/>
    <w:rPr>
      <w:b/>
      <w:sz w:val="24"/>
      <w:u w:val="single"/>
    </w:rPr>
  </w:style>
  <w:style w:type="character" w:styleId="BookTitle">
    <w:name w:val="Book Title"/>
    <w:basedOn w:val="DefaultParagraphFont"/>
    <w:uiPriority w:val="33"/>
    <w:qFormat/>
    <w:rsid w:val="009C5581"/>
    <w:rPr>
      <w:rFonts w:ascii="Tw Cen MT Condensed" w:eastAsia="Times New Roman" w:hAnsi="Tw Cen MT Condensed"/>
      <w:b/>
      <w:i/>
      <w:sz w:val="24"/>
      <w:szCs w:val="24"/>
    </w:rPr>
  </w:style>
  <w:style w:type="paragraph" w:styleId="TOCHeading">
    <w:name w:val="TOC Heading"/>
    <w:basedOn w:val="Heading1"/>
    <w:next w:val="Normal"/>
    <w:uiPriority w:val="39"/>
    <w:unhideWhenUsed/>
    <w:qFormat/>
    <w:rsid w:val="009C5581"/>
    <w:pPr>
      <w:outlineLvl w:val="9"/>
    </w:pPr>
  </w:style>
  <w:style w:type="table" w:customStyle="1" w:styleId="ListTable3-Accent61">
    <w:name w:val="List Table 3 - Accent 61"/>
    <w:basedOn w:val="TableNormal"/>
    <w:uiPriority w:val="48"/>
    <w:rsid w:val="009C5581"/>
    <w:pPr>
      <w:spacing w:after="0" w:line="240" w:lineRule="auto"/>
    </w:pPr>
    <w:rPr>
      <w:rFonts w:ascii="Tw Cen MT" w:eastAsia="Times New Roman" w:hAnsi="Tw Cen MT" w:cs="Times New Roman"/>
      <w:sz w:val="20"/>
      <w:szCs w:val="20"/>
      <w:lang w:eastAsia="hr-HR"/>
    </w:rPr>
    <w:tblPr>
      <w:tblStyleRowBandSize w:val="1"/>
      <w:tblStyleColBandSize w:val="1"/>
      <w:tblBorders>
        <w:top w:val="single" w:sz="4" w:space="0" w:color="2683C6"/>
        <w:left w:val="single" w:sz="4" w:space="0" w:color="2683C6"/>
        <w:bottom w:val="single" w:sz="4" w:space="0" w:color="2683C6"/>
        <w:right w:val="single" w:sz="4" w:space="0" w:color="2683C6"/>
      </w:tblBorders>
    </w:tblPr>
    <w:tblStylePr w:type="firstRow">
      <w:rPr>
        <w:b/>
        <w:bCs/>
        <w:color w:val="FFFFFF"/>
      </w:rPr>
      <w:tblPr/>
      <w:tcPr>
        <w:shd w:val="clear" w:color="auto" w:fill="2683C6"/>
      </w:tcPr>
    </w:tblStylePr>
    <w:tblStylePr w:type="lastRow">
      <w:rPr>
        <w:b/>
        <w:bCs/>
      </w:rPr>
      <w:tblPr/>
      <w:tcPr>
        <w:tcBorders>
          <w:top w:val="double" w:sz="4" w:space="0" w:color="2683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683C6"/>
          <w:right w:val="single" w:sz="4" w:space="0" w:color="2683C6"/>
        </w:tcBorders>
      </w:tcPr>
    </w:tblStylePr>
    <w:tblStylePr w:type="band1Horz">
      <w:tblPr/>
      <w:tcPr>
        <w:tcBorders>
          <w:top w:val="single" w:sz="4" w:space="0" w:color="2683C6"/>
          <w:bottom w:val="single" w:sz="4" w:space="0" w:color="2683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left w:val="nil"/>
        </w:tcBorders>
      </w:tcPr>
    </w:tblStylePr>
    <w:tblStylePr w:type="swCell">
      <w:tblPr/>
      <w:tcPr>
        <w:tcBorders>
          <w:top w:val="double" w:sz="4" w:space="0" w:color="2683C6"/>
          <w:right w:val="nil"/>
        </w:tcBorders>
      </w:tcPr>
    </w:tblStylePr>
  </w:style>
  <w:style w:type="table" w:customStyle="1" w:styleId="ListTable4-Accent61">
    <w:name w:val="List Table 4 - Accent 61"/>
    <w:basedOn w:val="TableNormal"/>
    <w:uiPriority w:val="49"/>
    <w:rsid w:val="009C5581"/>
    <w:pPr>
      <w:spacing w:after="0" w:line="240" w:lineRule="auto"/>
    </w:pPr>
    <w:rPr>
      <w:rFonts w:ascii="Tw Cen MT" w:eastAsia="Times New Roman" w:hAnsi="Tw Cen MT" w:cs="Times New Roman"/>
      <w:sz w:val="20"/>
      <w:szCs w:val="20"/>
      <w:lang w:eastAsia="hr-HR"/>
    </w:rPr>
    <w:tblPr>
      <w:tblStyleRowBandSize w:val="1"/>
      <w:tblStyleColBandSize w:val="1"/>
      <w:tblBorders>
        <w:top w:val="single" w:sz="4" w:space="0" w:color="74B5E4"/>
        <w:left w:val="single" w:sz="4" w:space="0" w:color="74B5E4"/>
        <w:bottom w:val="single" w:sz="4" w:space="0" w:color="74B5E4"/>
        <w:right w:val="single" w:sz="4" w:space="0" w:color="74B5E4"/>
        <w:insideH w:val="single" w:sz="4" w:space="0" w:color="74B5E4"/>
      </w:tblBorders>
    </w:tblPr>
    <w:tblStylePr w:type="firstRow">
      <w:rPr>
        <w:b/>
        <w:bCs/>
        <w:color w:val="FFFFFF"/>
      </w:rPr>
      <w:tblPr/>
      <w:tcPr>
        <w:tcBorders>
          <w:top w:val="single" w:sz="4" w:space="0" w:color="2683C6"/>
          <w:left w:val="single" w:sz="4" w:space="0" w:color="2683C6"/>
          <w:bottom w:val="single" w:sz="4" w:space="0" w:color="2683C6"/>
          <w:right w:val="single" w:sz="4" w:space="0" w:color="2683C6"/>
          <w:insideH w:val="nil"/>
        </w:tcBorders>
        <w:shd w:val="clear" w:color="auto" w:fill="2683C6"/>
      </w:tcPr>
    </w:tblStylePr>
    <w:tblStylePr w:type="lastRow">
      <w:rPr>
        <w:b/>
        <w:bCs/>
      </w:rPr>
      <w:tblPr/>
      <w:tcPr>
        <w:tcBorders>
          <w:top w:val="double" w:sz="4" w:space="0" w:color="74B5E4"/>
        </w:tcBorders>
      </w:tcPr>
    </w:tblStylePr>
    <w:tblStylePr w:type="firstCol">
      <w:rPr>
        <w:b/>
        <w:bCs/>
      </w:rPr>
    </w:tblStylePr>
    <w:tblStylePr w:type="lastCol">
      <w:rPr>
        <w:b/>
        <w:bCs/>
      </w:rPr>
    </w:tblStylePr>
    <w:tblStylePr w:type="band1Vert">
      <w:tblPr/>
      <w:tcPr>
        <w:shd w:val="clear" w:color="auto" w:fill="D0E6F6"/>
      </w:tcPr>
    </w:tblStylePr>
    <w:tblStylePr w:type="band1Horz">
      <w:tblPr/>
      <w:tcPr>
        <w:shd w:val="clear" w:color="auto" w:fill="D0E6F6"/>
      </w:tcPr>
    </w:tblStylePr>
  </w:style>
  <w:style w:type="table" w:customStyle="1" w:styleId="ListTable6Colorful-Accent41">
    <w:name w:val="List Table 6 Colorful - Accent 41"/>
    <w:basedOn w:val="TableNormal"/>
    <w:uiPriority w:val="51"/>
    <w:rsid w:val="009C5581"/>
    <w:pPr>
      <w:spacing w:after="0" w:line="240" w:lineRule="auto"/>
    </w:pPr>
    <w:rPr>
      <w:rFonts w:ascii="Tw Cen MT" w:eastAsia="Times New Roman" w:hAnsi="Tw Cen MT" w:cs="Times New Roman"/>
      <w:color w:val="5A696A"/>
      <w:sz w:val="20"/>
      <w:szCs w:val="20"/>
      <w:lang w:eastAsia="hr-HR"/>
    </w:rPr>
    <w:tblPr>
      <w:tblStyleRowBandSize w:val="1"/>
      <w:tblStyleColBandSize w:val="1"/>
      <w:tblBorders>
        <w:top w:val="single" w:sz="4" w:space="0" w:color="7A8C8E"/>
        <w:bottom w:val="single" w:sz="4" w:space="0" w:color="7A8C8E"/>
      </w:tblBorders>
    </w:tblPr>
    <w:tblStylePr w:type="firstRow">
      <w:rPr>
        <w:b/>
        <w:bCs/>
      </w:rPr>
      <w:tblPr/>
      <w:tcPr>
        <w:tcBorders>
          <w:bottom w:val="single" w:sz="4" w:space="0" w:color="7A8C8E"/>
        </w:tcBorders>
      </w:tcPr>
    </w:tblStylePr>
    <w:tblStylePr w:type="lastRow">
      <w:rPr>
        <w:b/>
        <w:bCs/>
      </w:rPr>
      <w:tblPr/>
      <w:tcPr>
        <w:tcBorders>
          <w:top w:val="double" w:sz="4" w:space="0" w:color="7A8C8E"/>
        </w:tcBorders>
      </w:tcPr>
    </w:tblStylePr>
    <w:tblStylePr w:type="firstCol">
      <w:rPr>
        <w:b/>
        <w:bCs/>
      </w:rPr>
    </w:tblStylePr>
    <w:tblStylePr w:type="lastCol">
      <w:rPr>
        <w:b/>
        <w:bCs/>
      </w:rPr>
    </w:tblStylePr>
    <w:tblStylePr w:type="band1Vert">
      <w:tblPr/>
      <w:tcPr>
        <w:shd w:val="clear" w:color="auto" w:fill="E4E7E8"/>
      </w:tcPr>
    </w:tblStylePr>
    <w:tblStylePr w:type="band1Horz">
      <w:tblPr/>
      <w:tcPr>
        <w:shd w:val="clear" w:color="auto" w:fill="E4E7E8"/>
      </w:tcPr>
    </w:tblStylePr>
  </w:style>
  <w:style w:type="table" w:customStyle="1" w:styleId="ListTable6Colorful-Accent61">
    <w:name w:val="List Table 6 Colorful - Accent 61"/>
    <w:basedOn w:val="TableNormal"/>
    <w:uiPriority w:val="51"/>
    <w:rsid w:val="009C5581"/>
    <w:pPr>
      <w:spacing w:after="0" w:line="240" w:lineRule="auto"/>
    </w:pPr>
    <w:rPr>
      <w:rFonts w:ascii="Tw Cen MT" w:eastAsia="Times New Roman" w:hAnsi="Tw Cen MT" w:cs="Times New Roman"/>
      <w:color w:val="1C6194"/>
      <w:sz w:val="20"/>
      <w:szCs w:val="20"/>
      <w:lang w:eastAsia="hr-HR"/>
    </w:rPr>
    <w:tblPr>
      <w:tblStyleRowBandSize w:val="1"/>
      <w:tblStyleColBandSize w:val="1"/>
      <w:tblBorders>
        <w:top w:val="single" w:sz="4" w:space="0" w:color="2683C6"/>
        <w:bottom w:val="single" w:sz="4" w:space="0" w:color="2683C6"/>
      </w:tblBorders>
    </w:tblPr>
    <w:tblStylePr w:type="firstRow">
      <w:rPr>
        <w:b/>
        <w:bCs/>
      </w:rPr>
      <w:tblPr/>
      <w:tcPr>
        <w:tcBorders>
          <w:bottom w:val="single" w:sz="4" w:space="0" w:color="2683C6"/>
        </w:tcBorders>
      </w:tcPr>
    </w:tblStylePr>
    <w:tblStylePr w:type="lastRow">
      <w:rPr>
        <w:b/>
        <w:bCs/>
      </w:rPr>
      <w:tblPr/>
      <w:tcPr>
        <w:tcBorders>
          <w:top w:val="double" w:sz="4" w:space="0" w:color="2683C6"/>
        </w:tcBorders>
      </w:tcPr>
    </w:tblStylePr>
    <w:tblStylePr w:type="firstCol">
      <w:rPr>
        <w:b/>
        <w:bCs/>
      </w:rPr>
    </w:tblStylePr>
    <w:tblStylePr w:type="lastCol">
      <w:rPr>
        <w:b/>
        <w:bCs/>
      </w:rPr>
    </w:tblStylePr>
    <w:tblStylePr w:type="band1Vert">
      <w:tblPr/>
      <w:tcPr>
        <w:shd w:val="clear" w:color="auto" w:fill="D0E6F6"/>
      </w:tcPr>
    </w:tblStylePr>
    <w:tblStylePr w:type="band1Horz">
      <w:tblPr/>
      <w:tcPr>
        <w:shd w:val="clear" w:color="auto" w:fill="D0E6F6"/>
      </w:tcPr>
    </w:tblStylePr>
  </w:style>
  <w:style w:type="table" w:customStyle="1" w:styleId="GridTable3-Accent61">
    <w:name w:val="Grid Table 3 - Accent 61"/>
    <w:basedOn w:val="TableNormal"/>
    <w:uiPriority w:val="48"/>
    <w:rsid w:val="009C5581"/>
    <w:pPr>
      <w:spacing w:after="0" w:line="240" w:lineRule="auto"/>
    </w:pPr>
    <w:rPr>
      <w:rFonts w:ascii="Tw Cen MT" w:eastAsia="Times New Roman" w:hAnsi="Tw Cen MT" w:cs="Times New Roman"/>
      <w:sz w:val="20"/>
      <w:szCs w:val="20"/>
      <w:lang w:eastAsia="hr-HR"/>
    </w:rPr>
    <w:tblPr>
      <w:tblStyleRowBandSize w:val="1"/>
      <w:tblStyleColBandSize w:val="1"/>
      <w:tblBorders>
        <w:top w:val="single" w:sz="4" w:space="0" w:color="74B5E4"/>
        <w:left w:val="single" w:sz="4" w:space="0" w:color="74B5E4"/>
        <w:bottom w:val="single" w:sz="4" w:space="0" w:color="74B5E4"/>
        <w:right w:val="single" w:sz="4" w:space="0" w:color="74B5E4"/>
        <w:insideH w:val="single" w:sz="4" w:space="0" w:color="74B5E4"/>
        <w:insideV w:val="single" w:sz="4" w:space="0" w:color="74B5E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0E6F6"/>
      </w:tcPr>
    </w:tblStylePr>
    <w:tblStylePr w:type="band1Horz">
      <w:tblPr/>
      <w:tcPr>
        <w:shd w:val="clear" w:color="auto" w:fill="D0E6F6"/>
      </w:tcPr>
    </w:tblStylePr>
    <w:tblStylePr w:type="neCell">
      <w:tblPr/>
      <w:tcPr>
        <w:tcBorders>
          <w:bottom w:val="single" w:sz="4" w:space="0" w:color="74B5E4"/>
        </w:tcBorders>
      </w:tcPr>
    </w:tblStylePr>
    <w:tblStylePr w:type="nwCell">
      <w:tblPr/>
      <w:tcPr>
        <w:tcBorders>
          <w:bottom w:val="single" w:sz="4" w:space="0" w:color="74B5E4"/>
        </w:tcBorders>
      </w:tcPr>
    </w:tblStylePr>
    <w:tblStylePr w:type="seCell">
      <w:tblPr/>
      <w:tcPr>
        <w:tcBorders>
          <w:top w:val="single" w:sz="4" w:space="0" w:color="74B5E4"/>
        </w:tcBorders>
      </w:tcPr>
    </w:tblStylePr>
    <w:tblStylePr w:type="swCell">
      <w:tblPr/>
      <w:tcPr>
        <w:tcBorders>
          <w:top w:val="single" w:sz="4" w:space="0" w:color="74B5E4"/>
        </w:tcBorders>
      </w:tcPr>
    </w:tblStylePr>
  </w:style>
  <w:style w:type="paragraph" w:customStyle="1" w:styleId="Default">
    <w:name w:val="Default"/>
    <w:rsid w:val="009C5581"/>
    <w:pPr>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semiHidden/>
    <w:unhideWhenUsed/>
    <w:rsid w:val="009C5581"/>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semiHidden/>
    <w:rsid w:val="009C5581"/>
    <w:rPr>
      <w:rFonts w:ascii="Segoe UI" w:eastAsia="Times New Roman" w:hAnsi="Segoe UI" w:cs="Segoe UI"/>
      <w:sz w:val="18"/>
      <w:szCs w:val="18"/>
    </w:rPr>
  </w:style>
  <w:style w:type="character" w:customStyle="1" w:styleId="NoSpacingChar">
    <w:name w:val="No Spacing Char"/>
    <w:basedOn w:val="DefaultParagraphFont"/>
    <w:link w:val="NoSpacing"/>
    <w:uiPriority w:val="1"/>
    <w:rsid w:val="009C5581"/>
    <w:rPr>
      <w:rFonts w:ascii="Tw Cen MT" w:eastAsia="Times New Roman" w:hAnsi="Tw Cen MT" w:cs="Times New Roman"/>
      <w:sz w:val="24"/>
      <w:szCs w:val="32"/>
    </w:rPr>
  </w:style>
  <w:style w:type="paragraph" w:styleId="Revision">
    <w:name w:val="Revision"/>
    <w:hidden/>
    <w:uiPriority w:val="99"/>
    <w:semiHidden/>
    <w:rsid w:val="009C5581"/>
    <w:pPr>
      <w:spacing w:after="0" w:line="240" w:lineRule="auto"/>
    </w:pPr>
    <w:rPr>
      <w:rFonts w:ascii="Tw Cen MT" w:eastAsia="Times New Roman" w:hAnsi="Tw Cen MT" w:cs="Times New Roman"/>
    </w:rPr>
  </w:style>
  <w:style w:type="table" w:customStyle="1" w:styleId="Tablicapopisa3-isticanje51">
    <w:name w:val="Tablica popisa 3 - isticanje 51"/>
    <w:basedOn w:val="TableNormal"/>
    <w:uiPriority w:val="48"/>
    <w:rsid w:val="009C5581"/>
    <w:pPr>
      <w:spacing w:after="0" w:line="240" w:lineRule="auto"/>
    </w:pPr>
    <w:rPr>
      <w:rFonts w:ascii="Tw Cen MT" w:eastAsia="Times New Roman" w:hAnsi="Tw Cen MT" w:cs="Times New Roman"/>
      <w:sz w:val="20"/>
      <w:szCs w:val="20"/>
      <w:lang w:eastAsia="hr-HR"/>
    </w:rPr>
    <w:tblPr>
      <w:tblStyleRowBandSize w:val="1"/>
      <w:tblStyleColBandSize w:val="1"/>
      <w:tblBorders>
        <w:top w:val="single" w:sz="4" w:space="0" w:color="84ACB6"/>
        <w:left w:val="single" w:sz="4" w:space="0" w:color="84ACB6"/>
        <w:bottom w:val="single" w:sz="4" w:space="0" w:color="84ACB6"/>
        <w:right w:val="single" w:sz="4" w:space="0" w:color="84ACB6"/>
      </w:tblBorders>
    </w:tblPr>
    <w:tblStylePr w:type="firstRow">
      <w:rPr>
        <w:b/>
        <w:bCs/>
        <w:color w:val="FFFFFF"/>
      </w:rPr>
      <w:tblPr/>
      <w:tcPr>
        <w:shd w:val="clear" w:color="auto" w:fill="84ACB6"/>
      </w:tcPr>
    </w:tblStylePr>
    <w:tblStylePr w:type="lastRow">
      <w:rPr>
        <w:b/>
        <w:bCs/>
      </w:rPr>
      <w:tblPr/>
      <w:tcPr>
        <w:tcBorders>
          <w:top w:val="double" w:sz="4" w:space="0" w:color="84ACB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4ACB6"/>
          <w:right w:val="single" w:sz="4" w:space="0" w:color="84ACB6"/>
        </w:tcBorders>
      </w:tcPr>
    </w:tblStylePr>
    <w:tblStylePr w:type="band1Horz">
      <w:tblPr/>
      <w:tcPr>
        <w:tcBorders>
          <w:top w:val="single" w:sz="4" w:space="0" w:color="84ACB6"/>
          <w:bottom w:val="single" w:sz="4" w:space="0" w:color="84ACB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ACB6"/>
          <w:left w:val="nil"/>
        </w:tcBorders>
      </w:tcPr>
    </w:tblStylePr>
    <w:tblStylePr w:type="swCell">
      <w:tblPr/>
      <w:tcPr>
        <w:tcBorders>
          <w:top w:val="double" w:sz="4" w:space="0" w:color="84ACB6"/>
          <w:right w:val="nil"/>
        </w:tcBorders>
      </w:tcPr>
    </w:tblStylePr>
  </w:style>
  <w:style w:type="table" w:customStyle="1" w:styleId="Tablicapopisa3-isticanje61">
    <w:name w:val="Tablica popisa 3 - isticanje 61"/>
    <w:basedOn w:val="TableNormal"/>
    <w:uiPriority w:val="48"/>
    <w:rsid w:val="009C5581"/>
    <w:pPr>
      <w:spacing w:after="0" w:line="240" w:lineRule="auto"/>
    </w:pPr>
    <w:rPr>
      <w:rFonts w:ascii="Tw Cen MT" w:eastAsia="Times New Roman" w:hAnsi="Tw Cen MT" w:cs="Times New Roman"/>
      <w:sz w:val="20"/>
      <w:szCs w:val="20"/>
      <w:lang w:eastAsia="hr-HR"/>
    </w:rPr>
    <w:tblPr>
      <w:tblStyleRowBandSize w:val="1"/>
      <w:tblStyleColBandSize w:val="1"/>
      <w:tblBorders>
        <w:top w:val="single" w:sz="4" w:space="0" w:color="2683C6"/>
        <w:left w:val="single" w:sz="4" w:space="0" w:color="2683C6"/>
        <w:bottom w:val="single" w:sz="4" w:space="0" w:color="2683C6"/>
        <w:right w:val="single" w:sz="4" w:space="0" w:color="2683C6"/>
      </w:tblBorders>
    </w:tblPr>
    <w:tblStylePr w:type="firstRow">
      <w:rPr>
        <w:b/>
        <w:bCs/>
        <w:color w:val="FFFFFF"/>
      </w:rPr>
      <w:tblPr/>
      <w:tcPr>
        <w:shd w:val="clear" w:color="auto" w:fill="2683C6"/>
      </w:tcPr>
    </w:tblStylePr>
    <w:tblStylePr w:type="lastRow">
      <w:rPr>
        <w:b/>
        <w:bCs/>
      </w:rPr>
      <w:tblPr/>
      <w:tcPr>
        <w:tcBorders>
          <w:top w:val="double" w:sz="4" w:space="0" w:color="2683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683C6"/>
          <w:right w:val="single" w:sz="4" w:space="0" w:color="2683C6"/>
        </w:tcBorders>
      </w:tcPr>
    </w:tblStylePr>
    <w:tblStylePr w:type="band1Horz">
      <w:tblPr/>
      <w:tcPr>
        <w:tcBorders>
          <w:top w:val="single" w:sz="4" w:space="0" w:color="2683C6"/>
          <w:bottom w:val="single" w:sz="4" w:space="0" w:color="2683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left w:val="nil"/>
        </w:tcBorders>
      </w:tcPr>
    </w:tblStylePr>
    <w:tblStylePr w:type="swCell">
      <w:tblPr/>
      <w:tcPr>
        <w:tcBorders>
          <w:top w:val="double" w:sz="4" w:space="0" w:color="2683C6"/>
          <w:right w:val="nil"/>
        </w:tcBorders>
      </w:tcPr>
    </w:tblStylePr>
  </w:style>
  <w:style w:type="table" w:customStyle="1" w:styleId="Tablicareetke4-isticanje31">
    <w:name w:val="Tablica rešetke 4 - isticanje 31"/>
    <w:basedOn w:val="TableNormal"/>
    <w:uiPriority w:val="49"/>
    <w:rsid w:val="009C5581"/>
    <w:pPr>
      <w:spacing w:after="0" w:line="240" w:lineRule="auto"/>
    </w:pPr>
    <w:rPr>
      <w:rFonts w:ascii="Tw Cen MT" w:eastAsia="Times New Roman" w:hAnsi="Tw Cen MT" w:cs="Times New Roman"/>
      <w:sz w:val="20"/>
      <w:szCs w:val="20"/>
      <w:lang w:eastAsia="hr-HR"/>
    </w:rPr>
    <w:tblPr>
      <w:tblStyleRowBandSize w:val="1"/>
      <w:tblStyleColBandSize w:val="1"/>
      <w:tblBorders>
        <w:top w:val="single" w:sz="4" w:space="0" w:color="ACD7CA"/>
        <w:left w:val="single" w:sz="4" w:space="0" w:color="ACD7CA"/>
        <w:bottom w:val="single" w:sz="4" w:space="0" w:color="ACD7CA"/>
        <w:right w:val="single" w:sz="4" w:space="0" w:color="ACD7CA"/>
        <w:insideH w:val="single" w:sz="4" w:space="0" w:color="ACD7CA"/>
        <w:insideV w:val="single" w:sz="4" w:space="0" w:color="ACD7CA"/>
      </w:tblBorders>
    </w:tblPr>
    <w:tblStylePr w:type="firstRow">
      <w:rPr>
        <w:b/>
        <w:bCs/>
        <w:color w:val="FFFFFF"/>
      </w:rPr>
      <w:tblPr/>
      <w:tcPr>
        <w:tcBorders>
          <w:top w:val="single" w:sz="4" w:space="0" w:color="75BDA7"/>
          <w:left w:val="single" w:sz="4" w:space="0" w:color="75BDA7"/>
          <w:bottom w:val="single" w:sz="4" w:space="0" w:color="75BDA7"/>
          <w:right w:val="single" w:sz="4" w:space="0" w:color="75BDA7"/>
          <w:insideH w:val="nil"/>
          <w:insideV w:val="nil"/>
        </w:tcBorders>
        <w:shd w:val="clear" w:color="auto" w:fill="75BDA7"/>
      </w:tcPr>
    </w:tblStylePr>
    <w:tblStylePr w:type="lastRow">
      <w:rPr>
        <w:b/>
        <w:bCs/>
      </w:rPr>
      <w:tblPr/>
      <w:tcPr>
        <w:tcBorders>
          <w:top w:val="double" w:sz="4" w:space="0" w:color="75BDA7"/>
        </w:tcBorders>
      </w:tcPr>
    </w:tblStylePr>
    <w:tblStylePr w:type="firstCol">
      <w:rPr>
        <w:b/>
        <w:bCs/>
      </w:rPr>
    </w:tblStylePr>
    <w:tblStylePr w:type="lastCol">
      <w:rPr>
        <w:b/>
        <w:bCs/>
      </w:rPr>
    </w:tblStylePr>
    <w:tblStylePr w:type="band1Vert">
      <w:tblPr/>
      <w:tcPr>
        <w:shd w:val="clear" w:color="auto" w:fill="E3F1ED"/>
      </w:tcPr>
    </w:tblStylePr>
    <w:tblStylePr w:type="band1Horz">
      <w:tblPr/>
      <w:tcPr>
        <w:shd w:val="clear" w:color="auto" w:fill="E3F1ED"/>
      </w:tcPr>
    </w:tblStylePr>
  </w:style>
  <w:style w:type="paragraph" w:styleId="FootnoteText">
    <w:name w:val="footnote text"/>
    <w:basedOn w:val="Normal"/>
    <w:link w:val="FootnoteTextChar"/>
    <w:uiPriority w:val="99"/>
    <w:semiHidden/>
    <w:unhideWhenUsed/>
    <w:rsid w:val="009C5581"/>
    <w:pPr>
      <w:spacing w:after="0" w:line="240" w:lineRule="auto"/>
    </w:pPr>
    <w:rPr>
      <w:rFonts w:ascii="Tw Cen MT" w:eastAsia="Times New Roman" w:hAnsi="Tw Cen MT" w:cs="Times New Roman"/>
      <w:sz w:val="24"/>
      <w:szCs w:val="24"/>
    </w:rPr>
  </w:style>
  <w:style w:type="character" w:customStyle="1" w:styleId="FootnoteTextChar">
    <w:name w:val="Footnote Text Char"/>
    <w:basedOn w:val="DefaultParagraphFont"/>
    <w:link w:val="FootnoteText"/>
    <w:uiPriority w:val="99"/>
    <w:semiHidden/>
    <w:rsid w:val="009C5581"/>
    <w:rPr>
      <w:rFonts w:ascii="Tw Cen MT" w:eastAsia="Times New Roman" w:hAnsi="Tw Cen MT" w:cs="Times New Roman"/>
      <w:sz w:val="24"/>
      <w:szCs w:val="24"/>
    </w:rPr>
  </w:style>
  <w:style w:type="character" w:styleId="FootnoteReference">
    <w:name w:val="footnote reference"/>
    <w:uiPriority w:val="99"/>
    <w:rsid w:val="009C5581"/>
    <w:rPr>
      <w:rFonts w:cs="Times New Roman"/>
      <w:vertAlign w:val="superscript"/>
    </w:rPr>
  </w:style>
  <w:style w:type="numbering" w:customStyle="1" w:styleId="ImportedStyle5">
    <w:name w:val="Imported Style 5"/>
    <w:rsid w:val="009C5581"/>
    <w:pPr>
      <w:numPr>
        <w:numId w:val="1"/>
      </w:numPr>
    </w:pPr>
  </w:style>
  <w:style w:type="paragraph" w:styleId="NormalWeb">
    <w:name w:val="Normal (Web)"/>
    <w:basedOn w:val="Normal"/>
    <w:uiPriority w:val="99"/>
    <w:unhideWhenUsed/>
    <w:rsid w:val="009C5581"/>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mnatablicareetke5-isticanje13">
    <w:name w:val="Tamna tablica rešetke 5 - isticanje 13"/>
    <w:basedOn w:val="TableNormal"/>
    <w:uiPriority w:val="50"/>
    <w:rsid w:val="009C5581"/>
    <w:pPr>
      <w:spacing w:after="0" w:line="240" w:lineRule="auto"/>
    </w:pPr>
    <w:rPr>
      <w:rFonts w:ascii="Tw Cen MT" w:eastAsia="Times New Roman" w:hAnsi="Tw Cen MT" w:cs="Arial"/>
      <w:sz w:val="20"/>
      <w:szCs w:val="20"/>
      <w:lang w:eastAsia="hr-H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4EA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3494BA"/>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3494BA"/>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3494BA"/>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3494BA"/>
      </w:tcPr>
    </w:tblStylePr>
    <w:tblStylePr w:type="band1Vert">
      <w:tblPr/>
      <w:tcPr>
        <w:shd w:val="clear" w:color="auto" w:fill="A9D5E7"/>
      </w:tcPr>
    </w:tblStylePr>
    <w:tblStylePr w:type="band1Horz">
      <w:tblPr/>
      <w:tcPr>
        <w:shd w:val="clear" w:color="auto" w:fill="A9D5E7"/>
      </w:tcPr>
    </w:tblStylePr>
  </w:style>
  <w:style w:type="paragraph" w:customStyle="1" w:styleId="Ztablica">
    <w:name w:val="Ztablica"/>
    <w:basedOn w:val="Normal"/>
    <w:rsid w:val="009C5581"/>
    <w:pPr>
      <w:spacing w:before="120" w:after="120" w:line="240" w:lineRule="auto"/>
    </w:pPr>
    <w:rPr>
      <w:rFonts w:ascii="Futura Lt BT" w:eastAsia="Times New Roman" w:hAnsi="Futura Lt BT" w:cs="Arial"/>
      <w:szCs w:val="24"/>
      <w:lang w:eastAsia="hr-HR"/>
    </w:rPr>
  </w:style>
  <w:style w:type="paragraph" w:customStyle="1" w:styleId="ZNaslov3">
    <w:name w:val="ZNaslov3"/>
    <w:basedOn w:val="Normal"/>
    <w:rsid w:val="009C5581"/>
    <w:pPr>
      <w:spacing w:before="300" w:after="100" w:line="240" w:lineRule="auto"/>
      <w:ind w:left="284"/>
    </w:pPr>
    <w:rPr>
      <w:rFonts w:ascii="Futura Md BT" w:eastAsia="Times New Roman" w:hAnsi="Futura Md BT" w:cs="Arial"/>
      <w:b/>
      <w:sz w:val="24"/>
      <w:szCs w:val="24"/>
      <w:lang w:eastAsia="hr-HR"/>
    </w:rPr>
  </w:style>
  <w:style w:type="paragraph" w:customStyle="1" w:styleId="ZTekst1">
    <w:name w:val="ZTekst1"/>
    <w:basedOn w:val="Normal"/>
    <w:rsid w:val="009C5581"/>
    <w:pPr>
      <w:spacing w:after="140" w:line="240" w:lineRule="auto"/>
      <w:jc w:val="both"/>
    </w:pPr>
    <w:rPr>
      <w:rFonts w:ascii="Aldine401 BT" w:eastAsia="Times New Roman" w:hAnsi="Aldine401 BT" w:cs="Arial"/>
      <w:sz w:val="20"/>
      <w:szCs w:val="24"/>
      <w:lang w:eastAsia="hr-HR"/>
    </w:rPr>
  </w:style>
  <w:style w:type="paragraph" w:customStyle="1" w:styleId="Tablicasadraj2">
    <w:name w:val="Tablica sadržaj2"/>
    <w:basedOn w:val="Normal"/>
    <w:rsid w:val="009C5581"/>
    <w:pPr>
      <w:tabs>
        <w:tab w:val="left" w:pos="1091"/>
        <w:tab w:val="left" w:pos="1553"/>
      </w:tabs>
      <w:spacing w:after="0" w:line="240" w:lineRule="auto"/>
      <w:jc w:val="center"/>
    </w:pPr>
    <w:rPr>
      <w:rFonts w:ascii="Aldine401 BT" w:eastAsia="Times New Roman" w:hAnsi="Aldine401 BT" w:cs="Arial"/>
      <w:sz w:val="20"/>
      <w:szCs w:val="24"/>
      <w:lang w:eastAsia="hr-HR"/>
    </w:rPr>
  </w:style>
  <w:style w:type="paragraph" w:customStyle="1" w:styleId="ZNaslov4">
    <w:name w:val="ZNaslov4"/>
    <w:basedOn w:val="Normal"/>
    <w:rsid w:val="009C5581"/>
    <w:pPr>
      <w:spacing w:after="100" w:line="240" w:lineRule="auto"/>
      <w:ind w:left="454"/>
    </w:pPr>
    <w:rPr>
      <w:rFonts w:ascii="Aldine401 BT" w:eastAsia="Times New Roman" w:hAnsi="Aldine401 BT" w:cs="Arial"/>
      <w:b/>
      <w:sz w:val="24"/>
      <w:szCs w:val="24"/>
      <w:lang w:eastAsia="hr-HR"/>
    </w:rPr>
  </w:style>
  <w:style w:type="character" w:styleId="PageNumber">
    <w:name w:val="page number"/>
    <w:basedOn w:val="DefaultParagraphFont"/>
    <w:rsid w:val="009C5581"/>
  </w:style>
  <w:style w:type="paragraph" w:customStyle="1" w:styleId="Tablicanaziv">
    <w:name w:val="Tablica naziv"/>
    <w:basedOn w:val="Normal"/>
    <w:rsid w:val="009C5581"/>
    <w:pPr>
      <w:spacing w:after="60" w:line="240" w:lineRule="auto"/>
      <w:jc w:val="both"/>
    </w:pPr>
    <w:rPr>
      <w:rFonts w:ascii="Aldine401 BT" w:eastAsia="Times New Roman" w:hAnsi="Aldine401 BT" w:cs="Arial"/>
      <w:sz w:val="20"/>
      <w:szCs w:val="24"/>
      <w:lang w:eastAsia="hr-HR"/>
    </w:rPr>
  </w:style>
  <w:style w:type="paragraph" w:customStyle="1" w:styleId="ZNaslov2">
    <w:name w:val="ZNaslov2"/>
    <w:basedOn w:val="Normal"/>
    <w:rsid w:val="009C5581"/>
    <w:pPr>
      <w:spacing w:before="240" w:after="240" w:line="240" w:lineRule="auto"/>
      <w:jc w:val="both"/>
    </w:pPr>
    <w:rPr>
      <w:rFonts w:ascii="Futura Md BT" w:eastAsia="Times New Roman" w:hAnsi="Futura Md BT" w:cs="Arial"/>
      <w:b/>
      <w:bCs/>
      <w:sz w:val="28"/>
      <w:szCs w:val="24"/>
      <w:lang w:eastAsia="hr-HR"/>
    </w:rPr>
  </w:style>
  <w:style w:type="table" w:customStyle="1" w:styleId="Svijetlatablicareetke1-isticanje51">
    <w:name w:val="Svijetla tablica rešetke 1 - isticanje 51"/>
    <w:basedOn w:val="TableNormal"/>
    <w:uiPriority w:val="46"/>
    <w:rsid w:val="009C5581"/>
    <w:pPr>
      <w:spacing w:after="0" w:line="240" w:lineRule="auto"/>
    </w:pPr>
    <w:rPr>
      <w:rFonts w:ascii="Tw Cen MT" w:eastAsia="Times New Roman" w:hAnsi="Tw Cen MT" w:cs="Times New Roman"/>
      <w:sz w:val="20"/>
      <w:szCs w:val="20"/>
      <w:lang w:eastAsia="hr-HR"/>
    </w:rPr>
    <w:tblPr>
      <w:tblStyleRowBandSize w:val="1"/>
      <w:tblStyleColBandSize w:val="1"/>
      <w:tblBorders>
        <w:top w:val="single" w:sz="4" w:space="0" w:color="CDDDE1"/>
        <w:left w:val="single" w:sz="4" w:space="0" w:color="CDDDE1"/>
        <w:bottom w:val="single" w:sz="4" w:space="0" w:color="CDDDE1"/>
        <w:right w:val="single" w:sz="4" w:space="0" w:color="CDDDE1"/>
        <w:insideH w:val="single" w:sz="4" w:space="0" w:color="CDDDE1"/>
        <w:insideV w:val="single" w:sz="4" w:space="0" w:color="CDDDE1"/>
      </w:tblBorders>
    </w:tblPr>
    <w:tblStylePr w:type="firstRow">
      <w:rPr>
        <w:b/>
        <w:bCs/>
      </w:rPr>
      <w:tblPr/>
      <w:tcPr>
        <w:tcBorders>
          <w:bottom w:val="single" w:sz="12" w:space="0" w:color="B5CDD3"/>
        </w:tcBorders>
      </w:tcPr>
    </w:tblStylePr>
    <w:tblStylePr w:type="lastRow">
      <w:rPr>
        <w:b/>
        <w:bCs/>
      </w:rPr>
      <w:tblPr/>
      <w:tcPr>
        <w:tcBorders>
          <w:top w:val="double" w:sz="2" w:space="0" w:color="B5CDD3"/>
        </w:tcBorders>
      </w:tcPr>
    </w:tblStylePr>
    <w:tblStylePr w:type="firstCol">
      <w:rPr>
        <w:b/>
        <w:bCs/>
      </w:rPr>
    </w:tblStylePr>
    <w:tblStylePr w:type="lastCol">
      <w:rPr>
        <w:b/>
        <w:bCs/>
      </w:rPr>
    </w:tblStylePr>
  </w:style>
  <w:style w:type="table" w:customStyle="1" w:styleId="Tablicareetke2-isticanje11">
    <w:name w:val="Tablica rešetke 2 - isticanje 11"/>
    <w:basedOn w:val="TableNormal"/>
    <w:uiPriority w:val="47"/>
    <w:rsid w:val="009C5581"/>
    <w:pPr>
      <w:spacing w:after="0" w:line="240" w:lineRule="auto"/>
    </w:pPr>
    <w:rPr>
      <w:rFonts w:ascii="Tw Cen MT" w:eastAsia="Times New Roman" w:hAnsi="Tw Cen MT" w:cs="Times New Roman"/>
      <w:sz w:val="20"/>
      <w:szCs w:val="20"/>
      <w:lang w:eastAsia="hr-HR"/>
    </w:rPr>
    <w:tblPr>
      <w:tblStyleRowBandSize w:val="1"/>
      <w:tblStyleColBandSize w:val="1"/>
      <w:tblBorders>
        <w:top w:val="single" w:sz="2" w:space="0" w:color="7FC0DB"/>
        <w:bottom w:val="single" w:sz="2" w:space="0" w:color="7FC0DB"/>
        <w:insideH w:val="single" w:sz="2" w:space="0" w:color="7FC0DB"/>
        <w:insideV w:val="single" w:sz="2" w:space="0" w:color="7FC0DB"/>
      </w:tblBorders>
    </w:tblPr>
    <w:tblStylePr w:type="firstRow">
      <w:rPr>
        <w:b/>
        <w:bCs/>
      </w:rPr>
      <w:tblPr/>
      <w:tcPr>
        <w:tcBorders>
          <w:top w:val="nil"/>
          <w:bottom w:val="single" w:sz="12" w:space="0" w:color="7FC0DB"/>
          <w:insideH w:val="nil"/>
          <w:insideV w:val="nil"/>
        </w:tcBorders>
        <w:shd w:val="clear" w:color="auto" w:fill="FFFFFF"/>
      </w:tcPr>
    </w:tblStylePr>
    <w:tblStylePr w:type="lastRow">
      <w:rPr>
        <w:b/>
        <w:bCs/>
      </w:rPr>
      <w:tblPr/>
      <w:tcPr>
        <w:tcBorders>
          <w:top w:val="double" w:sz="2" w:space="0" w:color="7FC0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4EAF3"/>
      </w:tcPr>
    </w:tblStylePr>
    <w:tblStylePr w:type="band1Horz">
      <w:tblPr/>
      <w:tcPr>
        <w:shd w:val="clear" w:color="auto" w:fill="D4EAF3"/>
      </w:tcPr>
    </w:tblStylePr>
  </w:style>
  <w:style w:type="table" w:customStyle="1" w:styleId="Tamnatablicapopisa5-isticanje11">
    <w:name w:val="Tamna tablica popisa 5 - isticanje 11"/>
    <w:basedOn w:val="TableNormal"/>
    <w:uiPriority w:val="50"/>
    <w:rsid w:val="009C5581"/>
    <w:pPr>
      <w:spacing w:after="0" w:line="240" w:lineRule="auto"/>
    </w:pPr>
    <w:rPr>
      <w:rFonts w:ascii="Tw Cen MT" w:eastAsia="Times New Roman" w:hAnsi="Tw Cen MT" w:cs="Times New Roman"/>
      <w:color w:val="FFFFFF"/>
      <w:sz w:val="20"/>
      <w:szCs w:val="20"/>
      <w:lang w:eastAsia="hr-HR"/>
    </w:rPr>
    <w:tblPr>
      <w:tblStyleRowBandSize w:val="1"/>
      <w:tblStyleColBandSize w:val="1"/>
      <w:tblBorders>
        <w:top w:val="single" w:sz="24" w:space="0" w:color="3494BA"/>
        <w:left w:val="single" w:sz="24" w:space="0" w:color="3494BA"/>
        <w:bottom w:val="single" w:sz="24" w:space="0" w:color="3494BA"/>
        <w:right w:val="single" w:sz="24" w:space="0" w:color="3494BA"/>
      </w:tblBorders>
    </w:tblPr>
    <w:tcPr>
      <w:shd w:val="clear" w:color="auto" w:fill="3494BA"/>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mnatablicareetke5-isticanje11">
    <w:name w:val="Tamna tablica rešetke 5 - isticanje 11"/>
    <w:basedOn w:val="TableNormal"/>
    <w:uiPriority w:val="50"/>
    <w:rsid w:val="009C5581"/>
    <w:pPr>
      <w:spacing w:after="0" w:line="240" w:lineRule="auto"/>
    </w:pPr>
    <w:rPr>
      <w:rFonts w:ascii="Tw Cen MT" w:eastAsia="Times New Roman" w:hAnsi="Tw Cen MT" w:cs="Times New Roman"/>
      <w:sz w:val="20"/>
      <w:szCs w:val="20"/>
      <w:lang w:eastAsia="hr-H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4EA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3494BA"/>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3494BA"/>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3494BA"/>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3494BA"/>
      </w:tcPr>
    </w:tblStylePr>
    <w:tblStylePr w:type="band1Vert">
      <w:tblPr/>
      <w:tcPr>
        <w:shd w:val="clear" w:color="auto" w:fill="A9D5E7"/>
      </w:tcPr>
    </w:tblStylePr>
    <w:tblStylePr w:type="band1Horz">
      <w:tblPr/>
      <w:tcPr>
        <w:shd w:val="clear" w:color="auto" w:fill="A9D5E7"/>
      </w:tcPr>
    </w:tblStylePr>
  </w:style>
  <w:style w:type="character" w:styleId="FollowedHyperlink">
    <w:name w:val="FollowedHyperlink"/>
    <w:basedOn w:val="DefaultParagraphFont"/>
    <w:uiPriority w:val="99"/>
    <w:semiHidden/>
    <w:unhideWhenUsed/>
    <w:rsid w:val="009C5581"/>
    <w:rPr>
      <w:color w:val="9F6715"/>
      <w:u w:val="single"/>
    </w:rPr>
  </w:style>
  <w:style w:type="table" w:customStyle="1" w:styleId="Svijetlareetkatablice1">
    <w:name w:val="Svijetla rešetka tablice1"/>
    <w:basedOn w:val="TableNormal"/>
    <w:uiPriority w:val="40"/>
    <w:rsid w:val="009C5581"/>
    <w:pPr>
      <w:spacing w:after="0" w:line="240" w:lineRule="auto"/>
    </w:pPr>
    <w:rPr>
      <w:rFonts w:ascii="Tw Cen MT" w:eastAsia="Times New Roman" w:hAnsi="Tw Cen MT" w:cs="Times New Roman"/>
      <w:sz w:val="20"/>
      <w:szCs w:val="20"/>
      <w:lang w:eastAsia="hr-H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ivopisnatablicareetke6-isticanje11">
    <w:name w:val="Živopisna tablica rešetke 6 - isticanje 11"/>
    <w:basedOn w:val="TableNormal"/>
    <w:uiPriority w:val="51"/>
    <w:rsid w:val="009C5581"/>
    <w:pPr>
      <w:spacing w:after="0" w:line="240" w:lineRule="auto"/>
    </w:pPr>
    <w:rPr>
      <w:rFonts w:ascii="Tw Cen MT" w:eastAsia="Times New Roman" w:hAnsi="Tw Cen MT" w:cs="Times New Roman"/>
      <w:color w:val="276E8B"/>
      <w:sz w:val="20"/>
      <w:szCs w:val="20"/>
      <w:lang w:eastAsia="hr-HR"/>
    </w:rPr>
    <w:tblPr>
      <w:tblStyleRowBandSize w:val="1"/>
      <w:tblStyleColBandSize w:val="1"/>
      <w:tblBorders>
        <w:top w:val="single" w:sz="4" w:space="0" w:color="7FC0DB"/>
        <w:left w:val="single" w:sz="4" w:space="0" w:color="7FC0DB"/>
        <w:bottom w:val="single" w:sz="4" w:space="0" w:color="7FC0DB"/>
        <w:right w:val="single" w:sz="4" w:space="0" w:color="7FC0DB"/>
        <w:insideH w:val="single" w:sz="4" w:space="0" w:color="7FC0DB"/>
        <w:insideV w:val="single" w:sz="4" w:space="0" w:color="7FC0DB"/>
      </w:tblBorders>
    </w:tblPr>
    <w:tblStylePr w:type="firstRow">
      <w:rPr>
        <w:b/>
        <w:bCs/>
      </w:rPr>
      <w:tblPr/>
      <w:tcPr>
        <w:tcBorders>
          <w:bottom w:val="single" w:sz="12" w:space="0" w:color="7FC0DB"/>
        </w:tcBorders>
      </w:tcPr>
    </w:tblStylePr>
    <w:tblStylePr w:type="lastRow">
      <w:rPr>
        <w:b/>
        <w:bCs/>
      </w:rPr>
      <w:tblPr/>
      <w:tcPr>
        <w:tcBorders>
          <w:top w:val="double" w:sz="4" w:space="0" w:color="7FC0DB"/>
        </w:tcBorders>
      </w:tcPr>
    </w:tblStylePr>
    <w:tblStylePr w:type="firstCol">
      <w:rPr>
        <w:b/>
        <w:bCs/>
      </w:rPr>
    </w:tblStylePr>
    <w:tblStylePr w:type="lastCol">
      <w:rPr>
        <w:b/>
        <w:bCs/>
      </w:rPr>
    </w:tblStylePr>
    <w:tblStylePr w:type="band1Vert">
      <w:tblPr/>
      <w:tcPr>
        <w:shd w:val="clear" w:color="auto" w:fill="D4EAF3"/>
      </w:tcPr>
    </w:tblStylePr>
    <w:tblStylePr w:type="band1Horz">
      <w:tblPr/>
      <w:tcPr>
        <w:shd w:val="clear" w:color="auto" w:fill="D4EAF3"/>
      </w:tcPr>
    </w:tblStylePr>
  </w:style>
  <w:style w:type="paragraph" w:customStyle="1" w:styleId="t-9-8">
    <w:name w:val="t-9-8"/>
    <w:basedOn w:val="Normal"/>
    <w:rsid w:val="009C5581"/>
    <w:pPr>
      <w:spacing w:before="100" w:beforeAutospacing="1" w:after="100" w:afterAutospacing="1" w:line="240" w:lineRule="auto"/>
    </w:pPr>
    <w:rPr>
      <w:rFonts w:ascii="Tw Cen MT" w:eastAsia="Calibri" w:hAnsi="Tw Cen MT" w:cs="Arial"/>
      <w:sz w:val="20"/>
      <w:szCs w:val="20"/>
      <w:lang w:eastAsia="hr-HR"/>
    </w:rPr>
  </w:style>
  <w:style w:type="table" w:customStyle="1" w:styleId="Tamnatablicareetke5-isticanje31">
    <w:name w:val="Tamna tablica rešetke 5 - isticanje 31"/>
    <w:basedOn w:val="TableNormal"/>
    <w:uiPriority w:val="50"/>
    <w:rsid w:val="009C5581"/>
    <w:pPr>
      <w:spacing w:after="0" w:line="240" w:lineRule="auto"/>
    </w:pPr>
    <w:rPr>
      <w:rFonts w:ascii="Tw Cen MT" w:eastAsia="Times New Roman" w:hAnsi="Tw Cen MT" w:cs="Times New Roman"/>
      <w:sz w:val="20"/>
      <w:szCs w:val="20"/>
      <w:lang w:eastAsia="hr-H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3F1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5BDA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5BDA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5BDA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5BDA7"/>
      </w:tcPr>
    </w:tblStylePr>
    <w:tblStylePr w:type="band1Vert">
      <w:tblPr/>
      <w:tcPr>
        <w:shd w:val="clear" w:color="auto" w:fill="C7E4DB"/>
      </w:tcPr>
    </w:tblStylePr>
    <w:tblStylePr w:type="band1Horz">
      <w:tblPr/>
      <w:tcPr>
        <w:shd w:val="clear" w:color="auto" w:fill="C7E4DB"/>
      </w:tcPr>
    </w:tblStylePr>
  </w:style>
  <w:style w:type="paragraph" w:styleId="TOC1">
    <w:name w:val="toc 1"/>
    <w:basedOn w:val="Normal"/>
    <w:next w:val="Normal"/>
    <w:autoRedefine/>
    <w:uiPriority w:val="39"/>
    <w:unhideWhenUsed/>
    <w:rsid w:val="00A13ED3"/>
    <w:pPr>
      <w:tabs>
        <w:tab w:val="left" w:pos="440"/>
        <w:tab w:val="right" w:leader="dot" w:pos="9062"/>
      </w:tabs>
      <w:spacing w:after="0" w:line="240" w:lineRule="auto"/>
      <w:ind w:left="220" w:hanging="220"/>
    </w:pPr>
    <w:rPr>
      <w:rFonts w:cstheme="minorHAnsi"/>
      <w:b/>
      <w:bCs/>
      <w:caps/>
      <w:sz w:val="20"/>
      <w:szCs w:val="20"/>
    </w:rPr>
  </w:style>
  <w:style w:type="paragraph" w:styleId="TOC2">
    <w:name w:val="toc 2"/>
    <w:basedOn w:val="Normal"/>
    <w:next w:val="Normal"/>
    <w:autoRedefine/>
    <w:uiPriority w:val="39"/>
    <w:unhideWhenUsed/>
    <w:rsid w:val="009C5581"/>
    <w:pPr>
      <w:spacing w:after="0"/>
      <w:ind w:left="220"/>
    </w:pPr>
    <w:rPr>
      <w:rFonts w:cstheme="minorHAnsi"/>
      <w:smallCaps/>
      <w:sz w:val="20"/>
      <w:szCs w:val="20"/>
    </w:rPr>
  </w:style>
  <w:style w:type="paragraph" w:styleId="TOC3">
    <w:name w:val="toc 3"/>
    <w:basedOn w:val="Normal"/>
    <w:next w:val="Normal"/>
    <w:autoRedefine/>
    <w:uiPriority w:val="39"/>
    <w:unhideWhenUsed/>
    <w:rsid w:val="009C5581"/>
    <w:pPr>
      <w:spacing w:after="0"/>
      <w:ind w:left="440"/>
    </w:pPr>
    <w:rPr>
      <w:rFonts w:cstheme="minorHAnsi"/>
      <w:i/>
      <w:iCs/>
      <w:sz w:val="20"/>
      <w:szCs w:val="20"/>
    </w:rPr>
  </w:style>
  <w:style w:type="paragraph" w:styleId="TOC4">
    <w:name w:val="toc 4"/>
    <w:basedOn w:val="Normal"/>
    <w:next w:val="Normal"/>
    <w:autoRedefine/>
    <w:uiPriority w:val="39"/>
    <w:unhideWhenUsed/>
    <w:rsid w:val="009C5581"/>
    <w:pPr>
      <w:spacing w:after="0"/>
      <w:ind w:left="660"/>
    </w:pPr>
    <w:rPr>
      <w:rFonts w:cstheme="minorHAnsi"/>
      <w:sz w:val="18"/>
      <w:szCs w:val="18"/>
    </w:rPr>
  </w:style>
  <w:style w:type="paragraph" w:styleId="TOC5">
    <w:name w:val="toc 5"/>
    <w:basedOn w:val="Normal"/>
    <w:next w:val="Normal"/>
    <w:autoRedefine/>
    <w:uiPriority w:val="39"/>
    <w:unhideWhenUsed/>
    <w:rsid w:val="009C5581"/>
    <w:pPr>
      <w:spacing w:after="0"/>
      <w:ind w:left="880"/>
    </w:pPr>
    <w:rPr>
      <w:rFonts w:cstheme="minorHAnsi"/>
      <w:sz w:val="18"/>
      <w:szCs w:val="18"/>
    </w:rPr>
  </w:style>
  <w:style w:type="paragraph" w:styleId="TOC6">
    <w:name w:val="toc 6"/>
    <w:basedOn w:val="Normal"/>
    <w:next w:val="Normal"/>
    <w:autoRedefine/>
    <w:uiPriority w:val="39"/>
    <w:unhideWhenUsed/>
    <w:rsid w:val="009C5581"/>
    <w:pPr>
      <w:spacing w:after="0"/>
      <w:ind w:left="1100"/>
    </w:pPr>
    <w:rPr>
      <w:rFonts w:cstheme="minorHAnsi"/>
      <w:sz w:val="18"/>
      <w:szCs w:val="18"/>
    </w:rPr>
  </w:style>
  <w:style w:type="paragraph" w:styleId="TOC7">
    <w:name w:val="toc 7"/>
    <w:basedOn w:val="Normal"/>
    <w:next w:val="Normal"/>
    <w:autoRedefine/>
    <w:uiPriority w:val="39"/>
    <w:unhideWhenUsed/>
    <w:rsid w:val="009C5581"/>
    <w:pPr>
      <w:spacing w:after="0"/>
      <w:ind w:left="1320"/>
    </w:pPr>
    <w:rPr>
      <w:rFonts w:cstheme="minorHAnsi"/>
      <w:sz w:val="18"/>
      <w:szCs w:val="18"/>
    </w:rPr>
  </w:style>
  <w:style w:type="paragraph" w:styleId="TOC8">
    <w:name w:val="toc 8"/>
    <w:basedOn w:val="Normal"/>
    <w:next w:val="Normal"/>
    <w:autoRedefine/>
    <w:uiPriority w:val="39"/>
    <w:unhideWhenUsed/>
    <w:rsid w:val="009C5581"/>
    <w:pPr>
      <w:spacing w:after="0"/>
      <w:ind w:left="1540"/>
    </w:pPr>
    <w:rPr>
      <w:rFonts w:cstheme="minorHAnsi"/>
      <w:sz w:val="18"/>
      <w:szCs w:val="18"/>
    </w:rPr>
  </w:style>
  <w:style w:type="paragraph" w:styleId="TOC9">
    <w:name w:val="toc 9"/>
    <w:basedOn w:val="Normal"/>
    <w:next w:val="Normal"/>
    <w:autoRedefine/>
    <w:uiPriority w:val="39"/>
    <w:unhideWhenUsed/>
    <w:rsid w:val="009C5581"/>
    <w:pPr>
      <w:spacing w:after="0"/>
      <w:ind w:left="1760"/>
    </w:pPr>
    <w:rPr>
      <w:rFonts w:cstheme="minorHAnsi"/>
      <w:sz w:val="18"/>
      <w:szCs w:val="18"/>
    </w:rPr>
  </w:style>
  <w:style w:type="numbering" w:customStyle="1" w:styleId="NoList2">
    <w:name w:val="No List2"/>
    <w:next w:val="NoList"/>
    <w:uiPriority w:val="99"/>
    <w:semiHidden/>
    <w:rsid w:val="009C5581"/>
  </w:style>
  <w:style w:type="paragraph" w:styleId="BodyText2">
    <w:name w:val="Body Text 2"/>
    <w:basedOn w:val="Normal"/>
    <w:link w:val="BodyText2Char"/>
    <w:rsid w:val="009C5581"/>
    <w:pPr>
      <w:spacing w:after="0" w:line="240" w:lineRule="auto"/>
      <w:jc w:val="center"/>
    </w:pPr>
    <w:rPr>
      <w:rFonts w:ascii="HRTimes" w:eastAsia="Times New Roman" w:hAnsi="HRTimes" w:cs="Times New Roman"/>
      <w:b/>
      <w:sz w:val="24"/>
      <w:szCs w:val="20"/>
      <w:lang w:eastAsia="hr-HR"/>
    </w:rPr>
  </w:style>
  <w:style w:type="character" w:customStyle="1" w:styleId="BodyText2Char">
    <w:name w:val="Body Text 2 Char"/>
    <w:basedOn w:val="DefaultParagraphFont"/>
    <w:link w:val="BodyText2"/>
    <w:rsid w:val="009C5581"/>
    <w:rPr>
      <w:rFonts w:ascii="HRTimes" w:eastAsia="Times New Roman" w:hAnsi="HRTimes" w:cs="Times New Roman"/>
      <w:b/>
      <w:sz w:val="24"/>
      <w:szCs w:val="20"/>
      <w:lang w:eastAsia="hr-HR"/>
    </w:rPr>
  </w:style>
  <w:style w:type="paragraph" w:styleId="BodyText3">
    <w:name w:val="Body Text 3"/>
    <w:basedOn w:val="Normal"/>
    <w:link w:val="BodyText3Char"/>
    <w:rsid w:val="009C5581"/>
    <w:pPr>
      <w:spacing w:after="0" w:line="240" w:lineRule="auto"/>
      <w:jc w:val="both"/>
    </w:pPr>
    <w:rPr>
      <w:rFonts w:ascii="HRTimes" w:eastAsia="Times New Roman" w:hAnsi="HRTimes" w:cs="Times New Roman"/>
      <w:sz w:val="24"/>
      <w:szCs w:val="20"/>
    </w:rPr>
  </w:style>
  <w:style w:type="character" w:customStyle="1" w:styleId="BodyText3Char">
    <w:name w:val="Body Text 3 Char"/>
    <w:basedOn w:val="DefaultParagraphFont"/>
    <w:link w:val="BodyText3"/>
    <w:rsid w:val="009C5581"/>
    <w:rPr>
      <w:rFonts w:ascii="HRTimes" w:eastAsia="Times New Roman" w:hAnsi="HRTimes" w:cs="Times New Roman"/>
      <w:sz w:val="24"/>
      <w:szCs w:val="20"/>
    </w:rPr>
  </w:style>
  <w:style w:type="paragraph" w:styleId="BodyTextIndent">
    <w:name w:val="Body Text Indent"/>
    <w:basedOn w:val="Normal"/>
    <w:link w:val="BodyTextIndentChar"/>
    <w:uiPriority w:val="99"/>
    <w:rsid w:val="009C5581"/>
    <w:pPr>
      <w:tabs>
        <w:tab w:val="left" w:pos="426"/>
      </w:tabs>
      <w:spacing w:after="0" w:line="240" w:lineRule="auto"/>
      <w:ind w:left="-104"/>
      <w:jc w:val="both"/>
    </w:pPr>
    <w:rPr>
      <w:rFonts w:ascii="HRTimes" w:eastAsia="Times New Roman" w:hAnsi="HRTimes" w:cs="Times New Roman"/>
      <w:sz w:val="24"/>
      <w:szCs w:val="20"/>
    </w:rPr>
  </w:style>
  <w:style w:type="character" w:customStyle="1" w:styleId="BodyTextIndentChar">
    <w:name w:val="Body Text Indent Char"/>
    <w:basedOn w:val="DefaultParagraphFont"/>
    <w:link w:val="BodyTextIndent"/>
    <w:uiPriority w:val="99"/>
    <w:rsid w:val="009C5581"/>
    <w:rPr>
      <w:rFonts w:ascii="HRTimes" w:eastAsia="Times New Roman" w:hAnsi="HRTimes" w:cs="Times New Roman"/>
      <w:sz w:val="24"/>
      <w:szCs w:val="20"/>
    </w:rPr>
  </w:style>
  <w:style w:type="paragraph" w:styleId="BodyTextIndent2">
    <w:name w:val="Body Text Indent 2"/>
    <w:aliases w:val="  uvlaka 2"/>
    <w:basedOn w:val="Normal"/>
    <w:link w:val="BodyTextIndent2Char"/>
    <w:rsid w:val="009C5581"/>
    <w:pPr>
      <w:spacing w:after="0" w:line="240" w:lineRule="auto"/>
      <w:ind w:left="180"/>
      <w:jc w:val="both"/>
    </w:pPr>
    <w:rPr>
      <w:rFonts w:ascii="HRTimes" w:eastAsia="Times New Roman" w:hAnsi="HRTimes" w:cs="Times New Roman"/>
      <w:sz w:val="24"/>
      <w:szCs w:val="20"/>
      <w:lang w:eastAsia="hr-HR"/>
    </w:rPr>
  </w:style>
  <w:style w:type="character" w:customStyle="1" w:styleId="BodyTextIndent2Char">
    <w:name w:val="Body Text Indent 2 Char"/>
    <w:aliases w:val="  uvlaka 2 Char"/>
    <w:basedOn w:val="DefaultParagraphFont"/>
    <w:link w:val="BodyTextIndent2"/>
    <w:rsid w:val="009C5581"/>
    <w:rPr>
      <w:rFonts w:ascii="HRTimes" w:eastAsia="Times New Roman" w:hAnsi="HRTimes" w:cs="Times New Roman"/>
      <w:sz w:val="24"/>
      <w:szCs w:val="20"/>
      <w:lang w:eastAsia="hr-HR"/>
    </w:rPr>
  </w:style>
  <w:style w:type="paragraph" w:styleId="BodyTextIndent3">
    <w:name w:val="Body Text Indent 3"/>
    <w:aliases w:val=" uvlaka 3"/>
    <w:basedOn w:val="Normal"/>
    <w:link w:val="BodyTextIndent3Char"/>
    <w:rsid w:val="009C5581"/>
    <w:pPr>
      <w:tabs>
        <w:tab w:val="left" w:pos="426"/>
      </w:tabs>
      <w:spacing w:after="0" w:line="240" w:lineRule="auto"/>
      <w:ind w:left="420" w:hanging="420"/>
      <w:jc w:val="both"/>
    </w:pPr>
    <w:rPr>
      <w:rFonts w:ascii="HRTimes" w:eastAsia="Times New Roman" w:hAnsi="HRTimes" w:cs="Times New Roman"/>
      <w:sz w:val="24"/>
      <w:szCs w:val="20"/>
      <w:lang w:eastAsia="hr-HR"/>
    </w:rPr>
  </w:style>
  <w:style w:type="character" w:customStyle="1" w:styleId="BodyTextIndent3Char">
    <w:name w:val="Body Text Indent 3 Char"/>
    <w:aliases w:val=" uvlaka 3 Char"/>
    <w:basedOn w:val="DefaultParagraphFont"/>
    <w:link w:val="BodyTextIndent3"/>
    <w:rsid w:val="009C5581"/>
    <w:rPr>
      <w:rFonts w:ascii="HRTimes" w:eastAsia="Times New Roman" w:hAnsi="HRTimes" w:cs="Times New Roman"/>
      <w:sz w:val="24"/>
      <w:szCs w:val="20"/>
      <w:lang w:eastAsia="hr-HR"/>
    </w:rPr>
  </w:style>
  <w:style w:type="paragraph" w:styleId="PlainText">
    <w:name w:val="Plain Text"/>
    <w:basedOn w:val="Normal"/>
    <w:link w:val="PlainTextChar"/>
    <w:rsid w:val="009C5581"/>
    <w:pPr>
      <w:spacing w:after="0" w:line="240" w:lineRule="auto"/>
    </w:pPr>
    <w:rPr>
      <w:rFonts w:ascii="Courier New" w:eastAsia="Times New Roman" w:hAnsi="Courier New" w:cs="Courier New"/>
      <w:sz w:val="20"/>
      <w:szCs w:val="20"/>
      <w:lang w:eastAsia="hr-HR"/>
    </w:rPr>
  </w:style>
  <w:style w:type="character" w:customStyle="1" w:styleId="PlainTextChar">
    <w:name w:val="Plain Text Char"/>
    <w:basedOn w:val="DefaultParagraphFont"/>
    <w:link w:val="PlainText"/>
    <w:rsid w:val="009C5581"/>
    <w:rPr>
      <w:rFonts w:ascii="Courier New" w:eastAsia="Times New Roman" w:hAnsi="Courier New" w:cs="Courier New"/>
      <w:sz w:val="20"/>
      <w:szCs w:val="20"/>
      <w:lang w:eastAsia="hr-HR"/>
    </w:rPr>
  </w:style>
  <w:style w:type="paragraph" w:customStyle="1" w:styleId="xl63">
    <w:name w:val="xl63"/>
    <w:basedOn w:val="Normal"/>
    <w:rsid w:val="009C5581"/>
    <w:pPr>
      <w:shd w:val="clear" w:color="000000" w:fill="C0C0C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64">
    <w:name w:val="xl64"/>
    <w:basedOn w:val="Normal"/>
    <w:rsid w:val="009C5581"/>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65">
    <w:name w:val="xl65"/>
    <w:basedOn w:val="Normal"/>
    <w:rsid w:val="009C5581"/>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66">
    <w:name w:val="xl66"/>
    <w:basedOn w:val="Normal"/>
    <w:rsid w:val="009C5581"/>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67">
    <w:name w:val="xl67"/>
    <w:basedOn w:val="Normal"/>
    <w:rsid w:val="009C5581"/>
    <w:pP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68">
    <w:name w:val="xl68"/>
    <w:basedOn w:val="Normal"/>
    <w:rsid w:val="009C5581"/>
    <w:pP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69">
    <w:name w:val="xl69"/>
    <w:basedOn w:val="Normal"/>
    <w:rsid w:val="009C5581"/>
    <w:pP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0">
    <w:name w:val="xl70"/>
    <w:basedOn w:val="Normal"/>
    <w:rsid w:val="009C5581"/>
    <w:pPr>
      <w:shd w:val="clear" w:color="000000" w:fill="3C3C9E"/>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1">
    <w:name w:val="xl71"/>
    <w:basedOn w:val="Normal"/>
    <w:rsid w:val="009C5581"/>
    <w:pPr>
      <w:shd w:val="clear" w:color="000000" w:fill="3C3C9E"/>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2">
    <w:name w:val="xl72"/>
    <w:basedOn w:val="Normal"/>
    <w:rsid w:val="009C5581"/>
    <w:pPr>
      <w:shd w:val="clear" w:color="000000" w:fill="3C3C9E"/>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3">
    <w:name w:val="xl73"/>
    <w:basedOn w:val="Normal"/>
    <w:rsid w:val="009C5581"/>
    <w:pPr>
      <w:shd w:val="clear" w:color="000000" w:fill="5050A8"/>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4">
    <w:name w:val="xl74"/>
    <w:basedOn w:val="Normal"/>
    <w:rsid w:val="009C5581"/>
    <w:pPr>
      <w:shd w:val="clear" w:color="000000" w:fill="5050A8"/>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5">
    <w:name w:val="xl75"/>
    <w:basedOn w:val="Normal"/>
    <w:rsid w:val="009C5581"/>
    <w:pPr>
      <w:shd w:val="clear" w:color="000000" w:fill="5050A8"/>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6">
    <w:name w:val="xl76"/>
    <w:basedOn w:val="Normal"/>
    <w:rsid w:val="009C5581"/>
    <w:pPr>
      <w:shd w:val="clear" w:color="000000" w:fill="6464B2"/>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7">
    <w:name w:val="xl77"/>
    <w:basedOn w:val="Normal"/>
    <w:rsid w:val="009C5581"/>
    <w:pPr>
      <w:shd w:val="clear" w:color="000000" w:fill="6464B2"/>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8">
    <w:name w:val="xl78"/>
    <w:basedOn w:val="Normal"/>
    <w:rsid w:val="009C5581"/>
    <w:pPr>
      <w:shd w:val="clear" w:color="000000" w:fill="6464B2"/>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9">
    <w:name w:val="xl79"/>
    <w:basedOn w:val="Normal"/>
    <w:rsid w:val="009C5581"/>
    <w:pPr>
      <w:shd w:val="clear" w:color="000000" w:fill="AAD5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0">
    <w:name w:val="xl80"/>
    <w:basedOn w:val="Normal"/>
    <w:rsid w:val="009C5581"/>
    <w:pPr>
      <w:shd w:val="clear" w:color="000000" w:fill="AAD5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1">
    <w:name w:val="xl81"/>
    <w:basedOn w:val="Normal"/>
    <w:rsid w:val="009C5581"/>
    <w:pPr>
      <w:shd w:val="clear" w:color="000000" w:fill="AAD5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2">
    <w:name w:val="xl82"/>
    <w:basedOn w:val="Normal"/>
    <w:rsid w:val="009C5581"/>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3">
    <w:name w:val="xl83"/>
    <w:basedOn w:val="Normal"/>
    <w:rsid w:val="009C5581"/>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4">
    <w:name w:val="xl84"/>
    <w:basedOn w:val="Normal"/>
    <w:rsid w:val="009C5581"/>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5">
    <w:name w:val="xl85"/>
    <w:basedOn w:val="Normal"/>
    <w:rsid w:val="009C558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6">
    <w:name w:val="xl86"/>
    <w:basedOn w:val="Normal"/>
    <w:rsid w:val="009C558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7">
    <w:name w:val="xl87"/>
    <w:basedOn w:val="Normal"/>
    <w:rsid w:val="009C558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8">
    <w:name w:val="xl88"/>
    <w:basedOn w:val="Normal"/>
    <w:rsid w:val="009C5581"/>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TableGrid10">
    <w:name w:val="Table Grid1"/>
    <w:basedOn w:val="TableNormal"/>
    <w:next w:val="TableGrid"/>
    <w:rsid w:val="009C5581"/>
    <w:pPr>
      <w:spacing w:after="0" w:line="240" w:lineRule="auto"/>
    </w:pPr>
    <w:rPr>
      <w:rFonts w:ascii="Times New Roman" w:eastAsia="Times New Roman" w:hAnsi="Times New Roman" w:cs="Times New Roman"/>
      <w:sz w:val="20"/>
      <w:szCs w:val="20"/>
      <w:lang w:val="en-US"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9C5581"/>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hr-HR"/>
    </w:rPr>
  </w:style>
  <w:style w:type="paragraph" w:customStyle="1" w:styleId="BodyText31">
    <w:name w:val="Body Text 31"/>
    <w:basedOn w:val="Normal"/>
    <w:rsid w:val="009C5581"/>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0"/>
      <w:szCs w:val="20"/>
      <w:lang w:eastAsia="hr-HR"/>
    </w:rPr>
  </w:style>
  <w:style w:type="paragraph" w:styleId="ListBullet2">
    <w:name w:val="List Bullet 2"/>
    <w:basedOn w:val="Normal"/>
    <w:autoRedefine/>
    <w:rsid w:val="009C5581"/>
    <w:pPr>
      <w:numPr>
        <w:numId w:val="2"/>
      </w:numPr>
      <w:spacing w:after="0" w:line="240" w:lineRule="auto"/>
      <w:ind w:left="426" w:firstLine="141"/>
    </w:pPr>
    <w:rPr>
      <w:rFonts w:ascii="Times New Roman" w:eastAsia="Times New Roman" w:hAnsi="Times New Roman" w:cs="Times New Roman"/>
      <w:color w:val="000000"/>
      <w:sz w:val="24"/>
      <w:szCs w:val="20"/>
      <w:u w:val="single"/>
      <w:lang w:eastAsia="hr-HR"/>
    </w:rPr>
  </w:style>
  <w:style w:type="paragraph" w:styleId="DocumentMap">
    <w:name w:val="Document Map"/>
    <w:basedOn w:val="Normal"/>
    <w:link w:val="DocumentMapChar"/>
    <w:semiHidden/>
    <w:rsid w:val="009C5581"/>
    <w:pPr>
      <w:shd w:val="clear" w:color="auto" w:fill="000080"/>
      <w:spacing w:after="0" w:line="240" w:lineRule="auto"/>
    </w:pPr>
    <w:rPr>
      <w:rFonts w:ascii="Tahoma" w:eastAsia="Times New Roman" w:hAnsi="Tahoma" w:cs="Times New Roman"/>
      <w:color w:val="000000"/>
      <w:sz w:val="24"/>
      <w:szCs w:val="20"/>
    </w:rPr>
  </w:style>
  <w:style w:type="character" w:customStyle="1" w:styleId="DocumentMapChar">
    <w:name w:val="Document Map Char"/>
    <w:basedOn w:val="DefaultParagraphFont"/>
    <w:link w:val="DocumentMap"/>
    <w:semiHidden/>
    <w:rsid w:val="009C5581"/>
    <w:rPr>
      <w:rFonts w:ascii="Tahoma" w:eastAsia="Times New Roman" w:hAnsi="Tahoma" w:cs="Times New Roman"/>
      <w:color w:val="000000"/>
      <w:sz w:val="24"/>
      <w:szCs w:val="20"/>
      <w:shd w:val="clear" w:color="auto" w:fill="000080"/>
    </w:rPr>
  </w:style>
  <w:style w:type="numbering" w:customStyle="1" w:styleId="Bezpopisa11">
    <w:name w:val="Bez popisa11"/>
    <w:next w:val="NoList"/>
    <w:semiHidden/>
    <w:rsid w:val="009C5581"/>
  </w:style>
  <w:style w:type="paragraph" w:customStyle="1" w:styleId="BodyTextIndent3uvlaka3">
    <w:name w:val="Body Text Indent 3.uvlaka 3"/>
    <w:basedOn w:val="Normal"/>
    <w:rsid w:val="009C5581"/>
    <w:pPr>
      <w:spacing w:after="0" w:line="240" w:lineRule="auto"/>
      <w:ind w:firstLine="851"/>
      <w:jc w:val="both"/>
    </w:pPr>
    <w:rPr>
      <w:rFonts w:ascii="Times New Roman" w:eastAsia="Times New Roman" w:hAnsi="Times New Roman" w:cs="Times New Roman"/>
      <w:sz w:val="24"/>
      <w:szCs w:val="20"/>
    </w:rPr>
  </w:style>
  <w:style w:type="numbering" w:customStyle="1" w:styleId="Bezpopisa2">
    <w:name w:val="Bez popisa2"/>
    <w:next w:val="NoList"/>
    <w:semiHidden/>
    <w:rsid w:val="009C5581"/>
  </w:style>
  <w:style w:type="table" w:customStyle="1" w:styleId="Tablicareetke4-isticanje11">
    <w:name w:val="Tablica rešetke 4 - isticanje 11"/>
    <w:basedOn w:val="TableNormal"/>
    <w:uiPriority w:val="49"/>
    <w:rsid w:val="009C5581"/>
    <w:pPr>
      <w:spacing w:after="0" w:line="240" w:lineRule="auto"/>
    </w:pPr>
    <w:rPr>
      <w:rFonts w:ascii="Tw Cen MT" w:eastAsia="Times New Roman" w:hAnsi="Tw Cen MT" w:cs="Times New Roman"/>
      <w:sz w:val="20"/>
      <w:szCs w:val="20"/>
      <w:lang w:eastAsia="hr-HR"/>
    </w:rPr>
    <w:tblPr>
      <w:tblStyleRowBandSize w:val="1"/>
      <w:tblStyleColBandSize w:val="1"/>
      <w:tblBorders>
        <w:top w:val="single" w:sz="4" w:space="0" w:color="7FC0DB"/>
        <w:left w:val="single" w:sz="4" w:space="0" w:color="7FC0DB"/>
        <w:bottom w:val="single" w:sz="4" w:space="0" w:color="7FC0DB"/>
        <w:right w:val="single" w:sz="4" w:space="0" w:color="7FC0DB"/>
        <w:insideH w:val="single" w:sz="4" w:space="0" w:color="7FC0DB"/>
        <w:insideV w:val="single" w:sz="4" w:space="0" w:color="7FC0DB"/>
      </w:tblBorders>
    </w:tblPr>
    <w:tblStylePr w:type="firstRow">
      <w:rPr>
        <w:b/>
        <w:bCs/>
        <w:color w:val="FFFFFF"/>
      </w:rPr>
      <w:tblPr/>
      <w:tcPr>
        <w:tcBorders>
          <w:top w:val="single" w:sz="4" w:space="0" w:color="3494BA"/>
          <w:left w:val="single" w:sz="4" w:space="0" w:color="3494BA"/>
          <w:bottom w:val="single" w:sz="4" w:space="0" w:color="3494BA"/>
          <w:right w:val="single" w:sz="4" w:space="0" w:color="3494BA"/>
          <w:insideH w:val="nil"/>
          <w:insideV w:val="nil"/>
        </w:tcBorders>
        <w:shd w:val="clear" w:color="auto" w:fill="3494BA"/>
      </w:tcPr>
    </w:tblStylePr>
    <w:tblStylePr w:type="lastRow">
      <w:rPr>
        <w:b/>
        <w:bCs/>
      </w:rPr>
      <w:tblPr/>
      <w:tcPr>
        <w:tcBorders>
          <w:top w:val="double" w:sz="4" w:space="0" w:color="3494BA"/>
        </w:tcBorders>
      </w:tcPr>
    </w:tblStylePr>
    <w:tblStylePr w:type="firstCol">
      <w:rPr>
        <w:b/>
        <w:bCs/>
      </w:rPr>
    </w:tblStylePr>
    <w:tblStylePr w:type="lastCol">
      <w:rPr>
        <w:b/>
        <w:bCs/>
      </w:rPr>
    </w:tblStylePr>
    <w:tblStylePr w:type="band1Vert">
      <w:tblPr/>
      <w:tcPr>
        <w:shd w:val="clear" w:color="auto" w:fill="D4EAF3"/>
      </w:tcPr>
    </w:tblStylePr>
    <w:tblStylePr w:type="band1Horz">
      <w:tblPr/>
      <w:tcPr>
        <w:shd w:val="clear" w:color="auto" w:fill="D4EAF3"/>
      </w:tcPr>
    </w:tblStylePr>
  </w:style>
  <w:style w:type="table" w:customStyle="1" w:styleId="Tablicareetke4-isticanje21">
    <w:name w:val="Tablica rešetke 4 - isticanje 21"/>
    <w:basedOn w:val="TableNormal"/>
    <w:uiPriority w:val="49"/>
    <w:rsid w:val="009C5581"/>
    <w:pPr>
      <w:spacing w:after="0" w:line="240" w:lineRule="auto"/>
    </w:pPr>
    <w:rPr>
      <w:rFonts w:ascii="Tw Cen MT" w:eastAsia="Times New Roman" w:hAnsi="Tw Cen MT" w:cs="Times New Roman"/>
      <w:sz w:val="20"/>
      <w:szCs w:val="20"/>
      <w:lang w:eastAsia="hr-HR"/>
    </w:rPr>
    <w:tblPr>
      <w:tblStyleRowBandSize w:val="1"/>
      <w:tblStyleColBandSize w:val="1"/>
      <w:tblBorders>
        <w:top w:val="single" w:sz="4" w:space="0" w:color="9AD3D9"/>
        <w:left w:val="single" w:sz="4" w:space="0" w:color="9AD3D9"/>
        <w:bottom w:val="single" w:sz="4" w:space="0" w:color="9AD3D9"/>
        <w:right w:val="single" w:sz="4" w:space="0" w:color="9AD3D9"/>
        <w:insideH w:val="single" w:sz="4" w:space="0" w:color="9AD3D9"/>
        <w:insideV w:val="single" w:sz="4" w:space="0" w:color="9AD3D9"/>
      </w:tblBorders>
    </w:tblPr>
    <w:tblStylePr w:type="firstRow">
      <w:rPr>
        <w:b/>
        <w:bCs/>
        <w:color w:val="FFFFFF"/>
      </w:rPr>
      <w:tblPr/>
      <w:tcPr>
        <w:tcBorders>
          <w:top w:val="single" w:sz="4" w:space="0" w:color="58B6C0"/>
          <w:left w:val="single" w:sz="4" w:space="0" w:color="58B6C0"/>
          <w:bottom w:val="single" w:sz="4" w:space="0" w:color="58B6C0"/>
          <w:right w:val="single" w:sz="4" w:space="0" w:color="58B6C0"/>
          <w:insideH w:val="nil"/>
          <w:insideV w:val="nil"/>
        </w:tcBorders>
        <w:shd w:val="clear" w:color="auto" w:fill="58B6C0"/>
      </w:tcPr>
    </w:tblStylePr>
    <w:tblStylePr w:type="lastRow">
      <w:rPr>
        <w:b/>
        <w:bCs/>
      </w:rPr>
      <w:tblPr/>
      <w:tcPr>
        <w:tcBorders>
          <w:top w:val="double" w:sz="4" w:space="0" w:color="58B6C0"/>
        </w:tcBorders>
      </w:tcPr>
    </w:tblStylePr>
    <w:tblStylePr w:type="firstCol">
      <w:rPr>
        <w:b/>
        <w:bCs/>
      </w:rPr>
    </w:tblStylePr>
    <w:tblStylePr w:type="lastCol">
      <w:rPr>
        <w:b/>
        <w:bCs/>
      </w:rPr>
    </w:tblStylePr>
    <w:tblStylePr w:type="band1Vert">
      <w:tblPr/>
      <w:tcPr>
        <w:shd w:val="clear" w:color="auto" w:fill="DDF0F2"/>
      </w:tcPr>
    </w:tblStylePr>
    <w:tblStylePr w:type="band1Horz">
      <w:tblPr/>
      <w:tcPr>
        <w:shd w:val="clear" w:color="auto" w:fill="DDF0F2"/>
      </w:tcPr>
    </w:tblStylePr>
  </w:style>
  <w:style w:type="table" w:customStyle="1" w:styleId="Tamnatablicareetke5-isticanje21">
    <w:name w:val="Tamna tablica rešetke 5 - isticanje 21"/>
    <w:basedOn w:val="TableNormal"/>
    <w:uiPriority w:val="50"/>
    <w:rsid w:val="009C5581"/>
    <w:pPr>
      <w:spacing w:after="0" w:line="240" w:lineRule="auto"/>
    </w:pPr>
    <w:rPr>
      <w:rFonts w:ascii="Tw Cen MT" w:eastAsia="Times New Roman" w:hAnsi="Tw Cen MT" w:cs="Times New Roman"/>
      <w:sz w:val="20"/>
      <w:szCs w:val="20"/>
      <w:lang w:eastAsia="hr-H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F0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8B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8B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8B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8B6C0"/>
      </w:tcPr>
    </w:tblStylePr>
    <w:tblStylePr w:type="band1Vert">
      <w:tblPr/>
      <w:tcPr>
        <w:shd w:val="clear" w:color="auto" w:fill="BCE1E5"/>
      </w:tcPr>
    </w:tblStylePr>
    <w:tblStylePr w:type="band1Horz">
      <w:tblPr/>
      <w:tcPr>
        <w:shd w:val="clear" w:color="auto" w:fill="BCE1E5"/>
      </w:tcPr>
    </w:tblStylePr>
  </w:style>
  <w:style w:type="paragraph" w:styleId="TableofFigures">
    <w:name w:val="table of figures"/>
    <w:basedOn w:val="Normal"/>
    <w:next w:val="Normal"/>
    <w:uiPriority w:val="99"/>
    <w:unhideWhenUsed/>
    <w:rsid w:val="009C5581"/>
    <w:pPr>
      <w:spacing w:after="0" w:line="240" w:lineRule="auto"/>
      <w:ind w:left="480" w:hanging="480"/>
    </w:pPr>
    <w:rPr>
      <w:rFonts w:ascii="Tw Cen MT" w:eastAsia="Times New Roman" w:hAnsi="Tw Cen MT" w:cs="Times New Roman"/>
      <w:sz w:val="24"/>
      <w:szCs w:val="24"/>
    </w:rPr>
  </w:style>
  <w:style w:type="table" w:customStyle="1" w:styleId="MediumGrid21">
    <w:name w:val="Medium Grid 21"/>
    <w:basedOn w:val="TableNormal"/>
    <w:uiPriority w:val="68"/>
    <w:rsid w:val="009C5581"/>
    <w:pPr>
      <w:spacing w:after="0" w:line="240" w:lineRule="auto"/>
    </w:pPr>
    <w:rPr>
      <w:rFonts w:ascii="Cambria" w:eastAsia="Times New Roman" w:hAnsi="Cambria" w:cs="Times New Roman"/>
      <w:color w:val="000000"/>
      <w:sz w:val="20"/>
      <w:szCs w:val="20"/>
      <w:lang w:eastAsia="hr-H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List21">
    <w:name w:val="Medium List 21"/>
    <w:basedOn w:val="TableNormal"/>
    <w:uiPriority w:val="66"/>
    <w:rsid w:val="009C5581"/>
    <w:pPr>
      <w:spacing w:after="0" w:line="240" w:lineRule="auto"/>
    </w:pPr>
    <w:rPr>
      <w:rFonts w:ascii="Cambria" w:eastAsia="Times New Roman" w:hAnsi="Cambria" w:cs="Times New Roman"/>
      <w:color w:val="000000"/>
      <w:sz w:val="20"/>
      <w:szCs w:val="20"/>
      <w:lang w:eastAsia="hr-H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character" w:customStyle="1" w:styleId="highlight">
    <w:name w:val="highlight"/>
    <w:basedOn w:val="DefaultParagraphFont"/>
    <w:rsid w:val="009C5581"/>
  </w:style>
  <w:style w:type="character" w:customStyle="1" w:styleId="CaptionChar">
    <w:name w:val="Caption Char"/>
    <w:aliases w:val="Opis tablice Char"/>
    <w:basedOn w:val="DefaultParagraphFont"/>
    <w:link w:val="Caption"/>
    <w:uiPriority w:val="35"/>
    <w:rsid w:val="009C5581"/>
    <w:rPr>
      <w:rFonts w:ascii="Tw Cen MT" w:eastAsia="Times New Roman" w:hAnsi="Tw Cen MT" w:cs="Times New Roman"/>
      <w:b/>
      <w:bCs/>
      <w:color w:val="276E8B"/>
      <w:sz w:val="16"/>
      <w:szCs w:val="16"/>
    </w:rPr>
  </w:style>
  <w:style w:type="character" w:customStyle="1" w:styleId="ListParagraphChar">
    <w:name w:val="List Paragraph Char"/>
    <w:link w:val="ListParagraph"/>
    <w:uiPriority w:val="34"/>
    <w:locked/>
    <w:rsid w:val="009C5581"/>
    <w:rPr>
      <w:rFonts w:ascii="Tw Cen MT" w:eastAsia="Times New Roman" w:hAnsi="Tw Cen MT" w:cs="Times New Roman"/>
      <w:sz w:val="24"/>
      <w:szCs w:val="24"/>
    </w:rPr>
  </w:style>
  <w:style w:type="character" w:customStyle="1" w:styleId="pre-line-span">
    <w:name w:val="pre-line-span"/>
    <w:basedOn w:val="DefaultParagraphFont"/>
    <w:rsid w:val="009C5581"/>
  </w:style>
  <w:style w:type="character" w:customStyle="1" w:styleId="Nerijeenospominjanje1">
    <w:name w:val="Neriješeno spominjanje1"/>
    <w:basedOn w:val="DefaultParagraphFont"/>
    <w:uiPriority w:val="99"/>
    <w:semiHidden/>
    <w:unhideWhenUsed/>
    <w:rsid w:val="009C5581"/>
    <w:rPr>
      <w:color w:val="605E5C"/>
      <w:shd w:val="clear" w:color="auto" w:fill="E1DFDD"/>
    </w:rPr>
  </w:style>
  <w:style w:type="paragraph" w:styleId="CommentText">
    <w:name w:val="annotation text"/>
    <w:basedOn w:val="Normal"/>
    <w:link w:val="CommentTextChar"/>
    <w:uiPriority w:val="99"/>
    <w:semiHidden/>
    <w:unhideWhenUsed/>
    <w:rsid w:val="009C5581"/>
    <w:pPr>
      <w:spacing w:after="0" w:line="240" w:lineRule="auto"/>
    </w:pPr>
    <w:rPr>
      <w:rFonts w:ascii="Tw Cen MT" w:eastAsia="Times New Roman" w:hAnsi="Tw Cen MT" w:cs="Times New Roman"/>
      <w:sz w:val="20"/>
      <w:szCs w:val="20"/>
    </w:rPr>
  </w:style>
  <w:style w:type="character" w:customStyle="1" w:styleId="CommentTextChar">
    <w:name w:val="Comment Text Char"/>
    <w:basedOn w:val="DefaultParagraphFont"/>
    <w:link w:val="CommentText"/>
    <w:uiPriority w:val="99"/>
    <w:semiHidden/>
    <w:rsid w:val="009C5581"/>
    <w:rPr>
      <w:rFonts w:ascii="Tw Cen MT" w:eastAsia="Times New Roman" w:hAnsi="Tw Cen MT" w:cs="Times New Roman"/>
      <w:sz w:val="20"/>
      <w:szCs w:val="20"/>
    </w:rPr>
  </w:style>
  <w:style w:type="character" w:customStyle="1" w:styleId="bold">
    <w:name w:val="bold"/>
    <w:basedOn w:val="DefaultParagraphFont"/>
    <w:rsid w:val="009C5581"/>
  </w:style>
  <w:style w:type="paragraph" w:customStyle="1" w:styleId="box455271">
    <w:name w:val="box_455271"/>
    <w:basedOn w:val="Normal"/>
    <w:rsid w:val="009C558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CommentReference">
    <w:name w:val="annotation reference"/>
    <w:basedOn w:val="DefaultParagraphFont"/>
    <w:uiPriority w:val="99"/>
    <w:semiHidden/>
    <w:unhideWhenUsed/>
    <w:rsid w:val="009C5581"/>
    <w:rPr>
      <w:sz w:val="16"/>
      <w:szCs w:val="16"/>
    </w:rPr>
  </w:style>
  <w:style w:type="paragraph" w:styleId="CommentSubject">
    <w:name w:val="annotation subject"/>
    <w:basedOn w:val="CommentText"/>
    <w:next w:val="CommentText"/>
    <w:link w:val="CommentSubjectChar"/>
    <w:uiPriority w:val="99"/>
    <w:semiHidden/>
    <w:unhideWhenUsed/>
    <w:rsid w:val="009C5581"/>
    <w:rPr>
      <w:b/>
      <w:bCs/>
    </w:rPr>
  </w:style>
  <w:style w:type="character" w:customStyle="1" w:styleId="CommentSubjectChar">
    <w:name w:val="Comment Subject Char"/>
    <w:basedOn w:val="CommentTextChar"/>
    <w:link w:val="CommentSubject"/>
    <w:uiPriority w:val="99"/>
    <w:semiHidden/>
    <w:rsid w:val="009C5581"/>
    <w:rPr>
      <w:rFonts w:ascii="Tw Cen MT" w:eastAsia="Times New Roman" w:hAnsi="Tw Cen MT" w:cs="Times New Roman"/>
      <w:b/>
      <w:bCs/>
      <w:sz w:val="20"/>
      <w:szCs w:val="20"/>
    </w:rPr>
  </w:style>
  <w:style w:type="paragraph" w:customStyle="1" w:styleId="box458568">
    <w:name w:val="box_458568"/>
    <w:basedOn w:val="Normal"/>
    <w:rsid w:val="009C558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9C5581"/>
  </w:style>
  <w:style w:type="character" w:customStyle="1" w:styleId="acopre">
    <w:name w:val="acopre"/>
    <w:basedOn w:val="DefaultParagraphFont"/>
    <w:rsid w:val="009C5581"/>
  </w:style>
  <w:style w:type="table" w:customStyle="1" w:styleId="Reetkatablice1">
    <w:name w:val="Rešetka tablice1"/>
    <w:basedOn w:val="TableNormal"/>
    <w:next w:val="TableGrid"/>
    <w:uiPriority w:val="39"/>
    <w:rsid w:val="009C5581"/>
    <w:pPr>
      <w:spacing w:after="0" w:line="240" w:lineRule="auto"/>
    </w:pPr>
    <w:rPr>
      <w:rFonts w:ascii="Tw Cen MT" w:eastAsia="Times New Roman" w:hAnsi="Tw Cen MT"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6369">
    <w:name w:val="box_456369"/>
    <w:basedOn w:val="Normal"/>
    <w:rsid w:val="009C558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9492">
    <w:name w:val="box_459492"/>
    <w:basedOn w:val="Normal"/>
    <w:rsid w:val="009C558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markedcontent">
    <w:name w:val="markedcontent"/>
    <w:basedOn w:val="DefaultParagraphFont"/>
    <w:rsid w:val="009C5581"/>
  </w:style>
  <w:style w:type="table" w:customStyle="1" w:styleId="Reetkatablice2">
    <w:name w:val="Rešetka tablice2"/>
    <w:basedOn w:val="TableNormal"/>
    <w:next w:val="TableGrid"/>
    <w:uiPriority w:val="39"/>
    <w:rsid w:val="009C5581"/>
    <w:pPr>
      <w:spacing w:after="0" w:line="240" w:lineRule="auto"/>
    </w:pPr>
    <w:rPr>
      <w:rFonts w:ascii="Tw Cen MT" w:eastAsia="Times New Roman" w:hAnsi="Tw Cen MT"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TableNormal"/>
    <w:next w:val="TableGrid"/>
    <w:uiPriority w:val="39"/>
    <w:rsid w:val="009C5581"/>
    <w:pPr>
      <w:spacing w:after="0" w:line="240" w:lineRule="auto"/>
    </w:pPr>
    <w:rPr>
      <w:rFonts w:ascii="Tw Cen MT" w:eastAsia="Times New Roman" w:hAnsi="Tw Cen MT"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TableNormal"/>
    <w:next w:val="TableGrid"/>
    <w:uiPriority w:val="39"/>
    <w:rsid w:val="009C5581"/>
    <w:pPr>
      <w:spacing w:after="0" w:line="240" w:lineRule="auto"/>
    </w:pPr>
    <w:rPr>
      <w:rFonts w:ascii="Tw Cen MT" w:eastAsia="Times New Roman" w:hAnsi="Tw Cen MT"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TableNormal"/>
    <w:next w:val="TableGrid"/>
    <w:uiPriority w:val="39"/>
    <w:rsid w:val="009C5581"/>
    <w:pPr>
      <w:spacing w:after="0" w:line="240" w:lineRule="auto"/>
    </w:pPr>
    <w:rPr>
      <w:rFonts w:ascii="Tw Cen MT" w:eastAsia="Times New Roman" w:hAnsi="Tw Cen MT"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TableNormal"/>
    <w:next w:val="TableGrid"/>
    <w:uiPriority w:val="39"/>
    <w:rsid w:val="009C5581"/>
    <w:pPr>
      <w:spacing w:after="0" w:line="240" w:lineRule="auto"/>
    </w:pPr>
    <w:rPr>
      <w:rFonts w:ascii="Tw Cen MT" w:eastAsia="Times New Roman" w:hAnsi="Tw Cen MT"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TableNormal"/>
    <w:next w:val="TableGrid"/>
    <w:uiPriority w:val="39"/>
    <w:rsid w:val="009C5581"/>
    <w:pPr>
      <w:spacing w:after="0" w:line="240" w:lineRule="auto"/>
    </w:pPr>
    <w:rPr>
      <w:rFonts w:ascii="Tw Cen MT" w:eastAsia="Times New Roman" w:hAnsi="Tw Cen MT"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1">
    <w:name w:val="Rešetka tablice71"/>
    <w:basedOn w:val="TableNormal"/>
    <w:next w:val="TableGrid"/>
    <w:uiPriority w:val="39"/>
    <w:rsid w:val="009C5581"/>
    <w:pPr>
      <w:spacing w:after="0" w:line="240" w:lineRule="auto"/>
    </w:pPr>
    <w:rPr>
      <w:rFonts w:ascii="Tw Cen MT" w:eastAsia="Times New Roman" w:hAnsi="Tw Cen MT"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11">
    <w:name w:val="Rešetka tablice711"/>
    <w:basedOn w:val="TableNormal"/>
    <w:next w:val="TableGrid"/>
    <w:uiPriority w:val="39"/>
    <w:rsid w:val="009C5581"/>
    <w:pPr>
      <w:spacing w:after="0" w:line="240" w:lineRule="auto"/>
    </w:pPr>
    <w:rPr>
      <w:rFonts w:ascii="Tw Cen MT" w:eastAsia="Times New Roman" w:hAnsi="Tw Cen MT"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111">
    <w:name w:val="Rešetka tablice7111"/>
    <w:basedOn w:val="TableNormal"/>
    <w:next w:val="TableGrid"/>
    <w:uiPriority w:val="39"/>
    <w:rsid w:val="009C5581"/>
    <w:pPr>
      <w:spacing w:after="0" w:line="240" w:lineRule="auto"/>
    </w:pPr>
    <w:rPr>
      <w:rFonts w:ascii="Tw Cen MT" w:eastAsia="Times New Roman" w:hAnsi="Tw Cen MT"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1111">
    <w:name w:val="Rešetka tablice71111"/>
    <w:basedOn w:val="TableNormal"/>
    <w:next w:val="TableGrid"/>
    <w:uiPriority w:val="39"/>
    <w:rsid w:val="009C5581"/>
    <w:pPr>
      <w:spacing w:after="0" w:line="240" w:lineRule="auto"/>
    </w:pPr>
    <w:rPr>
      <w:rFonts w:ascii="Tw Cen MT" w:eastAsia="Times New Roman" w:hAnsi="Tw Cen MT"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11111">
    <w:name w:val="Rešetka tablice711111"/>
    <w:basedOn w:val="TableNormal"/>
    <w:next w:val="TableGrid"/>
    <w:uiPriority w:val="39"/>
    <w:rsid w:val="009C5581"/>
    <w:pPr>
      <w:spacing w:after="0" w:line="240" w:lineRule="auto"/>
    </w:pPr>
    <w:rPr>
      <w:rFonts w:ascii="Tw Cen MT" w:eastAsia="Times New Roman" w:hAnsi="Tw Cen MT"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111111">
    <w:name w:val="Rešetka tablice7111111"/>
    <w:basedOn w:val="TableNormal"/>
    <w:next w:val="TableGrid"/>
    <w:uiPriority w:val="39"/>
    <w:rsid w:val="009C5581"/>
    <w:pPr>
      <w:spacing w:after="0" w:line="240" w:lineRule="auto"/>
    </w:pPr>
    <w:rPr>
      <w:rFonts w:ascii="Tw Cen MT" w:eastAsia="Times New Roman" w:hAnsi="Tw Cen MT"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1111111">
    <w:name w:val="Rešetka tablice71111111"/>
    <w:basedOn w:val="TableNormal"/>
    <w:next w:val="TableGrid"/>
    <w:uiPriority w:val="39"/>
    <w:rsid w:val="009C5581"/>
    <w:pPr>
      <w:spacing w:after="0" w:line="240" w:lineRule="auto"/>
    </w:pPr>
    <w:rPr>
      <w:rFonts w:ascii="Tw Cen MT" w:eastAsia="Times New Roman" w:hAnsi="Tw Cen MT"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TableNormal"/>
    <w:next w:val="TableGrid"/>
    <w:uiPriority w:val="39"/>
    <w:rsid w:val="009C55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TableNormal"/>
    <w:next w:val="TableGrid"/>
    <w:uiPriority w:val="39"/>
    <w:rsid w:val="009C55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2">
    <w:name w:val="Neriješeno spominjanje2"/>
    <w:basedOn w:val="DefaultParagraphFont"/>
    <w:uiPriority w:val="99"/>
    <w:semiHidden/>
    <w:unhideWhenUsed/>
    <w:rsid w:val="009C5581"/>
    <w:rPr>
      <w:color w:val="605E5C"/>
      <w:shd w:val="clear" w:color="auto" w:fill="E1DFDD"/>
    </w:rPr>
  </w:style>
  <w:style w:type="character" w:customStyle="1" w:styleId="Nerijeenospominjanje3">
    <w:name w:val="Neriješeno spominjanje3"/>
    <w:basedOn w:val="DefaultParagraphFont"/>
    <w:uiPriority w:val="99"/>
    <w:semiHidden/>
    <w:unhideWhenUsed/>
    <w:rsid w:val="00FB79AF"/>
    <w:rPr>
      <w:color w:val="605E5C"/>
      <w:shd w:val="clear" w:color="auto" w:fill="E1DFDD"/>
    </w:rPr>
  </w:style>
  <w:style w:type="table" w:customStyle="1" w:styleId="Reetkatablice10">
    <w:name w:val="Rešetka tablice10"/>
    <w:basedOn w:val="TableNormal"/>
    <w:next w:val="TableGrid"/>
    <w:uiPriority w:val="39"/>
    <w:rsid w:val="00D4757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3">
    <w:name w:val="Bez popisa3"/>
    <w:next w:val="NoList"/>
    <w:uiPriority w:val="99"/>
    <w:semiHidden/>
    <w:unhideWhenUsed/>
    <w:rsid w:val="0085521B"/>
  </w:style>
  <w:style w:type="numbering" w:customStyle="1" w:styleId="Bezpopisa12">
    <w:name w:val="Bez popisa12"/>
    <w:next w:val="NoList"/>
    <w:uiPriority w:val="99"/>
    <w:semiHidden/>
    <w:unhideWhenUsed/>
    <w:rsid w:val="0085521B"/>
  </w:style>
  <w:style w:type="numbering" w:customStyle="1" w:styleId="Bezpopisa111">
    <w:name w:val="Bez popisa111"/>
    <w:next w:val="NoList"/>
    <w:uiPriority w:val="99"/>
    <w:semiHidden/>
    <w:unhideWhenUsed/>
    <w:rsid w:val="0085521B"/>
  </w:style>
  <w:style w:type="numbering" w:customStyle="1" w:styleId="NoList11">
    <w:name w:val="No List11"/>
    <w:next w:val="NoList"/>
    <w:uiPriority w:val="99"/>
    <w:semiHidden/>
    <w:unhideWhenUsed/>
    <w:rsid w:val="0085521B"/>
  </w:style>
  <w:style w:type="numbering" w:customStyle="1" w:styleId="ImportedStyle51">
    <w:name w:val="Imported Style 51"/>
    <w:rsid w:val="0085521B"/>
  </w:style>
  <w:style w:type="numbering" w:customStyle="1" w:styleId="NoList21">
    <w:name w:val="No List21"/>
    <w:next w:val="NoList"/>
    <w:uiPriority w:val="99"/>
    <w:semiHidden/>
    <w:rsid w:val="0085521B"/>
  </w:style>
  <w:style w:type="numbering" w:customStyle="1" w:styleId="Bezpopisa1111">
    <w:name w:val="Bez popisa1111"/>
    <w:next w:val="NoList"/>
    <w:semiHidden/>
    <w:rsid w:val="0085521B"/>
  </w:style>
  <w:style w:type="numbering" w:customStyle="1" w:styleId="Bezpopisa21">
    <w:name w:val="Bez popisa21"/>
    <w:next w:val="NoList"/>
    <w:semiHidden/>
    <w:rsid w:val="0085521B"/>
  </w:style>
  <w:style w:type="character" w:customStyle="1" w:styleId="Nerijeenospominjanje4">
    <w:name w:val="Neriješeno spominjanje4"/>
    <w:basedOn w:val="DefaultParagraphFont"/>
    <w:uiPriority w:val="99"/>
    <w:semiHidden/>
    <w:unhideWhenUsed/>
    <w:rsid w:val="00730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532042">
      <w:bodyDiv w:val="1"/>
      <w:marLeft w:val="0"/>
      <w:marRight w:val="0"/>
      <w:marTop w:val="0"/>
      <w:marBottom w:val="0"/>
      <w:divBdr>
        <w:top w:val="none" w:sz="0" w:space="0" w:color="auto"/>
        <w:left w:val="none" w:sz="0" w:space="0" w:color="auto"/>
        <w:bottom w:val="none" w:sz="0" w:space="0" w:color="auto"/>
        <w:right w:val="none" w:sz="0" w:space="0" w:color="auto"/>
      </w:divBdr>
    </w:div>
    <w:div w:id="366829831">
      <w:bodyDiv w:val="1"/>
      <w:marLeft w:val="0"/>
      <w:marRight w:val="0"/>
      <w:marTop w:val="0"/>
      <w:marBottom w:val="0"/>
      <w:divBdr>
        <w:top w:val="none" w:sz="0" w:space="0" w:color="auto"/>
        <w:left w:val="none" w:sz="0" w:space="0" w:color="auto"/>
        <w:bottom w:val="none" w:sz="0" w:space="0" w:color="auto"/>
        <w:right w:val="none" w:sz="0" w:space="0" w:color="auto"/>
      </w:divBdr>
    </w:div>
    <w:div w:id="712925862">
      <w:bodyDiv w:val="1"/>
      <w:marLeft w:val="0"/>
      <w:marRight w:val="0"/>
      <w:marTop w:val="0"/>
      <w:marBottom w:val="0"/>
      <w:divBdr>
        <w:top w:val="none" w:sz="0" w:space="0" w:color="auto"/>
        <w:left w:val="none" w:sz="0" w:space="0" w:color="auto"/>
        <w:bottom w:val="none" w:sz="0" w:space="0" w:color="auto"/>
        <w:right w:val="none" w:sz="0" w:space="0" w:color="auto"/>
      </w:divBdr>
    </w:div>
    <w:div w:id="728302884">
      <w:bodyDiv w:val="1"/>
      <w:marLeft w:val="0"/>
      <w:marRight w:val="0"/>
      <w:marTop w:val="0"/>
      <w:marBottom w:val="0"/>
      <w:divBdr>
        <w:top w:val="none" w:sz="0" w:space="0" w:color="auto"/>
        <w:left w:val="none" w:sz="0" w:space="0" w:color="auto"/>
        <w:bottom w:val="none" w:sz="0" w:space="0" w:color="auto"/>
        <w:right w:val="none" w:sz="0" w:space="0" w:color="auto"/>
      </w:divBdr>
    </w:div>
    <w:div w:id="908157190">
      <w:bodyDiv w:val="1"/>
      <w:marLeft w:val="0"/>
      <w:marRight w:val="0"/>
      <w:marTop w:val="0"/>
      <w:marBottom w:val="0"/>
      <w:divBdr>
        <w:top w:val="none" w:sz="0" w:space="0" w:color="auto"/>
        <w:left w:val="none" w:sz="0" w:space="0" w:color="auto"/>
        <w:bottom w:val="none" w:sz="0" w:space="0" w:color="auto"/>
        <w:right w:val="none" w:sz="0" w:space="0" w:color="auto"/>
      </w:divBdr>
    </w:div>
    <w:div w:id="1012536587">
      <w:bodyDiv w:val="1"/>
      <w:marLeft w:val="0"/>
      <w:marRight w:val="0"/>
      <w:marTop w:val="0"/>
      <w:marBottom w:val="0"/>
      <w:divBdr>
        <w:top w:val="none" w:sz="0" w:space="0" w:color="auto"/>
        <w:left w:val="none" w:sz="0" w:space="0" w:color="auto"/>
        <w:bottom w:val="none" w:sz="0" w:space="0" w:color="auto"/>
        <w:right w:val="none" w:sz="0" w:space="0" w:color="auto"/>
      </w:divBdr>
    </w:div>
    <w:div w:id="1205751629">
      <w:bodyDiv w:val="1"/>
      <w:marLeft w:val="0"/>
      <w:marRight w:val="0"/>
      <w:marTop w:val="0"/>
      <w:marBottom w:val="0"/>
      <w:divBdr>
        <w:top w:val="none" w:sz="0" w:space="0" w:color="auto"/>
        <w:left w:val="none" w:sz="0" w:space="0" w:color="auto"/>
        <w:bottom w:val="none" w:sz="0" w:space="0" w:color="auto"/>
        <w:right w:val="none" w:sz="0" w:space="0" w:color="auto"/>
      </w:divBdr>
    </w:div>
    <w:div w:id="1249003219">
      <w:bodyDiv w:val="1"/>
      <w:marLeft w:val="0"/>
      <w:marRight w:val="0"/>
      <w:marTop w:val="0"/>
      <w:marBottom w:val="0"/>
      <w:divBdr>
        <w:top w:val="none" w:sz="0" w:space="0" w:color="auto"/>
        <w:left w:val="none" w:sz="0" w:space="0" w:color="auto"/>
        <w:bottom w:val="none" w:sz="0" w:space="0" w:color="auto"/>
        <w:right w:val="none" w:sz="0" w:space="0" w:color="auto"/>
      </w:divBdr>
    </w:div>
    <w:div w:id="1280912192">
      <w:bodyDiv w:val="1"/>
      <w:marLeft w:val="0"/>
      <w:marRight w:val="0"/>
      <w:marTop w:val="0"/>
      <w:marBottom w:val="0"/>
      <w:divBdr>
        <w:top w:val="none" w:sz="0" w:space="0" w:color="auto"/>
        <w:left w:val="none" w:sz="0" w:space="0" w:color="auto"/>
        <w:bottom w:val="none" w:sz="0" w:space="0" w:color="auto"/>
        <w:right w:val="none" w:sz="0" w:space="0" w:color="auto"/>
      </w:divBdr>
    </w:div>
    <w:div w:id="1507360060">
      <w:bodyDiv w:val="1"/>
      <w:marLeft w:val="0"/>
      <w:marRight w:val="0"/>
      <w:marTop w:val="0"/>
      <w:marBottom w:val="0"/>
      <w:divBdr>
        <w:top w:val="none" w:sz="0" w:space="0" w:color="auto"/>
        <w:left w:val="none" w:sz="0" w:space="0" w:color="auto"/>
        <w:bottom w:val="none" w:sz="0" w:space="0" w:color="auto"/>
        <w:right w:val="none" w:sz="0" w:space="0" w:color="auto"/>
      </w:divBdr>
    </w:div>
    <w:div w:id="1661231304">
      <w:bodyDiv w:val="1"/>
      <w:marLeft w:val="0"/>
      <w:marRight w:val="0"/>
      <w:marTop w:val="0"/>
      <w:marBottom w:val="0"/>
      <w:divBdr>
        <w:top w:val="none" w:sz="0" w:space="0" w:color="auto"/>
        <w:left w:val="none" w:sz="0" w:space="0" w:color="auto"/>
        <w:bottom w:val="none" w:sz="0" w:space="0" w:color="auto"/>
        <w:right w:val="none" w:sz="0" w:space="0" w:color="auto"/>
      </w:divBdr>
    </w:div>
    <w:div w:id="1703356295">
      <w:bodyDiv w:val="1"/>
      <w:marLeft w:val="0"/>
      <w:marRight w:val="0"/>
      <w:marTop w:val="0"/>
      <w:marBottom w:val="0"/>
      <w:divBdr>
        <w:top w:val="none" w:sz="0" w:space="0" w:color="auto"/>
        <w:left w:val="none" w:sz="0" w:space="0" w:color="auto"/>
        <w:bottom w:val="none" w:sz="0" w:space="0" w:color="auto"/>
        <w:right w:val="none" w:sz="0" w:space="0" w:color="auto"/>
      </w:divBdr>
    </w:div>
    <w:div w:id="1941135466">
      <w:bodyDiv w:val="1"/>
      <w:marLeft w:val="0"/>
      <w:marRight w:val="0"/>
      <w:marTop w:val="0"/>
      <w:marBottom w:val="0"/>
      <w:divBdr>
        <w:top w:val="none" w:sz="0" w:space="0" w:color="auto"/>
        <w:left w:val="none" w:sz="0" w:space="0" w:color="auto"/>
        <w:bottom w:val="none" w:sz="0" w:space="0" w:color="auto"/>
        <w:right w:val="none" w:sz="0" w:space="0" w:color="auto"/>
      </w:divBdr>
    </w:div>
    <w:div w:id="1976175726">
      <w:bodyDiv w:val="1"/>
      <w:marLeft w:val="0"/>
      <w:marRight w:val="0"/>
      <w:marTop w:val="0"/>
      <w:marBottom w:val="0"/>
      <w:divBdr>
        <w:top w:val="none" w:sz="0" w:space="0" w:color="auto"/>
        <w:left w:val="none" w:sz="0" w:space="0" w:color="auto"/>
        <w:bottom w:val="none" w:sz="0" w:space="0" w:color="auto"/>
        <w:right w:val="none" w:sz="0" w:space="0" w:color="auto"/>
      </w:divBdr>
    </w:div>
    <w:div w:id="2023429696">
      <w:bodyDiv w:val="1"/>
      <w:marLeft w:val="0"/>
      <w:marRight w:val="0"/>
      <w:marTop w:val="0"/>
      <w:marBottom w:val="0"/>
      <w:divBdr>
        <w:top w:val="none" w:sz="0" w:space="0" w:color="auto"/>
        <w:left w:val="none" w:sz="0" w:space="0" w:color="auto"/>
        <w:bottom w:val="none" w:sz="0" w:space="0" w:color="auto"/>
        <w:right w:val="none" w:sz="0" w:space="0" w:color="auto"/>
      </w:divBdr>
    </w:div>
    <w:div w:id="202736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package" Target="embeddings/Microsoft_Excel_Worksheet.xlsx"/><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theme" Target="theme/theme1.xml"/><Relationship Id="rId10" Type="http://schemas.openxmlformats.org/officeDocument/2006/relationships/image" Target="media/image2.gif"/><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Data" Target="diagrams/data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403DBF-2AA0-4FD5-81A4-B906D1DFE8A8}" type="doc">
      <dgm:prSet loTypeId="urn:microsoft.com/office/officeart/2005/8/layout/orgChart1" loCatId="hierarchy" qsTypeId="urn:microsoft.com/office/officeart/2005/8/quickstyle/simple5" qsCatId="simple" csTypeId="urn:microsoft.com/office/officeart/2005/8/colors/accent1_2" csCatId="accent1" phldr="1"/>
      <dgm:spPr/>
      <dgm:t>
        <a:bodyPr/>
        <a:lstStyle/>
        <a:p>
          <a:endParaRPr lang="hr-HR"/>
        </a:p>
      </dgm:t>
    </dgm:pt>
    <dgm:pt modelId="{62D93951-517A-49D0-90E3-05178143AEEB}">
      <dgm:prSet phldrT="[Text]" custT="1"/>
      <dgm:spPr>
        <a:xfrm>
          <a:off x="1764819" y="1231517"/>
          <a:ext cx="2766142" cy="251195"/>
        </a:xfrm>
      </dgm:spPr>
      <dgm:t>
        <a:bodyPr/>
        <a:lstStyle/>
        <a:p>
          <a:pPr>
            <a:buNone/>
          </a:pPr>
          <a:r>
            <a:rPr lang="hr-HR" sz="900">
              <a:latin typeface="Cambria"/>
              <a:ea typeface="+mn-ea"/>
              <a:cs typeface="+mn-cs"/>
            </a:rPr>
            <a:t>PREDSJEDNIK OPĆINSKOG VIJEĆA</a:t>
          </a:r>
        </a:p>
      </dgm:t>
    </dgm:pt>
    <dgm:pt modelId="{40E0EB78-1316-4AAE-BB5B-6967E6027689}" type="parTrans" cxnId="{40118775-D9E3-4C19-8F80-F5F34AE682C3}">
      <dgm:prSet/>
      <dgm:spPr>
        <a:xfrm>
          <a:off x="3016591" y="1077799"/>
          <a:ext cx="91440" cy="153717"/>
        </a:xfrm>
      </dgm:spPr>
      <dgm:t>
        <a:bodyPr/>
        <a:lstStyle/>
        <a:p>
          <a:endParaRPr lang="hr-HR"/>
        </a:p>
      </dgm:t>
    </dgm:pt>
    <dgm:pt modelId="{1EEBB3C7-07A2-438A-B90C-68F281B8D34D}" type="sibTrans" cxnId="{40118775-D9E3-4C19-8F80-F5F34AE682C3}">
      <dgm:prSet/>
      <dgm:spPr/>
      <dgm:t>
        <a:bodyPr/>
        <a:lstStyle/>
        <a:p>
          <a:endParaRPr lang="hr-HR"/>
        </a:p>
      </dgm:t>
    </dgm:pt>
    <dgm:pt modelId="{703F570B-C9DC-404D-AEA4-C78E9EECE6C3}">
      <dgm:prSet phldrT="[Text]" custT="1"/>
      <dgm:spPr>
        <a:xfrm>
          <a:off x="4577123" y="647390"/>
          <a:ext cx="2881923" cy="307751"/>
        </a:xfrm>
      </dgm:spPr>
      <dgm:t>
        <a:bodyPr/>
        <a:lstStyle/>
        <a:p>
          <a:pPr>
            <a:buNone/>
          </a:pPr>
          <a:r>
            <a:rPr lang="hr-HR" sz="900">
              <a:latin typeface="Cambria"/>
              <a:ea typeface="+mn-ea"/>
              <a:cs typeface="+mn-cs"/>
            </a:rPr>
            <a:t>JEDINSTVENI UPRAVNI ODJEL</a:t>
          </a:r>
        </a:p>
      </dgm:t>
    </dgm:pt>
    <dgm:pt modelId="{3C02B93F-B4F9-45CA-AFA1-FB03F30FEE5C}" type="parTrans" cxnId="{E3CF7973-2C93-480E-8FAA-4B1519C69061}">
      <dgm:prSet/>
      <dgm:spPr>
        <a:xfrm>
          <a:off x="4458979" y="554249"/>
          <a:ext cx="1559105" cy="93141"/>
        </a:xfrm>
      </dgm:spPr>
      <dgm:t>
        <a:bodyPr/>
        <a:lstStyle/>
        <a:p>
          <a:endParaRPr lang="hr-HR"/>
        </a:p>
      </dgm:t>
    </dgm:pt>
    <dgm:pt modelId="{456E87D4-794B-4F5C-9EEF-BF285EDC48C6}" type="sibTrans" cxnId="{E3CF7973-2C93-480E-8FAA-4B1519C69061}">
      <dgm:prSet/>
      <dgm:spPr/>
      <dgm:t>
        <a:bodyPr/>
        <a:lstStyle/>
        <a:p>
          <a:endParaRPr lang="hr-HR"/>
        </a:p>
      </dgm:t>
    </dgm:pt>
    <dgm:pt modelId="{242A3C39-B6DD-42BE-A195-CD84C0EB3536}">
      <dgm:prSet custT="1"/>
      <dgm:spPr>
        <a:xfrm>
          <a:off x="3495529" y="1160"/>
          <a:ext cx="1926900" cy="553089"/>
        </a:xfrm>
      </dgm:spPr>
      <dgm:t>
        <a:bodyPr/>
        <a:lstStyle/>
        <a:p>
          <a:pPr>
            <a:buNone/>
          </a:pPr>
          <a:r>
            <a:rPr lang="hr-HR" sz="1000">
              <a:latin typeface="Cambria"/>
              <a:ea typeface="+mn-ea"/>
              <a:cs typeface="+mn-cs"/>
            </a:rPr>
            <a:t>OPĆINSKI NAČELNIK</a:t>
          </a:r>
        </a:p>
      </dgm:t>
    </dgm:pt>
    <dgm:pt modelId="{062D2B91-C5BD-4DA3-9097-347A97C1B226}" type="parTrans" cxnId="{F4B0BE9B-B84F-42EA-8BE4-F5C0DB6B1F44}">
      <dgm:prSet/>
      <dgm:spPr/>
      <dgm:t>
        <a:bodyPr/>
        <a:lstStyle/>
        <a:p>
          <a:endParaRPr lang="hr-HR"/>
        </a:p>
      </dgm:t>
    </dgm:pt>
    <dgm:pt modelId="{2DE4DBCE-ED92-42F8-8C44-2BA91A587FAA}" type="sibTrans" cxnId="{F4B0BE9B-B84F-42EA-8BE4-F5C0DB6B1F44}">
      <dgm:prSet/>
      <dgm:spPr/>
      <dgm:t>
        <a:bodyPr/>
        <a:lstStyle/>
        <a:p>
          <a:endParaRPr lang="hr-HR"/>
        </a:p>
      </dgm:t>
    </dgm:pt>
    <dgm:pt modelId="{7F483AB7-7BAF-4ABA-A5D8-6C24D2D46685}">
      <dgm:prSet custT="1"/>
      <dgm:spPr>
        <a:xfrm>
          <a:off x="2241397" y="1638196"/>
          <a:ext cx="2451931" cy="496008"/>
        </a:xfrm>
      </dgm:spPr>
      <dgm:t>
        <a:bodyPr/>
        <a:lstStyle/>
        <a:p>
          <a:pPr>
            <a:buNone/>
          </a:pPr>
          <a:r>
            <a:rPr lang="hr-HR" sz="900">
              <a:latin typeface="Cambria"/>
              <a:ea typeface="+mn-ea"/>
              <a:cs typeface="+mn-cs"/>
            </a:rPr>
            <a:t>POTPREDSJEDNICI OPĆINSKOG VIJEĆA (2)</a:t>
          </a:r>
        </a:p>
      </dgm:t>
    </dgm:pt>
    <dgm:pt modelId="{05968F72-3D7F-4D22-AFAB-604EE6E7FE14}" type="parTrans" cxnId="{5A29D645-27F8-46CC-ACE5-C452A3900F23}">
      <dgm:prSet/>
      <dgm:spPr>
        <a:xfrm>
          <a:off x="2041433" y="1482712"/>
          <a:ext cx="199963" cy="403488"/>
        </a:xfrm>
      </dgm:spPr>
      <dgm:t>
        <a:bodyPr/>
        <a:lstStyle/>
        <a:p>
          <a:endParaRPr lang="hr-HR"/>
        </a:p>
      </dgm:t>
    </dgm:pt>
    <dgm:pt modelId="{1328525E-CD24-4072-B972-84E76FC4CD04}" type="sibTrans" cxnId="{5A29D645-27F8-46CC-ACE5-C452A3900F23}">
      <dgm:prSet/>
      <dgm:spPr/>
      <dgm:t>
        <a:bodyPr/>
        <a:lstStyle/>
        <a:p>
          <a:endParaRPr lang="hr-HR"/>
        </a:p>
      </dgm:t>
    </dgm:pt>
    <dgm:pt modelId="{40D9FF51-D366-4476-A7A2-4E6D48DF5021}">
      <dgm:prSet custT="1"/>
      <dgm:spPr>
        <a:xfrm>
          <a:off x="2254824" y="2194836"/>
          <a:ext cx="1079124" cy="383645"/>
        </a:xfrm>
      </dgm:spPr>
      <dgm:t>
        <a:bodyPr/>
        <a:lstStyle/>
        <a:p>
          <a:pPr>
            <a:buNone/>
          </a:pPr>
          <a:r>
            <a:rPr lang="hr-HR" sz="900">
              <a:latin typeface="Cambria"/>
              <a:ea typeface="+mn-ea"/>
              <a:cs typeface="+mn-cs"/>
            </a:rPr>
            <a:t>VIJEĆNICI -  (13)</a:t>
          </a:r>
        </a:p>
      </dgm:t>
    </dgm:pt>
    <dgm:pt modelId="{B39033BF-576D-493C-AF79-76370AD0CE12}" type="parTrans" cxnId="{C0541930-677B-47E5-8483-6501F1FE4925}">
      <dgm:prSet/>
      <dgm:spPr>
        <a:xfrm>
          <a:off x="2041433" y="1482712"/>
          <a:ext cx="213390" cy="903946"/>
        </a:xfrm>
      </dgm:spPr>
      <dgm:t>
        <a:bodyPr/>
        <a:lstStyle/>
        <a:p>
          <a:endParaRPr lang="hr-HR"/>
        </a:p>
      </dgm:t>
    </dgm:pt>
    <dgm:pt modelId="{6FCB651F-FCE2-4EAD-92D9-3249E461E245}" type="sibTrans" cxnId="{C0541930-677B-47E5-8483-6501F1FE4925}">
      <dgm:prSet/>
      <dgm:spPr/>
      <dgm:t>
        <a:bodyPr/>
        <a:lstStyle/>
        <a:p>
          <a:endParaRPr lang="hr-HR"/>
        </a:p>
      </dgm:t>
    </dgm:pt>
    <dgm:pt modelId="{72AE581E-C2CF-49D0-8D97-D15684B3862E}">
      <dgm:prSet phldrT="[Text]" custT="1"/>
      <dgm:spPr>
        <a:xfrm>
          <a:off x="2035893" y="635337"/>
          <a:ext cx="2052837" cy="442462"/>
        </a:xfrm>
      </dgm:spPr>
      <dgm:t>
        <a:bodyPr/>
        <a:lstStyle/>
        <a:p>
          <a:pPr>
            <a:buNone/>
          </a:pPr>
          <a:r>
            <a:rPr lang="hr-HR" sz="1000">
              <a:latin typeface="Cambria"/>
              <a:ea typeface="+mn-ea"/>
              <a:cs typeface="+mn-cs"/>
            </a:rPr>
            <a:t>OPĆINSKO VIJEĆE</a:t>
          </a:r>
        </a:p>
      </dgm:t>
    </dgm:pt>
    <dgm:pt modelId="{352FECB2-D7F3-4667-9CDD-9E8C462E062E}" type="sibTrans" cxnId="{6C67E970-0D5A-4D8F-B196-7C5D930CBCE7}">
      <dgm:prSet/>
      <dgm:spPr/>
      <dgm:t>
        <a:bodyPr/>
        <a:lstStyle/>
        <a:p>
          <a:endParaRPr lang="hr-HR"/>
        </a:p>
      </dgm:t>
    </dgm:pt>
    <dgm:pt modelId="{455D930C-9321-4B5C-B526-6851FC54A001}" type="parTrans" cxnId="{6C67E970-0D5A-4D8F-B196-7C5D930CBCE7}">
      <dgm:prSet/>
      <dgm:spPr>
        <a:xfrm>
          <a:off x="3062311" y="508529"/>
          <a:ext cx="1396667" cy="91440"/>
        </a:xfrm>
      </dgm:spPr>
      <dgm:t>
        <a:bodyPr/>
        <a:lstStyle/>
        <a:p>
          <a:endParaRPr lang="hr-HR"/>
        </a:p>
      </dgm:t>
    </dgm:pt>
    <dgm:pt modelId="{06214672-2E98-4460-98BE-2CD98880788F}">
      <dgm:prSet custT="1"/>
      <dgm:spPr>
        <a:xfrm>
          <a:off x="6107657" y="1883751"/>
          <a:ext cx="2001243" cy="351250"/>
        </a:xfrm>
      </dgm:spPr>
      <dgm:t>
        <a:bodyPr/>
        <a:lstStyle/>
        <a:p>
          <a:pPr>
            <a:buNone/>
          </a:pPr>
          <a:r>
            <a:rPr lang="hr-HR" sz="800">
              <a:latin typeface="Cambria" panose="02040503050406030204" pitchFamily="18" charset="0"/>
              <a:ea typeface="Cambria" panose="02040503050406030204" pitchFamily="18" charset="0"/>
              <a:cs typeface="+mn-cs"/>
            </a:rPr>
            <a:t>KOMUNALNI REDAR</a:t>
          </a:r>
        </a:p>
      </dgm:t>
    </dgm:pt>
    <dgm:pt modelId="{4D515917-D2B0-4CAA-8F59-EF628293A31E}" type="parTrans" cxnId="{FCDF4DCB-DE90-4833-94C7-64E6AD8A4B3B}">
      <dgm:prSet/>
      <dgm:spPr/>
      <dgm:t>
        <a:bodyPr/>
        <a:lstStyle/>
        <a:p>
          <a:endParaRPr lang="hr-HR"/>
        </a:p>
      </dgm:t>
    </dgm:pt>
    <dgm:pt modelId="{6A69D443-DF21-42A7-8BC0-3AD61CD09AA3}" type="sibTrans" cxnId="{FCDF4DCB-DE90-4833-94C7-64E6AD8A4B3B}">
      <dgm:prSet/>
      <dgm:spPr/>
      <dgm:t>
        <a:bodyPr/>
        <a:lstStyle/>
        <a:p>
          <a:endParaRPr lang="hr-HR"/>
        </a:p>
      </dgm:t>
    </dgm:pt>
    <dgm:pt modelId="{16C49ED2-16BA-4B86-911A-257989386EBF}">
      <dgm:prSet custT="1"/>
      <dgm:spPr>
        <a:xfrm>
          <a:off x="6107657" y="1883751"/>
          <a:ext cx="2001243" cy="351250"/>
        </a:xfrm>
      </dgm:spPr>
      <dgm:t>
        <a:bodyPr/>
        <a:lstStyle/>
        <a:p>
          <a:pPr>
            <a:buNone/>
          </a:pPr>
          <a:r>
            <a:rPr lang="hr-HR" sz="800">
              <a:latin typeface="Cambria" panose="02040503050406030204" pitchFamily="18" charset="0"/>
              <a:ea typeface="Cambria" panose="02040503050406030204" pitchFamily="18" charset="0"/>
              <a:cs typeface="+mn-cs"/>
            </a:rPr>
            <a:t>REFERENT ZA RAČUNOVODSTVO I FINANCIJE</a:t>
          </a:r>
        </a:p>
      </dgm:t>
    </dgm:pt>
    <dgm:pt modelId="{107D87F3-1180-4A24-B43A-0EB74DB8BE1E}" type="parTrans" cxnId="{9BB6CDEE-C75B-4A21-803D-8A9FB484AE58}">
      <dgm:prSet/>
      <dgm:spPr/>
      <dgm:t>
        <a:bodyPr/>
        <a:lstStyle/>
        <a:p>
          <a:endParaRPr lang="hr-HR"/>
        </a:p>
      </dgm:t>
    </dgm:pt>
    <dgm:pt modelId="{00DFA7F9-8016-4313-A18B-41C3922A828C}" type="sibTrans" cxnId="{9BB6CDEE-C75B-4A21-803D-8A9FB484AE58}">
      <dgm:prSet/>
      <dgm:spPr/>
      <dgm:t>
        <a:bodyPr/>
        <a:lstStyle/>
        <a:p>
          <a:endParaRPr lang="hr-HR"/>
        </a:p>
      </dgm:t>
    </dgm:pt>
    <dgm:pt modelId="{24E616BD-2B23-4296-89CE-84ABF0F02BE4}">
      <dgm:prSet custT="1"/>
      <dgm:spPr>
        <a:xfrm>
          <a:off x="6107657" y="1883751"/>
          <a:ext cx="2001243" cy="351250"/>
        </a:xfrm>
      </dgm:spPr>
      <dgm:t>
        <a:bodyPr/>
        <a:lstStyle/>
        <a:p>
          <a:pPr>
            <a:buNone/>
          </a:pPr>
          <a:r>
            <a:rPr lang="hr-HR" sz="900">
              <a:latin typeface="Cambria" panose="02040503050406030204" pitchFamily="18" charset="0"/>
              <a:ea typeface="Cambria" panose="02040503050406030204" pitchFamily="18" charset="0"/>
              <a:cs typeface="+mn-cs"/>
            </a:rPr>
            <a:t>PROČELNIK JUO</a:t>
          </a:r>
        </a:p>
        <a:p>
          <a:pPr>
            <a:buNone/>
          </a:pPr>
          <a:endParaRPr lang="hr-HR" sz="800">
            <a:latin typeface="Cambria" panose="02040503050406030204" pitchFamily="18" charset="0"/>
            <a:ea typeface="Cambria" panose="02040503050406030204" pitchFamily="18" charset="0"/>
            <a:cs typeface="+mn-cs"/>
          </a:endParaRPr>
        </a:p>
      </dgm:t>
    </dgm:pt>
    <dgm:pt modelId="{AEEDAE8C-8C29-426A-B20E-4C40FB6B7472}" type="parTrans" cxnId="{3B6118E8-FB23-4631-8DA8-B0617ACCAAD9}">
      <dgm:prSet/>
      <dgm:spPr/>
      <dgm:t>
        <a:bodyPr/>
        <a:lstStyle/>
        <a:p>
          <a:endParaRPr lang="hr-HR"/>
        </a:p>
      </dgm:t>
    </dgm:pt>
    <dgm:pt modelId="{5C6B13FC-3BBD-4E47-9AD1-29A9552B9DD3}" type="sibTrans" cxnId="{3B6118E8-FB23-4631-8DA8-B0617ACCAAD9}">
      <dgm:prSet/>
      <dgm:spPr/>
      <dgm:t>
        <a:bodyPr/>
        <a:lstStyle/>
        <a:p>
          <a:endParaRPr lang="hr-HR"/>
        </a:p>
      </dgm:t>
    </dgm:pt>
    <dgm:pt modelId="{D0FDD185-0991-43C1-B8EB-BDB5859EB505}">
      <dgm:prSet custT="1"/>
      <dgm:spPr>
        <a:xfrm>
          <a:off x="6107657" y="1883751"/>
          <a:ext cx="2001243" cy="351250"/>
        </a:xfrm>
      </dgm:spPr>
      <dgm:t>
        <a:bodyPr/>
        <a:lstStyle/>
        <a:p>
          <a:pPr>
            <a:buNone/>
          </a:pPr>
          <a:r>
            <a:rPr lang="hr-HR" sz="900">
              <a:latin typeface="Cambria" panose="02040503050406030204" pitchFamily="18" charset="0"/>
              <a:ea typeface="Cambria" panose="02040503050406030204" pitchFamily="18" charset="0"/>
              <a:cs typeface="+mn-cs"/>
            </a:rPr>
            <a:t>REFERENT ZA KOMUNALNO GOSPODARSTVO I NABAVU</a:t>
          </a:r>
        </a:p>
      </dgm:t>
    </dgm:pt>
    <dgm:pt modelId="{B510D720-D4C5-4D6A-BEAD-FC93430E9A98}" type="parTrans" cxnId="{C8D6E892-B927-438D-92AA-4A1F91055E08}">
      <dgm:prSet/>
      <dgm:spPr/>
      <dgm:t>
        <a:bodyPr/>
        <a:lstStyle/>
        <a:p>
          <a:endParaRPr lang="hr-HR"/>
        </a:p>
      </dgm:t>
    </dgm:pt>
    <dgm:pt modelId="{CE813966-92CE-4CCE-BB87-907A8F3DC1BB}" type="sibTrans" cxnId="{C8D6E892-B927-438D-92AA-4A1F91055E08}">
      <dgm:prSet/>
      <dgm:spPr/>
      <dgm:t>
        <a:bodyPr/>
        <a:lstStyle/>
        <a:p>
          <a:endParaRPr lang="hr-HR"/>
        </a:p>
      </dgm:t>
    </dgm:pt>
    <dgm:pt modelId="{A128FD1C-ED27-4BF4-813E-98C46D258E40}">
      <dgm:prSet custT="1"/>
      <dgm:spPr>
        <a:xfrm>
          <a:off x="6107657" y="1883751"/>
          <a:ext cx="2001243" cy="351250"/>
        </a:xfrm>
      </dgm:spPr>
      <dgm:t>
        <a:bodyPr/>
        <a:lstStyle/>
        <a:p>
          <a:pPr>
            <a:buNone/>
          </a:pPr>
          <a:r>
            <a:rPr lang="hr-HR" sz="800">
              <a:latin typeface="Cambria" panose="02040503050406030204" pitchFamily="18" charset="0"/>
              <a:ea typeface="Cambria" panose="02040503050406030204" pitchFamily="18" charset="0"/>
              <a:cs typeface="+mn-cs"/>
            </a:rPr>
            <a:t>SPREMAČICA</a:t>
          </a:r>
        </a:p>
      </dgm:t>
    </dgm:pt>
    <dgm:pt modelId="{D08274FE-67C0-4029-9812-DE12F9F21A43}" type="parTrans" cxnId="{D0102CAB-8E9A-4F71-B544-1CE991A57DF3}">
      <dgm:prSet/>
      <dgm:spPr/>
      <dgm:t>
        <a:bodyPr/>
        <a:lstStyle/>
        <a:p>
          <a:endParaRPr lang="hr-HR"/>
        </a:p>
      </dgm:t>
    </dgm:pt>
    <dgm:pt modelId="{C397FD5E-5ACF-48A6-91E2-5D537452A31B}" type="sibTrans" cxnId="{D0102CAB-8E9A-4F71-B544-1CE991A57DF3}">
      <dgm:prSet/>
      <dgm:spPr/>
      <dgm:t>
        <a:bodyPr/>
        <a:lstStyle/>
        <a:p>
          <a:endParaRPr lang="hr-HR"/>
        </a:p>
      </dgm:t>
    </dgm:pt>
    <dgm:pt modelId="{6EA5A5A4-ACE0-4B48-A9E2-F1FE417665F0}">
      <dgm:prSet custT="1"/>
      <dgm:spPr/>
      <dgm:t>
        <a:bodyPr/>
        <a:lstStyle/>
        <a:p>
          <a:r>
            <a:rPr lang="hr-HR" sz="1000"/>
            <a:t>VIŠI STRUČNI SURADNIK ZA PRAVNE POSLOVE</a:t>
          </a:r>
        </a:p>
      </dgm:t>
    </dgm:pt>
    <dgm:pt modelId="{D844D183-D0C1-41E0-BC54-40E21CCABAC2}" type="parTrans" cxnId="{3CE6AD19-4985-4F49-8756-214D11D3745B}">
      <dgm:prSet/>
      <dgm:spPr/>
      <dgm:t>
        <a:bodyPr/>
        <a:lstStyle/>
        <a:p>
          <a:endParaRPr lang="hr-HR"/>
        </a:p>
      </dgm:t>
    </dgm:pt>
    <dgm:pt modelId="{030AD8E6-E35D-40D1-9B71-0F407260DC9A}" type="sibTrans" cxnId="{3CE6AD19-4985-4F49-8756-214D11D3745B}">
      <dgm:prSet/>
      <dgm:spPr/>
      <dgm:t>
        <a:bodyPr/>
        <a:lstStyle/>
        <a:p>
          <a:endParaRPr lang="hr-HR"/>
        </a:p>
      </dgm:t>
    </dgm:pt>
    <dgm:pt modelId="{3A18AE4C-F9A9-4786-9573-115523965A67}">
      <dgm:prSet custT="1"/>
      <dgm:spPr/>
      <dgm:t>
        <a:bodyPr/>
        <a:lstStyle/>
        <a:p>
          <a:r>
            <a:rPr lang="hr-HR" sz="1000"/>
            <a:t>VIŠI REFERENT-ADMINISTARTIVNI DJELATNIK ZA PROJEKTE</a:t>
          </a:r>
        </a:p>
      </dgm:t>
    </dgm:pt>
    <dgm:pt modelId="{E4827CD3-F651-4984-898E-ADED6E347475}" type="parTrans" cxnId="{B7F5D286-BAD2-4A25-8B42-B96A1DF5D673}">
      <dgm:prSet/>
      <dgm:spPr/>
      <dgm:t>
        <a:bodyPr/>
        <a:lstStyle/>
        <a:p>
          <a:endParaRPr lang="hr-HR"/>
        </a:p>
      </dgm:t>
    </dgm:pt>
    <dgm:pt modelId="{829F5394-C788-4B43-A278-62C9F411D5BA}" type="sibTrans" cxnId="{B7F5D286-BAD2-4A25-8B42-B96A1DF5D673}">
      <dgm:prSet/>
      <dgm:spPr/>
      <dgm:t>
        <a:bodyPr/>
        <a:lstStyle/>
        <a:p>
          <a:endParaRPr lang="hr-HR"/>
        </a:p>
      </dgm:t>
    </dgm:pt>
    <dgm:pt modelId="{79EDC810-C1F5-4C66-85D9-14F3FE6D6EC7}" type="pres">
      <dgm:prSet presAssocID="{3E403DBF-2AA0-4FD5-81A4-B906D1DFE8A8}" presName="hierChild1" presStyleCnt="0">
        <dgm:presLayoutVars>
          <dgm:orgChart val="1"/>
          <dgm:chPref val="1"/>
          <dgm:dir/>
          <dgm:animOne val="branch"/>
          <dgm:animLvl val="lvl"/>
          <dgm:resizeHandles/>
        </dgm:presLayoutVars>
      </dgm:prSet>
      <dgm:spPr/>
    </dgm:pt>
    <dgm:pt modelId="{8A6D63CF-2F87-4ACC-8BCB-A541A6EA82E8}" type="pres">
      <dgm:prSet presAssocID="{242A3C39-B6DD-42BE-A195-CD84C0EB3536}" presName="hierRoot1" presStyleCnt="0">
        <dgm:presLayoutVars>
          <dgm:hierBranch val="init"/>
        </dgm:presLayoutVars>
      </dgm:prSet>
      <dgm:spPr/>
    </dgm:pt>
    <dgm:pt modelId="{3270FF98-6AFC-4335-A709-6079AB7D901D}" type="pres">
      <dgm:prSet presAssocID="{242A3C39-B6DD-42BE-A195-CD84C0EB3536}" presName="rootComposite1" presStyleCnt="0"/>
      <dgm:spPr/>
    </dgm:pt>
    <dgm:pt modelId="{A2C87D63-D06B-48C6-A5DA-AEE23EA58B97}" type="pres">
      <dgm:prSet presAssocID="{242A3C39-B6DD-42BE-A195-CD84C0EB3536}" presName="rootText1" presStyleLbl="node0" presStyleIdx="0" presStyleCnt="1" custScaleX="161226">
        <dgm:presLayoutVars>
          <dgm:chPref val="3"/>
        </dgm:presLayoutVars>
      </dgm:prSet>
      <dgm:spPr/>
    </dgm:pt>
    <dgm:pt modelId="{95B7E8AA-E6FD-4E0F-A489-B52497056442}" type="pres">
      <dgm:prSet presAssocID="{242A3C39-B6DD-42BE-A195-CD84C0EB3536}" presName="rootConnector1" presStyleLbl="node1" presStyleIdx="0" presStyleCnt="0"/>
      <dgm:spPr/>
    </dgm:pt>
    <dgm:pt modelId="{05E695DA-6A86-47C7-829E-675E336E93BB}" type="pres">
      <dgm:prSet presAssocID="{242A3C39-B6DD-42BE-A195-CD84C0EB3536}" presName="hierChild2" presStyleCnt="0"/>
      <dgm:spPr/>
    </dgm:pt>
    <dgm:pt modelId="{7EF102AD-B070-4CDC-A4BF-EDCD33917A74}" type="pres">
      <dgm:prSet presAssocID="{455D930C-9321-4B5C-B526-6851FC54A001}" presName="Name37" presStyleLbl="parChTrans1D2" presStyleIdx="0" presStyleCnt="2"/>
      <dgm:spPr/>
    </dgm:pt>
    <dgm:pt modelId="{C6286B70-DF6D-4B47-B758-08AE667241A6}" type="pres">
      <dgm:prSet presAssocID="{72AE581E-C2CF-49D0-8D97-D15684B3862E}" presName="hierRoot2" presStyleCnt="0">
        <dgm:presLayoutVars>
          <dgm:hierBranch val="init"/>
        </dgm:presLayoutVars>
      </dgm:prSet>
      <dgm:spPr/>
    </dgm:pt>
    <dgm:pt modelId="{43F10054-DD87-4DA8-B96D-6967BE9381B8}" type="pres">
      <dgm:prSet presAssocID="{72AE581E-C2CF-49D0-8D97-D15684B3862E}" presName="rootComposite" presStyleCnt="0"/>
      <dgm:spPr/>
    </dgm:pt>
    <dgm:pt modelId="{25301556-BE85-47F0-B0A2-0446BDED2A4D}" type="pres">
      <dgm:prSet presAssocID="{72AE581E-C2CF-49D0-8D97-D15684B3862E}" presName="rootText" presStyleLbl="node2" presStyleIdx="0" presStyleCnt="2" custScaleX="167997">
        <dgm:presLayoutVars>
          <dgm:chPref val="3"/>
        </dgm:presLayoutVars>
      </dgm:prSet>
      <dgm:spPr/>
    </dgm:pt>
    <dgm:pt modelId="{35217BCA-8F54-44DE-B7E9-E833EED22664}" type="pres">
      <dgm:prSet presAssocID="{72AE581E-C2CF-49D0-8D97-D15684B3862E}" presName="rootConnector" presStyleLbl="node2" presStyleIdx="0" presStyleCnt="2"/>
      <dgm:spPr/>
    </dgm:pt>
    <dgm:pt modelId="{39077B71-BFB1-4E74-BD35-0D05F291C791}" type="pres">
      <dgm:prSet presAssocID="{72AE581E-C2CF-49D0-8D97-D15684B3862E}" presName="hierChild4" presStyleCnt="0"/>
      <dgm:spPr/>
    </dgm:pt>
    <dgm:pt modelId="{8127206A-66C0-4982-8BE0-124BF0F93874}" type="pres">
      <dgm:prSet presAssocID="{40E0EB78-1316-4AAE-BB5B-6967E6027689}" presName="Name37" presStyleLbl="parChTrans1D3" presStyleIdx="0" presStyleCnt="2"/>
      <dgm:spPr/>
    </dgm:pt>
    <dgm:pt modelId="{E149A8F8-FD24-48CB-B35D-E5CB2FF60AAE}" type="pres">
      <dgm:prSet presAssocID="{62D93951-517A-49D0-90E3-05178143AEEB}" presName="hierRoot2" presStyleCnt="0">
        <dgm:presLayoutVars>
          <dgm:hierBranch val="init"/>
        </dgm:presLayoutVars>
      </dgm:prSet>
      <dgm:spPr/>
    </dgm:pt>
    <dgm:pt modelId="{2300625E-FA18-4BAC-88F2-A4C5864C5019}" type="pres">
      <dgm:prSet presAssocID="{62D93951-517A-49D0-90E3-05178143AEEB}" presName="rootComposite" presStyleCnt="0"/>
      <dgm:spPr/>
    </dgm:pt>
    <dgm:pt modelId="{56352AB5-37C8-431E-B494-EC2D53CEF258}" type="pres">
      <dgm:prSet presAssocID="{62D93951-517A-49D0-90E3-05178143AEEB}" presName="rootText" presStyleLbl="node3" presStyleIdx="0" presStyleCnt="2" custScaleX="173217">
        <dgm:presLayoutVars>
          <dgm:chPref val="3"/>
        </dgm:presLayoutVars>
      </dgm:prSet>
      <dgm:spPr/>
    </dgm:pt>
    <dgm:pt modelId="{3006994D-1665-4E27-B5CB-6000ED8B190A}" type="pres">
      <dgm:prSet presAssocID="{62D93951-517A-49D0-90E3-05178143AEEB}" presName="rootConnector" presStyleLbl="node3" presStyleIdx="0" presStyleCnt="2"/>
      <dgm:spPr/>
    </dgm:pt>
    <dgm:pt modelId="{D1B2E7B7-BC9D-4B69-AE62-E671554D807A}" type="pres">
      <dgm:prSet presAssocID="{62D93951-517A-49D0-90E3-05178143AEEB}" presName="hierChild4" presStyleCnt="0"/>
      <dgm:spPr/>
    </dgm:pt>
    <dgm:pt modelId="{8DFAA47D-D346-4655-BDB4-2D84A635B907}" type="pres">
      <dgm:prSet presAssocID="{05968F72-3D7F-4D22-AFAB-604EE6E7FE14}" presName="Name37" presStyleLbl="parChTrans1D4" presStyleIdx="0" presStyleCnt="8"/>
      <dgm:spPr/>
    </dgm:pt>
    <dgm:pt modelId="{8F60BC59-D149-4238-A96B-A1949F41C5C5}" type="pres">
      <dgm:prSet presAssocID="{7F483AB7-7BAF-4ABA-A5D8-6C24D2D46685}" presName="hierRoot2" presStyleCnt="0">
        <dgm:presLayoutVars>
          <dgm:hierBranch val="init"/>
        </dgm:presLayoutVars>
      </dgm:prSet>
      <dgm:spPr/>
    </dgm:pt>
    <dgm:pt modelId="{919A44BB-D5E1-4FAC-B29C-6EA3C587DEFE}" type="pres">
      <dgm:prSet presAssocID="{7F483AB7-7BAF-4ABA-A5D8-6C24D2D46685}" presName="rootComposite" presStyleCnt="0"/>
      <dgm:spPr/>
    </dgm:pt>
    <dgm:pt modelId="{AFA8B8EA-F805-4AAC-9284-720B6D1DDBD6}" type="pres">
      <dgm:prSet presAssocID="{7F483AB7-7BAF-4ABA-A5D8-6C24D2D46685}" presName="rootText" presStyleLbl="node4" presStyleIdx="0" presStyleCnt="8" custScaleX="217675">
        <dgm:presLayoutVars>
          <dgm:chPref val="3"/>
        </dgm:presLayoutVars>
      </dgm:prSet>
      <dgm:spPr/>
    </dgm:pt>
    <dgm:pt modelId="{B9455152-0031-4999-A696-B7D6E1972FA1}" type="pres">
      <dgm:prSet presAssocID="{7F483AB7-7BAF-4ABA-A5D8-6C24D2D46685}" presName="rootConnector" presStyleLbl="node4" presStyleIdx="0" presStyleCnt="8"/>
      <dgm:spPr/>
    </dgm:pt>
    <dgm:pt modelId="{A4E85A5A-AD0D-4DFD-8049-85741C5D6280}" type="pres">
      <dgm:prSet presAssocID="{7F483AB7-7BAF-4ABA-A5D8-6C24D2D46685}" presName="hierChild4" presStyleCnt="0"/>
      <dgm:spPr/>
    </dgm:pt>
    <dgm:pt modelId="{C90FC6D5-A7DA-40B2-BF1E-2643A8B81824}" type="pres">
      <dgm:prSet presAssocID="{7F483AB7-7BAF-4ABA-A5D8-6C24D2D46685}" presName="hierChild5" presStyleCnt="0"/>
      <dgm:spPr/>
    </dgm:pt>
    <dgm:pt modelId="{86B847A4-A0A2-40AE-A764-D99F9CAC267C}" type="pres">
      <dgm:prSet presAssocID="{B39033BF-576D-493C-AF79-76370AD0CE12}" presName="Name37" presStyleLbl="parChTrans1D4" presStyleIdx="1" presStyleCnt="8"/>
      <dgm:spPr/>
    </dgm:pt>
    <dgm:pt modelId="{061E42EE-0F91-4480-B41E-2485B7C2530E}" type="pres">
      <dgm:prSet presAssocID="{40D9FF51-D366-4476-A7A2-4E6D48DF5021}" presName="hierRoot2" presStyleCnt="0">
        <dgm:presLayoutVars>
          <dgm:hierBranch val="init"/>
        </dgm:presLayoutVars>
      </dgm:prSet>
      <dgm:spPr/>
    </dgm:pt>
    <dgm:pt modelId="{31C1030E-B208-4AE1-86A4-6B700E2D7703}" type="pres">
      <dgm:prSet presAssocID="{40D9FF51-D366-4476-A7A2-4E6D48DF5021}" presName="rootComposite" presStyleCnt="0"/>
      <dgm:spPr/>
    </dgm:pt>
    <dgm:pt modelId="{F34F717B-C91D-4BD0-B8A0-0B9801510E91}" type="pres">
      <dgm:prSet presAssocID="{40D9FF51-D366-4476-A7A2-4E6D48DF5021}" presName="rootText" presStyleLbl="node4" presStyleIdx="1" presStyleCnt="8" custScaleX="221079">
        <dgm:presLayoutVars>
          <dgm:chPref val="3"/>
        </dgm:presLayoutVars>
      </dgm:prSet>
      <dgm:spPr/>
    </dgm:pt>
    <dgm:pt modelId="{C1EBAC05-E0A9-40C7-93C0-019DDFEF1291}" type="pres">
      <dgm:prSet presAssocID="{40D9FF51-D366-4476-A7A2-4E6D48DF5021}" presName="rootConnector" presStyleLbl="node4" presStyleIdx="1" presStyleCnt="8"/>
      <dgm:spPr/>
    </dgm:pt>
    <dgm:pt modelId="{CB78517D-8287-4B1B-86C9-23A746C4ABC0}" type="pres">
      <dgm:prSet presAssocID="{40D9FF51-D366-4476-A7A2-4E6D48DF5021}" presName="hierChild4" presStyleCnt="0"/>
      <dgm:spPr/>
    </dgm:pt>
    <dgm:pt modelId="{8FE3441F-1969-41C9-A337-2873B1765C66}" type="pres">
      <dgm:prSet presAssocID="{40D9FF51-D366-4476-A7A2-4E6D48DF5021}" presName="hierChild5" presStyleCnt="0"/>
      <dgm:spPr/>
    </dgm:pt>
    <dgm:pt modelId="{9F1063FC-3F64-4089-9F26-2C91CC0211C4}" type="pres">
      <dgm:prSet presAssocID="{62D93951-517A-49D0-90E3-05178143AEEB}" presName="hierChild5" presStyleCnt="0"/>
      <dgm:spPr/>
    </dgm:pt>
    <dgm:pt modelId="{0F5413D1-F1C0-4A59-B508-7C58CB05CCCF}" type="pres">
      <dgm:prSet presAssocID="{72AE581E-C2CF-49D0-8D97-D15684B3862E}" presName="hierChild5" presStyleCnt="0"/>
      <dgm:spPr/>
    </dgm:pt>
    <dgm:pt modelId="{DE1E1747-26D1-4821-A693-38F97E793713}" type="pres">
      <dgm:prSet presAssocID="{3C02B93F-B4F9-45CA-AFA1-FB03F30FEE5C}" presName="Name37" presStyleLbl="parChTrans1D2" presStyleIdx="1" presStyleCnt="2"/>
      <dgm:spPr/>
    </dgm:pt>
    <dgm:pt modelId="{185F8CB6-5451-4B12-95C1-E059CBCE190F}" type="pres">
      <dgm:prSet presAssocID="{703F570B-C9DC-404D-AEA4-C78E9EECE6C3}" presName="hierRoot2" presStyleCnt="0">
        <dgm:presLayoutVars>
          <dgm:hierBranch val="init"/>
        </dgm:presLayoutVars>
      </dgm:prSet>
      <dgm:spPr/>
    </dgm:pt>
    <dgm:pt modelId="{DE3B1F7C-42B6-43D2-AF18-FF355EE93F4A}" type="pres">
      <dgm:prSet presAssocID="{703F570B-C9DC-404D-AEA4-C78E9EECE6C3}" presName="rootComposite" presStyleCnt="0"/>
      <dgm:spPr/>
    </dgm:pt>
    <dgm:pt modelId="{D2D930F4-8DC8-4637-9ACD-E68DED0431E3}" type="pres">
      <dgm:prSet presAssocID="{703F570B-C9DC-404D-AEA4-C78E9EECE6C3}" presName="rootText" presStyleLbl="node2" presStyleIdx="1" presStyleCnt="2" custScaleX="182138">
        <dgm:presLayoutVars>
          <dgm:chPref val="3"/>
        </dgm:presLayoutVars>
      </dgm:prSet>
      <dgm:spPr/>
    </dgm:pt>
    <dgm:pt modelId="{53A4DFBD-A60B-407B-8593-989527AB9D1A}" type="pres">
      <dgm:prSet presAssocID="{703F570B-C9DC-404D-AEA4-C78E9EECE6C3}" presName="rootConnector" presStyleLbl="node2" presStyleIdx="1" presStyleCnt="2"/>
      <dgm:spPr/>
    </dgm:pt>
    <dgm:pt modelId="{EF1C2BE0-733F-4B0A-84CE-AC5B6B7B0802}" type="pres">
      <dgm:prSet presAssocID="{703F570B-C9DC-404D-AEA4-C78E9EECE6C3}" presName="hierChild4" presStyleCnt="0"/>
      <dgm:spPr/>
    </dgm:pt>
    <dgm:pt modelId="{3E1C0298-82F6-41F6-9826-C64A42747BAF}" type="pres">
      <dgm:prSet presAssocID="{AEEDAE8C-8C29-426A-B20E-4C40FB6B7472}" presName="Name37" presStyleLbl="parChTrans1D3" presStyleIdx="1" presStyleCnt="2"/>
      <dgm:spPr/>
    </dgm:pt>
    <dgm:pt modelId="{5CD9091D-4B26-4F5B-ABA6-8425A870E445}" type="pres">
      <dgm:prSet presAssocID="{24E616BD-2B23-4296-89CE-84ABF0F02BE4}" presName="hierRoot2" presStyleCnt="0">
        <dgm:presLayoutVars>
          <dgm:hierBranch val="init"/>
        </dgm:presLayoutVars>
      </dgm:prSet>
      <dgm:spPr/>
    </dgm:pt>
    <dgm:pt modelId="{919AF55C-7BBF-477A-A79F-64E28CB664F3}" type="pres">
      <dgm:prSet presAssocID="{24E616BD-2B23-4296-89CE-84ABF0F02BE4}" presName="rootComposite" presStyleCnt="0"/>
      <dgm:spPr/>
    </dgm:pt>
    <dgm:pt modelId="{B23EA553-2D9E-4309-8CCF-5A891A7098E0}" type="pres">
      <dgm:prSet presAssocID="{24E616BD-2B23-4296-89CE-84ABF0F02BE4}" presName="rootText" presStyleLbl="node3" presStyleIdx="1" presStyleCnt="2" custScaleX="189059">
        <dgm:presLayoutVars>
          <dgm:chPref val="3"/>
        </dgm:presLayoutVars>
      </dgm:prSet>
      <dgm:spPr/>
    </dgm:pt>
    <dgm:pt modelId="{B4E6F137-1B9E-43C3-8745-CD35280ECA03}" type="pres">
      <dgm:prSet presAssocID="{24E616BD-2B23-4296-89CE-84ABF0F02BE4}" presName="rootConnector" presStyleLbl="node3" presStyleIdx="1" presStyleCnt="2"/>
      <dgm:spPr/>
    </dgm:pt>
    <dgm:pt modelId="{A76BEA01-F41A-4C14-AECF-B67152AF103F}" type="pres">
      <dgm:prSet presAssocID="{24E616BD-2B23-4296-89CE-84ABF0F02BE4}" presName="hierChild4" presStyleCnt="0"/>
      <dgm:spPr/>
    </dgm:pt>
    <dgm:pt modelId="{86EF98C6-E817-4685-9E3A-CE632541CCD1}" type="pres">
      <dgm:prSet presAssocID="{B510D720-D4C5-4D6A-BEAD-FC93430E9A98}" presName="Name37" presStyleLbl="parChTrans1D4" presStyleIdx="2" presStyleCnt="8"/>
      <dgm:spPr/>
    </dgm:pt>
    <dgm:pt modelId="{8A418247-D5E5-4F53-B046-4736B4AD4098}" type="pres">
      <dgm:prSet presAssocID="{D0FDD185-0991-43C1-B8EB-BDB5859EB505}" presName="hierRoot2" presStyleCnt="0">
        <dgm:presLayoutVars>
          <dgm:hierBranch val="init"/>
        </dgm:presLayoutVars>
      </dgm:prSet>
      <dgm:spPr/>
    </dgm:pt>
    <dgm:pt modelId="{BC2480A8-F62B-4E9F-9594-947DC7A89473}" type="pres">
      <dgm:prSet presAssocID="{D0FDD185-0991-43C1-B8EB-BDB5859EB505}" presName="rootComposite" presStyleCnt="0"/>
      <dgm:spPr/>
    </dgm:pt>
    <dgm:pt modelId="{1C8BA3E4-3C34-4E70-BB15-1A4F26698D02}" type="pres">
      <dgm:prSet presAssocID="{D0FDD185-0991-43C1-B8EB-BDB5859EB505}" presName="rootText" presStyleLbl="node4" presStyleIdx="2" presStyleCnt="8" custScaleX="216614" custScaleY="135218">
        <dgm:presLayoutVars>
          <dgm:chPref val="3"/>
        </dgm:presLayoutVars>
      </dgm:prSet>
      <dgm:spPr/>
    </dgm:pt>
    <dgm:pt modelId="{D92775CC-A509-4A86-8523-E46550E5D68F}" type="pres">
      <dgm:prSet presAssocID="{D0FDD185-0991-43C1-B8EB-BDB5859EB505}" presName="rootConnector" presStyleLbl="node4" presStyleIdx="2" presStyleCnt="8"/>
      <dgm:spPr/>
    </dgm:pt>
    <dgm:pt modelId="{5F18A82C-9EE1-4246-A646-A67FD7F5E6B7}" type="pres">
      <dgm:prSet presAssocID="{D0FDD185-0991-43C1-B8EB-BDB5859EB505}" presName="hierChild4" presStyleCnt="0"/>
      <dgm:spPr/>
    </dgm:pt>
    <dgm:pt modelId="{962BD682-6348-4763-8CE4-14D1329C942E}" type="pres">
      <dgm:prSet presAssocID="{D0FDD185-0991-43C1-B8EB-BDB5859EB505}" presName="hierChild5" presStyleCnt="0"/>
      <dgm:spPr/>
    </dgm:pt>
    <dgm:pt modelId="{BF0EF74E-92D4-4D2A-8573-F9CC1D416C16}" type="pres">
      <dgm:prSet presAssocID="{E4827CD3-F651-4984-898E-ADED6E347475}" presName="Name37" presStyleLbl="parChTrans1D4" presStyleIdx="3" presStyleCnt="8"/>
      <dgm:spPr/>
    </dgm:pt>
    <dgm:pt modelId="{A531BF27-615A-4BC6-A087-E4B03F9BEEF6}" type="pres">
      <dgm:prSet presAssocID="{3A18AE4C-F9A9-4786-9573-115523965A67}" presName="hierRoot2" presStyleCnt="0">
        <dgm:presLayoutVars>
          <dgm:hierBranch val="init"/>
        </dgm:presLayoutVars>
      </dgm:prSet>
      <dgm:spPr/>
    </dgm:pt>
    <dgm:pt modelId="{AA1905AE-D23E-42BD-A929-F4278006723F}" type="pres">
      <dgm:prSet presAssocID="{3A18AE4C-F9A9-4786-9573-115523965A67}" presName="rootComposite" presStyleCnt="0"/>
      <dgm:spPr/>
    </dgm:pt>
    <dgm:pt modelId="{599D349F-CB88-4D2A-B814-F46CDE113805}" type="pres">
      <dgm:prSet presAssocID="{3A18AE4C-F9A9-4786-9573-115523965A67}" presName="rootText" presStyleLbl="node4" presStyleIdx="3" presStyleCnt="8" custScaleX="210705" custScaleY="114967">
        <dgm:presLayoutVars>
          <dgm:chPref val="3"/>
        </dgm:presLayoutVars>
      </dgm:prSet>
      <dgm:spPr/>
    </dgm:pt>
    <dgm:pt modelId="{48E9D1AB-024F-4E46-B735-2A23A0B2DC8E}" type="pres">
      <dgm:prSet presAssocID="{3A18AE4C-F9A9-4786-9573-115523965A67}" presName="rootConnector" presStyleLbl="node4" presStyleIdx="3" presStyleCnt="8"/>
      <dgm:spPr/>
    </dgm:pt>
    <dgm:pt modelId="{0D9A8535-7F27-4AEE-A09D-8FA6067027B3}" type="pres">
      <dgm:prSet presAssocID="{3A18AE4C-F9A9-4786-9573-115523965A67}" presName="hierChild4" presStyleCnt="0"/>
      <dgm:spPr/>
    </dgm:pt>
    <dgm:pt modelId="{7A248B11-3D66-4968-A9CD-026C30E6991A}" type="pres">
      <dgm:prSet presAssocID="{3A18AE4C-F9A9-4786-9573-115523965A67}" presName="hierChild5" presStyleCnt="0"/>
      <dgm:spPr/>
    </dgm:pt>
    <dgm:pt modelId="{63BB379E-3D66-45AC-911B-D2E67A5F4F08}" type="pres">
      <dgm:prSet presAssocID="{107D87F3-1180-4A24-B43A-0EB74DB8BE1E}" presName="Name37" presStyleLbl="parChTrans1D4" presStyleIdx="4" presStyleCnt="8"/>
      <dgm:spPr/>
    </dgm:pt>
    <dgm:pt modelId="{CFC375FE-EBD3-4EA2-9FE1-7A59F9F948C9}" type="pres">
      <dgm:prSet presAssocID="{16C49ED2-16BA-4B86-911A-257989386EBF}" presName="hierRoot2" presStyleCnt="0">
        <dgm:presLayoutVars>
          <dgm:hierBranch val="init"/>
        </dgm:presLayoutVars>
      </dgm:prSet>
      <dgm:spPr/>
    </dgm:pt>
    <dgm:pt modelId="{9F41109E-D88D-475F-9A9A-A6E6562A2DB9}" type="pres">
      <dgm:prSet presAssocID="{16C49ED2-16BA-4B86-911A-257989386EBF}" presName="rootComposite" presStyleCnt="0"/>
      <dgm:spPr/>
    </dgm:pt>
    <dgm:pt modelId="{0EE28D57-75DC-4B61-9E63-485A7502C3FF}" type="pres">
      <dgm:prSet presAssocID="{16C49ED2-16BA-4B86-911A-257989386EBF}" presName="rootText" presStyleLbl="node4" presStyleIdx="4" presStyleCnt="8" custScaleX="231612" custScaleY="139442">
        <dgm:presLayoutVars>
          <dgm:chPref val="3"/>
        </dgm:presLayoutVars>
      </dgm:prSet>
      <dgm:spPr/>
    </dgm:pt>
    <dgm:pt modelId="{BBBE0235-A602-4DDA-B7B4-AAB6ECDC107C}" type="pres">
      <dgm:prSet presAssocID="{16C49ED2-16BA-4B86-911A-257989386EBF}" presName="rootConnector" presStyleLbl="node4" presStyleIdx="4" presStyleCnt="8"/>
      <dgm:spPr/>
    </dgm:pt>
    <dgm:pt modelId="{648DAA45-FB5D-483B-A649-5B7FCAD188FF}" type="pres">
      <dgm:prSet presAssocID="{16C49ED2-16BA-4B86-911A-257989386EBF}" presName="hierChild4" presStyleCnt="0"/>
      <dgm:spPr/>
    </dgm:pt>
    <dgm:pt modelId="{E6D5D073-0C3B-4E0A-88C8-4D879821A3A9}" type="pres">
      <dgm:prSet presAssocID="{16C49ED2-16BA-4B86-911A-257989386EBF}" presName="hierChild5" presStyleCnt="0"/>
      <dgm:spPr/>
    </dgm:pt>
    <dgm:pt modelId="{6D199619-8B80-42DF-B71B-CC3E6D691C21}" type="pres">
      <dgm:prSet presAssocID="{D844D183-D0C1-41E0-BC54-40E21CCABAC2}" presName="Name37" presStyleLbl="parChTrans1D4" presStyleIdx="5" presStyleCnt="8"/>
      <dgm:spPr/>
    </dgm:pt>
    <dgm:pt modelId="{76596F02-A99A-4666-BAA1-91AB565CD506}" type="pres">
      <dgm:prSet presAssocID="{6EA5A5A4-ACE0-4B48-A9E2-F1FE417665F0}" presName="hierRoot2" presStyleCnt="0">
        <dgm:presLayoutVars>
          <dgm:hierBranch val="init"/>
        </dgm:presLayoutVars>
      </dgm:prSet>
      <dgm:spPr/>
    </dgm:pt>
    <dgm:pt modelId="{87DE48E3-1523-41BA-B43B-A8540C72BEAE}" type="pres">
      <dgm:prSet presAssocID="{6EA5A5A4-ACE0-4B48-A9E2-F1FE417665F0}" presName="rootComposite" presStyleCnt="0"/>
      <dgm:spPr/>
    </dgm:pt>
    <dgm:pt modelId="{DCA34D87-2BB3-4C79-BC05-E9AC9A90CD0B}" type="pres">
      <dgm:prSet presAssocID="{6EA5A5A4-ACE0-4B48-A9E2-F1FE417665F0}" presName="rootText" presStyleLbl="node4" presStyleIdx="5" presStyleCnt="8" custScaleX="194748" custLinFactNeighborX="2762" custLinFactNeighborY="1841">
        <dgm:presLayoutVars>
          <dgm:chPref val="3"/>
        </dgm:presLayoutVars>
      </dgm:prSet>
      <dgm:spPr/>
    </dgm:pt>
    <dgm:pt modelId="{08470992-CD15-43C5-A57F-178BF3D9BDC0}" type="pres">
      <dgm:prSet presAssocID="{6EA5A5A4-ACE0-4B48-A9E2-F1FE417665F0}" presName="rootConnector" presStyleLbl="node4" presStyleIdx="5" presStyleCnt="8"/>
      <dgm:spPr/>
    </dgm:pt>
    <dgm:pt modelId="{B20D0E4E-FD3F-4BE9-A2A4-13AB28E4534A}" type="pres">
      <dgm:prSet presAssocID="{6EA5A5A4-ACE0-4B48-A9E2-F1FE417665F0}" presName="hierChild4" presStyleCnt="0"/>
      <dgm:spPr/>
    </dgm:pt>
    <dgm:pt modelId="{7DEAC276-35EC-477D-BF5F-A167A0D939CE}" type="pres">
      <dgm:prSet presAssocID="{6EA5A5A4-ACE0-4B48-A9E2-F1FE417665F0}" presName="hierChild5" presStyleCnt="0"/>
      <dgm:spPr/>
    </dgm:pt>
    <dgm:pt modelId="{676C14CF-2E4B-47A0-9BA4-04165BD9DD29}" type="pres">
      <dgm:prSet presAssocID="{4D515917-D2B0-4CAA-8F59-EF628293A31E}" presName="Name37" presStyleLbl="parChTrans1D4" presStyleIdx="6" presStyleCnt="8"/>
      <dgm:spPr/>
    </dgm:pt>
    <dgm:pt modelId="{FE650113-0B73-45EB-B10C-303D36A31C08}" type="pres">
      <dgm:prSet presAssocID="{06214672-2E98-4460-98BE-2CD98880788F}" presName="hierRoot2" presStyleCnt="0">
        <dgm:presLayoutVars>
          <dgm:hierBranch val="init"/>
        </dgm:presLayoutVars>
      </dgm:prSet>
      <dgm:spPr/>
    </dgm:pt>
    <dgm:pt modelId="{D3B544D6-111C-47D8-A86E-080497FDAFEE}" type="pres">
      <dgm:prSet presAssocID="{06214672-2E98-4460-98BE-2CD98880788F}" presName="rootComposite" presStyleCnt="0"/>
      <dgm:spPr/>
    </dgm:pt>
    <dgm:pt modelId="{87075F32-6C17-4072-8917-A79F880F98D1}" type="pres">
      <dgm:prSet presAssocID="{06214672-2E98-4460-98BE-2CD98880788F}" presName="rootText" presStyleLbl="node4" presStyleIdx="6" presStyleCnt="8" custScaleX="197486" custLinFactNeighborX="4854" custLinFactNeighborY="6473">
        <dgm:presLayoutVars>
          <dgm:chPref val="3"/>
        </dgm:presLayoutVars>
      </dgm:prSet>
      <dgm:spPr/>
    </dgm:pt>
    <dgm:pt modelId="{AFD87741-1A22-40A6-8307-5FAD06B129C3}" type="pres">
      <dgm:prSet presAssocID="{06214672-2E98-4460-98BE-2CD98880788F}" presName="rootConnector" presStyleLbl="node4" presStyleIdx="6" presStyleCnt="8"/>
      <dgm:spPr/>
    </dgm:pt>
    <dgm:pt modelId="{02AAA23A-A07B-4015-A3F1-C090739471BA}" type="pres">
      <dgm:prSet presAssocID="{06214672-2E98-4460-98BE-2CD98880788F}" presName="hierChild4" presStyleCnt="0"/>
      <dgm:spPr/>
    </dgm:pt>
    <dgm:pt modelId="{603B8B12-1A01-4776-AE3F-FF9316FA5ACE}" type="pres">
      <dgm:prSet presAssocID="{06214672-2E98-4460-98BE-2CD98880788F}" presName="hierChild5" presStyleCnt="0"/>
      <dgm:spPr/>
    </dgm:pt>
    <dgm:pt modelId="{6118456E-E13A-4EAD-BB7D-FBB0C3507342}" type="pres">
      <dgm:prSet presAssocID="{D08274FE-67C0-4029-9812-DE12F9F21A43}" presName="Name37" presStyleLbl="parChTrans1D4" presStyleIdx="7" presStyleCnt="8"/>
      <dgm:spPr/>
    </dgm:pt>
    <dgm:pt modelId="{8F9A50B7-FF3E-40D1-B0BC-38E766450060}" type="pres">
      <dgm:prSet presAssocID="{A128FD1C-ED27-4BF4-813E-98C46D258E40}" presName="hierRoot2" presStyleCnt="0">
        <dgm:presLayoutVars>
          <dgm:hierBranch val="init"/>
        </dgm:presLayoutVars>
      </dgm:prSet>
      <dgm:spPr/>
    </dgm:pt>
    <dgm:pt modelId="{65EE9E19-39A5-42A2-A3C5-22F8E6F6D0F2}" type="pres">
      <dgm:prSet presAssocID="{A128FD1C-ED27-4BF4-813E-98C46D258E40}" presName="rootComposite" presStyleCnt="0"/>
      <dgm:spPr/>
    </dgm:pt>
    <dgm:pt modelId="{F29BE680-1275-4C61-9A13-80E9C25C481A}" type="pres">
      <dgm:prSet presAssocID="{A128FD1C-ED27-4BF4-813E-98C46D258E40}" presName="rootText" presStyleLbl="node4" presStyleIdx="7" presStyleCnt="8" custScaleX="144191" custLinFactNeighborX="1618" custLinFactNeighborY="348">
        <dgm:presLayoutVars>
          <dgm:chPref val="3"/>
        </dgm:presLayoutVars>
      </dgm:prSet>
      <dgm:spPr/>
    </dgm:pt>
    <dgm:pt modelId="{2E42B368-0D10-451C-90EE-E99030187FD7}" type="pres">
      <dgm:prSet presAssocID="{A128FD1C-ED27-4BF4-813E-98C46D258E40}" presName="rootConnector" presStyleLbl="node4" presStyleIdx="7" presStyleCnt="8"/>
      <dgm:spPr/>
    </dgm:pt>
    <dgm:pt modelId="{31DD6C7F-3ACE-4AB1-871B-3F8F4CD6C79B}" type="pres">
      <dgm:prSet presAssocID="{A128FD1C-ED27-4BF4-813E-98C46D258E40}" presName="hierChild4" presStyleCnt="0"/>
      <dgm:spPr/>
    </dgm:pt>
    <dgm:pt modelId="{2C9226C3-F78A-4924-A453-5E21EC6E0F1D}" type="pres">
      <dgm:prSet presAssocID="{A128FD1C-ED27-4BF4-813E-98C46D258E40}" presName="hierChild5" presStyleCnt="0"/>
      <dgm:spPr/>
    </dgm:pt>
    <dgm:pt modelId="{CD434025-FE09-4F43-9302-CFA29F4DD9A8}" type="pres">
      <dgm:prSet presAssocID="{24E616BD-2B23-4296-89CE-84ABF0F02BE4}" presName="hierChild5" presStyleCnt="0"/>
      <dgm:spPr/>
    </dgm:pt>
    <dgm:pt modelId="{834986E7-79AC-408F-95B7-7FE3BC1C7DC3}" type="pres">
      <dgm:prSet presAssocID="{703F570B-C9DC-404D-AEA4-C78E9EECE6C3}" presName="hierChild5" presStyleCnt="0"/>
      <dgm:spPr/>
    </dgm:pt>
    <dgm:pt modelId="{FCE15F64-491D-4C44-A48B-FD5DBD947537}" type="pres">
      <dgm:prSet presAssocID="{242A3C39-B6DD-42BE-A195-CD84C0EB3536}" presName="hierChild3" presStyleCnt="0"/>
      <dgm:spPr/>
    </dgm:pt>
  </dgm:ptLst>
  <dgm:cxnLst>
    <dgm:cxn modelId="{CDE56201-56B3-45C1-970D-10F09CF68F24}" type="presOf" srcId="{40D9FF51-D366-4476-A7A2-4E6D48DF5021}" destId="{C1EBAC05-E0A9-40C7-93C0-019DDFEF1291}" srcOrd="1" destOrd="0" presId="urn:microsoft.com/office/officeart/2005/8/layout/orgChart1"/>
    <dgm:cxn modelId="{59FD2507-EE26-4078-ADB7-52410FF779A0}" type="presOf" srcId="{16C49ED2-16BA-4B86-911A-257989386EBF}" destId="{BBBE0235-A602-4DDA-B7B4-AAB6ECDC107C}" srcOrd="1" destOrd="0" presId="urn:microsoft.com/office/officeart/2005/8/layout/orgChart1"/>
    <dgm:cxn modelId="{52AA5407-D776-4238-BB66-B0950B0D1E4F}" type="presOf" srcId="{B39033BF-576D-493C-AF79-76370AD0CE12}" destId="{86B847A4-A0A2-40AE-A764-D99F9CAC267C}" srcOrd="0" destOrd="0" presId="urn:microsoft.com/office/officeart/2005/8/layout/orgChart1"/>
    <dgm:cxn modelId="{CD5B0B14-8D29-40AC-AF01-22644FF7DEEE}" type="presOf" srcId="{40D9FF51-D366-4476-A7A2-4E6D48DF5021}" destId="{F34F717B-C91D-4BD0-B8A0-0B9801510E91}" srcOrd="0" destOrd="0" presId="urn:microsoft.com/office/officeart/2005/8/layout/orgChart1"/>
    <dgm:cxn modelId="{6C47B414-4BC5-407D-A8E0-9680332F030F}" type="presOf" srcId="{72AE581E-C2CF-49D0-8D97-D15684B3862E}" destId="{35217BCA-8F54-44DE-B7E9-E833EED22664}" srcOrd="1" destOrd="0" presId="urn:microsoft.com/office/officeart/2005/8/layout/orgChart1"/>
    <dgm:cxn modelId="{3CE6AD19-4985-4F49-8756-214D11D3745B}" srcId="{24E616BD-2B23-4296-89CE-84ABF0F02BE4}" destId="{6EA5A5A4-ACE0-4B48-A9E2-F1FE417665F0}" srcOrd="3" destOrd="0" parTransId="{D844D183-D0C1-41E0-BC54-40E21CCABAC2}" sibTransId="{030AD8E6-E35D-40D1-9B71-0F407260DC9A}"/>
    <dgm:cxn modelId="{C286B31B-75E6-4EE8-B29D-22CEBCF85E73}" type="presOf" srcId="{62D93951-517A-49D0-90E3-05178143AEEB}" destId="{56352AB5-37C8-431E-B494-EC2D53CEF258}" srcOrd="0" destOrd="0" presId="urn:microsoft.com/office/officeart/2005/8/layout/orgChart1"/>
    <dgm:cxn modelId="{5ABFF31C-38BB-47D6-9953-E4C7428D499F}" type="presOf" srcId="{4D515917-D2B0-4CAA-8F59-EF628293A31E}" destId="{676C14CF-2E4B-47A0-9BA4-04165BD9DD29}" srcOrd="0" destOrd="0" presId="urn:microsoft.com/office/officeart/2005/8/layout/orgChart1"/>
    <dgm:cxn modelId="{48679420-3913-4489-BB0D-AA4A47DE82A5}" type="presOf" srcId="{16C49ED2-16BA-4B86-911A-257989386EBF}" destId="{0EE28D57-75DC-4B61-9E63-485A7502C3FF}" srcOrd="0" destOrd="0" presId="urn:microsoft.com/office/officeart/2005/8/layout/orgChart1"/>
    <dgm:cxn modelId="{87335725-499D-4236-89D4-535571D9F0AE}" type="presOf" srcId="{107D87F3-1180-4A24-B43A-0EB74DB8BE1E}" destId="{63BB379E-3D66-45AC-911B-D2E67A5F4F08}" srcOrd="0" destOrd="0" presId="urn:microsoft.com/office/officeart/2005/8/layout/orgChart1"/>
    <dgm:cxn modelId="{C0541930-677B-47E5-8483-6501F1FE4925}" srcId="{62D93951-517A-49D0-90E3-05178143AEEB}" destId="{40D9FF51-D366-4476-A7A2-4E6D48DF5021}" srcOrd="1" destOrd="0" parTransId="{B39033BF-576D-493C-AF79-76370AD0CE12}" sibTransId="{6FCB651F-FCE2-4EAD-92D9-3249E461E245}"/>
    <dgm:cxn modelId="{964F6A30-2D06-4DA2-A987-DFB468043C79}" type="presOf" srcId="{24E616BD-2B23-4296-89CE-84ABF0F02BE4}" destId="{B4E6F137-1B9E-43C3-8745-CD35280ECA03}" srcOrd="1" destOrd="0" presId="urn:microsoft.com/office/officeart/2005/8/layout/orgChart1"/>
    <dgm:cxn modelId="{1FCAE030-90CD-4AD8-AA51-B4DE073793DD}" type="presOf" srcId="{6EA5A5A4-ACE0-4B48-A9E2-F1FE417665F0}" destId="{DCA34D87-2BB3-4C79-BC05-E9AC9A90CD0B}" srcOrd="0" destOrd="0" presId="urn:microsoft.com/office/officeart/2005/8/layout/orgChart1"/>
    <dgm:cxn modelId="{61E6DF39-CC8E-449D-9565-BD3B04C90ED5}" type="presOf" srcId="{A128FD1C-ED27-4BF4-813E-98C46D258E40}" destId="{2E42B368-0D10-451C-90EE-E99030187FD7}" srcOrd="1" destOrd="0" presId="urn:microsoft.com/office/officeart/2005/8/layout/orgChart1"/>
    <dgm:cxn modelId="{6AB2953D-EB9A-4DD0-A9F8-B6B93A3434ED}" type="presOf" srcId="{3A18AE4C-F9A9-4786-9573-115523965A67}" destId="{599D349F-CB88-4D2A-B814-F46CDE113805}" srcOrd="0" destOrd="0" presId="urn:microsoft.com/office/officeart/2005/8/layout/orgChart1"/>
    <dgm:cxn modelId="{DD00073F-C1E4-44BA-8239-BC0CA3772A46}" type="presOf" srcId="{7F483AB7-7BAF-4ABA-A5D8-6C24D2D46685}" destId="{AFA8B8EA-F805-4AAC-9284-720B6D1DDBD6}" srcOrd="0" destOrd="0" presId="urn:microsoft.com/office/officeart/2005/8/layout/orgChart1"/>
    <dgm:cxn modelId="{FF1E0165-9F81-4195-932D-7BBD65A80363}" type="presOf" srcId="{40E0EB78-1316-4AAE-BB5B-6967E6027689}" destId="{8127206A-66C0-4982-8BE0-124BF0F93874}" srcOrd="0" destOrd="0" presId="urn:microsoft.com/office/officeart/2005/8/layout/orgChart1"/>
    <dgm:cxn modelId="{5A29D645-27F8-46CC-ACE5-C452A3900F23}" srcId="{62D93951-517A-49D0-90E3-05178143AEEB}" destId="{7F483AB7-7BAF-4ABA-A5D8-6C24D2D46685}" srcOrd="0" destOrd="0" parTransId="{05968F72-3D7F-4D22-AFAB-604EE6E7FE14}" sibTransId="{1328525E-CD24-4072-B972-84E76FC4CD04}"/>
    <dgm:cxn modelId="{68EBA669-CDEE-4222-A52D-60C07D92EB5A}" type="presOf" srcId="{AEEDAE8C-8C29-426A-B20E-4C40FB6B7472}" destId="{3E1C0298-82F6-41F6-9826-C64A42747BAF}" srcOrd="0" destOrd="0" presId="urn:microsoft.com/office/officeart/2005/8/layout/orgChart1"/>
    <dgm:cxn modelId="{0DE2124A-C7D1-4920-A275-EC3496D1A488}" type="presOf" srcId="{D0FDD185-0991-43C1-B8EB-BDB5859EB505}" destId="{1C8BA3E4-3C34-4E70-BB15-1A4F26698D02}" srcOrd="0" destOrd="0" presId="urn:microsoft.com/office/officeart/2005/8/layout/orgChart1"/>
    <dgm:cxn modelId="{E72BB44D-0574-4DB6-BB95-0F8A59AEDC56}" type="presOf" srcId="{455D930C-9321-4B5C-B526-6851FC54A001}" destId="{7EF102AD-B070-4CDC-A4BF-EDCD33917A74}" srcOrd="0" destOrd="0" presId="urn:microsoft.com/office/officeart/2005/8/layout/orgChart1"/>
    <dgm:cxn modelId="{138CBA6D-BA16-4D66-9C4C-AF271C4BD03E}" type="presOf" srcId="{B510D720-D4C5-4D6A-BEAD-FC93430E9A98}" destId="{86EF98C6-E817-4685-9E3A-CE632541CCD1}" srcOrd="0" destOrd="0" presId="urn:microsoft.com/office/officeart/2005/8/layout/orgChart1"/>
    <dgm:cxn modelId="{11F0836F-08BB-46B8-B08B-5854122D7813}" type="presOf" srcId="{A128FD1C-ED27-4BF4-813E-98C46D258E40}" destId="{F29BE680-1275-4C61-9A13-80E9C25C481A}" srcOrd="0" destOrd="0" presId="urn:microsoft.com/office/officeart/2005/8/layout/orgChart1"/>
    <dgm:cxn modelId="{6C67E970-0D5A-4D8F-B196-7C5D930CBCE7}" srcId="{242A3C39-B6DD-42BE-A195-CD84C0EB3536}" destId="{72AE581E-C2CF-49D0-8D97-D15684B3862E}" srcOrd="0" destOrd="0" parTransId="{455D930C-9321-4B5C-B526-6851FC54A001}" sibTransId="{352FECB2-D7F3-4667-9CDD-9E8C462E062E}"/>
    <dgm:cxn modelId="{7E797553-AA63-4220-A1F8-9633EDF5F2C7}" type="presOf" srcId="{242A3C39-B6DD-42BE-A195-CD84C0EB3536}" destId="{95B7E8AA-E6FD-4E0F-A489-B52497056442}" srcOrd="1" destOrd="0" presId="urn:microsoft.com/office/officeart/2005/8/layout/orgChart1"/>
    <dgm:cxn modelId="{E3CF7973-2C93-480E-8FAA-4B1519C69061}" srcId="{242A3C39-B6DD-42BE-A195-CD84C0EB3536}" destId="{703F570B-C9DC-404D-AEA4-C78E9EECE6C3}" srcOrd="1" destOrd="0" parTransId="{3C02B93F-B4F9-45CA-AFA1-FB03F30FEE5C}" sibTransId="{456E87D4-794B-4F5C-9EEF-BF285EDC48C6}"/>
    <dgm:cxn modelId="{6C6EB553-72C2-4E5C-BFC5-5EBDEF29D313}" type="presOf" srcId="{D0FDD185-0991-43C1-B8EB-BDB5859EB505}" destId="{D92775CC-A509-4A86-8523-E46550E5D68F}" srcOrd="1" destOrd="0" presId="urn:microsoft.com/office/officeart/2005/8/layout/orgChart1"/>
    <dgm:cxn modelId="{40118775-D9E3-4C19-8F80-F5F34AE682C3}" srcId="{72AE581E-C2CF-49D0-8D97-D15684B3862E}" destId="{62D93951-517A-49D0-90E3-05178143AEEB}" srcOrd="0" destOrd="0" parTransId="{40E0EB78-1316-4AAE-BB5B-6967E6027689}" sibTransId="{1EEBB3C7-07A2-438A-B90C-68F281B8D34D}"/>
    <dgm:cxn modelId="{0CBDDA85-40C3-465E-8FD2-8EB518BBEF09}" type="presOf" srcId="{703F570B-C9DC-404D-AEA4-C78E9EECE6C3}" destId="{D2D930F4-8DC8-4637-9ACD-E68DED0431E3}" srcOrd="0" destOrd="0" presId="urn:microsoft.com/office/officeart/2005/8/layout/orgChart1"/>
    <dgm:cxn modelId="{B7F5D286-BAD2-4A25-8B42-B96A1DF5D673}" srcId="{24E616BD-2B23-4296-89CE-84ABF0F02BE4}" destId="{3A18AE4C-F9A9-4786-9573-115523965A67}" srcOrd="1" destOrd="0" parTransId="{E4827CD3-F651-4984-898E-ADED6E347475}" sibTransId="{829F5394-C788-4B43-A278-62C9F411D5BA}"/>
    <dgm:cxn modelId="{C8D6E892-B927-438D-92AA-4A1F91055E08}" srcId="{24E616BD-2B23-4296-89CE-84ABF0F02BE4}" destId="{D0FDD185-0991-43C1-B8EB-BDB5859EB505}" srcOrd="0" destOrd="0" parTransId="{B510D720-D4C5-4D6A-BEAD-FC93430E9A98}" sibTransId="{CE813966-92CE-4CCE-BB87-907A8F3DC1BB}"/>
    <dgm:cxn modelId="{7F09F592-C403-423D-9861-B7B759831A58}" type="presOf" srcId="{24E616BD-2B23-4296-89CE-84ABF0F02BE4}" destId="{B23EA553-2D9E-4309-8CCF-5A891A7098E0}" srcOrd="0" destOrd="0" presId="urn:microsoft.com/office/officeart/2005/8/layout/orgChart1"/>
    <dgm:cxn modelId="{650E389A-5FED-4E65-B618-A680B27CBB48}" type="presOf" srcId="{6EA5A5A4-ACE0-4B48-A9E2-F1FE417665F0}" destId="{08470992-CD15-43C5-A57F-178BF3D9BDC0}" srcOrd="1" destOrd="0" presId="urn:microsoft.com/office/officeart/2005/8/layout/orgChart1"/>
    <dgm:cxn modelId="{F4B0BE9B-B84F-42EA-8BE4-F5C0DB6B1F44}" srcId="{3E403DBF-2AA0-4FD5-81A4-B906D1DFE8A8}" destId="{242A3C39-B6DD-42BE-A195-CD84C0EB3536}" srcOrd="0" destOrd="0" parTransId="{062D2B91-C5BD-4DA3-9097-347A97C1B226}" sibTransId="{2DE4DBCE-ED92-42F8-8C44-2BA91A587FAA}"/>
    <dgm:cxn modelId="{01753CA3-F54E-47B5-B98E-DA8F59A395DD}" type="presOf" srcId="{72AE581E-C2CF-49D0-8D97-D15684B3862E}" destId="{25301556-BE85-47F0-B0A2-0446BDED2A4D}" srcOrd="0" destOrd="0" presId="urn:microsoft.com/office/officeart/2005/8/layout/orgChart1"/>
    <dgm:cxn modelId="{AA8110A5-D31F-406C-94C2-BC9702A82703}" type="presOf" srcId="{D08274FE-67C0-4029-9812-DE12F9F21A43}" destId="{6118456E-E13A-4EAD-BB7D-FBB0C3507342}" srcOrd="0" destOrd="0" presId="urn:microsoft.com/office/officeart/2005/8/layout/orgChart1"/>
    <dgm:cxn modelId="{517E8FA7-F6E4-4253-97DE-6C86F821C78A}" type="presOf" srcId="{3C02B93F-B4F9-45CA-AFA1-FB03F30FEE5C}" destId="{DE1E1747-26D1-4821-A693-38F97E793713}" srcOrd="0" destOrd="0" presId="urn:microsoft.com/office/officeart/2005/8/layout/orgChart1"/>
    <dgm:cxn modelId="{D0102CAB-8E9A-4F71-B544-1CE991A57DF3}" srcId="{24E616BD-2B23-4296-89CE-84ABF0F02BE4}" destId="{A128FD1C-ED27-4BF4-813E-98C46D258E40}" srcOrd="5" destOrd="0" parTransId="{D08274FE-67C0-4029-9812-DE12F9F21A43}" sibTransId="{C397FD5E-5ACF-48A6-91E2-5D537452A31B}"/>
    <dgm:cxn modelId="{3C05D5C0-A782-41E2-A1F2-6E8D60AB3AF0}" type="presOf" srcId="{7F483AB7-7BAF-4ABA-A5D8-6C24D2D46685}" destId="{B9455152-0031-4999-A696-B7D6E1972FA1}" srcOrd="1" destOrd="0" presId="urn:microsoft.com/office/officeart/2005/8/layout/orgChart1"/>
    <dgm:cxn modelId="{277CC1C8-40C0-43BE-AAA6-EAE2D674FADB}" type="presOf" srcId="{D844D183-D0C1-41E0-BC54-40E21CCABAC2}" destId="{6D199619-8B80-42DF-B71B-CC3E6D691C21}" srcOrd="0" destOrd="0" presId="urn:microsoft.com/office/officeart/2005/8/layout/orgChart1"/>
    <dgm:cxn modelId="{FCDF4DCB-DE90-4833-94C7-64E6AD8A4B3B}" srcId="{24E616BD-2B23-4296-89CE-84ABF0F02BE4}" destId="{06214672-2E98-4460-98BE-2CD98880788F}" srcOrd="4" destOrd="0" parTransId="{4D515917-D2B0-4CAA-8F59-EF628293A31E}" sibTransId="{6A69D443-DF21-42A7-8BC0-3AD61CD09AA3}"/>
    <dgm:cxn modelId="{CA978BD2-AE0F-4DA8-8A35-90011277388A}" type="presOf" srcId="{E4827CD3-F651-4984-898E-ADED6E347475}" destId="{BF0EF74E-92D4-4D2A-8573-F9CC1D416C16}" srcOrd="0" destOrd="0" presId="urn:microsoft.com/office/officeart/2005/8/layout/orgChart1"/>
    <dgm:cxn modelId="{9AE010D8-1469-4E04-8344-0C96FC2F9AFE}" type="presOf" srcId="{05968F72-3D7F-4D22-AFAB-604EE6E7FE14}" destId="{8DFAA47D-D346-4655-BDB4-2D84A635B907}" srcOrd="0" destOrd="0" presId="urn:microsoft.com/office/officeart/2005/8/layout/orgChart1"/>
    <dgm:cxn modelId="{0A075FDB-899C-4813-9DDF-2683CB7080D7}" type="presOf" srcId="{06214672-2E98-4460-98BE-2CD98880788F}" destId="{87075F32-6C17-4072-8917-A79F880F98D1}" srcOrd="0" destOrd="0" presId="urn:microsoft.com/office/officeart/2005/8/layout/orgChart1"/>
    <dgm:cxn modelId="{44B013E6-8CEB-4408-8F8A-8F356CA02842}" type="presOf" srcId="{3E403DBF-2AA0-4FD5-81A4-B906D1DFE8A8}" destId="{79EDC810-C1F5-4C66-85D9-14F3FE6D6EC7}" srcOrd="0" destOrd="0" presId="urn:microsoft.com/office/officeart/2005/8/layout/orgChart1"/>
    <dgm:cxn modelId="{3B6118E8-FB23-4631-8DA8-B0617ACCAAD9}" srcId="{703F570B-C9DC-404D-AEA4-C78E9EECE6C3}" destId="{24E616BD-2B23-4296-89CE-84ABF0F02BE4}" srcOrd="0" destOrd="0" parTransId="{AEEDAE8C-8C29-426A-B20E-4C40FB6B7472}" sibTransId="{5C6B13FC-3BBD-4E47-9AD1-29A9552B9DD3}"/>
    <dgm:cxn modelId="{57EAB2EC-546B-49C3-B7B3-EA9907D185BC}" type="presOf" srcId="{3A18AE4C-F9A9-4786-9573-115523965A67}" destId="{48E9D1AB-024F-4E46-B735-2A23A0B2DC8E}" srcOrd="1" destOrd="0" presId="urn:microsoft.com/office/officeart/2005/8/layout/orgChart1"/>
    <dgm:cxn modelId="{9BB6CDEE-C75B-4A21-803D-8A9FB484AE58}" srcId="{24E616BD-2B23-4296-89CE-84ABF0F02BE4}" destId="{16C49ED2-16BA-4B86-911A-257989386EBF}" srcOrd="2" destOrd="0" parTransId="{107D87F3-1180-4A24-B43A-0EB74DB8BE1E}" sibTransId="{00DFA7F9-8016-4313-A18B-41C3922A828C}"/>
    <dgm:cxn modelId="{742394EF-0B2A-4F2D-B840-04BFDCD778BC}" type="presOf" srcId="{703F570B-C9DC-404D-AEA4-C78E9EECE6C3}" destId="{53A4DFBD-A60B-407B-8593-989527AB9D1A}" srcOrd="1" destOrd="0" presId="urn:microsoft.com/office/officeart/2005/8/layout/orgChart1"/>
    <dgm:cxn modelId="{303112F4-E7C0-4E30-9C59-64A0D70A2A6F}" type="presOf" srcId="{242A3C39-B6DD-42BE-A195-CD84C0EB3536}" destId="{A2C87D63-D06B-48C6-A5DA-AEE23EA58B97}" srcOrd="0" destOrd="0" presId="urn:microsoft.com/office/officeart/2005/8/layout/orgChart1"/>
    <dgm:cxn modelId="{9DC696F4-0736-4716-A4D6-54E6648F36DB}" type="presOf" srcId="{06214672-2E98-4460-98BE-2CD98880788F}" destId="{AFD87741-1A22-40A6-8307-5FAD06B129C3}" srcOrd="1" destOrd="0" presId="urn:microsoft.com/office/officeart/2005/8/layout/orgChart1"/>
    <dgm:cxn modelId="{7A6CB3F5-8EE9-41C3-B3E9-636579EB5E84}" type="presOf" srcId="{62D93951-517A-49D0-90E3-05178143AEEB}" destId="{3006994D-1665-4E27-B5CB-6000ED8B190A}" srcOrd="1" destOrd="0" presId="urn:microsoft.com/office/officeart/2005/8/layout/orgChart1"/>
    <dgm:cxn modelId="{442F65A7-4CEC-4C2A-93BA-EAA81FC020CC}" type="presParOf" srcId="{79EDC810-C1F5-4C66-85D9-14F3FE6D6EC7}" destId="{8A6D63CF-2F87-4ACC-8BCB-A541A6EA82E8}" srcOrd="0" destOrd="0" presId="urn:microsoft.com/office/officeart/2005/8/layout/orgChart1"/>
    <dgm:cxn modelId="{90004FA5-1ADD-4D6F-8941-FAB196B23A6C}" type="presParOf" srcId="{8A6D63CF-2F87-4ACC-8BCB-A541A6EA82E8}" destId="{3270FF98-6AFC-4335-A709-6079AB7D901D}" srcOrd="0" destOrd="0" presId="urn:microsoft.com/office/officeart/2005/8/layout/orgChart1"/>
    <dgm:cxn modelId="{144F605E-CAB2-4482-9D42-EB4AADBD33F9}" type="presParOf" srcId="{3270FF98-6AFC-4335-A709-6079AB7D901D}" destId="{A2C87D63-D06B-48C6-A5DA-AEE23EA58B97}" srcOrd="0" destOrd="0" presId="urn:microsoft.com/office/officeart/2005/8/layout/orgChart1"/>
    <dgm:cxn modelId="{BE9C905E-E3E1-437D-BB69-3D42A98AB81E}" type="presParOf" srcId="{3270FF98-6AFC-4335-A709-6079AB7D901D}" destId="{95B7E8AA-E6FD-4E0F-A489-B52497056442}" srcOrd="1" destOrd="0" presId="urn:microsoft.com/office/officeart/2005/8/layout/orgChart1"/>
    <dgm:cxn modelId="{DB728E99-BDD5-4A69-8E7A-4DBA0540DBB3}" type="presParOf" srcId="{8A6D63CF-2F87-4ACC-8BCB-A541A6EA82E8}" destId="{05E695DA-6A86-47C7-829E-675E336E93BB}" srcOrd="1" destOrd="0" presId="urn:microsoft.com/office/officeart/2005/8/layout/orgChart1"/>
    <dgm:cxn modelId="{92A4C8D1-F725-4D53-955C-3CD2994562FC}" type="presParOf" srcId="{05E695DA-6A86-47C7-829E-675E336E93BB}" destId="{7EF102AD-B070-4CDC-A4BF-EDCD33917A74}" srcOrd="0" destOrd="0" presId="urn:microsoft.com/office/officeart/2005/8/layout/orgChart1"/>
    <dgm:cxn modelId="{25035AE2-DA69-48EF-B9C0-46A9131405D1}" type="presParOf" srcId="{05E695DA-6A86-47C7-829E-675E336E93BB}" destId="{C6286B70-DF6D-4B47-B758-08AE667241A6}" srcOrd="1" destOrd="0" presId="urn:microsoft.com/office/officeart/2005/8/layout/orgChart1"/>
    <dgm:cxn modelId="{B48BEE75-F519-441A-9130-CF813083FFA8}" type="presParOf" srcId="{C6286B70-DF6D-4B47-B758-08AE667241A6}" destId="{43F10054-DD87-4DA8-B96D-6967BE9381B8}" srcOrd="0" destOrd="0" presId="urn:microsoft.com/office/officeart/2005/8/layout/orgChart1"/>
    <dgm:cxn modelId="{CA75BBEC-D168-4541-85A9-3325A74E90B8}" type="presParOf" srcId="{43F10054-DD87-4DA8-B96D-6967BE9381B8}" destId="{25301556-BE85-47F0-B0A2-0446BDED2A4D}" srcOrd="0" destOrd="0" presId="urn:microsoft.com/office/officeart/2005/8/layout/orgChart1"/>
    <dgm:cxn modelId="{71EB2242-3C25-4CE6-9487-04A2DAA6EFBE}" type="presParOf" srcId="{43F10054-DD87-4DA8-B96D-6967BE9381B8}" destId="{35217BCA-8F54-44DE-B7E9-E833EED22664}" srcOrd="1" destOrd="0" presId="urn:microsoft.com/office/officeart/2005/8/layout/orgChart1"/>
    <dgm:cxn modelId="{776AAA03-5478-4843-8DF6-140CC039ED97}" type="presParOf" srcId="{C6286B70-DF6D-4B47-B758-08AE667241A6}" destId="{39077B71-BFB1-4E74-BD35-0D05F291C791}" srcOrd="1" destOrd="0" presId="urn:microsoft.com/office/officeart/2005/8/layout/orgChart1"/>
    <dgm:cxn modelId="{957EFCB5-01D3-4135-B5D9-E00B6D7F9A18}" type="presParOf" srcId="{39077B71-BFB1-4E74-BD35-0D05F291C791}" destId="{8127206A-66C0-4982-8BE0-124BF0F93874}" srcOrd="0" destOrd="0" presId="urn:microsoft.com/office/officeart/2005/8/layout/orgChart1"/>
    <dgm:cxn modelId="{B8E7254E-624C-47B3-89EB-D3CEA9805C04}" type="presParOf" srcId="{39077B71-BFB1-4E74-BD35-0D05F291C791}" destId="{E149A8F8-FD24-48CB-B35D-E5CB2FF60AAE}" srcOrd="1" destOrd="0" presId="urn:microsoft.com/office/officeart/2005/8/layout/orgChart1"/>
    <dgm:cxn modelId="{06D89964-70FB-496A-8B2F-62D89E915E86}" type="presParOf" srcId="{E149A8F8-FD24-48CB-B35D-E5CB2FF60AAE}" destId="{2300625E-FA18-4BAC-88F2-A4C5864C5019}" srcOrd="0" destOrd="0" presId="urn:microsoft.com/office/officeart/2005/8/layout/orgChart1"/>
    <dgm:cxn modelId="{02D15232-67C6-4CE8-ACB8-584AFD8011D7}" type="presParOf" srcId="{2300625E-FA18-4BAC-88F2-A4C5864C5019}" destId="{56352AB5-37C8-431E-B494-EC2D53CEF258}" srcOrd="0" destOrd="0" presId="urn:microsoft.com/office/officeart/2005/8/layout/orgChart1"/>
    <dgm:cxn modelId="{E50AFDED-93C8-43C8-BDCB-A549C6AD0418}" type="presParOf" srcId="{2300625E-FA18-4BAC-88F2-A4C5864C5019}" destId="{3006994D-1665-4E27-B5CB-6000ED8B190A}" srcOrd="1" destOrd="0" presId="urn:microsoft.com/office/officeart/2005/8/layout/orgChart1"/>
    <dgm:cxn modelId="{2F13ADFF-B0C8-4741-BC39-67121E0EA4EB}" type="presParOf" srcId="{E149A8F8-FD24-48CB-B35D-E5CB2FF60AAE}" destId="{D1B2E7B7-BC9D-4B69-AE62-E671554D807A}" srcOrd="1" destOrd="0" presId="urn:microsoft.com/office/officeart/2005/8/layout/orgChart1"/>
    <dgm:cxn modelId="{B38BFA35-9A73-4D58-A195-77721EBAF95C}" type="presParOf" srcId="{D1B2E7B7-BC9D-4B69-AE62-E671554D807A}" destId="{8DFAA47D-D346-4655-BDB4-2D84A635B907}" srcOrd="0" destOrd="0" presId="urn:microsoft.com/office/officeart/2005/8/layout/orgChart1"/>
    <dgm:cxn modelId="{984D3412-8552-478A-B3FD-6453A5DEBACF}" type="presParOf" srcId="{D1B2E7B7-BC9D-4B69-AE62-E671554D807A}" destId="{8F60BC59-D149-4238-A96B-A1949F41C5C5}" srcOrd="1" destOrd="0" presId="urn:microsoft.com/office/officeart/2005/8/layout/orgChart1"/>
    <dgm:cxn modelId="{9FDF844B-37C3-427A-B793-71BAF59E8E9D}" type="presParOf" srcId="{8F60BC59-D149-4238-A96B-A1949F41C5C5}" destId="{919A44BB-D5E1-4FAC-B29C-6EA3C587DEFE}" srcOrd="0" destOrd="0" presId="urn:microsoft.com/office/officeart/2005/8/layout/orgChart1"/>
    <dgm:cxn modelId="{23C830FF-75B5-438D-AE2A-1087AA663DD5}" type="presParOf" srcId="{919A44BB-D5E1-4FAC-B29C-6EA3C587DEFE}" destId="{AFA8B8EA-F805-4AAC-9284-720B6D1DDBD6}" srcOrd="0" destOrd="0" presId="urn:microsoft.com/office/officeart/2005/8/layout/orgChart1"/>
    <dgm:cxn modelId="{D4F9A917-76BF-47CC-9B2F-88C8CDAD2802}" type="presParOf" srcId="{919A44BB-D5E1-4FAC-B29C-6EA3C587DEFE}" destId="{B9455152-0031-4999-A696-B7D6E1972FA1}" srcOrd="1" destOrd="0" presId="urn:microsoft.com/office/officeart/2005/8/layout/orgChart1"/>
    <dgm:cxn modelId="{3D2A4084-1818-474F-9123-C9D865057AF6}" type="presParOf" srcId="{8F60BC59-D149-4238-A96B-A1949F41C5C5}" destId="{A4E85A5A-AD0D-4DFD-8049-85741C5D6280}" srcOrd="1" destOrd="0" presId="urn:microsoft.com/office/officeart/2005/8/layout/orgChart1"/>
    <dgm:cxn modelId="{CD373596-78D7-4C4B-8B50-416335204AF8}" type="presParOf" srcId="{8F60BC59-D149-4238-A96B-A1949F41C5C5}" destId="{C90FC6D5-A7DA-40B2-BF1E-2643A8B81824}" srcOrd="2" destOrd="0" presId="urn:microsoft.com/office/officeart/2005/8/layout/orgChart1"/>
    <dgm:cxn modelId="{A6D0BBCF-8F1B-4E1D-BF06-3DF4EC5961EC}" type="presParOf" srcId="{D1B2E7B7-BC9D-4B69-AE62-E671554D807A}" destId="{86B847A4-A0A2-40AE-A764-D99F9CAC267C}" srcOrd="2" destOrd="0" presId="urn:microsoft.com/office/officeart/2005/8/layout/orgChart1"/>
    <dgm:cxn modelId="{82FBE220-1FD6-4348-AC46-B8562237A6AE}" type="presParOf" srcId="{D1B2E7B7-BC9D-4B69-AE62-E671554D807A}" destId="{061E42EE-0F91-4480-B41E-2485B7C2530E}" srcOrd="3" destOrd="0" presId="urn:microsoft.com/office/officeart/2005/8/layout/orgChart1"/>
    <dgm:cxn modelId="{0E8DF41B-0218-419B-A712-9177906722E5}" type="presParOf" srcId="{061E42EE-0F91-4480-B41E-2485B7C2530E}" destId="{31C1030E-B208-4AE1-86A4-6B700E2D7703}" srcOrd="0" destOrd="0" presId="urn:microsoft.com/office/officeart/2005/8/layout/orgChart1"/>
    <dgm:cxn modelId="{3FB95874-0714-41D0-9F56-8A2BC001C89A}" type="presParOf" srcId="{31C1030E-B208-4AE1-86A4-6B700E2D7703}" destId="{F34F717B-C91D-4BD0-B8A0-0B9801510E91}" srcOrd="0" destOrd="0" presId="urn:microsoft.com/office/officeart/2005/8/layout/orgChart1"/>
    <dgm:cxn modelId="{736B31F6-06FE-47D0-B5F6-517074F3EA4B}" type="presParOf" srcId="{31C1030E-B208-4AE1-86A4-6B700E2D7703}" destId="{C1EBAC05-E0A9-40C7-93C0-019DDFEF1291}" srcOrd="1" destOrd="0" presId="urn:microsoft.com/office/officeart/2005/8/layout/orgChart1"/>
    <dgm:cxn modelId="{26E03351-3342-4821-ADD0-C51EDAD62BC0}" type="presParOf" srcId="{061E42EE-0F91-4480-B41E-2485B7C2530E}" destId="{CB78517D-8287-4B1B-86C9-23A746C4ABC0}" srcOrd="1" destOrd="0" presId="urn:microsoft.com/office/officeart/2005/8/layout/orgChart1"/>
    <dgm:cxn modelId="{F9C1686D-BA02-42D7-84A5-B5791E3E27FC}" type="presParOf" srcId="{061E42EE-0F91-4480-B41E-2485B7C2530E}" destId="{8FE3441F-1969-41C9-A337-2873B1765C66}" srcOrd="2" destOrd="0" presId="urn:microsoft.com/office/officeart/2005/8/layout/orgChart1"/>
    <dgm:cxn modelId="{6B1A714B-7FE9-47CE-BE19-A8F9AB8928BD}" type="presParOf" srcId="{E149A8F8-FD24-48CB-B35D-E5CB2FF60AAE}" destId="{9F1063FC-3F64-4089-9F26-2C91CC0211C4}" srcOrd="2" destOrd="0" presId="urn:microsoft.com/office/officeart/2005/8/layout/orgChart1"/>
    <dgm:cxn modelId="{1675309C-2453-42B6-BF7A-CEE980C4A763}" type="presParOf" srcId="{C6286B70-DF6D-4B47-B758-08AE667241A6}" destId="{0F5413D1-F1C0-4A59-B508-7C58CB05CCCF}" srcOrd="2" destOrd="0" presId="urn:microsoft.com/office/officeart/2005/8/layout/orgChart1"/>
    <dgm:cxn modelId="{39497E13-37BC-448D-BDDB-0CB299652303}" type="presParOf" srcId="{05E695DA-6A86-47C7-829E-675E336E93BB}" destId="{DE1E1747-26D1-4821-A693-38F97E793713}" srcOrd="2" destOrd="0" presId="urn:microsoft.com/office/officeart/2005/8/layout/orgChart1"/>
    <dgm:cxn modelId="{E536C9DD-8880-497C-A405-C7C7E7CEED68}" type="presParOf" srcId="{05E695DA-6A86-47C7-829E-675E336E93BB}" destId="{185F8CB6-5451-4B12-95C1-E059CBCE190F}" srcOrd="3" destOrd="0" presId="urn:microsoft.com/office/officeart/2005/8/layout/orgChart1"/>
    <dgm:cxn modelId="{970CCFE9-8C2E-438F-ADB6-1CA97D34096B}" type="presParOf" srcId="{185F8CB6-5451-4B12-95C1-E059CBCE190F}" destId="{DE3B1F7C-42B6-43D2-AF18-FF355EE93F4A}" srcOrd="0" destOrd="0" presId="urn:microsoft.com/office/officeart/2005/8/layout/orgChart1"/>
    <dgm:cxn modelId="{1C3DF930-C3AB-4AF7-94EB-F20F31D6B91B}" type="presParOf" srcId="{DE3B1F7C-42B6-43D2-AF18-FF355EE93F4A}" destId="{D2D930F4-8DC8-4637-9ACD-E68DED0431E3}" srcOrd="0" destOrd="0" presId="urn:microsoft.com/office/officeart/2005/8/layout/orgChart1"/>
    <dgm:cxn modelId="{8AA214E5-5ED9-4B2D-ADB8-D74875A230DF}" type="presParOf" srcId="{DE3B1F7C-42B6-43D2-AF18-FF355EE93F4A}" destId="{53A4DFBD-A60B-407B-8593-989527AB9D1A}" srcOrd="1" destOrd="0" presId="urn:microsoft.com/office/officeart/2005/8/layout/orgChart1"/>
    <dgm:cxn modelId="{1680C3D4-F881-43AA-9023-325F081EC32B}" type="presParOf" srcId="{185F8CB6-5451-4B12-95C1-E059CBCE190F}" destId="{EF1C2BE0-733F-4B0A-84CE-AC5B6B7B0802}" srcOrd="1" destOrd="0" presId="urn:microsoft.com/office/officeart/2005/8/layout/orgChart1"/>
    <dgm:cxn modelId="{80D80983-210E-429F-92CF-1F2288ABF1E8}" type="presParOf" srcId="{EF1C2BE0-733F-4B0A-84CE-AC5B6B7B0802}" destId="{3E1C0298-82F6-41F6-9826-C64A42747BAF}" srcOrd="0" destOrd="0" presId="urn:microsoft.com/office/officeart/2005/8/layout/orgChart1"/>
    <dgm:cxn modelId="{80EDAC64-551F-4CE1-AC62-A6381189FCC1}" type="presParOf" srcId="{EF1C2BE0-733F-4B0A-84CE-AC5B6B7B0802}" destId="{5CD9091D-4B26-4F5B-ABA6-8425A870E445}" srcOrd="1" destOrd="0" presId="urn:microsoft.com/office/officeart/2005/8/layout/orgChart1"/>
    <dgm:cxn modelId="{1C5A852E-D725-4F73-9148-14C20CFCEDE6}" type="presParOf" srcId="{5CD9091D-4B26-4F5B-ABA6-8425A870E445}" destId="{919AF55C-7BBF-477A-A79F-64E28CB664F3}" srcOrd="0" destOrd="0" presId="urn:microsoft.com/office/officeart/2005/8/layout/orgChart1"/>
    <dgm:cxn modelId="{64082DD5-3A06-4E57-9EEE-4AC70CE2A3EF}" type="presParOf" srcId="{919AF55C-7BBF-477A-A79F-64E28CB664F3}" destId="{B23EA553-2D9E-4309-8CCF-5A891A7098E0}" srcOrd="0" destOrd="0" presId="urn:microsoft.com/office/officeart/2005/8/layout/orgChart1"/>
    <dgm:cxn modelId="{E91B1556-B39B-4DE9-A7C1-93B7C377E278}" type="presParOf" srcId="{919AF55C-7BBF-477A-A79F-64E28CB664F3}" destId="{B4E6F137-1B9E-43C3-8745-CD35280ECA03}" srcOrd="1" destOrd="0" presId="urn:microsoft.com/office/officeart/2005/8/layout/orgChart1"/>
    <dgm:cxn modelId="{85C30580-7A7C-42A2-9FEA-6CE6075E4DF8}" type="presParOf" srcId="{5CD9091D-4B26-4F5B-ABA6-8425A870E445}" destId="{A76BEA01-F41A-4C14-AECF-B67152AF103F}" srcOrd="1" destOrd="0" presId="urn:microsoft.com/office/officeart/2005/8/layout/orgChart1"/>
    <dgm:cxn modelId="{79EF3F55-4DCD-432F-B916-76AF29ED7F96}" type="presParOf" srcId="{A76BEA01-F41A-4C14-AECF-B67152AF103F}" destId="{86EF98C6-E817-4685-9E3A-CE632541CCD1}" srcOrd="0" destOrd="0" presId="urn:microsoft.com/office/officeart/2005/8/layout/orgChart1"/>
    <dgm:cxn modelId="{290825A6-AE65-4DCA-B40A-4AE8E62CA05C}" type="presParOf" srcId="{A76BEA01-F41A-4C14-AECF-B67152AF103F}" destId="{8A418247-D5E5-4F53-B046-4736B4AD4098}" srcOrd="1" destOrd="0" presId="urn:microsoft.com/office/officeart/2005/8/layout/orgChart1"/>
    <dgm:cxn modelId="{49D68FBA-E6A0-486F-9AAA-3CAB8374F951}" type="presParOf" srcId="{8A418247-D5E5-4F53-B046-4736B4AD4098}" destId="{BC2480A8-F62B-4E9F-9594-947DC7A89473}" srcOrd="0" destOrd="0" presId="urn:microsoft.com/office/officeart/2005/8/layout/orgChart1"/>
    <dgm:cxn modelId="{6900C2AC-82AA-4A83-96C1-3B1373B4643F}" type="presParOf" srcId="{BC2480A8-F62B-4E9F-9594-947DC7A89473}" destId="{1C8BA3E4-3C34-4E70-BB15-1A4F26698D02}" srcOrd="0" destOrd="0" presId="urn:microsoft.com/office/officeart/2005/8/layout/orgChart1"/>
    <dgm:cxn modelId="{F9090DB9-5880-46AC-A3AD-2D2C6D690736}" type="presParOf" srcId="{BC2480A8-F62B-4E9F-9594-947DC7A89473}" destId="{D92775CC-A509-4A86-8523-E46550E5D68F}" srcOrd="1" destOrd="0" presId="urn:microsoft.com/office/officeart/2005/8/layout/orgChart1"/>
    <dgm:cxn modelId="{1388D0B5-D16A-437F-9609-C32500D8C99F}" type="presParOf" srcId="{8A418247-D5E5-4F53-B046-4736B4AD4098}" destId="{5F18A82C-9EE1-4246-A646-A67FD7F5E6B7}" srcOrd="1" destOrd="0" presId="urn:microsoft.com/office/officeart/2005/8/layout/orgChart1"/>
    <dgm:cxn modelId="{F63BFFA1-71B9-4705-923E-B6F8B27F4E75}" type="presParOf" srcId="{8A418247-D5E5-4F53-B046-4736B4AD4098}" destId="{962BD682-6348-4763-8CE4-14D1329C942E}" srcOrd="2" destOrd="0" presId="urn:microsoft.com/office/officeart/2005/8/layout/orgChart1"/>
    <dgm:cxn modelId="{DCD3E33E-DD68-49CF-A01E-1826E1D5EF7B}" type="presParOf" srcId="{A76BEA01-F41A-4C14-AECF-B67152AF103F}" destId="{BF0EF74E-92D4-4D2A-8573-F9CC1D416C16}" srcOrd="2" destOrd="0" presId="urn:microsoft.com/office/officeart/2005/8/layout/orgChart1"/>
    <dgm:cxn modelId="{9A83FDFD-D2DE-4FF3-90B7-D938CB6DBAA5}" type="presParOf" srcId="{A76BEA01-F41A-4C14-AECF-B67152AF103F}" destId="{A531BF27-615A-4BC6-A087-E4B03F9BEEF6}" srcOrd="3" destOrd="0" presId="urn:microsoft.com/office/officeart/2005/8/layout/orgChart1"/>
    <dgm:cxn modelId="{64003272-DAC6-448A-8AD8-F7A6E841AA93}" type="presParOf" srcId="{A531BF27-615A-4BC6-A087-E4B03F9BEEF6}" destId="{AA1905AE-D23E-42BD-A929-F4278006723F}" srcOrd="0" destOrd="0" presId="urn:microsoft.com/office/officeart/2005/8/layout/orgChart1"/>
    <dgm:cxn modelId="{2E18F6D7-C59D-4CE5-B3B5-DC804DA5D6F8}" type="presParOf" srcId="{AA1905AE-D23E-42BD-A929-F4278006723F}" destId="{599D349F-CB88-4D2A-B814-F46CDE113805}" srcOrd="0" destOrd="0" presId="urn:microsoft.com/office/officeart/2005/8/layout/orgChart1"/>
    <dgm:cxn modelId="{83831298-E8E3-489D-9433-67F28FA75661}" type="presParOf" srcId="{AA1905AE-D23E-42BD-A929-F4278006723F}" destId="{48E9D1AB-024F-4E46-B735-2A23A0B2DC8E}" srcOrd="1" destOrd="0" presId="urn:microsoft.com/office/officeart/2005/8/layout/orgChart1"/>
    <dgm:cxn modelId="{CCFA2B89-C18F-44E4-9C01-6F5671818421}" type="presParOf" srcId="{A531BF27-615A-4BC6-A087-E4B03F9BEEF6}" destId="{0D9A8535-7F27-4AEE-A09D-8FA6067027B3}" srcOrd="1" destOrd="0" presId="urn:microsoft.com/office/officeart/2005/8/layout/orgChart1"/>
    <dgm:cxn modelId="{408D79A0-2AFA-447C-907B-508A8DB14632}" type="presParOf" srcId="{A531BF27-615A-4BC6-A087-E4B03F9BEEF6}" destId="{7A248B11-3D66-4968-A9CD-026C30E6991A}" srcOrd="2" destOrd="0" presId="urn:microsoft.com/office/officeart/2005/8/layout/orgChart1"/>
    <dgm:cxn modelId="{1A616354-DB59-4FD8-9372-D0C98EA3C24F}" type="presParOf" srcId="{A76BEA01-F41A-4C14-AECF-B67152AF103F}" destId="{63BB379E-3D66-45AC-911B-D2E67A5F4F08}" srcOrd="4" destOrd="0" presId="urn:microsoft.com/office/officeart/2005/8/layout/orgChart1"/>
    <dgm:cxn modelId="{C5916B50-1461-4076-8C40-325B6338F3C5}" type="presParOf" srcId="{A76BEA01-F41A-4C14-AECF-B67152AF103F}" destId="{CFC375FE-EBD3-4EA2-9FE1-7A59F9F948C9}" srcOrd="5" destOrd="0" presId="urn:microsoft.com/office/officeart/2005/8/layout/orgChart1"/>
    <dgm:cxn modelId="{CFE8B419-AD1B-4461-B6A8-AB3DC02DFE2A}" type="presParOf" srcId="{CFC375FE-EBD3-4EA2-9FE1-7A59F9F948C9}" destId="{9F41109E-D88D-475F-9A9A-A6E6562A2DB9}" srcOrd="0" destOrd="0" presId="urn:microsoft.com/office/officeart/2005/8/layout/orgChart1"/>
    <dgm:cxn modelId="{E5DCB843-9B41-4500-8609-35A1192B6A4C}" type="presParOf" srcId="{9F41109E-D88D-475F-9A9A-A6E6562A2DB9}" destId="{0EE28D57-75DC-4B61-9E63-485A7502C3FF}" srcOrd="0" destOrd="0" presId="urn:microsoft.com/office/officeart/2005/8/layout/orgChart1"/>
    <dgm:cxn modelId="{57D6528E-CD75-46CB-88CA-336600BBCC30}" type="presParOf" srcId="{9F41109E-D88D-475F-9A9A-A6E6562A2DB9}" destId="{BBBE0235-A602-4DDA-B7B4-AAB6ECDC107C}" srcOrd="1" destOrd="0" presId="urn:microsoft.com/office/officeart/2005/8/layout/orgChart1"/>
    <dgm:cxn modelId="{E69E1C9A-27AF-46F5-AA85-B1F102F5E6CD}" type="presParOf" srcId="{CFC375FE-EBD3-4EA2-9FE1-7A59F9F948C9}" destId="{648DAA45-FB5D-483B-A649-5B7FCAD188FF}" srcOrd="1" destOrd="0" presId="urn:microsoft.com/office/officeart/2005/8/layout/orgChart1"/>
    <dgm:cxn modelId="{44099365-B928-4609-B7A3-519BF55624B7}" type="presParOf" srcId="{CFC375FE-EBD3-4EA2-9FE1-7A59F9F948C9}" destId="{E6D5D073-0C3B-4E0A-88C8-4D879821A3A9}" srcOrd="2" destOrd="0" presId="urn:microsoft.com/office/officeart/2005/8/layout/orgChart1"/>
    <dgm:cxn modelId="{0EAE92AD-8F87-42F3-8114-657B5CCAA32C}" type="presParOf" srcId="{A76BEA01-F41A-4C14-AECF-B67152AF103F}" destId="{6D199619-8B80-42DF-B71B-CC3E6D691C21}" srcOrd="6" destOrd="0" presId="urn:microsoft.com/office/officeart/2005/8/layout/orgChart1"/>
    <dgm:cxn modelId="{05DC9478-D54C-4B46-9E6B-C7CE51F6E971}" type="presParOf" srcId="{A76BEA01-F41A-4C14-AECF-B67152AF103F}" destId="{76596F02-A99A-4666-BAA1-91AB565CD506}" srcOrd="7" destOrd="0" presId="urn:microsoft.com/office/officeart/2005/8/layout/orgChart1"/>
    <dgm:cxn modelId="{FE9A4E15-0655-4D1A-B56C-EE9FFED85912}" type="presParOf" srcId="{76596F02-A99A-4666-BAA1-91AB565CD506}" destId="{87DE48E3-1523-41BA-B43B-A8540C72BEAE}" srcOrd="0" destOrd="0" presId="urn:microsoft.com/office/officeart/2005/8/layout/orgChart1"/>
    <dgm:cxn modelId="{4CA9ADC6-0001-4C40-BDCC-FD542535EAC4}" type="presParOf" srcId="{87DE48E3-1523-41BA-B43B-A8540C72BEAE}" destId="{DCA34D87-2BB3-4C79-BC05-E9AC9A90CD0B}" srcOrd="0" destOrd="0" presId="urn:microsoft.com/office/officeart/2005/8/layout/orgChart1"/>
    <dgm:cxn modelId="{E1A0C863-0AE3-4754-90CD-4C5FBE9C7143}" type="presParOf" srcId="{87DE48E3-1523-41BA-B43B-A8540C72BEAE}" destId="{08470992-CD15-43C5-A57F-178BF3D9BDC0}" srcOrd="1" destOrd="0" presId="urn:microsoft.com/office/officeart/2005/8/layout/orgChart1"/>
    <dgm:cxn modelId="{EDF0E86E-FBFE-4EAD-BFAD-1AC7CE72603A}" type="presParOf" srcId="{76596F02-A99A-4666-BAA1-91AB565CD506}" destId="{B20D0E4E-FD3F-4BE9-A2A4-13AB28E4534A}" srcOrd="1" destOrd="0" presId="urn:microsoft.com/office/officeart/2005/8/layout/orgChart1"/>
    <dgm:cxn modelId="{B4904EBB-76AB-44C8-9AC3-017F22173F01}" type="presParOf" srcId="{76596F02-A99A-4666-BAA1-91AB565CD506}" destId="{7DEAC276-35EC-477D-BF5F-A167A0D939CE}" srcOrd="2" destOrd="0" presId="urn:microsoft.com/office/officeart/2005/8/layout/orgChart1"/>
    <dgm:cxn modelId="{4C6E109D-3F2C-4A95-8ED7-97952AF26787}" type="presParOf" srcId="{A76BEA01-F41A-4C14-AECF-B67152AF103F}" destId="{676C14CF-2E4B-47A0-9BA4-04165BD9DD29}" srcOrd="8" destOrd="0" presId="urn:microsoft.com/office/officeart/2005/8/layout/orgChart1"/>
    <dgm:cxn modelId="{AAFF58F0-D12E-4673-A408-C32A12141235}" type="presParOf" srcId="{A76BEA01-F41A-4C14-AECF-B67152AF103F}" destId="{FE650113-0B73-45EB-B10C-303D36A31C08}" srcOrd="9" destOrd="0" presId="urn:microsoft.com/office/officeart/2005/8/layout/orgChart1"/>
    <dgm:cxn modelId="{13BF865B-E26B-4B29-BBB2-E4C8AABDCC21}" type="presParOf" srcId="{FE650113-0B73-45EB-B10C-303D36A31C08}" destId="{D3B544D6-111C-47D8-A86E-080497FDAFEE}" srcOrd="0" destOrd="0" presId="urn:microsoft.com/office/officeart/2005/8/layout/orgChart1"/>
    <dgm:cxn modelId="{1D4D89CD-9B3A-4973-9082-D66BE9EF4DE4}" type="presParOf" srcId="{D3B544D6-111C-47D8-A86E-080497FDAFEE}" destId="{87075F32-6C17-4072-8917-A79F880F98D1}" srcOrd="0" destOrd="0" presId="urn:microsoft.com/office/officeart/2005/8/layout/orgChart1"/>
    <dgm:cxn modelId="{5EB7488A-4EF3-4713-BC58-8E42021F2628}" type="presParOf" srcId="{D3B544D6-111C-47D8-A86E-080497FDAFEE}" destId="{AFD87741-1A22-40A6-8307-5FAD06B129C3}" srcOrd="1" destOrd="0" presId="urn:microsoft.com/office/officeart/2005/8/layout/orgChart1"/>
    <dgm:cxn modelId="{E0BF0643-27FE-4EEF-B928-C8F3A4C315AE}" type="presParOf" srcId="{FE650113-0B73-45EB-B10C-303D36A31C08}" destId="{02AAA23A-A07B-4015-A3F1-C090739471BA}" srcOrd="1" destOrd="0" presId="urn:microsoft.com/office/officeart/2005/8/layout/orgChart1"/>
    <dgm:cxn modelId="{796D2FF4-7C18-4960-BA36-A25AA9C9B8A6}" type="presParOf" srcId="{FE650113-0B73-45EB-B10C-303D36A31C08}" destId="{603B8B12-1A01-4776-AE3F-FF9316FA5ACE}" srcOrd="2" destOrd="0" presId="urn:microsoft.com/office/officeart/2005/8/layout/orgChart1"/>
    <dgm:cxn modelId="{5B302C8A-65D0-4F41-850F-D850A1298593}" type="presParOf" srcId="{A76BEA01-F41A-4C14-AECF-B67152AF103F}" destId="{6118456E-E13A-4EAD-BB7D-FBB0C3507342}" srcOrd="10" destOrd="0" presId="urn:microsoft.com/office/officeart/2005/8/layout/orgChart1"/>
    <dgm:cxn modelId="{5F0432B8-A1D4-4563-B496-ACA2EAB6C376}" type="presParOf" srcId="{A76BEA01-F41A-4C14-AECF-B67152AF103F}" destId="{8F9A50B7-FF3E-40D1-B0BC-38E766450060}" srcOrd="11" destOrd="0" presId="urn:microsoft.com/office/officeart/2005/8/layout/orgChart1"/>
    <dgm:cxn modelId="{6D19C7AE-72E1-4E67-8824-3DFD72390FE3}" type="presParOf" srcId="{8F9A50B7-FF3E-40D1-B0BC-38E766450060}" destId="{65EE9E19-39A5-42A2-A3C5-22F8E6F6D0F2}" srcOrd="0" destOrd="0" presId="urn:microsoft.com/office/officeart/2005/8/layout/orgChart1"/>
    <dgm:cxn modelId="{97DD1F98-CBFC-4D6B-A698-6B2385BC109B}" type="presParOf" srcId="{65EE9E19-39A5-42A2-A3C5-22F8E6F6D0F2}" destId="{F29BE680-1275-4C61-9A13-80E9C25C481A}" srcOrd="0" destOrd="0" presId="urn:microsoft.com/office/officeart/2005/8/layout/orgChart1"/>
    <dgm:cxn modelId="{59ECA372-E31C-4850-AF9C-8BE78F78975F}" type="presParOf" srcId="{65EE9E19-39A5-42A2-A3C5-22F8E6F6D0F2}" destId="{2E42B368-0D10-451C-90EE-E99030187FD7}" srcOrd="1" destOrd="0" presId="urn:microsoft.com/office/officeart/2005/8/layout/orgChart1"/>
    <dgm:cxn modelId="{4D3B554C-4D65-4123-B239-2DE10775DA30}" type="presParOf" srcId="{8F9A50B7-FF3E-40D1-B0BC-38E766450060}" destId="{31DD6C7F-3ACE-4AB1-871B-3F8F4CD6C79B}" srcOrd="1" destOrd="0" presId="urn:microsoft.com/office/officeart/2005/8/layout/orgChart1"/>
    <dgm:cxn modelId="{A980EA07-0247-421A-9C56-F00C56F750E0}" type="presParOf" srcId="{8F9A50B7-FF3E-40D1-B0BC-38E766450060}" destId="{2C9226C3-F78A-4924-A453-5E21EC6E0F1D}" srcOrd="2" destOrd="0" presId="urn:microsoft.com/office/officeart/2005/8/layout/orgChart1"/>
    <dgm:cxn modelId="{8A12CB03-3672-4A9A-92B4-05BD0877CD3A}" type="presParOf" srcId="{5CD9091D-4B26-4F5B-ABA6-8425A870E445}" destId="{CD434025-FE09-4F43-9302-CFA29F4DD9A8}" srcOrd="2" destOrd="0" presId="urn:microsoft.com/office/officeart/2005/8/layout/orgChart1"/>
    <dgm:cxn modelId="{43CED60A-9982-4694-B147-BC9079146652}" type="presParOf" srcId="{185F8CB6-5451-4B12-95C1-E059CBCE190F}" destId="{834986E7-79AC-408F-95B7-7FE3BC1C7DC3}" srcOrd="2" destOrd="0" presId="urn:microsoft.com/office/officeart/2005/8/layout/orgChart1"/>
    <dgm:cxn modelId="{002674EE-F9CA-4ADB-9620-27C862A510F5}" type="presParOf" srcId="{8A6D63CF-2F87-4ACC-8BCB-A541A6EA82E8}" destId="{FCE15F64-491D-4C44-A48B-FD5DBD947537}"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18456E-E13A-4EAD-BB7D-FBB0C3507342}">
      <dsp:nvSpPr>
        <dsp:cNvPr id="0" name=""/>
        <dsp:cNvSpPr/>
      </dsp:nvSpPr>
      <dsp:spPr>
        <a:xfrm>
          <a:off x="3216809" y="1587259"/>
          <a:ext cx="247539" cy="3682828"/>
        </a:xfrm>
        <a:custGeom>
          <a:avLst/>
          <a:gdLst/>
          <a:ahLst/>
          <a:cxnLst/>
          <a:rect l="0" t="0" r="0" b="0"/>
          <a:pathLst>
            <a:path>
              <a:moveTo>
                <a:pt x="0" y="0"/>
              </a:moveTo>
              <a:lnTo>
                <a:pt x="0" y="3682828"/>
              </a:lnTo>
              <a:lnTo>
                <a:pt x="247539" y="36828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76C14CF-2E4B-47A0-9BA4-04165BD9DD29}">
      <dsp:nvSpPr>
        <dsp:cNvPr id="0" name=""/>
        <dsp:cNvSpPr/>
      </dsp:nvSpPr>
      <dsp:spPr>
        <a:xfrm>
          <a:off x="3216809" y="1587259"/>
          <a:ext cx="274261" cy="3121821"/>
        </a:xfrm>
        <a:custGeom>
          <a:avLst/>
          <a:gdLst/>
          <a:ahLst/>
          <a:cxnLst/>
          <a:rect l="0" t="0" r="0" b="0"/>
          <a:pathLst>
            <a:path>
              <a:moveTo>
                <a:pt x="0" y="0"/>
              </a:moveTo>
              <a:lnTo>
                <a:pt x="0" y="3121821"/>
              </a:lnTo>
              <a:lnTo>
                <a:pt x="274261" y="312182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199619-8B80-42DF-B71B-CC3E6D691C21}">
      <dsp:nvSpPr>
        <dsp:cNvPr id="0" name=""/>
        <dsp:cNvSpPr/>
      </dsp:nvSpPr>
      <dsp:spPr>
        <a:xfrm>
          <a:off x="3216809" y="1587259"/>
          <a:ext cx="256986" cy="2516400"/>
        </a:xfrm>
        <a:custGeom>
          <a:avLst/>
          <a:gdLst/>
          <a:ahLst/>
          <a:cxnLst/>
          <a:rect l="0" t="0" r="0" b="0"/>
          <a:pathLst>
            <a:path>
              <a:moveTo>
                <a:pt x="0" y="0"/>
              </a:moveTo>
              <a:lnTo>
                <a:pt x="0" y="2516400"/>
              </a:lnTo>
              <a:lnTo>
                <a:pt x="256986" y="251640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3BB379E-3D66-45AC-911B-D2E67A5F4F08}">
      <dsp:nvSpPr>
        <dsp:cNvPr id="0" name=""/>
        <dsp:cNvSpPr/>
      </dsp:nvSpPr>
      <dsp:spPr>
        <a:xfrm>
          <a:off x="3216809" y="1587259"/>
          <a:ext cx="234178" cy="1841077"/>
        </a:xfrm>
        <a:custGeom>
          <a:avLst/>
          <a:gdLst/>
          <a:ahLst/>
          <a:cxnLst/>
          <a:rect l="0" t="0" r="0" b="0"/>
          <a:pathLst>
            <a:path>
              <a:moveTo>
                <a:pt x="0" y="0"/>
              </a:moveTo>
              <a:lnTo>
                <a:pt x="0" y="1841077"/>
              </a:lnTo>
              <a:lnTo>
                <a:pt x="234178" y="184107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0EF74E-92D4-4D2A-8573-F9CC1D416C16}">
      <dsp:nvSpPr>
        <dsp:cNvPr id="0" name=""/>
        <dsp:cNvSpPr/>
      </dsp:nvSpPr>
      <dsp:spPr>
        <a:xfrm>
          <a:off x="3216809" y="1587259"/>
          <a:ext cx="234178" cy="1142458"/>
        </a:xfrm>
        <a:custGeom>
          <a:avLst/>
          <a:gdLst/>
          <a:ahLst/>
          <a:cxnLst/>
          <a:rect l="0" t="0" r="0" b="0"/>
          <a:pathLst>
            <a:path>
              <a:moveTo>
                <a:pt x="0" y="0"/>
              </a:moveTo>
              <a:lnTo>
                <a:pt x="0" y="1142458"/>
              </a:lnTo>
              <a:lnTo>
                <a:pt x="234178" y="11424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6EF98C6-E817-4685-9E3A-CE632541CCD1}">
      <dsp:nvSpPr>
        <dsp:cNvPr id="0" name=""/>
        <dsp:cNvSpPr/>
      </dsp:nvSpPr>
      <dsp:spPr>
        <a:xfrm>
          <a:off x="3216809" y="1587259"/>
          <a:ext cx="234178" cy="452558"/>
        </a:xfrm>
        <a:custGeom>
          <a:avLst/>
          <a:gdLst/>
          <a:ahLst/>
          <a:cxnLst/>
          <a:rect l="0" t="0" r="0" b="0"/>
          <a:pathLst>
            <a:path>
              <a:moveTo>
                <a:pt x="0" y="0"/>
              </a:moveTo>
              <a:lnTo>
                <a:pt x="0" y="452558"/>
              </a:lnTo>
              <a:lnTo>
                <a:pt x="234178" y="45255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E1C0298-82F6-41F6-9826-C64A42747BAF}">
      <dsp:nvSpPr>
        <dsp:cNvPr id="0" name=""/>
        <dsp:cNvSpPr/>
      </dsp:nvSpPr>
      <dsp:spPr>
        <a:xfrm>
          <a:off x="3795566" y="1000963"/>
          <a:ext cx="91440" cy="173411"/>
        </a:xfrm>
        <a:custGeom>
          <a:avLst/>
          <a:gdLst/>
          <a:ahLst/>
          <a:cxnLst/>
          <a:rect l="0" t="0" r="0" b="0"/>
          <a:pathLst>
            <a:path>
              <a:moveTo>
                <a:pt x="45720" y="0"/>
              </a:moveTo>
              <a:lnTo>
                <a:pt x="45720" y="17341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1E1747-26D1-4821-A693-38F97E793713}">
      <dsp:nvSpPr>
        <dsp:cNvPr id="0" name=""/>
        <dsp:cNvSpPr/>
      </dsp:nvSpPr>
      <dsp:spPr>
        <a:xfrm>
          <a:off x="2854619" y="414666"/>
          <a:ext cx="986666" cy="173411"/>
        </a:xfrm>
        <a:custGeom>
          <a:avLst/>
          <a:gdLst/>
          <a:ahLst/>
          <a:cxnLst/>
          <a:rect l="0" t="0" r="0" b="0"/>
          <a:pathLst>
            <a:path>
              <a:moveTo>
                <a:pt x="0" y="0"/>
              </a:moveTo>
              <a:lnTo>
                <a:pt x="0" y="86705"/>
              </a:lnTo>
              <a:lnTo>
                <a:pt x="986666" y="86705"/>
              </a:lnTo>
              <a:lnTo>
                <a:pt x="986666" y="1734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6B847A4-A0A2-40AE-A764-D99F9CAC267C}">
      <dsp:nvSpPr>
        <dsp:cNvPr id="0" name=""/>
        <dsp:cNvSpPr/>
      </dsp:nvSpPr>
      <dsp:spPr>
        <a:xfrm>
          <a:off x="1237418" y="1587259"/>
          <a:ext cx="214555" cy="966150"/>
        </a:xfrm>
        <a:custGeom>
          <a:avLst/>
          <a:gdLst/>
          <a:ahLst/>
          <a:cxnLst/>
          <a:rect l="0" t="0" r="0" b="0"/>
          <a:pathLst>
            <a:path>
              <a:moveTo>
                <a:pt x="0" y="0"/>
              </a:moveTo>
              <a:lnTo>
                <a:pt x="0" y="966150"/>
              </a:lnTo>
              <a:lnTo>
                <a:pt x="214555" y="96615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DFAA47D-D346-4655-BDB4-2D84A635B907}">
      <dsp:nvSpPr>
        <dsp:cNvPr id="0" name=""/>
        <dsp:cNvSpPr/>
      </dsp:nvSpPr>
      <dsp:spPr>
        <a:xfrm>
          <a:off x="1237418" y="1587259"/>
          <a:ext cx="214555" cy="379853"/>
        </a:xfrm>
        <a:custGeom>
          <a:avLst/>
          <a:gdLst/>
          <a:ahLst/>
          <a:cxnLst/>
          <a:rect l="0" t="0" r="0" b="0"/>
          <a:pathLst>
            <a:path>
              <a:moveTo>
                <a:pt x="0" y="0"/>
              </a:moveTo>
              <a:lnTo>
                <a:pt x="0" y="379853"/>
              </a:lnTo>
              <a:lnTo>
                <a:pt x="214555" y="37985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27206A-66C0-4982-8BE0-124BF0F93874}">
      <dsp:nvSpPr>
        <dsp:cNvPr id="0" name=""/>
        <dsp:cNvSpPr/>
      </dsp:nvSpPr>
      <dsp:spPr>
        <a:xfrm>
          <a:off x="1763847" y="1000963"/>
          <a:ext cx="91440" cy="173411"/>
        </a:xfrm>
        <a:custGeom>
          <a:avLst/>
          <a:gdLst/>
          <a:ahLst/>
          <a:cxnLst/>
          <a:rect l="0" t="0" r="0" b="0"/>
          <a:pathLst>
            <a:path>
              <a:moveTo>
                <a:pt x="45720" y="0"/>
              </a:moveTo>
              <a:lnTo>
                <a:pt x="45720" y="17341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F102AD-B070-4CDC-A4BF-EDCD33917A74}">
      <dsp:nvSpPr>
        <dsp:cNvPr id="0" name=""/>
        <dsp:cNvSpPr/>
      </dsp:nvSpPr>
      <dsp:spPr>
        <a:xfrm>
          <a:off x="1809567" y="414666"/>
          <a:ext cx="1045052" cy="173411"/>
        </a:xfrm>
        <a:custGeom>
          <a:avLst/>
          <a:gdLst/>
          <a:ahLst/>
          <a:cxnLst/>
          <a:rect l="0" t="0" r="0" b="0"/>
          <a:pathLst>
            <a:path>
              <a:moveTo>
                <a:pt x="1045052" y="0"/>
              </a:moveTo>
              <a:lnTo>
                <a:pt x="1045052" y="86705"/>
              </a:lnTo>
              <a:lnTo>
                <a:pt x="0" y="86705"/>
              </a:lnTo>
              <a:lnTo>
                <a:pt x="0" y="1734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2C87D63-D06B-48C6-A5DA-AEE23EA58B97}">
      <dsp:nvSpPr>
        <dsp:cNvPr id="0" name=""/>
        <dsp:cNvSpPr/>
      </dsp:nvSpPr>
      <dsp:spPr>
        <a:xfrm>
          <a:off x="2188942" y="1782"/>
          <a:ext cx="1331354" cy="41288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latin typeface="Cambria"/>
              <a:ea typeface="+mn-ea"/>
              <a:cs typeface="+mn-cs"/>
            </a:rPr>
            <a:t>OPĆINSKI NAČELNIK</a:t>
          </a:r>
        </a:p>
      </dsp:txBody>
      <dsp:txXfrm>
        <a:off x="2188942" y="1782"/>
        <a:ext cx="1331354" cy="412884"/>
      </dsp:txXfrm>
    </dsp:sp>
    <dsp:sp modelId="{25301556-BE85-47F0-B0A2-0446BDED2A4D}">
      <dsp:nvSpPr>
        <dsp:cNvPr id="0" name=""/>
        <dsp:cNvSpPr/>
      </dsp:nvSpPr>
      <dsp:spPr>
        <a:xfrm>
          <a:off x="1115933" y="588078"/>
          <a:ext cx="1387267" cy="41288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latin typeface="Cambria"/>
              <a:ea typeface="+mn-ea"/>
              <a:cs typeface="+mn-cs"/>
            </a:rPr>
            <a:t>OPĆINSKO VIJEĆE</a:t>
          </a:r>
        </a:p>
      </dsp:txBody>
      <dsp:txXfrm>
        <a:off x="1115933" y="588078"/>
        <a:ext cx="1387267" cy="412884"/>
      </dsp:txXfrm>
    </dsp:sp>
    <dsp:sp modelId="{56352AB5-37C8-431E-B494-EC2D53CEF258}">
      <dsp:nvSpPr>
        <dsp:cNvPr id="0" name=""/>
        <dsp:cNvSpPr/>
      </dsp:nvSpPr>
      <dsp:spPr>
        <a:xfrm>
          <a:off x="1094380" y="1174374"/>
          <a:ext cx="1430372" cy="41288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latin typeface="Cambria"/>
              <a:ea typeface="+mn-ea"/>
              <a:cs typeface="+mn-cs"/>
            </a:rPr>
            <a:t>PREDSJEDNIK OPĆINSKOG VIJEĆA</a:t>
          </a:r>
        </a:p>
      </dsp:txBody>
      <dsp:txXfrm>
        <a:off x="1094380" y="1174374"/>
        <a:ext cx="1430372" cy="412884"/>
      </dsp:txXfrm>
    </dsp:sp>
    <dsp:sp modelId="{AFA8B8EA-F805-4AAC-9284-720B6D1DDBD6}">
      <dsp:nvSpPr>
        <dsp:cNvPr id="0" name=""/>
        <dsp:cNvSpPr/>
      </dsp:nvSpPr>
      <dsp:spPr>
        <a:xfrm>
          <a:off x="1451974" y="1760670"/>
          <a:ext cx="1797493" cy="41288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latin typeface="Cambria"/>
              <a:ea typeface="+mn-ea"/>
              <a:cs typeface="+mn-cs"/>
            </a:rPr>
            <a:t>POTPREDSJEDNICI OPĆINSKOG VIJEĆA (2)</a:t>
          </a:r>
        </a:p>
      </dsp:txBody>
      <dsp:txXfrm>
        <a:off x="1451974" y="1760670"/>
        <a:ext cx="1797493" cy="412884"/>
      </dsp:txXfrm>
    </dsp:sp>
    <dsp:sp modelId="{F34F717B-C91D-4BD0-B8A0-0B9801510E91}">
      <dsp:nvSpPr>
        <dsp:cNvPr id="0" name=""/>
        <dsp:cNvSpPr/>
      </dsp:nvSpPr>
      <dsp:spPr>
        <a:xfrm>
          <a:off x="1451974" y="2346967"/>
          <a:ext cx="1825602" cy="41288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latin typeface="Cambria"/>
              <a:ea typeface="+mn-ea"/>
              <a:cs typeface="+mn-cs"/>
            </a:rPr>
            <a:t>VIJEĆNICI -  (13)</a:t>
          </a:r>
        </a:p>
      </dsp:txBody>
      <dsp:txXfrm>
        <a:off x="1451974" y="2346967"/>
        <a:ext cx="1825602" cy="412884"/>
      </dsp:txXfrm>
    </dsp:sp>
    <dsp:sp modelId="{D2D930F4-8DC8-4637-9ACD-E68DED0431E3}">
      <dsp:nvSpPr>
        <dsp:cNvPr id="0" name=""/>
        <dsp:cNvSpPr/>
      </dsp:nvSpPr>
      <dsp:spPr>
        <a:xfrm>
          <a:off x="3089266" y="588078"/>
          <a:ext cx="1504039" cy="41288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latin typeface="Cambria"/>
              <a:ea typeface="+mn-ea"/>
              <a:cs typeface="+mn-cs"/>
            </a:rPr>
            <a:t>JEDINSTVENI UPRAVNI ODJEL</a:t>
          </a:r>
        </a:p>
      </dsp:txBody>
      <dsp:txXfrm>
        <a:off x="3089266" y="588078"/>
        <a:ext cx="1504039" cy="412884"/>
      </dsp:txXfrm>
    </dsp:sp>
    <dsp:sp modelId="{B23EA553-2D9E-4309-8CCF-5A891A7098E0}">
      <dsp:nvSpPr>
        <dsp:cNvPr id="0" name=""/>
        <dsp:cNvSpPr/>
      </dsp:nvSpPr>
      <dsp:spPr>
        <a:xfrm>
          <a:off x="3060690" y="1174374"/>
          <a:ext cx="1561191" cy="41288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latin typeface="Cambria" panose="02040503050406030204" pitchFamily="18" charset="0"/>
              <a:ea typeface="Cambria" panose="02040503050406030204" pitchFamily="18" charset="0"/>
              <a:cs typeface="+mn-cs"/>
            </a:rPr>
            <a:t>PROČELNIK JUO</a:t>
          </a:r>
        </a:p>
        <a:p>
          <a:pPr marL="0" lvl="0" indent="0" algn="ctr" defTabSz="400050">
            <a:lnSpc>
              <a:spcPct val="90000"/>
            </a:lnSpc>
            <a:spcBef>
              <a:spcPct val="0"/>
            </a:spcBef>
            <a:spcAft>
              <a:spcPct val="35000"/>
            </a:spcAft>
            <a:buNone/>
          </a:pPr>
          <a:endParaRPr lang="hr-HR" sz="800" kern="1200">
            <a:latin typeface="Cambria" panose="02040503050406030204" pitchFamily="18" charset="0"/>
            <a:ea typeface="Cambria" panose="02040503050406030204" pitchFamily="18" charset="0"/>
            <a:cs typeface="+mn-cs"/>
          </a:endParaRPr>
        </a:p>
      </dsp:txBody>
      <dsp:txXfrm>
        <a:off x="3060690" y="1174374"/>
        <a:ext cx="1561191" cy="412884"/>
      </dsp:txXfrm>
    </dsp:sp>
    <dsp:sp modelId="{1C8BA3E4-3C34-4E70-BB15-1A4F26698D02}">
      <dsp:nvSpPr>
        <dsp:cNvPr id="0" name=""/>
        <dsp:cNvSpPr/>
      </dsp:nvSpPr>
      <dsp:spPr>
        <a:xfrm>
          <a:off x="3450988" y="1760670"/>
          <a:ext cx="1788732" cy="55829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latin typeface="Cambria" panose="02040503050406030204" pitchFamily="18" charset="0"/>
              <a:ea typeface="Cambria" panose="02040503050406030204" pitchFamily="18" charset="0"/>
              <a:cs typeface="+mn-cs"/>
            </a:rPr>
            <a:t>REFERENT ZA KOMUNALNO GOSPODARSTVO I NABAVU</a:t>
          </a:r>
        </a:p>
      </dsp:txBody>
      <dsp:txXfrm>
        <a:off x="3450988" y="1760670"/>
        <a:ext cx="1788732" cy="558294"/>
      </dsp:txXfrm>
    </dsp:sp>
    <dsp:sp modelId="{599D349F-CB88-4D2A-B814-F46CDE113805}">
      <dsp:nvSpPr>
        <dsp:cNvPr id="0" name=""/>
        <dsp:cNvSpPr/>
      </dsp:nvSpPr>
      <dsp:spPr>
        <a:xfrm>
          <a:off x="3450988" y="2492376"/>
          <a:ext cx="1739937" cy="474681"/>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t>VIŠI REFERENT-ADMINISTARTIVNI DJELATNIK ZA PROJEKTE</a:t>
          </a:r>
        </a:p>
      </dsp:txBody>
      <dsp:txXfrm>
        <a:off x="3450988" y="2492376"/>
        <a:ext cx="1739937" cy="474681"/>
      </dsp:txXfrm>
    </dsp:sp>
    <dsp:sp modelId="{0EE28D57-75DC-4B61-9E63-485A7502C3FF}">
      <dsp:nvSpPr>
        <dsp:cNvPr id="0" name=""/>
        <dsp:cNvSpPr/>
      </dsp:nvSpPr>
      <dsp:spPr>
        <a:xfrm>
          <a:off x="3450988" y="3140469"/>
          <a:ext cx="1912580" cy="57573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hr-HR" sz="800" kern="1200">
              <a:latin typeface="Cambria" panose="02040503050406030204" pitchFamily="18" charset="0"/>
              <a:ea typeface="Cambria" panose="02040503050406030204" pitchFamily="18" charset="0"/>
              <a:cs typeface="+mn-cs"/>
            </a:rPr>
            <a:t>REFERENT ZA RAČUNOVODSTVO I FINANCIJE</a:t>
          </a:r>
        </a:p>
      </dsp:txBody>
      <dsp:txXfrm>
        <a:off x="3450988" y="3140469"/>
        <a:ext cx="1912580" cy="575734"/>
      </dsp:txXfrm>
    </dsp:sp>
    <dsp:sp modelId="{DCA34D87-2BB3-4C79-BC05-E9AC9A90CD0B}">
      <dsp:nvSpPr>
        <dsp:cNvPr id="0" name=""/>
        <dsp:cNvSpPr/>
      </dsp:nvSpPr>
      <dsp:spPr>
        <a:xfrm>
          <a:off x="3473796" y="3897216"/>
          <a:ext cx="1608169" cy="41288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t>VIŠI STRUČNI SURADNIK ZA PRAVNE POSLOVE</a:t>
          </a:r>
        </a:p>
      </dsp:txBody>
      <dsp:txXfrm>
        <a:off x="3473796" y="3897216"/>
        <a:ext cx="1608169" cy="412884"/>
      </dsp:txXfrm>
    </dsp:sp>
    <dsp:sp modelId="{87075F32-6C17-4072-8917-A79F880F98D1}">
      <dsp:nvSpPr>
        <dsp:cNvPr id="0" name=""/>
        <dsp:cNvSpPr/>
      </dsp:nvSpPr>
      <dsp:spPr>
        <a:xfrm>
          <a:off x="3491071" y="4502638"/>
          <a:ext cx="1630778" cy="41288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hr-HR" sz="800" kern="1200">
              <a:latin typeface="Cambria" panose="02040503050406030204" pitchFamily="18" charset="0"/>
              <a:ea typeface="Cambria" panose="02040503050406030204" pitchFamily="18" charset="0"/>
              <a:cs typeface="+mn-cs"/>
            </a:rPr>
            <a:t>KOMUNALNI REDAR</a:t>
          </a:r>
        </a:p>
      </dsp:txBody>
      <dsp:txXfrm>
        <a:off x="3491071" y="4502638"/>
        <a:ext cx="1630778" cy="412884"/>
      </dsp:txXfrm>
    </dsp:sp>
    <dsp:sp modelId="{F29BE680-1275-4C61-9A13-80E9C25C481A}">
      <dsp:nvSpPr>
        <dsp:cNvPr id="0" name=""/>
        <dsp:cNvSpPr/>
      </dsp:nvSpPr>
      <dsp:spPr>
        <a:xfrm>
          <a:off x="3464349" y="5063645"/>
          <a:ext cx="1190685" cy="41288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hr-HR" sz="800" kern="1200">
              <a:latin typeface="Cambria" panose="02040503050406030204" pitchFamily="18" charset="0"/>
              <a:ea typeface="Cambria" panose="02040503050406030204" pitchFamily="18" charset="0"/>
              <a:cs typeface="+mn-cs"/>
            </a:rPr>
            <a:t>SPREMAČICA</a:t>
          </a:r>
        </a:p>
      </dsp:txBody>
      <dsp:txXfrm>
        <a:off x="3464349" y="5063645"/>
        <a:ext cx="1190685" cy="41288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04DF0-AE56-4802-A446-5B601FACB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TotalTime>
  <Pages>1</Pages>
  <Words>17045</Words>
  <Characters>97157</Characters>
  <Application>Microsoft Office Word</Application>
  <DocSecurity>0</DocSecurity>
  <Lines>809</Lines>
  <Paragraphs>227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MOBES KVALITETA</dc:creator>
  <cp:keywords/>
  <dc:description/>
  <cp:lastModifiedBy>Danijela</cp:lastModifiedBy>
  <cp:revision>310</cp:revision>
  <cp:lastPrinted>2025-09-24T10:41:00Z</cp:lastPrinted>
  <dcterms:created xsi:type="dcterms:W3CDTF">2025-09-15T12:59:00Z</dcterms:created>
  <dcterms:modified xsi:type="dcterms:W3CDTF">2025-09-24T10:42:00Z</dcterms:modified>
</cp:coreProperties>
</file>