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mallCaps/>
          <w:color w:val="575F6D" w:themeColor="text2"/>
          <w:spacing w:val="5"/>
          <w:sz w:val="24"/>
          <w:szCs w:val="24"/>
        </w:rPr>
        <w:id w:val="-689369987"/>
        <w:docPartObj>
          <w:docPartGallery w:val="Cover Pages"/>
          <w:docPartUnique/>
        </w:docPartObj>
      </w:sdtPr>
      <w:sdtContent>
        <w:p w14:paraId="43762514" w14:textId="77777777" w:rsidR="00715134" w:rsidRDefault="00715134">
          <w:pPr>
            <w:rPr>
              <w:i/>
              <w:iCs/>
              <w:smallCaps/>
              <w:noProof/>
              <w:color w:val="575F6D" w:themeColor="text2"/>
              <w:spacing w:val="5"/>
              <w:sz w:val="24"/>
              <w:szCs w:val="24"/>
            </w:rPr>
          </w:pPr>
        </w:p>
        <w:tbl>
          <w:tblPr>
            <w:tblpPr w:leftFromText="187" w:rightFromText="187" w:horzAnchor="margin" w:tblpXSpec="center" w:tblpY="2881"/>
            <w:tblW w:w="5529" w:type="pct"/>
            <w:tblBorders>
              <w:left w:val="single" w:sz="18" w:space="0" w:color="4F81BD"/>
            </w:tblBorders>
            <w:tblLook w:val="04A0" w:firstRow="1" w:lastRow="0" w:firstColumn="1" w:lastColumn="0" w:noHBand="0" w:noVBand="1"/>
          </w:tblPr>
          <w:tblGrid>
            <w:gridCol w:w="9529"/>
          </w:tblGrid>
          <w:tr w:rsidR="00715134" w14:paraId="5DE53C99" w14:textId="77777777" w:rsidTr="009F711C">
            <w:trPr>
              <w:trHeight w:val="2426"/>
            </w:trPr>
            <w:tc>
              <w:tcPr>
                <w:tcW w:w="9529" w:type="dxa"/>
                <w:tcMar>
                  <w:top w:w="216" w:type="dxa"/>
                  <w:left w:w="115" w:type="dxa"/>
                  <w:bottom w:w="216" w:type="dxa"/>
                  <w:right w:w="115" w:type="dxa"/>
                </w:tcMar>
              </w:tcPr>
              <w:p w14:paraId="267950A0" w14:textId="77777777" w:rsidR="00715134" w:rsidRPr="0057652A" w:rsidRDefault="00715134" w:rsidP="00CE34E1">
                <w:pPr>
                  <w:pStyle w:val="Bezproreda"/>
                  <w:rPr>
                    <w:rFonts w:ascii="Cambria" w:eastAsia="Times New Roman" w:hAnsi="Cambria"/>
                    <w:b/>
                    <w:sz w:val="28"/>
                    <w:szCs w:val="28"/>
                  </w:rPr>
                </w:pPr>
                <w:r w:rsidRPr="0057652A">
                  <w:rPr>
                    <w:rFonts w:ascii="Cambria" w:eastAsia="Times New Roman" w:hAnsi="Cambria"/>
                    <w:b/>
                    <w:sz w:val="28"/>
                    <w:szCs w:val="28"/>
                  </w:rPr>
                  <w:t xml:space="preserve">DJEČJI VRTIĆ ISKRICA </w:t>
                </w:r>
              </w:p>
              <w:p w14:paraId="1716D43B" w14:textId="77777777" w:rsidR="00715134" w:rsidRPr="005336D1" w:rsidRDefault="00715134" w:rsidP="00CE34E1">
                <w:pPr>
                  <w:pStyle w:val="Bezproreda"/>
                  <w:rPr>
                    <w:rFonts w:ascii="Cambria" w:eastAsia="Times New Roman" w:hAnsi="Cambria"/>
                  </w:rPr>
                </w:pPr>
                <w:r w:rsidRPr="005336D1">
                  <w:rPr>
                    <w:rFonts w:ascii="Cambria" w:eastAsia="Times New Roman" w:hAnsi="Cambria"/>
                  </w:rPr>
                  <w:t>Ante Starčevića 1, Lipovljani</w:t>
                </w:r>
              </w:p>
              <w:p w14:paraId="61D8A78F" w14:textId="77777777" w:rsidR="00715134" w:rsidRDefault="00715134" w:rsidP="00CE34E1">
                <w:pPr>
                  <w:pStyle w:val="Bezproreda"/>
                  <w:rPr>
                    <w:rFonts w:ascii="Cambria" w:eastAsia="Times New Roman" w:hAnsi="Cambria"/>
                    <w:sz w:val="28"/>
                    <w:szCs w:val="28"/>
                  </w:rPr>
                </w:pPr>
              </w:p>
              <w:tbl>
                <w:tblPr>
                  <w:tblW w:w="4594" w:type="dxa"/>
                  <w:tblInd w:w="42" w:type="dxa"/>
                  <w:tblLook w:val="04A0" w:firstRow="1" w:lastRow="0" w:firstColumn="1" w:lastColumn="0" w:noHBand="0" w:noVBand="1"/>
                </w:tblPr>
                <w:tblGrid>
                  <w:gridCol w:w="2142"/>
                  <w:gridCol w:w="2452"/>
                </w:tblGrid>
                <w:tr w:rsidR="00715134" w:rsidRPr="00694A05" w14:paraId="622C20DC" w14:textId="77777777" w:rsidTr="009F711C">
                  <w:trPr>
                    <w:trHeight w:val="254"/>
                  </w:trPr>
                  <w:tc>
                    <w:tcPr>
                      <w:tcW w:w="2142" w:type="dxa"/>
                      <w:tcBorders>
                        <w:top w:val="nil"/>
                        <w:left w:val="nil"/>
                        <w:bottom w:val="nil"/>
                        <w:right w:val="nil"/>
                      </w:tcBorders>
                      <w:shd w:val="clear" w:color="auto" w:fill="auto"/>
                      <w:noWrap/>
                      <w:vAlign w:val="center"/>
                      <w:hideMark/>
                    </w:tcPr>
                    <w:p w14:paraId="4FA107C4" w14:textId="77777777" w:rsidR="00715134" w:rsidRPr="00694A05" w:rsidRDefault="00715134" w:rsidP="006F2574">
                      <w:pPr>
                        <w:framePr w:hSpace="187" w:wrap="around" w:hAnchor="margin" w:xAlign="center" w:y="2881"/>
                        <w:spacing w:after="0" w:line="240" w:lineRule="auto"/>
                        <w:jc w:val="right"/>
                        <w:rPr>
                          <w:rFonts w:ascii="Arial" w:eastAsia="Times New Roman" w:hAnsi="Arial" w:cs="Arial"/>
                          <w:b/>
                          <w:bCs/>
                          <w:color w:val="595959"/>
                          <w:sz w:val="16"/>
                          <w:szCs w:val="16"/>
                        </w:rPr>
                      </w:pPr>
                      <w:r w:rsidRPr="00694A05">
                        <w:rPr>
                          <w:rFonts w:ascii="Arial" w:eastAsia="Times New Roman" w:hAnsi="Arial" w:cs="Arial"/>
                          <w:b/>
                          <w:bCs/>
                          <w:color w:val="595959"/>
                          <w:sz w:val="16"/>
                          <w:szCs w:val="16"/>
                        </w:rPr>
                        <w:t>Broj RKP-a:</w:t>
                      </w:r>
                    </w:p>
                  </w:tc>
                  <w:tc>
                    <w:tcPr>
                      <w:tcW w:w="2452" w:type="dxa"/>
                      <w:tcBorders>
                        <w:top w:val="nil"/>
                        <w:left w:val="nil"/>
                        <w:bottom w:val="nil"/>
                        <w:right w:val="nil"/>
                      </w:tcBorders>
                      <w:shd w:val="pct25" w:color="C0C0C0" w:fill="auto"/>
                      <w:noWrap/>
                      <w:vAlign w:val="center"/>
                      <w:hideMark/>
                    </w:tcPr>
                    <w:p w14:paraId="6FB3DCD7" w14:textId="77777777" w:rsidR="00715134" w:rsidRPr="00694A05" w:rsidRDefault="00715134" w:rsidP="006F2574">
                      <w:pPr>
                        <w:framePr w:hSpace="187" w:wrap="around" w:hAnchor="margin" w:xAlign="center" w:y="2881"/>
                        <w:spacing w:after="0" w:line="240" w:lineRule="auto"/>
                        <w:rPr>
                          <w:rFonts w:ascii="Arial" w:eastAsia="Times New Roman" w:hAnsi="Arial" w:cs="Arial"/>
                          <w:b/>
                          <w:bCs/>
                          <w:color w:val="595959"/>
                        </w:rPr>
                      </w:pPr>
                      <w:r w:rsidRPr="00694A05">
                        <w:rPr>
                          <w:rFonts w:ascii="Arial" w:eastAsia="Times New Roman" w:hAnsi="Arial" w:cs="Arial"/>
                          <w:b/>
                          <w:bCs/>
                          <w:color w:val="595959"/>
                        </w:rPr>
                        <w:t>38358</w:t>
                      </w:r>
                    </w:p>
                  </w:tc>
                </w:tr>
                <w:tr w:rsidR="00715134" w:rsidRPr="00694A05" w14:paraId="3514A9B5" w14:textId="77777777" w:rsidTr="009F711C">
                  <w:trPr>
                    <w:trHeight w:val="254"/>
                  </w:trPr>
                  <w:tc>
                    <w:tcPr>
                      <w:tcW w:w="2142" w:type="dxa"/>
                      <w:tcBorders>
                        <w:top w:val="nil"/>
                        <w:left w:val="nil"/>
                        <w:bottom w:val="nil"/>
                        <w:right w:val="nil"/>
                      </w:tcBorders>
                      <w:shd w:val="clear" w:color="auto" w:fill="auto"/>
                      <w:noWrap/>
                      <w:vAlign w:val="center"/>
                      <w:hideMark/>
                    </w:tcPr>
                    <w:p w14:paraId="51F58265" w14:textId="77777777" w:rsidR="00715134" w:rsidRPr="00694A05" w:rsidRDefault="00715134" w:rsidP="006F2574">
                      <w:pPr>
                        <w:framePr w:hSpace="187" w:wrap="around" w:hAnchor="margin" w:xAlign="center" w:y="2881"/>
                        <w:spacing w:after="0" w:line="240" w:lineRule="auto"/>
                        <w:jc w:val="right"/>
                        <w:rPr>
                          <w:rFonts w:ascii="Arial" w:eastAsia="Times New Roman" w:hAnsi="Arial" w:cs="Arial"/>
                          <w:b/>
                          <w:bCs/>
                          <w:color w:val="595959"/>
                          <w:sz w:val="16"/>
                          <w:szCs w:val="16"/>
                        </w:rPr>
                      </w:pPr>
                      <w:r w:rsidRPr="00694A05">
                        <w:rPr>
                          <w:rFonts w:ascii="Arial" w:eastAsia="Times New Roman" w:hAnsi="Arial" w:cs="Arial"/>
                          <w:b/>
                          <w:bCs/>
                          <w:color w:val="595959"/>
                          <w:sz w:val="16"/>
                          <w:szCs w:val="16"/>
                        </w:rPr>
                        <w:t>Matični broj:</w:t>
                      </w:r>
                    </w:p>
                  </w:tc>
                  <w:tc>
                    <w:tcPr>
                      <w:tcW w:w="2452" w:type="dxa"/>
                      <w:tcBorders>
                        <w:top w:val="nil"/>
                        <w:left w:val="nil"/>
                        <w:bottom w:val="nil"/>
                        <w:right w:val="nil"/>
                      </w:tcBorders>
                      <w:shd w:val="pct25" w:color="C0C0C0" w:fill="auto"/>
                      <w:noWrap/>
                      <w:vAlign w:val="center"/>
                      <w:hideMark/>
                    </w:tcPr>
                    <w:p w14:paraId="52983ACD" w14:textId="77777777" w:rsidR="00715134" w:rsidRPr="00694A05" w:rsidRDefault="00715134" w:rsidP="006F2574">
                      <w:pPr>
                        <w:framePr w:hSpace="187" w:wrap="around" w:hAnchor="margin" w:xAlign="center" w:y="2881"/>
                        <w:spacing w:after="0" w:line="240" w:lineRule="auto"/>
                        <w:rPr>
                          <w:rFonts w:ascii="Arial" w:eastAsia="Times New Roman" w:hAnsi="Arial" w:cs="Arial"/>
                          <w:b/>
                          <w:bCs/>
                          <w:color w:val="595959"/>
                        </w:rPr>
                      </w:pPr>
                      <w:r w:rsidRPr="00694A05">
                        <w:rPr>
                          <w:rFonts w:ascii="Arial" w:eastAsia="Times New Roman" w:hAnsi="Arial" w:cs="Arial"/>
                          <w:b/>
                          <w:bCs/>
                          <w:color w:val="595959"/>
                        </w:rPr>
                        <w:t>01343980</w:t>
                      </w:r>
                    </w:p>
                  </w:tc>
                </w:tr>
                <w:tr w:rsidR="00715134" w:rsidRPr="00694A05" w14:paraId="1B597FD7" w14:textId="77777777" w:rsidTr="009F711C">
                  <w:trPr>
                    <w:trHeight w:val="254"/>
                  </w:trPr>
                  <w:tc>
                    <w:tcPr>
                      <w:tcW w:w="2142" w:type="dxa"/>
                      <w:tcBorders>
                        <w:top w:val="nil"/>
                        <w:left w:val="nil"/>
                        <w:bottom w:val="nil"/>
                        <w:right w:val="nil"/>
                      </w:tcBorders>
                      <w:shd w:val="clear" w:color="auto" w:fill="auto"/>
                      <w:noWrap/>
                      <w:vAlign w:val="center"/>
                      <w:hideMark/>
                    </w:tcPr>
                    <w:p w14:paraId="74BF596C" w14:textId="77777777" w:rsidR="00715134" w:rsidRPr="00694A05" w:rsidRDefault="00715134" w:rsidP="006F2574">
                      <w:pPr>
                        <w:framePr w:hSpace="187" w:wrap="around" w:hAnchor="margin" w:xAlign="center" w:y="2881"/>
                        <w:spacing w:after="0" w:line="240" w:lineRule="auto"/>
                        <w:jc w:val="right"/>
                        <w:rPr>
                          <w:rFonts w:ascii="Arial" w:eastAsia="Times New Roman" w:hAnsi="Arial" w:cs="Arial"/>
                          <w:b/>
                          <w:bCs/>
                          <w:color w:val="595959"/>
                          <w:sz w:val="16"/>
                          <w:szCs w:val="16"/>
                        </w:rPr>
                      </w:pPr>
                      <w:r w:rsidRPr="00694A05">
                        <w:rPr>
                          <w:rFonts w:ascii="Arial" w:eastAsia="Times New Roman" w:hAnsi="Arial" w:cs="Arial"/>
                          <w:b/>
                          <w:bCs/>
                          <w:color w:val="595959"/>
                          <w:sz w:val="16"/>
                          <w:szCs w:val="16"/>
                        </w:rPr>
                        <w:t>OIB:</w:t>
                      </w:r>
                    </w:p>
                  </w:tc>
                  <w:tc>
                    <w:tcPr>
                      <w:tcW w:w="2452" w:type="dxa"/>
                      <w:tcBorders>
                        <w:top w:val="nil"/>
                        <w:left w:val="nil"/>
                        <w:bottom w:val="nil"/>
                        <w:right w:val="nil"/>
                      </w:tcBorders>
                      <w:shd w:val="pct25" w:color="C0C0C0" w:fill="auto"/>
                      <w:noWrap/>
                      <w:vAlign w:val="center"/>
                      <w:hideMark/>
                    </w:tcPr>
                    <w:p w14:paraId="6BD667D0" w14:textId="77777777" w:rsidR="00715134" w:rsidRPr="00694A05" w:rsidRDefault="00715134" w:rsidP="006F2574">
                      <w:pPr>
                        <w:framePr w:hSpace="187" w:wrap="around" w:hAnchor="margin" w:xAlign="center" w:y="2881"/>
                        <w:spacing w:after="0" w:line="240" w:lineRule="auto"/>
                        <w:rPr>
                          <w:rFonts w:ascii="Arial" w:eastAsia="Times New Roman" w:hAnsi="Arial" w:cs="Arial"/>
                          <w:b/>
                          <w:bCs/>
                          <w:color w:val="595959"/>
                        </w:rPr>
                      </w:pPr>
                      <w:r w:rsidRPr="00694A05">
                        <w:rPr>
                          <w:rFonts w:ascii="Arial" w:eastAsia="Times New Roman" w:hAnsi="Arial" w:cs="Arial"/>
                          <w:b/>
                          <w:bCs/>
                          <w:color w:val="595959"/>
                        </w:rPr>
                        <w:t>44603469381</w:t>
                      </w:r>
                    </w:p>
                  </w:tc>
                </w:tr>
                <w:tr w:rsidR="00715134" w:rsidRPr="00694A05" w14:paraId="4D50D946" w14:textId="77777777" w:rsidTr="009F711C">
                  <w:trPr>
                    <w:trHeight w:val="254"/>
                  </w:trPr>
                  <w:tc>
                    <w:tcPr>
                      <w:tcW w:w="2142" w:type="dxa"/>
                      <w:tcBorders>
                        <w:top w:val="nil"/>
                        <w:left w:val="nil"/>
                        <w:bottom w:val="nil"/>
                        <w:right w:val="nil"/>
                      </w:tcBorders>
                      <w:shd w:val="clear" w:color="auto" w:fill="auto"/>
                      <w:noWrap/>
                      <w:vAlign w:val="center"/>
                      <w:hideMark/>
                    </w:tcPr>
                    <w:p w14:paraId="538A1686" w14:textId="77777777" w:rsidR="00715134" w:rsidRPr="00694A05" w:rsidRDefault="00715134" w:rsidP="006F2574">
                      <w:pPr>
                        <w:framePr w:hSpace="187" w:wrap="around" w:hAnchor="margin" w:xAlign="center" w:y="2881"/>
                        <w:spacing w:after="0" w:line="240" w:lineRule="auto"/>
                        <w:jc w:val="right"/>
                        <w:rPr>
                          <w:rFonts w:ascii="Arial" w:eastAsia="Times New Roman" w:hAnsi="Arial" w:cs="Arial"/>
                          <w:b/>
                          <w:bCs/>
                          <w:color w:val="595959"/>
                          <w:sz w:val="16"/>
                          <w:szCs w:val="16"/>
                        </w:rPr>
                      </w:pPr>
                      <w:r w:rsidRPr="00694A05">
                        <w:rPr>
                          <w:rFonts w:ascii="Arial" w:eastAsia="Times New Roman" w:hAnsi="Arial" w:cs="Arial"/>
                          <w:b/>
                          <w:bCs/>
                          <w:color w:val="595959"/>
                          <w:sz w:val="16"/>
                          <w:szCs w:val="16"/>
                        </w:rPr>
                        <w:t>Razina:</w:t>
                      </w:r>
                    </w:p>
                  </w:tc>
                  <w:tc>
                    <w:tcPr>
                      <w:tcW w:w="2452" w:type="dxa"/>
                      <w:tcBorders>
                        <w:top w:val="nil"/>
                        <w:left w:val="nil"/>
                        <w:bottom w:val="nil"/>
                        <w:right w:val="nil"/>
                      </w:tcBorders>
                      <w:shd w:val="pct25" w:color="C0C0C0" w:fill="auto"/>
                      <w:noWrap/>
                      <w:vAlign w:val="center"/>
                      <w:hideMark/>
                    </w:tcPr>
                    <w:p w14:paraId="738EEE17" w14:textId="77777777" w:rsidR="00715134" w:rsidRPr="00694A05" w:rsidRDefault="00715134" w:rsidP="006F2574">
                      <w:pPr>
                        <w:framePr w:hSpace="187" w:wrap="around" w:hAnchor="margin" w:xAlign="center" w:y="2881"/>
                        <w:spacing w:after="0" w:line="240" w:lineRule="auto"/>
                        <w:rPr>
                          <w:rFonts w:ascii="Arial" w:eastAsia="Times New Roman" w:hAnsi="Arial" w:cs="Arial"/>
                          <w:b/>
                          <w:bCs/>
                          <w:color w:val="595959"/>
                        </w:rPr>
                      </w:pPr>
                      <w:r w:rsidRPr="00694A05">
                        <w:rPr>
                          <w:rFonts w:ascii="Arial" w:eastAsia="Times New Roman" w:hAnsi="Arial" w:cs="Arial"/>
                          <w:b/>
                          <w:bCs/>
                          <w:color w:val="595959"/>
                        </w:rPr>
                        <w:t>21</w:t>
                      </w:r>
                    </w:p>
                  </w:tc>
                </w:tr>
                <w:tr w:rsidR="00715134" w:rsidRPr="00694A05" w14:paraId="3DC4FEEB" w14:textId="77777777" w:rsidTr="009F711C">
                  <w:trPr>
                    <w:trHeight w:val="254"/>
                  </w:trPr>
                  <w:tc>
                    <w:tcPr>
                      <w:tcW w:w="2142" w:type="dxa"/>
                      <w:tcBorders>
                        <w:top w:val="nil"/>
                        <w:left w:val="nil"/>
                        <w:bottom w:val="nil"/>
                        <w:right w:val="nil"/>
                      </w:tcBorders>
                      <w:shd w:val="clear" w:color="auto" w:fill="auto"/>
                      <w:noWrap/>
                      <w:vAlign w:val="center"/>
                      <w:hideMark/>
                    </w:tcPr>
                    <w:p w14:paraId="31AC2214" w14:textId="77777777" w:rsidR="00715134" w:rsidRPr="00694A05" w:rsidRDefault="00715134" w:rsidP="006F2574">
                      <w:pPr>
                        <w:framePr w:hSpace="187" w:wrap="around" w:hAnchor="margin" w:xAlign="center" w:y="2881"/>
                        <w:spacing w:after="0" w:line="240" w:lineRule="auto"/>
                        <w:jc w:val="right"/>
                        <w:rPr>
                          <w:rFonts w:ascii="Arial" w:eastAsia="Times New Roman" w:hAnsi="Arial" w:cs="Arial"/>
                          <w:b/>
                          <w:bCs/>
                          <w:color w:val="595959"/>
                          <w:sz w:val="16"/>
                          <w:szCs w:val="16"/>
                        </w:rPr>
                      </w:pPr>
                      <w:r w:rsidRPr="00694A05">
                        <w:rPr>
                          <w:rFonts w:ascii="Arial" w:eastAsia="Times New Roman" w:hAnsi="Arial" w:cs="Arial"/>
                          <w:b/>
                          <w:bCs/>
                          <w:color w:val="595959"/>
                          <w:sz w:val="16"/>
                          <w:szCs w:val="16"/>
                        </w:rPr>
                        <w:t>Šifra djelatnosti:</w:t>
                      </w:r>
                    </w:p>
                  </w:tc>
                  <w:tc>
                    <w:tcPr>
                      <w:tcW w:w="2452" w:type="dxa"/>
                      <w:tcBorders>
                        <w:top w:val="nil"/>
                        <w:left w:val="nil"/>
                        <w:bottom w:val="nil"/>
                        <w:right w:val="nil"/>
                      </w:tcBorders>
                      <w:shd w:val="pct25" w:color="C0C0C0" w:fill="auto"/>
                      <w:noWrap/>
                      <w:vAlign w:val="center"/>
                      <w:hideMark/>
                    </w:tcPr>
                    <w:p w14:paraId="33A43654" w14:textId="77777777" w:rsidR="00715134" w:rsidRPr="00694A05" w:rsidRDefault="00715134" w:rsidP="006F2574">
                      <w:pPr>
                        <w:framePr w:hSpace="187" w:wrap="around" w:hAnchor="margin" w:xAlign="center" w:y="2881"/>
                        <w:spacing w:after="0" w:line="240" w:lineRule="auto"/>
                        <w:rPr>
                          <w:rFonts w:ascii="Arial" w:eastAsia="Times New Roman" w:hAnsi="Arial" w:cs="Arial"/>
                          <w:b/>
                          <w:bCs/>
                          <w:color w:val="595959"/>
                        </w:rPr>
                      </w:pPr>
                      <w:r w:rsidRPr="00694A05">
                        <w:rPr>
                          <w:rFonts w:ascii="Arial" w:eastAsia="Times New Roman" w:hAnsi="Arial" w:cs="Arial"/>
                          <w:b/>
                          <w:bCs/>
                          <w:color w:val="595959"/>
                        </w:rPr>
                        <w:t>8510</w:t>
                      </w:r>
                    </w:p>
                  </w:tc>
                </w:tr>
                <w:tr w:rsidR="00715134" w:rsidRPr="00694A05" w14:paraId="6FD6119B" w14:textId="77777777" w:rsidTr="009F711C">
                  <w:trPr>
                    <w:trHeight w:val="254"/>
                  </w:trPr>
                  <w:tc>
                    <w:tcPr>
                      <w:tcW w:w="2142" w:type="dxa"/>
                      <w:tcBorders>
                        <w:top w:val="nil"/>
                        <w:left w:val="nil"/>
                        <w:bottom w:val="nil"/>
                        <w:right w:val="nil"/>
                      </w:tcBorders>
                      <w:shd w:val="clear" w:color="auto" w:fill="auto"/>
                      <w:noWrap/>
                      <w:vAlign w:val="center"/>
                      <w:hideMark/>
                    </w:tcPr>
                    <w:p w14:paraId="4974655F" w14:textId="77777777" w:rsidR="00715134" w:rsidRPr="00694A05" w:rsidRDefault="00715134" w:rsidP="006F2574">
                      <w:pPr>
                        <w:framePr w:hSpace="187" w:wrap="around" w:hAnchor="margin" w:xAlign="center" w:y="2881"/>
                        <w:spacing w:after="0" w:line="240" w:lineRule="auto"/>
                        <w:jc w:val="right"/>
                        <w:rPr>
                          <w:rFonts w:ascii="Arial" w:eastAsia="Times New Roman" w:hAnsi="Arial" w:cs="Arial"/>
                          <w:b/>
                          <w:bCs/>
                          <w:color w:val="595959"/>
                          <w:sz w:val="16"/>
                          <w:szCs w:val="16"/>
                        </w:rPr>
                      </w:pPr>
                      <w:r w:rsidRPr="00694A05">
                        <w:rPr>
                          <w:rFonts w:ascii="Arial" w:eastAsia="Times New Roman" w:hAnsi="Arial" w:cs="Arial"/>
                          <w:b/>
                          <w:bCs/>
                          <w:color w:val="595959"/>
                          <w:sz w:val="16"/>
                          <w:szCs w:val="16"/>
                        </w:rPr>
                        <w:t>Šifra grada/</w:t>
                      </w:r>
                      <w:proofErr w:type="spellStart"/>
                      <w:r w:rsidRPr="00694A05">
                        <w:rPr>
                          <w:rFonts w:ascii="Arial" w:eastAsia="Times New Roman" w:hAnsi="Arial" w:cs="Arial"/>
                          <w:b/>
                          <w:bCs/>
                          <w:color w:val="595959"/>
                          <w:sz w:val="16"/>
                          <w:szCs w:val="16"/>
                        </w:rPr>
                        <w:t>opć</w:t>
                      </w:r>
                      <w:proofErr w:type="spellEnd"/>
                      <w:r w:rsidRPr="00694A05">
                        <w:rPr>
                          <w:rFonts w:ascii="Arial" w:eastAsia="Times New Roman" w:hAnsi="Arial" w:cs="Arial"/>
                          <w:b/>
                          <w:bCs/>
                          <w:color w:val="595959"/>
                          <w:sz w:val="16"/>
                          <w:szCs w:val="16"/>
                        </w:rPr>
                        <w:t>.:</w:t>
                      </w:r>
                    </w:p>
                  </w:tc>
                  <w:tc>
                    <w:tcPr>
                      <w:tcW w:w="2452" w:type="dxa"/>
                      <w:tcBorders>
                        <w:top w:val="nil"/>
                        <w:left w:val="nil"/>
                        <w:bottom w:val="nil"/>
                        <w:right w:val="nil"/>
                      </w:tcBorders>
                      <w:shd w:val="pct25" w:color="C0C0C0" w:fill="auto"/>
                      <w:noWrap/>
                      <w:vAlign w:val="center"/>
                      <w:hideMark/>
                    </w:tcPr>
                    <w:p w14:paraId="1161CBD9" w14:textId="77777777" w:rsidR="00715134" w:rsidRPr="00694A05" w:rsidRDefault="00715134" w:rsidP="006F2574">
                      <w:pPr>
                        <w:framePr w:hSpace="187" w:wrap="around" w:hAnchor="margin" w:xAlign="center" w:y="2881"/>
                        <w:spacing w:after="0" w:line="240" w:lineRule="auto"/>
                        <w:rPr>
                          <w:rFonts w:ascii="Arial" w:eastAsia="Times New Roman" w:hAnsi="Arial" w:cs="Arial"/>
                          <w:b/>
                          <w:bCs/>
                          <w:color w:val="595959"/>
                        </w:rPr>
                      </w:pPr>
                      <w:r w:rsidRPr="00694A05">
                        <w:rPr>
                          <w:rFonts w:ascii="Arial" w:eastAsia="Times New Roman" w:hAnsi="Arial" w:cs="Arial"/>
                          <w:b/>
                          <w:bCs/>
                          <w:color w:val="595959"/>
                        </w:rPr>
                        <w:t>232</w:t>
                      </w:r>
                    </w:p>
                  </w:tc>
                </w:tr>
              </w:tbl>
              <w:p w14:paraId="026E55FB" w14:textId="77777777" w:rsidR="00715134" w:rsidRDefault="00715134" w:rsidP="00CE34E1">
                <w:pPr>
                  <w:pStyle w:val="Bezproreda"/>
                  <w:rPr>
                    <w:rFonts w:ascii="Cambria" w:eastAsia="Times New Roman" w:hAnsi="Cambria"/>
                  </w:rPr>
                </w:pPr>
              </w:p>
            </w:tc>
          </w:tr>
          <w:tr w:rsidR="00715134" w14:paraId="02B1CA9C" w14:textId="77777777" w:rsidTr="009F711C">
            <w:trPr>
              <w:trHeight w:val="366"/>
            </w:trPr>
            <w:tc>
              <w:tcPr>
                <w:tcW w:w="9529" w:type="dxa"/>
              </w:tcPr>
              <w:p w14:paraId="3E529F30" w14:textId="28CE2464" w:rsidR="00715134" w:rsidRDefault="00715134" w:rsidP="00387EBC">
                <w:pPr>
                  <w:pStyle w:val="Bezproreda"/>
                  <w:rPr>
                    <w:rFonts w:ascii="Cambria" w:eastAsia="Times New Roman" w:hAnsi="Cambria"/>
                    <w:color w:val="4F81BD"/>
                    <w:sz w:val="80"/>
                    <w:szCs w:val="80"/>
                  </w:rPr>
                </w:pPr>
                <w:r w:rsidRPr="00B5304F">
                  <w:rPr>
                    <w:rFonts w:ascii="Cambria" w:eastAsia="Times New Roman" w:hAnsi="Cambria"/>
                    <w:color w:val="4F81BD"/>
                    <w:sz w:val="32"/>
                    <w:szCs w:val="32"/>
                  </w:rPr>
                  <w:t xml:space="preserve">Bilješke  </w:t>
                </w:r>
              </w:p>
            </w:tc>
          </w:tr>
          <w:tr w:rsidR="00715134" w14:paraId="7BDAA8A4" w14:textId="77777777" w:rsidTr="009F711C">
            <w:trPr>
              <w:trHeight w:val="999"/>
            </w:trPr>
            <w:tc>
              <w:tcPr>
                <w:tcW w:w="9529" w:type="dxa"/>
                <w:tcMar>
                  <w:top w:w="216" w:type="dxa"/>
                  <w:left w:w="115" w:type="dxa"/>
                  <w:bottom w:w="216" w:type="dxa"/>
                  <w:right w:w="115" w:type="dxa"/>
                </w:tcMar>
              </w:tcPr>
              <w:p w14:paraId="79B671CC" w14:textId="12C0662C" w:rsidR="00715134" w:rsidRDefault="000A12B8" w:rsidP="00CE34E1">
                <w:pPr>
                  <w:pStyle w:val="Bezproreda"/>
                  <w:rPr>
                    <w:rFonts w:ascii="Cambria" w:eastAsia="Times New Roman" w:hAnsi="Cambria"/>
                  </w:rPr>
                </w:pPr>
                <w:r>
                  <w:rPr>
                    <w:rFonts w:ascii="Cambria" w:eastAsia="Times New Roman" w:hAnsi="Cambria"/>
                  </w:rPr>
                  <w:t xml:space="preserve">Izvještaj </w:t>
                </w:r>
                <w:r w:rsidR="00715134">
                  <w:rPr>
                    <w:rFonts w:ascii="Cambria" w:eastAsia="Times New Roman" w:hAnsi="Cambria"/>
                  </w:rPr>
                  <w:t xml:space="preserve"> za razdoblje od 1.1.-3</w:t>
                </w:r>
                <w:r w:rsidR="007B5C22">
                  <w:rPr>
                    <w:rFonts w:ascii="Cambria" w:eastAsia="Times New Roman" w:hAnsi="Cambria"/>
                  </w:rPr>
                  <w:t>1</w:t>
                </w:r>
                <w:r w:rsidR="00715134">
                  <w:rPr>
                    <w:rFonts w:ascii="Cambria" w:eastAsia="Times New Roman" w:hAnsi="Cambria"/>
                  </w:rPr>
                  <w:t>.</w:t>
                </w:r>
                <w:r w:rsidR="007B5C22">
                  <w:rPr>
                    <w:rFonts w:ascii="Cambria" w:eastAsia="Times New Roman" w:hAnsi="Cambria"/>
                  </w:rPr>
                  <w:t>12</w:t>
                </w:r>
                <w:r w:rsidR="00546224">
                  <w:rPr>
                    <w:rFonts w:ascii="Cambria" w:eastAsia="Times New Roman" w:hAnsi="Cambria"/>
                  </w:rPr>
                  <w:t>.202</w:t>
                </w:r>
                <w:r w:rsidR="00425982">
                  <w:rPr>
                    <w:rFonts w:ascii="Cambria" w:eastAsia="Times New Roman" w:hAnsi="Cambria"/>
                  </w:rPr>
                  <w:t>4</w:t>
                </w:r>
                <w:r w:rsidR="00715134">
                  <w:rPr>
                    <w:rFonts w:ascii="Cambria" w:eastAsia="Times New Roman" w:hAnsi="Cambria"/>
                  </w:rPr>
                  <w:t>.</w:t>
                </w:r>
                <w:r w:rsidR="00546224">
                  <w:rPr>
                    <w:rFonts w:ascii="Cambria" w:eastAsia="Times New Roman" w:hAnsi="Cambria"/>
                  </w:rPr>
                  <w:t>g.</w:t>
                </w:r>
              </w:p>
              <w:p w14:paraId="6738A8FA" w14:textId="77777777" w:rsidR="00715134" w:rsidRDefault="00715134" w:rsidP="00CE34E1">
                <w:pPr>
                  <w:pStyle w:val="Bezproreda"/>
                  <w:rPr>
                    <w:rFonts w:ascii="Cambria" w:eastAsia="Times New Roman" w:hAnsi="Cambria"/>
                  </w:rPr>
                </w:pPr>
              </w:p>
              <w:p w14:paraId="03B77822" w14:textId="77777777" w:rsidR="00715134" w:rsidRDefault="00715134" w:rsidP="00CE34E1">
                <w:pPr>
                  <w:pStyle w:val="Bezproreda"/>
                  <w:rPr>
                    <w:rFonts w:ascii="Cambria" w:eastAsia="Times New Roman" w:hAnsi="Cambria"/>
                  </w:rPr>
                </w:pPr>
              </w:p>
              <w:p w14:paraId="308866C0" w14:textId="77777777" w:rsidR="00715134" w:rsidRDefault="00715134" w:rsidP="00715134">
                <w:pPr>
                  <w:pStyle w:val="Bezproreda"/>
                  <w:rPr>
                    <w:rFonts w:ascii="Cambria" w:eastAsia="Times New Roman" w:hAnsi="Cambria"/>
                  </w:rPr>
                </w:pPr>
              </w:p>
            </w:tc>
          </w:tr>
        </w:tbl>
        <w:p w14:paraId="0E849411" w14:textId="77777777" w:rsidR="0050552E" w:rsidRDefault="00B43AFC" w:rsidP="0050552E">
          <w:pPr>
            <w:rPr>
              <w:i/>
              <w:iCs/>
              <w:smallCaps/>
              <w:color w:val="575F6D" w:themeColor="text2"/>
              <w:spacing w:val="5"/>
              <w:sz w:val="24"/>
              <w:szCs w:val="24"/>
            </w:rPr>
          </w:pPr>
          <w:r>
            <w:rPr>
              <w:i/>
              <w:iCs/>
              <w:smallCaps/>
              <w:noProof/>
              <w:color w:val="575F6D" w:themeColor="text2"/>
              <w:spacing w:val="5"/>
              <w:sz w:val="24"/>
              <w:szCs w:val="24"/>
            </w:rPr>
            <mc:AlternateContent>
              <mc:Choice Requires="wpg">
                <w:drawing>
                  <wp:anchor distT="0" distB="0" distL="114300" distR="114300" simplePos="0" relativeHeight="251707904" behindDoc="0" locked="0" layoutInCell="1" allowOverlap="1" wp14:anchorId="00618943" wp14:editId="18D66893">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773936" cy="10698480"/>
                    <wp:effectExtent l="57150" t="38100" r="74295" b="102870"/>
                    <wp:wrapNone/>
                    <wp:docPr id="1" name="Grupa 1"/>
                    <wp:cNvGraphicFramePr/>
                    <a:graphic xmlns:a="http://schemas.openxmlformats.org/drawingml/2006/main">
                      <a:graphicData uri="http://schemas.microsoft.com/office/word/2010/wordprocessingGroup">
                        <wpg:wgp>
                          <wpg:cNvGrpSpPr/>
                          <wpg:grpSpPr>
                            <a:xfrm>
                              <a:off x="0" y="0"/>
                              <a:ext cx="1773937"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ln>
                                  <a:headEnd/>
                                  <a:tailEnd/>
                                </a:ln>
                              </wps:spPr>
                              <wps:style>
                                <a:lnRef idx="1">
                                  <a:schemeClr val="accent5"/>
                                </a:lnRef>
                                <a:fillRef idx="2">
                                  <a:schemeClr val="accent5"/>
                                </a:fillRef>
                                <a:effectRef idx="1">
                                  <a:schemeClr val="accent5"/>
                                </a:effectRef>
                                <a:fontRef idx="minor">
                                  <a:schemeClr val="dk1"/>
                                </a:fontRef>
                              </wps:style>
                              <wps:bodyPr/>
                            </wps:wsp>
                            <wps:wsp>
                              <wps:cNvPr id="68" name="AutoShape 80"/>
                              <wps:cNvCnPr>
                                <a:cxnSpLocks noChangeShapeType="1"/>
                              </wps:cNvCnPr>
                              <wps:spPr bwMode="auto">
                                <a:xfrm>
                                  <a:off x="8332" y="8835"/>
                                  <a:ext cx="0" cy="16111"/>
                                </a:xfrm>
                                <a:prstGeom prst="straightConnector1">
                                  <a:avLst/>
                                </a:prstGeom>
                                <a:ln>
                                  <a:headEnd/>
                                  <a:tailEnd/>
                                </a:ln>
                              </wps:spPr>
                              <wps:style>
                                <a:lnRef idx="1">
                                  <a:schemeClr val="accent5"/>
                                </a:lnRef>
                                <a:fillRef idx="2">
                                  <a:schemeClr val="accent5"/>
                                </a:fillRef>
                                <a:effectRef idx="1">
                                  <a:schemeClr val="accent5"/>
                                </a:effectRef>
                                <a:fontRef idx="minor">
                                  <a:schemeClr val="dk1"/>
                                </a:fontRef>
                              </wps:style>
                              <wps:bodyPr/>
                            </wps:wsp>
                            <wps:wsp>
                              <wps:cNvPr id="69" name="AutoShape 81"/>
                              <wps:cNvCnPr>
                                <a:cxnSpLocks noChangeShapeType="1"/>
                              </wps:cNvCnPr>
                              <wps:spPr bwMode="auto">
                                <a:xfrm>
                                  <a:off x="6587" y="8835"/>
                                  <a:ext cx="0" cy="16114"/>
                                </a:xfrm>
                                <a:prstGeom prst="straightConnector1">
                                  <a:avLst/>
                                </a:prstGeom>
                                <a:ln>
                                  <a:headEnd/>
                                  <a:tailEnd/>
                                </a:ln>
                              </wps:spPr>
                              <wps:style>
                                <a:lnRef idx="1">
                                  <a:schemeClr val="accent5"/>
                                </a:lnRef>
                                <a:fillRef idx="2">
                                  <a:schemeClr val="accent5"/>
                                </a:fillRef>
                                <a:effectRef idx="1">
                                  <a:schemeClr val="accent5"/>
                                </a:effectRef>
                                <a:fontRef idx="minor">
                                  <a:schemeClr val="dk1"/>
                                </a:fontRef>
                              </wps:style>
                              <wps:bodyPr/>
                            </wps:wsp>
                            <wps:wsp>
                              <wps:cNvPr id="70" name="AutoShape 82"/>
                              <wps:cNvCnPr>
                                <a:cxnSpLocks noChangeShapeType="1"/>
                              </wps:cNvCnPr>
                              <wps:spPr bwMode="auto">
                                <a:xfrm>
                                  <a:off x="6022" y="8835"/>
                                  <a:ext cx="0" cy="16109"/>
                                </a:xfrm>
                                <a:prstGeom prst="straightConnector1">
                                  <a:avLst/>
                                </a:prstGeom>
                                <a:ln>
                                  <a:headEnd/>
                                  <a:tailEnd/>
                                </a:ln>
                              </wps:spPr>
                              <wps:style>
                                <a:lnRef idx="1">
                                  <a:schemeClr val="accent5"/>
                                </a:lnRef>
                                <a:fillRef idx="2">
                                  <a:schemeClr val="accent5"/>
                                </a:fillRef>
                                <a:effectRef idx="1">
                                  <a:schemeClr val="accent5"/>
                                </a:effectRef>
                                <a:fontRef idx="minor">
                                  <a:schemeClr val="dk1"/>
                                </a:fontRef>
                              </wps:style>
                              <wps:bodyPr/>
                            </wps:wsp>
                          </wpg:grpSp>
                          <wps:wsp>
                            <wps:cNvPr id="71" name="Oval 83"/>
                            <wps:cNvSpPr>
                              <a:spLocks noChangeArrowheads="1"/>
                            </wps:cNvSpPr>
                            <wps:spPr bwMode="auto">
                              <a:xfrm>
                                <a:off x="0" y="7945394"/>
                                <a:ext cx="1101885" cy="1071218"/>
                              </a:xfrm>
                              <a:prstGeom prst="ellipse">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7FC3BEB5" id="Grupa 1" o:spid="_x0000_s1026" style="position:absolute;margin-left:0;margin-top:0;width:139.7pt;height:842.4pt;z-index:251707904;mso-left-percent:750;mso-position-horizontal-relative:page;mso-position-vertical:center;mso-position-vertical-relative:page;mso-left-percent:750;mso-width-relative:margin" coordsize="17742,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">
                    <v:group id="Group 77" o:spid="_x0000_s1027" style="position:absolute;left:3089;width:14653;height:10698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78"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j8IA&#10;AADbAAAADwAAAGRycy9kb3ducmV2LnhtbESP3WoCMRSE7wXfIRyhN1KT9mItW6OoIBXpjdoHOGzO&#10;/mBysm7Sdfv2Rih4OczMN8xiNTgreupC41nD20yBIC68abjS8HPevX6ACBHZoPVMGv4owGo5Hi0w&#10;N/7GR+pPsRIJwiFHDXWMbS5lKGpyGGa+JU5e6TuHMcmukqbDW4I7K9+VyqTDhtNCjS1tayoup1+n&#10;oZz29uv6PS+nVuFhQzvVGn/R+mUyrD9BRBriM/zf3hsNWQaP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4CPwgAAANsAAAAPAAAAAAAAAAAAAAAAAJgCAABkcnMvZG93&#10;bnJldi54bWxQSwUGAAAAAAQABAD1AAAAhwMAAAAA&#10;" fillcolor="#dfe4ee [1272]" strokecolor="#6078ad [2248]" strokeweight="1pt">
                        <v:fill color2="#c6cee1 [2264]" rotate="t" focusposition="19661f,101581f" focussize="-52429f,-85197f" colors="0 #dae3f9;19661f #dae3f9;.75 #cad7f7;1 #b8caf5" focus="100%" type="gradientRadial"/>
                        <v:shadow on="t" color="black" opacity="26214f" origin=",.5" offset="0,.69444mm"/>
                      </v:rect>
                      <v:shapetype id="_x0000_t32" coordsize="21600,21600" o:spt="32" o:oned="t" path="m,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Ot6cMAAADbAAAADwAAAGRycy9kb3ducmV2LnhtbESPT4vCMBTE7wt+h/CEvSya6qGr1Sju&#10;grDgyT/o9dE822ryUpuo9dsbQdjjMDO/Yabz1hpxo8ZXjhUM+gkI4tzpigsFu+2yNwLhA7JG45gU&#10;PMjDfNb5mGKm3Z3XdNuEQkQI+wwVlCHUmZQ+L8mi77uaOHpH11gMUTaF1A3eI9waOUySVFqsOC6U&#10;WNNvSfl5c7UKTnq3H/7gYLy6HIzhU0qHxfhLqc9uu5iACNSG//C7/acVpN/w+hJ/gJ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zrenDAAAA2wAAAA8AAAAAAAAAAAAA&#10;AAAAoQIAAGRycy9kb3ducmV2LnhtbFBLBQYAAAAABAAEAPkAAACRAwAAAAA=&#10;" filled="t" fillcolor="#dfe4ee [1272]" strokecolor="#6078ad [2248]" strokeweight="1pt">
                        <v:fill color2="#c6cee1 [2264]" rotate="t" focusposition="19661f,101581f" focussize="-52429f,-85197f" colors="0 #dae3f9;19661f #dae3f9;.75 #cad7f7;1 #b8caf5" focus="100%" type="gradientRadial"/>
                        <v:shadow on="t" color="black" opacity="26214f" origin=",.5" offset="0,.69444mm"/>
                      </v:shape>
                      <v:shape id="AutoShape 80"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5m8AAAADbAAAADwAAAGRycy9kb3ducmV2LnhtbERPy4rCMBTdC/5DuMJsZJrqomg1igrC&#10;wKxGZdxemmsfJje1idr5+8lCcHk47+W6t0Y8qPO1YwWTJAVBXDhdc6ngdNx/zkD4gKzROCYFf+Rh&#10;vRoOlphr9+QfehxCKWII+xwVVCG0uZS+qMiiT1xLHLmL6yyGCLtS6g6fMdwaOU3TTFqsOTZU2NKu&#10;ouJ6uFsFjT79Trc4mX/fzsZwk9F5Mx8r9THqNwsQgfrwFr/cX1pBFsfGL/EHyN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sOZvAAAAA2wAAAA8AAAAAAAAAAAAAAAAA&#10;oQIAAGRycy9kb3ducmV2LnhtbFBLBQYAAAAABAAEAPkAAACOAwAAAAA=&#10;" filled="t" fillcolor="#dfe4ee [1272]" strokecolor="#6078ad [2248]" strokeweight="1pt">
                        <v:fill color2="#c6cee1 [2264]" rotate="t" focusposition="19661f,101581f" focussize="-52429f,-85197f" colors="0 #dae3f9;19661f #dae3f9;.75 #cad7f7;1 #b8caf5" focus="100%" type="gradientRadial"/>
                        <v:shadow on="t" color="black" opacity="26214f" origin=",.5" offset="0,.69444mm"/>
                      </v:shape>
                      <v:shape id="AutoShape 81"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cAMIAAADbAAAADwAAAGRycy9kb3ducmV2LnhtbESPQYvCMBSE7wv+h/AEL4umeijbahRd&#10;WBA8rSt6fTTPtpq81CZq/fdmQfA4zMw3zGzRWSNu1PrasYLxKAFBXDhdc6lg9/cz/ALhA7JG45gU&#10;PMjDYt77mGGu3Z1/6bYNpYgQ9jkqqEJocil9UZFFP3INcfSOrrUYomxLqVu8R7g1cpIkqbRYc1yo&#10;sKHviorz9moVnPRuP1nhONtcDsbwKaXDMvtUatDvllMQgbrwDr/aa60gzeD/S/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CcAMIAAADbAAAADwAAAAAAAAAAAAAA&#10;AAChAgAAZHJzL2Rvd25yZXYueG1sUEsFBgAAAAAEAAQA+QAAAJADAAAAAA==&#10;" filled="t" fillcolor="#dfe4ee [1272]" strokecolor="#6078ad [2248]" strokeweight="1pt">
                        <v:fill color2="#c6cee1 [2264]" rotate="t" focusposition="19661f,101581f" focussize="-52429f,-85197f" colors="0 #dae3f9;19661f #dae3f9;.75 #cad7f7;1 #b8caf5" focus="100%" type="gradientRadial"/>
                        <v:shadow on="t" color="black" opacity="26214f" origin=",.5" offset="0,.69444mm"/>
                      </v:shape>
                      <v:shape id="AutoShape 82"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jQL8AAADbAAAADwAAAGRycy9kb3ducmV2LnhtbERPy4rCMBTdC/MP4Q64EU11oWM1igqC&#10;4MoH4/bSXNtqclObqPXvzUJweTjv6byxRjyo9qVjBf1eAoI4c7rkXMHxsO7+gfABWaNxTApe5GE+&#10;+2lNMdXuyTt67EMuYgj7FBUUIVSplD4ryKLvuYo4cmdXWwwR1rnUNT5juDVykCRDabHk2FBgRauC&#10;suv+bhVc9PF/sMT+eHs7GcOXIZ0W445S7d9mMQERqAlf8ce90QpGcX38En+An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UOjQL8AAADbAAAADwAAAAAAAAAAAAAAAACh&#10;AgAAZHJzL2Rvd25yZXYueG1sUEsFBgAAAAAEAAQA+QAAAI0DAAAAAA==&#10;" filled="t" fillcolor="#dfe4ee [1272]" strokecolor="#6078ad [2248]" strokeweight="1pt">
                        <v:fill color2="#c6cee1 [2264]" rotate="t" focusposition="19661f,101581f" focussize="-52429f,-85197f" colors="0 #dae3f9;19661f #dae3f9;.75 #cad7f7;1 #b8caf5" focus="100%" type="gradientRadial"/>
                        <v:shadow on="t" color="black" opacity="26214f" origin=",.5" offset="0,.69444mm"/>
                      </v:shape>
                    </v:group>
                    <v:oval id="Oval 83" o:spid="_x0000_s1033" style="position:absolute;top:79453;width:11018;height:10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u7MQA&#10;AADbAAAADwAAAGRycy9kb3ducmV2LnhtbESP3WoCMRSE7wt9h3AK3ml2BbWsRikVQUGQWn/vDpvT&#10;3aWbkyWJur69KQi9HGbmG2Yya00truR8ZVlB2ktAEOdWV1wo2H0vuu8gfEDWWFsmBXfyMJu+vkww&#10;0/bGX3TdhkJECPsMFZQhNJmUPi/JoO/Zhjh6P9YZDFG6QmqHtwg3tewnyVAarDgulNjQZ0n57/Zi&#10;FGDuijo9rYaHPR94PVjPN8fzXKnOW/sxBhGoDf/hZ3upFYxS+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5LuzEAAAA2wAAAA8AAAAAAAAAAAAAAAAAmAIAAGRycy9k&#10;b3ducmV2LnhtbFBLBQYAAAAABAAEAPUAAACJAwAAAAA=&#10;" fillcolor="#dfe4ee [1272]" strokecolor="#6078ad [2248]" strokeweight="1pt">
                      <v:fill color2="#c6cee1 [2264]" rotate="t" focusposition="19661f,101581f" focussize="-52429f,-85197f" colors="0 #dae3f9;19661f #dae3f9;.75 #cad7f7;1 #b8caf5" focus="100%" type="gradientRadial"/>
                      <v:shadow on="t" color="black" opacity="26214f" origin=",.5" offset="0,.69444mm"/>
                    </v:oval>
                    <v:oval id="Oval 85" o:spid="_x0000_s1034" style="position:absolute;left:2594;top:93787;width:1884;height:192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Z8IA&#10;AADbAAAADwAAAGRycy9kb3ducmV2LnhtbESPQYvCMBSE74L/ITzBm03tQaUaRQRR0IuuqMdH82yL&#10;zUtporb/3iws7HGYmW+Yxao1lXhT40rLCsZRDII4s7rkXMHlZzuagXAeWWNlmRR05GC17PcWmGr7&#10;4RO9zz4XAcIuRQWF93UqpcsKMugiWxMH72Ebgz7IJpe6wU+Am0omcTyRBksOCwXWtCkoe55fRoGf&#10;Xmfd69iOk5vMDrvjhLv7fafUcNCu5yA8tf4//NfeawXTBH6/hB8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0v5nwgAAANsAAAAPAAAAAAAAAAAAAAAAAJgCAABkcnMvZG93&#10;bnJldi54bWxQSwUGAAAAAAQABAD1AAAAhwMAAAAA&#10;" fillcolor="#dfe4ee [1272]" strokecolor="#6078ad [2248]" strokeweight="1pt">
                      <v:fill color2="#c6cee1 [2264]" rotate="t" focusposition="19661f,101581f" focussize="-52429f,-85197f" colors="0 #dae3f9;19661f #dae3f9;.75 #cad7f7;1 #b8caf5" focus="100%" type="gradientRadial"/>
                      <v:shadow on="t" color="black" opacity="26214f" origin=",.5" offset="0,.69444mm"/>
                    </v:oval>
                    <w10:wrap anchorx="page" anchory="page"/>
                  </v:group>
                </w:pict>
              </mc:Fallback>
            </mc:AlternateContent>
          </w:r>
          <w:r>
            <w:rPr>
              <w:rFonts w:ascii="Century Schoolbook" w:hAnsi="Century Schoolbook"/>
              <w:i/>
              <w:iCs/>
              <w:smallCaps/>
              <w:noProof/>
              <w:color w:val="4F271C"/>
              <w:spacing w:val="5"/>
              <w:sz w:val="32"/>
              <w:szCs w:val="32"/>
            </w:rPr>
            <mc:AlternateContent>
              <mc:Choice Requires="wps">
                <w:drawing>
                  <wp:anchor distT="0" distB="0" distL="114300" distR="114300" simplePos="0" relativeHeight="251700736" behindDoc="0" locked="0" layoutInCell="0" allowOverlap="1" wp14:anchorId="5778A622" wp14:editId="4A8A5193">
                    <wp:simplePos x="0" y="0"/>
                    <wp:positionH relativeFrom="margin">
                      <wp:align>left</wp:align>
                    </wp:positionH>
                    <wp:positionV relativeFrom="margin">
                      <wp:align>bottom</wp:align>
                    </wp:positionV>
                    <wp:extent cx="4660900" cy="815975"/>
                    <wp:effectExtent l="0" t="0" r="2540" b="3175"/>
                    <wp:wrapNone/>
                    <wp:docPr id="74" name="Pravoku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EFADB" w14:textId="77777777" w:rsidR="007311CB" w:rsidRDefault="00000000">
                                <w:pPr>
                                  <w:spacing w:after="100"/>
                                  <w:rPr>
                                    <w:color w:val="E65B01" w:themeColor="accent1" w:themeShade="BF"/>
                                    <w:sz w:val="24"/>
                                    <w:szCs w:val="24"/>
                                  </w:rPr>
                                </w:pPr>
                                <w:sdt>
                                  <w:sdtPr>
                                    <w:rPr>
                                      <w:color w:val="E65B01" w:themeColor="accent1" w:themeShade="BF"/>
                                      <w:sz w:val="24"/>
                                      <w:szCs w:val="24"/>
                                    </w:rPr>
                                    <w:alias w:val="Autor"/>
                                    <w:id w:val="280430085"/>
                                    <w:showingPlcHdr/>
                                    <w:text/>
                                  </w:sdtPr>
                                  <w:sdtContent>
                                    <w:r w:rsidR="007311CB">
                                      <w:rPr>
                                        <w:color w:val="E65B01" w:themeColor="accent1" w:themeShade="BF"/>
                                        <w:sz w:val="24"/>
                                        <w:szCs w:val="24"/>
                                      </w:rPr>
                                      <w:t xml:space="preserve">     </w:t>
                                    </w:r>
                                  </w:sdtContent>
                                </w:sdt>
                              </w:p>
                              <w:p w14:paraId="279A9959" w14:textId="77777777" w:rsidR="007311CB" w:rsidRDefault="00000000">
                                <w:pPr>
                                  <w:spacing w:after="100"/>
                                  <w:rPr>
                                    <w:color w:val="E65B01" w:themeColor="accent1" w:themeShade="BF"/>
                                  </w:rPr>
                                </w:pPr>
                                <w:sdt>
                                  <w:sdtPr>
                                    <w:rPr>
                                      <w:color w:val="E65B01" w:themeColor="accent1" w:themeShade="BF"/>
                                      <w:sz w:val="24"/>
                                      <w:szCs w:val="24"/>
                                    </w:rPr>
                                    <w:alias w:val="Datum"/>
                                    <w:id w:val="280430091"/>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r w:rsidR="007311CB">
                                      <w:rPr>
                                        <w:color w:val="E65B01" w:themeColor="accent1" w:themeShade="BF"/>
                                        <w:sz w:val="24"/>
                                        <w:szCs w:val="24"/>
                                      </w:rPr>
                                      <w:t xml:space="preserve">     </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5778A622" id="Pravokutnik 54" o:spid="_x0000_s1026" style="position:absolute;margin-left:0;margin-top:0;width:367pt;height:64.25pt;z-index:251700736;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" o:allowincell="f" stroked="f">
                    <v:textbox>
                      <w:txbxContent>
                        <w:p w14:paraId="676EFADB" w14:textId="77777777" w:rsidR="007311CB" w:rsidRDefault="00000000">
                          <w:pPr>
                            <w:spacing w:after="100"/>
                            <w:rPr>
                              <w:color w:val="E65B01" w:themeColor="accent1" w:themeShade="BF"/>
                              <w:sz w:val="24"/>
                              <w:szCs w:val="24"/>
                            </w:rPr>
                          </w:pPr>
                          <w:sdt>
                            <w:sdtPr>
                              <w:rPr>
                                <w:color w:val="E65B01" w:themeColor="accent1" w:themeShade="BF"/>
                                <w:sz w:val="24"/>
                                <w:szCs w:val="24"/>
                              </w:rPr>
                              <w:alias w:val="Autor"/>
                              <w:id w:val="280430085"/>
                              <w:showingPlcHdr/>
                              <w:text/>
                            </w:sdtPr>
                            <w:sdtContent>
                              <w:r w:rsidR="007311CB">
                                <w:rPr>
                                  <w:color w:val="E65B01" w:themeColor="accent1" w:themeShade="BF"/>
                                  <w:sz w:val="24"/>
                                  <w:szCs w:val="24"/>
                                </w:rPr>
                                <w:t xml:space="preserve">     </w:t>
                              </w:r>
                            </w:sdtContent>
                          </w:sdt>
                        </w:p>
                        <w:p w14:paraId="279A9959" w14:textId="77777777" w:rsidR="007311CB" w:rsidRDefault="00000000">
                          <w:pPr>
                            <w:spacing w:after="100"/>
                            <w:rPr>
                              <w:color w:val="E65B01" w:themeColor="accent1" w:themeShade="BF"/>
                            </w:rPr>
                          </w:pPr>
                          <w:sdt>
                            <w:sdtPr>
                              <w:rPr>
                                <w:color w:val="E65B01" w:themeColor="accent1" w:themeShade="BF"/>
                                <w:sz w:val="24"/>
                                <w:szCs w:val="24"/>
                              </w:rPr>
                              <w:alias w:val="Datum"/>
                              <w:id w:val="280430091"/>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r w:rsidR="007311CB">
                                <w:rPr>
                                  <w:color w:val="E65B01" w:themeColor="accent1" w:themeShade="BF"/>
                                  <w:sz w:val="24"/>
                                  <w:szCs w:val="24"/>
                                </w:rPr>
                                <w:t xml:space="preserve">     </w:t>
                              </w:r>
                            </w:sdtContent>
                          </w:sdt>
                        </w:p>
                      </w:txbxContent>
                    </v:textbox>
                    <w10:wrap anchorx="margin" anchory="margin"/>
                  </v:rect>
                </w:pict>
              </mc:Fallback>
            </mc:AlternateContent>
          </w:r>
          <w:r>
            <w:rPr>
              <w:i/>
              <w:iCs/>
              <w:smallCaps/>
              <w:color w:val="575F6D" w:themeColor="text2"/>
              <w:spacing w:val="5"/>
              <w:sz w:val="24"/>
              <w:szCs w:val="24"/>
            </w:rPr>
            <w:br w:type="page"/>
          </w:r>
        </w:p>
      </w:sdtContent>
    </w:sdt>
    <w:p w14:paraId="378675F0" w14:textId="07DB7B8C" w:rsidR="007F4181" w:rsidRPr="00DC59AE" w:rsidRDefault="00546224" w:rsidP="007F4181">
      <w:pPr>
        <w:spacing w:after="0"/>
        <w:rPr>
          <w:rFonts w:ascii="Arial" w:hAnsi="Arial" w:cs="Arial"/>
          <w:iCs/>
        </w:rPr>
      </w:pPr>
      <w:r>
        <w:rPr>
          <w:rFonts w:ascii="Arial" w:hAnsi="Arial" w:cs="Arial"/>
        </w:rPr>
        <w:lastRenderedPageBreak/>
        <w:t>Sukladno</w:t>
      </w:r>
      <w:r w:rsidR="002E5AEB" w:rsidRPr="002E5AEB">
        <w:t xml:space="preserve"> </w:t>
      </w:r>
      <w:r w:rsidR="002E5AEB" w:rsidRPr="002E5AEB">
        <w:rPr>
          <w:rFonts w:ascii="Arial" w:hAnsi="Arial" w:cs="Arial"/>
        </w:rPr>
        <w:t>Zakon</w:t>
      </w:r>
      <w:r w:rsidR="002E5AEB">
        <w:rPr>
          <w:rFonts w:ascii="Arial" w:hAnsi="Arial" w:cs="Arial"/>
        </w:rPr>
        <w:t>u</w:t>
      </w:r>
      <w:r w:rsidR="002E5AEB" w:rsidRPr="002E5AEB">
        <w:rPr>
          <w:rFonts w:ascii="Arial" w:hAnsi="Arial" w:cs="Arial"/>
        </w:rPr>
        <w:t xml:space="preserve"> o proračunu (Narodne novine, br. 144/21)</w:t>
      </w:r>
      <w:r>
        <w:rPr>
          <w:rFonts w:ascii="Arial" w:hAnsi="Arial" w:cs="Arial"/>
        </w:rPr>
        <w:t xml:space="preserve"> </w:t>
      </w:r>
      <w:r w:rsidR="002E5AEB">
        <w:rPr>
          <w:rFonts w:ascii="Arial" w:hAnsi="Arial" w:cs="Arial"/>
        </w:rPr>
        <w:t xml:space="preserve">, </w:t>
      </w:r>
      <w:r w:rsidR="00EE3808" w:rsidRPr="00EE3808">
        <w:rPr>
          <w:rFonts w:ascii="Arial" w:hAnsi="Arial" w:cs="Arial"/>
        </w:rPr>
        <w:t>Pravilnik</w:t>
      </w:r>
      <w:r w:rsidR="00D9275A">
        <w:rPr>
          <w:rFonts w:ascii="Arial" w:hAnsi="Arial" w:cs="Arial"/>
        </w:rPr>
        <w:t>u</w:t>
      </w:r>
      <w:r w:rsidR="00EE3808" w:rsidRPr="00EE3808">
        <w:rPr>
          <w:rFonts w:ascii="Arial" w:hAnsi="Arial" w:cs="Arial"/>
        </w:rPr>
        <w:t xml:space="preserve"> o financijskom izvještavanju u proračunskom računovodstvu – pročišćeni tekst (Narodne novine, br. </w:t>
      </w:r>
      <w:r w:rsidR="002E6344">
        <w:rPr>
          <w:rFonts w:ascii="Arial" w:hAnsi="Arial" w:cs="Arial"/>
        </w:rPr>
        <w:t>37/22</w:t>
      </w:r>
      <w:r w:rsidR="00EE3808" w:rsidRPr="00EE3808">
        <w:rPr>
          <w:rFonts w:ascii="Arial" w:hAnsi="Arial" w:cs="Arial"/>
        </w:rPr>
        <w:t>)</w:t>
      </w:r>
      <w:r w:rsidR="00EE3808" w:rsidRPr="00ED50C2">
        <w:rPr>
          <w:rFonts w:ascii="Arial" w:hAnsi="Arial" w:cs="Arial"/>
        </w:rPr>
        <w:t xml:space="preserve"> </w:t>
      </w:r>
      <w:r w:rsidR="007F4181" w:rsidRPr="00DC59AE">
        <w:rPr>
          <w:rFonts w:ascii="Arial" w:hAnsi="Arial" w:cs="Arial"/>
          <w:iCs/>
        </w:rPr>
        <w:t>Pravilnik</w:t>
      </w:r>
      <w:r w:rsidR="007F4181">
        <w:rPr>
          <w:rFonts w:ascii="Arial" w:hAnsi="Arial" w:cs="Arial"/>
          <w:iCs/>
        </w:rPr>
        <w:t>u</w:t>
      </w:r>
      <w:r w:rsidR="007F4181" w:rsidRPr="00DC59AE">
        <w:rPr>
          <w:rFonts w:ascii="Arial" w:hAnsi="Arial" w:cs="Arial"/>
          <w:iCs/>
        </w:rPr>
        <w:t xml:space="preserve"> o proračunskom računovodstvu i Računskom planu – pročišćeni tekst (Narodne novine, br. 158/23)</w:t>
      </w:r>
    </w:p>
    <w:p w14:paraId="0797EBDC" w14:textId="77777777" w:rsidR="00237C80" w:rsidRDefault="00237C80" w:rsidP="00644C13">
      <w:pPr>
        <w:jc w:val="both"/>
        <w:rPr>
          <w:rFonts w:ascii="Arial" w:hAnsi="Arial" w:cs="Arial"/>
          <w:bCs/>
        </w:rPr>
      </w:pPr>
    </w:p>
    <w:p w14:paraId="1EE76EDF" w14:textId="62B2FCC5" w:rsidR="00190021" w:rsidRPr="002E6344" w:rsidRDefault="00093B66" w:rsidP="00644C13">
      <w:pPr>
        <w:jc w:val="both"/>
        <w:rPr>
          <w:rFonts w:ascii="Arial" w:hAnsi="Arial" w:cs="Arial"/>
          <w:bCs/>
        </w:rPr>
      </w:pPr>
      <w:r w:rsidRPr="002E6344">
        <w:rPr>
          <w:rFonts w:ascii="Arial" w:hAnsi="Arial" w:cs="Arial"/>
          <w:bCs/>
        </w:rPr>
        <w:t>Prihodi</w:t>
      </w:r>
      <w:r w:rsidR="002E6344" w:rsidRPr="002E6344">
        <w:rPr>
          <w:rFonts w:ascii="Arial" w:hAnsi="Arial" w:cs="Arial"/>
          <w:bCs/>
        </w:rPr>
        <w:t xml:space="preserve">/ </w:t>
      </w:r>
      <w:r w:rsidR="00190021" w:rsidRPr="002E6344">
        <w:rPr>
          <w:rFonts w:ascii="Arial" w:hAnsi="Arial" w:cs="Arial"/>
          <w:bCs/>
        </w:rPr>
        <w:t xml:space="preserve">Prihodi </w:t>
      </w:r>
      <w:r w:rsidR="00BB0849">
        <w:rPr>
          <w:rFonts w:ascii="Arial" w:hAnsi="Arial" w:cs="Arial"/>
          <w:bCs/>
        </w:rPr>
        <w:t xml:space="preserve">i primici </w:t>
      </w:r>
      <w:r w:rsidR="00190021" w:rsidRPr="002E6344">
        <w:rPr>
          <w:rFonts w:ascii="Arial" w:hAnsi="Arial" w:cs="Arial"/>
          <w:bCs/>
        </w:rPr>
        <w:t xml:space="preserve">poslovanja </w:t>
      </w:r>
    </w:p>
    <w:p w14:paraId="2F9519BC" w14:textId="6820C139" w:rsidR="00532AD0" w:rsidRPr="00190021" w:rsidRDefault="002E6344" w:rsidP="00A2321A">
      <w:pPr>
        <w:jc w:val="both"/>
        <w:rPr>
          <w:rFonts w:ascii="Arial" w:hAnsi="Arial" w:cs="Arial"/>
        </w:rPr>
      </w:pPr>
      <w:r w:rsidRPr="002E6344">
        <w:rPr>
          <w:rFonts w:ascii="Arial" w:hAnsi="Arial" w:cs="Arial"/>
          <w:b/>
          <w:bCs/>
        </w:rPr>
        <w:t>Račun 6-</w:t>
      </w:r>
      <w:r>
        <w:rPr>
          <w:rFonts w:ascii="Arial" w:hAnsi="Arial" w:cs="Arial"/>
        </w:rPr>
        <w:t xml:space="preserve"> </w:t>
      </w:r>
      <w:r w:rsidR="00532AD0" w:rsidRPr="00190021">
        <w:rPr>
          <w:rFonts w:ascii="Arial" w:hAnsi="Arial" w:cs="Arial"/>
        </w:rPr>
        <w:t xml:space="preserve">Prihodi poslovanja </w:t>
      </w:r>
      <w:r w:rsidR="00190021">
        <w:rPr>
          <w:rFonts w:ascii="Arial" w:hAnsi="Arial" w:cs="Arial"/>
        </w:rPr>
        <w:t xml:space="preserve">iznose </w:t>
      </w:r>
      <w:r w:rsidR="00532AD0" w:rsidRPr="002E6344">
        <w:rPr>
          <w:rFonts w:ascii="Arial" w:hAnsi="Arial" w:cs="Arial"/>
          <w:bCs/>
        </w:rPr>
        <w:t>=</w:t>
      </w:r>
      <w:r w:rsidR="00D11915">
        <w:rPr>
          <w:rFonts w:ascii="Arial" w:hAnsi="Arial" w:cs="Arial"/>
          <w:bCs/>
        </w:rPr>
        <w:t>252.906,20</w:t>
      </w:r>
      <w:r w:rsidR="009F711C">
        <w:rPr>
          <w:rFonts w:ascii="Arial" w:hAnsi="Arial" w:cs="Arial"/>
          <w:bCs/>
        </w:rPr>
        <w:t>€</w:t>
      </w:r>
      <w:r w:rsidR="00190021" w:rsidRPr="00E25D0C">
        <w:rPr>
          <w:rFonts w:ascii="Arial" w:hAnsi="Arial" w:cs="Arial"/>
          <w:bCs/>
        </w:rPr>
        <w:t xml:space="preserve"> </w:t>
      </w:r>
      <w:r w:rsidR="00DA1C81">
        <w:rPr>
          <w:rFonts w:ascii="Arial" w:hAnsi="Arial" w:cs="Arial"/>
          <w:bCs/>
        </w:rPr>
        <w:t xml:space="preserve">, </w:t>
      </w:r>
      <w:r w:rsidR="00C87C75">
        <w:rPr>
          <w:rFonts w:ascii="Arial" w:hAnsi="Arial" w:cs="Arial"/>
          <w:bCs/>
        </w:rPr>
        <w:t>4</w:t>
      </w:r>
      <w:r w:rsidR="00D11915">
        <w:rPr>
          <w:rFonts w:ascii="Arial" w:hAnsi="Arial" w:cs="Arial"/>
          <w:bCs/>
        </w:rPr>
        <w:t>2,3</w:t>
      </w:r>
      <w:r w:rsidR="00190021" w:rsidRPr="00190021">
        <w:rPr>
          <w:rFonts w:ascii="Arial" w:hAnsi="Arial" w:cs="Arial"/>
        </w:rPr>
        <w:t xml:space="preserve">% </w:t>
      </w:r>
      <w:r w:rsidR="00093B66">
        <w:rPr>
          <w:rFonts w:ascii="Arial" w:hAnsi="Arial" w:cs="Arial"/>
        </w:rPr>
        <w:t>veća</w:t>
      </w:r>
      <w:r w:rsidR="00190021" w:rsidRPr="00190021">
        <w:rPr>
          <w:rFonts w:ascii="Arial" w:hAnsi="Arial" w:cs="Arial"/>
        </w:rPr>
        <w:t xml:space="preserve"> </w:t>
      </w:r>
      <w:r w:rsidR="00C87C75">
        <w:rPr>
          <w:rFonts w:ascii="Arial" w:hAnsi="Arial" w:cs="Arial"/>
        </w:rPr>
        <w:t xml:space="preserve">je </w:t>
      </w:r>
      <w:r w:rsidR="00093B66">
        <w:rPr>
          <w:rFonts w:ascii="Arial" w:hAnsi="Arial" w:cs="Arial"/>
        </w:rPr>
        <w:t>realizacija</w:t>
      </w:r>
      <w:r w:rsidR="00190021" w:rsidRPr="00190021">
        <w:rPr>
          <w:rFonts w:ascii="Arial" w:hAnsi="Arial" w:cs="Arial"/>
        </w:rPr>
        <w:t xml:space="preserve"> u odnosu na prethodnu godinu istog obračunskog razdoblja</w:t>
      </w:r>
      <w:r w:rsidR="003E0A4E">
        <w:rPr>
          <w:rFonts w:ascii="Arial" w:hAnsi="Arial" w:cs="Arial"/>
        </w:rPr>
        <w:t>.</w:t>
      </w:r>
      <w:r>
        <w:rPr>
          <w:rFonts w:ascii="Arial" w:hAnsi="Arial" w:cs="Arial"/>
        </w:rPr>
        <w:t xml:space="preserve"> </w:t>
      </w:r>
      <w:r w:rsidR="003E0A4E">
        <w:rPr>
          <w:rFonts w:ascii="Arial" w:hAnsi="Arial" w:cs="Arial"/>
        </w:rPr>
        <w:t>P</w:t>
      </w:r>
      <w:r>
        <w:rPr>
          <w:rFonts w:ascii="Arial" w:hAnsi="Arial" w:cs="Arial"/>
        </w:rPr>
        <w:t xml:space="preserve">rihod za redovnu djelatnost od nadležnog proračuna </w:t>
      </w:r>
      <w:r w:rsidR="003E0A4E">
        <w:rPr>
          <w:rFonts w:ascii="Arial" w:hAnsi="Arial" w:cs="Arial"/>
        </w:rPr>
        <w:t xml:space="preserve">veći je </w:t>
      </w:r>
      <w:r>
        <w:rPr>
          <w:rFonts w:ascii="Arial" w:hAnsi="Arial" w:cs="Arial"/>
        </w:rPr>
        <w:t xml:space="preserve">radi povećanja osnovice </w:t>
      </w:r>
      <w:r w:rsidR="00B148C7">
        <w:rPr>
          <w:rFonts w:ascii="Arial" w:hAnsi="Arial" w:cs="Arial"/>
        </w:rPr>
        <w:t xml:space="preserve">za obračun plaće u skladu sa povećanjem zakonske minimalne plaće i Odluke o povećanju osnovice za obračun plaća. </w:t>
      </w:r>
      <w:r w:rsidR="00D11915">
        <w:rPr>
          <w:rFonts w:ascii="Arial" w:hAnsi="Arial" w:cs="Arial"/>
        </w:rPr>
        <w:t>Man</w:t>
      </w:r>
      <w:r w:rsidR="00D5201C">
        <w:rPr>
          <w:rFonts w:ascii="Arial" w:hAnsi="Arial" w:cs="Arial"/>
        </w:rPr>
        <w:t>ji</w:t>
      </w:r>
      <w:r w:rsidR="003E0A4E">
        <w:rPr>
          <w:rFonts w:ascii="Arial" w:hAnsi="Arial" w:cs="Arial"/>
        </w:rPr>
        <w:t xml:space="preserve"> je prihod iz tekućih donacija Ministarstva </w:t>
      </w:r>
      <w:r w:rsidR="009F711C">
        <w:rPr>
          <w:rFonts w:ascii="Arial" w:hAnsi="Arial" w:cs="Arial"/>
        </w:rPr>
        <w:t xml:space="preserve">znanosti i </w:t>
      </w:r>
      <w:r w:rsidR="003E0A4E">
        <w:rPr>
          <w:rFonts w:ascii="Arial" w:hAnsi="Arial" w:cs="Arial"/>
        </w:rPr>
        <w:t>obrazovanja</w:t>
      </w:r>
      <w:r w:rsidR="009F711C">
        <w:rPr>
          <w:rFonts w:ascii="Arial" w:hAnsi="Arial" w:cs="Arial"/>
        </w:rPr>
        <w:t xml:space="preserve"> (</w:t>
      </w:r>
      <w:r w:rsidR="009F711C" w:rsidRPr="009F711C">
        <w:rPr>
          <w:rFonts w:ascii="Arial" w:hAnsi="Arial" w:cs="Arial"/>
          <w:i/>
        </w:rPr>
        <w:t>u daljnjem tekstu MZO</w:t>
      </w:r>
      <w:r w:rsidR="009F711C">
        <w:rPr>
          <w:rFonts w:ascii="Arial" w:hAnsi="Arial" w:cs="Arial"/>
        </w:rPr>
        <w:t>)</w:t>
      </w:r>
      <w:r w:rsidR="003E0A4E">
        <w:rPr>
          <w:rFonts w:ascii="Arial" w:hAnsi="Arial" w:cs="Arial"/>
        </w:rPr>
        <w:t xml:space="preserve"> , </w:t>
      </w:r>
      <w:r w:rsidR="00A2321A" w:rsidRPr="00A2321A">
        <w:rPr>
          <w:rFonts w:ascii="Arial" w:hAnsi="Arial" w:cs="Arial"/>
        </w:rPr>
        <w:t xml:space="preserve">prema Uredbi o kriterijima i mjerilima za utvrđivanje sredstava za fiskalnu održivost dječjih vrtića (NN 109/23) i Odluci o dodjeli sredstava za fiskalnu održivost dječjih vrtića za pedagošku </w:t>
      </w:r>
      <w:r w:rsidR="00A2321A">
        <w:rPr>
          <w:rFonts w:ascii="Arial" w:hAnsi="Arial" w:cs="Arial"/>
        </w:rPr>
        <w:t>godinu 2023./2024. (NN 155/23)</w:t>
      </w:r>
    </w:p>
    <w:p w14:paraId="06090808" w14:textId="0B1A86E9" w:rsidR="00532AD0" w:rsidRPr="002457F1" w:rsidRDefault="00E25D0C" w:rsidP="00644C13">
      <w:pPr>
        <w:pStyle w:val="Odlomakpopisa"/>
        <w:ind w:left="0"/>
        <w:jc w:val="both"/>
        <w:rPr>
          <w:rFonts w:ascii="Arial" w:hAnsi="Arial" w:cs="Arial"/>
          <w:b/>
          <w:bCs/>
        </w:rPr>
      </w:pPr>
      <w:bookmarkStart w:id="0" w:name="_Hlk191453992"/>
      <w:r w:rsidRPr="002457F1">
        <w:rPr>
          <w:rFonts w:ascii="Arial" w:hAnsi="Arial" w:cs="Arial"/>
          <w:b/>
          <w:bCs/>
        </w:rPr>
        <w:t>R</w:t>
      </w:r>
      <w:r w:rsidR="0081155D" w:rsidRPr="002457F1">
        <w:rPr>
          <w:rFonts w:ascii="Arial" w:hAnsi="Arial" w:cs="Arial"/>
          <w:b/>
          <w:bCs/>
        </w:rPr>
        <w:t xml:space="preserve">ačuni skupine 63- </w:t>
      </w:r>
      <w:r w:rsidR="00532AD0" w:rsidRPr="002457F1">
        <w:rPr>
          <w:rFonts w:ascii="Arial" w:hAnsi="Arial" w:cs="Arial"/>
          <w:b/>
          <w:bCs/>
        </w:rPr>
        <w:t xml:space="preserve">Pomoći iz inozemstva i od subjekata </w:t>
      </w:r>
      <w:r w:rsidR="00BA3588" w:rsidRPr="002457F1">
        <w:rPr>
          <w:rFonts w:ascii="Arial" w:hAnsi="Arial" w:cs="Arial"/>
          <w:b/>
          <w:bCs/>
        </w:rPr>
        <w:t xml:space="preserve">unutar općeg proračuna </w:t>
      </w:r>
      <w:r w:rsidR="00BA3588" w:rsidRPr="003E0A4E">
        <w:rPr>
          <w:rFonts w:ascii="Arial" w:hAnsi="Arial" w:cs="Arial"/>
        </w:rPr>
        <w:t>=</w:t>
      </w:r>
      <w:r w:rsidR="00D11915">
        <w:rPr>
          <w:rFonts w:ascii="Arial" w:hAnsi="Arial" w:cs="Arial"/>
        </w:rPr>
        <w:t>1.170,20</w:t>
      </w:r>
      <w:r w:rsidR="003E0A4E">
        <w:rPr>
          <w:rFonts w:ascii="Arial" w:hAnsi="Arial" w:cs="Arial"/>
        </w:rPr>
        <w:t>€</w:t>
      </w:r>
    </w:p>
    <w:p w14:paraId="5B58042D" w14:textId="00414306" w:rsidR="00111C6D" w:rsidRDefault="00111C6D" w:rsidP="00644C13">
      <w:pPr>
        <w:pStyle w:val="Odlomakpopisa"/>
        <w:ind w:left="0"/>
        <w:jc w:val="both"/>
        <w:rPr>
          <w:rFonts w:ascii="Arial" w:hAnsi="Arial" w:cs="Arial"/>
        </w:rPr>
      </w:pPr>
      <w:r>
        <w:rPr>
          <w:rFonts w:ascii="Arial" w:hAnsi="Arial" w:cs="Arial"/>
        </w:rPr>
        <w:t>Pomoći proračunskim korisnicima iz proračuna koji im nije nadležan</w:t>
      </w:r>
      <w:r w:rsidR="00B148C7">
        <w:rPr>
          <w:rFonts w:ascii="Arial" w:hAnsi="Arial" w:cs="Arial"/>
        </w:rPr>
        <w:t>,</w:t>
      </w:r>
      <w:r w:rsidR="003E0A4E">
        <w:rPr>
          <w:rFonts w:ascii="Arial" w:hAnsi="Arial" w:cs="Arial"/>
        </w:rPr>
        <w:t xml:space="preserve"> s</w:t>
      </w:r>
      <w:r w:rsidR="0027373E">
        <w:rPr>
          <w:rFonts w:ascii="Arial" w:hAnsi="Arial" w:cs="Arial"/>
        </w:rPr>
        <w:t xml:space="preserve">redstva </w:t>
      </w:r>
      <w:r w:rsidR="0081155D">
        <w:rPr>
          <w:rFonts w:ascii="Arial" w:hAnsi="Arial" w:cs="Arial"/>
        </w:rPr>
        <w:t xml:space="preserve">su </w:t>
      </w:r>
      <w:r w:rsidR="005D4E41">
        <w:rPr>
          <w:rFonts w:ascii="Arial" w:hAnsi="Arial" w:cs="Arial"/>
        </w:rPr>
        <w:t>od MZO</w:t>
      </w:r>
      <w:r w:rsidR="0027373E">
        <w:rPr>
          <w:rFonts w:ascii="Arial" w:hAnsi="Arial" w:cs="Arial"/>
        </w:rPr>
        <w:t xml:space="preserve"> za programe </w:t>
      </w:r>
      <w:r w:rsidR="0027373E" w:rsidRPr="0027373E">
        <w:rPr>
          <w:rFonts w:ascii="Arial" w:hAnsi="Arial" w:cs="Arial"/>
        </w:rPr>
        <w:t>sukladno odluci o rasporedu sredstava programa javnih potreba u predškolskom odgoju te po programu predškolskog odgoja djece predškolske dobi s teškoćama</w:t>
      </w:r>
      <w:r w:rsidR="00DA1C81">
        <w:rPr>
          <w:rFonts w:ascii="Arial" w:hAnsi="Arial" w:cs="Arial"/>
        </w:rPr>
        <w:t xml:space="preserve"> u razvoju</w:t>
      </w:r>
      <w:r w:rsidR="005D4E41">
        <w:rPr>
          <w:rFonts w:ascii="Arial" w:hAnsi="Arial" w:cs="Arial"/>
        </w:rPr>
        <w:t xml:space="preserve">, sredstva su namijenjena uglavnom za nabavu didaktike za predškolski program  </w:t>
      </w:r>
    </w:p>
    <w:p w14:paraId="6E7B9F08" w14:textId="20FC7143" w:rsidR="004D11FC" w:rsidRDefault="004D11FC" w:rsidP="00644C13">
      <w:pPr>
        <w:pStyle w:val="Odlomakpopisa"/>
        <w:ind w:left="0"/>
        <w:jc w:val="both"/>
        <w:rPr>
          <w:rFonts w:ascii="Arial" w:hAnsi="Arial" w:cs="Arial"/>
        </w:rPr>
      </w:pPr>
      <w:bookmarkStart w:id="1" w:name="_Hlk191455038"/>
      <w:bookmarkEnd w:id="0"/>
      <w:r w:rsidRPr="00DA7352">
        <w:rPr>
          <w:rFonts w:ascii="Arial" w:hAnsi="Arial" w:cs="Arial"/>
          <w:b/>
        </w:rPr>
        <w:t>Računi skupine 64 – Prihodi od imovine</w:t>
      </w:r>
      <w:r>
        <w:rPr>
          <w:rFonts w:ascii="Arial" w:hAnsi="Arial" w:cs="Arial"/>
        </w:rPr>
        <w:t xml:space="preserve"> =</w:t>
      </w:r>
      <w:r w:rsidR="00D11915">
        <w:rPr>
          <w:rFonts w:ascii="Arial" w:hAnsi="Arial" w:cs="Arial"/>
        </w:rPr>
        <w:t>5,05</w:t>
      </w:r>
      <w:r>
        <w:rPr>
          <w:rFonts w:ascii="Arial" w:hAnsi="Arial" w:cs="Arial"/>
        </w:rPr>
        <w:t>€</w:t>
      </w:r>
      <w:r w:rsidR="00DA7352">
        <w:rPr>
          <w:rFonts w:ascii="Arial" w:hAnsi="Arial" w:cs="Arial"/>
        </w:rPr>
        <w:t xml:space="preserve"> kamate su na sredstva po viđenju na žiro računu </w:t>
      </w:r>
    </w:p>
    <w:p w14:paraId="5AA52343" w14:textId="38D33334" w:rsidR="0027373E" w:rsidRPr="002457F1" w:rsidRDefault="00E25D0C" w:rsidP="00644C13">
      <w:pPr>
        <w:pStyle w:val="Odlomakpopisa"/>
        <w:ind w:left="0"/>
        <w:jc w:val="both"/>
        <w:rPr>
          <w:rFonts w:ascii="Arial" w:hAnsi="Arial" w:cs="Arial"/>
          <w:b/>
          <w:bCs/>
        </w:rPr>
      </w:pPr>
      <w:bookmarkStart w:id="2" w:name="_Hlk191455317"/>
      <w:bookmarkEnd w:id="1"/>
      <w:r w:rsidRPr="002457F1">
        <w:rPr>
          <w:rFonts w:ascii="Arial" w:hAnsi="Arial" w:cs="Arial"/>
          <w:b/>
          <w:bCs/>
        </w:rPr>
        <w:t>R</w:t>
      </w:r>
      <w:r w:rsidR="0081155D" w:rsidRPr="002457F1">
        <w:rPr>
          <w:rFonts w:ascii="Arial" w:hAnsi="Arial" w:cs="Arial"/>
          <w:b/>
          <w:bCs/>
        </w:rPr>
        <w:t xml:space="preserve">ačuni skupine 65- </w:t>
      </w:r>
      <w:r w:rsidR="0027373E" w:rsidRPr="002457F1">
        <w:rPr>
          <w:rFonts w:ascii="Arial" w:hAnsi="Arial" w:cs="Arial"/>
          <w:b/>
          <w:bCs/>
        </w:rPr>
        <w:t xml:space="preserve">Prihodi od upravnih i administrativnih pristojbi </w:t>
      </w:r>
      <w:r w:rsidR="0027373E" w:rsidRPr="003E0A4E">
        <w:rPr>
          <w:rFonts w:ascii="Arial" w:hAnsi="Arial" w:cs="Arial"/>
        </w:rPr>
        <w:t>=</w:t>
      </w:r>
      <w:r w:rsidR="00D11915">
        <w:rPr>
          <w:rFonts w:ascii="Arial" w:hAnsi="Arial" w:cs="Arial"/>
        </w:rPr>
        <w:t>30.</w:t>
      </w:r>
      <w:r w:rsidR="00FC38E6">
        <w:rPr>
          <w:rFonts w:ascii="Arial" w:hAnsi="Arial" w:cs="Arial"/>
        </w:rPr>
        <w:t>963,22</w:t>
      </w:r>
      <w:r w:rsidR="003E0A4E">
        <w:rPr>
          <w:rFonts w:ascii="Arial" w:hAnsi="Arial" w:cs="Arial"/>
        </w:rPr>
        <w:t>€</w:t>
      </w:r>
    </w:p>
    <w:p w14:paraId="0C46B748" w14:textId="3FC68C72" w:rsidR="0027373E" w:rsidRDefault="000B408E" w:rsidP="00644C13">
      <w:pPr>
        <w:pStyle w:val="Odlomakpopisa"/>
        <w:ind w:left="0"/>
        <w:jc w:val="both"/>
        <w:rPr>
          <w:rFonts w:ascii="Arial" w:hAnsi="Arial" w:cs="Arial"/>
        </w:rPr>
      </w:pPr>
      <w:r>
        <w:rPr>
          <w:rFonts w:ascii="Arial" w:hAnsi="Arial" w:cs="Arial"/>
        </w:rPr>
        <w:t>P</w:t>
      </w:r>
      <w:r w:rsidR="003E0A4E" w:rsidRPr="003E0A4E">
        <w:rPr>
          <w:rFonts w:ascii="Arial" w:hAnsi="Arial" w:cs="Arial"/>
        </w:rPr>
        <w:t xml:space="preserve">rihod </w:t>
      </w:r>
      <w:r>
        <w:rPr>
          <w:rFonts w:ascii="Arial" w:hAnsi="Arial" w:cs="Arial"/>
        </w:rPr>
        <w:t xml:space="preserve">je </w:t>
      </w:r>
      <w:r w:rsidR="003E0A4E" w:rsidRPr="003E0A4E">
        <w:rPr>
          <w:rFonts w:ascii="Arial" w:hAnsi="Arial" w:cs="Arial"/>
        </w:rPr>
        <w:t xml:space="preserve">od sufinanciranja roditelja </w:t>
      </w:r>
      <w:r>
        <w:rPr>
          <w:rFonts w:ascii="Arial" w:hAnsi="Arial" w:cs="Arial"/>
        </w:rPr>
        <w:t xml:space="preserve">za </w:t>
      </w:r>
      <w:r w:rsidR="003E0A4E" w:rsidRPr="003E0A4E">
        <w:rPr>
          <w:rFonts w:ascii="Arial" w:hAnsi="Arial" w:cs="Arial"/>
        </w:rPr>
        <w:t>bora</w:t>
      </w:r>
      <w:r>
        <w:rPr>
          <w:rFonts w:ascii="Arial" w:hAnsi="Arial" w:cs="Arial"/>
        </w:rPr>
        <w:t>vak</w:t>
      </w:r>
      <w:r w:rsidR="003E0A4E" w:rsidRPr="003E0A4E">
        <w:rPr>
          <w:rFonts w:ascii="Arial" w:hAnsi="Arial" w:cs="Arial"/>
        </w:rPr>
        <w:t xml:space="preserve"> djece u vrtiću </w:t>
      </w:r>
      <w:r w:rsidR="00CA738C">
        <w:rPr>
          <w:rFonts w:ascii="Arial" w:hAnsi="Arial" w:cs="Arial"/>
        </w:rPr>
        <w:t>više je realiziran</w:t>
      </w:r>
      <w:r>
        <w:rPr>
          <w:rFonts w:ascii="Arial" w:hAnsi="Arial" w:cs="Arial"/>
        </w:rPr>
        <w:t xml:space="preserve"> u odnosu na prethodnu godinu </w:t>
      </w:r>
      <w:r w:rsidR="003E0A4E" w:rsidRPr="003E0A4E">
        <w:rPr>
          <w:rFonts w:ascii="Arial" w:hAnsi="Arial" w:cs="Arial"/>
        </w:rPr>
        <w:t xml:space="preserve"> iz razloga što se usluga za mjesec svibanj </w:t>
      </w:r>
      <w:r w:rsidR="00CA738C">
        <w:rPr>
          <w:rFonts w:ascii="Arial" w:hAnsi="Arial" w:cs="Arial"/>
        </w:rPr>
        <w:t xml:space="preserve">prethodne godine </w:t>
      </w:r>
      <w:r w:rsidR="003E0A4E" w:rsidRPr="003E0A4E">
        <w:rPr>
          <w:rFonts w:ascii="Arial" w:hAnsi="Arial" w:cs="Arial"/>
        </w:rPr>
        <w:t xml:space="preserve">nije fakturirala u skladu sa ugovorom sa Središnjim državnim uredom za demografiju i mlade koji </w:t>
      </w:r>
      <w:r w:rsidR="008E4958">
        <w:rPr>
          <w:rFonts w:ascii="Arial" w:hAnsi="Arial" w:cs="Arial"/>
        </w:rPr>
        <w:t>su</w:t>
      </w:r>
      <w:r w:rsidR="003E0A4E" w:rsidRPr="003E0A4E">
        <w:rPr>
          <w:rFonts w:ascii="Arial" w:hAnsi="Arial" w:cs="Arial"/>
        </w:rPr>
        <w:t xml:space="preserve"> sufinancira</w:t>
      </w:r>
      <w:r w:rsidR="008E4958">
        <w:rPr>
          <w:rFonts w:ascii="Arial" w:hAnsi="Arial" w:cs="Arial"/>
        </w:rPr>
        <w:t>li</w:t>
      </w:r>
      <w:r w:rsidR="003E0A4E" w:rsidRPr="003E0A4E">
        <w:rPr>
          <w:rFonts w:ascii="Arial" w:hAnsi="Arial" w:cs="Arial"/>
        </w:rPr>
        <w:t xml:space="preserve"> materijalne rashode</w:t>
      </w:r>
      <w:r w:rsidR="008E4958">
        <w:rPr>
          <w:rFonts w:ascii="Arial" w:hAnsi="Arial" w:cs="Arial"/>
        </w:rPr>
        <w:t xml:space="preserve"> i rashode za zaposlene .</w:t>
      </w:r>
    </w:p>
    <w:p w14:paraId="6E96ABC0" w14:textId="1F5B956E" w:rsidR="0040410D" w:rsidRPr="0040410D" w:rsidRDefault="0040410D" w:rsidP="00644C13">
      <w:pPr>
        <w:pStyle w:val="Odlomakpopisa"/>
        <w:ind w:left="0"/>
        <w:jc w:val="both"/>
        <w:rPr>
          <w:rFonts w:ascii="Arial" w:hAnsi="Arial" w:cs="Arial"/>
        </w:rPr>
      </w:pPr>
      <w:bookmarkStart w:id="3" w:name="_Hlk191455369"/>
      <w:bookmarkEnd w:id="2"/>
      <w:r w:rsidRPr="0040410D">
        <w:rPr>
          <w:rFonts w:ascii="Arial" w:hAnsi="Arial" w:cs="Arial"/>
          <w:b/>
          <w:bCs/>
        </w:rPr>
        <w:t xml:space="preserve">Računi skupine 66-Prihod od donacija </w:t>
      </w:r>
      <w:r w:rsidRPr="001E5F2C">
        <w:rPr>
          <w:rFonts w:ascii="Arial" w:hAnsi="Arial" w:cs="Arial"/>
        </w:rPr>
        <w:t>=1.000,00</w:t>
      </w:r>
      <w:r w:rsidR="001E5F2C" w:rsidRPr="001E5F2C">
        <w:rPr>
          <w:rFonts w:ascii="Arial" w:hAnsi="Arial" w:cs="Arial"/>
        </w:rPr>
        <w:t>€</w:t>
      </w:r>
      <w:r w:rsidR="001E5F2C">
        <w:rPr>
          <w:rFonts w:ascii="Arial" w:hAnsi="Arial" w:cs="Arial"/>
        </w:rPr>
        <w:t xml:space="preserve"> </w:t>
      </w:r>
      <w:r>
        <w:rPr>
          <w:rFonts w:ascii="Arial" w:hAnsi="Arial" w:cs="Arial"/>
        </w:rPr>
        <w:t xml:space="preserve">donacija je pravne osobe za nabavu klima uređaja </w:t>
      </w:r>
    </w:p>
    <w:bookmarkEnd w:id="3"/>
    <w:p w14:paraId="0FF1F4E4" w14:textId="2DE26958" w:rsidR="0027373E" w:rsidRPr="002457F1" w:rsidRDefault="005115A8" w:rsidP="00644C13">
      <w:pPr>
        <w:pStyle w:val="Odlomakpopisa"/>
        <w:ind w:left="0"/>
        <w:jc w:val="both"/>
        <w:rPr>
          <w:rFonts w:ascii="Arial" w:hAnsi="Arial" w:cs="Arial"/>
          <w:b/>
          <w:bCs/>
        </w:rPr>
      </w:pPr>
      <w:r>
        <w:rPr>
          <w:rFonts w:ascii="Arial" w:hAnsi="Arial" w:cs="Arial"/>
          <w:b/>
          <w:bCs/>
        </w:rPr>
        <w:t>Računi skupine 67 -P</w:t>
      </w:r>
      <w:r w:rsidR="0027373E" w:rsidRPr="002457F1">
        <w:rPr>
          <w:rFonts w:ascii="Arial" w:hAnsi="Arial" w:cs="Arial"/>
          <w:b/>
          <w:bCs/>
        </w:rPr>
        <w:t>rihodi iz nadležnog proračuna</w:t>
      </w:r>
      <w:r>
        <w:rPr>
          <w:rFonts w:ascii="Arial" w:hAnsi="Arial" w:cs="Arial"/>
          <w:b/>
          <w:bCs/>
        </w:rPr>
        <w:t xml:space="preserve"> </w:t>
      </w:r>
      <w:r w:rsidR="00190021" w:rsidRPr="00E37D1A">
        <w:rPr>
          <w:rFonts w:ascii="Arial" w:hAnsi="Arial" w:cs="Arial"/>
        </w:rPr>
        <w:t>=</w:t>
      </w:r>
      <w:r w:rsidR="001E5F2C">
        <w:rPr>
          <w:rFonts w:ascii="Arial" w:hAnsi="Arial" w:cs="Arial"/>
        </w:rPr>
        <w:t>219.767,73</w:t>
      </w:r>
      <w:r w:rsidR="00E37D1A">
        <w:rPr>
          <w:rFonts w:ascii="Arial" w:hAnsi="Arial" w:cs="Arial"/>
        </w:rPr>
        <w:t>€</w:t>
      </w:r>
      <w:r w:rsidR="0027373E" w:rsidRPr="002457F1">
        <w:rPr>
          <w:rFonts w:ascii="Arial" w:hAnsi="Arial" w:cs="Arial"/>
          <w:b/>
          <w:bCs/>
        </w:rPr>
        <w:t xml:space="preserve"> </w:t>
      </w:r>
    </w:p>
    <w:p w14:paraId="5D286ABD" w14:textId="7287847B" w:rsidR="00A07299" w:rsidRDefault="00190021" w:rsidP="00A07299">
      <w:pPr>
        <w:pStyle w:val="Odlomakpopisa"/>
        <w:ind w:left="0"/>
        <w:jc w:val="both"/>
        <w:rPr>
          <w:rFonts w:ascii="Arial" w:hAnsi="Arial" w:cs="Arial"/>
        </w:rPr>
      </w:pPr>
      <w:r>
        <w:rPr>
          <w:rFonts w:ascii="Arial" w:hAnsi="Arial" w:cs="Arial"/>
        </w:rPr>
        <w:t xml:space="preserve">Prihodi iz nadležnog proračuna za financiranje rashoda poslovanja su </w:t>
      </w:r>
      <w:r w:rsidR="001E5113">
        <w:rPr>
          <w:rFonts w:ascii="Arial" w:hAnsi="Arial" w:cs="Arial"/>
        </w:rPr>
        <w:t>veći</w:t>
      </w:r>
      <w:r w:rsidR="00C61DCA">
        <w:rPr>
          <w:rFonts w:ascii="Arial" w:hAnsi="Arial" w:cs="Arial"/>
        </w:rPr>
        <w:t xml:space="preserve"> </w:t>
      </w:r>
      <w:r w:rsidR="00393A42">
        <w:rPr>
          <w:rFonts w:ascii="Arial" w:hAnsi="Arial" w:cs="Arial"/>
        </w:rPr>
        <w:t xml:space="preserve">za </w:t>
      </w:r>
      <w:r w:rsidR="00A07299">
        <w:rPr>
          <w:rFonts w:ascii="Arial" w:hAnsi="Arial" w:cs="Arial"/>
        </w:rPr>
        <w:t>45</w:t>
      </w:r>
      <w:r w:rsidR="00146ADB">
        <w:rPr>
          <w:rFonts w:ascii="Arial" w:hAnsi="Arial" w:cs="Arial"/>
        </w:rPr>
        <w:t>,00</w:t>
      </w:r>
      <w:r w:rsidR="00393A42">
        <w:rPr>
          <w:rFonts w:ascii="Arial" w:hAnsi="Arial" w:cs="Arial"/>
        </w:rPr>
        <w:t>% radi</w:t>
      </w:r>
      <w:r w:rsidR="001E5113">
        <w:rPr>
          <w:rFonts w:ascii="Arial" w:hAnsi="Arial" w:cs="Arial"/>
        </w:rPr>
        <w:t xml:space="preserve"> </w:t>
      </w:r>
      <w:r w:rsidR="00662D27">
        <w:rPr>
          <w:rFonts w:ascii="Arial" w:hAnsi="Arial" w:cs="Arial"/>
        </w:rPr>
        <w:t>povećanja koeficijenata za obračun plaće</w:t>
      </w:r>
      <w:r w:rsidR="00943DEE">
        <w:rPr>
          <w:rFonts w:ascii="Arial" w:hAnsi="Arial" w:cs="Arial"/>
        </w:rPr>
        <w:t xml:space="preserve"> u iznosu od =158.438,45</w:t>
      </w:r>
      <w:r w:rsidR="00662D27">
        <w:rPr>
          <w:rFonts w:ascii="Arial" w:hAnsi="Arial" w:cs="Arial"/>
        </w:rPr>
        <w:t xml:space="preserve"> </w:t>
      </w:r>
      <w:r w:rsidR="00B104A5">
        <w:rPr>
          <w:rFonts w:ascii="Arial" w:hAnsi="Arial" w:cs="Arial"/>
        </w:rPr>
        <w:t xml:space="preserve">. </w:t>
      </w:r>
      <w:r w:rsidR="00BD6045">
        <w:rPr>
          <w:rFonts w:ascii="Arial" w:hAnsi="Arial" w:cs="Arial"/>
        </w:rPr>
        <w:t xml:space="preserve">Nadalje pored sredstava iz općinskog </w:t>
      </w:r>
      <w:r w:rsidR="00662D27">
        <w:rPr>
          <w:rFonts w:ascii="Arial" w:hAnsi="Arial" w:cs="Arial"/>
        </w:rPr>
        <w:t xml:space="preserve">proračuna </w:t>
      </w:r>
      <w:r w:rsidR="00BD6045">
        <w:rPr>
          <w:rFonts w:ascii="Arial" w:hAnsi="Arial" w:cs="Arial"/>
        </w:rPr>
        <w:t>, knjižena</w:t>
      </w:r>
      <w:r w:rsidR="00662D27">
        <w:rPr>
          <w:rFonts w:ascii="Arial" w:hAnsi="Arial" w:cs="Arial"/>
        </w:rPr>
        <w:t xml:space="preserve"> su sredstva</w:t>
      </w:r>
      <w:r w:rsidR="00BD6045">
        <w:rPr>
          <w:rFonts w:ascii="Arial" w:hAnsi="Arial" w:cs="Arial"/>
        </w:rPr>
        <w:t xml:space="preserve"> </w:t>
      </w:r>
      <w:r w:rsidR="007C3888">
        <w:rPr>
          <w:rFonts w:ascii="Arial" w:hAnsi="Arial" w:cs="Arial"/>
        </w:rPr>
        <w:t xml:space="preserve">od </w:t>
      </w:r>
      <w:r w:rsidR="00BD6045">
        <w:rPr>
          <w:rFonts w:ascii="Arial" w:hAnsi="Arial" w:cs="Arial"/>
        </w:rPr>
        <w:t xml:space="preserve">MZO </w:t>
      </w:r>
      <w:r w:rsidR="007C3888" w:rsidRPr="007C3888">
        <w:rPr>
          <w:rFonts w:ascii="Arial" w:hAnsi="Arial" w:cs="Arial"/>
        </w:rPr>
        <w:t xml:space="preserve">prema Uredbi o kriterijima i mjerilima za utvrđivanje sredstava </w:t>
      </w:r>
      <w:r w:rsidR="007C3888" w:rsidRPr="00146ADB">
        <w:rPr>
          <w:rFonts w:ascii="Arial" w:hAnsi="Arial" w:cs="Arial"/>
          <w:b/>
          <w:bCs/>
        </w:rPr>
        <w:t>za fiskalnu održivost</w:t>
      </w:r>
      <w:r w:rsidR="007C3888" w:rsidRPr="007C3888">
        <w:rPr>
          <w:rFonts w:ascii="Arial" w:hAnsi="Arial" w:cs="Arial"/>
        </w:rPr>
        <w:t xml:space="preserve"> dječjih vrtića (NN 109/23) i Odluci o dodjeli sredstava za fiskalnu održivost dječjih vrtića za pedagošku godinu 2023./2024. (NN 155/23</w:t>
      </w:r>
      <w:r w:rsidR="00662D27">
        <w:rPr>
          <w:rFonts w:ascii="Arial" w:hAnsi="Arial" w:cs="Arial"/>
        </w:rPr>
        <w:t xml:space="preserve">) </w:t>
      </w:r>
      <w:r w:rsidR="00A07299">
        <w:rPr>
          <w:rFonts w:ascii="Arial" w:hAnsi="Arial" w:cs="Arial"/>
        </w:rPr>
        <w:t>.</w:t>
      </w:r>
      <w:r w:rsidR="00A07299" w:rsidRPr="00A07299">
        <w:t xml:space="preserve"> </w:t>
      </w:r>
      <w:r w:rsidR="00A07299" w:rsidRPr="00A07299">
        <w:rPr>
          <w:rFonts w:ascii="Arial" w:hAnsi="Arial" w:cs="Arial"/>
        </w:rPr>
        <w:t>Izračun sredstava izvršen je prema novoj prosječnoj cijeni smještaja po djetetu na razini RH (333 eura mjesečno) i prema novim indeksima razvijenosti prema Odluci o razvrstavanju jedinica lokalne i područne (regionalne) samouprave prema stupnju razvijenosti (NN 3/24)</w:t>
      </w:r>
      <w:r w:rsidR="00A07299">
        <w:rPr>
          <w:rFonts w:ascii="Arial" w:hAnsi="Arial" w:cs="Arial"/>
        </w:rPr>
        <w:t xml:space="preserve"> donijeta  je Odluka </w:t>
      </w:r>
      <w:r w:rsidR="00A07299" w:rsidRPr="00A07299">
        <w:rPr>
          <w:rFonts w:ascii="Arial" w:hAnsi="Arial" w:cs="Arial"/>
        </w:rPr>
        <w:t>o dodjeli sredstava za fiskalnu održivost dječjih vrtića</w:t>
      </w:r>
      <w:r w:rsidR="00A07299">
        <w:rPr>
          <w:rFonts w:ascii="Arial" w:hAnsi="Arial" w:cs="Arial"/>
        </w:rPr>
        <w:t xml:space="preserve"> </w:t>
      </w:r>
      <w:r w:rsidR="00A07299" w:rsidRPr="00A07299">
        <w:rPr>
          <w:rFonts w:ascii="Arial" w:hAnsi="Arial" w:cs="Arial"/>
        </w:rPr>
        <w:t>za pedagošku godinu 2024./2025.</w:t>
      </w:r>
    </w:p>
    <w:p w14:paraId="207DAF8A" w14:textId="40941E0A" w:rsidR="004C083E" w:rsidRDefault="00662D27" w:rsidP="00644C13">
      <w:pPr>
        <w:pStyle w:val="Odlomakpopisa"/>
        <w:ind w:left="0"/>
        <w:jc w:val="both"/>
        <w:rPr>
          <w:rFonts w:ascii="Arial" w:hAnsi="Arial" w:cs="Arial"/>
        </w:rPr>
      </w:pPr>
      <w:r>
        <w:rPr>
          <w:rFonts w:ascii="Arial" w:hAnsi="Arial" w:cs="Arial"/>
        </w:rPr>
        <w:t xml:space="preserve">doznačen je iznos od </w:t>
      </w:r>
      <w:r w:rsidR="00A07299">
        <w:rPr>
          <w:rFonts w:ascii="Arial" w:hAnsi="Arial" w:cs="Arial"/>
        </w:rPr>
        <w:t>=61.329,28</w:t>
      </w:r>
      <w:r w:rsidR="007C3888">
        <w:rPr>
          <w:rFonts w:ascii="Arial" w:hAnsi="Arial" w:cs="Arial"/>
        </w:rPr>
        <w:t>€ iz općinskog proračuna za rashode za zaposlene i materijalne rashode</w:t>
      </w:r>
      <w:r w:rsidR="00943DEE">
        <w:rPr>
          <w:rFonts w:ascii="Arial" w:hAnsi="Arial" w:cs="Arial"/>
        </w:rPr>
        <w:t>.</w:t>
      </w:r>
    </w:p>
    <w:p w14:paraId="293518B4" w14:textId="77777777" w:rsidR="00786059" w:rsidRDefault="00786059" w:rsidP="00644C13">
      <w:pPr>
        <w:pStyle w:val="Odlomakpopisa"/>
        <w:ind w:left="0"/>
        <w:jc w:val="both"/>
        <w:rPr>
          <w:rFonts w:ascii="Arial" w:hAnsi="Arial" w:cs="Arial"/>
        </w:rPr>
      </w:pPr>
    </w:p>
    <w:p w14:paraId="10C3FCA1" w14:textId="08935A1A" w:rsidR="004C083E" w:rsidRPr="008E3307" w:rsidRDefault="004C083E" w:rsidP="00644C13">
      <w:pPr>
        <w:pStyle w:val="Odlomakpopisa"/>
        <w:ind w:left="0"/>
        <w:jc w:val="both"/>
        <w:rPr>
          <w:rFonts w:ascii="Arial" w:hAnsi="Arial" w:cs="Arial"/>
          <w:bCs/>
        </w:rPr>
      </w:pPr>
      <w:r w:rsidRPr="004C083E">
        <w:rPr>
          <w:rFonts w:ascii="Arial" w:hAnsi="Arial" w:cs="Arial"/>
          <w:b/>
        </w:rPr>
        <w:t xml:space="preserve">Rashodi poslovanja </w:t>
      </w:r>
      <w:r w:rsidR="00BB0849">
        <w:rPr>
          <w:rFonts w:ascii="Arial" w:hAnsi="Arial" w:cs="Arial"/>
          <w:b/>
        </w:rPr>
        <w:t>/</w:t>
      </w:r>
      <w:r w:rsidR="00A47D90">
        <w:rPr>
          <w:rFonts w:ascii="Arial" w:hAnsi="Arial" w:cs="Arial"/>
          <w:b/>
        </w:rPr>
        <w:t xml:space="preserve">Rashodi poslovanja </w:t>
      </w:r>
      <w:r>
        <w:rPr>
          <w:rFonts w:ascii="Arial" w:hAnsi="Arial" w:cs="Arial"/>
        </w:rPr>
        <w:t xml:space="preserve">su izvršeni u iznosu od </w:t>
      </w:r>
      <w:r w:rsidRPr="008E3307">
        <w:rPr>
          <w:rFonts w:ascii="Arial" w:hAnsi="Arial" w:cs="Arial"/>
          <w:bCs/>
        </w:rPr>
        <w:t>=</w:t>
      </w:r>
      <w:bookmarkStart w:id="4" w:name="_Hlk189032600"/>
      <w:r w:rsidR="008751CD">
        <w:rPr>
          <w:rFonts w:ascii="Arial" w:hAnsi="Arial" w:cs="Arial"/>
          <w:bCs/>
        </w:rPr>
        <w:t>248.240,28</w:t>
      </w:r>
      <w:r w:rsidR="008E3307" w:rsidRPr="008E3307">
        <w:rPr>
          <w:rFonts w:ascii="Arial" w:hAnsi="Arial" w:cs="Arial"/>
          <w:bCs/>
        </w:rPr>
        <w:t>€</w:t>
      </w:r>
    </w:p>
    <w:p w14:paraId="49BF6881" w14:textId="7EE8EC27" w:rsidR="004C083E" w:rsidRDefault="00E25D0C" w:rsidP="00644C13">
      <w:pPr>
        <w:pStyle w:val="Odlomakpopisa"/>
        <w:ind w:left="0"/>
        <w:jc w:val="both"/>
        <w:rPr>
          <w:rFonts w:ascii="Arial" w:hAnsi="Arial" w:cs="Arial"/>
        </w:rPr>
      </w:pPr>
      <w:bookmarkStart w:id="5" w:name="_Hlk191456702"/>
      <w:bookmarkEnd w:id="4"/>
      <w:r w:rsidRPr="0059733B">
        <w:rPr>
          <w:rFonts w:ascii="Arial" w:hAnsi="Arial" w:cs="Arial"/>
          <w:b/>
        </w:rPr>
        <w:t>R</w:t>
      </w:r>
      <w:r w:rsidR="00A47D90" w:rsidRPr="0059733B">
        <w:rPr>
          <w:rFonts w:ascii="Arial" w:hAnsi="Arial" w:cs="Arial"/>
          <w:b/>
        </w:rPr>
        <w:t>ačuni i skupine 31</w:t>
      </w:r>
      <w:r w:rsidR="00A47D90">
        <w:rPr>
          <w:rFonts w:ascii="Arial" w:hAnsi="Arial" w:cs="Arial"/>
          <w:b/>
        </w:rPr>
        <w:t>-</w:t>
      </w:r>
      <w:r w:rsidR="00786059">
        <w:rPr>
          <w:rFonts w:ascii="Arial" w:hAnsi="Arial" w:cs="Arial"/>
          <w:b/>
        </w:rPr>
        <w:t xml:space="preserve"> </w:t>
      </w:r>
      <w:r w:rsidR="004C083E">
        <w:rPr>
          <w:rFonts w:ascii="Arial" w:hAnsi="Arial" w:cs="Arial"/>
        </w:rPr>
        <w:t xml:space="preserve"> </w:t>
      </w:r>
      <w:r w:rsidR="004C083E" w:rsidRPr="00894735">
        <w:rPr>
          <w:rFonts w:ascii="Arial" w:hAnsi="Arial" w:cs="Arial"/>
          <w:b/>
          <w:bCs/>
        </w:rPr>
        <w:t>Rashodi za zaposlene</w:t>
      </w:r>
      <w:r w:rsidR="004C083E">
        <w:rPr>
          <w:rFonts w:ascii="Arial" w:hAnsi="Arial" w:cs="Arial"/>
        </w:rPr>
        <w:t xml:space="preserve"> u iznosu od =</w:t>
      </w:r>
      <w:r w:rsidR="008751CD">
        <w:rPr>
          <w:rFonts w:ascii="Arial" w:hAnsi="Arial" w:cs="Arial"/>
        </w:rPr>
        <w:t>205.597,55</w:t>
      </w:r>
      <w:r w:rsidR="00C430E0">
        <w:rPr>
          <w:rFonts w:ascii="Arial" w:hAnsi="Arial" w:cs="Arial"/>
        </w:rPr>
        <w:t>€</w:t>
      </w:r>
      <w:r w:rsidR="004C083E">
        <w:rPr>
          <w:rFonts w:ascii="Arial" w:hAnsi="Arial" w:cs="Arial"/>
        </w:rPr>
        <w:t xml:space="preserve"> izvršeni </w:t>
      </w:r>
      <w:r w:rsidR="00121C2F">
        <w:rPr>
          <w:rFonts w:ascii="Arial" w:hAnsi="Arial" w:cs="Arial"/>
        </w:rPr>
        <w:t xml:space="preserve">su za </w:t>
      </w:r>
      <w:r w:rsidR="008751CD">
        <w:rPr>
          <w:rFonts w:ascii="Arial" w:hAnsi="Arial" w:cs="Arial"/>
        </w:rPr>
        <w:t>44,6</w:t>
      </w:r>
      <w:r w:rsidR="00121C2F">
        <w:rPr>
          <w:rFonts w:ascii="Arial" w:hAnsi="Arial" w:cs="Arial"/>
        </w:rPr>
        <w:t xml:space="preserve">% više u odnosu na prethodnu godinu za </w:t>
      </w:r>
      <w:r w:rsidR="00C430E0">
        <w:rPr>
          <w:rFonts w:ascii="Arial" w:hAnsi="Arial" w:cs="Arial"/>
        </w:rPr>
        <w:t xml:space="preserve">prosječan broj od </w:t>
      </w:r>
      <w:r w:rsidR="003454E4">
        <w:rPr>
          <w:rFonts w:ascii="Arial" w:hAnsi="Arial" w:cs="Arial"/>
        </w:rPr>
        <w:t>8</w:t>
      </w:r>
      <w:r w:rsidR="0076711E">
        <w:rPr>
          <w:rFonts w:ascii="Arial" w:hAnsi="Arial" w:cs="Arial"/>
        </w:rPr>
        <w:t xml:space="preserve"> zaposlenih </w:t>
      </w:r>
      <w:r w:rsidR="00C430E0">
        <w:rPr>
          <w:rFonts w:ascii="Arial" w:hAnsi="Arial" w:cs="Arial"/>
        </w:rPr>
        <w:t xml:space="preserve">od čega 6 zaposlenih </w:t>
      </w:r>
      <w:r w:rsidR="00121C2F">
        <w:rPr>
          <w:rFonts w:ascii="Arial" w:hAnsi="Arial" w:cs="Arial"/>
        </w:rPr>
        <w:t>na neodređeno vrijeme</w:t>
      </w:r>
      <w:r w:rsidR="001A3309">
        <w:rPr>
          <w:rFonts w:ascii="Arial" w:hAnsi="Arial" w:cs="Arial"/>
        </w:rPr>
        <w:t xml:space="preserve"> i dvoje </w:t>
      </w:r>
      <w:r w:rsidR="00C430E0">
        <w:rPr>
          <w:rFonts w:ascii="Arial" w:hAnsi="Arial" w:cs="Arial"/>
        </w:rPr>
        <w:t xml:space="preserve"> na određeno vrijeme</w:t>
      </w:r>
      <w:r w:rsidR="008751CD">
        <w:rPr>
          <w:rFonts w:ascii="Arial" w:hAnsi="Arial" w:cs="Arial"/>
        </w:rPr>
        <w:t xml:space="preserve"> koji su krajem godine primljeni na neodređeno vrijeme </w:t>
      </w:r>
      <w:r w:rsidR="00C430E0">
        <w:rPr>
          <w:rFonts w:ascii="Arial" w:hAnsi="Arial" w:cs="Arial"/>
        </w:rPr>
        <w:t>.</w:t>
      </w:r>
      <w:r w:rsidR="00E62EB8">
        <w:rPr>
          <w:rFonts w:ascii="Arial" w:hAnsi="Arial" w:cs="Arial"/>
        </w:rPr>
        <w:t xml:space="preserve"> P</w:t>
      </w:r>
      <w:r w:rsidR="00454BAA">
        <w:rPr>
          <w:rFonts w:ascii="Arial" w:hAnsi="Arial" w:cs="Arial"/>
        </w:rPr>
        <w:t xml:space="preserve">ovećanje koeficijenata zaposlenima </w:t>
      </w:r>
      <w:r w:rsidR="001A3309">
        <w:rPr>
          <w:rFonts w:ascii="Arial" w:hAnsi="Arial" w:cs="Arial"/>
        </w:rPr>
        <w:t xml:space="preserve">za obračun plaća utječe na </w:t>
      </w:r>
      <w:r w:rsidR="0059733B">
        <w:rPr>
          <w:rFonts w:ascii="Arial" w:hAnsi="Arial" w:cs="Arial"/>
        </w:rPr>
        <w:t xml:space="preserve">veći </w:t>
      </w:r>
      <w:r w:rsidR="00E62EB8">
        <w:rPr>
          <w:rFonts w:ascii="Arial" w:hAnsi="Arial" w:cs="Arial"/>
        </w:rPr>
        <w:t>indeks</w:t>
      </w:r>
      <w:r w:rsidR="001A3309">
        <w:rPr>
          <w:rFonts w:ascii="Arial" w:hAnsi="Arial" w:cs="Arial"/>
        </w:rPr>
        <w:t xml:space="preserve"> pokazatel</w:t>
      </w:r>
      <w:r w:rsidR="009F2CC4">
        <w:rPr>
          <w:rFonts w:ascii="Arial" w:hAnsi="Arial" w:cs="Arial"/>
        </w:rPr>
        <w:t>ja u odnosu na prethodnu godinu.</w:t>
      </w:r>
    </w:p>
    <w:p w14:paraId="06E11A29" w14:textId="0170FC8D" w:rsidR="0093174F" w:rsidRDefault="0093174F" w:rsidP="00644C13">
      <w:pPr>
        <w:pStyle w:val="Odlomakpopisa"/>
        <w:ind w:left="0"/>
        <w:jc w:val="both"/>
        <w:rPr>
          <w:rFonts w:ascii="Arial" w:hAnsi="Arial" w:cs="Arial"/>
        </w:rPr>
      </w:pPr>
      <w:r w:rsidRPr="0093174F">
        <w:rPr>
          <w:rFonts w:ascii="Arial" w:hAnsi="Arial" w:cs="Arial"/>
        </w:rPr>
        <w:lastRenderedPageBreak/>
        <w:t>Ostali rashodi za zaposlene 312=10.141,57€, nagrade su zaposlenima u vidu regresa i božićnice, dara za dijete zaposlenih te jubilarne nagrade, indeks je manji u odnosu na prethodnu godinu jer je u 2023.g. isplaćena jubilarna nagrada u većem iznosu</w:t>
      </w:r>
    </w:p>
    <w:p w14:paraId="0E946859" w14:textId="6CF72DF0" w:rsidR="004C083E" w:rsidRDefault="004C083E" w:rsidP="00644C13">
      <w:pPr>
        <w:pStyle w:val="Odlomakpopisa"/>
        <w:ind w:left="0"/>
        <w:jc w:val="both"/>
        <w:rPr>
          <w:rFonts w:ascii="Arial" w:hAnsi="Arial" w:cs="Arial"/>
        </w:rPr>
      </w:pPr>
      <w:r>
        <w:rPr>
          <w:rFonts w:ascii="Arial" w:hAnsi="Arial" w:cs="Arial"/>
        </w:rPr>
        <w:t xml:space="preserve">Doprinosi na plaće </w:t>
      </w:r>
      <w:r w:rsidR="00E62EB8">
        <w:rPr>
          <w:rFonts w:ascii="Arial" w:hAnsi="Arial" w:cs="Arial"/>
        </w:rPr>
        <w:t>31</w:t>
      </w:r>
      <w:r w:rsidR="0093174F">
        <w:rPr>
          <w:rFonts w:ascii="Arial" w:hAnsi="Arial" w:cs="Arial"/>
        </w:rPr>
        <w:t>3</w:t>
      </w:r>
      <w:r w:rsidR="00E62EB8">
        <w:rPr>
          <w:rFonts w:ascii="Arial" w:hAnsi="Arial" w:cs="Arial"/>
        </w:rPr>
        <w:t>-</w:t>
      </w:r>
      <w:r w:rsidR="00C430E0">
        <w:rPr>
          <w:rFonts w:ascii="Arial" w:hAnsi="Arial" w:cs="Arial"/>
        </w:rPr>
        <w:t xml:space="preserve"> sve </w:t>
      </w:r>
      <w:r w:rsidR="00A47D90">
        <w:rPr>
          <w:rFonts w:ascii="Arial" w:hAnsi="Arial" w:cs="Arial"/>
        </w:rPr>
        <w:t xml:space="preserve">sukladno </w:t>
      </w:r>
      <w:r w:rsidR="00E62EB8">
        <w:rPr>
          <w:rFonts w:ascii="Arial" w:hAnsi="Arial" w:cs="Arial"/>
        </w:rPr>
        <w:t xml:space="preserve">povećanoj </w:t>
      </w:r>
      <w:r w:rsidR="00A47D90">
        <w:rPr>
          <w:rFonts w:ascii="Arial" w:hAnsi="Arial" w:cs="Arial"/>
        </w:rPr>
        <w:t>osnovici</w:t>
      </w:r>
      <w:r w:rsidR="00A441AB">
        <w:rPr>
          <w:rFonts w:ascii="Arial" w:hAnsi="Arial" w:cs="Arial"/>
        </w:rPr>
        <w:t xml:space="preserve"> i koeficijentu</w:t>
      </w:r>
      <w:r w:rsidR="00A47D90">
        <w:rPr>
          <w:rFonts w:ascii="Arial" w:hAnsi="Arial" w:cs="Arial"/>
        </w:rPr>
        <w:t xml:space="preserve"> </w:t>
      </w:r>
      <w:r w:rsidR="00A441AB">
        <w:rPr>
          <w:rFonts w:ascii="Arial" w:hAnsi="Arial" w:cs="Arial"/>
        </w:rPr>
        <w:t>te</w:t>
      </w:r>
      <w:r w:rsidR="001A3309">
        <w:rPr>
          <w:rFonts w:ascii="Arial" w:hAnsi="Arial" w:cs="Arial"/>
        </w:rPr>
        <w:t xml:space="preserve"> broju zaposlenih </w:t>
      </w:r>
    </w:p>
    <w:p w14:paraId="6E73CA8A" w14:textId="492E861C" w:rsidR="004C083E" w:rsidRDefault="00894735" w:rsidP="00644C13">
      <w:pPr>
        <w:pStyle w:val="Odlomakpopisa"/>
        <w:ind w:left="0"/>
        <w:jc w:val="both"/>
        <w:rPr>
          <w:rFonts w:ascii="Arial" w:hAnsi="Arial" w:cs="Arial"/>
          <w:bCs/>
        </w:rPr>
      </w:pPr>
      <w:bookmarkStart w:id="6" w:name="_Hlk191456874"/>
      <w:bookmarkEnd w:id="5"/>
      <w:r>
        <w:rPr>
          <w:rFonts w:ascii="Arial" w:hAnsi="Arial" w:cs="Arial"/>
          <w:b/>
        </w:rPr>
        <w:t>R</w:t>
      </w:r>
      <w:r w:rsidR="00CE00FC" w:rsidRPr="00894735">
        <w:rPr>
          <w:rFonts w:ascii="Arial" w:hAnsi="Arial" w:cs="Arial"/>
          <w:b/>
        </w:rPr>
        <w:t>ačuni skupine 32-</w:t>
      </w:r>
      <w:r>
        <w:rPr>
          <w:rFonts w:ascii="Arial" w:hAnsi="Arial" w:cs="Arial"/>
          <w:b/>
        </w:rPr>
        <w:t>Materijalni rashodi</w:t>
      </w:r>
      <w:r w:rsidR="00CE00FC" w:rsidRPr="00E25D0C">
        <w:rPr>
          <w:rFonts w:ascii="Arial" w:hAnsi="Arial" w:cs="Arial"/>
          <w:bCs/>
        </w:rPr>
        <w:t xml:space="preserve"> </w:t>
      </w:r>
      <w:r w:rsidR="004C083E" w:rsidRPr="00E25D0C">
        <w:rPr>
          <w:rFonts w:ascii="Arial" w:hAnsi="Arial" w:cs="Arial"/>
          <w:bCs/>
        </w:rPr>
        <w:t xml:space="preserve"> </w:t>
      </w:r>
      <w:r w:rsidR="00267787" w:rsidRPr="00E25D0C">
        <w:rPr>
          <w:rFonts w:ascii="Arial" w:hAnsi="Arial" w:cs="Arial"/>
          <w:bCs/>
        </w:rPr>
        <w:t>=</w:t>
      </w:r>
      <w:r w:rsidR="00A441AB">
        <w:rPr>
          <w:rFonts w:ascii="Arial" w:hAnsi="Arial" w:cs="Arial"/>
          <w:bCs/>
        </w:rPr>
        <w:t>42.069,70</w:t>
      </w:r>
      <w:r w:rsidR="00EA7ABF">
        <w:rPr>
          <w:rFonts w:ascii="Arial" w:hAnsi="Arial" w:cs="Arial"/>
          <w:bCs/>
        </w:rPr>
        <w:t>€</w:t>
      </w:r>
      <w:r w:rsidR="00A47D90">
        <w:rPr>
          <w:rFonts w:ascii="Arial" w:hAnsi="Arial" w:cs="Arial"/>
          <w:b/>
        </w:rPr>
        <w:t xml:space="preserve"> </w:t>
      </w:r>
      <w:r w:rsidR="00A47D90" w:rsidRPr="00A47D90">
        <w:rPr>
          <w:rFonts w:ascii="Arial" w:hAnsi="Arial" w:cs="Arial"/>
          <w:bCs/>
        </w:rPr>
        <w:t xml:space="preserve">izvršenje je </w:t>
      </w:r>
      <w:r w:rsidR="002E14BF">
        <w:rPr>
          <w:rFonts w:ascii="Arial" w:hAnsi="Arial" w:cs="Arial"/>
          <w:bCs/>
        </w:rPr>
        <w:t xml:space="preserve">za </w:t>
      </w:r>
      <w:r w:rsidR="005C71C9">
        <w:rPr>
          <w:rFonts w:ascii="Arial" w:hAnsi="Arial" w:cs="Arial"/>
          <w:bCs/>
        </w:rPr>
        <w:t>17,8</w:t>
      </w:r>
      <w:r w:rsidR="00A47D90" w:rsidRPr="00A47D90">
        <w:rPr>
          <w:rFonts w:ascii="Arial" w:hAnsi="Arial" w:cs="Arial"/>
          <w:bCs/>
        </w:rPr>
        <w:t xml:space="preserve">% </w:t>
      </w:r>
      <w:r w:rsidR="005F363A">
        <w:rPr>
          <w:rFonts w:ascii="Arial" w:hAnsi="Arial" w:cs="Arial"/>
          <w:bCs/>
        </w:rPr>
        <w:t>više</w:t>
      </w:r>
      <w:r w:rsidR="00A47D90" w:rsidRPr="00A47D90">
        <w:rPr>
          <w:rFonts w:ascii="Arial" w:hAnsi="Arial" w:cs="Arial"/>
          <w:bCs/>
        </w:rPr>
        <w:t xml:space="preserve"> u odnosu na </w:t>
      </w:r>
      <w:r w:rsidR="00EA7ABF">
        <w:rPr>
          <w:rFonts w:ascii="Arial" w:hAnsi="Arial" w:cs="Arial"/>
          <w:bCs/>
        </w:rPr>
        <w:t xml:space="preserve">prethodnu godinu </w:t>
      </w:r>
      <w:r w:rsidR="002E14BF">
        <w:rPr>
          <w:rFonts w:ascii="Arial" w:hAnsi="Arial" w:cs="Arial"/>
          <w:bCs/>
        </w:rPr>
        <w:t xml:space="preserve">kako slijedi; </w:t>
      </w:r>
    </w:p>
    <w:p w14:paraId="75E700E5" w14:textId="77777777" w:rsidR="002E14BF" w:rsidRDefault="002E14BF" w:rsidP="00644C13">
      <w:pPr>
        <w:pStyle w:val="Odlomakpopisa"/>
        <w:ind w:left="0"/>
        <w:jc w:val="both"/>
        <w:rPr>
          <w:rFonts w:ascii="Arial" w:hAnsi="Arial" w:cs="Arial"/>
          <w:b/>
        </w:rPr>
      </w:pPr>
    </w:p>
    <w:p w14:paraId="5C6CFC15" w14:textId="0E12E01A" w:rsidR="00267787" w:rsidRDefault="00C20F8D" w:rsidP="00644C13">
      <w:pPr>
        <w:pStyle w:val="Odlomakpopisa"/>
        <w:ind w:left="0"/>
        <w:jc w:val="both"/>
        <w:rPr>
          <w:rFonts w:ascii="Arial" w:hAnsi="Arial" w:cs="Arial"/>
        </w:rPr>
      </w:pPr>
      <w:r w:rsidRPr="002E14BF">
        <w:rPr>
          <w:rFonts w:ascii="Arial" w:hAnsi="Arial" w:cs="Arial"/>
          <w:b/>
          <w:bCs/>
        </w:rPr>
        <w:t>Račun 321</w:t>
      </w:r>
      <w:r>
        <w:rPr>
          <w:rFonts w:ascii="Arial" w:hAnsi="Arial" w:cs="Arial"/>
        </w:rPr>
        <w:t xml:space="preserve"> </w:t>
      </w:r>
      <w:r w:rsidR="004C083E">
        <w:rPr>
          <w:rFonts w:ascii="Arial" w:hAnsi="Arial" w:cs="Arial"/>
        </w:rPr>
        <w:t>Naknade troškova zaposlenima</w:t>
      </w:r>
      <w:r w:rsidR="00894735">
        <w:rPr>
          <w:rFonts w:ascii="Arial" w:hAnsi="Arial" w:cs="Arial"/>
        </w:rPr>
        <w:t xml:space="preserve"> </w:t>
      </w:r>
      <w:r>
        <w:rPr>
          <w:rFonts w:ascii="Arial" w:hAnsi="Arial" w:cs="Arial"/>
        </w:rPr>
        <w:t xml:space="preserve"> =</w:t>
      </w:r>
      <w:r w:rsidR="002228C1">
        <w:rPr>
          <w:rFonts w:ascii="Arial" w:hAnsi="Arial" w:cs="Arial"/>
        </w:rPr>
        <w:t>3.189,36</w:t>
      </w:r>
      <w:r w:rsidR="005F363A">
        <w:rPr>
          <w:rFonts w:ascii="Arial" w:hAnsi="Arial" w:cs="Arial"/>
        </w:rPr>
        <w:t xml:space="preserve">€  </w:t>
      </w:r>
      <w:r w:rsidR="00267787">
        <w:rPr>
          <w:rFonts w:ascii="Arial" w:hAnsi="Arial" w:cs="Arial"/>
        </w:rPr>
        <w:t xml:space="preserve"> , odnosi se na službena putovanja </w:t>
      </w:r>
      <w:r>
        <w:rPr>
          <w:rFonts w:ascii="Arial" w:hAnsi="Arial" w:cs="Arial"/>
        </w:rPr>
        <w:t>radi od</w:t>
      </w:r>
      <w:r w:rsidR="00F70E70">
        <w:rPr>
          <w:rFonts w:ascii="Arial" w:hAnsi="Arial" w:cs="Arial"/>
        </w:rPr>
        <w:t xml:space="preserve">laska ravnateljice na </w:t>
      </w:r>
      <w:r>
        <w:rPr>
          <w:rFonts w:ascii="Arial" w:hAnsi="Arial" w:cs="Arial"/>
        </w:rPr>
        <w:t xml:space="preserve">seminar , naknade su </w:t>
      </w:r>
      <w:r w:rsidR="00267787">
        <w:rPr>
          <w:rFonts w:ascii="Arial" w:hAnsi="Arial" w:cs="Arial"/>
        </w:rPr>
        <w:t xml:space="preserve">u smislu troškova za </w:t>
      </w:r>
      <w:proofErr w:type="spellStart"/>
      <w:r w:rsidR="00267787">
        <w:rPr>
          <w:rFonts w:ascii="Arial" w:hAnsi="Arial" w:cs="Arial"/>
        </w:rPr>
        <w:t>loko</w:t>
      </w:r>
      <w:proofErr w:type="spellEnd"/>
      <w:r w:rsidR="00267787">
        <w:rPr>
          <w:rFonts w:ascii="Arial" w:hAnsi="Arial" w:cs="Arial"/>
        </w:rPr>
        <w:t xml:space="preserve"> vožnju prilikom obavljanja </w:t>
      </w:r>
      <w:r w:rsidR="00D72CE3">
        <w:rPr>
          <w:rFonts w:ascii="Arial" w:hAnsi="Arial" w:cs="Arial"/>
        </w:rPr>
        <w:t>redovnih</w:t>
      </w:r>
      <w:r w:rsidR="00267787">
        <w:rPr>
          <w:rFonts w:ascii="Arial" w:hAnsi="Arial" w:cs="Arial"/>
        </w:rPr>
        <w:t xml:space="preserve"> obveza</w:t>
      </w:r>
      <w:r w:rsidR="00D72CE3">
        <w:rPr>
          <w:rFonts w:ascii="Arial" w:hAnsi="Arial" w:cs="Arial"/>
        </w:rPr>
        <w:t xml:space="preserve"> i nabava u </w:t>
      </w:r>
      <w:proofErr w:type="spellStart"/>
      <w:r w:rsidR="00D72CE3">
        <w:rPr>
          <w:rFonts w:ascii="Arial" w:hAnsi="Arial" w:cs="Arial"/>
        </w:rPr>
        <w:t>Novskoj</w:t>
      </w:r>
      <w:proofErr w:type="spellEnd"/>
      <w:r w:rsidR="00D72CE3">
        <w:rPr>
          <w:rFonts w:ascii="Arial" w:hAnsi="Arial" w:cs="Arial"/>
        </w:rPr>
        <w:t xml:space="preserve"> ili Kutini </w:t>
      </w:r>
      <w:r w:rsidR="00267787">
        <w:rPr>
          <w:rFonts w:ascii="Arial" w:hAnsi="Arial" w:cs="Arial"/>
        </w:rPr>
        <w:t>te radnih sastanaka ravnateljice D</w:t>
      </w:r>
      <w:r w:rsidR="00A47D90">
        <w:rPr>
          <w:rFonts w:ascii="Arial" w:hAnsi="Arial" w:cs="Arial"/>
        </w:rPr>
        <w:t>V</w:t>
      </w:r>
      <w:r w:rsidR="00D72CE3">
        <w:rPr>
          <w:rFonts w:ascii="Arial" w:hAnsi="Arial" w:cs="Arial"/>
        </w:rPr>
        <w:t xml:space="preserve"> u MUP-u </w:t>
      </w:r>
      <w:r w:rsidR="00A47D90">
        <w:rPr>
          <w:rFonts w:ascii="Arial" w:hAnsi="Arial" w:cs="Arial"/>
        </w:rPr>
        <w:t xml:space="preserve">, </w:t>
      </w:r>
      <w:r w:rsidR="007E5DC4">
        <w:rPr>
          <w:rFonts w:ascii="Arial" w:hAnsi="Arial" w:cs="Arial"/>
        </w:rPr>
        <w:t>zatim,</w:t>
      </w:r>
      <w:r w:rsidR="00267787">
        <w:rPr>
          <w:rFonts w:ascii="Arial" w:hAnsi="Arial" w:cs="Arial"/>
        </w:rPr>
        <w:t xml:space="preserve"> naknade za prijevoz za dolazak na posao i odlazak s posla </w:t>
      </w:r>
      <w:r w:rsidR="00894735">
        <w:rPr>
          <w:rFonts w:ascii="Arial" w:hAnsi="Arial" w:cs="Arial"/>
        </w:rPr>
        <w:t xml:space="preserve">čiji je indeks </w:t>
      </w:r>
      <w:r w:rsidR="00E242BD">
        <w:rPr>
          <w:rFonts w:ascii="Arial" w:hAnsi="Arial" w:cs="Arial"/>
        </w:rPr>
        <w:t xml:space="preserve">u </w:t>
      </w:r>
      <w:r w:rsidR="00F70E70">
        <w:rPr>
          <w:rFonts w:ascii="Arial" w:hAnsi="Arial" w:cs="Arial"/>
        </w:rPr>
        <w:t>padu  radi promjene u priznavanju troškova prijevoza u smislu obračuna udaljenosti preko 1 km stanovanja i dolaskom na posao osobnim prijevozom budući da je javni autobusni županijski prijevoz besplatan.</w:t>
      </w:r>
    </w:p>
    <w:p w14:paraId="05E2685B" w14:textId="425F7288" w:rsidR="00BB74B5" w:rsidRPr="00AF4CE7" w:rsidRDefault="00C20F8D" w:rsidP="00644C13">
      <w:pPr>
        <w:pStyle w:val="Odlomakpopisa"/>
        <w:ind w:left="0"/>
        <w:jc w:val="both"/>
        <w:rPr>
          <w:rFonts w:ascii="Arial" w:hAnsi="Arial" w:cs="Arial"/>
          <w:bCs/>
          <w:i/>
          <w:iCs/>
        </w:rPr>
      </w:pPr>
      <w:r w:rsidRPr="001C67C9">
        <w:rPr>
          <w:rFonts w:ascii="Arial" w:hAnsi="Arial" w:cs="Arial"/>
          <w:b/>
        </w:rPr>
        <w:t>Račun 322</w:t>
      </w:r>
      <w:r>
        <w:rPr>
          <w:rFonts w:ascii="Arial" w:hAnsi="Arial" w:cs="Arial"/>
          <w:bCs/>
        </w:rPr>
        <w:t xml:space="preserve"> </w:t>
      </w:r>
      <w:r w:rsidR="0001028F" w:rsidRPr="00F710D9">
        <w:rPr>
          <w:rFonts w:ascii="Arial" w:hAnsi="Arial" w:cs="Arial"/>
          <w:bCs/>
        </w:rPr>
        <w:t>Rashodi za materijal i energiju =</w:t>
      </w:r>
      <w:r w:rsidR="00AF4CE7">
        <w:rPr>
          <w:rFonts w:ascii="Arial" w:hAnsi="Arial" w:cs="Arial"/>
          <w:bCs/>
        </w:rPr>
        <w:t>30.331,86</w:t>
      </w:r>
      <w:r>
        <w:rPr>
          <w:rFonts w:ascii="Arial" w:hAnsi="Arial" w:cs="Arial"/>
          <w:bCs/>
        </w:rPr>
        <w:t>€</w:t>
      </w:r>
      <w:r w:rsidR="001C4659" w:rsidRPr="00F710D9">
        <w:rPr>
          <w:rFonts w:ascii="Arial" w:hAnsi="Arial" w:cs="Arial"/>
          <w:bCs/>
        </w:rPr>
        <w:t xml:space="preserve"> izvr</w:t>
      </w:r>
      <w:r w:rsidR="008862B7">
        <w:rPr>
          <w:rFonts w:ascii="Arial" w:hAnsi="Arial" w:cs="Arial"/>
          <w:bCs/>
        </w:rPr>
        <w:t xml:space="preserve">šenje u odnosu </w:t>
      </w:r>
      <w:r w:rsidR="00EF072A">
        <w:rPr>
          <w:rFonts w:ascii="Arial" w:hAnsi="Arial" w:cs="Arial"/>
          <w:bCs/>
        </w:rPr>
        <w:t xml:space="preserve">na </w:t>
      </w:r>
      <w:r w:rsidR="008862B7">
        <w:rPr>
          <w:rFonts w:ascii="Arial" w:hAnsi="Arial" w:cs="Arial"/>
          <w:bCs/>
        </w:rPr>
        <w:t>prethodnu godinu veće</w:t>
      </w:r>
      <w:r w:rsidR="00F710D9">
        <w:rPr>
          <w:rFonts w:ascii="Arial" w:hAnsi="Arial" w:cs="Arial"/>
          <w:bCs/>
        </w:rPr>
        <w:t xml:space="preserve"> je </w:t>
      </w:r>
      <w:r w:rsidR="001C4659" w:rsidRPr="00F710D9">
        <w:rPr>
          <w:rFonts w:ascii="Arial" w:hAnsi="Arial" w:cs="Arial"/>
          <w:bCs/>
        </w:rPr>
        <w:t xml:space="preserve">za </w:t>
      </w:r>
      <w:r w:rsidR="00AF4CE7">
        <w:rPr>
          <w:rFonts w:ascii="Arial" w:hAnsi="Arial" w:cs="Arial"/>
          <w:bCs/>
        </w:rPr>
        <w:t>41,9</w:t>
      </w:r>
      <w:r w:rsidR="001C4659" w:rsidRPr="00F710D9">
        <w:rPr>
          <w:rFonts w:ascii="Arial" w:hAnsi="Arial" w:cs="Arial"/>
          <w:bCs/>
        </w:rPr>
        <w:t>%</w:t>
      </w:r>
      <w:r w:rsidR="0006145D">
        <w:rPr>
          <w:rFonts w:ascii="Arial" w:hAnsi="Arial" w:cs="Arial"/>
          <w:bCs/>
        </w:rPr>
        <w:t xml:space="preserve"> </w:t>
      </w:r>
      <w:r>
        <w:rPr>
          <w:rFonts w:ascii="Arial" w:hAnsi="Arial" w:cs="Arial"/>
          <w:bCs/>
        </w:rPr>
        <w:t xml:space="preserve">- </w:t>
      </w:r>
      <w:r w:rsidR="001C67C9">
        <w:rPr>
          <w:rFonts w:ascii="Arial" w:hAnsi="Arial" w:cs="Arial"/>
          <w:bCs/>
        </w:rPr>
        <w:t xml:space="preserve">što znači da su </w:t>
      </w:r>
      <w:r w:rsidR="0006145D">
        <w:rPr>
          <w:rFonts w:ascii="Arial" w:hAnsi="Arial" w:cs="Arial"/>
          <w:bCs/>
        </w:rPr>
        <w:t>rash</w:t>
      </w:r>
      <w:r w:rsidR="00103189">
        <w:rPr>
          <w:rFonts w:ascii="Arial" w:hAnsi="Arial" w:cs="Arial"/>
          <w:bCs/>
        </w:rPr>
        <w:t>odi za</w:t>
      </w:r>
      <w:r w:rsidR="008862B7">
        <w:rPr>
          <w:rFonts w:ascii="Arial" w:hAnsi="Arial" w:cs="Arial"/>
          <w:bCs/>
        </w:rPr>
        <w:t xml:space="preserve"> </w:t>
      </w:r>
      <w:r w:rsidR="00103189">
        <w:rPr>
          <w:rFonts w:ascii="Arial" w:hAnsi="Arial" w:cs="Arial"/>
          <w:bCs/>
        </w:rPr>
        <w:t xml:space="preserve"> namirnice </w:t>
      </w:r>
      <w:r w:rsidR="008862B7">
        <w:rPr>
          <w:rFonts w:ascii="Arial" w:hAnsi="Arial" w:cs="Arial"/>
          <w:bCs/>
        </w:rPr>
        <w:t>veći</w:t>
      </w:r>
      <w:r w:rsidR="001C67C9">
        <w:rPr>
          <w:rFonts w:ascii="Arial" w:hAnsi="Arial" w:cs="Arial"/>
          <w:bCs/>
        </w:rPr>
        <w:t xml:space="preserve"> u odnosu na prethodnu godinu</w:t>
      </w:r>
      <w:r w:rsidR="008862B7">
        <w:rPr>
          <w:rFonts w:ascii="Arial" w:hAnsi="Arial" w:cs="Arial"/>
          <w:bCs/>
        </w:rPr>
        <w:t xml:space="preserve"> radi </w:t>
      </w:r>
      <w:r w:rsidR="00AF4CE7">
        <w:rPr>
          <w:rFonts w:ascii="Arial" w:hAnsi="Arial" w:cs="Arial"/>
          <w:bCs/>
        </w:rPr>
        <w:t xml:space="preserve">podivljalih cijena i nabave svježih namirnica ,djelomično i posljedica </w:t>
      </w:r>
      <w:r w:rsidR="008862B7">
        <w:rPr>
          <w:rFonts w:ascii="Arial" w:hAnsi="Arial" w:cs="Arial"/>
          <w:bCs/>
        </w:rPr>
        <w:t xml:space="preserve">dobivenih sredstava od MZO za fiskalnu održivost </w:t>
      </w:r>
      <w:r w:rsidR="001C67C9">
        <w:rPr>
          <w:rFonts w:ascii="Arial" w:hAnsi="Arial" w:cs="Arial"/>
          <w:bCs/>
        </w:rPr>
        <w:t xml:space="preserve"> a </w:t>
      </w:r>
      <w:r w:rsidR="00230B39">
        <w:rPr>
          <w:rFonts w:ascii="Arial" w:hAnsi="Arial" w:cs="Arial"/>
          <w:bCs/>
        </w:rPr>
        <w:t xml:space="preserve">rashodi </w:t>
      </w:r>
      <w:r w:rsidR="00103189">
        <w:rPr>
          <w:rFonts w:ascii="Arial" w:hAnsi="Arial" w:cs="Arial"/>
          <w:bCs/>
        </w:rPr>
        <w:t xml:space="preserve"> energij</w:t>
      </w:r>
      <w:r w:rsidR="00230B39">
        <w:rPr>
          <w:rFonts w:ascii="Arial" w:hAnsi="Arial" w:cs="Arial"/>
          <w:bCs/>
        </w:rPr>
        <w:t>e</w:t>
      </w:r>
      <w:r>
        <w:rPr>
          <w:rFonts w:ascii="Arial" w:hAnsi="Arial" w:cs="Arial"/>
          <w:bCs/>
        </w:rPr>
        <w:t xml:space="preserve"> bilježe porast radi povećanja </w:t>
      </w:r>
      <w:r w:rsidR="008862B7">
        <w:rPr>
          <w:rFonts w:ascii="Arial" w:hAnsi="Arial" w:cs="Arial"/>
          <w:bCs/>
        </w:rPr>
        <w:t xml:space="preserve">cijena roba i usluga na tržištu, rashodi za nabavu radne obuće </w:t>
      </w:r>
      <w:r w:rsidR="00AF4CE7">
        <w:rPr>
          <w:rFonts w:ascii="Arial" w:hAnsi="Arial" w:cs="Arial"/>
          <w:bCs/>
        </w:rPr>
        <w:t xml:space="preserve">su manji iz razloga što se u 2023.g. nabavilo dovoljno istih iz izvora </w:t>
      </w:r>
      <w:r w:rsidR="00AF4CE7" w:rsidRPr="00AF4CE7">
        <w:rPr>
          <w:rFonts w:ascii="Arial" w:hAnsi="Arial" w:cs="Arial"/>
          <w:bCs/>
          <w:i/>
          <w:iCs/>
        </w:rPr>
        <w:t xml:space="preserve">FODV </w:t>
      </w:r>
    </w:p>
    <w:p w14:paraId="07428196" w14:textId="4A4E9428" w:rsidR="001F42DC" w:rsidRPr="00BB74B5" w:rsidRDefault="009C0DD3" w:rsidP="00644C13">
      <w:pPr>
        <w:pStyle w:val="Odlomakpopisa"/>
        <w:ind w:left="0"/>
        <w:jc w:val="both"/>
        <w:rPr>
          <w:rFonts w:ascii="Arial" w:hAnsi="Arial" w:cs="Arial"/>
          <w:bCs/>
        </w:rPr>
      </w:pPr>
      <w:r w:rsidRPr="001C67C9">
        <w:rPr>
          <w:rFonts w:ascii="Arial" w:hAnsi="Arial" w:cs="Arial"/>
          <w:b/>
        </w:rPr>
        <w:t>Račun 323</w:t>
      </w:r>
      <w:r>
        <w:rPr>
          <w:rFonts w:ascii="Arial" w:hAnsi="Arial" w:cs="Arial"/>
          <w:bCs/>
        </w:rPr>
        <w:t xml:space="preserve"> </w:t>
      </w:r>
      <w:r w:rsidR="001F42DC" w:rsidRPr="00BB74B5">
        <w:rPr>
          <w:rFonts w:ascii="Arial" w:hAnsi="Arial" w:cs="Arial"/>
          <w:bCs/>
        </w:rPr>
        <w:t>Rashodi za usluge =</w:t>
      </w:r>
      <w:r w:rsidR="007A24BA">
        <w:rPr>
          <w:rFonts w:ascii="Arial" w:hAnsi="Arial" w:cs="Arial"/>
          <w:bCs/>
        </w:rPr>
        <w:t>3.948,33</w:t>
      </w:r>
      <w:r>
        <w:rPr>
          <w:rFonts w:ascii="Arial" w:hAnsi="Arial" w:cs="Arial"/>
          <w:bCs/>
        </w:rPr>
        <w:t>€</w:t>
      </w:r>
      <w:r w:rsidR="00CE00FC" w:rsidRPr="00BB74B5">
        <w:rPr>
          <w:rFonts w:ascii="Arial" w:hAnsi="Arial" w:cs="Arial"/>
          <w:bCs/>
        </w:rPr>
        <w:t>,</w:t>
      </w:r>
      <w:r w:rsidR="009B1199">
        <w:rPr>
          <w:rFonts w:ascii="Arial" w:hAnsi="Arial" w:cs="Arial"/>
          <w:bCs/>
        </w:rPr>
        <w:t xml:space="preserve"> </w:t>
      </w:r>
      <w:r w:rsidR="00CE00FC" w:rsidRPr="00BB74B5">
        <w:rPr>
          <w:rFonts w:ascii="Arial" w:hAnsi="Arial" w:cs="Arial"/>
          <w:bCs/>
        </w:rPr>
        <w:t xml:space="preserve">izvršenje je </w:t>
      </w:r>
      <w:r w:rsidR="00BC1E97">
        <w:rPr>
          <w:rFonts w:ascii="Arial" w:hAnsi="Arial" w:cs="Arial"/>
          <w:bCs/>
        </w:rPr>
        <w:t>veće</w:t>
      </w:r>
      <w:r w:rsidR="00CE00FC" w:rsidRPr="00BB74B5">
        <w:rPr>
          <w:rFonts w:ascii="Arial" w:hAnsi="Arial" w:cs="Arial"/>
          <w:bCs/>
        </w:rPr>
        <w:t xml:space="preserve"> za </w:t>
      </w:r>
      <w:r w:rsidR="007A24BA">
        <w:rPr>
          <w:rFonts w:ascii="Arial" w:hAnsi="Arial" w:cs="Arial"/>
          <w:bCs/>
        </w:rPr>
        <w:t>16,2</w:t>
      </w:r>
      <w:r w:rsidR="00CE00FC" w:rsidRPr="00BB74B5">
        <w:rPr>
          <w:rFonts w:ascii="Arial" w:hAnsi="Arial" w:cs="Arial"/>
          <w:bCs/>
        </w:rPr>
        <w:t>%</w:t>
      </w:r>
      <w:r w:rsidR="009B1199">
        <w:rPr>
          <w:rFonts w:ascii="Arial" w:hAnsi="Arial" w:cs="Arial"/>
          <w:bCs/>
        </w:rPr>
        <w:t xml:space="preserve"> u odnosu na prethodnu godinu </w:t>
      </w:r>
      <w:r w:rsidR="00BC1E97">
        <w:rPr>
          <w:rFonts w:ascii="Arial" w:hAnsi="Arial" w:cs="Arial"/>
          <w:bCs/>
        </w:rPr>
        <w:t xml:space="preserve">kako slijedi; </w:t>
      </w:r>
    </w:p>
    <w:p w14:paraId="701C5D79" w14:textId="3E74E1C3" w:rsidR="00912450" w:rsidRPr="0017160A" w:rsidRDefault="00F74658" w:rsidP="0017160A">
      <w:pPr>
        <w:pStyle w:val="Odlomakpopisa"/>
        <w:ind w:left="0"/>
        <w:jc w:val="both"/>
        <w:rPr>
          <w:rFonts w:ascii="Arial" w:hAnsi="Arial" w:cs="Arial"/>
        </w:rPr>
      </w:pPr>
      <w:r>
        <w:rPr>
          <w:rFonts w:ascii="Arial" w:hAnsi="Arial" w:cs="Arial"/>
        </w:rPr>
        <w:t>Usluga telefona, pošte i prijevoza</w:t>
      </w:r>
      <w:r w:rsidR="0017160A">
        <w:rPr>
          <w:rFonts w:ascii="Arial" w:hAnsi="Arial" w:cs="Arial"/>
        </w:rPr>
        <w:t xml:space="preserve"> nešto su veći radi povećanja cijena kao i komunalne usluge -</w:t>
      </w:r>
      <w:r w:rsidR="00912450" w:rsidRPr="0017160A">
        <w:rPr>
          <w:rFonts w:ascii="Arial" w:hAnsi="Arial" w:cs="Arial"/>
        </w:rPr>
        <w:t>usluge su vodoopskrbe i iznošenja i odvoza komunalnog otpada</w:t>
      </w:r>
      <w:r w:rsidR="000B2CAE" w:rsidRPr="0017160A">
        <w:rPr>
          <w:rFonts w:ascii="Arial" w:hAnsi="Arial" w:cs="Arial"/>
        </w:rPr>
        <w:t xml:space="preserve"> te usluge deratizacije, dezinfekcije i dezinsekcije</w:t>
      </w:r>
    </w:p>
    <w:p w14:paraId="0B3AD7C2" w14:textId="630AE3EE" w:rsidR="000067FC" w:rsidRDefault="000067FC" w:rsidP="00644C13">
      <w:pPr>
        <w:pStyle w:val="Odlomakpopisa"/>
        <w:ind w:left="0"/>
        <w:jc w:val="both"/>
        <w:rPr>
          <w:rFonts w:ascii="Arial" w:hAnsi="Arial" w:cs="Arial"/>
        </w:rPr>
      </w:pPr>
      <w:r>
        <w:rPr>
          <w:rFonts w:ascii="Arial" w:hAnsi="Arial" w:cs="Arial"/>
        </w:rPr>
        <w:t>Zdravstvene i veterinarske usluge , usluge su z</w:t>
      </w:r>
      <w:r w:rsidR="00480C87">
        <w:rPr>
          <w:rFonts w:ascii="Arial" w:hAnsi="Arial" w:cs="Arial"/>
        </w:rPr>
        <w:t xml:space="preserve">a </w:t>
      </w:r>
      <w:r>
        <w:rPr>
          <w:rFonts w:ascii="Arial" w:hAnsi="Arial" w:cs="Arial"/>
        </w:rPr>
        <w:t>mikrobiološki pregled</w:t>
      </w:r>
      <w:r w:rsidR="00480C87">
        <w:rPr>
          <w:rFonts w:ascii="Arial" w:hAnsi="Arial" w:cs="Arial"/>
        </w:rPr>
        <w:t xml:space="preserve">e </w:t>
      </w:r>
      <w:r>
        <w:rPr>
          <w:rFonts w:ascii="Arial" w:hAnsi="Arial" w:cs="Arial"/>
        </w:rPr>
        <w:t xml:space="preserve">sukladno zakonskim obvezama </w:t>
      </w:r>
      <w:r w:rsidR="00BD26E2">
        <w:rPr>
          <w:rFonts w:ascii="Arial" w:hAnsi="Arial" w:cs="Arial"/>
        </w:rPr>
        <w:t>i standarda rada Dječjeg vrtića</w:t>
      </w:r>
      <w:r w:rsidR="00427499">
        <w:rPr>
          <w:rFonts w:ascii="Arial" w:hAnsi="Arial" w:cs="Arial"/>
        </w:rPr>
        <w:t xml:space="preserve"> ,pove</w:t>
      </w:r>
      <w:r w:rsidR="0017160A">
        <w:rPr>
          <w:rFonts w:ascii="Arial" w:hAnsi="Arial" w:cs="Arial"/>
        </w:rPr>
        <w:t xml:space="preserve">ćanje se dogodilo radi obavljanja preventivnog sistematskog pregleda zaposlenica. </w:t>
      </w:r>
    </w:p>
    <w:p w14:paraId="6B73D70F" w14:textId="47C4DCDC" w:rsidR="001F42DC" w:rsidRDefault="007E50CF" w:rsidP="00644C13">
      <w:pPr>
        <w:pStyle w:val="Odlomakpopisa"/>
        <w:ind w:left="0"/>
        <w:jc w:val="both"/>
        <w:rPr>
          <w:rFonts w:ascii="Arial" w:hAnsi="Arial" w:cs="Arial"/>
        </w:rPr>
      </w:pPr>
      <w:r>
        <w:rPr>
          <w:rFonts w:ascii="Arial" w:hAnsi="Arial" w:cs="Arial"/>
        </w:rPr>
        <w:t xml:space="preserve">Intelektualne i osobne usluge , </w:t>
      </w:r>
      <w:r w:rsidR="008C4326">
        <w:rPr>
          <w:rFonts w:ascii="Arial" w:hAnsi="Arial" w:cs="Arial"/>
        </w:rPr>
        <w:t xml:space="preserve">rashodi </w:t>
      </w:r>
      <w:r>
        <w:rPr>
          <w:rFonts w:ascii="Arial" w:hAnsi="Arial" w:cs="Arial"/>
        </w:rPr>
        <w:t xml:space="preserve">su </w:t>
      </w:r>
      <w:r w:rsidR="008C4326">
        <w:rPr>
          <w:rFonts w:ascii="Arial" w:hAnsi="Arial" w:cs="Arial"/>
        </w:rPr>
        <w:t xml:space="preserve">za </w:t>
      </w:r>
      <w:r>
        <w:rPr>
          <w:rFonts w:ascii="Arial" w:hAnsi="Arial" w:cs="Arial"/>
        </w:rPr>
        <w:t>usluge obavljanja poslova zaštite na radu sukladno zakonskim propisima</w:t>
      </w:r>
      <w:r w:rsidR="00376F70">
        <w:rPr>
          <w:rFonts w:ascii="Arial" w:hAnsi="Arial" w:cs="Arial"/>
        </w:rPr>
        <w:t xml:space="preserve"> </w:t>
      </w:r>
    </w:p>
    <w:p w14:paraId="7EA1B708" w14:textId="716D6879" w:rsidR="00BD26E2" w:rsidRDefault="005240F9" w:rsidP="00644C13">
      <w:pPr>
        <w:pStyle w:val="Odlomakpopisa"/>
        <w:ind w:left="0"/>
        <w:jc w:val="both"/>
        <w:rPr>
          <w:rFonts w:ascii="Arial" w:hAnsi="Arial" w:cs="Arial"/>
          <w:b/>
        </w:rPr>
      </w:pPr>
      <w:r w:rsidRPr="007B75CE">
        <w:rPr>
          <w:rFonts w:ascii="Arial" w:hAnsi="Arial" w:cs="Arial"/>
          <w:b/>
        </w:rPr>
        <w:t>Račun 329</w:t>
      </w:r>
      <w:r w:rsidRPr="005240F9">
        <w:rPr>
          <w:rFonts w:ascii="Arial" w:hAnsi="Arial" w:cs="Arial"/>
          <w:bCs/>
        </w:rPr>
        <w:t xml:space="preserve"> </w:t>
      </w:r>
      <w:r w:rsidR="00BD26E2" w:rsidRPr="005240F9">
        <w:rPr>
          <w:rFonts w:ascii="Arial" w:hAnsi="Arial" w:cs="Arial"/>
          <w:bCs/>
        </w:rPr>
        <w:t>Ostali nespomenuti rashodi poslovanja</w:t>
      </w:r>
      <w:r w:rsidR="00BD26E2" w:rsidRPr="00BD26E2">
        <w:rPr>
          <w:rFonts w:ascii="Arial" w:hAnsi="Arial" w:cs="Arial"/>
          <w:b/>
        </w:rPr>
        <w:t xml:space="preserve"> </w:t>
      </w:r>
      <w:r w:rsidR="009F768C">
        <w:rPr>
          <w:rFonts w:ascii="Arial" w:hAnsi="Arial" w:cs="Arial"/>
          <w:b/>
        </w:rPr>
        <w:t xml:space="preserve"> </w:t>
      </w:r>
      <w:r w:rsidR="00BD26E2" w:rsidRPr="009F768C">
        <w:rPr>
          <w:rFonts w:ascii="Arial" w:hAnsi="Arial" w:cs="Arial"/>
          <w:bCs/>
        </w:rPr>
        <w:t>=</w:t>
      </w:r>
      <w:r w:rsidR="001B4C34">
        <w:rPr>
          <w:rFonts w:ascii="Arial" w:hAnsi="Arial" w:cs="Arial"/>
          <w:bCs/>
        </w:rPr>
        <w:t>4.600,15</w:t>
      </w:r>
      <w:r>
        <w:rPr>
          <w:rFonts w:ascii="Arial" w:hAnsi="Arial" w:cs="Arial"/>
          <w:bCs/>
        </w:rPr>
        <w:t xml:space="preserve">€   </w:t>
      </w:r>
      <w:r w:rsidR="009F768C">
        <w:rPr>
          <w:rFonts w:ascii="Arial" w:hAnsi="Arial" w:cs="Arial"/>
          <w:b/>
        </w:rPr>
        <w:t xml:space="preserve"> </w:t>
      </w:r>
    </w:p>
    <w:p w14:paraId="1CF7A558" w14:textId="522AA1B7" w:rsidR="00BD26E2" w:rsidRDefault="00BD26E2" w:rsidP="00644C13">
      <w:pPr>
        <w:pStyle w:val="Odlomakpopisa"/>
        <w:ind w:left="0"/>
        <w:jc w:val="both"/>
        <w:rPr>
          <w:rFonts w:ascii="Arial" w:hAnsi="Arial" w:cs="Arial"/>
        </w:rPr>
      </w:pPr>
      <w:r>
        <w:rPr>
          <w:rFonts w:ascii="Arial" w:hAnsi="Arial" w:cs="Arial"/>
        </w:rPr>
        <w:t>Premije osiguranja  –</w:t>
      </w:r>
      <w:r w:rsidR="008B310C">
        <w:rPr>
          <w:rFonts w:ascii="Arial" w:hAnsi="Arial" w:cs="Arial"/>
        </w:rPr>
        <w:t xml:space="preserve">odnosi se na </w:t>
      </w:r>
      <w:r>
        <w:rPr>
          <w:rFonts w:ascii="Arial" w:hAnsi="Arial" w:cs="Arial"/>
        </w:rPr>
        <w:t xml:space="preserve">police osiguranja sklopljene su za osiguranje djece, zaposlenih </w:t>
      </w:r>
      <w:r w:rsidR="008D5E61">
        <w:rPr>
          <w:rFonts w:ascii="Arial" w:hAnsi="Arial" w:cs="Arial"/>
        </w:rPr>
        <w:t xml:space="preserve"> </w:t>
      </w:r>
      <w:r>
        <w:rPr>
          <w:rFonts w:ascii="Arial" w:hAnsi="Arial" w:cs="Arial"/>
        </w:rPr>
        <w:t xml:space="preserve">te imovine </w:t>
      </w:r>
    </w:p>
    <w:p w14:paraId="63A67B57" w14:textId="623C4226" w:rsidR="008D5E61" w:rsidRDefault="008D5E61" w:rsidP="00644C13">
      <w:pPr>
        <w:pStyle w:val="Odlomakpopisa"/>
        <w:ind w:left="0"/>
        <w:jc w:val="both"/>
        <w:rPr>
          <w:rFonts w:ascii="Arial" w:hAnsi="Arial" w:cs="Arial"/>
        </w:rPr>
      </w:pPr>
      <w:r>
        <w:rPr>
          <w:rFonts w:ascii="Arial" w:hAnsi="Arial" w:cs="Arial"/>
        </w:rPr>
        <w:t>Ostali nespomenuti rashodi poslovanja</w:t>
      </w:r>
      <w:r w:rsidR="005F310D">
        <w:rPr>
          <w:rFonts w:ascii="Arial" w:hAnsi="Arial" w:cs="Arial"/>
        </w:rPr>
        <w:t>-</w:t>
      </w:r>
      <w:r>
        <w:rPr>
          <w:rFonts w:ascii="Arial" w:hAnsi="Arial" w:cs="Arial"/>
        </w:rPr>
        <w:t xml:space="preserve"> </w:t>
      </w:r>
      <w:r w:rsidR="006B5E3B">
        <w:rPr>
          <w:rFonts w:ascii="Arial" w:hAnsi="Arial" w:cs="Arial"/>
        </w:rPr>
        <w:t xml:space="preserve"> </w:t>
      </w:r>
      <w:proofErr w:type="spellStart"/>
      <w:r w:rsidR="006B5E3B">
        <w:rPr>
          <w:rFonts w:ascii="Arial" w:hAnsi="Arial" w:cs="Arial"/>
        </w:rPr>
        <w:t>Rtv</w:t>
      </w:r>
      <w:proofErr w:type="spellEnd"/>
      <w:r w:rsidR="00ED7D6A">
        <w:rPr>
          <w:rFonts w:ascii="Arial" w:hAnsi="Arial" w:cs="Arial"/>
        </w:rPr>
        <w:t xml:space="preserve"> pristojbe, usluge korištenja e</w:t>
      </w:r>
      <w:r w:rsidR="002457F1">
        <w:rPr>
          <w:rFonts w:ascii="Arial" w:hAnsi="Arial" w:cs="Arial"/>
        </w:rPr>
        <w:t xml:space="preserve"> </w:t>
      </w:r>
      <w:r w:rsidR="00BF73FE">
        <w:rPr>
          <w:rFonts w:ascii="Arial" w:hAnsi="Arial" w:cs="Arial"/>
        </w:rPr>
        <w:t>s</w:t>
      </w:r>
      <w:r w:rsidR="00ED7D6A">
        <w:rPr>
          <w:rFonts w:ascii="Arial" w:hAnsi="Arial" w:cs="Arial"/>
        </w:rPr>
        <w:t xml:space="preserve">ervisa FINA-e </w:t>
      </w:r>
      <w:r w:rsidR="001B4C34">
        <w:rPr>
          <w:rFonts w:ascii="Arial" w:hAnsi="Arial" w:cs="Arial"/>
        </w:rPr>
        <w:t xml:space="preserve">, </w:t>
      </w:r>
      <w:r w:rsidR="00BF73FE">
        <w:rPr>
          <w:rFonts w:ascii="Arial" w:hAnsi="Arial" w:cs="Arial"/>
        </w:rPr>
        <w:t>nabav</w:t>
      </w:r>
      <w:r w:rsidR="001B4C34">
        <w:rPr>
          <w:rFonts w:ascii="Arial" w:hAnsi="Arial" w:cs="Arial"/>
        </w:rPr>
        <w:t>a</w:t>
      </w:r>
      <w:r w:rsidR="00BF73FE">
        <w:rPr>
          <w:rFonts w:ascii="Arial" w:hAnsi="Arial" w:cs="Arial"/>
        </w:rPr>
        <w:t xml:space="preserve"> didaktik</w:t>
      </w:r>
      <w:r w:rsidR="00D20722">
        <w:rPr>
          <w:rFonts w:ascii="Arial" w:hAnsi="Arial" w:cs="Arial"/>
        </w:rPr>
        <w:t>e</w:t>
      </w:r>
      <w:r w:rsidR="00BF73FE">
        <w:rPr>
          <w:rFonts w:ascii="Arial" w:hAnsi="Arial" w:cs="Arial"/>
        </w:rPr>
        <w:t xml:space="preserve"> </w:t>
      </w:r>
      <w:r w:rsidR="00D20722">
        <w:rPr>
          <w:rFonts w:ascii="Arial" w:hAnsi="Arial" w:cs="Arial"/>
        </w:rPr>
        <w:t>za program</w:t>
      </w:r>
      <w:r w:rsidR="00977003">
        <w:rPr>
          <w:rFonts w:ascii="Arial" w:hAnsi="Arial" w:cs="Arial"/>
        </w:rPr>
        <w:t xml:space="preserve"> „</w:t>
      </w:r>
      <w:proofErr w:type="spellStart"/>
      <w:r w:rsidR="00977003">
        <w:rPr>
          <w:rFonts w:ascii="Arial" w:hAnsi="Arial" w:cs="Arial"/>
        </w:rPr>
        <w:t>predškol</w:t>
      </w:r>
      <w:r w:rsidR="00D20722">
        <w:rPr>
          <w:rFonts w:ascii="Arial" w:hAnsi="Arial" w:cs="Arial"/>
        </w:rPr>
        <w:t>e</w:t>
      </w:r>
      <w:proofErr w:type="spellEnd"/>
      <w:r w:rsidR="00977003">
        <w:rPr>
          <w:rFonts w:ascii="Arial" w:hAnsi="Arial" w:cs="Arial"/>
        </w:rPr>
        <w:t xml:space="preserve">“ </w:t>
      </w:r>
      <w:r w:rsidR="00BF73FE">
        <w:rPr>
          <w:rFonts w:ascii="Arial" w:hAnsi="Arial" w:cs="Arial"/>
        </w:rPr>
        <w:t xml:space="preserve"> </w:t>
      </w:r>
      <w:r w:rsidR="007B75CE">
        <w:rPr>
          <w:rFonts w:ascii="Arial" w:hAnsi="Arial" w:cs="Arial"/>
        </w:rPr>
        <w:t xml:space="preserve">iz izvora Ministarstva obrazovanja i znanosti </w:t>
      </w:r>
      <w:r w:rsidR="00D870F7">
        <w:rPr>
          <w:rFonts w:ascii="Arial" w:hAnsi="Arial" w:cs="Arial"/>
        </w:rPr>
        <w:t xml:space="preserve">(FODV) </w:t>
      </w:r>
      <w:r w:rsidR="00D20722">
        <w:rPr>
          <w:rFonts w:ascii="Arial" w:hAnsi="Arial" w:cs="Arial"/>
        </w:rPr>
        <w:t xml:space="preserve">iz redovnih doznaka te iz prenijetih sredstava iz prethodne godine </w:t>
      </w:r>
    </w:p>
    <w:bookmarkEnd w:id="6"/>
    <w:p w14:paraId="7C924763" w14:textId="7EA84C93" w:rsidR="00BB38EA" w:rsidRDefault="00757D18" w:rsidP="00644C13">
      <w:pPr>
        <w:pStyle w:val="Odlomakpopisa"/>
        <w:ind w:left="0"/>
        <w:jc w:val="both"/>
        <w:rPr>
          <w:rFonts w:ascii="Arial" w:hAnsi="Arial" w:cs="Arial"/>
        </w:rPr>
      </w:pPr>
      <w:r w:rsidRPr="000A4EEE">
        <w:rPr>
          <w:rFonts w:ascii="Arial" w:hAnsi="Arial" w:cs="Arial"/>
          <w:b/>
        </w:rPr>
        <w:t>Račun 343</w:t>
      </w:r>
      <w:r w:rsidRPr="00757D18">
        <w:rPr>
          <w:rFonts w:ascii="Arial" w:hAnsi="Arial" w:cs="Arial"/>
          <w:bCs/>
        </w:rPr>
        <w:t xml:space="preserve"> </w:t>
      </w:r>
      <w:r w:rsidR="0076711E" w:rsidRPr="00757D18">
        <w:rPr>
          <w:rFonts w:ascii="Arial" w:hAnsi="Arial" w:cs="Arial"/>
          <w:bCs/>
        </w:rPr>
        <w:t>Financijski rashodi</w:t>
      </w:r>
      <w:r w:rsidR="00D96891" w:rsidRPr="00757D18">
        <w:rPr>
          <w:rFonts w:ascii="Arial" w:hAnsi="Arial" w:cs="Arial"/>
          <w:bCs/>
        </w:rPr>
        <w:t xml:space="preserve"> </w:t>
      </w:r>
      <w:r w:rsidR="0076711E" w:rsidRPr="00757D18">
        <w:rPr>
          <w:rFonts w:ascii="Arial" w:hAnsi="Arial" w:cs="Arial"/>
          <w:bCs/>
        </w:rPr>
        <w:t>=</w:t>
      </w:r>
      <w:r w:rsidR="00D74E82">
        <w:rPr>
          <w:rFonts w:ascii="Arial" w:hAnsi="Arial" w:cs="Arial"/>
          <w:bCs/>
        </w:rPr>
        <w:t>573,03</w:t>
      </w:r>
      <w:r>
        <w:rPr>
          <w:rFonts w:ascii="Arial" w:hAnsi="Arial" w:cs="Arial"/>
          <w:bCs/>
        </w:rPr>
        <w:t>€</w:t>
      </w:r>
      <w:r w:rsidR="0076711E" w:rsidRPr="00757D18">
        <w:rPr>
          <w:rFonts w:ascii="Arial" w:hAnsi="Arial" w:cs="Arial"/>
          <w:bCs/>
        </w:rPr>
        <w:t xml:space="preserve"> ba</w:t>
      </w:r>
      <w:r w:rsidR="0076711E" w:rsidRPr="0076711E">
        <w:rPr>
          <w:rFonts w:ascii="Arial" w:hAnsi="Arial" w:cs="Arial"/>
        </w:rPr>
        <w:t xml:space="preserve">nkarske su usluge </w:t>
      </w:r>
      <w:r w:rsidR="007B27AD">
        <w:rPr>
          <w:rFonts w:ascii="Arial" w:hAnsi="Arial" w:cs="Arial"/>
        </w:rPr>
        <w:t xml:space="preserve">/naknade </w:t>
      </w:r>
      <w:r w:rsidR="0076711E" w:rsidRPr="0076711E">
        <w:rPr>
          <w:rFonts w:ascii="Arial" w:hAnsi="Arial" w:cs="Arial"/>
        </w:rPr>
        <w:t>platnog prometa</w:t>
      </w:r>
      <w:r w:rsidR="00BF73FE">
        <w:rPr>
          <w:rFonts w:ascii="Arial" w:hAnsi="Arial" w:cs="Arial"/>
        </w:rPr>
        <w:t xml:space="preserve">, </w:t>
      </w:r>
      <w:r w:rsidR="00D96891">
        <w:rPr>
          <w:rFonts w:ascii="Arial" w:hAnsi="Arial" w:cs="Arial"/>
        </w:rPr>
        <w:t xml:space="preserve">indeks </w:t>
      </w:r>
      <w:r w:rsidR="007B27AD">
        <w:rPr>
          <w:rFonts w:ascii="Arial" w:hAnsi="Arial" w:cs="Arial"/>
        </w:rPr>
        <w:t xml:space="preserve">povećanja </w:t>
      </w:r>
      <w:r>
        <w:rPr>
          <w:rFonts w:ascii="Arial" w:hAnsi="Arial" w:cs="Arial"/>
        </w:rPr>
        <w:t xml:space="preserve"> </w:t>
      </w:r>
      <w:r w:rsidR="00D96891">
        <w:rPr>
          <w:rFonts w:ascii="Arial" w:hAnsi="Arial" w:cs="Arial"/>
        </w:rPr>
        <w:t xml:space="preserve"> iznosi </w:t>
      </w:r>
      <w:r w:rsidR="00D74E82">
        <w:rPr>
          <w:rFonts w:ascii="Arial" w:hAnsi="Arial" w:cs="Arial"/>
        </w:rPr>
        <w:t>3,7</w:t>
      </w:r>
      <w:r w:rsidR="0091082A">
        <w:rPr>
          <w:rFonts w:ascii="Arial" w:hAnsi="Arial" w:cs="Arial"/>
        </w:rPr>
        <w:t xml:space="preserve">% </w:t>
      </w:r>
      <w:r w:rsidR="00D96891">
        <w:rPr>
          <w:rFonts w:ascii="Arial" w:hAnsi="Arial" w:cs="Arial"/>
        </w:rPr>
        <w:t xml:space="preserve">ovisno o prometu i transakcijama , naplati certifikata i poslovne kartice na </w:t>
      </w:r>
      <w:bookmarkStart w:id="7" w:name="_Hlk191457854"/>
      <w:r w:rsidR="00D96891">
        <w:rPr>
          <w:rFonts w:ascii="Arial" w:hAnsi="Arial" w:cs="Arial"/>
        </w:rPr>
        <w:t xml:space="preserve">godišnjoj razini </w:t>
      </w:r>
    </w:p>
    <w:p w14:paraId="0236F607" w14:textId="22DEF1D9" w:rsidR="00CF29DC" w:rsidRDefault="00CF29DC" w:rsidP="00644C13">
      <w:pPr>
        <w:pStyle w:val="Odlomakpopisa"/>
        <w:ind w:left="0"/>
        <w:jc w:val="both"/>
        <w:rPr>
          <w:rFonts w:ascii="Arial" w:hAnsi="Arial" w:cs="Arial"/>
        </w:rPr>
      </w:pPr>
      <w:r w:rsidRPr="00111D0C">
        <w:rPr>
          <w:rFonts w:ascii="Arial" w:hAnsi="Arial" w:cs="Arial"/>
          <w:b/>
        </w:rPr>
        <w:t>Račun 422</w:t>
      </w:r>
      <w:r w:rsidR="00467DD6">
        <w:rPr>
          <w:rFonts w:ascii="Arial" w:hAnsi="Arial" w:cs="Arial"/>
        </w:rPr>
        <w:t xml:space="preserve"> Uredska oprema i namještaj=</w:t>
      </w:r>
      <w:r w:rsidR="00D41E18">
        <w:rPr>
          <w:rFonts w:ascii="Arial" w:hAnsi="Arial" w:cs="Arial"/>
        </w:rPr>
        <w:t>4.201,65</w:t>
      </w:r>
      <w:r w:rsidR="00467DD6">
        <w:rPr>
          <w:rFonts w:ascii="Arial" w:hAnsi="Arial" w:cs="Arial"/>
          <w:bCs/>
        </w:rPr>
        <w:t>€</w:t>
      </w:r>
      <w:r w:rsidR="00467DD6" w:rsidRPr="00757D18">
        <w:rPr>
          <w:rFonts w:ascii="Arial" w:hAnsi="Arial" w:cs="Arial"/>
          <w:bCs/>
        </w:rPr>
        <w:t xml:space="preserve"> </w:t>
      </w:r>
      <w:r w:rsidR="00111D0C">
        <w:rPr>
          <w:rFonts w:ascii="Arial" w:hAnsi="Arial" w:cs="Arial"/>
        </w:rPr>
        <w:t>za razliku od prethodne godine u tekućoj godini nabavljeno je prijenosno računalo za potrebe rada odgojitelja u dječjim gru</w:t>
      </w:r>
      <w:r w:rsidR="00467DD6">
        <w:rPr>
          <w:rFonts w:ascii="Arial" w:hAnsi="Arial" w:cs="Arial"/>
        </w:rPr>
        <w:t>pama i prateća</w:t>
      </w:r>
      <w:r w:rsidR="00111D0C">
        <w:rPr>
          <w:rFonts w:ascii="Arial" w:hAnsi="Arial" w:cs="Arial"/>
        </w:rPr>
        <w:t xml:space="preserve"> oprema nabavljena je iz sredstava MZO po Uredbi i Odluci za fiskalnu održivost vrtića</w:t>
      </w:r>
      <w:r w:rsidR="00D41E18">
        <w:rPr>
          <w:rFonts w:ascii="Arial" w:hAnsi="Arial" w:cs="Arial"/>
        </w:rPr>
        <w:t xml:space="preserve">, u tekućem razdoblju nabavljena je didaktika i klima uređaj većim dijelom iz </w:t>
      </w:r>
      <w:r w:rsidR="0004798B">
        <w:rPr>
          <w:rFonts w:ascii="Arial" w:hAnsi="Arial" w:cs="Arial"/>
        </w:rPr>
        <w:t xml:space="preserve">jedne </w:t>
      </w:r>
      <w:r w:rsidR="00D41E18">
        <w:rPr>
          <w:rFonts w:ascii="Arial" w:hAnsi="Arial" w:cs="Arial"/>
        </w:rPr>
        <w:t>donacij</w:t>
      </w:r>
      <w:r w:rsidR="0004798B">
        <w:rPr>
          <w:rFonts w:ascii="Arial" w:hAnsi="Arial" w:cs="Arial"/>
        </w:rPr>
        <w:t xml:space="preserve">e </w:t>
      </w:r>
      <w:r w:rsidR="00D41E18">
        <w:rPr>
          <w:rFonts w:ascii="Arial" w:hAnsi="Arial" w:cs="Arial"/>
        </w:rPr>
        <w:t>.</w:t>
      </w:r>
    </w:p>
    <w:bookmarkEnd w:id="7"/>
    <w:p w14:paraId="07C1553A" w14:textId="77777777" w:rsidR="00237C80" w:rsidRDefault="00237C80" w:rsidP="00644C13">
      <w:pPr>
        <w:pStyle w:val="Odlomakpopisa"/>
        <w:ind w:left="0"/>
        <w:jc w:val="both"/>
        <w:rPr>
          <w:rFonts w:ascii="Arial" w:hAnsi="Arial" w:cs="Arial"/>
          <w:b/>
        </w:rPr>
      </w:pPr>
    </w:p>
    <w:p w14:paraId="5EE3DFA8" w14:textId="77777777" w:rsidR="00237C80" w:rsidRDefault="00237C80" w:rsidP="00644C13">
      <w:pPr>
        <w:pStyle w:val="Odlomakpopisa"/>
        <w:ind w:left="0"/>
        <w:jc w:val="both"/>
        <w:rPr>
          <w:rFonts w:ascii="Arial" w:hAnsi="Arial" w:cs="Arial"/>
          <w:b/>
        </w:rPr>
      </w:pPr>
    </w:p>
    <w:p w14:paraId="3B6F562D" w14:textId="77777777" w:rsidR="00237C80" w:rsidRDefault="00237C80" w:rsidP="00644C13">
      <w:pPr>
        <w:pStyle w:val="Odlomakpopisa"/>
        <w:ind w:left="0"/>
        <w:jc w:val="both"/>
        <w:rPr>
          <w:rFonts w:ascii="Arial" w:hAnsi="Arial" w:cs="Arial"/>
          <w:b/>
        </w:rPr>
      </w:pPr>
    </w:p>
    <w:p w14:paraId="5D608700" w14:textId="77777777" w:rsidR="00237C80" w:rsidRDefault="00237C80" w:rsidP="00644C13">
      <w:pPr>
        <w:pStyle w:val="Odlomakpopisa"/>
        <w:ind w:left="0"/>
        <w:jc w:val="both"/>
        <w:rPr>
          <w:rFonts w:ascii="Arial" w:hAnsi="Arial" w:cs="Arial"/>
          <w:b/>
        </w:rPr>
      </w:pPr>
    </w:p>
    <w:p w14:paraId="272C1F21" w14:textId="77777777" w:rsidR="00237C80" w:rsidRDefault="00237C80" w:rsidP="00644C13">
      <w:pPr>
        <w:pStyle w:val="Odlomakpopisa"/>
        <w:ind w:left="0"/>
        <w:jc w:val="both"/>
        <w:rPr>
          <w:rFonts w:ascii="Arial" w:hAnsi="Arial" w:cs="Arial"/>
          <w:b/>
        </w:rPr>
      </w:pPr>
    </w:p>
    <w:p w14:paraId="3526A4E0" w14:textId="77777777" w:rsidR="00237C80" w:rsidRDefault="00237C80" w:rsidP="00644C13">
      <w:pPr>
        <w:pStyle w:val="Odlomakpopisa"/>
        <w:ind w:left="0"/>
        <w:jc w:val="both"/>
        <w:rPr>
          <w:rFonts w:ascii="Arial" w:hAnsi="Arial" w:cs="Arial"/>
          <w:b/>
        </w:rPr>
      </w:pPr>
    </w:p>
    <w:p w14:paraId="7BD762D1" w14:textId="77777777" w:rsidR="00237C80" w:rsidRDefault="00237C80" w:rsidP="00644C13">
      <w:pPr>
        <w:pStyle w:val="Odlomakpopisa"/>
        <w:ind w:left="0"/>
        <w:jc w:val="both"/>
        <w:rPr>
          <w:rFonts w:ascii="Arial" w:hAnsi="Arial" w:cs="Arial"/>
          <w:b/>
        </w:rPr>
      </w:pPr>
    </w:p>
    <w:p w14:paraId="6C1BAAD4" w14:textId="268FF5DA" w:rsidR="00B80E12" w:rsidRPr="00B80E12" w:rsidRDefault="00B80E12" w:rsidP="00644C13">
      <w:pPr>
        <w:pStyle w:val="Odlomakpopisa"/>
        <w:ind w:left="0"/>
        <w:jc w:val="both"/>
        <w:rPr>
          <w:rFonts w:ascii="Arial" w:hAnsi="Arial" w:cs="Arial"/>
          <w:b/>
        </w:rPr>
      </w:pPr>
      <w:r w:rsidRPr="00B80E12">
        <w:rPr>
          <w:rFonts w:ascii="Arial" w:hAnsi="Arial" w:cs="Arial"/>
          <w:b/>
        </w:rPr>
        <w:lastRenderedPageBreak/>
        <w:t xml:space="preserve">Rezultat poslovanja </w:t>
      </w:r>
    </w:p>
    <w:p w14:paraId="48F3D239" w14:textId="3734C8C2" w:rsidR="00B370A0" w:rsidRDefault="007B63D7" w:rsidP="00644C13">
      <w:pPr>
        <w:pStyle w:val="Odlomakpopisa"/>
        <w:ind w:left="0"/>
        <w:jc w:val="both"/>
        <w:rPr>
          <w:rFonts w:ascii="Arial" w:hAnsi="Arial" w:cs="Arial"/>
        </w:rPr>
      </w:pPr>
      <w:r>
        <w:rPr>
          <w:rFonts w:ascii="Arial" w:hAnsi="Arial" w:cs="Arial"/>
        </w:rPr>
        <w:t>Sučeljavanjem ukupnih prihoda</w:t>
      </w:r>
      <w:r w:rsidR="00265CA9">
        <w:rPr>
          <w:rFonts w:ascii="Arial" w:hAnsi="Arial" w:cs="Arial"/>
        </w:rPr>
        <w:t xml:space="preserve"> u </w:t>
      </w:r>
      <w:r w:rsidR="00A45C07">
        <w:rPr>
          <w:rFonts w:ascii="Arial" w:hAnsi="Arial" w:cs="Arial"/>
        </w:rPr>
        <w:t>g</w:t>
      </w:r>
      <w:r w:rsidR="00265CA9">
        <w:rPr>
          <w:rFonts w:ascii="Arial" w:hAnsi="Arial" w:cs="Arial"/>
        </w:rPr>
        <w:t xml:space="preserve">odišnjem razdoblju u iznosu </w:t>
      </w:r>
      <w:r>
        <w:rPr>
          <w:rFonts w:ascii="Arial" w:hAnsi="Arial" w:cs="Arial"/>
        </w:rPr>
        <w:t xml:space="preserve"> od </w:t>
      </w:r>
      <w:r w:rsidR="00A45C07">
        <w:rPr>
          <w:rFonts w:ascii="Arial" w:hAnsi="Arial" w:cs="Arial"/>
        </w:rPr>
        <w:t>252.906,20</w:t>
      </w:r>
      <w:r w:rsidR="00265CA9">
        <w:rPr>
          <w:rFonts w:ascii="Arial" w:hAnsi="Arial" w:cs="Arial"/>
        </w:rPr>
        <w:t xml:space="preserve">€ sa rashodima od </w:t>
      </w:r>
      <w:r w:rsidR="00A45C07">
        <w:rPr>
          <w:rFonts w:ascii="Arial" w:hAnsi="Arial" w:cs="Arial"/>
        </w:rPr>
        <w:t>252.441,93</w:t>
      </w:r>
      <w:r w:rsidR="00265CA9">
        <w:rPr>
          <w:rFonts w:ascii="Arial" w:hAnsi="Arial" w:cs="Arial"/>
        </w:rPr>
        <w:t>€ dobiven je višak</w:t>
      </w:r>
      <w:r>
        <w:rPr>
          <w:rFonts w:ascii="Arial" w:hAnsi="Arial" w:cs="Arial"/>
        </w:rPr>
        <w:t xml:space="preserve"> od</w:t>
      </w:r>
      <w:r w:rsidR="00265CA9">
        <w:rPr>
          <w:rFonts w:ascii="Arial" w:hAnsi="Arial" w:cs="Arial"/>
        </w:rPr>
        <w:t xml:space="preserve"> </w:t>
      </w:r>
      <w:r w:rsidR="00365EB0">
        <w:rPr>
          <w:rFonts w:ascii="Arial" w:hAnsi="Arial" w:cs="Arial"/>
        </w:rPr>
        <w:t>=</w:t>
      </w:r>
      <w:r w:rsidR="00A45C07">
        <w:rPr>
          <w:rFonts w:ascii="Arial" w:hAnsi="Arial" w:cs="Arial"/>
        </w:rPr>
        <w:t>464,27</w:t>
      </w:r>
      <w:r>
        <w:rPr>
          <w:rFonts w:ascii="Arial" w:hAnsi="Arial" w:cs="Arial"/>
        </w:rPr>
        <w:t>€. Dodavanjem prenesenog viška prihoda</w:t>
      </w:r>
      <w:r w:rsidR="00265CA9">
        <w:rPr>
          <w:rFonts w:ascii="Arial" w:hAnsi="Arial" w:cs="Arial"/>
        </w:rPr>
        <w:t xml:space="preserve"> iz prethodne godine od 1.298,61</w:t>
      </w:r>
      <w:r>
        <w:rPr>
          <w:rFonts w:ascii="Arial" w:hAnsi="Arial" w:cs="Arial"/>
        </w:rPr>
        <w:t>€</w:t>
      </w:r>
      <w:r w:rsidR="00265CA9">
        <w:rPr>
          <w:rFonts w:ascii="Arial" w:hAnsi="Arial" w:cs="Arial"/>
        </w:rPr>
        <w:t xml:space="preserve"> </w:t>
      </w:r>
      <w:r w:rsidR="00DC6CD6">
        <w:rPr>
          <w:rFonts w:ascii="Arial" w:hAnsi="Arial" w:cs="Arial"/>
        </w:rPr>
        <w:t xml:space="preserve">rezultat na kraju godine iznosi </w:t>
      </w:r>
      <w:r w:rsidR="006F2574" w:rsidRPr="006F2574">
        <w:rPr>
          <w:rFonts w:ascii="Arial" w:hAnsi="Arial" w:cs="Arial"/>
        </w:rPr>
        <w:t>1.762,88</w:t>
      </w:r>
      <w:r w:rsidR="00DC6CD6">
        <w:rPr>
          <w:rFonts w:ascii="Arial" w:hAnsi="Arial" w:cs="Arial"/>
        </w:rPr>
        <w:t>€. Z</w:t>
      </w:r>
      <w:r w:rsidR="00365EB0">
        <w:rPr>
          <w:rFonts w:ascii="Arial" w:hAnsi="Arial" w:cs="Arial"/>
        </w:rPr>
        <w:t>atim korekcijom viška prihoda poslovanja i manjka prihoda od nefinancijske imovine na dan 31.12.2024.g. u iznosu od =3.901,65</w:t>
      </w:r>
      <w:r w:rsidR="00365EB0" w:rsidRPr="00365EB0">
        <w:rPr>
          <w:rFonts w:ascii="Arial" w:hAnsi="Arial" w:cs="Arial"/>
        </w:rPr>
        <w:t xml:space="preserve">€ </w:t>
      </w:r>
      <w:r w:rsidR="00365EB0">
        <w:rPr>
          <w:rFonts w:ascii="Arial" w:hAnsi="Arial" w:cs="Arial"/>
        </w:rPr>
        <w:t>te prijenosom stanja žiro-računa na općinski žiro-račun radi prelaska na sustav Riznice od =5.216,69</w:t>
      </w:r>
      <w:r w:rsidR="00365EB0" w:rsidRPr="00365EB0">
        <w:rPr>
          <w:rFonts w:ascii="Arial" w:hAnsi="Arial" w:cs="Arial"/>
        </w:rPr>
        <w:t xml:space="preserve">€ </w:t>
      </w:r>
      <w:r>
        <w:rPr>
          <w:rFonts w:ascii="Arial" w:hAnsi="Arial" w:cs="Arial"/>
        </w:rPr>
        <w:t>r</w:t>
      </w:r>
      <w:r w:rsidR="00325324">
        <w:rPr>
          <w:rFonts w:ascii="Arial" w:hAnsi="Arial" w:cs="Arial"/>
        </w:rPr>
        <w:t xml:space="preserve">ezultat poslovanja  </w:t>
      </w:r>
      <w:r>
        <w:rPr>
          <w:rFonts w:ascii="Arial" w:hAnsi="Arial" w:cs="Arial"/>
        </w:rPr>
        <w:t xml:space="preserve">iznosi </w:t>
      </w:r>
      <w:r w:rsidR="00A177DE">
        <w:rPr>
          <w:rFonts w:ascii="Arial" w:hAnsi="Arial" w:cs="Arial"/>
        </w:rPr>
        <w:t>=</w:t>
      </w:r>
      <w:r w:rsidR="00365EB0">
        <w:rPr>
          <w:rFonts w:ascii="Arial" w:hAnsi="Arial" w:cs="Arial"/>
        </w:rPr>
        <w:t xml:space="preserve"> -3.453,81</w:t>
      </w:r>
      <w:r>
        <w:rPr>
          <w:rFonts w:ascii="Arial" w:hAnsi="Arial" w:cs="Arial"/>
        </w:rPr>
        <w:t xml:space="preserve">€ </w:t>
      </w:r>
      <w:r w:rsidR="00365EB0">
        <w:rPr>
          <w:rFonts w:ascii="Arial" w:hAnsi="Arial" w:cs="Arial"/>
        </w:rPr>
        <w:t xml:space="preserve">manjka </w:t>
      </w:r>
      <w:r w:rsidR="00325324">
        <w:rPr>
          <w:rFonts w:ascii="Arial" w:hAnsi="Arial" w:cs="Arial"/>
        </w:rPr>
        <w:t xml:space="preserve"> prihoda </w:t>
      </w:r>
      <w:r w:rsidR="00365EB0">
        <w:rPr>
          <w:rFonts w:ascii="Arial" w:hAnsi="Arial" w:cs="Arial"/>
        </w:rPr>
        <w:t>.</w:t>
      </w:r>
    </w:p>
    <w:tbl>
      <w:tblPr>
        <w:tblW w:w="9631" w:type="dxa"/>
        <w:tblLook w:val="04A0" w:firstRow="1" w:lastRow="0" w:firstColumn="1" w:lastColumn="0" w:noHBand="0" w:noVBand="1"/>
      </w:tblPr>
      <w:tblGrid>
        <w:gridCol w:w="534"/>
        <w:gridCol w:w="843"/>
        <w:gridCol w:w="262"/>
        <w:gridCol w:w="341"/>
        <w:gridCol w:w="565"/>
        <w:gridCol w:w="260"/>
        <w:gridCol w:w="670"/>
        <w:gridCol w:w="645"/>
        <w:gridCol w:w="265"/>
        <w:gridCol w:w="701"/>
        <w:gridCol w:w="739"/>
        <w:gridCol w:w="264"/>
        <w:gridCol w:w="701"/>
        <w:gridCol w:w="264"/>
        <w:gridCol w:w="552"/>
        <w:gridCol w:w="7"/>
        <w:gridCol w:w="270"/>
        <w:gridCol w:w="551"/>
        <w:gridCol w:w="13"/>
        <w:gridCol w:w="247"/>
        <w:gridCol w:w="260"/>
        <w:gridCol w:w="376"/>
        <w:gridCol w:w="7"/>
        <w:gridCol w:w="257"/>
        <w:gridCol w:w="37"/>
      </w:tblGrid>
      <w:tr w:rsidR="005947D2" w:rsidRPr="005947D2" w14:paraId="291FB4CB" w14:textId="77777777" w:rsidTr="005947D2">
        <w:trPr>
          <w:trHeight w:val="214"/>
        </w:trPr>
        <w:tc>
          <w:tcPr>
            <w:tcW w:w="9337" w:type="dxa"/>
            <w:gridSpan w:val="23"/>
            <w:tcBorders>
              <w:top w:val="nil"/>
              <w:left w:val="nil"/>
              <w:bottom w:val="nil"/>
              <w:right w:val="nil"/>
            </w:tcBorders>
            <w:shd w:val="clear" w:color="000000" w:fill="FFFFFF"/>
            <w:hideMark/>
          </w:tcPr>
          <w:p w14:paraId="1E944649"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Realizacija proračuna po izvorima financiranja</w:t>
            </w:r>
          </w:p>
        </w:tc>
        <w:tc>
          <w:tcPr>
            <w:tcW w:w="294" w:type="dxa"/>
            <w:gridSpan w:val="2"/>
            <w:tcBorders>
              <w:top w:val="nil"/>
              <w:left w:val="nil"/>
              <w:bottom w:val="nil"/>
              <w:right w:val="nil"/>
            </w:tcBorders>
            <w:shd w:val="clear" w:color="000000" w:fill="FFFFFF"/>
            <w:vAlign w:val="bottom"/>
            <w:hideMark/>
          </w:tcPr>
          <w:p w14:paraId="3959124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15D458DD" w14:textId="77777777" w:rsidTr="005947D2">
        <w:trPr>
          <w:gridAfter w:val="1"/>
          <w:wAfter w:w="37" w:type="dxa"/>
          <w:trHeight w:val="214"/>
        </w:trPr>
        <w:tc>
          <w:tcPr>
            <w:tcW w:w="534" w:type="dxa"/>
            <w:tcBorders>
              <w:top w:val="nil"/>
              <w:left w:val="nil"/>
              <w:bottom w:val="nil"/>
              <w:right w:val="nil"/>
            </w:tcBorders>
            <w:shd w:val="clear" w:color="000000" w:fill="FFFFFF"/>
            <w:vAlign w:val="bottom"/>
            <w:hideMark/>
          </w:tcPr>
          <w:p w14:paraId="406798A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43" w:type="dxa"/>
            <w:tcBorders>
              <w:top w:val="nil"/>
              <w:left w:val="nil"/>
              <w:bottom w:val="nil"/>
              <w:right w:val="nil"/>
            </w:tcBorders>
            <w:shd w:val="clear" w:color="000000" w:fill="FFFFFF"/>
            <w:vAlign w:val="bottom"/>
            <w:hideMark/>
          </w:tcPr>
          <w:p w14:paraId="61580E6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2" w:type="dxa"/>
            <w:tcBorders>
              <w:top w:val="nil"/>
              <w:left w:val="nil"/>
              <w:bottom w:val="nil"/>
              <w:right w:val="nil"/>
            </w:tcBorders>
            <w:shd w:val="clear" w:color="000000" w:fill="FFFFFF"/>
            <w:vAlign w:val="bottom"/>
            <w:hideMark/>
          </w:tcPr>
          <w:p w14:paraId="0A2CF65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1" w:type="dxa"/>
            <w:tcBorders>
              <w:top w:val="nil"/>
              <w:left w:val="nil"/>
              <w:bottom w:val="nil"/>
              <w:right w:val="nil"/>
            </w:tcBorders>
            <w:shd w:val="clear" w:color="000000" w:fill="FFFFFF"/>
            <w:vAlign w:val="bottom"/>
            <w:hideMark/>
          </w:tcPr>
          <w:p w14:paraId="79F3EDB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tcBorders>
              <w:top w:val="nil"/>
              <w:left w:val="nil"/>
              <w:bottom w:val="nil"/>
              <w:right w:val="nil"/>
            </w:tcBorders>
            <w:shd w:val="clear" w:color="000000" w:fill="FFFFFF"/>
            <w:vAlign w:val="bottom"/>
            <w:hideMark/>
          </w:tcPr>
          <w:p w14:paraId="1DF2FAC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0D8B0C1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0" w:type="dxa"/>
            <w:tcBorders>
              <w:top w:val="nil"/>
              <w:left w:val="nil"/>
              <w:bottom w:val="nil"/>
              <w:right w:val="nil"/>
            </w:tcBorders>
            <w:shd w:val="clear" w:color="000000" w:fill="FFFFFF"/>
            <w:vAlign w:val="bottom"/>
            <w:hideMark/>
          </w:tcPr>
          <w:p w14:paraId="2A5BB4D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45" w:type="dxa"/>
            <w:tcBorders>
              <w:top w:val="nil"/>
              <w:left w:val="nil"/>
              <w:bottom w:val="nil"/>
              <w:right w:val="nil"/>
            </w:tcBorders>
            <w:shd w:val="clear" w:color="000000" w:fill="FFFFFF"/>
            <w:vAlign w:val="bottom"/>
            <w:hideMark/>
          </w:tcPr>
          <w:p w14:paraId="1B3621F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5" w:type="dxa"/>
            <w:tcBorders>
              <w:top w:val="nil"/>
              <w:left w:val="nil"/>
              <w:bottom w:val="nil"/>
              <w:right w:val="nil"/>
            </w:tcBorders>
            <w:shd w:val="clear" w:color="000000" w:fill="FFFFFF"/>
            <w:vAlign w:val="bottom"/>
            <w:hideMark/>
          </w:tcPr>
          <w:p w14:paraId="06C26DA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6BF586D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FFFFFF"/>
            <w:vAlign w:val="bottom"/>
            <w:hideMark/>
          </w:tcPr>
          <w:p w14:paraId="4542EAE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33398E7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421BEF3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44B58F8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2" w:type="dxa"/>
            <w:tcBorders>
              <w:top w:val="nil"/>
              <w:left w:val="nil"/>
              <w:bottom w:val="nil"/>
              <w:right w:val="nil"/>
            </w:tcBorders>
            <w:shd w:val="clear" w:color="000000" w:fill="FFFFFF"/>
            <w:vAlign w:val="bottom"/>
            <w:hideMark/>
          </w:tcPr>
          <w:p w14:paraId="044F6FB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77" w:type="dxa"/>
            <w:gridSpan w:val="2"/>
            <w:tcBorders>
              <w:top w:val="nil"/>
              <w:left w:val="nil"/>
              <w:bottom w:val="nil"/>
              <w:right w:val="nil"/>
            </w:tcBorders>
            <w:shd w:val="clear" w:color="000000" w:fill="FFFFFF"/>
            <w:vAlign w:val="bottom"/>
            <w:hideMark/>
          </w:tcPr>
          <w:p w14:paraId="767D216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1" w:type="dxa"/>
            <w:tcBorders>
              <w:top w:val="nil"/>
              <w:left w:val="nil"/>
              <w:bottom w:val="nil"/>
              <w:right w:val="nil"/>
            </w:tcBorders>
            <w:shd w:val="clear" w:color="000000" w:fill="FFFFFF"/>
            <w:vAlign w:val="bottom"/>
            <w:hideMark/>
          </w:tcPr>
          <w:p w14:paraId="39787F6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gridSpan w:val="2"/>
            <w:tcBorders>
              <w:top w:val="nil"/>
              <w:left w:val="nil"/>
              <w:bottom w:val="nil"/>
              <w:right w:val="nil"/>
            </w:tcBorders>
            <w:shd w:val="clear" w:color="000000" w:fill="FFFFFF"/>
            <w:vAlign w:val="bottom"/>
            <w:hideMark/>
          </w:tcPr>
          <w:p w14:paraId="5EBBA75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600FC58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76" w:type="dxa"/>
            <w:tcBorders>
              <w:top w:val="nil"/>
              <w:left w:val="nil"/>
              <w:bottom w:val="nil"/>
              <w:right w:val="nil"/>
            </w:tcBorders>
            <w:shd w:val="clear" w:color="000000" w:fill="FFFFFF"/>
            <w:vAlign w:val="bottom"/>
            <w:hideMark/>
          </w:tcPr>
          <w:p w14:paraId="58193E0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gridSpan w:val="2"/>
            <w:tcBorders>
              <w:top w:val="nil"/>
              <w:left w:val="nil"/>
              <w:bottom w:val="nil"/>
              <w:right w:val="nil"/>
            </w:tcBorders>
            <w:shd w:val="clear" w:color="000000" w:fill="FFFFFF"/>
            <w:vAlign w:val="bottom"/>
            <w:hideMark/>
          </w:tcPr>
          <w:p w14:paraId="5B6D940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6AE242E7" w14:textId="77777777" w:rsidTr="005947D2">
        <w:trPr>
          <w:trHeight w:val="214"/>
        </w:trPr>
        <w:tc>
          <w:tcPr>
            <w:tcW w:w="9337" w:type="dxa"/>
            <w:gridSpan w:val="23"/>
            <w:tcBorders>
              <w:top w:val="nil"/>
              <w:left w:val="nil"/>
              <w:bottom w:val="nil"/>
              <w:right w:val="nil"/>
            </w:tcBorders>
            <w:shd w:val="clear" w:color="000000" w:fill="FFFFFF"/>
            <w:hideMark/>
          </w:tcPr>
          <w:p w14:paraId="0E61CFFC" w14:textId="77777777" w:rsidR="005947D2" w:rsidRPr="005947D2" w:rsidRDefault="005947D2" w:rsidP="005947D2">
            <w:pPr>
              <w:spacing w:after="0" w:line="240" w:lineRule="auto"/>
              <w:jc w:val="center"/>
              <w:rPr>
                <w:rFonts w:ascii="Arimo" w:eastAsia="Times New Roman" w:hAnsi="Arimo" w:cs="Calibri"/>
                <w:color w:val="000000"/>
                <w:sz w:val="14"/>
                <w:szCs w:val="14"/>
              </w:rPr>
            </w:pPr>
            <w:r w:rsidRPr="005947D2">
              <w:rPr>
                <w:rFonts w:ascii="Arimo" w:eastAsia="Times New Roman" w:hAnsi="Arimo" w:cs="Calibri"/>
                <w:color w:val="000000"/>
                <w:sz w:val="14"/>
                <w:szCs w:val="14"/>
              </w:rPr>
              <w:t>Za razdoblje od 1.1.2024. do 31.12.2024.</w:t>
            </w:r>
          </w:p>
        </w:tc>
        <w:tc>
          <w:tcPr>
            <w:tcW w:w="294" w:type="dxa"/>
            <w:gridSpan w:val="2"/>
            <w:tcBorders>
              <w:top w:val="nil"/>
              <w:left w:val="nil"/>
              <w:bottom w:val="nil"/>
              <w:right w:val="nil"/>
            </w:tcBorders>
            <w:shd w:val="clear" w:color="000000" w:fill="FFFFFF"/>
            <w:vAlign w:val="bottom"/>
            <w:hideMark/>
          </w:tcPr>
          <w:p w14:paraId="5974A4C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041D789B" w14:textId="77777777" w:rsidTr="005947D2">
        <w:trPr>
          <w:gridAfter w:val="1"/>
          <w:wAfter w:w="37" w:type="dxa"/>
          <w:trHeight w:val="214"/>
        </w:trPr>
        <w:tc>
          <w:tcPr>
            <w:tcW w:w="534" w:type="dxa"/>
            <w:tcBorders>
              <w:top w:val="nil"/>
              <w:left w:val="nil"/>
              <w:bottom w:val="nil"/>
              <w:right w:val="nil"/>
            </w:tcBorders>
            <w:shd w:val="clear" w:color="000000" w:fill="FFFFFF"/>
            <w:vAlign w:val="bottom"/>
            <w:hideMark/>
          </w:tcPr>
          <w:p w14:paraId="052D853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43" w:type="dxa"/>
            <w:tcBorders>
              <w:top w:val="nil"/>
              <w:left w:val="nil"/>
              <w:bottom w:val="nil"/>
              <w:right w:val="nil"/>
            </w:tcBorders>
            <w:shd w:val="clear" w:color="000000" w:fill="FFFFFF"/>
            <w:vAlign w:val="bottom"/>
            <w:hideMark/>
          </w:tcPr>
          <w:p w14:paraId="3E5D4F9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2" w:type="dxa"/>
            <w:tcBorders>
              <w:top w:val="nil"/>
              <w:left w:val="nil"/>
              <w:bottom w:val="nil"/>
              <w:right w:val="nil"/>
            </w:tcBorders>
            <w:shd w:val="clear" w:color="000000" w:fill="FFFFFF"/>
            <w:vAlign w:val="bottom"/>
            <w:hideMark/>
          </w:tcPr>
          <w:p w14:paraId="1CC383A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1" w:type="dxa"/>
            <w:tcBorders>
              <w:top w:val="nil"/>
              <w:left w:val="nil"/>
              <w:bottom w:val="nil"/>
              <w:right w:val="nil"/>
            </w:tcBorders>
            <w:shd w:val="clear" w:color="000000" w:fill="FFFFFF"/>
            <w:vAlign w:val="bottom"/>
            <w:hideMark/>
          </w:tcPr>
          <w:p w14:paraId="139DE30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tcBorders>
              <w:top w:val="nil"/>
              <w:left w:val="nil"/>
              <w:bottom w:val="nil"/>
              <w:right w:val="nil"/>
            </w:tcBorders>
            <w:shd w:val="clear" w:color="000000" w:fill="FFFFFF"/>
            <w:vAlign w:val="bottom"/>
            <w:hideMark/>
          </w:tcPr>
          <w:p w14:paraId="2B1A483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2A5188A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0" w:type="dxa"/>
            <w:tcBorders>
              <w:top w:val="nil"/>
              <w:left w:val="nil"/>
              <w:bottom w:val="nil"/>
              <w:right w:val="nil"/>
            </w:tcBorders>
            <w:shd w:val="clear" w:color="000000" w:fill="FFFFFF"/>
            <w:vAlign w:val="bottom"/>
            <w:hideMark/>
          </w:tcPr>
          <w:p w14:paraId="14F42F4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45" w:type="dxa"/>
            <w:tcBorders>
              <w:top w:val="nil"/>
              <w:left w:val="nil"/>
              <w:bottom w:val="nil"/>
              <w:right w:val="nil"/>
            </w:tcBorders>
            <w:shd w:val="clear" w:color="000000" w:fill="FFFFFF"/>
            <w:vAlign w:val="bottom"/>
            <w:hideMark/>
          </w:tcPr>
          <w:p w14:paraId="76C5C07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5" w:type="dxa"/>
            <w:tcBorders>
              <w:top w:val="nil"/>
              <w:left w:val="nil"/>
              <w:bottom w:val="nil"/>
              <w:right w:val="nil"/>
            </w:tcBorders>
            <w:shd w:val="clear" w:color="000000" w:fill="FFFFFF"/>
            <w:vAlign w:val="bottom"/>
            <w:hideMark/>
          </w:tcPr>
          <w:p w14:paraId="1B760FC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1B48A1C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FFFFFF"/>
            <w:vAlign w:val="bottom"/>
            <w:hideMark/>
          </w:tcPr>
          <w:p w14:paraId="4C744B7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248079E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6FD0C8E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37B79AF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2" w:type="dxa"/>
            <w:tcBorders>
              <w:top w:val="nil"/>
              <w:left w:val="nil"/>
              <w:bottom w:val="nil"/>
              <w:right w:val="nil"/>
            </w:tcBorders>
            <w:shd w:val="clear" w:color="000000" w:fill="FFFFFF"/>
            <w:vAlign w:val="bottom"/>
            <w:hideMark/>
          </w:tcPr>
          <w:p w14:paraId="19C18C6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77" w:type="dxa"/>
            <w:gridSpan w:val="2"/>
            <w:tcBorders>
              <w:top w:val="nil"/>
              <w:left w:val="nil"/>
              <w:bottom w:val="nil"/>
              <w:right w:val="nil"/>
            </w:tcBorders>
            <w:shd w:val="clear" w:color="000000" w:fill="FFFFFF"/>
            <w:vAlign w:val="bottom"/>
            <w:hideMark/>
          </w:tcPr>
          <w:p w14:paraId="31339FD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1" w:type="dxa"/>
            <w:tcBorders>
              <w:top w:val="nil"/>
              <w:left w:val="nil"/>
              <w:bottom w:val="nil"/>
              <w:right w:val="nil"/>
            </w:tcBorders>
            <w:shd w:val="clear" w:color="000000" w:fill="FFFFFF"/>
            <w:vAlign w:val="bottom"/>
            <w:hideMark/>
          </w:tcPr>
          <w:p w14:paraId="2486ACF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gridSpan w:val="2"/>
            <w:tcBorders>
              <w:top w:val="nil"/>
              <w:left w:val="nil"/>
              <w:bottom w:val="nil"/>
              <w:right w:val="nil"/>
            </w:tcBorders>
            <w:shd w:val="clear" w:color="000000" w:fill="FFFFFF"/>
            <w:vAlign w:val="bottom"/>
            <w:hideMark/>
          </w:tcPr>
          <w:p w14:paraId="5DA6D86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64C98CC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76" w:type="dxa"/>
            <w:tcBorders>
              <w:top w:val="nil"/>
              <w:left w:val="nil"/>
              <w:bottom w:val="nil"/>
              <w:right w:val="nil"/>
            </w:tcBorders>
            <w:shd w:val="clear" w:color="000000" w:fill="FFFFFF"/>
            <w:vAlign w:val="bottom"/>
            <w:hideMark/>
          </w:tcPr>
          <w:p w14:paraId="2329F36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gridSpan w:val="2"/>
            <w:tcBorders>
              <w:top w:val="nil"/>
              <w:left w:val="nil"/>
              <w:bottom w:val="nil"/>
              <w:right w:val="nil"/>
            </w:tcBorders>
            <w:shd w:val="clear" w:color="000000" w:fill="FFFFFF"/>
            <w:vAlign w:val="bottom"/>
            <w:hideMark/>
          </w:tcPr>
          <w:p w14:paraId="1B6B72B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7E2F041A" w14:textId="77777777" w:rsidTr="005947D2">
        <w:trPr>
          <w:trHeight w:val="214"/>
        </w:trPr>
        <w:tc>
          <w:tcPr>
            <w:tcW w:w="1639" w:type="dxa"/>
            <w:gridSpan w:val="3"/>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14:paraId="79A891C5"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Izvori financiranja</w:t>
            </w:r>
          </w:p>
        </w:tc>
        <w:tc>
          <w:tcPr>
            <w:tcW w:w="906" w:type="dxa"/>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14:paraId="52ED2D00"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Plan proračuna prihodi i preneseni višak</w:t>
            </w:r>
          </w:p>
        </w:tc>
        <w:tc>
          <w:tcPr>
            <w:tcW w:w="930" w:type="dxa"/>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14:paraId="6FE42B58"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Plan proračuna rashodi i preneseni manjak</w:t>
            </w:r>
          </w:p>
        </w:tc>
        <w:tc>
          <w:tcPr>
            <w:tcW w:w="4138" w:type="dxa"/>
            <w:gridSpan w:val="9"/>
            <w:tcBorders>
              <w:top w:val="single" w:sz="4" w:space="0" w:color="000000"/>
              <w:left w:val="nil"/>
              <w:bottom w:val="single" w:sz="4" w:space="0" w:color="000000"/>
              <w:right w:val="single" w:sz="4" w:space="0" w:color="000000"/>
            </w:tcBorders>
            <w:shd w:val="clear" w:color="000000" w:fill="CCCCCC"/>
            <w:vAlign w:val="center"/>
            <w:hideMark/>
          </w:tcPr>
          <w:p w14:paraId="1F5FC0B6"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Realizacija tekuća godina</w:t>
            </w:r>
          </w:p>
        </w:tc>
        <w:tc>
          <w:tcPr>
            <w:tcW w:w="834" w:type="dxa"/>
            <w:gridSpan w:val="3"/>
            <w:vMerge w:val="restart"/>
            <w:tcBorders>
              <w:top w:val="single" w:sz="4" w:space="0" w:color="000000"/>
              <w:left w:val="single" w:sz="4" w:space="0" w:color="000000"/>
              <w:bottom w:val="nil"/>
              <w:right w:val="single" w:sz="4" w:space="0" w:color="000000"/>
            </w:tcBorders>
            <w:shd w:val="clear" w:color="000000" w:fill="CCCCCC"/>
            <w:vAlign w:val="center"/>
            <w:hideMark/>
          </w:tcPr>
          <w:p w14:paraId="3770D5C4"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Planirani višak / manjak Razred 9</w:t>
            </w:r>
          </w:p>
        </w:tc>
        <w:tc>
          <w:tcPr>
            <w:tcW w:w="1184" w:type="dxa"/>
            <w:gridSpan w:val="6"/>
            <w:vMerge w:val="restart"/>
            <w:tcBorders>
              <w:top w:val="single" w:sz="4" w:space="0" w:color="000000"/>
              <w:left w:val="single" w:sz="4" w:space="0" w:color="000000"/>
              <w:bottom w:val="nil"/>
              <w:right w:val="single" w:sz="4" w:space="0" w:color="000000"/>
            </w:tcBorders>
            <w:shd w:val="clear" w:color="000000" w:fill="CCCCCC"/>
            <w:vAlign w:val="center"/>
            <w:hideMark/>
          </w:tcPr>
          <w:p w14:paraId="7EC59D43"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Rezultati poslovanja po izvorima</w:t>
            </w:r>
          </w:p>
        </w:tc>
      </w:tr>
      <w:tr w:rsidR="005947D2" w:rsidRPr="005947D2" w14:paraId="3A4946AD" w14:textId="77777777" w:rsidTr="005947D2">
        <w:trPr>
          <w:trHeight w:val="342"/>
        </w:trPr>
        <w:tc>
          <w:tcPr>
            <w:tcW w:w="1639" w:type="dxa"/>
            <w:gridSpan w:val="3"/>
            <w:vMerge/>
            <w:tcBorders>
              <w:top w:val="single" w:sz="4" w:space="0" w:color="000000"/>
              <w:left w:val="single" w:sz="4" w:space="0" w:color="000000"/>
              <w:bottom w:val="single" w:sz="4" w:space="0" w:color="000000"/>
              <w:right w:val="single" w:sz="4" w:space="0" w:color="000000"/>
            </w:tcBorders>
            <w:vAlign w:val="center"/>
            <w:hideMark/>
          </w:tcPr>
          <w:p w14:paraId="6CBD67E2"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06" w:type="dxa"/>
            <w:gridSpan w:val="2"/>
            <w:vMerge/>
            <w:tcBorders>
              <w:top w:val="single" w:sz="4" w:space="0" w:color="000000"/>
              <w:left w:val="single" w:sz="4" w:space="0" w:color="000000"/>
              <w:bottom w:val="nil"/>
              <w:right w:val="single" w:sz="4" w:space="0" w:color="000000"/>
            </w:tcBorders>
            <w:vAlign w:val="center"/>
            <w:hideMark/>
          </w:tcPr>
          <w:p w14:paraId="39472E7B"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30" w:type="dxa"/>
            <w:gridSpan w:val="2"/>
            <w:vMerge/>
            <w:tcBorders>
              <w:top w:val="single" w:sz="4" w:space="0" w:color="000000"/>
              <w:left w:val="single" w:sz="4" w:space="0" w:color="000000"/>
              <w:bottom w:val="nil"/>
              <w:right w:val="single" w:sz="4" w:space="0" w:color="000000"/>
            </w:tcBorders>
            <w:vAlign w:val="center"/>
            <w:hideMark/>
          </w:tcPr>
          <w:p w14:paraId="7ACEF561"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10" w:type="dxa"/>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14:paraId="70A87C20"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Ostvareni prihodi</w:t>
            </w:r>
          </w:p>
        </w:tc>
        <w:tc>
          <w:tcPr>
            <w:tcW w:w="701" w:type="dxa"/>
            <w:tcBorders>
              <w:top w:val="nil"/>
              <w:left w:val="nil"/>
              <w:bottom w:val="nil"/>
              <w:right w:val="single" w:sz="4" w:space="0" w:color="000000"/>
            </w:tcBorders>
            <w:shd w:val="clear" w:color="000000" w:fill="CCCCCC"/>
            <w:vAlign w:val="center"/>
            <w:hideMark/>
          </w:tcPr>
          <w:p w14:paraId="0AAEDB6D"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INDEX</w:t>
            </w:r>
          </w:p>
        </w:tc>
        <w:tc>
          <w:tcPr>
            <w:tcW w:w="1003" w:type="dxa"/>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14:paraId="7124AB8D"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Obračunati rashodi</w:t>
            </w:r>
          </w:p>
        </w:tc>
        <w:tc>
          <w:tcPr>
            <w:tcW w:w="701" w:type="dxa"/>
            <w:tcBorders>
              <w:top w:val="nil"/>
              <w:left w:val="nil"/>
              <w:bottom w:val="nil"/>
              <w:right w:val="single" w:sz="4" w:space="0" w:color="000000"/>
            </w:tcBorders>
            <w:shd w:val="clear" w:color="000000" w:fill="CCCCCC"/>
            <w:vAlign w:val="center"/>
            <w:hideMark/>
          </w:tcPr>
          <w:p w14:paraId="26D640F4"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INDEX</w:t>
            </w:r>
          </w:p>
        </w:tc>
        <w:tc>
          <w:tcPr>
            <w:tcW w:w="823" w:type="dxa"/>
            <w:gridSpan w:val="3"/>
            <w:vMerge w:val="restart"/>
            <w:tcBorders>
              <w:top w:val="single" w:sz="4" w:space="0" w:color="000000"/>
              <w:left w:val="single" w:sz="4" w:space="0" w:color="000000"/>
              <w:bottom w:val="nil"/>
              <w:right w:val="single" w:sz="4" w:space="0" w:color="000000"/>
            </w:tcBorders>
            <w:shd w:val="clear" w:color="000000" w:fill="CCCCCC"/>
            <w:vAlign w:val="center"/>
            <w:hideMark/>
          </w:tcPr>
          <w:p w14:paraId="04868685"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Razlika prihodi - rashodi</w:t>
            </w:r>
          </w:p>
        </w:tc>
        <w:tc>
          <w:tcPr>
            <w:tcW w:w="834" w:type="dxa"/>
            <w:gridSpan w:val="3"/>
            <w:vMerge/>
            <w:tcBorders>
              <w:top w:val="single" w:sz="4" w:space="0" w:color="000000"/>
              <w:left w:val="single" w:sz="4" w:space="0" w:color="000000"/>
              <w:bottom w:val="nil"/>
              <w:right w:val="single" w:sz="4" w:space="0" w:color="000000"/>
            </w:tcBorders>
            <w:vAlign w:val="center"/>
            <w:hideMark/>
          </w:tcPr>
          <w:p w14:paraId="37E3406F"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1184" w:type="dxa"/>
            <w:gridSpan w:val="6"/>
            <w:vMerge/>
            <w:tcBorders>
              <w:top w:val="single" w:sz="4" w:space="0" w:color="000000"/>
              <w:left w:val="single" w:sz="4" w:space="0" w:color="000000"/>
              <w:bottom w:val="nil"/>
              <w:right w:val="single" w:sz="4" w:space="0" w:color="000000"/>
            </w:tcBorders>
            <w:vAlign w:val="center"/>
            <w:hideMark/>
          </w:tcPr>
          <w:p w14:paraId="242BAAEF" w14:textId="77777777" w:rsidR="005947D2" w:rsidRPr="005947D2" w:rsidRDefault="005947D2" w:rsidP="005947D2">
            <w:pPr>
              <w:spacing w:after="0" w:line="240" w:lineRule="auto"/>
              <w:rPr>
                <w:rFonts w:ascii="Arimo" w:eastAsia="Times New Roman" w:hAnsi="Arimo" w:cs="Calibri"/>
                <w:b/>
                <w:bCs/>
                <w:color w:val="000000"/>
                <w:sz w:val="14"/>
                <w:szCs w:val="14"/>
              </w:rPr>
            </w:pPr>
          </w:p>
        </w:tc>
      </w:tr>
      <w:tr w:rsidR="005947D2" w:rsidRPr="005947D2" w14:paraId="7028FCF8" w14:textId="77777777" w:rsidTr="005947D2">
        <w:trPr>
          <w:trHeight w:val="476"/>
        </w:trPr>
        <w:tc>
          <w:tcPr>
            <w:tcW w:w="1639" w:type="dxa"/>
            <w:gridSpan w:val="3"/>
            <w:vMerge/>
            <w:tcBorders>
              <w:top w:val="single" w:sz="4" w:space="0" w:color="000000"/>
              <w:left w:val="single" w:sz="4" w:space="0" w:color="000000"/>
              <w:bottom w:val="single" w:sz="4" w:space="0" w:color="000000"/>
              <w:right w:val="single" w:sz="4" w:space="0" w:color="000000"/>
            </w:tcBorders>
            <w:vAlign w:val="center"/>
            <w:hideMark/>
          </w:tcPr>
          <w:p w14:paraId="28292900"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06" w:type="dxa"/>
            <w:gridSpan w:val="2"/>
            <w:vMerge/>
            <w:tcBorders>
              <w:top w:val="single" w:sz="4" w:space="0" w:color="000000"/>
              <w:left w:val="single" w:sz="4" w:space="0" w:color="000000"/>
              <w:bottom w:val="nil"/>
              <w:right w:val="single" w:sz="4" w:space="0" w:color="000000"/>
            </w:tcBorders>
            <w:vAlign w:val="center"/>
            <w:hideMark/>
          </w:tcPr>
          <w:p w14:paraId="4E16A9C9"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30" w:type="dxa"/>
            <w:gridSpan w:val="2"/>
            <w:vMerge/>
            <w:tcBorders>
              <w:top w:val="single" w:sz="4" w:space="0" w:color="000000"/>
              <w:left w:val="single" w:sz="4" w:space="0" w:color="000000"/>
              <w:bottom w:val="nil"/>
              <w:right w:val="single" w:sz="4" w:space="0" w:color="000000"/>
            </w:tcBorders>
            <w:vAlign w:val="center"/>
            <w:hideMark/>
          </w:tcPr>
          <w:p w14:paraId="567C541E"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10" w:type="dxa"/>
            <w:gridSpan w:val="2"/>
            <w:vMerge/>
            <w:tcBorders>
              <w:top w:val="single" w:sz="4" w:space="0" w:color="000000"/>
              <w:left w:val="single" w:sz="4" w:space="0" w:color="000000"/>
              <w:bottom w:val="nil"/>
              <w:right w:val="single" w:sz="4" w:space="0" w:color="000000"/>
            </w:tcBorders>
            <w:vAlign w:val="center"/>
            <w:hideMark/>
          </w:tcPr>
          <w:p w14:paraId="7AB3E367"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701" w:type="dxa"/>
            <w:vMerge w:val="restart"/>
            <w:tcBorders>
              <w:top w:val="nil"/>
              <w:left w:val="single" w:sz="4" w:space="0" w:color="000000"/>
              <w:bottom w:val="single" w:sz="4" w:space="0" w:color="000000"/>
              <w:right w:val="single" w:sz="4" w:space="0" w:color="000000"/>
            </w:tcBorders>
            <w:shd w:val="clear" w:color="000000" w:fill="CCCCCC"/>
            <w:vAlign w:val="center"/>
            <w:hideMark/>
          </w:tcPr>
          <w:p w14:paraId="6227E4D2"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 = 3/1  *100%</w:t>
            </w:r>
          </w:p>
        </w:tc>
        <w:tc>
          <w:tcPr>
            <w:tcW w:w="1003" w:type="dxa"/>
            <w:gridSpan w:val="2"/>
            <w:vMerge/>
            <w:tcBorders>
              <w:top w:val="nil"/>
              <w:left w:val="single" w:sz="4" w:space="0" w:color="000000"/>
              <w:bottom w:val="single" w:sz="4" w:space="0" w:color="000000"/>
              <w:right w:val="single" w:sz="4" w:space="0" w:color="000000"/>
            </w:tcBorders>
            <w:vAlign w:val="center"/>
            <w:hideMark/>
          </w:tcPr>
          <w:p w14:paraId="2F82369D"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701" w:type="dxa"/>
            <w:vMerge w:val="restart"/>
            <w:tcBorders>
              <w:top w:val="nil"/>
              <w:left w:val="single" w:sz="4" w:space="0" w:color="000000"/>
              <w:bottom w:val="single" w:sz="4" w:space="0" w:color="000000"/>
              <w:right w:val="single" w:sz="4" w:space="0" w:color="000000"/>
            </w:tcBorders>
            <w:shd w:val="clear" w:color="000000" w:fill="CCCCCC"/>
            <w:vAlign w:val="center"/>
            <w:hideMark/>
          </w:tcPr>
          <w:p w14:paraId="3175F536"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 = 5/2 *100%</w:t>
            </w:r>
          </w:p>
        </w:tc>
        <w:tc>
          <w:tcPr>
            <w:tcW w:w="823" w:type="dxa"/>
            <w:gridSpan w:val="3"/>
            <w:vMerge/>
            <w:tcBorders>
              <w:top w:val="nil"/>
              <w:left w:val="single" w:sz="4" w:space="0" w:color="000000"/>
              <w:bottom w:val="single" w:sz="4" w:space="0" w:color="000000"/>
              <w:right w:val="single" w:sz="4" w:space="0" w:color="000000"/>
            </w:tcBorders>
            <w:vAlign w:val="center"/>
            <w:hideMark/>
          </w:tcPr>
          <w:p w14:paraId="154CD9BC"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834" w:type="dxa"/>
            <w:gridSpan w:val="3"/>
            <w:vMerge/>
            <w:tcBorders>
              <w:top w:val="nil"/>
              <w:left w:val="single" w:sz="4" w:space="0" w:color="000000"/>
              <w:bottom w:val="single" w:sz="4" w:space="0" w:color="000000"/>
              <w:right w:val="single" w:sz="4" w:space="0" w:color="000000"/>
            </w:tcBorders>
            <w:vAlign w:val="center"/>
            <w:hideMark/>
          </w:tcPr>
          <w:p w14:paraId="4049AEDB"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1184" w:type="dxa"/>
            <w:gridSpan w:val="6"/>
            <w:vMerge/>
            <w:tcBorders>
              <w:top w:val="nil"/>
              <w:left w:val="single" w:sz="4" w:space="0" w:color="000000"/>
              <w:bottom w:val="single" w:sz="4" w:space="0" w:color="000000"/>
              <w:right w:val="single" w:sz="4" w:space="0" w:color="000000"/>
            </w:tcBorders>
            <w:vAlign w:val="center"/>
            <w:hideMark/>
          </w:tcPr>
          <w:p w14:paraId="65C5CBD1" w14:textId="77777777" w:rsidR="005947D2" w:rsidRPr="005947D2" w:rsidRDefault="005947D2" w:rsidP="005947D2">
            <w:pPr>
              <w:spacing w:after="0" w:line="240" w:lineRule="auto"/>
              <w:rPr>
                <w:rFonts w:ascii="Arimo" w:eastAsia="Times New Roman" w:hAnsi="Arimo" w:cs="Calibri"/>
                <w:b/>
                <w:bCs/>
                <w:color w:val="000000"/>
                <w:sz w:val="14"/>
                <w:szCs w:val="14"/>
              </w:rPr>
            </w:pPr>
          </w:p>
        </w:tc>
      </w:tr>
      <w:tr w:rsidR="005947D2" w:rsidRPr="005947D2" w14:paraId="32CF6B41" w14:textId="77777777" w:rsidTr="005947D2">
        <w:trPr>
          <w:trHeight w:val="214"/>
        </w:trPr>
        <w:tc>
          <w:tcPr>
            <w:tcW w:w="1639" w:type="dxa"/>
            <w:gridSpan w:val="3"/>
            <w:vMerge/>
            <w:tcBorders>
              <w:top w:val="single" w:sz="4" w:space="0" w:color="000000"/>
              <w:left w:val="single" w:sz="4" w:space="0" w:color="000000"/>
              <w:bottom w:val="single" w:sz="4" w:space="0" w:color="000000"/>
              <w:right w:val="single" w:sz="4" w:space="0" w:color="000000"/>
            </w:tcBorders>
            <w:vAlign w:val="center"/>
            <w:hideMark/>
          </w:tcPr>
          <w:p w14:paraId="6F7DB372"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906" w:type="dxa"/>
            <w:gridSpan w:val="2"/>
            <w:tcBorders>
              <w:top w:val="nil"/>
              <w:left w:val="nil"/>
              <w:bottom w:val="single" w:sz="4" w:space="0" w:color="000000"/>
              <w:right w:val="single" w:sz="4" w:space="0" w:color="000000"/>
            </w:tcBorders>
            <w:shd w:val="clear" w:color="000000" w:fill="CCCCCC"/>
            <w:vAlign w:val="center"/>
            <w:hideMark/>
          </w:tcPr>
          <w:p w14:paraId="445A1845"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w:t>
            </w:r>
          </w:p>
        </w:tc>
        <w:tc>
          <w:tcPr>
            <w:tcW w:w="930" w:type="dxa"/>
            <w:gridSpan w:val="2"/>
            <w:tcBorders>
              <w:top w:val="nil"/>
              <w:left w:val="nil"/>
              <w:bottom w:val="single" w:sz="4" w:space="0" w:color="000000"/>
              <w:right w:val="single" w:sz="4" w:space="0" w:color="000000"/>
            </w:tcBorders>
            <w:shd w:val="clear" w:color="000000" w:fill="CCCCCC"/>
            <w:vAlign w:val="center"/>
            <w:hideMark/>
          </w:tcPr>
          <w:p w14:paraId="4F61F2A5"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w:t>
            </w:r>
          </w:p>
        </w:tc>
        <w:tc>
          <w:tcPr>
            <w:tcW w:w="910" w:type="dxa"/>
            <w:gridSpan w:val="2"/>
            <w:tcBorders>
              <w:top w:val="nil"/>
              <w:left w:val="nil"/>
              <w:bottom w:val="single" w:sz="4" w:space="0" w:color="000000"/>
              <w:right w:val="single" w:sz="4" w:space="0" w:color="000000"/>
            </w:tcBorders>
            <w:shd w:val="clear" w:color="000000" w:fill="CCCCCC"/>
            <w:vAlign w:val="center"/>
            <w:hideMark/>
          </w:tcPr>
          <w:p w14:paraId="7BA68D23"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w:t>
            </w:r>
          </w:p>
        </w:tc>
        <w:tc>
          <w:tcPr>
            <w:tcW w:w="701" w:type="dxa"/>
            <w:vMerge/>
            <w:tcBorders>
              <w:top w:val="nil"/>
              <w:left w:val="single" w:sz="4" w:space="0" w:color="000000"/>
              <w:bottom w:val="single" w:sz="4" w:space="0" w:color="000000"/>
              <w:right w:val="single" w:sz="4" w:space="0" w:color="000000"/>
            </w:tcBorders>
            <w:vAlign w:val="center"/>
            <w:hideMark/>
          </w:tcPr>
          <w:p w14:paraId="3F8178D1"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1003" w:type="dxa"/>
            <w:gridSpan w:val="2"/>
            <w:tcBorders>
              <w:top w:val="nil"/>
              <w:left w:val="nil"/>
              <w:bottom w:val="single" w:sz="4" w:space="0" w:color="000000"/>
              <w:right w:val="single" w:sz="4" w:space="0" w:color="000000"/>
            </w:tcBorders>
            <w:shd w:val="clear" w:color="000000" w:fill="CCCCCC"/>
            <w:vAlign w:val="center"/>
            <w:hideMark/>
          </w:tcPr>
          <w:p w14:paraId="6504C290"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w:t>
            </w:r>
          </w:p>
        </w:tc>
        <w:tc>
          <w:tcPr>
            <w:tcW w:w="701" w:type="dxa"/>
            <w:vMerge/>
            <w:tcBorders>
              <w:top w:val="nil"/>
              <w:left w:val="single" w:sz="4" w:space="0" w:color="000000"/>
              <w:bottom w:val="single" w:sz="4" w:space="0" w:color="000000"/>
              <w:right w:val="single" w:sz="4" w:space="0" w:color="000000"/>
            </w:tcBorders>
            <w:vAlign w:val="center"/>
            <w:hideMark/>
          </w:tcPr>
          <w:p w14:paraId="02A909F3"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823" w:type="dxa"/>
            <w:gridSpan w:val="3"/>
            <w:tcBorders>
              <w:top w:val="nil"/>
              <w:left w:val="nil"/>
              <w:bottom w:val="single" w:sz="4" w:space="0" w:color="000000"/>
              <w:right w:val="single" w:sz="4" w:space="0" w:color="000000"/>
            </w:tcBorders>
            <w:shd w:val="clear" w:color="000000" w:fill="CCCCCC"/>
            <w:vAlign w:val="center"/>
            <w:hideMark/>
          </w:tcPr>
          <w:p w14:paraId="29EF5784"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7 = 3-5</w:t>
            </w:r>
          </w:p>
        </w:tc>
        <w:tc>
          <w:tcPr>
            <w:tcW w:w="834" w:type="dxa"/>
            <w:gridSpan w:val="3"/>
            <w:tcBorders>
              <w:top w:val="nil"/>
              <w:left w:val="nil"/>
              <w:bottom w:val="single" w:sz="4" w:space="0" w:color="000000"/>
              <w:right w:val="single" w:sz="4" w:space="0" w:color="000000"/>
            </w:tcBorders>
            <w:shd w:val="clear" w:color="000000" w:fill="CCCCCC"/>
            <w:vAlign w:val="center"/>
            <w:hideMark/>
          </w:tcPr>
          <w:p w14:paraId="5DFD2B2F"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8</w:t>
            </w:r>
          </w:p>
        </w:tc>
        <w:tc>
          <w:tcPr>
            <w:tcW w:w="1184" w:type="dxa"/>
            <w:gridSpan w:val="6"/>
            <w:tcBorders>
              <w:top w:val="nil"/>
              <w:left w:val="nil"/>
              <w:bottom w:val="single" w:sz="4" w:space="0" w:color="000000"/>
              <w:right w:val="single" w:sz="4" w:space="0" w:color="000000"/>
            </w:tcBorders>
            <w:shd w:val="clear" w:color="000000" w:fill="CCCCCC"/>
            <w:vAlign w:val="center"/>
            <w:hideMark/>
          </w:tcPr>
          <w:p w14:paraId="546E9ED0"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9 = 7+8</w:t>
            </w:r>
          </w:p>
        </w:tc>
      </w:tr>
      <w:tr w:rsidR="005947D2" w:rsidRPr="005947D2" w14:paraId="453D2A88" w14:textId="77777777" w:rsidTr="005947D2">
        <w:trPr>
          <w:gridAfter w:val="1"/>
          <w:wAfter w:w="37" w:type="dxa"/>
          <w:trHeight w:val="214"/>
        </w:trPr>
        <w:tc>
          <w:tcPr>
            <w:tcW w:w="534" w:type="dxa"/>
            <w:tcBorders>
              <w:top w:val="nil"/>
              <w:left w:val="nil"/>
              <w:bottom w:val="nil"/>
              <w:right w:val="nil"/>
            </w:tcBorders>
            <w:shd w:val="clear" w:color="000000" w:fill="FFFFFF"/>
            <w:vAlign w:val="bottom"/>
            <w:hideMark/>
          </w:tcPr>
          <w:p w14:paraId="5A52605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43" w:type="dxa"/>
            <w:tcBorders>
              <w:top w:val="nil"/>
              <w:left w:val="nil"/>
              <w:bottom w:val="nil"/>
              <w:right w:val="nil"/>
            </w:tcBorders>
            <w:shd w:val="clear" w:color="000000" w:fill="FFFFFF"/>
            <w:vAlign w:val="bottom"/>
            <w:hideMark/>
          </w:tcPr>
          <w:p w14:paraId="254717F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2" w:type="dxa"/>
            <w:tcBorders>
              <w:top w:val="nil"/>
              <w:left w:val="nil"/>
              <w:bottom w:val="nil"/>
              <w:right w:val="nil"/>
            </w:tcBorders>
            <w:shd w:val="clear" w:color="000000" w:fill="FFFFFF"/>
            <w:vAlign w:val="bottom"/>
            <w:hideMark/>
          </w:tcPr>
          <w:p w14:paraId="336F2C3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1" w:type="dxa"/>
            <w:tcBorders>
              <w:top w:val="nil"/>
              <w:left w:val="nil"/>
              <w:bottom w:val="nil"/>
              <w:right w:val="nil"/>
            </w:tcBorders>
            <w:shd w:val="clear" w:color="000000" w:fill="FFFFFF"/>
            <w:vAlign w:val="bottom"/>
            <w:hideMark/>
          </w:tcPr>
          <w:p w14:paraId="4AFFC00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tcBorders>
              <w:top w:val="nil"/>
              <w:left w:val="nil"/>
              <w:bottom w:val="nil"/>
              <w:right w:val="nil"/>
            </w:tcBorders>
            <w:shd w:val="clear" w:color="000000" w:fill="FFFFFF"/>
            <w:vAlign w:val="bottom"/>
            <w:hideMark/>
          </w:tcPr>
          <w:p w14:paraId="5077818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13B1B50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0" w:type="dxa"/>
            <w:tcBorders>
              <w:top w:val="nil"/>
              <w:left w:val="nil"/>
              <w:bottom w:val="nil"/>
              <w:right w:val="nil"/>
            </w:tcBorders>
            <w:shd w:val="clear" w:color="000000" w:fill="FFFFFF"/>
            <w:vAlign w:val="bottom"/>
            <w:hideMark/>
          </w:tcPr>
          <w:p w14:paraId="23796C0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45" w:type="dxa"/>
            <w:tcBorders>
              <w:top w:val="nil"/>
              <w:left w:val="nil"/>
              <w:bottom w:val="nil"/>
              <w:right w:val="nil"/>
            </w:tcBorders>
            <w:shd w:val="clear" w:color="000000" w:fill="FFFFFF"/>
            <w:vAlign w:val="bottom"/>
            <w:hideMark/>
          </w:tcPr>
          <w:p w14:paraId="04316C9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5" w:type="dxa"/>
            <w:tcBorders>
              <w:top w:val="nil"/>
              <w:left w:val="nil"/>
              <w:bottom w:val="nil"/>
              <w:right w:val="nil"/>
            </w:tcBorders>
            <w:shd w:val="clear" w:color="000000" w:fill="FFFFFF"/>
            <w:vAlign w:val="bottom"/>
            <w:hideMark/>
          </w:tcPr>
          <w:p w14:paraId="7720550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2E6A6B1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FFFFFF"/>
            <w:vAlign w:val="bottom"/>
            <w:hideMark/>
          </w:tcPr>
          <w:p w14:paraId="439A6BA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1621B96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26D2209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66395D4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2" w:type="dxa"/>
            <w:tcBorders>
              <w:top w:val="nil"/>
              <w:left w:val="nil"/>
              <w:bottom w:val="nil"/>
              <w:right w:val="nil"/>
            </w:tcBorders>
            <w:shd w:val="clear" w:color="000000" w:fill="FFFFFF"/>
            <w:vAlign w:val="bottom"/>
            <w:hideMark/>
          </w:tcPr>
          <w:p w14:paraId="41BD5D5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77" w:type="dxa"/>
            <w:gridSpan w:val="2"/>
            <w:tcBorders>
              <w:top w:val="nil"/>
              <w:left w:val="nil"/>
              <w:bottom w:val="nil"/>
              <w:right w:val="nil"/>
            </w:tcBorders>
            <w:shd w:val="clear" w:color="000000" w:fill="FFFFFF"/>
            <w:vAlign w:val="bottom"/>
            <w:hideMark/>
          </w:tcPr>
          <w:p w14:paraId="18B3A56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1" w:type="dxa"/>
            <w:tcBorders>
              <w:top w:val="nil"/>
              <w:left w:val="nil"/>
              <w:bottom w:val="nil"/>
              <w:right w:val="nil"/>
            </w:tcBorders>
            <w:shd w:val="clear" w:color="000000" w:fill="FFFFFF"/>
            <w:vAlign w:val="bottom"/>
            <w:hideMark/>
          </w:tcPr>
          <w:p w14:paraId="3EDE555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gridSpan w:val="2"/>
            <w:tcBorders>
              <w:top w:val="nil"/>
              <w:left w:val="nil"/>
              <w:bottom w:val="nil"/>
              <w:right w:val="nil"/>
            </w:tcBorders>
            <w:shd w:val="clear" w:color="000000" w:fill="FFFFFF"/>
            <w:vAlign w:val="bottom"/>
            <w:hideMark/>
          </w:tcPr>
          <w:p w14:paraId="727C9F0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31EEBB9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76" w:type="dxa"/>
            <w:tcBorders>
              <w:top w:val="nil"/>
              <w:left w:val="nil"/>
              <w:bottom w:val="nil"/>
              <w:right w:val="nil"/>
            </w:tcBorders>
            <w:shd w:val="clear" w:color="000000" w:fill="FFFFFF"/>
            <w:vAlign w:val="bottom"/>
            <w:hideMark/>
          </w:tcPr>
          <w:p w14:paraId="2EA08D0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gridSpan w:val="2"/>
            <w:tcBorders>
              <w:top w:val="nil"/>
              <w:left w:val="nil"/>
              <w:bottom w:val="nil"/>
              <w:right w:val="nil"/>
            </w:tcBorders>
            <w:shd w:val="clear" w:color="000000" w:fill="FFFFFF"/>
            <w:vAlign w:val="bottom"/>
            <w:hideMark/>
          </w:tcPr>
          <w:p w14:paraId="604EAC8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32A3AB09" w14:textId="77777777" w:rsidTr="005947D2">
        <w:trPr>
          <w:trHeight w:val="214"/>
        </w:trPr>
        <w:tc>
          <w:tcPr>
            <w:tcW w:w="9337" w:type="dxa"/>
            <w:gridSpan w:val="23"/>
            <w:tcBorders>
              <w:top w:val="nil"/>
              <w:left w:val="nil"/>
              <w:bottom w:val="nil"/>
              <w:right w:val="nil"/>
            </w:tcBorders>
            <w:shd w:val="clear" w:color="000000" w:fill="FFFFFF"/>
            <w:vAlign w:val="center"/>
            <w:hideMark/>
          </w:tcPr>
          <w:p w14:paraId="5695706E"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Izvori nadležnog proračuna</w:t>
            </w:r>
          </w:p>
        </w:tc>
        <w:tc>
          <w:tcPr>
            <w:tcW w:w="294" w:type="dxa"/>
            <w:gridSpan w:val="2"/>
            <w:tcBorders>
              <w:top w:val="nil"/>
              <w:left w:val="nil"/>
              <w:bottom w:val="nil"/>
              <w:right w:val="nil"/>
            </w:tcBorders>
            <w:shd w:val="clear" w:color="000000" w:fill="FFFFFF"/>
            <w:vAlign w:val="bottom"/>
            <w:hideMark/>
          </w:tcPr>
          <w:p w14:paraId="3E0721A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526281CB"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4BE5532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w:t>
            </w:r>
          </w:p>
        </w:tc>
        <w:tc>
          <w:tcPr>
            <w:tcW w:w="1105" w:type="dxa"/>
            <w:gridSpan w:val="2"/>
            <w:tcBorders>
              <w:top w:val="nil"/>
              <w:left w:val="nil"/>
              <w:bottom w:val="nil"/>
              <w:right w:val="nil"/>
            </w:tcBorders>
            <w:shd w:val="clear" w:color="000000" w:fill="FFFFFF"/>
            <w:vAlign w:val="center"/>
            <w:hideMark/>
          </w:tcPr>
          <w:p w14:paraId="37B40C09"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OPĆI PRIHODI I PRIMICI </w:t>
            </w:r>
          </w:p>
        </w:tc>
        <w:tc>
          <w:tcPr>
            <w:tcW w:w="906" w:type="dxa"/>
            <w:gridSpan w:val="2"/>
            <w:tcBorders>
              <w:top w:val="nil"/>
              <w:left w:val="nil"/>
              <w:bottom w:val="nil"/>
              <w:right w:val="nil"/>
            </w:tcBorders>
            <w:shd w:val="clear" w:color="000000" w:fill="FFFFFF"/>
            <w:vAlign w:val="center"/>
            <w:hideMark/>
          </w:tcPr>
          <w:p w14:paraId="113E7B5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177.179,00</w:t>
            </w:r>
          </w:p>
        </w:tc>
        <w:tc>
          <w:tcPr>
            <w:tcW w:w="930" w:type="dxa"/>
            <w:gridSpan w:val="2"/>
            <w:tcBorders>
              <w:top w:val="nil"/>
              <w:left w:val="nil"/>
              <w:bottom w:val="nil"/>
              <w:right w:val="nil"/>
            </w:tcBorders>
            <w:shd w:val="clear" w:color="000000" w:fill="FFFFFF"/>
            <w:vAlign w:val="center"/>
            <w:hideMark/>
          </w:tcPr>
          <w:p w14:paraId="250E18F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177.179,00</w:t>
            </w:r>
          </w:p>
        </w:tc>
        <w:tc>
          <w:tcPr>
            <w:tcW w:w="910" w:type="dxa"/>
            <w:gridSpan w:val="2"/>
            <w:tcBorders>
              <w:top w:val="nil"/>
              <w:left w:val="nil"/>
              <w:bottom w:val="nil"/>
              <w:right w:val="nil"/>
            </w:tcBorders>
            <w:shd w:val="clear" w:color="000000" w:fill="FFFFFF"/>
            <w:vAlign w:val="center"/>
            <w:hideMark/>
          </w:tcPr>
          <w:p w14:paraId="28E162B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158.443,50</w:t>
            </w:r>
          </w:p>
        </w:tc>
        <w:tc>
          <w:tcPr>
            <w:tcW w:w="701" w:type="dxa"/>
            <w:tcBorders>
              <w:top w:val="nil"/>
              <w:left w:val="nil"/>
              <w:bottom w:val="nil"/>
              <w:right w:val="nil"/>
            </w:tcBorders>
            <w:shd w:val="clear" w:color="000000" w:fill="FFFFFF"/>
            <w:vAlign w:val="center"/>
            <w:hideMark/>
          </w:tcPr>
          <w:p w14:paraId="6995319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89,43</w:t>
            </w:r>
          </w:p>
        </w:tc>
        <w:tc>
          <w:tcPr>
            <w:tcW w:w="1003" w:type="dxa"/>
            <w:gridSpan w:val="2"/>
            <w:tcBorders>
              <w:top w:val="nil"/>
              <w:left w:val="nil"/>
              <w:bottom w:val="nil"/>
              <w:right w:val="nil"/>
            </w:tcBorders>
            <w:shd w:val="clear" w:color="000000" w:fill="FFFFFF"/>
            <w:vAlign w:val="center"/>
            <w:hideMark/>
          </w:tcPr>
          <w:p w14:paraId="1B9D4F2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156.765,56</w:t>
            </w:r>
          </w:p>
        </w:tc>
        <w:tc>
          <w:tcPr>
            <w:tcW w:w="701" w:type="dxa"/>
            <w:tcBorders>
              <w:top w:val="nil"/>
              <w:left w:val="nil"/>
              <w:bottom w:val="nil"/>
              <w:right w:val="nil"/>
            </w:tcBorders>
            <w:shd w:val="clear" w:color="000000" w:fill="FFFFFF"/>
            <w:vAlign w:val="center"/>
            <w:hideMark/>
          </w:tcPr>
          <w:p w14:paraId="7CF2029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88,48</w:t>
            </w:r>
          </w:p>
        </w:tc>
        <w:tc>
          <w:tcPr>
            <w:tcW w:w="823" w:type="dxa"/>
            <w:gridSpan w:val="3"/>
            <w:tcBorders>
              <w:top w:val="nil"/>
              <w:left w:val="nil"/>
              <w:bottom w:val="nil"/>
              <w:right w:val="nil"/>
            </w:tcBorders>
            <w:shd w:val="clear" w:color="000000" w:fill="FFFFFF"/>
            <w:vAlign w:val="center"/>
            <w:hideMark/>
          </w:tcPr>
          <w:p w14:paraId="6B5B993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1.677,94</w:t>
            </w:r>
          </w:p>
        </w:tc>
        <w:tc>
          <w:tcPr>
            <w:tcW w:w="834" w:type="dxa"/>
            <w:gridSpan w:val="3"/>
            <w:tcBorders>
              <w:top w:val="nil"/>
              <w:left w:val="nil"/>
              <w:bottom w:val="nil"/>
              <w:right w:val="nil"/>
            </w:tcBorders>
            <w:shd w:val="clear" w:color="000000" w:fill="FFFFFF"/>
            <w:vAlign w:val="center"/>
            <w:hideMark/>
          </w:tcPr>
          <w:p w14:paraId="34113B1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83" w:type="dxa"/>
            <w:gridSpan w:val="3"/>
            <w:tcBorders>
              <w:top w:val="nil"/>
              <w:left w:val="nil"/>
              <w:bottom w:val="nil"/>
              <w:right w:val="nil"/>
            </w:tcBorders>
            <w:shd w:val="clear" w:color="000000" w:fill="FFFFFF"/>
            <w:vAlign w:val="center"/>
            <w:hideMark/>
          </w:tcPr>
          <w:p w14:paraId="14144A5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1.677,94</w:t>
            </w:r>
          </w:p>
        </w:tc>
        <w:tc>
          <w:tcPr>
            <w:tcW w:w="264" w:type="dxa"/>
            <w:gridSpan w:val="2"/>
            <w:tcBorders>
              <w:top w:val="nil"/>
              <w:left w:val="nil"/>
              <w:bottom w:val="nil"/>
              <w:right w:val="nil"/>
            </w:tcBorders>
            <w:shd w:val="clear" w:color="000000" w:fill="FFFFFF"/>
            <w:vAlign w:val="bottom"/>
            <w:hideMark/>
          </w:tcPr>
          <w:p w14:paraId="6975419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143806C0"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281A2236"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w:t>
            </w:r>
          </w:p>
        </w:tc>
        <w:tc>
          <w:tcPr>
            <w:tcW w:w="1105" w:type="dxa"/>
            <w:gridSpan w:val="2"/>
            <w:tcBorders>
              <w:top w:val="nil"/>
              <w:left w:val="nil"/>
              <w:bottom w:val="nil"/>
              <w:right w:val="nil"/>
            </w:tcBorders>
            <w:shd w:val="clear" w:color="000000" w:fill="FFFFFF"/>
            <w:vAlign w:val="center"/>
            <w:hideMark/>
          </w:tcPr>
          <w:p w14:paraId="0D9F46D0"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VLASTITI PRIHODI</w:t>
            </w:r>
          </w:p>
        </w:tc>
        <w:tc>
          <w:tcPr>
            <w:tcW w:w="906" w:type="dxa"/>
            <w:gridSpan w:val="2"/>
            <w:tcBorders>
              <w:top w:val="nil"/>
              <w:left w:val="nil"/>
              <w:bottom w:val="nil"/>
              <w:right w:val="nil"/>
            </w:tcBorders>
            <w:shd w:val="clear" w:color="000000" w:fill="FFFFFF"/>
            <w:vAlign w:val="center"/>
            <w:hideMark/>
          </w:tcPr>
          <w:p w14:paraId="326C6132"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30.125,00</w:t>
            </w:r>
          </w:p>
        </w:tc>
        <w:tc>
          <w:tcPr>
            <w:tcW w:w="930" w:type="dxa"/>
            <w:gridSpan w:val="2"/>
            <w:tcBorders>
              <w:top w:val="nil"/>
              <w:left w:val="nil"/>
              <w:bottom w:val="nil"/>
              <w:right w:val="nil"/>
            </w:tcBorders>
            <w:shd w:val="clear" w:color="000000" w:fill="FFFFFF"/>
            <w:vAlign w:val="center"/>
            <w:hideMark/>
          </w:tcPr>
          <w:p w14:paraId="02D9878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30.125,00</w:t>
            </w:r>
          </w:p>
        </w:tc>
        <w:tc>
          <w:tcPr>
            <w:tcW w:w="910" w:type="dxa"/>
            <w:gridSpan w:val="2"/>
            <w:tcBorders>
              <w:top w:val="nil"/>
              <w:left w:val="nil"/>
              <w:bottom w:val="nil"/>
              <w:right w:val="nil"/>
            </w:tcBorders>
            <w:shd w:val="clear" w:color="000000" w:fill="FFFFFF"/>
            <w:vAlign w:val="center"/>
            <w:hideMark/>
          </w:tcPr>
          <w:p w14:paraId="6E30B050"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30.963,22</w:t>
            </w:r>
          </w:p>
        </w:tc>
        <w:tc>
          <w:tcPr>
            <w:tcW w:w="701" w:type="dxa"/>
            <w:tcBorders>
              <w:top w:val="nil"/>
              <w:left w:val="nil"/>
              <w:bottom w:val="nil"/>
              <w:right w:val="nil"/>
            </w:tcBorders>
            <w:shd w:val="clear" w:color="000000" w:fill="FFFFFF"/>
            <w:vAlign w:val="center"/>
            <w:hideMark/>
          </w:tcPr>
          <w:p w14:paraId="5CE8D35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102,78</w:t>
            </w:r>
          </w:p>
        </w:tc>
        <w:tc>
          <w:tcPr>
            <w:tcW w:w="1003" w:type="dxa"/>
            <w:gridSpan w:val="2"/>
            <w:tcBorders>
              <w:top w:val="nil"/>
              <w:left w:val="nil"/>
              <w:bottom w:val="nil"/>
              <w:right w:val="nil"/>
            </w:tcBorders>
            <w:shd w:val="clear" w:color="000000" w:fill="FFFFFF"/>
            <w:vAlign w:val="center"/>
            <w:hideMark/>
          </w:tcPr>
          <w:p w14:paraId="6B009F1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31.654,16</w:t>
            </w:r>
          </w:p>
        </w:tc>
        <w:tc>
          <w:tcPr>
            <w:tcW w:w="701" w:type="dxa"/>
            <w:tcBorders>
              <w:top w:val="nil"/>
              <w:left w:val="nil"/>
              <w:bottom w:val="nil"/>
              <w:right w:val="nil"/>
            </w:tcBorders>
            <w:shd w:val="clear" w:color="000000" w:fill="FFFFFF"/>
            <w:vAlign w:val="center"/>
            <w:hideMark/>
          </w:tcPr>
          <w:p w14:paraId="11E5656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105,08</w:t>
            </w:r>
          </w:p>
        </w:tc>
        <w:tc>
          <w:tcPr>
            <w:tcW w:w="823" w:type="dxa"/>
            <w:gridSpan w:val="3"/>
            <w:tcBorders>
              <w:top w:val="nil"/>
              <w:left w:val="nil"/>
              <w:bottom w:val="nil"/>
              <w:right w:val="nil"/>
            </w:tcBorders>
            <w:shd w:val="clear" w:color="000000" w:fill="FFFFFF"/>
            <w:vAlign w:val="center"/>
            <w:hideMark/>
          </w:tcPr>
          <w:p w14:paraId="286F945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-690,94</w:t>
            </w:r>
          </w:p>
        </w:tc>
        <w:tc>
          <w:tcPr>
            <w:tcW w:w="834" w:type="dxa"/>
            <w:gridSpan w:val="3"/>
            <w:tcBorders>
              <w:top w:val="nil"/>
              <w:left w:val="nil"/>
              <w:bottom w:val="nil"/>
              <w:right w:val="nil"/>
            </w:tcBorders>
            <w:shd w:val="clear" w:color="000000" w:fill="FFFFFF"/>
            <w:vAlign w:val="center"/>
            <w:hideMark/>
          </w:tcPr>
          <w:p w14:paraId="5B9B378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1.191,00</w:t>
            </w:r>
          </w:p>
        </w:tc>
        <w:tc>
          <w:tcPr>
            <w:tcW w:w="883" w:type="dxa"/>
            <w:gridSpan w:val="3"/>
            <w:tcBorders>
              <w:top w:val="nil"/>
              <w:left w:val="nil"/>
              <w:bottom w:val="nil"/>
              <w:right w:val="nil"/>
            </w:tcBorders>
            <w:shd w:val="clear" w:color="000000" w:fill="FFFFFF"/>
            <w:vAlign w:val="center"/>
            <w:hideMark/>
          </w:tcPr>
          <w:p w14:paraId="6CAE396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500,06</w:t>
            </w:r>
          </w:p>
        </w:tc>
        <w:tc>
          <w:tcPr>
            <w:tcW w:w="264" w:type="dxa"/>
            <w:gridSpan w:val="2"/>
            <w:tcBorders>
              <w:top w:val="nil"/>
              <w:left w:val="nil"/>
              <w:bottom w:val="nil"/>
              <w:right w:val="nil"/>
            </w:tcBorders>
            <w:shd w:val="clear" w:color="000000" w:fill="FFFFFF"/>
            <w:vAlign w:val="bottom"/>
            <w:hideMark/>
          </w:tcPr>
          <w:p w14:paraId="72DC9B2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474C36A8" w14:textId="77777777" w:rsidTr="005947D2">
        <w:trPr>
          <w:gridAfter w:val="1"/>
          <w:wAfter w:w="37" w:type="dxa"/>
          <w:trHeight w:val="214"/>
        </w:trPr>
        <w:tc>
          <w:tcPr>
            <w:tcW w:w="1639" w:type="dxa"/>
            <w:gridSpan w:val="3"/>
            <w:tcBorders>
              <w:top w:val="nil"/>
              <w:left w:val="nil"/>
              <w:bottom w:val="nil"/>
              <w:right w:val="nil"/>
            </w:tcBorders>
            <w:shd w:val="clear" w:color="000000" w:fill="FFFFFF"/>
            <w:vAlign w:val="center"/>
            <w:hideMark/>
          </w:tcPr>
          <w:p w14:paraId="4467AB6C"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Ukupno</w:t>
            </w:r>
          </w:p>
        </w:tc>
        <w:tc>
          <w:tcPr>
            <w:tcW w:w="906" w:type="dxa"/>
            <w:gridSpan w:val="2"/>
            <w:tcBorders>
              <w:top w:val="nil"/>
              <w:left w:val="nil"/>
              <w:bottom w:val="nil"/>
              <w:right w:val="nil"/>
            </w:tcBorders>
            <w:shd w:val="clear" w:color="000000" w:fill="FFFFFF"/>
            <w:vAlign w:val="center"/>
            <w:hideMark/>
          </w:tcPr>
          <w:p w14:paraId="5828268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207.304,00</w:t>
            </w:r>
          </w:p>
        </w:tc>
        <w:tc>
          <w:tcPr>
            <w:tcW w:w="930" w:type="dxa"/>
            <w:gridSpan w:val="2"/>
            <w:tcBorders>
              <w:top w:val="nil"/>
              <w:left w:val="nil"/>
              <w:bottom w:val="nil"/>
              <w:right w:val="nil"/>
            </w:tcBorders>
            <w:shd w:val="clear" w:color="000000" w:fill="FFFFFF"/>
            <w:vAlign w:val="center"/>
            <w:hideMark/>
          </w:tcPr>
          <w:p w14:paraId="1759D54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207.304,00</w:t>
            </w:r>
          </w:p>
        </w:tc>
        <w:tc>
          <w:tcPr>
            <w:tcW w:w="910" w:type="dxa"/>
            <w:gridSpan w:val="2"/>
            <w:tcBorders>
              <w:top w:val="nil"/>
              <w:left w:val="nil"/>
              <w:bottom w:val="nil"/>
              <w:right w:val="nil"/>
            </w:tcBorders>
            <w:shd w:val="clear" w:color="000000" w:fill="FFFFFF"/>
            <w:vAlign w:val="center"/>
            <w:hideMark/>
          </w:tcPr>
          <w:p w14:paraId="6C585B1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189.406,72</w:t>
            </w:r>
          </w:p>
        </w:tc>
        <w:tc>
          <w:tcPr>
            <w:tcW w:w="701" w:type="dxa"/>
            <w:tcBorders>
              <w:top w:val="nil"/>
              <w:left w:val="nil"/>
              <w:bottom w:val="nil"/>
              <w:right w:val="nil"/>
            </w:tcBorders>
            <w:shd w:val="clear" w:color="000000" w:fill="FFFFFF"/>
            <w:vAlign w:val="bottom"/>
            <w:hideMark/>
          </w:tcPr>
          <w:p w14:paraId="14AB47B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1003" w:type="dxa"/>
            <w:gridSpan w:val="2"/>
            <w:tcBorders>
              <w:top w:val="nil"/>
              <w:left w:val="nil"/>
              <w:bottom w:val="nil"/>
              <w:right w:val="nil"/>
            </w:tcBorders>
            <w:shd w:val="clear" w:color="000000" w:fill="FFFFFF"/>
            <w:vAlign w:val="center"/>
            <w:hideMark/>
          </w:tcPr>
          <w:p w14:paraId="09EB008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188.419,72</w:t>
            </w:r>
          </w:p>
        </w:tc>
        <w:tc>
          <w:tcPr>
            <w:tcW w:w="701" w:type="dxa"/>
            <w:tcBorders>
              <w:top w:val="nil"/>
              <w:left w:val="nil"/>
              <w:bottom w:val="nil"/>
              <w:right w:val="nil"/>
            </w:tcBorders>
            <w:shd w:val="clear" w:color="000000" w:fill="FFFFFF"/>
            <w:vAlign w:val="bottom"/>
            <w:hideMark/>
          </w:tcPr>
          <w:p w14:paraId="1780656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23" w:type="dxa"/>
            <w:gridSpan w:val="3"/>
            <w:tcBorders>
              <w:top w:val="nil"/>
              <w:left w:val="nil"/>
              <w:bottom w:val="nil"/>
              <w:right w:val="nil"/>
            </w:tcBorders>
            <w:shd w:val="clear" w:color="000000" w:fill="FFFFFF"/>
            <w:vAlign w:val="center"/>
            <w:hideMark/>
          </w:tcPr>
          <w:p w14:paraId="33C008C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987,00</w:t>
            </w:r>
          </w:p>
        </w:tc>
        <w:tc>
          <w:tcPr>
            <w:tcW w:w="834" w:type="dxa"/>
            <w:gridSpan w:val="3"/>
            <w:tcBorders>
              <w:top w:val="nil"/>
              <w:left w:val="nil"/>
              <w:bottom w:val="nil"/>
              <w:right w:val="nil"/>
            </w:tcBorders>
            <w:shd w:val="clear" w:color="000000" w:fill="FFFFFF"/>
            <w:vAlign w:val="center"/>
            <w:hideMark/>
          </w:tcPr>
          <w:p w14:paraId="691C74C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1.191,00</w:t>
            </w:r>
          </w:p>
        </w:tc>
        <w:tc>
          <w:tcPr>
            <w:tcW w:w="883" w:type="dxa"/>
            <w:gridSpan w:val="3"/>
            <w:tcBorders>
              <w:top w:val="nil"/>
              <w:left w:val="nil"/>
              <w:bottom w:val="nil"/>
              <w:right w:val="nil"/>
            </w:tcBorders>
            <w:shd w:val="clear" w:color="000000" w:fill="FFFFFF"/>
            <w:vAlign w:val="center"/>
            <w:hideMark/>
          </w:tcPr>
          <w:p w14:paraId="03B8FDF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2.178,00</w:t>
            </w:r>
          </w:p>
        </w:tc>
        <w:tc>
          <w:tcPr>
            <w:tcW w:w="264" w:type="dxa"/>
            <w:gridSpan w:val="2"/>
            <w:tcBorders>
              <w:top w:val="nil"/>
              <w:left w:val="nil"/>
              <w:bottom w:val="nil"/>
              <w:right w:val="nil"/>
            </w:tcBorders>
            <w:shd w:val="clear" w:color="000000" w:fill="FFFFFF"/>
            <w:vAlign w:val="bottom"/>
            <w:hideMark/>
          </w:tcPr>
          <w:p w14:paraId="6AF4AAE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2C691848" w14:textId="77777777" w:rsidTr="005947D2">
        <w:trPr>
          <w:gridAfter w:val="1"/>
          <w:wAfter w:w="37" w:type="dxa"/>
          <w:trHeight w:val="214"/>
        </w:trPr>
        <w:tc>
          <w:tcPr>
            <w:tcW w:w="534" w:type="dxa"/>
            <w:tcBorders>
              <w:top w:val="nil"/>
              <w:left w:val="nil"/>
              <w:bottom w:val="nil"/>
              <w:right w:val="nil"/>
            </w:tcBorders>
            <w:shd w:val="clear" w:color="000000" w:fill="FFFFFF"/>
            <w:vAlign w:val="bottom"/>
            <w:hideMark/>
          </w:tcPr>
          <w:p w14:paraId="51D9986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43" w:type="dxa"/>
            <w:tcBorders>
              <w:top w:val="nil"/>
              <w:left w:val="nil"/>
              <w:bottom w:val="nil"/>
              <w:right w:val="nil"/>
            </w:tcBorders>
            <w:shd w:val="clear" w:color="000000" w:fill="FFFFFF"/>
            <w:vAlign w:val="bottom"/>
            <w:hideMark/>
          </w:tcPr>
          <w:p w14:paraId="23B9A62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2" w:type="dxa"/>
            <w:tcBorders>
              <w:top w:val="nil"/>
              <w:left w:val="nil"/>
              <w:bottom w:val="nil"/>
              <w:right w:val="nil"/>
            </w:tcBorders>
            <w:shd w:val="clear" w:color="000000" w:fill="FFFFFF"/>
            <w:vAlign w:val="bottom"/>
            <w:hideMark/>
          </w:tcPr>
          <w:p w14:paraId="2427F91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1" w:type="dxa"/>
            <w:tcBorders>
              <w:top w:val="nil"/>
              <w:left w:val="nil"/>
              <w:bottom w:val="nil"/>
              <w:right w:val="nil"/>
            </w:tcBorders>
            <w:shd w:val="clear" w:color="000000" w:fill="FFFFFF"/>
            <w:vAlign w:val="bottom"/>
            <w:hideMark/>
          </w:tcPr>
          <w:p w14:paraId="2C8CAA4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tcBorders>
              <w:top w:val="nil"/>
              <w:left w:val="nil"/>
              <w:bottom w:val="nil"/>
              <w:right w:val="nil"/>
            </w:tcBorders>
            <w:shd w:val="clear" w:color="000000" w:fill="FFFFFF"/>
            <w:vAlign w:val="bottom"/>
            <w:hideMark/>
          </w:tcPr>
          <w:p w14:paraId="2B6DFA8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352FF8F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0" w:type="dxa"/>
            <w:tcBorders>
              <w:top w:val="nil"/>
              <w:left w:val="nil"/>
              <w:bottom w:val="nil"/>
              <w:right w:val="nil"/>
            </w:tcBorders>
            <w:shd w:val="clear" w:color="000000" w:fill="FFFFFF"/>
            <w:vAlign w:val="bottom"/>
            <w:hideMark/>
          </w:tcPr>
          <w:p w14:paraId="0C6FB86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45" w:type="dxa"/>
            <w:tcBorders>
              <w:top w:val="nil"/>
              <w:left w:val="nil"/>
              <w:bottom w:val="nil"/>
              <w:right w:val="nil"/>
            </w:tcBorders>
            <w:shd w:val="clear" w:color="000000" w:fill="FFFFFF"/>
            <w:vAlign w:val="bottom"/>
            <w:hideMark/>
          </w:tcPr>
          <w:p w14:paraId="3501637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5" w:type="dxa"/>
            <w:tcBorders>
              <w:top w:val="nil"/>
              <w:left w:val="nil"/>
              <w:bottom w:val="nil"/>
              <w:right w:val="nil"/>
            </w:tcBorders>
            <w:shd w:val="clear" w:color="000000" w:fill="FFFFFF"/>
            <w:vAlign w:val="bottom"/>
            <w:hideMark/>
          </w:tcPr>
          <w:p w14:paraId="11519A3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0296A6A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FFFFFF"/>
            <w:vAlign w:val="bottom"/>
            <w:hideMark/>
          </w:tcPr>
          <w:p w14:paraId="6883E04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264009E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01C94C1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227918C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2" w:type="dxa"/>
            <w:tcBorders>
              <w:top w:val="nil"/>
              <w:left w:val="nil"/>
              <w:bottom w:val="nil"/>
              <w:right w:val="nil"/>
            </w:tcBorders>
            <w:shd w:val="clear" w:color="000000" w:fill="FFFFFF"/>
            <w:vAlign w:val="bottom"/>
            <w:hideMark/>
          </w:tcPr>
          <w:p w14:paraId="1AB7440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77" w:type="dxa"/>
            <w:gridSpan w:val="2"/>
            <w:tcBorders>
              <w:top w:val="nil"/>
              <w:left w:val="nil"/>
              <w:bottom w:val="nil"/>
              <w:right w:val="nil"/>
            </w:tcBorders>
            <w:shd w:val="clear" w:color="000000" w:fill="FFFFFF"/>
            <w:vAlign w:val="bottom"/>
            <w:hideMark/>
          </w:tcPr>
          <w:p w14:paraId="03B9E64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1" w:type="dxa"/>
            <w:tcBorders>
              <w:top w:val="nil"/>
              <w:left w:val="nil"/>
              <w:bottom w:val="nil"/>
              <w:right w:val="nil"/>
            </w:tcBorders>
            <w:shd w:val="clear" w:color="000000" w:fill="FFFFFF"/>
            <w:vAlign w:val="bottom"/>
            <w:hideMark/>
          </w:tcPr>
          <w:p w14:paraId="0DC4504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gridSpan w:val="2"/>
            <w:tcBorders>
              <w:top w:val="nil"/>
              <w:left w:val="nil"/>
              <w:bottom w:val="nil"/>
              <w:right w:val="nil"/>
            </w:tcBorders>
            <w:shd w:val="clear" w:color="000000" w:fill="FFFFFF"/>
            <w:vAlign w:val="bottom"/>
            <w:hideMark/>
          </w:tcPr>
          <w:p w14:paraId="3F48211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4D292CE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76" w:type="dxa"/>
            <w:tcBorders>
              <w:top w:val="nil"/>
              <w:left w:val="nil"/>
              <w:bottom w:val="nil"/>
              <w:right w:val="nil"/>
            </w:tcBorders>
            <w:shd w:val="clear" w:color="000000" w:fill="FFFFFF"/>
            <w:vAlign w:val="bottom"/>
            <w:hideMark/>
          </w:tcPr>
          <w:p w14:paraId="3FACFF8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gridSpan w:val="2"/>
            <w:tcBorders>
              <w:top w:val="nil"/>
              <w:left w:val="nil"/>
              <w:bottom w:val="nil"/>
              <w:right w:val="nil"/>
            </w:tcBorders>
            <w:shd w:val="clear" w:color="000000" w:fill="FFFFFF"/>
            <w:vAlign w:val="bottom"/>
            <w:hideMark/>
          </w:tcPr>
          <w:p w14:paraId="6AD299F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326BD7E7" w14:textId="77777777" w:rsidTr="005947D2">
        <w:trPr>
          <w:trHeight w:val="214"/>
        </w:trPr>
        <w:tc>
          <w:tcPr>
            <w:tcW w:w="9337" w:type="dxa"/>
            <w:gridSpan w:val="23"/>
            <w:tcBorders>
              <w:top w:val="nil"/>
              <w:left w:val="nil"/>
              <w:bottom w:val="nil"/>
              <w:right w:val="nil"/>
            </w:tcBorders>
            <w:shd w:val="clear" w:color="000000" w:fill="FFFFFF"/>
            <w:vAlign w:val="center"/>
            <w:hideMark/>
          </w:tcPr>
          <w:p w14:paraId="56D558B3"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Izvori proračunskih korisnika</w:t>
            </w:r>
          </w:p>
        </w:tc>
        <w:tc>
          <w:tcPr>
            <w:tcW w:w="294" w:type="dxa"/>
            <w:gridSpan w:val="2"/>
            <w:tcBorders>
              <w:top w:val="nil"/>
              <w:left w:val="nil"/>
              <w:bottom w:val="nil"/>
              <w:right w:val="nil"/>
            </w:tcBorders>
            <w:shd w:val="clear" w:color="000000" w:fill="FFFFFF"/>
            <w:vAlign w:val="bottom"/>
            <w:hideMark/>
          </w:tcPr>
          <w:p w14:paraId="51B89D0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631D72EE"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6E4676A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w:t>
            </w:r>
          </w:p>
        </w:tc>
        <w:tc>
          <w:tcPr>
            <w:tcW w:w="1105" w:type="dxa"/>
            <w:gridSpan w:val="2"/>
            <w:tcBorders>
              <w:top w:val="nil"/>
              <w:left w:val="nil"/>
              <w:bottom w:val="nil"/>
              <w:right w:val="nil"/>
            </w:tcBorders>
            <w:shd w:val="clear" w:color="000000" w:fill="FFFFFF"/>
            <w:vAlign w:val="center"/>
            <w:hideMark/>
          </w:tcPr>
          <w:p w14:paraId="2042FEA6"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POMOĆI</w:t>
            </w:r>
          </w:p>
        </w:tc>
        <w:tc>
          <w:tcPr>
            <w:tcW w:w="906" w:type="dxa"/>
            <w:gridSpan w:val="2"/>
            <w:tcBorders>
              <w:top w:val="nil"/>
              <w:left w:val="nil"/>
              <w:bottom w:val="nil"/>
              <w:right w:val="nil"/>
            </w:tcBorders>
            <w:shd w:val="clear" w:color="000000" w:fill="FFFFFF"/>
            <w:vAlign w:val="center"/>
            <w:hideMark/>
          </w:tcPr>
          <w:p w14:paraId="452FE44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44.224,00</w:t>
            </w:r>
          </w:p>
        </w:tc>
        <w:tc>
          <w:tcPr>
            <w:tcW w:w="930" w:type="dxa"/>
            <w:gridSpan w:val="2"/>
            <w:tcBorders>
              <w:top w:val="nil"/>
              <w:left w:val="nil"/>
              <w:bottom w:val="nil"/>
              <w:right w:val="nil"/>
            </w:tcBorders>
            <w:shd w:val="clear" w:color="000000" w:fill="FFFFFF"/>
            <w:vAlign w:val="center"/>
            <w:hideMark/>
          </w:tcPr>
          <w:p w14:paraId="59550D3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44.224,00</w:t>
            </w:r>
          </w:p>
        </w:tc>
        <w:tc>
          <w:tcPr>
            <w:tcW w:w="910" w:type="dxa"/>
            <w:gridSpan w:val="2"/>
            <w:tcBorders>
              <w:top w:val="nil"/>
              <w:left w:val="nil"/>
              <w:bottom w:val="nil"/>
              <w:right w:val="nil"/>
            </w:tcBorders>
            <w:shd w:val="clear" w:color="000000" w:fill="FFFFFF"/>
            <w:vAlign w:val="center"/>
            <w:hideMark/>
          </w:tcPr>
          <w:p w14:paraId="2EE91B9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62.499,48</w:t>
            </w:r>
          </w:p>
        </w:tc>
        <w:tc>
          <w:tcPr>
            <w:tcW w:w="701" w:type="dxa"/>
            <w:tcBorders>
              <w:top w:val="nil"/>
              <w:left w:val="nil"/>
              <w:bottom w:val="nil"/>
              <w:right w:val="nil"/>
            </w:tcBorders>
            <w:shd w:val="clear" w:color="000000" w:fill="FFFFFF"/>
            <w:vAlign w:val="center"/>
            <w:hideMark/>
          </w:tcPr>
          <w:p w14:paraId="3FD498E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141,32</w:t>
            </w:r>
          </w:p>
        </w:tc>
        <w:tc>
          <w:tcPr>
            <w:tcW w:w="1003" w:type="dxa"/>
            <w:gridSpan w:val="2"/>
            <w:tcBorders>
              <w:top w:val="nil"/>
              <w:left w:val="nil"/>
              <w:bottom w:val="nil"/>
              <w:right w:val="nil"/>
            </w:tcBorders>
            <w:shd w:val="clear" w:color="000000" w:fill="FFFFFF"/>
            <w:vAlign w:val="center"/>
            <w:hideMark/>
          </w:tcPr>
          <w:p w14:paraId="59FA5AA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62.722,21</w:t>
            </w:r>
          </w:p>
        </w:tc>
        <w:tc>
          <w:tcPr>
            <w:tcW w:w="701" w:type="dxa"/>
            <w:tcBorders>
              <w:top w:val="nil"/>
              <w:left w:val="nil"/>
              <w:bottom w:val="nil"/>
              <w:right w:val="nil"/>
            </w:tcBorders>
            <w:shd w:val="clear" w:color="000000" w:fill="FFFFFF"/>
            <w:vAlign w:val="center"/>
            <w:hideMark/>
          </w:tcPr>
          <w:p w14:paraId="74740A0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141,83</w:t>
            </w:r>
          </w:p>
        </w:tc>
        <w:tc>
          <w:tcPr>
            <w:tcW w:w="823" w:type="dxa"/>
            <w:gridSpan w:val="3"/>
            <w:tcBorders>
              <w:top w:val="nil"/>
              <w:left w:val="nil"/>
              <w:bottom w:val="nil"/>
              <w:right w:val="nil"/>
            </w:tcBorders>
            <w:shd w:val="clear" w:color="000000" w:fill="FFFFFF"/>
            <w:vAlign w:val="center"/>
            <w:hideMark/>
          </w:tcPr>
          <w:p w14:paraId="22B2E26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-222,73</w:t>
            </w:r>
          </w:p>
        </w:tc>
        <w:tc>
          <w:tcPr>
            <w:tcW w:w="834" w:type="dxa"/>
            <w:gridSpan w:val="3"/>
            <w:tcBorders>
              <w:top w:val="nil"/>
              <w:left w:val="nil"/>
              <w:bottom w:val="nil"/>
              <w:right w:val="nil"/>
            </w:tcBorders>
            <w:shd w:val="clear" w:color="000000" w:fill="FFFFFF"/>
            <w:vAlign w:val="center"/>
            <w:hideMark/>
          </w:tcPr>
          <w:p w14:paraId="43A4541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108,00</w:t>
            </w:r>
          </w:p>
        </w:tc>
        <w:tc>
          <w:tcPr>
            <w:tcW w:w="883" w:type="dxa"/>
            <w:gridSpan w:val="3"/>
            <w:tcBorders>
              <w:top w:val="nil"/>
              <w:left w:val="nil"/>
              <w:bottom w:val="nil"/>
              <w:right w:val="nil"/>
            </w:tcBorders>
            <w:shd w:val="clear" w:color="000000" w:fill="FFFFFF"/>
            <w:vAlign w:val="center"/>
            <w:hideMark/>
          </w:tcPr>
          <w:p w14:paraId="123C06C6"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-114,73</w:t>
            </w:r>
          </w:p>
        </w:tc>
        <w:tc>
          <w:tcPr>
            <w:tcW w:w="264" w:type="dxa"/>
            <w:gridSpan w:val="2"/>
            <w:tcBorders>
              <w:top w:val="nil"/>
              <w:left w:val="nil"/>
              <w:bottom w:val="nil"/>
              <w:right w:val="nil"/>
            </w:tcBorders>
            <w:shd w:val="clear" w:color="000000" w:fill="FFFFFF"/>
            <w:vAlign w:val="bottom"/>
            <w:hideMark/>
          </w:tcPr>
          <w:p w14:paraId="23DCA7C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32616214"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7BCEF50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w:t>
            </w:r>
          </w:p>
        </w:tc>
        <w:tc>
          <w:tcPr>
            <w:tcW w:w="1105" w:type="dxa"/>
            <w:gridSpan w:val="2"/>
            <w:tcBorders>
              <w:top w:val="nil"/>
              <w:left w:val="nil"/>
              <w:bottom w:val="nil"/>
              <w:right w:val="nil"/>
            </w:tcBorders>
            <w:shd w:val="clear" w:color="000000" w:fill="FFFFFF"/>
            <w:vAlign w:val="center"/>
            <w:hideMark/>
          </w:tcPr>
          <w:p w14:paraId="4D9B8601"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DONACIJE</w:t>
            </w:r>
          </w:p>
        </w:tc>
        <w:tc>
          <w:tcPr>
            <w:tcW w:w="906" w:type="dxa"/>
            <w:gridSpan w:val="2"/>
            <w:tcBorders>
              <w:top w:val="nil"/>
              <w:left w:val="nil"/>
              <w:bottom w:val="nil"/>
              <w:right w:val="nil"/>
            </w:tcBorders>
            <w:shd w:val="clear" w:color="000000" w:fill="FFFFFF"/>
            <w:vAlign w:val="center"/>
            <w:hideMark/>
          </w:tcPr>
          <w:p w14:paraId="6270BA7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1.000,00</w:t>
            </w:r>
          </w:p>
        </w:tc>
        <w:tc>
          <w:tcPr>
            <w:tcW w:w="930" w:type="dxa"/>
            <w:gridSpan w:val="2"/>
            <w:tcBorders>
              <w:top w:val="nil"/>
              <w:left w:val="nil"/>
              <w:bottom w:val="nil"/>
              <w:right w:val="nil"/>
            </w:tcBorders>
            <w:shd w:val="clear" w:color="000000" w:fill="FFFFFF"/>
            <w:vAlign w:val="center"/>
            <w:hideMark/>
          </w:tcPr>
          <w:p w14:paraId="19AF3D5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1.000,00</w:t>
            </w:r>
          </w:p>
        </w:tc>
        <w:tc>
          <w:tcPr>
            <w:tcW w:w="910" w:type="dxa"/>
            <w:gridSpan w:val="2"/>
            <w:tcBorders>
              <w:top w:val="nil"/>
              <w:left w:val="nil"/>
              <w:bottom w:val="nil"/>
              <w:right w:val="nil"/>
            </w:tcBorders>
            <w:shd w:val="clear" w:color="000000" w:fill="FFFFFF"/>
            <w:vAlign w:val="center"/>
            <w:hideMark/>
          </w:tcPr>
          <w:p w14:paraId="72D18DC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1.000,00</w:t>
            </w:r>
          </w:p>
        </w:tc>
        <w:tc>
          <w:tcPr>
            <w:tcW w:w="701" w:type="dxa"/>
            <w:tcBorders>
              <w:top w:val="nil"/>
              <w:left w:val="nil"/>
              <w:bottom w:val="nil"/>
              <w:right w:val="nil"/>
            </w:tcBorders>
            <w:shd w:val="clear" w:color="000000" w:fill="FFFFFF"/>
            <w:vAlign w:val="center"/>
            <w:hideMark/>
          </w:tcPr>
          <w:p w14:paraId="6C38A3DE"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w:t>
            </w:r>
          </w:p>
        </w:tc>
        <w:tc>
          <w:tcPr>
            <w:tcW w:w="1003" w:type="dxa"/>
            <w:gridSpan w:val="2"/>
            <w:tcBorders>
              <w:top w:val="nil"/>
              <w:left w:val="nil"/>
              <w:bottom w:val="nil"/>
              <w:right w:val="nil"/>
            </w:tcBorders>
            <w:shd w:val="clear" w:color="000000" w:fill="FFFFFF"/>
            <w:vAlign w:val="center"/>
            <w:hideMark/>
          </w:tcPr>
          <w:p w14:paraId="53F36BA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1.300,00</w:t>
            </w:r>
          </w:p>
        </w:tc>
        <w:tc>
          <w:tcPr>
            <w:tcW w:w="701" w:type="dxa"/>
            <w:tcBorders>
              <w:top w:val="nil"/>
              <w:left w:val="nil"/>
              <w:bottom w:val="nil"/>
              <w:right w:val="nil"/>
            </w:tcBorders>
            <w:shd w:val="clear" w:color="000000" w:fill="FFFFFF"/>
            <w:vAlign w:val="center"/>
            <w:hideMark/>
          </w:tcPr>
          <w:p w14:paraId="3C7647E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130,00</w:t>
            </w:r>
          </w:p>
        </w:tc>
        <w:tc>
          <w:tcPr>
            <w:tcW w:w="823" w:type="dxa"/>
            <w:gridSpan w:val="3"/>
            <w:tcBorders>
              <w:top w:val="nil"/>
              <w:left w:val="nil"/>
              <w:bottom w:val="nil"/>
              <w:right w:val="nil"/>
            </w:tcBorders>
            <w:shd w:val="clear" w:color="000000" w:fill="FFFFFF"/>
            <w:vAlign w:val="center"/>
            <w:hideMark/>
          </w:tcPr>
          <w:p w14:paraId="20B0448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-300,00</w:t>
            </w:r>
          </w:p>
        </w:tc>
        <w:tc>
          <w:tcPr>
            <w:tcW w:w="834" w:type="dxa"/>
            <w:gridSpan w:val="3"/>
            <w:tcBorders>
              <w:top w:val="nil"/>
              <w:left w:val="nil"/>
              <w:bottom w:val="nil"/>
              <w:right w:val="nil"/>
            </w:tcBorders>
            <w:shd w:val="clear" w:color="000000" w:fill="FFFFFF"/>
            <w:vAlign w:val="center"/>
            <w:hideMark/>
          </w:tcPr>
          <w:p w14:paraId="2541B4F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83" w:type="dxa"/>
            <w:gridSpan w:val="3"/>
            <w:tcBorders>
              <w:top w:val="nil"/>
              <w:left w:val="nil"/>
              <w:bottom w:val="nil"/>
              <w:right w:val="nil"/>
            </w:tcBorders>
            <w:shd w:val="clear" w:color="000000" w:fill="FFFFFF"/>
            <w:vAlign w:val="center"/>
            <w:hideMark/>
          </w:tcPr>
          <w:p w14:paraId="64C7BA2C"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-300,00</w:t>
            </w:r>
          </w:p>
        </w:tc>
        <w:tc>
          <w:tcPr>
            <w:tcW w:w="264" w:type="dxa"/>
            <w:gridSpan w:val="2"/>
            <w:tcBorders>
              <w:top w:val="nil"/>
              <w:left w:val="nil"/>
              <w:bottom w:val="nil"/>
              <w:right w:val="nil"/>
            </w:tcBorders>
            <w:shd w:val="clear" w:color="000000" w:fill="FFFFFF"/>
            <w:vAlign w:val="bottom"/>
            <w:hideMark/>
          </w:tcPr>
          <w:p w14:paraId="5D3E196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1E978981" w14:textId="77777777" w:rsidTr="005947D2">
        <w:trPr>
          <w:gridAfter w:val="1"/>
          <w:wAfter w:w="37" w:type="dxa"/>
          <w:trHeight w:val="214"/>
        </w:trPr>
        <w:tc>
          <w:tcPr>
            <w:tcW w:w="1639" w:type="dxa"/>
            <w:gridSpan w:val="3"/>
            <w:tcBorders>
              <w:top w:val="nil"/>
              <w:left w:val="nil"/>
              <w:bottom w:val="nil"/>
              <w:right w:val="nil"/>
            </w:tcBorders>
            <w:shd w:val="clear" w:color="000000" w:fill="FFFFFF"/>
            <w:vAlign w:val="center"/>
            <w:hideMark/>
          </w:tcPr>
          <w:p w14:paraId="5CFC750D"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Ukupno</w:t>
            </w:r>
          </w:p>
        </w:tc>
        <w:tc>
          <w:tcPr>
            <w:tcW w:w="906" w:type="dxa"/>
            <w:gridSpan w:val="2"/>
            <w:tcBorders>
              <w:top w:val="nil"/>
              <w:left w:val="nil"/>
              <w:bottom w:val="nil"/>
              <w:right w:val="nil"/>
            </w:tcBorders>
            <w:shd w:val="clear" w:color="000000" w:fill="FFFFFF"/>
            <w:vAlign w:val="center"/>
            <w:hideMark/>
          </w:tcPr>
          <w:p w14:paraId="5C23611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45.224,00</w:t>
            </w:r>
          </w:p>
        </w:tc>
        <w:tc>
          <w:tcPr>
            <w:tcW w:w="930" w:type="dxa"/>
            <w:gridSpan w:val="2"/>
            <w:tcBorders>
              <w:top w:val="nil"/>
              <w:left w:val="nil"/>
              <w:bottom w:val="nil"/>
              <w:right w:val="nil"/>
            </w:tcBorders>
            <w:shd w:val="clear" w:color="000000" w:fill="FFFFFF"/>
            <w:vAlign w:val="center"/>
            <w:hideMark/>
          </w:tcPr>
          <w:p w14:paraId="54519D3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45.224,00</w:t>
            </w:r>
          </w:p>
        </w:tc>
        <w:tc>
          <w:tcPr>
            <w:tcW w:w="910" w:type="dxa"/>
            <w:gridSpan w:val="2"/>
            <w:tcBorders>
              <w:top w:val="nil"/>
              <w:left w:val="nil"/>
              <w:bottom w:val="nil"/>
              <w:right w:val="nil"/>
            </w:tcBorders>
            <w:shd w:val="clear" w:color="000000" w:fill="FFFFFF"/>
            <w:vAlign w:val="center"/>
            <w:hideMark/>
          </w:tcPr>
          <w:p w14:paraId="5A09B86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63.499,48</w:t>
            </w:r>
          </w:p>
        </w:tc>
        <w:tc>
          <w:tcPr>
            <w:tcW w:w="701" w:type="dxa"/>
            <w:tcBorders>
              <w:top w:val="nil"/>
              <w:left w:val="nil"/>
              <w:bottom w:val="nil"/>
              <w:right w:val="nil"/>
            </w:tcBorders>
            <w:shd w:val="clear" w:color="000000" w:fill="FFFFFF"/>
            <w:vAlign w:val="bottom"/>
            <w:hideMark/>
          </w:tcPr>
          <w:p w14:paraId="41F4045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1003" w:type="dxa"/>
            <w:gridSpan w:val="2"/>
            <w:tcBorders>
              <w:top w:val="nil"/>
              <w:left w:val="nil"/>
              <w:bottom w:val="nil"/>
              <w:right w:val="nil"/>
            </w:tcBorders>
            <w:shd w:val="clear" w:color="000000" w:fill="FFFFFF"/>
            <w:vAlign w:val="center"/>
            <w:hideMark/>
          </w:tcPr>
          <w:p w14:paraId="4957249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64.022,21</w:t>
            </w:r>
          </w:p>
        </w:tc>
        <w:tc>
          <w:tcPr>
            <w:tcW w:w="701" w:type="dxa"/>
            <w:tcBorders>
              <w:top w:val="nil"/>
              <w:left w:val="nil"/>
              <w:bottom w:val="nil"/>
              <w:right w:val="nil"/>
            </w:tcBorders>
            <w:shd w:val="clear" w:color="000000" w:fill="FFFFFF"/>
            <w:vAlign w:val="bottom"/>
            <w:hideMark/>
          </w:tcPr>
          <w:p w14:paraId="2F22B9E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23" w:type="dxa"/>
            <w:gridSpan w:val="3"/>
            <w:tcBorders>
              <w:top w:val="nil"/>
              <w:left w:val="nil"/>
              <w:bottom w:val="nil"/>
              <w:right w:val="nil"/>
            </w:tcBorders>
            <w:shd w:val="clear" w:color="000000" w:fill="FFFFFF"/>
            <w:vAlign w:val="center"/>
            <w:hideMark/>
          </w:tcPr>
          <w:p w14:paraId="6242839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-522,73</w:t>
            </w:r>
          </w:p>
        </w:tc>
        <w:tc>
          <w:tcPr>
            <w:tcW w:w="834" w:type="dxa"/>
            <w:gridSpan w:val="3"/>
            <w:tcBorders>
              <w:top w:val="nil"/>
              <w:left w:val="nil"/>
              <w:bottom w:val="nil"/>
              <w:right w:val="nil"/>
            </w:tcBorders>
            <w:shd w:val="clear" w:color="000000" w:fill="FFFFFF"/>
            <w:vAlign w:val="center"/>
            <w:hideMark/>
          </w:tcPr>
          <w:p w14:paraId="2CC0472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108,00</w:t>
            </w:r>
          </w:p>
        </w:tc>
        <w:tc>
          <w:tcPr>
            <w:tcW w:w="883" w:type="dxa"/>
            <w:gridSpan w:val="3"/>
            <w:tcBorders>
              <w:top w:val="nil"/>
              <w:left w:val="nil"/>
              <w:bottom w:val="nil"/>
              <w:right w:val="nil"/>
            </w:tcBorders>
            <w:shd w:val="clear" w:color="000000" w:fill="FFFFFF"/>
            <w:vAlign w:val="center"/>
            <w:hideMark/>
          </w:tcPr>
          <w:p w14:paraId="6776553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-414,73</w:t>
            </w:r>
          </w:p>
        </w:tc>
        <w:tc>
          <w:tcPr>
            <w:tcW w:w="264" w:type="dxa"/>
            <w:gridSpan w:val="2"/>
            <w:tcBorders>
              <w:top w:val="nil"/>
              <w:left w:val="nil"/>
              <w:bottom w:val="nil"/>
              <w:right w:val="nil"/>
            </w:tcBorders>
            <w:shd w:val="clear" w:color="000000" w:fill="FFFFFF"/>
            <w:vAlign w:val="bottom"/>
            <w:hideMark/>
          </w:tcPr>
          <w:p w14:paraId="41B02C1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780C5DF7" w14:textId="77777777" w:rsidTr="005947D2">
        <w:trPr>
          <w:gridAfter w:val="1"/>
          <w:wAfter w:w="37" w:type="dxa"/>
          <w:trHeight w:val="214"/>
        </w:trPr>
        <w:tc>
          <w:tcPr>
            <w:tcW w:w="534" w:type="dxa"/>
            <w:tcBorders>
              <w:top w:val="nil"/>
              <w:left w:val="nil"/>
              <w:bottom w:val="nil"/>
              <w:right w:val="nil"/>
            </w:tcBorders>
            <w:shd w:val="clear" w:color="000000" w:fill="FFFFFF"/>
            <w:vAlign w:val="bottom"/>
            <w:hideMark/>
          </w:tcPr>
          <w:p w14:paraId="3682E0F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43" w:type="dxa"/>
            <w:tcBorders>
              <w:top w:val="nil"/>
              <w:left w:val="nil"/>
              <w:bottom w:val="nil"/>
              <w:right w:val="nil"/>
            </w:tcBorders>
            <w:shd w:val="clear" w:color="000000" w:fill="FFFFFF"/>
            <w:vAlign w:val="bottom"/>
            <w:hideMark/>
          </w:tcPr>
          <w:p w14:paraId="55FD726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2" w:type="dxa"/>
            <w:tcBorders>
              <w:top w:val="nil"/>
              <w:left w:val="nil"/>
              <w:bottom w:val="nil"/>
              <w:right w:val="nil"/>
            </w:tcBorders>
            <w:shd w:val="clear" w:color="000000" w:fill="FFFFFF"/>
            <w:vAlign w:val="bottom"/>
            <w:hideMark/>
          </w:tcPr>
          <w:p w14:paraId="771A608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1" w:type="dxa"/>
            <w:tcBorders>
              <w:top w:val="nil"/>
              <w:left w:val="nil"/>
              <w:bottom w:val="nil"/>
              <w:right w:val="nil"/>
            </w:tcBorders>
            <w:shd w:val="clear" w:color="000000" w:fill="FFFFFF"/>
            <w:vAlign w:val="bottom"/>
            <w:hideMark/>
          </w:tcPr>
          <w:p w14:paraId="49F64B6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tcBorders>
              <w:top w:val="nil"/>
              <w:left w:val="nil"/>
              <w:bottom w:val="nil"/>
              <w:right w:val="nil"/>
            </w:tcBorders>
            <w:shd w:val="clear" w:color="000000" w:fill="FFFFFF"/>
            <w:vAlign w:val="bottom"/>
            <w:hideMark/>
          </w:tcPr>
          <w:p w14:paraId="08B85E8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24102BC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0" w:type="dxa"/>
            <w:tcBorders>
              <w:top w:val="nil"/>
              <w:left w:val="nil"/>
              <w:bottom w:val="nil"/>
              <w:right w:val="nil"/>
            </w:tcBorders>
            <w:shd w:val="clear" w:color="000000" w:fill="FFFFFF"/>
            <w:vAlign w:val="bottom"/>
            <w:hideMark/>
          </w:tcPr>
          <w:p w14:paraId="1B6C41F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45" w:type="dxa"/>
            <w:tcBorders>
              <w:top w:val="nil"/>
              <w:left w:val="nil"/>
              <w:bottom w:val="nil"/>
              <w:right w:val="nil"/>
            </w:tcBorders>
            <w:shd w:val="clear" w:color="000000" w:fill="FFFFFF"/>
            <w:vAlign w:val="bottom"/>
            <w:hideMark/>
          </w:tcPr>
          <w:p w14:paraId="232C78C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5" w:type="dxa"/>
            <w:tcBorders>
              <w:top w:val="nil"/>
              <w:left w:val="nil"/>
              <w:bottom w:val="nil"/>
              <w:right w:val="nil"/>
            </w:tcBorders>
            <w:shd w:val="clear" w:color="000000" w:fill="FFFFFF"/>
            <w:vAlign w:val="bottom"/>
            <w:hideMark/>
          </w:tcPr>
          <w:p w14:paraId="7C232DE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6CA50A8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FFFFFF"/>
            <w:vAlign w:val="bottom"/>
            <w:hideMark/>
          </w:tcPr>
          <w:p w14:paraId="1291B09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7A3058B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FFFFFF"/>
            <w:vAlign w:val="bottom"/>
            <w:hideMark/>
          </w:tcPr>
          <w:p w14:paraId="2BC81F6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bottom"/>
            <w:hideMark/>
          </w:tcPr>
          <w:p w14:paraId="3768770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2" w:type="dxa"/>
            <w:tcBorders>
              <w:top w:val="nil"/>
              <w:left w:val="nil"/>
              <w:bottom w:val="nil"/>
              <w:right w:val="nil"/>
            </w:tcBorders>
            <w:shd w:val="clear" w:color="000000" w:fill="FFFFFF"/>
            <w:vAlign w:val="bottom"/>
            <w:hideMark/>
          </w:tcPr>
          <w:p w14:paraId="3DAAF02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77" w:type="dxa"/>
            <w:gridSpan w:val="2"/>
            <w:tcBorders>
              <w:top w:val="nil"/>
              <w:left w:val="nil"/>
              <w:bottom w:val="nil"/>
              <w:right w:val="nil"/>
            </w:tcBorders>
            <w:shd w:val="clear" w:color="000000" w:fill="FFFFFF"/>
            <w:vAlign w:val="bottom"/>
            <w:hideMark/>
          </w:tcPr>
          <w:p w14:paraId="61CBF33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51" w:type="dxa"/>
            <w:tcBorders>
              <w:top w:val="nil"/>
              <w:left w:val="nil"/>
              <w:bottom w:val="nil"/>
              <w:right w:val="nil"/>
            </w:tcBorders>
            <w:shd w:val="clear" w:color="000000" w:fill="FFFFFF"/>
            <w:vAlign w:val="bottom"/>
            <w:hideMark/>
          </w:tcPr>
          <w:p w14:paraId="683F5AA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gridSpan w:val="2"/>
            <w:tcBorders>
              <w:top w:val="nil"/>
              <w:left w:val="nil"/>
              <w:bottom w:val="nil"/>
              <w:right w:val="nil"/>
            </w:tcBorders>
            <w:shd w:val="clear" w:color="000000" w:fill="FFFFFF"/>
            <w:vAlign w:val="bottom"/>
            <w:hideMark/>
          </w:tcPr>
          <w:p w14:paraId="61859D4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FFFFFF"/>
            <w:vAlign w:val="bottom"/>
            <w:hideMark/>
          </w:tcPr>
          <w:p w14:paraId="5DF0444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76" w:type="dxa"/>
            <w:tcBorders>
              <w:top w:val="nil"/>
              <w:left w:val="nil"/>
              <w:bottom w:val="nil"/>
              <w:right w:val="nil"/>
            </w:tcBorders>
            <w:shd w:val="clear" w:color="000000" w:fill="FFFFFF"/>
            <w:vAlign w:val="bottom"/>
            <w:hideMark/>
          </w:tcPr>
          <w:p w14:paraId="65781F3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gridSpan w:val="2"/>
            <w:tcBorders>
              <w:top w:val="nil"/>
              <w:left w:val="nil"/>
              <w:bottom w:val="nil"/>
              <w:right w:val="nil"/>
            </w:tcBorders>
            <w:shd w:val="clear" w:color="000000" w:fill="FFFFFF"/>
            <w:vAlign w:val="bottom"/>
            <w:hideMark/>
          </w:tcPr>
          <w:p w14:paraId="4C51C55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5DF254BD" w14:textId="77777777" w:rsidTr="005947D2">
        <w:trPr>
          <w:trHeight w:val="214"/>
        </w:trPr>
        <w:tc>
          <w:tcPr>
            <w:tcW w:w="9337" w:type="dxa"/>
            <w:gridSpan w:val="23"/>
            <w:tcBorders>
              <w:top w:val="nil"/>
              <w:left w:val="nil"/>
              <w:bottom w:val="nil"/>
              <w:right w:val="nil"/>
            </w:tcBorders>
            <w:shd w:val="clear" w:color="000000" w:fill="FFFFFF"/>
            <w:vAlign w:val="center"/>
            <w:hideMark/>
          </w:tcPr>
          <w:p w14:paraId="0D7DB1E3"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Svi izvori</w:t>
            </w:r>
          </w:p>
        </w:tc>
        <w:tc>
          <w:tcPr>
            <w:tcW w:w="294" w:type="dxa"/>
            <w:gridSpan w:val="2"/>
            <w:tcBorders>
              <w:top w:val="nil"/>
              <w:left w:val="nil"/>
              <w:bottom w:val="nil"/>
              <w:right w:val="nil"/>
            </w:tcBorders>
            <w:shd w:val="clear" w:color="000000" w:fill="FFFFFF"/>
            <w:vAlign w:val="bottom"/>
            <w:hideMark/>
          </w:tcPr>
          <w:p w14:paraId="2A1E0D5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1A2211A5"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34A9AED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w:t>
            </w:r>
          </w:p>
        </w:tc>
        <w:tc>
          <w:tcPr>
            <w:tcW w:w="1105" w:type="dxa"/>
            <w:gridSpan w:val="2"/>
            <w:tcBorders>
              <w:top w:val="nil"/>
              <w:left w:val="nil"/>
              <w:bottom w:val="nil"/>
              <w:right w:val="nil"/>
            </w:tcBorders>
            <w:shd w:val="clear" w:color="000000" w:fill="FFFFFF"/>
            <w:vAlign w:val="center"/>
            <w:hideMark/>
          </w:tcPr>
          <w:p w14:paraId="6CA5B304"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OPĆI PRIHODI I PRIMICI </w:t>
            </w:r>
          </w:p>
        </w:tc>
        <w:tc>
          <w:tcPr>
            <w:tcW w:w="906" w:type="dxa"/>
            <w:gridSpan w:val="2"/>
            <w:tcBorders>
              <w:top w:val="nil"/>
              <w:left w:val="nil"/>
              <w:bottom w:val="nil"/>
              <w:right w:val="nil"/>
            </w:tcBorders>
            <w:shd w:val="clear" w:color="000000" w:fill="FFFFFF"/>
            <w:vAlign w:val="center"/>
            <w:hideMark/>
          </w:tcPr>
          <w:p w14:paraId="2BD187C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177.179,00</w:t>
            </w:r>
          </w:p>
        </w:tc>
        <w:tc>
          <w:tcPr>
            <w:tcW w:w="930" w:type="dxa"/>
            <w:gridSpan w:val="2"/>
            <w:tcBorders>
              <w:top w:val="nil"/>
              <w:left w:val="nil"/>
              <w:bottom w:val="nil"/>
              <w:right w:val="nil"/>
            </w:tcBorders>
            <w:shd w:val="clear" w:color="000000" w:fill="FFFFFF"/>
            <w:vAlign w:val="center"/>
            <w:hideMark/>
          </w:tcPr>
          <w:p w14:paraId="2052C9B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177.179,00</w:t>
            </w:r>
          </w:p>
        </w:tc>
        <w:tc>
          <w:tcPr>
            <w:tcW w:w="910" w:type="dxa"/>
            <w:gridSpan w:val="2"/>
            <w:tcBorders>
              <w:top w:val="nil"/>
              <w:left w:val="nil"/>
              <w:bottom w:val="nil"/>
              <w:right w:val="nil"/>
            </w:tcBorders>
            <w:shd w:val="clear" w:color="000000" w:fill="FFFFFF"/>
            <w:vAlign w:val="center"/>
            <w:hideMark/>
          </w:tcPr>
          <w:p w14:paraId="231144F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158.443,50</w:t>
            </w:r>
          </w:p>
        </w:tc>
        <w:tc>
          <w:tcPr>
            <w:tcW w:w="701" w:type="dxa"/>
            <w:tcBorders>
              <w:top w:val="nil"/>
              <w:left w:val="nil"/>
              <w:bottom w:val="nil"/>
              <w:right w:val="nil"/>
            </w:tcBorders>
            <w:shd w:val="clear" w:color="000000" w:fill="FFFFFF"/>
            <w:vAlign w:val="center"/>
            <w:hideMark/>
          </w:tcPr>
          <w:p w14:paraId="688F057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89,43</w:t>
            </w:r>
          </w:p>
        </w:tc>
        <w:tc>
          <w:tcPr>
            <w:tcW w:w="1003" w:type="dxa"/>
            <w:gridSpan w:val="2"/>
            <w:tcBorders>
              <w:top w:val="nil"/>
              <w:left w:val="nil"/>
              <w:bottom w:val="nil"/>
              <w:right w:val="nil"/>
            </w:tcBorders>
            <w:shd w:val="clear" w:color="000000" w:fill="FFFFFF"/>
            <w:vAlign w:val="center"/>
            <w:hideMark/>
          </w:tcPr>
          <w:p w14:paraId="51D1118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156.765,56</w:t>
            </w:r>
          </w:p>
        </w:tc>
        <w:tc>
          <w:tcPr>
            <w:tcW w:w="701" w:type="dxa"/>
            <w:tcBorders>
              <w:top w:val="nil"/>
              <w:left w:val="nil"/>
              <w:bottom w:val="nil"/>
              <w:right w:val="nil"/>
            </w:tcBorders>
            <w:shd w:val="clear" w:color="000000" w:fill="FFFFFF"/>
            <w:vAlign w:val="center"/>
            <w:hideMark/>
          </w:tcPr>
          <w:p w14:paraId="5C9B22F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88,48</w:t>
            </w:r>
          </w:p>
        </w:tc>
        <w:tc>
          <w:tcPr>
            <w:tcW w:w="823" w:type="dxa"/>
            <w:gridSpan w:val="3"/>
            <w:tcBorders>
              <w:top w:val="nil"/>
              <w:left w:val="nil"/>
              <w:bottom w:val="nil"/>
              <w:right w:val="nil"/>
            </w:tcBorders>
            <w:shd w:val="clear" w:color="000000" w:fill="FFFFFF"/>
            <w:vAlign w:val="center"/>
            <w:hideMark/>
          </w:tcPr>
          <w:p w14:paraId="4699484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1.677,94</w:t>
            </w:r>
          </w:p>
        </w:tc>
        <w:tc>
          <w:tcPr>
            <w:tcW w:w="834" w:type="dxa"/>
            <w:gridSpan w:val="3"/>
            <w:tcBorders>
              <w:top w:val="nil"/>
              <w:left w:val="nil"/>
              <w:bottom w:val="nil"/>
              <w:right w:val="nil"/>
            </w:tcBorders>
            <w:shd w:val="clear" w:color="000000" w:fill="FFFFFF"/>
            <w:vAlign w:val="center"/>
            <w:hideMark/>
          </w:tcPr>
          <w:p w14:paraId="0176B0E0"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83" w:type="dxa"/>
            <w:gridSpan w:val="3"/>
            <w:tcBorders>
              <w:top w:val="nil"/>
              <w:left w:val="nil"/>
              <w:bottom w:val="nil"/>
              <w:right w:val="nil"/>
            </w:tcBorders>
            <w:shd w:val="clear" w:color="000000" w:fill="FFFFFF"/>
            <w:vAlign w:val="center"/>
            <w:hideMark/>
          </w:tcPr>
          <w:p w14:paraId="416C3620"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1.677,94</w:t>
            </w:r>
          </w:p>
        </w:tc>
        <w:tc>
          <w:tcPr>
            <w:tcW w:w="264" w:type="dxa"/>
            <w:gridSpan w:val="2"/>
            <w:tcBorders>
              <w:top w:val="nil"/>
              <w:left w:val="nil"/>
              <w:bottom w:val="nil"/>
              <w:right w:val="nil"/>
            </w:tcBorders>
            <w:shd w:val="clear" w:color="000000" w:fill="FFFFFF"/>
            <w:vAlign w:val="bottom"/>
            <w:hideMark/>
          </w:tcPr>
          <w:p w14:paraId="6F653EA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6AE75FF5"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280BB39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w:t>
            </w:r>
          </w:p>
        </w:tc>
        <w:tc>
          <w:tcPr>
            <w:tcW w:w="1105" w:type="dxa"/>
            <w:gridSpan w:val="2"/>
            <w:tcBorders>
              <w:top w:val="nil"/>
              <w:left w:val="nil"/>
              <w:bottom w:val="nil"/>
              <w:right w:val="nil"/>
            </w:tcBorders>
            <w:shd w:val="clear" w:color="000000" w:fill="FFFFFF"/>
            <w:vAlign w:val="center"/>
            <w:hideMark/>
          </w:tcPr>
          <w:p w14:paraId="63F5A116"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VLASTITI PRIHODI</w:t>
            </w:r>
          </w:p>
        </w:tc>
        <w:tc>
          <w:tcPr>
            <w:tcW w:w="906" w:type="dxa"/>
            <w:gridSpan w:val="2"/>
            <w:tcBorders>
              <w:top w:val="nil"/>
              <w:left w:val="nil"/>
              <w:bottom w:val="nil"/>
              <w:right w:val="nil"/>
            </w:tcBorders>
            <w:shd w:val="clear" w:color="000000" w:fill="FFFFFF"/>
            <w:vAlign w:val="center"/>
            <w:hideMark/>
          </w:tcPr>
          <w:p w14:paraId="6131C526"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30.125,00</w:t>
            </w:r>
          </w:p>
        </w:tc>
        <w:tc>
          <w:tcPr>
            <w:tcW w:w="930" w:type="dxa"/>
            <w:gridSpan w:val="2"/>
            <w:tcBorders>
              <w:top w:val="nil"/>
              <w:left w:val="nil"/>
              <w:bottom w:val="nil"/>
              <w:right w:val="nil"/>
            </w:tcBorders>
            <w:shd w:val="clear" w:color="000000" w:fill="FFFFFF"/>
            <w:vAlign w:val="center"/>
            <w:hideMark/>
          </w:tcPr>
          <w:p w14:paraId="4D651BD2"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30.125,00</w:t>
            </w:r>
          </w:p>
        </w:tc>
        <w:tc>
          <w:tcPr>
            <w:tcW w:w="910" w:type="dxa"/>
            <w:gridSpan w:val="2"/>
            <w:tcBorders>
              <w:top w:val="nil"/>
              <w:left w:val="nil"/>
              <w:bottom w:val="nil"/>
              <w:right w:val="nil"/>
            </w:tcBorders>
            <w:shd w:val="clear" w:color="000000" w:fill="FFFFFF"/>
            <w:vAlign w:val="center"/>
            <w:hideMark/>
          </w:tcPr>
          <w:p w14:paraId="3AE9190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30.963,22</w:t>
            </w:r>
          </w:p>
        </w:tc>
        <w:tc>
          <w:tcPr>
            <w:tcW w:w="701" w:type="dxa"/>
            <w:tcBorders>
              <w:top w:val="nil"/>
              <w:left w:val="nil"/>
              <w:bottom w:val="nil"/>
              <w:right w:val="nil"/>
            </w:tcBorders>
            <w:shd w:val="clear" w:color="000000" w:fill="FFFFFF"/>
            <w:vAlign w:val="center"/>
            <w:hideMark/>
          </w:tcPr>
          <w:p w14:paraId="1B724EA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102,78</w:t>
            </w:r>
          </w:p>
        </w:tc>
        <w:tc>
          <w:tcPr>
            <w:tcW w:w="1003" w:type="dxa"/>
            <w:gridSpan w:val="2"/>
            <w:tcBorders>
              <w:top w:val="nil"/>
              <w:left w:val="nil"/>
              <w:bottom w:val="nil"/>
              <w:right w:val="nil"/>
            </w:tcBorders>
            <w:shd w:val="clear" w:color="000000" w:fill="FFFFFF"/>
            <w:vAlign w:val="center"/>
            <w:hideMark/>
          </w:tcPr>
          <w:p w14:paraId="0B3F409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31.654,16</w:t>
            </w:r>
          </w:p>
        </w:tc>
        <w:tc>
          <w:tcPr>
            <w:tcW w:w="701" w:type="dxa"/>
            <w:tcBorders>
              <w:top w:val="nil"/>
              <w:left w:val="nil"/>
              <w:bottom w:val="nil"/>
              <w:right w:val="nil"/>
            </w:tcBorders>
            <w:shd w:val="clear" w:color="000000" w:fill="FFFFFF"/>
            <w:vAlign w:val="center"/>
            <w:hideMark/>
          </w:tcPr>
          <w:p w14:paraId="149DD35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105,08</w:t>
            </w:r>
          </w:p>
        </w:tc>
        <w:tc>
          <w:tcPr>
            <w:tcW w:w="823" w:type="dxa"/>
            <w:gridSpan w:val="3"/>
            <w:tcBorders>
              <w:top w:val="nil"/>
              <w:left w:val="nil"/>
              <w:bottom w:val="nil"/>
              <w:right w:val="nil"/>
            </w:tcBorders>
            <w:shd w:val="clear" w:color="000000" w:fill="FFFFFF"/>
            <w:vAlign w:val="center"/>
            <w:hideMark/>
          </w:tcPr>
          <w:p w14:paraId="05C1C5C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-690,94</w:t>
            </w:r>
          </w:p>
        </w:tc>
        <w:tc>
          <w:tcPr>
            <w:tcW w:w="834" w:type="dxa"/>
            <w:gridSpan w:val="3"/>
            <w:tcBorders>
              <w:top w:val="nil"/>
              <w:left w:val="nil"/>
              <w:bottom w:val="nil"/>
              <w:right w:val="nil"/>
            </w:tcBorders>
            <w:shd w:val="clear" w:color="000000" w:fill="FFFFFF"/>
            <w:vAlign w:val="center"/>
            <w:hideMark/>
          </w:tcPr>
          <w:p w14:paraId="75CDA2A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1.191,00</w:t>
            </w:r>
          </w:p>
        </w:tc>
        <w:tc>
          <w:tcPr>
            <w:tcW w:w="883" w:type="dxa"/>
            <w:gridSpan w:val="3"/>
            <w:tcBorders>
              <w:top w:val="nil"/>
              <w:left w:val="nil"/>
              <w:bottom w:val="nil"/>
              <w:right w:val="nil"/>
            </w:tcBorders>
            <w:shd w:val="clear" w:color="000000" w:fill="FFFFFF"/>
            <w:vAlign w:val="center"/>
            <w:hideMark/>
          </w:tcPr>
          <w:p w14:paraId="6CE603C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500,06</w:t>
            </w:r>
          </w:p>
        </w:tc>
        <w:tc>
          <w:tcPr>
            <w:tcW w:w="264" w:type="dxa"/>
            <w:gridSpan w:val="2"/>
            <w:tcBorders>
              <w:top w:val="nil"/>
              <w:left w:val="nil"/>
              <w:bottom w:val="nil"/>
              <w:right w:val="nil"/>
            </w:tcBorders>
            <w:shd w:val="clear" w:color="000000" w:fill="FFFFFF"/>
            <w:vAlign w:val="bottom"/>
            <w:hideMark/>
          </w:tcPr>
          <w:p w14:paraId="4F2C207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5E49FCA5"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4959203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w:t>
            </w:r>
          </w:p>
        </w:tc>
        <w:tc>
          <w:tcPr>
            <w:tcW w:w="1105" w:type="dxa"/>
            <w:gridSpan w:val="2"/>
            <w:tcBorders>
              <w:top w:val="nil"/>
              <w:left w:val="nil"/>
              <w:bottom w:val="nil"/>
              <w:right w:val="nil"/>
            </w:tcBorders>
            <w:shd w:val="clear" w:color="000000" w:fill="FFFFFF"/>
            <w:vAlign w:val="center"/>
            <w:hideMark/>
          </w:tcPr>
          <w:p w14:paraId="7B3561CC"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POMOĆI</w:t>
            </w:r>
          </w:p>
        </w:tc>
        <w:tc>
          <w:tcPr>
            <w:tcW w:w="906" w:type="dxa"/>
            <w:gridSpan w:val="2"/>
            <w:tcBorders>
              <w:top w:val="nil"/>
              <w:left w:val="nil"/>
              <w:bottom w:val="nil"/>
              <w:right w:val="nil"/>
            </w:tcBorders>
            <w:shd w:val="clear" w:color="000000" w:fill="FFFFFF"/>
            <w:vAlign w:val="center"/>
            <w:hideMark/>
          </w:tcPr>
          <w:p w14:paraId="49F5D96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44.224,00</w:t>
            </w:r>
          </w:p>
        </w:tc>
        <w:tc>
          <w:tcPr>
            <w:tcW w:w="930" w:type="dxa"/>
            <w:gridSpan w:val="2"/>
            <w:tcBorders>
              <w:top w:val="nil"/>
              <w:left w:val="nil"/>
              <w:bottom w:val="nil"/>
              <w:right w:val="nil"/>
            </w:tcBorders>
            <w:shd w:val="clear" w:color="000000" w:fill="FFFFFF"/>
            <w:vAlign w:val="center"/>
            <w:hideMark/>
          </w:tcPr>
          <w:p w14:paraId="77A3106C"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44.224,00</w:t>
            </w:r>
          </w:p>
        </w:tc>
        <w:tc>
          <w:tcPr>
            <w:tcW w:w="910" w:type="dxa"/>
            <w:gridSpan w:val="2"/>
            <w:tcBorders>
              <w:top w:val="nil"/>
              <w:left w:val="nil"/>
              <w:bottom w:val="nil"/>
              <w:right w:val="nil"/>
            </w:tcBorders>
            <w:shd w:val="clear" w:color="000000" w:fill="FFFFFF"/>
            <w:vAlign w:val="center"/>
            <w:hideMark/>
          </w:tcPr>
          <w:p w14:paraId="45B9F9A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62.499,48</w:t>
            </w:r>
          </w:p>
        </w:tc>
        <w:tc>
          <w:tcPr>
            <w:tcW w:w="701" w:type="dxa"/>
            <w:tcBorders>
              <w:top w:val="nil"/>
              <w:left w:val="nil"/>
              <w:bottom w:val="nil"/>
              <w:right w:val="nil"/>
            </w:tcBorders>
            <w:shd w:val="clear" w:color="000000" w:fill="FFFFFF"/>
            <w:vAlign w:val="center"/>
            <w:hideMark/>
          </w:tcPr>
          <w:p w14:paraId="0AABE77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141,32</w:t>
            </w:r>
          </w:p>
        </w:tc>
        <w:tc>
          <w:tcPr>
            <w:tcW w:w="1003" w:type="dxa"/>
            <w:gridSpan w:val="2"/>
            <w:tcBorders>
              <w:top w:val="nil"/>
              <w:left w:val="nil"/>
              <w:bottom w:val="nil"/>
              <w:right w:val="nil"/>
            </w:tcBorders>
            <w:shd w:val="clear" w:color="000000" w:fill="FFFFFF"/>
            <w:vAlign w:val="center"/>
            <w:hideMark/>
          </w:tcPr>
          <w:p w14:paraId="7FDBB1F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62.722,21</w:t>
            </w:r>
          </w:p>
        </w:tc>
        <w:tc>
          <w:tcPr>
            <w:tcW w:w="701" w:type="dxa"/>
            <w:tcBorders>
              <w:top w:val="nil"/>
              <w:left w:val="nil"/>
              <w:bottom w:val="nil"/>
              <w:right w:val="nil"/>
            </w:tcBorders>
            <w:shd w:val="clear" w:color="000000" w:fill="FFFFFF"/>
            <w:vAlign w:val="center"/>
            <w:hideMark/>
          </w:tcPr>
          <w:p w14:paraId="2A476CF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141,83</w:t>
            </w:r>
          </w:p>
        </w:tc>
        <w:tc>
          <w:tcPr>
            <w:tcW w:w="823" w:type="dxa"/>
            <w:gridSpan w:val="3"/>
            <w:tcBorders>
              <w:top w:val="nil"/>
              <w:left w:val="nil"/>
              <w:bottom w:val="nil"/>
              <w:right w:val="nil"/>
            </w:tcBorders>
            <w:shd w:val="clear" w:color="000000" w:fill="FFFFFF"/>
            <w:vAlign w:val="center"/>
            <w:hideMark/>
          </w:tcPr>
          <w:p w14:paraId="112BC23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-222,73</w:t>
            </w:r>
          </w:p>
        </w:tc>
        <w:tc>
          <w:tcPr>
            <w:tcW w:w="834" w:type="dxa"/>
            <w:gridSpan w:val="3"/>
            <w:tcBorders>
              <w:top w:val="nil"/>
              <w:left w:val="nil"/>
              <w:bottom w:val="nil"/>
              <w:right w:val="nil"/>
            </w:tcBorders>
            <w:shd w:val="clear" w:color="000000" w:fill="FFFFFF"/>
            <w:vAlign w:val="center"/>
            <w:hideMark/>
          </w:tcPr>
          <w:p w14:paraId="56C61E8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108,00</w:t>
            </w:r>
          </w:p>
        </w:tc>
        <w:tc>
          <w:tcPr>
            <w:tcW w:w="883" w:type="dxa"/>
            <w:gridSpan w:val="3"/>
            <w:tcBorders>
              <w:top w:val="nil"/>
              <w:left w:val="nil"/>
              <w:bottom w:val="nil"/>
              <w:right w:val="nil"/>
            </w:tcBorders>
            <w:shd w:val="clear" w:color="000000" w:fill="FFFFFF"/>
            <w:vAlign w:val="center"/>
            <w:hideMark/>
          </w:tcPr>
          <w:p w14:paraId="098D1DF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-114,73</w:t>
            </w:r>
          </w:p>
        </w:tc>
        <w:tc>
          <w:tcPr>
            <w:tcW w:w="264" w:type="dxa"/>
            <w:gridSpan w:val="2"/>
            <w:tcBorders>
              <w:top w:val="nil"/>
              <w:left w:val="nil"/>
              <w:bottom w:val="nil"/>
              <w:right w:val="nil"/>
            </w:tcBorders>
            <w:shd w:val="clear" w:color="000000" w:fill="FFFFFF"/>
            <w:vAlign w:val="bottom"/>
            <w:hideMark/>
          </w:tcPr>
          <w:p w14:paraId="05C47F0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620B9189" w14:textId="77777777" w:rsidTr="005947D2">
        <w:trPr>
          <w:gridAfter w:val="1"/>
          <w:wAfter w:w="37" w:type="dxa"/>
          <w:trHeight w:val="214"/>
        </w:trPr>
        <w:tc>
          <w:tcPr>
            <w:tcW w:w="534" w:type="dxa"/>
            <w:tcBorders>
              <w:top w:val="nil"/>
              <w:left w:val="nil"/>
              <w:bottom w:val="nil"/>
              <w:right w:val="nil"/>
            </w:tcBorders>
            <w:shd w:val="clear" w:color="000000" w:fill="FFFFFF"/>
            <w:vAlign w:val="center"/>
            <w:hideMark/>
          </w:tcPr>
          <w:p w14:paraId="576E1C42"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6.</w:t>
            </w:r>
          </w:p>
        </w:tc>
        <w:tc>
          <w:tcPr>
            <w:tcW w:w="1105" w:type="dxa"/>
            <w:gridSpan w:val="2"/>
            <w:tcBorders>
              <w:top w:val="nil"/>
              <w:left w:val="nil"/>
              <w:bottom w:val="nil"/>
              <w:right w:val="nil"/>
            </w:tcBorders>
            <w:shd w:val="clear" w:color="000000" w:fill="FFFFFF"/>
            <w:vAlign w:val="center"/>
            <w:hideMark/>
          </w:tcPr>
          <w:p w14:paraId="363EF368"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DONACIJE</w:t>
            </w:r>
          </w:p>
        </w:tc>
        <w:tc>
          <w:tcPr>
            <w:tcW w:w="906" w:type="dxa"/>
            <w:gridSpan w:val="2"/>
            <w:tcBorders>
              <w:top w:val="nil"/>
              <w:left w:val="nil"/>
              <w:bottom w:val="nil"/>
              <w:right w:val="nil"/>
            </w:tcBorders>
            <w:shd w:val="clear" w:color="000000" w:fill="FFFFFF"/>
            <w:vAlign w:val="center"/>
            <w:hideMark/>
          </w:tcPr>
          <w:p w14:paraId="280CB80C"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1.000,00</w:t>
            </w:r>
          </w:p>
        </w:tc>
        <w:tc>
          <w:tcPr>
            <w:tcW w:w="930" w:type="dxa"/>
            <w:gridSpan w:val="2"/>
            <w:tcBorders>
              <w:top w:val="nil"/>
              <w:left w:val="nil"/>
              <w:bottom w:val="nil"/>
              <w:right w:val="nil"/>
            </w:tcBorders>
            <w:shd w:val="clear" w:color="000000" w:fill="FFFFFF"/>
            <w:vAlign w:val="center"/>
            <w:hideMark/>
          </w:tcPr>
          <w:p w14:paraId="0AFD60F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1.000,00</w:t>
            </w:r>
          </w:p>
        </w:tc>
        <w:tc>
          <w:tcPr>
            <w:tcW w:w="910" w:type="dxa"/>
            <w:gridSpan w:val="2"/>
            <w:tcBorders>
              <w:top w:val="nil"/>
              <w:left w:val="nil"/>
              <w:bottom w:val="nil"/>
              <w:right w:val="nil"/>
            </w:tcBorders>
            <w:shd w:val="clear" w:color="000000" w:fill="FFFFFF"/>
            <w:vAlign w:val="center"/>
            <w:hideMark/>
          </w:tcPr>
          <w:p w14:paraId="357E2EA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1.000,00</w:t>
            </w:r>
          </w:p>
        </w:tc>
        <w:tc>
          <w:tcPr>
            <w:tcW w:w="701" w:type="dxa"/>
            <w:tcBorders>
              <w:top w:val="nil"/>
              <w:left w:val="nil"/>
              <w:bottom w:val="nil"/>
              <w:right w:val="nil"/>
            </w:tcBorders>
            <w:shd w:val="clear" w:color="000000" w:fill="FFFFFF"/>
            <w:vAlign w:val="center"/>
            <w:hideMark/>
          </w:tcPr>
          <w:p w14:paraId="44CFF88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100,00</w:t>
            </w:r>
          </w:p>
        </w:tc>
        <w:tc>
          <w:tcPr>
            <w:tcW w:w="1003" w:type="dxa"/>
            <w:gridSpan w:val="2"/>
            <w:tcBorders>
              <w:top w:val="nil"/>
              <w:left w:val="nil"/>
              <w:bottom w:val="nil"/>
              <w:right w:val="nil"/>
            </w:tcBorders>
            <w:shd w:val="clear" w:color="000000" w:fill="FFFFFF"/>
            <w:vAlign w:val="center"/>
            <w:hideMark/>
          </w:tcPr>
          <w:p w14:paraId="797F5B8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1.300,00</w:t>
            </w:r>
          </w:p>
        </w:tc>
        <w:tc>
          <w:tcPr>
            <w:tcW w:w="701" w:type="dxa"/>
            <w:tcBorders>
              <w:top w:val="nil"/>
              <w:left w:val="nil"/>
              <w:bottom w:val="nil"/>
              <w:right w:val="nil"/>
            </w:tcBorders>
            <w:shd w:val="clear" w:color="000000" w:fill="FFFFFF"/>
            <w:vAlign w:val="center"/>
            <w:hideMark/>
          </w:tcPr>
          <w:p w14:paraId="25E6C16E"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130,00</w:t>
            </w:r>
          </w:p>
        </w:tc>
        <w:tc>
          <w:tcPr>
            <w:tcW w:w="823" w:type="dxa"/>
            <w:gridSpan w:val="3"/>
            <w:tcBorders>
              <w:top w:val="nil"/>
              <w:left w:val="nil"/>
              <w:bottom w:val="nil"/>
              <w:right w:val="nil"/>
            </w:tcBorders>
            <w:shd w:val="clear" w:color="000000" w:fill="FFFFFF"/>
            <w:vAlign w:val="center"/>
            <w:hideMark/>
          </w:tcPr>
          <w:p w14:paraId="209750C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-300,00</w:t>
            </w:r>
          </w:p>
        </w:tc>
        <w:tc>
          <w:tcPr>
            <w:tcW w:w="834" w:type="dxa"/>
            <w:gridSpan w:val="3"/>
            <w:tcBorders>
              <w:top w:val="nil"/>
              <w:left w:val="nil"/>
              <w:bottom w:val="nil"/>
              <w:right w:val="nil"/>
            </w:tcBorders>
            <w:shd w:val="clear" w:color="000000" w:fill="FFFFFF"/>
            <w:vAlign w:val="center"/>
            <w:hideMark/>
          </w:tcPr>
          <w:p w14:paraId="6802EED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83" w:type="dxa"/>
            <w:gridSpan w:val="3"/>
            <w:tcBorders>
              <w:top w:val="nil"/>
              <w:left w:val="nil"/>
              <w:bottom w:val="nil"/>
              <w:right w:val="nil"/>
            </w:tcBorders>
            <w:shd w:val="clear" w:color="000000" w:fill="FFFFFF"/>
            <w:vAlign w:val="center"/>
            <w:hideMark/>
          </w:tcPr>
          <w:p w14:paraId="53923E7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-300,00</w:t>
            </w:r>
          </w:p>
        </w:tc>
        <w:tc>
          <w:tcPr>
            <w:tcW w:w="264" w:type="dxa"/>
            <w:gridSpan w:val="2"/>
            <w:tcBorders>
              <w:top w:val="nil"/>
              <w:left w:val="nil"/>
              <w:bottom w:val="nil"/>
              <w:right w:val="nil"/>
            </w:tcBorders>
            <w:shd w:val="clear" w:color="000000" w:fill="FFFFFF"/>
            <w:vAlign w:val="bottom"/>
            <w:hideMark/>
          </w:tcPr>
          <w:p w14:paraId="2C73658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2825E860" w14:textId="77777777" w:rsidTr="005947D2">
        <w:trPr>
          <w:gridAfter w:val="1"/>
          <w:wAfter w:w="37" w:type="dxa"/>
          <w:trHeight w:val="214"/>
        </w:trPr>
        <w:tc>
          <w:tcPr>
            <w:tcW w:w="1639" w:type="dxa"/>
            <w:gridSpan w:val="3"/>
            <w:tcBorders>
              <w:top w:val="nil"/>
              <w:left w:val="nil"/>
              <w:bottom w:val="nil"/>
              <w:right w:val="nil"/>
            </w:tcBorders>
            <w:shd w:val="clear" w:color="000000" w:fill="FFFFFF"/>
            <w:vAlign w:val="center"/>
            <w:hideMark/>
          </w:tcPr>
          <w:p w14:paraId="70DB2143"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Ukupno</w:t>
            </w:r>
          </w:p>
        </w:tc>
        <w:tc>
          <w:tcPr>
            <w:tcW w:w="906" w:type="dxa"/>
            <w:gridSpan w:val="2"/>
            <w:tcBorders>
              <w:top w:val="nil"/>
              <w:left w:val="nil"/>
              <w:bottom w:val="nil"/>
              <w:right w:val="nil"/>
            </w:tcBorders>
            <w:shd w:val="clear" w:color="000000" w:fill="FFFFFF"/>
            <w:vAlign w:val="center"/>
            <w:hideMark/>
          </w:tcPr>
          <w:p w14:paraId="2198082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252.528,00</w:t>
            </w:r>
          </w:p>
        </w:tc>
        <w:tc>
          <w:tcPr>
            <w:tcW w:w="930" w:type="dxa"/>
            <w:gridSpan w:val="2"/>
            <w:tcBorders>
              <w:top w:val="nil"/>
              <w:left w:val="nil"/>
              <w:bottom w:val="nil"/>
              <w:right w:val="nil"/>
            </w:tcBorders>
            <w:shd w:val="clear" w:color="000000" w:fill="FFFFFF"/>
            <w:vAlign w:val="center"/>
            <w:hideMark/>
          </w:tcPr>
          <w:p w14:paraId="607D303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252.528,00</w:t>
            </w:r>
          </w:p>
        </w:tc>
        <w:tc>
          <w:tcPr>
            <w:tcW w:w="910" w:type="dxa"/>
            <w:gridSpan w:val="2"/>
            <w:tcBorders>
              <w:top w:val="nil"/>
              <w:left w:val="nil"/>
              <w:bottom w:val="nil"/>
              <w:right w:val="nil"/>
            </w:tcBorders>
            <w:shd w:val="clear" w:color="000000" w:fill="FFFFFF"/>
            <w:vAlign w:val="center"/>
            <w:hideMark/>
          </w:tcPr>
          <w:p w14:paraId="3DAF470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252.906,20</w:t>
            </w:r>
          </w:p>
        </w:tc>
        <w:tc>
          <w:tcPr>
            <w:tcW w:w="701" w:type="dxa"/>
            <w:tcBorders>
              <w:top w:val="nil"/>
              <w:left w:val="nil"/>
              <w:bottom w:val="nil"/>
              <w:right w:val="nil"/>
            </w:tcBorders>
            <w:shd w:val="clear" w:color="000000" w:fill="FFFFFF"/>
            <w:vAlign w:val="bottom"/>
            <w:hideMark/>
          </w:tcPr>
          <w:p w14:paraId="0843E4D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1003" w:type="dxa"/>
            <w:gridSpan w:val="2"/>
            <w:tcBorders>
              <w:top w:val="nil"/>
              <w:left w:val="nil"/>
              <w:bottom w:val="nil"/>
              <w:right w:val="nil"/>
            </w:tcBorders>
            <w:shd w:val="clear" w:color="000000" w:fill="FFFFFF"/>
            <w:vAlign w:val="center"/>
            <w:hideMark/>
          </w:tcPr>
          <w:p w14:paraId="2FAE6F5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252.441,93</w:t>
            </w:r>
          </w:p>
        </w:tc>
        <w:tc>
          <w:tcPr>
            <w:tcW w:w="701" w:type="dxa"/>
            <w:tcBorders>
              <w:top w:val="nil"/>
              <w:left w:val="nil"/>
              <w:bottom w:val="nil"/>
              <w:right w:val="nil"/>
            </w:tcBorders>
            <w:shd w:val="clear" w:color="000000" w:fill="FFFFFF"/>
            <w:vAlign w:val="bottom"/>
            <w:hideMark/>
          </w:tcPr>
          <w:p w14:paraId="51F1F34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23" w:type="dxa"/>
            <w:gridSpan w:val="3"/>
            <w:tcBorders>
              <w:top w:val="nil"/>
              <w:left w:val="nil"/>
              <w:bottom w:val="nil"/>
              <w:right w:val="nil"/>
            </w:tcBorders>
            <w:shd w:val="clear" w:color="000000" w:fill="FFFFFF"/>
            <w:vAlign w:val="center"/>
            <w:hideMark/>
          </w:tcPr>
          <w:p w14:paraId="4A0FF8F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464,27</w:t>
            </w:r>
          </w:p>
        </w:tc>
        <w:tc>
          <w:tcPr>
            <w:tcW w:w="834" w:type="dxa"/>
            <w:gridSpan w:val="3"/>
            <w:tcBorders>
              <w:top w:val="nil"/>
              <w:left w:val="nil"/>
              <w:bottom w:val="nil"/>
              <w:right w:val="nil"/>
            </w:tcBorders>
            <w:shd w:val="clear" w:color="000000" w:fill="FFFFFF"/>
            <w:vAlign w:val="center"/>
            <w:hideMark/>
          </w:tcPr>
          <w:p w14:paraId="61CED85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1.299,00</w:t>
            </w:r>
          </w:p>
        </w:tc>
        <w:tc>
          <w:tcPr>
            <w:tcW w:w="883" w:type="dxa"/>
            <w:gridSpan w:val="3"/>
            <w:tcBorders>
              <w:top w:val="nil"/>
              <w:left w:val="nil"/>
              <w:bottom w:val="nil"/>
              <w:right w:val="nil"/>
            </w:tcBorders>
            <w:shd w:val="clear" w:color="000000" w:fill="FFFFFF"/>
            <w:vAlign w:val="center"/>
            <w:hideMark/>
          </w:tcPr>
          <w:p w14:paraId="574EA62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1762,88</w:t>
            </w:r>
          </w:p>
        </w:tc>
        <w:tc>
          <w:tcPr>
            <w:tcW w:w="264" w:type="dxa"/>
            <w:gridSpan w:val="2"/>
            <w:tcBorders>
              <w:top w:val="nil"/>
              <w:left w:val="nil"/>
              <w:bottom w:val="nil"/>
              <w:right w:val="nil"/>
            </w:tcBorders>
            <w:shd w:val="clear" w:color="000000" w:fill="FFFFFF"/>
            <w:vAlign w:val="bottom"/>
            <w:hideMark/>
          </w:tcPr>
          <w:p w14:paraId="7F48D52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5B18228C" w14:textId="77777777" w:rsidTr="005947D2">
        <w:trPr>
          <w:gridAfter w:val="1"/>
          <w:wAfter w:w="37" w:type="dxa"/>
          <w:trHeight w:val="913"/>
        </w:trPr>
        <w:tc>
          <w:tcPr>
            <w:tcW w:w="3475" w:type="dxa"/>
            <w:gridSpan w:val="7"/>
            <w:tcBorders>
              <w:top w:val="nil"/>
              <w:left w:val="nil"/>
              <w:bottom w:val="nil"/>
              <w:right w:val="nil"/>
            </w:tcBorders>
            <w:shd w:val="clear" w:color="000000" w:fill="FFFFFF"/>
            <w:vAlign w:val="center"/>
            <w:hideMark/>
          </w:tcPr>
          <w:p w14:paraId="51506F22"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PRENESENA SREDSTVA NA Ž.R. PRORAČUNA -SMANJEN VIŠAK PRIHODA-vlastiti prihodi </w:t>
            </w:r>
          </w:p>
        </w:tc>
        <w:tc>
          <w:tcPr>
            <w:tcW w:w="645" w:type="dxa"/>
            <w:tcBorders>
              <w:top w:val="nil"/>
              <w:left w:val="nil"/>
              <w:bottom w:val="nil"/>
              <w:right w:val="nil"/>
            </w:tcBorders>
            <w:shd w:val="clear" w:color="000000" w:fill="FFFFFF"/>
            <w:vAlign w:val="center"/>
            <w:hideMark/>
          </w:tcPr>
          <w:p w14:paraId="15C4576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265" w:type="dxa"/>
            <w:tcBorders>
              <w:top w:val="nil"/>
              <w:left w:val="nil"/>
              <w:bottom w:val="nil"/>
              <w:right w:val="nil"/>
            </w:tcBorders>
            <w:shd w:val="clear" w:color="000000" w:fill="FFFFFF"/>
            <w:vAlign w:val="center"/>
            <w:hideMark/>
          </w:tcPr>
          <w:p w14:paraId="2859BB0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701" w:type="dxa"/>
            <w:tcBorders>
              <w:top w:val="nil"/>
              <w:left w:val="nil"/>
              <w:bottom w:val="nil"/>
              <w:right w:val="nil"/>
            </w:tcBorders>
            <w:shd w:val="clear" w:color="000000" w:fill="FFFFFF"/>
            <w:vAlign w:val="bottom"/>
            <w:hideMark/>
          </w:tcPr>
          <w:p w14:paraId="156990C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FFFFFF"/>
            <w:vAlign w:val="center"/>
            <w:hideMark/>
          </w:tcPr>
          <w:p w14:paraId="0DE3FED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264" w:type="dxa"/>
            <w:tcBorders>
              <w:top w:val="nil"/>
              <w:left w:val="nil"/>
              <w:bottom w:val="nil"/>
              <w:right w:val="nil"/>
            </w:tcBorders>
            <w:shd w:val="clear" w:color="000000" w:fill="FFFFFF"/>
            <w:vAlign w:val="center"/>
            <w:hideMark/>
          </w:tcPr>
          <w:p w14:paraId="7EB3F15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701" w:type="dxa"/>
            <w:tcBorders>
              <w:top w:val="nil"/>
              <w:left w:val="nil"/>
              <w:bottom w:val="nil"/>
              <w:right w:val="nil"/>
            </w:tcBorders>
            <w:shd w:val="clear" w:color="000000" w:fill="FFFFFF"/>
            <w:vAlign w:val="bottom"/>
            <w:hideMark/>
          </w:tcPr>
          <w:p w14:paraId="583F81A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FFFFFF"/>
            <w:vAlign w:val="center"/>
            <w:hideMark/>
          </w:tcPr>
          <w:p w14:paraId="175CFFA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552" w:type="dxa"/>
            <w:tcBorders>
              <w:top w:val="nil"/>
              <w:left w:val="nil"/>
              <w:bottom w:val="nil"/>
              <w:right w:val="nil"/>
            </w:tcBorders>
            <w:shd w:val="clear" w:color="000000" w:fill="FFFFFF"/>
            <w:vAlign w:val="center"/>
            <w:hideMark/>
          </w:tcPr>
          <w:p w14:paraId="65C7FD9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277" w:type="dxa"/>
            <w:gridSpan w:val="2"/>
            <w:tcBorders>
              <w:top w:val="nil"/>
              <w:left w:val="nil"/>
              <w:bottom w:val="nil"/>
              <w:right w:val="nil"/>
            </w:tcBorders>
            <w:shd w:val="clear" w:color="000000" w:fill="FFFFFF"/>
            <w:vAlign w:val="center"/>
            <w:hideMark/>
          </w:tcPr>
          <w:p w14:paraId="44592B0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tc>
        <w:tc>
          <w:tcPr>
            <w:tcW w:w="1447" w:type="dxa"/>
            <w:gridSpan w:val="5"/>
            <w:tcBorders>
              <w:top w:val="nil"/>
              <w:left w:val="nil"/>
              <w:bottom w:val="nil"/>
              <w:right w:val="nil"/>
            </w:tcBorders>
            <w:shd w:val="clear" w:color="000000" w:fill="FFFFFF"/>
            <w:vAlign w:val="center"/>
            <w:hideMark/>
          </w:tcPr>
          <w:p w14:paraId="05D8765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 </w:t>
            </w:r>
          </w:p>
          <w:p w14:paraId="704782CB" w14:textId="35227467" w:rsidR="005947D2" w:rsidRPr="005947D2" w:rsidRDefault="005947D2" w:rsidP="005947D2">
            <w:pPr>
              <w:spacing w:after="0" w:line="240" w:lineRule="auto"/>
              <w:jc w:val="center"/>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             5.216,69 </w:t>
            </w:r>
          </w:p>
        </w:tc>
        <w:tc>
          <w:tcPr>
            <w:tcW w:w="264" w:type="dxa"/>
            <w:gridSpan w:val="2"/>
            <w:tcBorders>
              <w:top w:val="nil"/>
              <w:left w:val="nil"/>
              <w:bottom w:val="nil"/>
              <w:right w:val="nil"/>
            </w:tcBorders>
            <w:shd w:val="clear" w:color="000000" w:fill="FFFFFF"/>
            <w:vAlign w:val="bottom"/>
            <w:hideMark/>
          </w:tcPr>
          <w:p w14:paraId="0271997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14601048" w14:textId="77777777" w:rsidTr="005947D2">
        <w:trPr>
          <w:gridAfter w:val="1"/>
          <w:wAfter w:w="37" w:type="dxa"/>
          <w:trHeight w:val="285"/>
        </w:trPr>
        <w:tc>
          <w:tcPr>
            <w:tcW w:w="534" w:type="dxa"/>
            <w:tcBorders>
              <w:top w:val="nil"/>
              <w:left w:val="nil"/>
              <w:bottom w:val="nil"/>
              <w:right w:val="nil"/>
            </w:tcBorders>
            <w:shd w:val="clear" w:color="000000" w:fill="E7E6E6"/>
            <w:vAlign w:val="bottom"/>
            <w:hideMark/>
          </w:tcPr>
          <w:p w14:paraId="47F22BE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43" w:type="dxa"/>
            <w:tcBorders>
              <w:top w:val="nil"/>
              <w:left w:val="nil"/>
              <w:bottom w:val="nil"/>
              <w:right w:val="nil"/>
            </w:tcBorders>
            <w:shd w:val="clear" w:color="000000" w:fill="E7E6E6"/>
            <w:vAlign w:val="bottom"/>
            <w:hideMark/>
          </w:tcPr>
          <w:p w14:paraId="308C167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2" w:type="dxa"/>
            <w:tcBorders>
              <w:top w:val="nil"/>
              <w:left w:val="nil"/>
              <w:bottom w:val="nil"/>
              <w:right w:val="nil"/>
            </w:tcBorders>
            <w:shd w:val="clear" w:color="000000" w:fill="E7E6E6"/>
            <w:vAlign w:val="bottom"/>
            <w:hideMark/>
          </w:tcPr>
          <w:p w14:paraId="094788C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1" w:type="dxa"/>
            <w:tcBorders>
              <w:top w:val="nil"/>
              <w:left w:val="nil"/>
              <w:bottom w:val="nil"/>
              <w:right w:val="nil"/>
            </w:tcBorders>
            <w:shd w:val="clear" w:color="000000" w:fill="E7E6E6"/>
            <w:vAlign w:val="bottom"/>
            <w:hideMark/>
          </w:tcPr>
          <w:p w14:paraId="1856620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tcBorders>
              <w:top w:val="nil"/>
              <w:left w:val="nil"/>
              <w:bottom w:val="nil"/>
              <w:right w:val="nil"/>
            </w:tcBorders>
            <w:shd w:val="clear" w:color="000000" w:fill="E7E6E6"/>
            <w:vAlign w:val="bottom"/>
            <w:hideMark/>
          </w:tcPr>
          <w:p w14:paraId="44FB816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0" w:type="dxa"/>
            <w:tcBorders>
              <w:top w:val="nil"/>
              <w:left w:val="nil"/>
              <w:bottom w:val="nil"/>
              <w:right w:val="nil"/>
            </w:tcBorders>
            <w:shd w:val="clear" w:color="000000" w:fill="E7E6E6"/>
            <w:vAlign w:val="bottom"/>
            <w:hideMark/>
          </w:tcPr>
          <w:p w14:paraId="7FA13F7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0" w:type="dxa"/>
            <w:tcBorders>
              <w:top w:val="nil"/>
              <w:left w:val="nil"/>
              <w:bottom w:val="nil"/>
              <w:right w:val="nil"/>
            </w:tcBorders>
            <w:shd w:val="clear" w:color="000000" w:fill="E7E6E6"/>
            <w:vAlign w:val="bottom"/>
            <w:hideMark/>
          </w:tcPr>
          <w:p w14:paraId="680C7E4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45" w:type="dxa"/>
            <w:tcBorders>
              <w:top w:val="nil"/>
              <w:left w:val="nil"/>
              <w:bottom w:val="nil"/>
              <w:right w:val="nil"/>
            </w:tcBorders>
            <w:shd w:val="clear" w:color="000000" w:fill="E7E6E6"/>
            <w:vAlign w:val="bottom"/>
            <w:hideMark/>
          </w:tcPr>
          <w:p w14:paraId="4255B06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5" w:type="dxa"/>
            <w:tcBorders>
              <w:top w:val="nil"/>
              <w:left w:val="nil"/>
              <w:bottom w:val="nil"/>
              <w:right w:val="nil"/>
            </w:tcBorders>
            <w:shd w:val="clear" w:color="000000" w:fill="E7E6E6"/>
            <w:vAlign w:val="bottom"/>
            <w:hideMark/>
          </w:tcPr>
          <w:p w14:paraId="6C5E33B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E7E6E6"/>
            <w:vAlign w:val="bottom"/>
            <w:hideMark/>
          </w:tcPr>
          <w:p w14:paraId="74F3DA4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39" w:type="dxa"/>
            <w:tcBorders>
              <w:top w:val="nil"/>
              <w:left w:val="nil"/>
              <w:bottom w:val="nil"/>
              <w:right w:val="nil"/>
            </w:tcBorders>
            <w:shd w:val="clear" w:color="000000" w:fill="E7E6E6"/>
            <w:vAlign w:val="bottom"/>
            <w:hideMark/>
          </w:tcPr>
          <w:p w14:paraId="4A0B044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E7E6E6"/>
            <w:vAlign w:val="bottom"/>
            <w:hideMark/>
          </w:tcPr>
          <w:p w14:paraId="23AF1FA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01" w:type="dxa"/>
            <w:tcBorders>
              <w:top w:val="nil"/>
              <w:left w:val="nil"/>
              <w:bottom w:val="nil"/>
              <w:right w:val="nil"/>
            </w:tcBorders>
            <w:shd w:val="clear" w:color="000000" w:fill="E7E6E6"/>
            <w:vAlign w:val="bottom"/>
            <w:hideMark/>
          </w:tcPr>
          <w:p w14:paraId="105F4FE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64" w:type="dxa"/>
            <w:tcBorders>
              <w:top w:val="nil"/>
              <w:left w:val="nil"/>
              <w:bottom w:val="nil"/>
              <w:right w:val="nil"/>
            </w:tcBorders>
            <w:shd w:val="clear" w:color="000000" w:fill="E7E6E6"/>
            <w:vAlign w:val="bottom"/>
            <w:hideMark/>
          </w:tcPr>
          <w:p w14:paraId="3388DD6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76" w:type="dxa"/>
            <w:gridSpan w:val="8"/>
            <w:tcBorders>
              <w:top w:val="nil"/>
              <w:left w:val="nil"/>
              <w:bottom w:val="single" w:sz="8" w:space="0" w:color="000000"/>
              <w:right w:val="nil"/>
            </w:tcBorders>
            <w:shd w:val="clear" w:color="000000" w:fill="E7E6E6"/>
            <w:vAlign w:val="bottom"/>
            <w:hideMark/>
          </w:tcPr>
          <w:p w14:paraId="3FBAEE62" w14:textId="77777777" w:rsidR="005947D2" w:rsidRPr="005947D2" w:rsidRDefault="005947D2" w:rsidP="005947D2">
            <w:pPr>
              <w:spacing w:after="0" w:line="240" w:lineRule="auto"/>
              <w:rPr>
                <w:rFonts w:ascii="Calibri" w:eastAsia="Times New Roman" w:hAnsi="Calibri" w:cs="Calibri"/>
                <w:b/>
                <w:bCs/>
                <w:color w:val="000000"/>
                <w:sz w:val="14"/>
                <w:szCs w:val="14"/>
              </w:rPr>
            </w:pPr>
            <w:r w:rsidRPr="005947D2">
              <w:rPr>
                <w:rFonts w:ascii="Calibri" w:eastAsia="Times New Roman" w:hAnsi="Calibri" w:cs="Calibri"/>
                <w:b/>
                <w:bCs/>
                <w:color w:val="000000"/>
                <w:sz w:val="14"/>
                <w:szCs w:val="14"/>
              </w:rPr>
              <w:t xml:space="preserve">REZULTAT </w:t>
            </w:r>
          </w:p>
          <w:p w14:paraId="35FB7A08" w14:textId="69460F04" w:rsidR="005947D2" w:rsidRPr="005947D2" w:rsidRDefault="005947D2" w:rsidP="005947D2">
            <w:pPr>
              <w:spacing w:after="0" w:line="240" w:lineRule="auto"/>
              <w:jc w:val="center"/>
              <w:rPr>
                <w:rFonts w:ascii="Calibri" w:eastAsia="Times New Roman" w:hAnsi="Calibri" w:cs="Calibri"/>
                <w:b/>
                <w:bCs/>
                <w:color w:val="000000"/>
                <w:sz w:val="14"/>
                <w:szCs w:val="14"/>
              </w:rPr>
            </w:pPr>
            <w:r w:rsidRPr="005947D2">
              <w:rPr>
                <w:rFonts w:ascii="Calibri" w:eastAsia="Times New Roman" w:hAnsi="Calibri" w:cs="Calibri"/>
                <w:b/>
                <w:bCs/>
                <w:color w:val="000000"/>
                <w:sz w:val="14"/>
                <w:szCs w:val="14"/>
              </w:rPr>
              <w:t xml:space="preserve">-                     3.453,81 </w:t>
            </w:r>
          </w:p>
        </w:tc>
        <w:tc>
          <w:tcPr>
            <w:tcW w:w="264" w:type="dxa"/>
            <w:gridSpan w:val="2"/>
            <w:tcBorders>
              <w:top w:val="nil"/>
              <w:left w:val="nil"/>
              <w:bottom w:val="nil"/>
              <w:right w:val="nil"/>
            </w:tcBorders>
            <w:shd w:val="clear" w:color="000000" w:fill="FFFFFF"/>
            <w:vAlign w:val="bottom"/>
            <w:hideMark/>
          </w:tcPr>
          <w:p w14:paraId="0B85502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bl>
    <w:p w14:paraId="70950F09" w14:textId="77777777" w:rsidR="005947D2" w:rsidRDefault="005947D2" w:rsidP="00644C13">
      <w:pPr>
        <w:pStyle w:val="Odlomakpopisa"/>
        <w:ind w:left="0"/>
        <w:jc w:val="both"/>
        <w:rPr>
          <w:rFonts w:ascii="Arial" w:hAnsi="Arial" w:cs="Arial"/>
        </w:rPr>
      </w:pPr>
    </w:p>
    <w:p w14:paraId="039314F9" w14:textId="71023F5A" w:rsidR="00C4622E" w:rsidRDefault="00C4622E" w:rsidP="00C4622E">
      <w:pPr>
        <w:rPr>
          <w:rFonts w:ascii="Arial" w:hAnsi="Arial" w:cs="Arial"/>
          <w:b/>
        </w:rPr>
      </w:pPr>
      <w:r w:rsidRPr="00B370A0">
        <w:rPr>
          <w:rFonts w:ascii="Arial" w:hAnsi="Arial" w:cs="Arial"/>
          <w:b/>
        </w:rPr>
        <w:t xml:space="preserve">Aktivnosti </w:t>
      </w:r>
      <w:r>
        <w:rPr>
          <w:rFonts w:ascii="Arial" w:hAnsi="Arial" w:cs="Arial"/>
          <w:b/>
        </w:rPr>
        <w:t>u 202</w:t>
      </w:r>
      <w:r w:rsidR="007311CB">
        <w:rPr>
          <w:rFonts w:ascii="Arial" w:hAnsi="Arial" w:cs="Arial"/>
          <w:b/>
        </w:rPr>
        <w:t>4</w:t>
      </w:r>
      <w:r>
        <w:rPr>
          <w:rFonts w:ascii="Arial" w:hAnsi="Arial" w:cs="Arial"/>
          <w:b/>
        </w:rPr>
        <w:t>.g.</w:t>
      </w:r>
    </w:p>
    <w:p w14:paraId="43D54CA9" w14:textId="51484523" w:rsidR="00E7565E" w:rsidRPr="00E7565E" w:rsidRDefault="00E7565E" w:rsidP="00E7565E">
      <w:pPr>
        <w:rPr>
          <w:rFonts w:ascii="Arial" w:hAnsi="Arial" w:cs="Arial"/>
        </w:rPr>
      </w:pPr>
      <w:r w:rsidRPr="00E7565E">
        <w:rPr>
          <w:rFonts w:ascii="Arial" w:hAnsi="Arial" w:cs="Arial"/>
        </w:rPr>
        <w:t xml:space="preserve">U 2024 g. sredstva su u velikoj mjeru utrošena za tekuće i rutinske poslove. </w:t>
      </w:r>
    </w:p>
    <w:p w14:paraId="68EABAC5" w14:textId="5061F331" w:rsidR="00E7565E" w:rsidRPr="00E7565E" w:rsidRDefault="00E7565E" w:rsidP="00E7565E">
      <w:pPr>
        <w:rPr>
          <w:rFonts w:ascii="Arial" w:hAnsi="Arial" w:cs="Arial"/>
        </w:rPr>
      </w:pPr>
      <w:r w:rsidRPr="00E7565E">
        <w:rPr>
          <w:rFonts w:ascii="Arial" w:hAnsi="Arial" w:cs="Arial"/>
        </w:rPr>
        <w:t xml:space="preserve">Sredstva se kontinuirano troše za nabavku potrebnih didaktičkih materijala koje odgajateljice koriste u raznim aktivnostima sa djecom ( npr. pjena za brijanje – ples pisanja , razvoj fine motorike i </w:t>
      </w:r>
      <w:proofErr w:type="spellStart"/>
      <w:r w:rsidRPr="00E7565E">
        <w:rPr>
          <w:rFonts w:ascii="Arial" w:hAnsi="Arial" w:cs="Arial"/>
        </w:rPr>
        <w:t>grafomotoričkih</w:t>
      </w:r>
      <w:proofErr w:type="spellEnd"/>
      <w:r w:rsidRPr="00E7565E">
        <w:rPr>
          <w:rFonts w:ascii="Arial" w:hAnsi="Arial" w:cs="Arial"/>
        </w:rPr>
        <w:t xml:space="preserve"> sposobnosti, čavlići i čekić + daska- vježbamo preciznost i spretnost…) </w:t>
      </w:r>
    </w:p>
    <w:p w14:paraId="100C0D6F" w14:textId="77777777" w:rsidR="00E7565E" w:rsidRPr="00E7565E" w:rsidRDefault="00E7565E" w:rsidP="00E7565E">
      <w:pPr>
        <w:rPr>
          <w:rFonts w:ascii="Arial" w:hAnsi="Arial" w:cs="Arial"/>
        </w:rPr>
      </w:pPr>
      <w:r w:rsidRPr="00E7565E">
        <w:rPr>
          <w:rFonts w:ascii="Arial" w:hAnsi="Arial" w:cs="Arial"/>
        </w:rPr>
        <w:t>Nabavljene su razne plastične kutijice( velike i male) za sortiranje i slaganje dječjih igračaka u ormarima i policama, važno za razvijanje sposobnosti klasifikacije i sortiranja.</w:t>
      </w:r>
    </w:p>
    <w:p w14:paraId="396C0416" w14:textId="77777777" w:rsidR="00E7565E" w:rsidRPr="00E7565E" w:rsidRDefault="00E7565E" w:rsidP="00E7565E">
      <w:pPr>
        <w:rPr>
          <w:rFonts w:ascii="Arial" w:hAnsi="Arial" w:cs="Arial"/>
        </w:rPr>
      </w:pPr>
      <w:r w:rsidRPr="00E7565E">
        <w:rPr>
          <w:rFonts w:ascii="Arial" w:hAnsi="Arial" w:cs="Arial"/>
        </w:rPr>
        <w:lastRenderedPageBreak/>
        <w:t xml:space="preserve">Za aktivnosti u dvorištu nabavljena su pomagala za igre u pijesku, lopte ,razna  didaktička pomagala koja kod djece potiču spretnost i izdržljivost. Važna su za razvoj motorike i koordinacije (čunjevi, plastični poligon, male i velike loptice za nošenje i bacanje, reketi, uže za preskakanje….). </w:t>
      </w:r>
    </w:p>
    <w:p w14:paraId="7FE592A2" w14:textId="77777777" w:rsidR="00E7565E" w:rsidRPr="00E7565E" w:rsidRDefault="00E7565E" w:rsidP="00E7565E">
      <w:pPr>
        <w:rPr>
          <w:rFonts w:ascii="Arial" w:hAnsi="Arial" w:cs="Arial"/>
        </w:rPr>
      </w:pPr>
      <w:r w:rsidRPr="00E7565E">
        <w:rPr>
          <w:rFonts w:ascii="Arial" w:hAnsi="Arial" w:cs="Arial"/>
        </w:rPr>
        <w:t>Kupljene su metalne kvake za  vanjsku ogradu.</w:t>
      </w:r>
    </w:p>
    <w:p w14:paraId="25375E78" w14:textId="77777777" w:rsidR="00E7565E" w:rsidRPr="00E7565E" w:rsidRDefault="00E7565E" w:rsidP="00E7565E">
      <w:pPr>
        <w:rPr>
          <w:rFonts w:ascii="Arial" w:hAnsi="Arial" w:cs="Arial"/>
        </w:rPr>
      </w:pPr>
      <w:r w:rsidRPr="00E7565E">
        <w:rPr>
          <w:rFonts w:ascii="Arial" w:hAnsi="Arial" w:cs="Arial"/>
        </w:rPr>
        <w:t>U kuhinji je kupljeno nekoliko  tanjura, plastičnih zdjela i pribora za jelo. Razlog je  veći broja djece i zbog većeg broja serviranja( potičemo djecu na samostalnost kod samostalnog uzimanja obroka.)</w:t>
      </w:r>
    </w:p>
    <w:p w14:paraId="582FE0C2" w14:textId="1DAFEE18" w:rsidR="00E7565E" w:rsidRPr="00E7565E" w:rsidRDefault="00E7565E" w:rsidP="00E7565E">
      <w:pPr>
        <w:rPr>
          <w:rFonts w:ascii="Arial" w:hAnsi="Arial" w:cs="Arial"/>
        </w:rPr>
      </w:pPr>
      <w:r w:rsidRPr="00E7565E">
        <w:rPr>
          <w:rFonts w:ascii="Arial" w:hAnsi="Arial" w:cs="Arial"/>
        </w:rPr>
        <w:t>Nabavljeni su rekviziti neophodni za uvježbavanje djece u disciplinama</w:t>
      </w:r>
      <w:r w:rsidR="008D1D26">
        <w:rPr>
          <w:rFonts w:ascii="Arial" w:hAnsi="Arial" w:cs="Arial"/>
        </w:rPr>
        <w:t xml:space="preserve">; </w:t>
      </w:r>
      <w:r w:rsidRPr="00E7565E">
        <w:rPr>
          <w:rFonts w:ascii="Arial" w:hAnsi="Arial" w:cs="Arial"/>
        </w:rPr>
        <w:t xml:space="preserve"> nogomet, bacanje loptice, štafete za trčanje 4x25m. To su discipline u kojima se djeca natječu na Dječjoj olimpijadi koja je ove godine bila u Petrinji. Vrtić je za odlazak na Olimpijadu organizirao i prijevoz busom u suradnji sa Čazmatransom.</w:t>
      </w:r>
    </w:p>
    <w:p w14:paraId="3FCE5109" w14:textId="77777777" w:rsidR="00E7565E" w:rsidRPr="00E7565E" w:rsidRDefault="00E7565E" w:rsidP="00E7565E">
      <w:pPr>
        <w:rPr>
          <w:rFonts w:ascii="Arial" w:hAnsi="Arial" w:cs="Arial"/>
        </w:rPr>
      </w:pPr>
      <w:r w:rsidRPr="00E7565E">
        <w:rPr>
          <w:rFonts w:ascii="Arial" w:hAnsi="Arial" w:cs="Arial"/>
        </w:rPr>
        <w:t xml:space="preserve">Za dan vrtića organiziran je </w:t>
      </w:r>
      <w:proofErr w:type="spellStart"/>
      <w:r w:rsidRPr="00E7565E">
        <w:rPr>
          <w:rFonts w:ascii="Arial" w:hAnsi="Arial" w:cs="Arial"/>
        </w:rPr>
        <w:t>napuhanac</w:t>
      </w:r>
      <w:proofErr w:type="spellEnd"/>
      <w:r w:rsidRPr="00E7565E">
        <w:rPr>
          <w:rFonts w:ascii="Arial" w:hAnsi="Arial" w:cs="Arial"/>
        </w:rPr>
        <w:t>, pripremljeni su kolači i druge slastice . Djeca su sa odgajateljicama pripremila razne poligone za razvijanje koordinacije i spretnosti.</w:t>
      </w:r>
    </w:p>
    <w:p w14:paraId="6907A8F3" w14:textId="77777777" w:rsidR="00E7565E" w:rsidRPr="00E7565E" w:rsidRDefault="00E7565E" w:rsidP="00E7565E">
      <w:pPr>
        <w:rPr>
          <w:rFonts w:ascii="Arial" w:hAnsi="Arial" w:cs="Arial"/>
        </w:rPr>
      </w:pPr>
      <w:r w:rsidRPr="00E7565E">
        <w:rPr>
          <w:rFonts w:ascii="Arial" w:hAnsi="Arial" w:cs="Arial"/>
        </w:rPr>
        <w:t>Aktivnosti po mjesecima:</w:t>
      </w:r>
    </w:p>
    <w:p w14:paraId="65E95495" w14:textId="77777777" w:rsidR="00E7565E" w:rsidRPr="00E7565E" w:rsidRDefault="00E7565E" w:rsidP="00E7565E">
      <w:pPr>
        <w:rPr>
          <w:rFonts w:ascii="Arial" w:hAnsi="Arial" w:cs="Arial"/>
        </w:rPr>
      </w:pPr>
      <w:r w:rsidRPr="00E7565E">
        <w:rPr>
          <w:rFonts w:ascii="Arial" w:hAnsi="Arial" w:cs="Arial"/>
        </w:rPr>
        <w:t>Siječanj: Organizirana su zajednička druženja roditelja i djece na način da zainteresirani roditelji dođu u grupu i druže se sa nama, aktivno sudjeluju u ponuđenim aktivnostima i sami budu kreatori raznih igara.</w:t>
      </w:r>
    </w:p>
    <w:p w14:paraId="435EBDF5" w14:textId="77777777" w:rsidR="00E7565E" w:rsidRPr="00E7565E" w:rsidRDefault="00E7565E" w:rsidP="00E7565E">
      <w:pPr>
        <w:rPr>
          <w:rFonts w:ascii="Arial" w:hAnsi="Arial" w:cs="Arial"/>
        </w:rPr>
      </w:pPr>
      <w:r w:rsidRPr="00E7565E">
        <w:rPr>
          <w:rFonts w:ascii="Arial" w:hAnsi="Arial" w:cs="Arial"/>
        </w:rPr>
        <w:t>Voditelji aktivnosti su roditelji i odgajatelji.</w:t>
      </w:r>
    </w:p>
    <w:p w14:paraId="24AA3413" w14:textId="77777777" w:rsidR="00E7565E" w:rsidRPr="00E7565E" w:rsidRDefault="00E7565E" w:rsidP="00E7565E">
      <w:pPr>
        <w:rPr>
          <w:rFonts w:ascii="Arial" w:hAnsi="Arial" w:cs="Arial"/>
        </w:rPr>
      </w:pPr>
      <w:r w:rsidRPr="00E7565E">
        <w:rPr>
          <w:rFonts w:ascii="Arial" w:hAnsi="Arial" w:cs="Arial"/>
        </w:rPr>
        <w:t>Veljača: Izrada fašničkih maski i ostalih rekvizita potrebnih za maskiranje. Kupovina svih potrebnih materijala za izradu maski (trakice, kartoni, šljokice, svjetleći ukrasi, ….)  Organizirana Fašnička povorka  kroz mjesto , sudionici su svi zaposleni djelatnici vrtića i djeca svih programa , djeca OŠ Josipa Kozarca. Zajedničko druženje školske i vrtićke djece u dvorištu uz pjesmu, ples i krafne.</w:t>
      </w:r>
    </w:p>
    <w:p w14:paraId="309C8F1A" w14:textId="77777777" w:rsidR="00E7565E" w:rsidRPr="00E7565E" w:rsidRDefault="00E7565E" w:rsidP="00E7565E">
      <w:pPr>
        <w:rPr>
          <w:rFonts w:ascii="Arial" w:hAnsi="Arial" w:cs="Arial"/>
        </w:rPr>
      </w:pPr>
      <w:r w:rsidRPr="00E7565E">
        <w:rPr>
          <w:rFonts w:ascii="Arial" w:hAnsi="Arial" w:cs="Arial"/>
        </w:rPr>
        <w:t xml:space="preserve">Ožujak: Aktivnosti po grupama su većinom usmjerene na Uskrs i uskršnje aktivnosti. Nabavlja se mramorna boja za bojanje </w:t>
      </w:r>
      <w:proofErr w:type="spellStart"/>
      <w:r w:rsidRPr="00E7565E">
        <w:rPr>
          <w:rFonts w:ascii="Arial" w:hAnsi="Arial" w:cs="Arial"/>
        </w:rPr>
        <w:t>stiropornih</w:t>
      </w:r>
      <w:proofErr w:type="spellEnd"/>
      <w:r w:rsidRPr="00E7565E">
        <w:rPr>
          <w:rFonts w:ascii="Arial" w:hAnsi="Arial" w:cs="Arial"/>
        </w:rPr>
        <w:t xml:space="preserve"> jaja i za aktivnosti sa roditeljima na uskršnjim radionicama. Nabavljene boje za slikanje i platna.</w:t>
      </w:r>
    </w:p>
    <w:p w14:paraId="012A95E4" w14:textId="77777777" w:rsidR="00E7565E" w:rsidRPr="00E7565E" w:rsidRDefault="00E7565E" w:rsidP="00E7565E">
      <w:pPr>
        <w:rPr>
          <w:rFonts w:ascii="Arial" w:hAnsi="Arial" w:cs="Arial"/>
        </w:rPr>
      </w:pPr>
      <w:r w:rsidRPr="00E7565E">
        <w:rPr>
          <w:rFonts w:ascii="Arial" w:hAnsi="Arial" w:cs="Arial"/>
        </w:rPr>
        <w:t xml:space="preserve">Za proslavu Josipova , Dana župe ,Dana općine  i kao dio projekta „Poznate osobe našeg kraja“ , odgajatelji i djeca pripremila su izložbu dječjih radova na platnima za slike. Radovi su izloženi u galeriji Narodne knjižnice i čitaonice. </w:t>
      </w:r>
    </w:p>
    <w:p w14:paraId="59C4FD34" w14:textId="77777777" w:rsidR="00E7565E" w:rsidRPr="00E7565E" w:rsidRDefault="00E7565E" w:rsidP="00E7565E">
      <w:pPr>
        <w:rPr>
          <w:rFonts w:ascii="Arial" w:hAnsi="Arial" w:cs="Arial"/>
        </w:rPr>
      </w:pPr>
      <w:r w:rsidRPr="00E7565E">
        <w:rPr>
          <w:rFonts w:ascii="Arial" w:hAnsi="Arial" w:cs="Arial"/>
        </w:rPr>
        <w:t>Travanj:  Uskrsno je vrijeme i provodimo ga u izradi uskrsnih ukrasa i izradi didaktičkih pomagala. Izrada stolnog kazališta i izrada štapnih lutaka.</w:t>
      </w:r>
    </w:p>
    <w:p w14:paraId="7532A8A1" w14:textId="77777777" w:rsidR="00E7565E" w:rsidRPr="00E7565E" w:rsidRDefault="00E7565E" w:rsidP="00E7565E">
      <w:pPr>
        <w:rPr>
          <w:rFonts w:ascii="Arial" w:hAnsi="Arial" w:cs="Arial"/>
        </w:rPr>
      </w:pPr>
      <w:r w:rsidRPr="00E7565E">
        <w:rPr>
          <w:rFonts w:ascii="Arial" w:hAnsi="Arial" w:cs="Arial"/>
        </w:rPr>
        <w:t xml:space="preserve">03.travnja organiziran odlazak na jednodnevni izlet u </w:t>
      </w:r>
      <w:proofErr w:type="spellStart"/>
      <w:r w:rsidRPr="00E7565E">
        <w:rPr>
          <w:rFonts w:ascii="Arial" w:hAnsi="Arial" w:cs="Arial"/>
        </w:rPr>
        <w:t>Krašograd</w:t>
      </w:r>
      <w:proofErr w:type="spellEnd"/>
      <w:r w:rsidRPr="00E7565E">
        <w:rPr>
          <w:rFonts w:ascii="Arial" w:hAnsi="Arial" w:cs="Arial"/>
        </w:rPr>
        <w:t xml:space="preserve">. Na izlet su išla djeca  sa </w:t>
      </w:r>
    </w:p>
    <w:p w14:paraId="337C0DA5" w14:textId="77777777" w:rsidR="00E7565E" w:rsidRPr="00E7565E" w:rsidRDefault="00E7565E" w:rsidP="00E7565E">
      <w:pPr>
        <w:rPr>
          <w:rFonts w:ascii="Arial" w:hAnsi="Arial" w:cs="Arial"/>
        </w:rPr>
      </w:pPr>
      <w:r w:rsidRPr="00E7565E">
        <w:rPr>
          <w:rFonts w:ascii="Arial" w:hAnsi="Arial" w:cs="Arial"/>
        </w:rPr>
        <w:t>navršenih 5 godina i više. Obilježavamo Dan planeta Zemlja, djeca i roditelji donose cvijeće i sadnice a odgojiteljice i djeca sade ih u cvjetnjake i u dvorište.</w:t>
      </w:r>
    </w:p>
    <w:p w14:paraId="39242ECF" w14:textId="77777777" w:rsidR="00E7565E" w:rsidRPr="00E7565E" w:rsidRDefault="00E7565E" w:rsidP="00E7565E">
      <w:pPr>
        <w:rPr>
          <w:rFonts w:ascii="Arial" w:hAnsi="Arial" w:cs="Arial"/>
        </w:rPr>
      </w:pPr>
      <w:r w:rsidRPr="00E7565E">
        <w:rPr>
          <w:rFonts w:ascii="Arial" w:hAnsi="Arial" w:cs="Arial"/>
        </w:rPr>
        <w:t>Na Dan zdravlja (08.04.) djeca starije skupine Kockice odlaze u posjet stomatologu u Dom zdravlja. Stomatolog djeci pokazuje ordinaciju, upoznaje ih sa instrumentima i pregledava zube. Djeca za poklon dobivaju edukativne materijale i pastu za zube.</w:t>
      </w:r>
    </w:p>
    <w:p w14:paraId="3C249A0F" w14:textId="77777777" w:rsidR="00E7565E" w:rsidRPr="00E7565E" w:rsidRDefault="00E7565E" w:rsidP="00E7565E">
      <w:pPr>
        <w:rPr>
          <w:rFonts w:ascii="Arial" w:hAnsi="Arial" w:cs="Arial"/>
        </w:rPr>
      </w:pPr>
      <w:r w:rsidRPr="00E7565E">
        <w:rPr>
          <w:rFonts w:ascii="Arial" w:hAnsi="Arial" w:cs="Arial"/>
        </w:rPr>
        <w:lastRenderedPageBreak/>
        <w:t>Svibanj: Organizirane  sportske igre na otvorenom , natjecanje između grupa, poligoni, lopte raznih oblika i veličina.</w:t>
      </w:r>
    </w:p>
    <w:p w14:paraId="633709A3" w14:textId="77777777" w:rsidR="00E7565E" w:rsidRPr="00E7565E" w:rsidRDefault="00E7565E" w:rsidP="00E7565E">
      <w:pPr>
        <w:rPr>
          <w:rFonts w:ascii="Arial" w:hAnsi="Arial" w:cs="Arial"/>
        </w:rPr>
      </w:pPr>
      <w:r w:rsidRPr="00E7565E">
        <w:rPr>
          <w:rFonts w:ascii="Arial" w:hAnsi="Arial" w:cs="Arial"/>
        </w:rPr>
        <w:t>Na Dan Sv. Florijana djeca borave u dvorištu vatrogasaca . Upoznaju se sa vatrogasnom opremom, prolaze kroz dva poligona (improvizacija gašenja požara).</w:t>
      </w:r>
    </w:p>
    <w:p w14:paraId="5179AA66" w14:textId="77777777" w:rsidR="00E7565E" w:rsidRPr="00E7565E" w:rsidRDefault="00E7565E" w:rsidP="00E7565E">
      <w:pPr>
        <w:rPr>
          <w:rFonts w:ascii="Arial" w:hAnsi="Arial" w:cs="Arial"/>
        </w:rPr>
      </w:pPr>
      <w:r w:rsidRPr="00E7565E">
        <w:rPr>
          <w:rFonts w:ascii="Arial" w:hAnsi="Arial" w:cs="Arial"/>
        </w:rPr>
        <w:t>17.05.odlazimo na Dječju olimpijadu koja se organizira u Petrinji.</w:t>
      </w:r>
    </w:p>
    <w:p w14:paraId="438AF262" w14:textId="77777777" w:rsidR="00E7565E" w:rsidRPr="00E7565E" w:rsidRDefault="00E7565E" w:rsidP="00E7565E">
      <w:pPr>
        <w:rPr>
          <w:rFonts w:ascii="Arial" w:hAnsi="Arial" w:cs="Arial"/>
        </w:rPr>
      </w:pPr>
      <w:r w:rsidRPr="00E7565E">
        <w:rPr>
          <w:rFonts w:ascii="Arial" w:hAnsi="Arial" w:cs="Arial"/>
        </w:rPr>
        <w:t>28.05. djeca skupine Kockice odlazi u radni posjet u Osnovnu školu Josipa Kozarca. Bili su na radionicama koje su organizirali učenici i učitelji nižih razreda. (slušali i aktivno sudjelovali u pričanju priče, natjecali se u raznim pokretnim igrama u dvorani…)</w:t>
      </w:r>
    </w:p>
    <w:p w14:paraId="44815F96" w14:textId="77777777" w:rsidR="00E7565E" w:rsidRPr="00E7565E" w:rsidRDefault="00E7565E" w:rsidP="00E7565E">
      <w:pPr>
        <w:rPr>
          <w:rFonts w:ascii="Arial" w:hAnsi="Arial" w:cs="Arial"/>
        </w:rPr>
      </w:pPr>
      <w:r w:rsidRPr="00E7565E">
        <w:rPr>
          <w:rFonts w:ascii="Arial" w:hAnsi="Arial" w:cs="Arial"/>
        </w:rPr>
        <w:t>Lipanj: Dan vrtića ( 05.06.) proslavljen u dvorištu uz „</w:t>
      </w:r>
      <w:proofErr w:type="spellStart"/>
      <w:r w:rsidRPr="00E7565E">
        <w:rPr>
          <w:rFonts w:ascii="Arial" w:hAnsi="Arial" w:cs="Arial"/>
        </w:rPr>
        <w:t>napuhanac</w:t>
      </w:r>
      <w:proofErr w:type="spellEnd"/>
      <w:r w:rsidRPr="00E7565E">
        <w:rPr>
          <w:rFonts w:ascii="Arial" w:hAnsi="Arial" w:cs="Arial"/>
        </w:rPr>
        <w:t>“  , razne sportske i likovne aktivnosti, sladoled i različite grickalice.</w:t>
      </w:r>
    </w:p>
    <w:p w14:paraId="15B6CA60" w14:textId="323CC9FF" w:rsidR="00E7565E" w:rsidRDefault="00E7565E" w:rsidP="00E7565E">
      <w:pPr>
        <w:rPr>
          <w:rFonts w:ascii="Arial" w:hAnsi="Arial" w:cs="Arial"/>
        </w:rPr>
      </w:pPr>
      <w:r w:rsidRPr="00E7565E">
        <w:rPr>
          <w:rFonts w:ascii="Arial" w:hAnsi="Arial" w:cs="Arial"/>
        </w:rPr>
        <w:t>18.06. održano je zajedničko druženje roditelja i djece skupine Kockice. Na druženju održan je i kratki program, ispraćena su djeca školarci , uručene su im diplome i prigodni pokloni za uspomenu na vrtićke dane. Druženje je bilo uz pjesmu , kolače, sportske igre i ples.</w:t>
      </w:r>
    </w:p>
    <w:p w14:paraId="29D22C64" w14:textId="77777777" w:rsidR="0064043C" w:rsidRPr="0064043C" w:rsidRDefault="0064043C" w:rsidP="0023753E">
      <w:pPr>
        <w:spacing w:after="0"/>
        <w:rPr>
          <w:rFonts w:ascii="Arial" w:hAnsi="Arial" w:cs="Arial"/>
        </w:rPr>
      </w:pPr>
      <w:r w:rsidRPr="0064043C">
        <w:rPr>
          <w:rFonts w:ascii="Arial" w:hAnsi="Arial" w:cs="Arial"/>
        </w:rPr>
        <w:t xml:space="preserve">Srpanj i kolovoz: Aktivnosti su prilagođene vremenskim uvjetima, boravi se kraće na dvorištu zbog visokih temperatura.  Posuđeni su suncobrani od općine Lipovljani za zaštitu od sunca .Nabavljene su magnetne ploče za stolno manipulativni centar, društvene igre i male loptice. U kolovozu smo dobili i odmah realizirali  donaciju od 1.000 eura. Donator je bio VATROALARM </w:t>
      </w:r>
      <w:proofErr w:type="spellStart"/>
      <w:r w:rsidRPr="0064043C">
        <w:rPr>
          <w:rFonts w:ascii="Arial" w:hAnsi="Arial" w:cs="Arial"/>
        </w:rPr>
        <w:t>d.o.o</w:t>
      </w:r>
      <w:proofErr w:type="spellEnd"/>
      <w:r w:rsidRPr="0064043C">
        <w:rPr>
          <w:rFonts w:ascii="Arial" w:hAnsi="Arial" w:cs="Arial"/>
        </w:rPr>
        <w:t xml:space="preserve"> iz Marije Bistrice.</w:t>
      </w:r>
    </w:p>
    <w:p w14:paraId="7EFDC101" w14:textId="77777777" w:rsidR="0064043C" w:rsidRPr="0064043C" w:rsidRDefault="0064043C" w:rsidP="0023753E">
      <w:pPr>
        <w:spacing w:after="0"/>
        <w:rPr>
          <w:rFonts w:ascii="Arial" w:hAnsi="Arial" w:cs="Arial"/>
        </w:rPr>
      </w:pPr>
      <w:r w:rsidRPr="0064043C">
        <w:rPr>
          <w:rFonts w:ascii="Arial" w:hAnsi="Arial" w:cs="Arial"/>
        </w:rPr>
        <w:t>Kupili smo klima uređaj za hodnik , ( da se sve sobe  rashlade, naročito kuhinja).</w:t>
      </w:r>
    </w:p>
    <w:p w14:paraId="67E24AE8" w14:textId="77777777" w:rsidR="0064043C" w:rsidRPr="0064043C" w:rsidRDefault="0064043C" w:rsidP="0023753E">
      <w:pPr>
        <w:spacing w:after="0"/>
        <w:rPr>
          <w:rFonts w:ascii="Arial" w:hAnsi="Arial" w:cs="Arial"/>
        </w:rPr>
      </w:pPr>
      <w:r w:rsidRPr="0064043C">
        <w:rPr>
          <w:rFonts w:ascii="Arial" w:hAnsi="Arial" w:cs="Arial"/>
        </w:rPr>
        <w:t>Nabavljeni potrošni didaktički materijali neophodni za početak rada u skupinama. Svi materijali nabavljaju se u TIP Kutina, ispostava Novska.</w:t>
      </w:r>
    </w:p>
    <w:p w14:paraId="0EBA1607" w14:textId="77777777" w:rsidR="0023753E" w:rsidRDefault="0064043C" w:rsidP="0064043C">
      <w:pPr>
        <w:rPr>
          <w:rFonts w:ascii="Arial" w:hAnsi="Arial" w:cs="Arial"/>
        </w:rPr>
      </w:pPr>
      <w:r w:rsidRPr="0064043C">
        <w:rPr>
          <w:rFonts w:ascii="Arial" w:hAnsi="Arial" w:cs="Arial"/>
        </w:rPr>
        <w:t xml:space="preserve">Oslikani zidovi u hodniku vrtića ( odgajateljica Anja kao izvođač oslikavanja). Naslikani su motivi vezani za ime skupina Leptirići i Kockice. </w:t>
      </w:r>
    </w:p>
    <w:p w14:paraId="3D3AD66D" w14:textId="0A057730" w:rsidR="005947D2" w:rsidRDefault="0064043C" w:rsidP="0064043C">
      <w:pPr>
        <w:rPr>
          <w:rFonts w:ascii="Arial" w:hAnsi="Arial" w:cs="Arial"/>
        </w:rPr>
      </w:pPr>
      <w:r w:rsidRPr="0064043C">
        <w:rPr>
          <w:rFonts w:ascii="Arial" w:hAnsi="Arial" w:cs="Arial"/>
        </w:rPr>
        <w:t>Rujan: Uređeni prostori SDB za skupine Leptirići i Kockice. Obilježavanje Olimpijskog dana. Organiziran poligon za vježbanje (provlačenje , skakanje, puzanje),vježbanje u krugu, preskakanje užeta, gađanje u koš. Obilježen Dan policije – posjet policijske patrole ( 2 policajca) vrtiću. U dvorište dovezen auto i djeca su izbliza mogla vidjeti sve što se nalazi u autu. Djeca iz skupine Kockice zamolili policajce za zajedničku fotografiju  za njihovu radnu mapu.</w:t>
      </w:r>
    </w:p>
    <w:p w14:paraId="234E7FBC" w14:textId="0C5BEC5C" w:rsidR="00BF3459" w:rsidRDefault="00BF3459" w:rsidP="0064043C">
      <w:pPr>
        <w:rPr>
          <w:rFonts w:ascii="Arial" w:hAnsi="Arial" w:cs="Arial"/>
        </w:rPr>
      </w:pPr>
      <w:r w:rsidRPr="00BF3459">
        <w:rPr>
          <w:rFonts w:ascii="Arial" w:hAnsi="Arial" w:cs="Arial"/>
          <w:b/>
          <w:bCs/>
        </w:rPr>
        <w:t xml:space="preserve">Bilanca Imovina  B001 </w:t>
      </w:r>
      <w:r w:rsidRPr="00BF3459">
        <w:rPr>
          <w:rFonts w:ascii="Arial" w:hAnsi="Arial" w:cs="Arial"/>
        </w:rPr>
        <w:t>-stanje na dan 31.12.202</w:t>
      </w:r>
      <w:r>
        <w:rPr>
          <w:rFonts w:ascii="Arial" w:hAnsi="Arial" w:cs="Arial"/>
        </w:rPr>
        <w:t>4</w:t>
      </w:r>
      <w:r w:rsidRPr="00BF3459">
        <w:rPr>
          <w:rFonts w:ascii="Arial" w:hAnsi="Arial" w:cs="Arial"/>
        </w:rPr>
        <w:t>.g. =</w:t>
      </w:r>
      <w:r>
        <w:rPr>
          <w:rFonts w:ascii="Arial" w:hAnsi="Arial" w:cs="Arial"/>
        </w:rPr>
        <w:t>15.938,22</w:t>
      </w:r>
      <w:r w:rsidRPr="00BF3459">
        <w:rPr>
          <w:rFonts w:ascii="Arial" w:hAnsi="Arial" w:cs="Arial"/>
        </w:rPr>
        <w:t xml:space="preserve">€ ,indeks smanjenja  za </w:t>
      </w:r>
      <w:r>
        <w:rPr>
          <w:rFonts w:ascii="Arial" w:hAnsi="Arial" w:cs="Arial"/>
        </w:rPr>
        <w:t>11,80</w:t>
      </w:r>
      <w:r w:rsidRPr="00BF3459">
        <w:rPr>
          <w:rFonts w:ascii="Arial" w:hAnsi="Arial" w:cs="Arial"/>
        </w:rPr>
        <w:t>% na šta utječe obračun amortizacije i smanjeni obim nabave imovine nakon adaptacije postojeće zgrade vrtića i nabave nove opreme i sitnog inventara</w:t>
      </w:r>
      <w:r w:rsidR="0023753E">
        <w:rPr>
          <w:rFonts w:ascii="Arial" w:hAnsi="Arial" w:cs="Arial"/>
        </w:rPr>
        <w:t xml:space="preserve"> te prijenosa novčanih sredstava na račun osnivača</w:t>
      </w:r>
    </w:p>
    <w:tbl>
      <w:tblPr>
        <w:tblW w:w="9469" w:type="dxa"/>
        <w:tblLook w:val="04A0" w:firstRow="1" w:lastRow="0" w:firstColumn="1" w:lastColumn="0" w:noHBand="0" w:noVBand="1"/>
      </w:tblPr>
      <w:tblGrid>
        <w:gridCol w:w="704"/>
        <w:gridCol w:w="2505"/>
        <w:gridCol w:w="794"/>
        <w:gridCol w:w="848"/>
        <w:gridCol w:w="718"/>
        <w:gridCol w:w="830"/>
        <w:gridCol w:w="830"/>
        <w:gridCol w:w="603"/>
        <w:gridCol w:w="692"/>
        <w:gridCol w:w="945"/>
      </w:tblGrid>
      <w:tr w:rsidR="00CD22BB" w:rsidRPr="00CD22BB" w14:paraId="7DC37046" w14:textId="77777777" w:rsidTr="00CD22BB">
        <w:trPr>
          <w:trHeight w:val="492"/>
        </w:trPr>
        <w:tc>
          <w:tcPr>
            <w:tcW w:w="3399"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4FC7647" w14:textId="77777777" w:rsidR="00CD22BB" w:rsidRPr="00CD22BB" w:rsidRDefault="00CD22BB" w:rsidP="00CD22BB">
            <w:pPr>
              <w:spacing w:after="0" w:line="240" w:lineRule="auto"/>
              <w:rPr>
                <w:rFonts w:ascii="Arimo" w:eastAsia="Times New Roman" w:hAnsi="Arimo" w:cs="Calibri"/>
                <w:b/>
                <w:bCs/>
                <w:color w:val="000000"/>
                <w:sz w:val="16"/>
                <w:szCs w:val="16"/>
              </w:rPr>
            </w:pPr>
            <w:r w:rsidRPr="00CD22BB">
              <w:rPr>
                <w:rFonts w:ascii="Arimo" w:eastAsia="Times New Roman" w:hAnsi="Arimo" w:cs="Calibri"/>
                <w:b/>
                <w:bCs/>
                <w:color w:val="000000"/>
                <w:sz w:val="16"/>
                <w:szCs w:val="16"/>
              </w:rPr>
              <w:t>Konto</w:t>
            </w:r>
          </w:p>
        </w:tc>
        <w:tc>
          <w:tcPr>
            <w:tcW w:w="752" w:type="dxa"/>
            <w:tcBorders>
              <w:top w:val="single" w:sz="4" w:space="0" w:color="000000"/>
              <w:left w:val="nil"/>
              <w:bottom w:val="single" w:sz="4" w:space="0" w:color="000000"/>
              <w:right w:val="single" w:sz="4" w:space="0" w:color="000000"/>
            </w:tcBorders>
            <w:shd w:val="clear" w:color="000000" w:fill="DCDCDC"/>
            <w:vAlign w:val="center"/>
            <w:hideMark/>
          </w:tcPr>
          <w:p w14:paraId="645223BC"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r w:rsidRPr="00CD22BB">
              <w:rPr>
                <w:rFonts w:ascii="Arimo" w:eastAsia="Times New Roman" w:hAnsi="Arimo" w:cs="Calibri"/>
                <w:b/>
                <w:bCs/>
                <w:color w:val="000000"/>
                <w:sz w:val="16"/>
                <w:szCs w:val="16"/>
              </w:rPr>
              <w:t>Količina</w:t>
            </w:r>
          </w:p>
        </w:tc>
        <w:tc>
          <w:tcPr>
            <w:tcW w:w="831" w:type="dxa"/>
            <w:tcBorders>
              <w:top w:val="single" w:sz="4" w:space="0" w:color="000000"/>
              <w:left w:val="nil"/>
              <w:bottom w:val="single" w:sz="4" w:space="0" w:color="000000"/>
              <w:right w:val="single" w:sz="4" w:space="0" w:color="000000"/>
            </w:tcBorders>
            <w:shd w:val="clear" w:color="000000" w:fill="DCDCDC"/>
            <w:vAlign w:val="center"/>
            <w:hideMark/>
          </w:tcPr>
          <w:p w14:paraId="3E31C800"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r w:rsidRPr="00CD22BB">
              <w:rPr>
                <w:rFonts w:ascii="Arimo" w:eastAsia="Times New Roman" w:hAnsi="Arimo" w:cs="Calibri"/>
                <w:b/>
                <w:bCs/>
                <w:color w:val="000000"/>
                <w:sz w:val="16"/>
                <w:szCs w:val="16"/>
              </w:rPr>
              <w:t>Osnovica</w:t>
            </w:r>
          </w:p>
        </w:tc>
        <w:tc>
          <w:tcPr>
            <w:tcW w:w="721" w:type="dxa"/>
            <w:tcBorders>
              <w:top w:val="single" w:sz="4" w:space="0" w:color="000000"/>
              <w:left w:val="nil"/>
              <w:bottom w:val="single" w:sz="4" w:space="0" w:color="000000"/>
              <w:right w:val="single" w:sz="4" w:space="0" w:color="000000"/>
            </w:tcBorders>
            <w:shd w:val="clear" w:color="000000" w:fill="DCDCDC"/>
            <w:vAlign w:val="center"/>
            <w:hideMark/>
          </w:tcPr>
          <w:p w14:paraId="16D286A3"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proofErr w:type="spellStart"/>
            <w:r w:rsidRPr="00CD22BB">
              <w:rPr>
                <w:rFonts w:ascii="Arimo" w:eastAsia="Times New Roman" w:hAnsi="Arimo" w:cs="Calibri"/>
                <w:b/>
                <w:bCs/>
                <w:color w:val="000000"/>
                <w:sz w:val="16"/>
                <w:szCs w:val="16"/>
              </w:rPr>
              <w:t>Promj</w:t>
            </w:r>
            <w:proofErr w:type="spellEnd"/>
            <w:r w:rsidRPr="00CD22BB">
              <w:rPr>
                <w:rFonts w:ascii="Arimo" w:eastAsia="Times New Roman" w:hAnsi="Arimo" w:cs="Calibri"/>
                <w:b/>
                <w:bCs/>
                <w:color w:val="000000"/>
                <w:sz w:val="16"/>
                <w:szCs w:val="16"/>
              </w:rPr>
              <w:t xml:space="preserve">. </w:t>
            </w:r>
            <w:proofErr w:type="spellStart"/>
            <w:r w:rsidRPr="00CD22BB">
              <w:rPr>
                <w:rFonts w:ascii="Arimo" w:eastAsia="Times New Roman" w:hAnsi="Arimo" w:cs="Calibri"/>
                <w:b/>
                <w:bCs/>
                <w:color w:val="000000"/>
                <w:sz w:val="16"/>
                <w:szCs w:val="16"/>
              </w:rPr>
              <w:t>osn</w:t>
            </w:r>
            <w:proofErr w:type="spellEnd"/>
            <w:r w:rsidRPr="00CD22BB">
              <w:rPr>
                <w:rFonts w:ascii="Arimo" w:eastAsia="Times New Roman" w:hAnsi="Arimo" w:cs="Calibri"/>
                <w:b/>
                <w:bCs/>
                <w:color w:val="000000"/>
                <w:sz w:val="16"/>
                <w:szCs w:val="16"/>
              </w:rPr>
              <w:t>.</w:t>
            </w:r>
          </w:p>
        </w:tc>
        <w:tc>
          <w:tcPr>
            <w:tcW w:w="815" w:type="dxa"/>
            <w:tcBorders>
              <w:top w:val="single" w:sz="4" w:space="0" w:color="000000"/>
              <w:left w:val="nil"/>
              <w:bottom w:val="single" w:sz="4" w:space="0" w:color="000000"/>
              <w:right w:val="single" w:sz="4" w:space="0" w:color="000000"/>
            </w:tcBorders>
            <w:shd w:val="clear" w:color="000000" w:fill="DCDCDC"/>
            <w:vAlign w:val="center"/>
            <w:hideMark/>
          </w:tcPr>
          <w:p w14:paraId="2583DE81"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r w:rsidRPr="00CD22BB">
              <w:rPr>
                <w:rFonts w:ascii="Arimo" w:eastAsia="Times New Roman" w:hAnsi="Arimo" w:cs="Calibri"/>
                <w:b/>
                <w:bCs/>
                <w:color w:val="000000"/>
                <w:sz w:val="16"/>
                <w:szCs w:val="16"/>
              </w:rPr>
              <w:t>Ispravak 1</w:t>
            </w:r>
          </w:p>
        </w:tc>
        <w:tc>
          <w:tcPr>
            <w:tcW w:w="815" w:type="dxa"/>
            <w:tcBorders>
              <w:top w:val="single" w:sz="4" w:space="0" w:color="000000"/>
              <w:left w:val="nil"/>
              <w:bottom w:val="single" w:sz="4" w:space="0" w:color="000000"/>
              <w:right w:val="single" w:sz="4" w:space="0" w:color="000000"/>
            </w:tcBorders>
            <w:shd w:val="clear" w:color="000000" w:fill="DCDCDC"/>
            <w:vAlign w:val="center"/>
            <w:hideMark/>
          </w:tcPr>
          <w:p w14:paraId="4EFBB2AF"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r w:rsidRPr="00CD22BB">
              <w:rPr>
                <w:rFonts w:ascii="Arimo" w:eastAsia="Times New Roman" w:hAnsi="Arimo" w:cs="Calibri"/>
                <w:b/>
                <w:bCs/>
                <w:color w:val="000000"/>
                <w:sz w:val="16"/>
                <w:szCs w:val="16"/>
              </w:rPr>
              <w:t>Ispravak 2</w:t>
            </w:r>
          </w:p>
        </w:tc>
        <w:tc>
          <w:tcPr>
            <w:tcW w:w="586" w:type="dxa"/>
            <w:tcBorders>
              <w:top w:val="single" w:sz="4" w:space="0" w:color="000000"/>
              <w:left w:val="nil"/>
              <w:bottom w:val="single" w:sz="4" w:space="0" w:color="000000"/>
              <w:right w:val="single" w:sz="4" w:space="0" w:color="000000"/>
            </w:tcBorders>
            <w:shd w:val="clear" w:color="000000" w:fill="DCDCDC"/>
            <w:vAlign w:val="center"/>
            <w:hideMark/>
          </w:tcPr>
          <w:p w14:paraId="2902C9C7"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proofErr w:type="spellStart"/>
            <w:r w:rsidRPr="00CD22BB">
              <w:rPr>
                <w:rFonts w:ascii="Arimo" w:eastAsia="Times New Roman" w:hAnsi="Arimo" w:cs="Calibri"/>
                <w:b/>
                <w:bCs/>
                <w:color w:val="000000"/>
                <w:sz w:val="16"/>
                <w:szCs w:val="16"/>
              </w:rPr>
              <w:t>Ažur</w:t>
            </w:r>
            <w:proofErr w:type="spellEnd"/>
            <w:r w:rsidRPr="00CD22BB">
              <w:rPr>
                <w:rFonts w:ascii="Arimo" w:eastAsia="Times New Roman" w:hAnsi="Arimo" w:cs="Calibri"/>
                <w:b/>
                <w:bCs/>
                <w:color w:val="000000"/>
                <w:sz w:val="16"/>
                <w:szCs w:val="16"/>
              </w:rPr>
              <w:t xml:space="preserve">. </w:t>
            </w:r>
            <w:proofErr w:type="spellStart"/>
            <w:r w:rsidRPr="00CD22BB">
              <w:rPr>
                <w:rFonts w:ascii="Arimo" w:eastAsia="Times New Roman" w:hAnsi="Arimo" w:cs="Calibri"/>
                <w:b/>
                <w:bCs/>
                <w:color w:val="000000"/>
                <w:sz w:val="16"/>
                <w:szCs w:val="16"/>
              </w:rPr>
              <w:t>Ispr</w:t>
            </w:r>
            <w:proofErr w:type="spellEnd"/>
            <w:r w:rsidRPr="00CD22BB">
              <w:rPr>
                <w:rFonts w:ascii="Arimo" w:eastAsia="Times New Roman" w:hAnsi="Arimo" w:cs="Calibri"/>
                <w:b/>
                <w:bCs/>
                <w:color w:val="000000"/>
                <w:sz w:val="16"/>
                <w:szCs w:val="16"/>
              </w:rPr>
              <w:t>. 2</w:t>
            </w:r>
          </w:p>
        </w:tc>
        <w:tc>
          <w:tcPr>
            <w:tcW w:w="655" w:type="dxa"/>
            <w:tcBorders>
              <w:top w:val="single" w:sz="4" w:space="0" w:color="000000"/>
              <w:left w:val="nil"/>
              <w:bottom w:val="single" w:sz="4" w:space="0" w:color="000000"/>
              <w:right w:val="single" w:sz="4" w:space="0" w:color="000000"/>
            </w:tcBorders>
            <w:shd w:val="clear" w:color="000000" w:fill="DCDCDC"/>
            <w:vAlign w:val="center"/>
            <w:hideMark/>
          </w:tcPr>
          <w:p w14:paraId="6B03A7D7"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proofErr w:type="spellStart"/>
            <w:r w:rsidRPr="00CD22BB">
              <w:rPr>
                <w:rFonts w:ascii="Arimo" w:eastAsia="Times New Roman" w:hAnsi="Arimo" w:cs="Calibri"/>
                <w:b/>
                <w:bCs/>
                <w:color w:val="000000"/>
                <w:sz w:val="16"/>
                <w:szCs w:val="16"/>
              </w:rPr>
              <w:t>Promj</w:t>
            </w:r>
            <w:proofErr w:type="spellEnd"/>
            <w:r w:rsidRPr="00CD22BB">
              <w:rPr>
                <w:rFonts w:ascii="Arimo" w:eastAsia="Times New Roman" w:hAnsi="Arimo" w:cs="Calibri"/>
                <w:b/>
                <w:bCs/>
                <w:color w:val="000000"/>
                <w:sz w:val="16"/>
                <w:szCs w:val="16"/>
              </w:rPr>
              <w:t xml:space="preserve">. </w:t>
            </w:r>
            <w:proofErr w:type="spellStart"/>
            <w:r w:rsidRPr="00CD22BB">
              <w:rPr>
                <w:rFonts w:ascii="Arimo" w:eastAsia="Times New Roman" w:hAnsi="Arimo" w:cs="Calibri"/>
                <w:b/>
                <w:bCs/>
                <w:color w:val="000000"/>
                <w:sz w:val="16"/>
                <w:szCs w:val="16"/>
              </w:rPr>
              <w:t>Isp</w:t>
            </w:r>
            <w:proofErr w:type="spellEnd"/>
            <w:r w:rsidRPr="00CD22BB">
              <w:rPr>
                <w:rFonts w:ascii="Arimo" w:eastAsia="Times New Roman" w:hAnsi="Arimo" w:cs="Calibri"/>
                <w:b/>
                <w:bCs/>
                <w:color w:val="000000"/>
                <w:sz w:val="16"/>
                <w:szCs w:val="16"/>
              </w:rPr>
              <w:t>.</w:t>
            </w:r>
          </w:p>
        </w:tc>
        <w:tc>
          <w:tcPr>
            <w:tcW w:w="895" w:type="dxa"/>
            <w:tcBorders>
              <w:top w:val="single" w:sz="4" w:space="0" w:color="000000"/>
              <w:left w:val="nil"/>
              <w:bottom w:val="single" w:sz="4" w:space="0" w:color="000000"/>
              <w:right w:val="single" w:sz="4" w:space="0" w:color="000000"/>
            </w:tcBorders>
            <w:shd w:val="clear" w:color="000000" w:fill="DCDCDC"/>
            <w:vAlign w:val="center"/>
            <w:hideMark/>
          </w:tcPr>
          <w:p w14:paraId="064AC710" w14:textId="77777777" w:rsidR="00CD22BB" w:rsidRPr="00CD22BB" w:rsidRDefault="00CD22BB" w:rsidP="00CD22BB">
            <w:pPr>
              <w:spacing w:after="0" w:line="240" w:lineRule="auto"/>
              <w:jc w:val="right"/>
              <w:rPr>
                <w:rFonts w:ascii="Arimo" w:eastAsia="Times New Roman" w:hAnsi="Arimo" w:cs="Calibri"/>
                <w:b/>
                <w:bCs/>
                <w:color w:val="000000"/>
                <w:sz w:val="16"/>
                <w:szCs w:val="16"/>
              </w:rPr>
            </w:pPr>
            <w:r w:rsidRPr="00CD22BB">
              <w:rPr>
                <w:rFonts w:ascii="Arimo" w:eastAsia="Times New Roman" w:hAnsi="Arimo" w:cs="Calibri"/>
                <w:b/>
                <w:bCs/>
                <w:color w:val="000000"/>
                <w:sz w:val="16"/>
                <w:szCs w:val="16"/>
              </w:rPr>
              <w:t>Vrijednost</w:t>
            </w:r>
          </w:p>
        </w:tc>
      </w:tr>
      <w:tr w:rsidR="00CD22BB" w:rsidRPr="00CD22BB" w14:paraId="0CBDF7A4" w14:textId="77777777" w:rsidTr="00CD22BB">
        <w:trPr>
          <w:trHeight w:val="274"/>
        </w:trPr>
        <w:tc>
          <w:tcPr>
            <w:tcW w:w="3399" w:type="dxa"/>
            <w:gridSpan w:val="2"/>
            <w:tcBorders>
              <w:top w:val="nil"/>
              <w:left w:val="nil"/>
              <w:bottom w:val="nil"/>
              <w:right w:val="nil"/>
            </w:tcBorders>
            <w:shd w:val="clear" w:color="000000" w:fill="FAEBD7"/>
            <w:vAlign w:val="center"/>
            <w:hideMark/>
          </w:tcPr>
          <w:p w14:paraId="4DB727DD"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021290 - Ostali poslovni građevinski objekti                                                                 </w:t>
            </w:r>
          </w:p>
        </w:tc>
        <w:tc>
          <w:tcPr>
            <w:tcW w:w="752" w:type="dxa"/>
            <w:tcBorders>
              <w:top w:val="nil"/>
              <w:left w:val="nil"/>
              <w:bottom w:val="nil"/>
              <w:right w:val="nil"/>
            </w:tcBorders>
            <w:shd w:val="clear" w:color="000000" w:fill="FAEBD7"/>
            <w:vAlign w:val="center"/>
            <w:hideMark/>
          </w:tcPr>
          <w:p w14:paraId="06811BA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w:t>
            </w:r>
          </w:p>
        </w:tc>
        <w:tc>
          <w:tcPr>
            <w:tcW w:w="831" w:type="dxa"/>
            <w:tcBorders>
              <w:top w:val="nil"/>
              <w:left w:val="nil"/>
              <w:bottom w:val="nil"/>
              <w:right w:val="nil"/>
            </w:tcBorders>
            <w:shd w:val="clear" w:color="000000" w:fill="FAEBD7"/>
            <w:vAlign w:val="center"/>
            <w:hideMark/>
          </w:tcPr>
          <w:p w14:paraId="220DE13B"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3.925,49</w:t>
            </w:r>
          </w:p>
        </w:tc>
        <w:tc>
          <w:tcPr>
            <w:tcW w:w="721" w:type="dxa"/>
            <w:tcBorders>
              <w:top w:val="nil"/>
              <w:left w:val="nil"/>
              <w:bottom w:val="nil"/>
              <w:right w:val="nil"/>
            </w:tcBorders>
            <w:shd w:val="clear" w:color="000000" w:fill="FAEBD7"/>
            <w:vAlign w:val="center"/>
            <w:hideMark/>
          </w:tcPr>
          <w:p w14:paraId="098663F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03B496F4"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1.047,56</w:t>
            </w:r>
          </w:p>
        </w:tc>
        <w:tc>
          <w:tcPr>
            <w:tcW w:w="815" w:type="dxa"/>
            <w:tcBorders>
              <w:top w:val="nil"/>
              <w:left w:val="nil"/>
              <w:bottom w:val="nil"/>
              <w:right w:val="nil"/>
            </w:tcBorders>
            <w:shd w:val="clear" w:color="000000" w:fill="FAEBD7"/>
            <w:vAlign w:val="center"/>
            <w:hideMark/>
          </w:tcPr>
          <w:p w14:paraId="420FBAE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137,39</w:t>
            </w:r>
          </w:p>
        </w:tc>
        <w:tc>
          <w:tcPr>
            <w:tcW w:w="586" w:type="dxa"/>
            <w:tcBorders>
              <w:top w:val="nil"/>
              <w:left w:val="nil"/>
              <w:bottom w:val="nil"/>
              <w:right w:val="nil"/>
            </w:tcBorders>
            <w:shd w:val="clear" w:color="000000" w:fill="FAEBD7"/>
            <w:vAlign w:val="center"/>
            <w:hideMark/>
          </w:tcPr>
          <w:p w14:paraId="7082D6F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667E66E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1A3F62C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2.740,54</w:t>
            </w:r>
          </w:p>
        </w:tc>
      </w:tr>
      <w:tr w:rsidR="00CD22BB" w:rsidRPr="00CD22BB" w14:paraId="0A5715EC" w14:textId="77777777" w:rsidTr="00CD22BB">
        <w:trPr>
          <w:trHeight w:val="274"/>
        </w:trPr>
        <w:tc>
          <w:tcPr>
            <w:tcW w:w="3399" w:type="dxa"/>
            <w:gridSpan w:val="2"/>
            <w:tcBorders>
              <w:top w:val="nil"/>
              <w:left w:val="nil"/>
              <w:bottom w:val="nil"/>
              <w:right w:val="nil"/>
            </w:tcBorders>
            <w:shd w:val="clear" w:color="000000" w:fill="FAEBD7"/>
            <w:vAlign w:val="center"/>
            <w:hideMark/>
          </w:tcPr>
          <w:p w14:paraId="6ED205A6"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021490 - Ostali nespomenuti građevinski objekti                                                              </w:t>
            </w:r>
          </w:p>
        </w:tc>
        <w:tc>
          <w:tcPr>
            <w:tcW w:w="752" w:type="dxa"/>
            <w:tcBorders>
              <w:top w:val="nil"/>
              <w:left w:val="nil"/>
              <w:bottom w:val="nil"/>
              <w:right w:val="nil"/>
            </w:tcBorders>
            <w:shd w:val="clear" w:color="000000" w:fill="FAEBD7"/>
            <w:vAlign w:val="center"/>
            <w:hideMark/>
          </w:tcPr>
          <w:p w14:paraId="0A2F9E8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w:t>
            </w:r>
          </w:p>
        </w:tc>
        <w:tc>
          <w:tcPr>
            <w:tcW w:w="831" w:type="dxa"/>
            <w:tcBorders>
              <w:top w:val="nil"/>
              <w:left w:val="nil"/>
              <w:bottom w:val="nil"/>
              <w:right w:val="nil"/>
            </w:tcBorders>
            <w:shd w:val="clear" w:color="000000" w:fill="FAEBD7"/>
            <w:vAlign w:val="center"/>
            <w:hideMark/>
          </w:tcPr>
          <w:p w14:paraId="5FE25AC4"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5.218,92</w:t>
            </w:r>
          </w:p>
        </w:tc>
        <w:tc>
          <w:tcPr>
            <w:tcW w:w="721" w:type="dxa"/>
            <w:tcBorders>
              <w:top w:val="nil"/>
              <w:left w:val="nil"/>
              <w:bottom w:val="nil"/>
              <w:right w:val="nil"/>
            </w:tcBorders>
            <w:shd w:val="clear" w:color="000000" w:fill="FAEBD7"/>
            <w:vAlign w:val="center"/>
            <w:hideMark/>
          </w:tcPr>
          <w:p w14:paraId="09C0FF5A"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4C10D39F"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2.593,56</w:t>
            </w:r>
          </w:p>
        </w:tc>
        <w:tc>
          <w:tcPr>
            <w:tcW w:w="815" w:type="dxa"/>
            <w:tcBorders>
              <w:top w:val="nil"/>
              <w:left w:val="nil"/>
              <w:bottom w:val="nil"/>
              <w:right w:val="nil"/>
            </w:tcBorders>
            <w:shd w:val="clear" w:color="000000" w:fill="FAEBD7"/>
            <w:vAlign w:val="center"/>
            <w:hideMark/>
          </w:tcPr>
          <w:p w14:paraId="3C934FE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182,66</w:t>
            </w:r>
          </w:p>
        </w:tc>
        <w:tc>
          <w:tcPr>
            <w:tcW w:w="586" w:type="dxa"/>
            <w:tcBorders>
              <w:top w:val="nil"/>
              <w:left w:val="nil"/>
              <w:bottom w:val="nil"/>
              <w:right w:val="nil"/>
            </w:tcBorders>
            <w:shd w:val="clear" w:color="000000" w:fill="FAEBD7"/>
            <w:vAlign w:val="center"/>
            <w:hideMark/>
          </w:tcPr>
          <w:p w14:paraId="7A6C51C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28899CA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424C75F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2.442,70</w:t>
            </w:r>
          </w:p>
        </w:tc>
      </w:tr>
      <w:tr w:rsidR="00CD22BB" w:rsidRPr="00CD22BB" w14:paraId="54F555C1" w14:textId="77777777" w:rsidTr="00CD22BB">
        <w:trPr>
          <w:trHeight w:val="274"/>
        </w:trPr>
        <w:tc>
          <w:tcPr>
            <w:tcW w:w="3399" w:type="dxa"/>
            <w:gridSpan w:val="2"/>
            <w:tcBorders>
              <w:top w:val="nil"/>
              <w:left w:val="nil"/>
              <w:bottom w:val="nil"/>
              <w:right w:val="nil"/>
            </w:tcBorders>
            <w:shd w:val="clear" w:color="000000" w:fill="FAEBD7"/>
            <w:vAlign w:val="center"/>
            <w:hideMark/>
          </w:tcPr>
          <w:p w14:paraId="49F0BC40"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022110 - Računala i računalna oprema                                                                         </w:t>
            </w:r>
          </w:p>
        </w:tc>
        <w:tc>
          <w:tcPr>
            <w:tcW w:w="752" w:type="dxa"/>
            <w:tcBorders>
              <w:top w:val="nil"/>
              <w:left w:val="nil"/>
              <w:bottom w:val="nil"/>
              <w:right w:val="nil"/>
            </w:tcBorders>
            <w:shd w:val="clear" w:color="000000" w:fill="FAEBD7"/>
            <w:vAlign w:val="center"/>
            <w:hideMark/>
          </w:tcPr>
          <w:p w14:paraId="3372C1F6"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5</w:t>
            </w:r>
          </w:p>
        </w:tc>
        <w:tc>
          <w:tcPr>
            <w:tcW w:w="831" w:type="dxa"/>
            <w:tcBorders>
              <w:top w:val="nil"/>
              <w:left w:val="nil"/>
              <w:bottom w:val="nil"/>
              <w:right w:val="nil"/>
            </w:tcBorders>
            <w:shd w:val="clear" w:color="000000" w:fill="FAEBD7"/>
            <w:vAlign w:val="center"/>
            <w:hideMark/>
          </w:tcPr>
          <w:p w14:paraId="5487C49F"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4.013,72</w:t>
            </w:r>
          </w:p>
        </w:tc>
        <w:tc>
          <w:tcPr>
            <w:tcW w:w="721" w:type="dxa"/>
            <w:tcBorders>
              <w:top w:val="nil"/>
              <w:left w:val="nil"/>
              <w:bottom w:val="nil"/>
              <w:right w:val="nil"/>
            </w:tcBorders>
            <w:shd w:val="clear" w:color="000000" w:fill="FAEBD7"/>
            <w:vAlign w:val="center"/>
            <w:hideMark/>
          </w:tcPr>
          <w:p w14:paraId="778EE1D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3F7A423B"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745,15</w:t>
            </w:r>
          </w:p>
        </w:tc>
        <w:tc>
          <w:tcPr>
            <w:tcW w:w="815" w:type="dxa"/>
            <w:tcBorders>
              <w:top w:val="nil"/>
              <w:left w:val="nil"/>
              <w:bottom w:val="nil"/>
              <w:right w:val="nil"/>
            </w:tcBorders>
            <w:shd w:val="clear" w:color="000000" w:fill="FAEBD7"/>
            <w:vAlign w:val="center"/>
            <w:hideMark/>
          </w:tcPr>
          <w:p w14:paraId="504B9E8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624,43</w:t>
            </w:r>
          </w:p>
        </w:tc>
        <w:tc>
          <w:tcPr>
            <w:tcW w:w="586" w:type="dxa"/>
            <w:tcBorders>
              <w:top w:val="nil"/>
              <w:left w:val="nil"/>
              <w:bottom w:val="nil"/>
              <w:right w:val="nil"/>
            </w:tcBorders>
            <w:shd w:val="clear" w:color="000000" w:fill="FAEBD7"/>
            <w:vAlign w:val="center"/>
            <w:hideMark/>
          </w:tcPr>
          <w:p w14:paraId="000DC41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2B28636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477B018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2.644,14</w:t>
            </w:r>
          </w:p>
        </w:tc>
      </w:tr>
      <w:tr w:rsidR="00CD22BB" w:rsidRPr="00CD22BB" w14:paraId="276B1F3F" w14:textId="77777777" w:rsidTr="00CD22BB">
        <w:trPr>
          <w:trHeight w:val="274"/>
        </w:trPr>
        <w:tc>
          <w:tcPr>
            <w:tcW w:w="3399" w:type="dxa"/>
            <w:gridSpan w:val="2"/>
            <w:tcBorders>
              <w:top w:val="nil"/>
              <w:left w:val="nil"/>
              <w:bottom w:val="nil"/>
              <w:right w:val="nil"/>
            </w:tcBorders>
            <w:shd w:val="clear" w:color="000000" w:fill="FAEBD7"/>
            <w:vAlign w:val="center"/>
            <w:hideMark/>
          </w:tcPr>
          <w:p w14:paraId="62E7A72D"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022120 - Uredski namještaj                                                                                   </w:t>
            </w:r>
          </w:p>
        </w:tc>
        <w:tc>
          <w:tcPr>
            <w:tcW w:w="752" w:type="dxa"/>
            <w:tcBorders>
              <w:top w:val="nil"/>
              <w:left w:val="nil"/>
              <w:bottom w:val="nil"/>
              <w:right w:val="nil"/>
            </w:tcBorders>
            <w:shd w:val="clear" w:color="000000" w:fill="FAEBD7"/>
            <w:vAlign w:val="center"/>
            <w:hideMark/>
          </w:tcPr>
          <w:p w14:paraId="6C054FE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w:t>
            </w:r>
          </w:p>
        </w:tc>
        <w:tc>
          <w:tcPr>
            <w:tcW w:w="831" w:type="dxa"/>
            <w:tcBorders>
              <w:top w:val="nil"/>
              <w:left w:val="nil"/>
              <w:bottom w:val="nil"/>
              <w:right w:val="nil"/>
            </w:tcBorders>
            <w:shd w:val="clear" w:color="000000" w:fill="FAEBD7"/>
            <w:vAlign w:val="center"/>
            <w:hideMark/>
          </w:tcPr>
          <w:p w14:paraId="22D8042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1.548,47</w:t>
            </w:r>
          </w:p>
        </w:tc>
        <w:tc>
          <w:tcPr>
            <w:tcW w:w="721" w:type="dxa"/>
            <w:tcBorders>
              <w:top w:val="nil"/>
              <w:left w:val="nil"/>
              <w:bottom w:val="nil"/>
              <w:right w:val="nil"/>
            </w:tcBorders>
            <w:shd w:val="clear" w:color="000000" w:fill="FAEBD7"/>
            <w:vAlign w:val="center"/>
            <w:hideMark/>
          </w:tcPr>
          <w:p w14:paraId="54230EF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60024E02"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1.548,47</w:t>
            </w:r>
          </w:p>
        </w:tc>
        <w:tc>
          <w:tcPr>
            <w:tcW w:w="815" w:type="dxa"/>
            <w:tcBorders>
              <w:top w:val="nil"/>
              <w:left w:val="nil"/>
              <w:bottom w:val="nil"/>
              <w:right w:val="nil"/>
            </w:tcBorders>
            <w:shd w:val="clear" w:color="000000" w:fill="FAEBD7"/>
            <w:vAlign w:val="center"/>
            <w:hideMark/>
          </w:tcPr>
          <w:p w14:paraId="53777D9D"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586" w:type="dxa"/>
            <w:tcBorders>
              <w:top w:val="nil"/>
              <w:left w:val="nil"/>
              <w:bottom w:val="nil"/>
              <w:right w:val="nil"/>
            </w:tcBorders>
            <w:shd w:val="clear" w:color="000000" w:fill="FAEBD7"/>
            <w:vAlign w:val="center"/>
            <w:hideMark/>
          </w:tcPr>
          <w:p w14:paraId="2A1AD68A"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62A5323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76835545"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r>
      <w:tr w:rsidR="00CD22BB" w:rsidRPr="00CD22BB" w14:paraId="12C9B223" w14:textId="77777777" w:rsidTr="00CD22BB">
        <w:trPr>
          <w:trHeight w:val="274"/>
        </w:trPr>
        <w:tc>
          <w:tcPr>
            <w:tcW w:w="3399" w:type="dxa"/>
            <w:gridSpan w:val="2"/>
            <w:tcBorders>
              <w:top w:val="nil"/>
              <w:left w:val="nil"/>
              <w:bottom w:val="nil"/>
              <w:right w:val="nil"/>
            </w:tcBorders>
            <w:shd w:val="clear" w:color="000000" w:fill="FAEBD7"/>
            <w:vAlign w:val="center"/>
            <w:hideMark/>
          </w:tcPr>
          <w:p w14:paraId="539A6C02"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022190 - Ostala uredska oprema                                                                               </w:t>
            </w:r>
          </w:p>
        </w:tc>
        <w:tc>
          <w:tcPr>
            <w:tcW w:w="752" w:type="dxa"/>
            <w:tcBorders>
              <w:top w:val="nil"/>
              <w:left w:val="nil"/>
              <w:bottom w:val="nil"/>
              <w:right w:val="nil"/>
            </w:tcBorders>
            <w:shd w:val="clear" w:color="000000" w:fill="FAEBD7"/>
            <w:vAlign w:val="center"/>
            <w:hideMark/>
          </w:tcPr>
          <w:p w14:paraId="662E647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w:t>
            </w:r>
          </w:p>
        </w:tc>
        <w:tc>
          <w:tcPr>
            <w:tcW w:w="831" w:type="dxa"/>
            <w:tcBorders>
              <w:top w:val="nil"/>
              <w:left w:val="nil"/>
              <w:bottom w:val="nil"/>
              <w:right w:val="nil"/>
            </w:tcBorders>
            <w:shd w:val="clear" w:color="000000" w:fill="FAEBD7"/>
            <w:vAlign w:val="center"/>
            <w:hideMark/>
          </w:tcPr>
          <w:p w14:paraId="1CD0031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534,34</w:t>
            </w:r>
          </w:p>
        </w:tc>
        <w:tc>
          <w:tcPr>
            <w:tcW w:w="721" w:type="dxa"/>
            <w:tcBorders>
              <w:top w:val="nil"/>
              <w:left w:val="nil"/>
              <w:bottom w:val="nil"/>
              <w:right w:val="nil"/>
            </w:tcBorders>
            <w:shd w:val="clear" w:color="000000" w:fill="FAEBD7"/>
            <w:vAlign w:val="center"/>
            <w:hideMark/>
          </w:tcPr>
          <w:p w14:paraId="731454F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6E0D458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534,34</w:t>
            </w:r>
          </w:p>
        </w:tc>
        <w:tc>
          <w:tcPr>
            <w:tcW w:w="815" w:type="dxa"/>
            <w:tcBorders>
              <w:top w:val="nil"/>
              <w:left w:val="nil"/>
              <w:bottom w:val="nil"/>
              <w:right w:val="nil"/>
            </w:tcBorders>
            <w:shd w:val="clear" w:color="000000" w:fill="FAEBD7"/>
            <w:vAlign w:val="center"/>
            <w:hideMark/>
          </w:tcPr>
          <w:p w14:paraId="0E30266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586" w:type="dxa"/>
            <w:tcBorders>
              <w:top w:val="nil"/>
              <w:left w:val="nil"/>
              <w:bottom w:val="nil"/>
              <w:right w:val="nil"/>
            </w:tcBorders>
            <w:shd w:val="clear" w:color="000000" w:fill="FAEBD7"/>
            <w:vAlign w:val="center"/>
            <w:hideMark/>
          </w:tcPr>
          <w:p w14:paraId="683D19D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0B158608"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53C39F78"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r>
      <w:tr w:rsidR="00CD22BB" w:rsidRPr="00CD22BB" w14:paraId="5E84F45B" w14:textId="77777777" w:rsidTr="00CD22BB">
        <w:trPr>
          <w:trHeight w:val="274"/>
        </w:trPr>
        <w:tc>
          <w:tcPr>
            <w:tcW w:w="3399" w:type="dxa"/>
            <w:gridSpan w:val="2"/>
            <w:tcBorders>
              <w:top w:val="nil"/>
              <w:left w:val="nil"/>
              <w:bottom w:val="nil"/>
              <w:right w:val="nil"/>
            </w:tcBorders>
            <w:shd w:val="clear" w:color="000000" w:fill="FAEBD7"/>
            <w:vAlign w:val="center"/>
            <w:hideMark/>
          </w:tcPr>
          <w:p w14:paraId="5EC39FA3"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022310 - Oprema za grijanje, ventilaciju i hlađenje                                                          </w:t>
            </w:r>
          </w:p>
        </w:tc>
        <w:tc>
          <w:tcPr>
            <w:tcW w:w="752" w:type="dxa"/>
            <w:tcBorders>
              <w:top w:val="nil"/>
              <w:left w:val="nil"/>
              <w:bottom w:val="nil"/>
              <w:right w:val="nil"/>
            </w:tcBorders>
            <w:shd w:val="clear" w:color="000000" w:fill="FAEBD7"/>
            <w:vAlign w:val="center"/>
            <w:hideMark/>
          </w:tcPr>
          <w:p w14:paraId="11D00F8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w:t>
            </w:r>
          </w:p>
        </w:tc>
        <w:tc>
          <w:tcPr>
            <w:tcW w:w="831" w:type="dxa"/>
            <w:tcBorders>
              <w:top w:val="nil"/>
              <w:left w:val="nil"/>
              <w:bottom w:val="nil"/>
              <w:right w:val="nil"/>
            </w:tcBorders>
            <w:shd w:val="clear" w:color="000000" w:fill="FAEBD7"/>
            <w:vAlign w:val="center"/>
            <w:hideMark/>
          </w:tcPr>
          <w:p w14:paraId="75F0635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2.474,46</w:t>
            </w:r>
          </w:p>
        </w:tc>
        <w:tc>
          <w:tcPr>
            <w:tcW w:w="721" w:type="dxa"/>
            <w:tcBorders>
              <w:top w:val="nil"/>
              <w:left w:val="nil"/>
              <w:bottom w:val="nil"/>
              <w:right w:val="nil"/>
            </w:tcBorders>
            <w:shd w:val="clear" w:color="000000" w:fill="FAEBD7"/>
            <w:vAlign w:val="center"/>
            <w:hideMark/>
          </w:tcPr>
          <w:p w14:paraId="221EF9E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19653CD4"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1.174,46</w:t>
            </w:r>
          </w:p>
        </w:tc>
        <w:tc>
          <w:tcPr>
            <w:tcW w:w="815" w:type="dxa"/>
            <w:tcBorders>
              <w:top w:val="nil"/>
              <w:left w:val="nil"/>
              <w:bottom w:val="nil"/>
              <w:right w:val="nil"/>
            </w:tcBorders>
            <w:shd w:val="clear" w:color="000000" w:fill="FAEBD7"/>
            <w:vAlign w:val="center"/>
            <w:hideMark/>
          </w:tcPr>
          <w:p w14:paraId="5BDB4FC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108,33</w:t>
            </w:r>
          </w:p>
        </w:tc>
        <w:tc>
          <w:tcPr>
            <w:tcW w:w="586" w:type="dxa"/>
            <w:tcBorders>
              <w:top w:val="nil"/>
              <w:left w:val="nil"/>
              <w:bottom w:val="nil"/>
              <w:right w:val="nil"/>
            </w:tcBorders>
            <w:shd w:val="clear" w:color="000000" w:fill="FAEBD7"/>
            <w:vAlign w:val="center"/>
            <w:hideMark/>
          </w:tcPr>
          <w:p w14:paraId="079173EC"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7218CF4A"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3CD550A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1.191,67</w:t>
            </w:r>
          </w:p>
        </w:tc>
      </w:tr>
      <w:tr w:rsidR="00CD22BB" w:rsidRPr="00CD22BB" w14:paraId="28488FC1" w14:textId="77777777" w:rsidTr="00CD22BB">
        <w:trPr>
          <w:trHeight w:val="274"/>
        </w:trPr>
        <w:tc>
          <w:tcPr>
            <w:tcW w:w="3399" w:type="dxa"/>
            <w:gridSpan w:val="2"/>
            <w:tcBorders>
              <w:top w:val="nil"/>
              <w:left w:val="nil"/>
              <w:bottom w:val="nil"/>
              <w:right w:val="nil"/>
            </w:tcBorders>
            <w:shd w:val="clear" w:color="000000" w:fill="FAEBD7"/>
            <w:vAlign w:val="center"/>
            <w:hideMark/>
          </w:tcPr>
          <w:p w14:paraId="2D9F3C66"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022730 - Oprema                                                                                              </w:t>
            </w:r>
          </w:p>
        </w:tc>
        <w:tc>
          <w:tcPr>
            <w:tcW w:w="752" w:type="dxa"/>
            <w:tcBorders>
              <w:top w:val="nil"/>
              <w:left w:val="nil"/>
              <w:bottom w:val="nil"/>
              <w:right w:val="nil"/>
            </w:tcBorders>
            <w:shd w:val="clear" w:color="000000" w:fill="FAEBD7"/>
            <w:vAlign w:val="center"/>
            <w:hideMark/>
          </w:tcPr>
          <w:p w14:paraId="50DCD9C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241</w:t>
            </w:r>
          </w:p>
        </w:tc>
        <w:tc>
          <w:tcPr>
            <w:tcW w:w="831" w:type="dxa"/>
            <w:tcBorders>
              <w:top w:val="nil"/>
              <w:left w:val="nil"/>
              <w:bottom w:val="nil"/>
              <w:right w:val="nil"/>
            </w:tcBorders>
            <w:shd w:val="clear" w:color="000000" w:fill="FAEBD7"/>
            <w:vAlign w:val="center"/>
            <w:hideMark/>
          </w:tcPr>
          <w:p w14:paraId="439AFD55"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12.038,74</w:t>
            </w:r>
          </w:p>
        </w:tc>
        <w:tc>
          <w:tcPr>
            <w:tcW w:w="721" w:type="dxa"/>
            <w:tcBorders>
              <w:top w:val="nil"/>
              <w:left w:val="nil"/>
              <w:bottom w:val="nil"/>
              <w:right w:val="nil"/>
            </w:tcBorders>
            <w:shd w:val="clear" w:color="000000" w:fill="FAEBD7"/>
            <w:vAlign w:val="center"/>
            <w:hideMark/>
          </w:tcPr>
          <w:p w14:paraId="2BF58A82"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05CF74E6"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4.580,29</w:t>
            </w:r>
          </w:p>
        </w:tc>
        <w:tc>
          <w:tcPr>
            <w:tcW w:w="815" w:type="dxa"/>
            <w:tcBorders>
              <w:top w:val="nil"/>
              <w:left w:val="nil"/>
              <w:bottom w:val="nil"/>
              <w:right w:val="nil"/>
            </w:tcBorders>
            <w:shd w:val="clear" w:color="000000" w:fill="FAEBD7"/>
            <w:vAlign w:val="center"/>
            <w:hideMark/>
          </w:tcPr>
          <w:p w14:paraId="02C43C9A"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1.106,85</w:t>
            </w:r>
          </w:p>
        </w:tc>
        <w:tc>
          <w:tcPr>
            <w:tcW w:w="586" w:type="dxa"/>
            <w:tcBorders>
              <w:top w:val="nil"/>
              <w:left w:val="nil"/>
              <w:bottom w:val="nil"/>
              <w:right w:val="nil"/>
            </w:tcBorders>
            <w:shd w:val="clear" w:color="000000" w:fill="FAEBD7"/>
            <w:vAlign w:val="center"/>
            <w:hideMark/>
          </w:tcPr>
          <w:p w14:paraId="3D559765"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179DC10F"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1A040BE2"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6.351,60</w:t>
            </w:r>
          </w:p>
        </w:tc>
      </w:tr>
      <w:tr w:rsidR="00CD22BB" w:rsidRPr="00CD22BB" w14:paraId="5230AFE4" w14:textId="77777777" w:rsidTr="00CD22BB">
        <w:trPr>
          <w:trHeight w:val="274"/>
        </w:trPr>
        <w:tc>
          <w:tcPr>
            <w:tcW w:w="3399" w:type="dxa"/>
            <w:gridSpan w:val="2"/>
            <w:tcBorders>
              <w:top w:val="nil"/>
              <w:left w:val="nil"/>
              <w:bottom w:val="nil"/>
              <w:right w:val="nil"/>
            </w:tcBorders>
            <w:shd w:val="clear" w:color="000000" w:fill="FAEBD7"/>
            <w:vAlign w:val="center"/>
            <w:hideMark/>
          </w:tcPr>
          <w:p w14:paraId="02BFB0DD"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lastRenderedPageBreak/>
              <w:t xml:space="preserve">Konto: 041110 - Zalihe sitnog inventara                                                                             </w:t>
            </w:r>
          </w:p>
        </w:tc>
        <w:tc>
          <w:tcPr>
            <w:tcW w:w="752" w:type="dxa"/>
            <w:tcBorders>
              <w:top w:val="nil"/>
              <w:left w:val="nil"/>
              <w:bottom w:val="nil"/>
              <w:right w:val="nil"/>
            </w:tcBorders>
            <w:shd w:val="clear" w:color="000000" w:fill="FAEBD7"/>
            <w:vAlign w:val="center"/>
            <w:hideMark/>
          </w:tcPr>
          <w:p w14:paraId="0EF0C848"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w:t>
            </w:r>
          </w:p>
        </w:tc>
        <w:tc>
          <w:tcPr>
            <w:tcW w:w="831" w:type="dxa"/>
            <w:tcBorders>
              <w:top w:val="nil"/>
              <w:left w:val="nil"/>
              <w:bottom w:val="nil"/>
              <w:right w:val="nil"/>
            </w:tcBorders>
            <w:shd w:val="clear" w:color="000000" w:fill="FAEBD7"/>
            <w:vAlign w:val="center"/>
            <w:hideMark/>
          </w:tcPr>
          <w:p w14:paraId="46403C4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721" w:type="dxa"/>
            <w:tcBorders>
              <w:top w:val="nil"/>
              <w:left w:val="nil"/>
              <w:bottom w:val="nil"/>
              <w:right w:val="nil"/>
            </w:tcBorders>
            <w:shd w:val="clear" w:color="000000" w:fill="FAEBD7"/>
            <w:vAlign w:val="center"/>
            <w:hideMark/>
          </w:tcPr>
          <w:p w14:paraId="2954B97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325C165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11D2217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586" w:type="dxa"/>
            <w:tcBorders>
              <w:top w:val="nil"/>
              <w:left w:val="nil"/>
              <w:bottom w:val="nil"/>
              <w:right w:val="nil"/>
            </w:tcBorders>
            <w:shd w:val="clear" w:color="000000" w:fill="FAEBD7"/>
            <w:vAlign w:val="center"/>
            <w:hideMark/>
          </w:tcPr>
          <w:p w14:paraId="455975A4"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1402F80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50F13FFD"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r>
      <w:tr w:rsidR="00CD22BB" w:rsidRPr="00CD22BB" w14:paraId="6FE81D8C" w14:textId="77777777" w:rsidTr="00CD22BB">
        <w:trPr>
          <w:trHeight w:val="274"/>
        </w:trPr>
        <w:tc>
          <w:tcPr>
            <w:tcW w:w="3399" w:type="dxa"/>
            <w:gridSpan w:val="2"/>
            <w:tcBorders>
              <w:top w:val="nil"/>
              <w:left w:val="nil"/>
              <w:bottom w:val="nil"/>
              <w:right w:val="nil"/>
            </w:tcBorders>
            <w:shd w:val="clear" w:color="000000" w:fill="FAEBD7"/>
            <w:vAlign w:val="center"/>
            <w:hideMark/>
          </w:tcPr>
          <w:p w14:paraId="30D895A5"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Konto: 042110 - Sitni inventar u uporabi                                                                            </w:t>
            </w:r>
          </w:p>
        </w:tc>
        <w:tc>
          <w:tcPr>
            <w:tcW w:w="752" w:type="dxa"/>
            <w:tcBorders>
              <w:top w:val="nil"/>
              <w:left w:val="nil"/>
              <w:bottom w:val="nil"/>
              <w:right w:val="nil"/>
            </w:tcBorders>
            <w:shd w:val="clear" w:color="000000" w:fill="FAEBD7"/>
            <w:vAlign w:val="center"/>
            <w:hideMark/>
          </w:tcPr>
          <w:p w14:paraId="7FF1B048"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814</w:t>
            </w:r>
          </w:p>
        </w:tc>
        <w:tc>
          <w:tcPr>
            <w:tcW w:w="831" w:type="dxa"/>
            <w:tcBorders>
              <w:top w:val="nil"/>
              <w:left w:val="nil"/>
              <w:bottom w:val="nil"/>
              <w:right w:val="nil"/>
            </w:tcBorders>
            <w:shd w:val="clear" w:color="000000" w:fill="FAEBD7"/>
            <w:vAlign w:val="center"/>
            <w:hideMark/>
          </w:tcPr>
          <w:p w14:paraId="7604B616"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9.617,76</w:t>
            </w:r>
          </w:p>
        </w:tc>
        <w:tc>
          <w:tcPr>
            <w:tcW w:w="721" w:type="dxa"/>
            <w:tcBorders>
              <w:top w:val="nil"/>
              <w:left w:val="nil"/>
              <w:bottom w:val="nil"/>
              <w:right w:val="nil"/>
            </w:tcBorders>
            <w:shd w:val="clear" w:color="000000" w:fill="FAEBD7"/>
            <w:vAlign w:val="center"/>
            <w:hideMark/>
          </w:tcPr>
          <w:p w14:paraId="2DCA549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nil"/>
              <w:left w:val="nil"/>
              <w:bottom w:val="nil"/>
              <w:right w:val="nil"/>
            </w:tcBorders>
            <w:shd w:val="clear" w:color="000000" w:fill="FAEBD7"/>
            <w:vAlign w:val="center"/>
            <w:hideMark/>
          </w:tcPr>
          <w:p w14:paraId="461CF728"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7.654,98</w:t>
            </w:r>
          </w:p>
        </w:tc>
        <w:tc>
          <w:tcPr>
            <w:tcW w:w="815" w:type="dxa"/>
            <w:tcBorders>
              <w:top w:val="nil"/>
              <w:left w:val="nil"/>
              <w:bottom w:val="nil"/>
              <w:right w:val="nil"/>
            </w:tcBorders>
            <w:shd w:val="clear" w:color="000000" w:fill="FAEBD7"/>
            <w:vAlign w:val="center"/>
            <w:hideMark/>
          </w:tcPr>
          <w:p w14:paraId="6042977D"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1.962,78</w:t>
            </w:r>
          </w:p>
        </w:tc>
        <w:tc>
          <w:tcPr>
            <w:tcW w:w="586" w:type="dxa"/>
            <w:tcBorders>
              <w:top w:val="nil"/>
              <w:left w:val="nil"/>
              <w:bottom w:val="nil"/>
              <w:right w:val="nil"/>
            </w:tcBorders>
            <w:shd w:val="clear" w:color="000000" w:fill="FAEBD7"/>
            <w:vAlign w:val="center"/>
            <w:hideMark/>
          </w:tcPr>
          <w:p w14:paraId="75BA8E1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nil"/>
              <w:left w:val="nil"/>
              <w:bottom w:val="nil"/>
              <w:right w:val="nil"/>
            </w:tcBorders>
            <w:shd w:val="clear" w:color="000000" w:fill="FAEBD7"/>
            <w:vAlign w:val="center"/>
            <w:hideMark/>
          </w:tcPr>
          <w:p w14:paraId="10E92574"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nil"/>
              <w:left w:val="nil"/>
              <w:bottom w:val="nil"/>
              <w:right w:val="nil"/>
            </w:tcBorders>
            <w:shd w:val="clear" w:color="000000" w:fill="FAEBD7"/>
            <w:vAlign w:val="center"/>
            <w:hideMark/>
          </w:tcPr>
          <w:p w14:paraId="5B4E8F9B"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r>
      <w:tr w:rsidR="00CD22BB" w:rsidRPr="00CD22BB" w14:paraId="21CAAB8D" w14:textId="77777777" w:rsidTr="00CD22BB">
        <w:trPr>
          <w:trHeight w:val="317"/>
        </w:trPr>
        <w:tc>
          <w:tcPr>
            <w:tcW w:w="727" w:type="dxa"/>
            <w:tcBorders>
              <w:top w:val="single" w:sz="4" w:space="0" w:color="000000"/>
              <w:left w:val="nil"/>
              <w:bottom w:val="nil"/>
              <w:right w:val="nil"/>
            </w:tcBorders>
            <w:shd w:val="clear" w:color="000000" w:fill="DCDCDC"/>
            <w:vAlign w:val="center"/>
            <w:hideMark/>
          </w:tcPr>
          <w:p w14:paraId="36C287CF"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(339)</w:t>
            </w:r>
          </w:p>
        </w:tc>
        <w:tc>
          <w:tcPr>
            <w:tcW w:w="2672" w:type="dxa"/>
            <w:tcBorders>
              <w:top w:val="single" w:sz="4" w:space="0" w:color="000000"/>
              <w:left w:val="nil"/>
              <w:bottom w:val="nil"/>
              <w:right w:val="nil"/>
            </w:tcBorders>
            <w:shd w:val="clear" w:color="000000" w:fill="DCDCDC"/>
            <w:vAlign w:val="center"/>
            <w:hideMark/>
          </w:tcPr>
          <w:p w14:paraId="5FE0E517"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SVEUKUPNO:</w:t>
            </w:r>
          </w:p>
        </w:tc>
        <w:tc>
          <w:tcPr>
            <w:tcW w:w="752" w:type="dxa"/>
            <w:tcBorders>
              <w:top w:val="single" w:sz="4" w:space="0" w:color="000000"/>
              <w:left w:val="nil"/>
              <w:bottom w:val="nil"/>
              <w:right w:val="nil"/>
            </w:tcBorders>
            <w:shd w:val="clear" w:color="000000" w:fill="DCDCDC"/>
            <w:vAlign w:val="center"/>
            <w:hideMark/>
          </w:tcPr>
          <w:p w14:paraId="51C19BD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1417</w:t>
            </w:r>
          </w:p>
        </w:tc>
        <w:tc>
          <w:tcPr>
            <w:tcW w:w="831" w:type="dxa"/>
            <w:tcBorders>
              <w:top w:val="single" w:sz="4" w:space="0" w:color="000000"/>
              <w:left w:val="nil"/>
              <w:bottom w:val="nil"/>
              <w:right w:val="nil"/>
            </w:tcBorders>
            <w:shd w:val="clear" w:color="000000" w:fill="DCDCDC"/>
            <w:vAlign w:val="center"/>
            <w:hideMark/>
          </w:tcPr>
          <w:p w14:paraId="0B8463F2"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39.371,90</w:t>
            </w:r>
          </w:p>
        </w:tc>
        <w:tc>
          <w:tcPr>
            <w:tcW w:w="721" w:type="dxa"/>
            <w:tcBorders>
              <w:top w:val="single" w:sz="4" w:space="0" w:color="000000"/>
              <w:left w:val="nil"/>
              <w:bottom w:val="nil"/>
              <w:right w:val="nil"/>
            </w:tcBorders>
            <w:shd w:val="clear" w:color="000000" w:fill="DCDCDC"/>
            <w:vAlign w:val="center"/>
            <w:hideMark/>
          </w:tcPr>
          <w:p w14:paraId="70FAF06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15" w:type="dxa"/>
            <w:tcBorders>
              <w:top w:val="single" w:sz="4" w:space="0" w:color="000000"/>
              <w:left w:val="nil"/>
              <w:bottom w:val="nil"/>
              <w:right w:val="nil"/>
            </w:tcBorders>
            <w:shd w:val="clear" w:color="000000" w:fill="DCDCDC"/>
            <w:vAlign w:val="center"/>
            <w:hideMark/>
          </w:tcPr>
          <w:p w14:paraId="65E5E082"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19.878,81</w:t>
            </w:r>
          </w:p>
        </w:tc>
        <w:tc>
          <w:tcPr>
            <w:tcW w:w="815" w:type="dxa"/>
            <w:tcBorders>
              <w:top w:val="single" w:sz="4" w:space="0" w:color="000000"/>
              <w:left w:val="nil"/>
              <w:bottom w:val="nil"/>
              <w:right w:val="nil"/>
            </w:tcBorders>
            <w:shd w:val="clear" w:color="000000" w:fill="DCDCDC"/>
            <w:vAlign w:val="center"/>
            <w:hideMark/>
          </w:tcPr>
          <w:p w14:paraId="3EE2B88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4.122,44</w:t>
            </w:r>
          </w:p>
        </w:tc>
        <w:tc>
          <w:tcPr>
            <w:tcW w:w="586" w:type="dxa"/>
            <w:tcBorders>
              <w:top w:val="single" w:sz="4" w:space="0" w:color="000000"/>
              <w:left w:val="nil"/>
              <w:bottom w:val="nil"/>
              <w:right w:val="nil"/>
            </w:tcBorders>
            <w:shd w:val="clear" w:color="000000" w:fill="DCDCDC"/>
            <w:vAlign w:val="center"/>
            <w:hideMark/>
          </w:tcPr>
          <w:p w14:paraId="1ACD58E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655" w:type="dxa"/>
            <w:tcBorders>
              <w:top w:val="single" w:sz="4" w:space="0" w:color="000000"/>
              <w:left w:val="nil"/>
              <w:bottom w:val="nil"/>
              <w:right w:val="nil"/>
            </w:tcBorders>
            <w:shd w:val="clear" w:color="000000" w:fill="DCDCDC"/>
            <w:vAlign w:val="center"/>
            <w:hideMark/>
          </w:tcPr>
          <w:p w14:paraId="52D84B3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895" w:type="dxa"/>
            <w:tcBorders>
              <w:top w:val="single" w:sz="4" w:space="0" w:color="000000"/>
              <w:left w:val="nil"/>
              <w:bottom w:val="nil"/>
              <w:right w:val="nil"/>
            </w:tcBorders>
            <w:shd w:val="clear" w:color="000000" w:fill="DCDCDC"/>
            <w:vAlign w:val="center"/>
            <w:hideMark/>
          </w:tcPr>
          <w:p w14:paraId="4EC97642"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15.370,65</w:t>
            </w:r>
          </w:p>
        </w:tc>
      </w:tr>
    </w:tbl>
    <w:p w14:paraId="66CD7AD1" w14:textId="77777777" w:rsidR="00CD22BB" w:rsidRDefault="00CD22BB" w:rsidP="0064043C">
      <w:pPr>
        <w:rPr>
          <w:rFonts w:ascii="Arial" w:hAnsi="Arial" w:cs="Arial"/>
        </w:rPr>
      </w:pPr>
    </w:p>
    <w:p w14:paraId="60400FE8" w14:textId="7EA4686F" w:rsidR="00E60733" w:rsidRDefault="00E60733" w:rsidP="0064043C">
      <w:pPr>
        <w:rPr>
          <w:rFonts w:ascii="Arial" w:hAnsi="Arial" w:cs="Arial"/>
        </w:rPr>
      </w:pPr>
      <w:r>
        <w:rPr>
          <w:rFonts w:ascii="Arial" w:hAnsi="Arial" w:cs="Arial"/>
        </w:rPr>
        <w:t>U 2024.g. nabavljeno;</w:t>
      </w:r>
      <w:r w:rsidRPr="00E60733">
        <w:t xml:space="preserve"> </w:t>
      </w:r>
      <w:r w:rsidRPr="00E60733">
        <w:rPr>
          <w:rFonts w:ascii="Arial" w:hAnsi="Arial" w:cs="Arial"/>
        </w:rPr>
        <w:t>Proizvedena dugotrajna imovina</w:t>
      </w:r>
    </w:p>
    <w:tbl>
      <w:tblPr>
        <w:tblW w:w="9096" w:type="dxa"/>
        <w:tblLook w:val="04A0" w:firstRow="1" w:lastRow="0" w:firstColumn="1" w:lastColumn="0" w:noHBand="0" w:noVBand="1"/>
      </w:tblPr>
      <w:tblGrid>
        <w:gridCol w:w="1023"/>
        <w:gridCol w:w="699"/>
        <w:gridCol w:w="1797"/>
        <w:gridCol w:w="592"/>
        <w:gridCol w:w="317"/>
        <w:gridCol w:w="317"/>
        <w:gridCol w:w="383"/>
        <w:gridCol w:w="695"/>
        <w:gridCol w:w="357"/>
        <w:gridCol w:w="559"/>
        <w:gridCol w:w="1171"/>
        <w:gridCol w:w="538"/>
        <w:gridCol w:w="648"/>
      </w:tblGrid>
      <w:tr w:rsidR="00CD22BB" w:rsidRPr="00CD22BB" w14:paraId="5C471B64" w14:textId="77777777" w:rsidTr="00CD22BB">
        <w:trPr>
          <w:trHeight w:val="387"/>
        </w:trPr>
        <w:tc>
          <w:tcPr>
            <w:tcW w:w="1023"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8ECAE47" w14:textId="77777777" w:rsidR="00CD22BB" w:rsidRPr="00CD22BB" w:rsidRDefault="00CD22BB" w:rsidP="00CD22BB">
            <w:pPr>
              <w:spacing w:after="0" w:line="240" w:lineRule="auto"/>
              <w:rPr>
                <w:rFonts w:ascii="Arimo" w:eastAsia="Times New Roman" w:hAnsi="Arimo" w:cs="Calibri"/>
                <w:b/>
                <w:bCs/>
                <w:color w:val="000000"/>
                <w:sz w:val="14"/>
                <w:szCs w:val="14"/>
              </w:rPr>
            </w:pPr>
            <w:proofErr w:type="spellStart"/>
            <w:r w:rsidRPr="00CD22BB">
              <w:rPr>
                <w:rFonts w:ascii="Arimo" w:eastAsia="Times New Roman" w:hAnsi="Arimo" w:cs="Calibri"/>
                <w:b/>
                <w:bCs/>
                <w:color w:val="000000"/>
                <w:sz w:val="14"/>
                <w:szCs w:val="14"/>
              </w:rPr>
              <w:t>Inv</w:t>
            </w:r>
            <w:proofErr w:type="spellEnd"/>
            <w:r w:rsidRPr="00CD22BB">
              <w:rPr>
                <w:rFonts w:ascii="Arimo" w:eastAsia="Times New Roman" w:hAnsi="Arimo" w:cs="Calibri"/>
                <w:b/>
                <w:bCs/>
                <w:color w:val="000000"/>
                <w:sz w:val="14"/>
                <w:szCs w:val="14"/>
              </w:rPr>
              <w:t>. broj</w:t>
            </w:r>
          </w:p>
        </w:tc>
        <w:tc>
          <w:tcPr>
            <w:tcW w:w="2496"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0AE6C385"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Naziv sredstva</w:t>
            </w:r>
          </w:p>
        </w:tc>
        <w:tc>
          <w:tcPr>
            <w:tcW w:w="592" w:type="dxa"/>
            <w:tcBorders>
              <w:top w:val="single" w:sz="4" w:space="0" w:color="000000"/>
              <w:left w:val="nil"/>
              <w:bottom w:val="single" w:sz="4" w:space="0" w:color="000000"/>
              <w:right w:val="single" w:sz="4" w:space="0" w:color="000000"/>
            </w:tcBorders>
            <w:shd w:val="clear" w:color="000000" w:fill="DCDCDC"/>
            <w:vAlign w:val="center"/>
            <w:hideMark/>
          </w:tcPr>
          <w:p w14:paraId="51E7841B"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Lok.</w:t>
            </w:r>
          </w:p>
        </w:tc>
        <w:tc>
          <w:tcPr>
            <w:tcW w:w="1017"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39C3E1E4" w14:textId="77777777" w:rsidR="00CD22BB" w:rsidRPr="00CD22BB" w:rsidRDefault="00CD22BB" w:rsidP="00CD22BB">
            <w:pPr>
              <w:spacing w:after="0" w:line="240" w:lineRule="auto"/>
              <w:rPr>
                <w:rFonts w:ascii="Arimo" w:eastAsia="Times New Roman" w:hAnsi="Arimo" w:cs="Calibri"/>
                <w:b/>
                <w:bCs/>
                <w:color w:val="000000"/>
                <w:sz w:val="14"/>
                <w:szCs w:val="14"/>
              </w:rPr>
            </w:pPr>
            <w:proofErr w:type="spellStart"/>
            <w:r w:rsidRPr="00CD22BB">
              <w:rPr>
                <w:rFonts w:ascii="Arimo" w:eastAsia="Times New Roman" w:hAnsi="Arimo" w:cs="Calibri"/>
                <w:b/>
                <w:bCs/>
                <w:color w:val="000000"/>
                <w:sz w:val="14"/>
                <w:szCs w:val="14"/>
              </w:rPr>
              <w:t>Smj</w:t>
            </w:r>
            <w:proofErr w:type="spellEnd"/>
            <w:r w:rsidRPr="00CD22BB">
              <w:rPr>
                <w:rFonts w:ascii="Arimo" w:eastAsia="Times New Roman" w:hAnsi="Arimo" w:cs="Calibri"/>
                <w:b/>
                <w:bCs/>
                <w:color w:val="000000"/>
                <w:sz w:val="14"/>
                <w:szCs w:val="14"/>
              </w:rPr>
              <w:t>.</w:t>
            </w:r>
          </w:p>
        </w:tc>
        <w:tc>
          <w:tcPr>
            <w:tcW w:w="1051"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2ABDB8C1"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Datum promjene</w:t>
            </w:r>
          </w:p>
        </w:tc>
        <w:tc>
          <w:tcPr>
            <w:tcW w:w="559" w:type="dxa"/>
            <w:tcBorders>
              <w:top w:val="single" w:sz="4" w:space="0" w:color="000000"/>
              <w:left w:val="nil"/>
              <w:bottom w:val="single" w:sz="4" w:space="0" w:color="000000"/>
              <w:right w:val="single" w:sz="4" w:space="0" w:color="000000"/>
            </w:tcBorders>
            <w:shd w:val="clear" w:color="000000" w:fill="DCDCDC"/>
            <w:vAlign w:val="center"/>
            <w:hideMark/>
          </w:tcPr>
          <w:p w14:paraId="4B657E2F"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Kol.</w:t>
            </w:r>
          </w:p>
        </w:tc>
        <w:tc>
          <w:tcPr>
            <w:tcW w:w="1171" w:type="dxa"/>
            <w:tcBorders>
              <w:top w:val="single" w:sz="4" w:space="0" w:color="000000"/>
              <w:left w:val="nil"/>
              <w:bottom w:val="single" w:sz="4" w:space="0" w:color="000000"/>
              <w:right w:val="single" w:sz="4" w:space="0" w:color="000000"/>
            </w:tcBorders>
            <w:shd w:val="clear" w:color="000000" w:fill="DCDCDC"/>
            <w:vAlign w:val="center"/>
            <w:hideMark/>
          </w:tcPr>
          <w:p w14:paraId="0FA6A226"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Zatečena osnovica</w:t>
            </w:r>
          </w:p>
        </w:tc>
        <w:tc>
          <w:tcPr>
            <w:tcW w:w="1185"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06A753D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Promjena osnovice</w:t>
            </w:r>
          </w:p>
        </w:tc>
      </w:tr>
      <w:tr w:rsidR="00CD22BB" w:rsidRPr="00CD22BB" w14:paraId="4F32C33F" w14:textId="77777777" w:rsidTr="00CD22BB">
        <w:trPr>
          <w:trHeight w:val="323"/>
        </w:trPr>
        <w:tc>
          <w:tcPr>
            <w:tcW w:w="1023" w:type="dxa"/>
            <w:tcBorders>
              <w:top w:val="nil"/>
              <w:left w:val="nil"/>
              <w:bottom w:val="nil"/>
              <w:right w:val="nil"/>
            </w:tcBorders>
            <w:shd w:val="clear" w:color="000000" w:fill="FFFFFF"/>
            <w:vAlign w:val="bottom"/>
            <w:hideMark/>
          </w:tcPr>
          <w:p w14:paraId="2EF2BA73"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699" w:type="dxa"/>
            <w:tcBorders>
              <w:top w:val="nil"/>
              <w:left w:val="nil"/>
              <w:bottom w:val="nil"/>
              <w:right w:val="nil"/>
            </w:tcBorders>
            <w:shd w:val="clear" w:color="000000" w:fill="FFFFFF"/>
            <w:vAlign w:val="bottom"/>
            <w:hideMark/>
          </w:tcPr>
          <w:p w14:paraId="30E78F91"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1796" w:type="dxa"/>
            <w:tcBorders>
              <w:top w:val="nil"/>
              <w:left w:val="nil"/>
              <w:bottom w:val="nil"/>
              <w:right w:val="nil"/>
            </w:tcBorders>
            <w:shd w:val="clear" w:color="000000" w:fill="FFFFFF"/>
            <w:vAlign w:val="bottom"/>
            <w:hideMark/>
          </w:tcPr>
          <w:p w14:paraId="3E7B7396"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592" w:type="dxa"/>
            <w:tcBorders>
              <w:top w:val="nil"/>
              <w:left w:val="nil"/>
              <w:bottom w:val="nil"/>
              <w:right w:val="nil"/>
            </w:tcBorders>
            <w:shd w:val="clear" w:color="000000" w:fill="FFFFFF"/>
            <w:vAlign w:val="bottom"/>
            <w:hideMark/>
          </w:tcPr>
          <w:p w14:paraId="210E0707"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317" w:type="dxa"/>
            <w:tcBorders>
              <w:top w:val="nil"/>
              <w:left w:val="nil"/>
              <w:bottom w:val="nil"/>
              <w:right w:val="nil"/>
            </w:tcBorders>
            <w:shd w:val="clear" w:color="000000" w:fill="FFFFFF"/>
            <w:vAlign w:val="bottom"/>
            <w:hideMark/>
          </w:tcPr>
          <w:p w14:paraId="32306099"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317" w:type="dxa"/>
            <w:tcBorders>
              <w:top w:val="nil"/>
              <w:left w:val="nil"/>
              <w:bottom w:val="nil"/>
              <w:right w:val="nil"/>
            </w:tcBorders>
            <w:shd w:val="clear" w:color="000000" w:fill="FFFFFF"/>
            <w:vAlign w:val="bottom"/>
            <w:hideMark/>
          </w:tcPr>
          <w:p w14:paraId="04F6AB3F"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382" w:type="dxa"/>
            <w:tcBorders>
              <w:top w:val="nil"/>
              <w:left w:val="nil"/>
              <w:bottom w:val="nil"/>
              <w:right w:val="nil"/>
            </w:tcBorders>
            <w:shd w:val="clear" w:color="000000" w:fill="FFFFFF"/>
            <w:vAlign w:val="bottom"/>
            <w:hideMark/>
          </w:tcPr>
          <w:p w14:paraId="06144551"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695" w:type="dxa"/>
            <w:tcBorders>
              <w:top w:val="nil"/>
              <w:left w:val="nil"/>
              <w:bottom w:val="nil"/>
              <w:right w:val="nil"/>
            </w:tcBorders>
            <w:shd w:val="clear" w:color="000000" w:fill="FFFFFF"/>
            <w:vAlign w:val="bottom"/>
            <w:hideMark/>
          </w:tcPr>
          <w:p w14:paraId="52B3D518"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355" w:type="dxa"/>
            <w:tcBorders>
              <w:top w:val="nil"/>
              <w:left w:val="nil"/>
              <w:bottom w:val="nil"/>
              <w:right w:val="nil"/>
            </w:tcBorders>
            <w:shd w:val="clear" w:color="000000" w:fill="FFFFFF"/>
            <w:vAlign w:val="bottom"/>
            <w:hideMark/>
          </w:tcPr>
          <w:p w14:paraId="5802DB0D"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559" w:type="dxa"/>
            <w:tcBorders>
              <w:top w:val="nil"/>
              <w:left w:val="nil"/>
              <w:bottom w:val="nil"/>
              <w:right w:val="nil"/>
            </w:tcBorders>
            <w:shd w:val="clear" w:color="000000" w:fill="FFFFFF"/>
            <w:vAlign w:val="bottom"/>
            <w:hideMark/>
          </w:tcPr>
          <w:p w14:paraId="009A59B1"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1171" w:type="dxa"/>
            <w:tcBorders>
              <w:top w:val="nil"/>
              <w:left w:val="nil"/>
              <w:bottom w:val="nil"/>
              <w:right w:val="nil"/>
            </w:tcBorders>
            <w:shd w:val="clear" w:color="000000" w:fill="FFFFFF"/>
            <w:vAlign w:val="bottom"/>
            <w:hideMark/>
          </w:tcPr>
          <w:p w14:paraId="3C6F9838"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538" w:type="dxa"/>
            <w:tcBorders>
              <w:top w:val="nil"/>
              <w:left w:val="nil"/>
              <w:bottom w:val="nil"/>
              <w:right w:val="nil"/>
            </w:tcBorders>
            <w:shd w:val="clear" w:color="000000" w:fill="FFFFFF"/>
            <w:vAlign w:val="bottom"/>
            <w:hideMark/>
          </w:tcPr>
          <w:p w14:paraId="202F69AC"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c>
          <w:tcPr>
            <w:tcW w:w="647" w:type="dxa"/>
            <w:tcBorders>
              <w:top w:val="nil"/>
              <w:left w:val="nil"/>
              <w:bottom w:val="nil"/>
              <w:right w:val="nil"/>
            </w:tcBorders>
            <w:shd w:val="clear" w:color="000000" w:fill="FFFFFF"/>
            <w:vAlign w:val="bottom"/>
            <w:hideMark/>
          </w:tcPr>
          <w:p w14:paraId="55F5BBCE" w14:textId="77777777" w:rsidR="00CD22BB" w:rsidRPr="00CD22BB" w:rsidRDefault="00CD22BB" w:rsidP="00CD22BB">
            <w:pPr>
              <w:spacing w:after="0" w:line="240" w:lineRule="auto"/>
              <w:rPr>
                <w:rFonts w:ascii="Calibri" w:eastAsia="Times New Roman" w:hAnsi="Calibri" w:cs="Calibri"/>
                <w:color w:val="000000"/>
                <w:sz w:val="22"/>
                <w:szCs w:val="22"/>
              </w:rPr>
            </w:pPr>
            <w:r w:rsidRPr="00CD22BB">
              <w:rPr>
                <w:rFonts w:ascii="Calibri" w:eastAsia="Times New Roman" w:hAnsi="Calibri" w:cs="Calibri"/>
                <w:color w:val="000000"/>
                <w:sz w:val="22"/>
                <w:szCs w:val="22"/>
              </w:rPr>
              <w:t> </w:t>
            </w:r>
          </w:p>
        </w:tc>
      </w:tr>
      <w:tr w:rsidR="00CD22BB" w:rsidRPr="00CD22BB" w14:paraId="6AB02478" w14:textId="77777777" w:rsidTr="00CD22BB">
        <w:trPr>
          <w:trHeight w:val="323"/>
        </w:trPr>
        <w:tc>
          <w:tcPr>
            <w:tcW w:w="9096" w:type="dxa"/>
            <w:gridSpan w:val="13"/>
            <w:tcBorders>
              <w:top w:val="nil"/>
              <w:left w:val="nil"/>
              <w:bottom w:val="nil"/>
              <w:right w:val="nil"/>
            </w:tcBorders>
            <w:shd w:val="clear" w:color="000000" w:fill="E0FFFF"/>
            <w:vAlign w:val="center"/>
            <w:hideMark/>
          </w:tcPr>
          <w:p w14:paraId="697939ED"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Organizacijski nivo 0001 - DJEČJI VRTIĆ ISKRICA </w:t>
            </w:r>
          </w:p>
        </w:tc>
      </w:tr>
      <w:tr w:rsidR="00CD22BB" w:rsidRPr="00CD22BB" w14:paraId="357B65BA" w14:textId="77777777" w:rsidTr="00CD22BB">
        <w:trPr>
          <w:trHeight w:val="323"/>
        </w:trPr>
        <w:tc>
          <w:tcPr>
            <w:tcW w:w="9096" w:type="dxa"/>
            <w:gridSpan w:val="13"/>
            <w:tcBorders>
              <w:top w:val="nil"/>
              <w:left w:val="nil"/>
              <w:bottom w:val="nil"/>
              <w:right w:val="nil"/>
            </w:tcBorders>
            <w:shd w:val="clear" w:color="000000" w:fill="FAEBD7"/>
            <w:vAlign w:val="center"/>
            <w:hideMark/>
          </w:tcPr>
          <w:p w14:paraId="0273F49A" w14:textId="10DFD6E1"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Vrsta knjiženja : 00001 </w:t>
            </w:r>
            <w:r>
              <w:rPr>
                <w:rFonts w:ascii="Arimo" w:eastAsia="Times New Roman" w:hAnsi="Arimo" w:cs="Calibri"/>
                <w:b/>
                <w:bCs/>
                <w:color w:val="000000"/>
                <w:sz w:val="14"/>
                <w:szCs w:val="14"/>
              </w:rPr>
              <w:t xml:space="preserve">novonabavljeno </w:t>
            </w:r>
          </w:p>
        </w:tc>
      </w:tr>
      <w:tr w:rsidR="00CD22BB" w:rsidRPr="00CD22BB" w14:paraId="7EACFE25" w14:textId="77777777" w:rsidTr="00CD22BB">
        <w:trPr>
          <w:trHeight w:val="419"/>
        </w:trPr>
        <w:tc>
          <w:tcPr>
            <w:tcW w:w="1023" w:type="dxa"/>
            <w:tcBorders>
              <w:top w:val="nil"/>
              <w:left w:val="nil"/>
              <w:bottom w:val="nil"/>
              <w:right w:val="nil"/>
            </w:tcBorders>
            <w:shd w:val="clear" w:color="000000" w:fill="FFFFFF"/>
            <w:vAlign w:val="center"/>
            <w:hideMark/>
          </w:tcPr>
          <w:p w14:paraId="59FA69BC"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00632</w:t>
            </w:r>
          </w:p>
        </w:tc>
        <w:tc>
          <w:tcPr>
            <w:tcW w:w="2496" w:type="dxa"/>
            <w:gridSpan w:val="2"/>
            <w:tcBorders>
              <w:top w:val="nil"/>
              <w:left w:val="nil"/>
              <w:bottom w:val="nil"/>
              <w:right w:val="nil"/>
            </w:tcBorders>
            <w:shd w:val="clear" w:color="000000" w:fill="FFFFFF"/>
            <w:vAlign w:val="center"/>
            <w:hideMark/>
          </w:tcPr>
          <w:p w14:paraId="76B747F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PRIJENOSNO RAČUNALO LENOVO IDEAPAD 1 15ALC7 R7+MOF </w:t>
            </w:r>
          </w:p>
        </w:tc>
        <w:tc>
          <w:tcPr>
            <w:tcW w:w="592" w:type="dxa"/>
            <w:tcBorders>
              <w:top w:val="nil"/>
              <w:left w:val="nil"/>
              <w:bottom w:val="nil"/>
              <w:right w:val="nil"/>
            </w:tcBorders>
            <w:shd w:val="clear" w:color="000000" w:fill="FFFFFF"/>
            <w:vAlign w:val="center"/>
            <w:hideMark/>
          </w:tcPr>
          <w:p w14:paraId="70515D98"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17" w:type="dxa"/>
            <w:gridSpan w:val="3"/>
            <w:tcBorders>
              <w:top w:val="nil"/>
              <w:left w:val="nil"/>
              <w:bottom w:val="nil"/>
              <w:right w:val="nil"/>
            </w:tcBorders>
            <w:shd w:val="clear" w:color="000000" w:fill="FFFFFF"/>
            <w:vAlign w:val="center"/>
            <w:hideMark/>
          </w:tcPr>
          <w:p w14:paraId="7C80825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0008</w:t>
            </w:r>
          </w:p>
        </w:tc>
        <w:tc>
          <w:tcPr>
            <w:tcW w:w="1051" w:type="dxa"/>
            <w:gridSpan w:val="2"/>
            <w:tcBorders>
              <w:top w:val="nil"/>
              <w:left w:val="nil"/>
              <w:bottom w:val="nil"/>
              <w:right w:val="nil"/>
            </w:tcBorders>
            <w:shd w:val="clear" w:color="000000" w:fill="FFFFFF"/>
            <w:vAlign w:val="center"/>
            <w:hideMark/>
          </w:tcPr>
          <w:p w14:paraId="6914E94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22.04.2024.</w:t>
            </w:r>
          </w:p>
        </w:tc>
        <w:tc>
          <w:tcPr>
            <w:tcW w:w="559" w:type="dxa"/>
            <w:tcBorders>
              <w:top w:val="nil"/>
              <w:left w:val="nil"/>
              <w:bottom w:val="nil"/>
              <w:right w:val="nil"/>
            </w:tcBorders>
            <w:shd w:val="clear" w:color="000000" w:fill="FFFFFF"/>
            <w:vAlign w:val="center"/>
            <w:hideMark/>
          </w:tcPr>
          <w:p w14:paraId="6246CA2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171" w:type="dxa"/>
            <w:tcBorders>
              <w:top w:val="nil"/>
              <w:left w:val="nil"/>
              <w:bottom w:val="nil"/>
              <w:right w:val="nil"/>
            </w:tcBorders>
            <w:shd w:val="clear" w:color="000000" w:fill="FFFFFF"/>
            <w:vAlign w:val="center"/>
            <w:hideMark/>
          </w:tcPr>
          <w:p w14:paraId="50C6D15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185" w:type="dxa"/>
            <w:gridSpan w:val="2"/>
            <w:tcBorders>
              <w:top w:val="nil"/>
              <w:left w:val="nil"/>
              <w:bottom w:val="nil"/>
              <w:right w:val="nil"/>
            </w:tcBorders>
            <w:shd w:val="clear" w:color="000000" w:fill="FFFFFF"/>
            <w:vAlign w:val="center"/>
            <w:hideMark/>
          </w:tcPr>
          <w:p w14:paraId="765A3B9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1.056,00</w:t>
            </w:r>
          </w:p>
        </w:tc>
      </w:tr>
      <w:tr w:rsidR="00CD22BB" w:rsidRPr="00CD22BB" w14:paraId="2DE8DB4D" w14:textId="77777777" w:rsidTr="00CD22BB">
        <w:trPr>
          <w:trHeight w:val="419"/>
        </w:trPr>
        <w:tc>
          <w:tcPr>
            <w:tcW w:w="1023" w:type="dxa"/>
            <w:tcBorders>
              <w:top w:val="nil"/>
              <w:left w:val="nil"/>
              <w:bottom w:val="nil"/>
              <w:right w:val="nil"/>
            </w:tcBorders>
            <w:shd w:val="clear" w:color="000000" w:fill="FFFFFF"/>
            <w:vAlign w:val="center"/>
            <w:hideMark/>
          </w:tcPr>
          <w:p w14:paraId="4D9EE008"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00633</w:t>
            </w:r>
          </w:p>
        </w:tc>
        <w:tc>
          <w:tcPr>
            <w:tcW w:w="2496" w:type="dxa"/>
            <w:gridSpan w:val="2"/>
            <w:tcBorders>
              <w:top w:val="nil"/>
              <w:left w:val="nil"/>
              <w:bottom w:val="nil"/>
              <w:right w:val="nil"/>
            </w:tcBorders>
            <w:shd w:val="clear" w:color="000000" w:fill="FFFFFF"/>
            <w:vAlign w:val="center"/>
            <w:hideMark/>
          </w:tcPr>
          <w:p w14:paraId="63055FD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PISAČ EPSON ECO TANK L6490</w:t>
            </w:r>
          </w:p>
        </w:tc>
        <w:tc>
          <w:tcPr>
            <w:tcW w:w="592" w:type="dxa"/>
            <w:tcBorders>
              <w:top w:val="nil"/>
              <w:left w:val="nil"/>
              <w:bottom w:val="nil"/>
              <w:right w:val="nil"/>
            </w:tcBorders>
            <w:shd w:val="clear" w:color="000000" w:fill="FFFFFF"/>
            <w:vAlign w:val="center"/>
            <w:hideMark/>
          </w:tcPr>
          <w:p w14:paraId="603B434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17" w:type="dxa"/>
            <w:gridSpan w:val="3"/>
            <w:tcBorders>
              <w:top w:val="nil"/>
              <w:left w:val="nil"/>
              <w:bottom w:val="nil"/>
              <w:right w:val="nil"/>
            </w:tcBorders>
            <w:shd w:val="clear" w:color="000000" w:fill="FFFFFF"/>
            <w:vAlign w:val="center"/>
            <w:hideMark/>
          </w:tcPr>
          <w:p w14:paraId="5C91CCA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0008</w:t>
            </w:r>
          </w:p>
        </w:tc>
        <w:tc>
          <w:tcPr>
            <w:tcW w:w="1051" w:type="dxa"/>
            <w:gridSpan w:val="2"/>
            <w:tcBorders>
              <w:top w:val="nil"/>
              <w:left w:val="nil"/>
              <w:bottom w:val="nil"/>
              <w:right w:val="nil"/>
            </w:tcBorders>
            <w:shd w:val="clear" w:color="000000" w:fill="FFFFFF"/>
            <w:vAlign w:val="center"/>
            <w:hideMark/>
          </w:tcPr>
          <w:p w14:paraId="6064B07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22.04.2024.</w:t>
            </w:r>
          </w:p>
        </w:tc>
        <w:tc>
          <w:tcPr>
            <w:tcW w:w="559" w:type="dxa"/>
            <w:tcBorders>
              <w:top w:val="nil"/>
              <w:left w:val="nil"/>
              <w:bottom w:val="nil"/>
              <w:right w:val="nil"/>
            </w:tcBorders>
            <w:shd w:val="clear" w:color="000000" w:fill="FFFFFF"/>
            <w:vAlign w:val="center"/>
            <w:hideMark/>
          </w:tcPr>
          <w:p w14:paraId="11D23C2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171" w:type="dxa"/>
            <w:tcBorders>
              <w:top w:val="nil"/>
              <w:left w:val="nil"/>
              <w:bottom w:val="nil"/>
              <w:right w:val="nil"/>
            </w:tcBorders>
            <w:shd w:val="clear" w:color="000000" w:fill="FFFFFF"/>
            <w:vAlign w:val="center"/>
            <w:hideMark/>
          </w:tcPr>
          <w:p w14:paraId="495AF1EC"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185" w:type="dxa"/>
            <w:gridSpan w:val="2"/>
            <w:tcBorders>
              <w:top w:val="nil"/>
              <w:left w:val="nil"/>
              <w:bottom w:val="nil"/>
              <w:right w:val="nil"/>
            </w:tcBorders>
            <w:shd w:val="clear" w:color="000000" w:fill="FFFFFF"/>
            <w:vAlign w:val="center"/>
            <w:hideMark/>
          </w:tcPr>
          <w:p w14:paraId="40FFBC55"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499,90</w:t>
            </w:r>
          </w:p>
        </w:tc>
      </w:tr>
      <w:tr w:rsidR="00CD22BB" w:rsidRPr="00CD22BB" w14:paraId="09C0785D" w14:textId="77777777" w:rsidTr="00CD22BB">
        <w:trPr>
          <w:trHeight w:val="419"/>
        </w:trPr>
        <w:tc>
          <w:tcPr>
            <w:tcW w:w="1023" w:type="dxa"/>
            <w:tcBorders>
              <w:top w:val="nil"/>
              <w:left w:val="nil"/>
              <w:bottom w:val="nil"/>
              <w:right w:val="nil"/>
            </w:tcBorders>
            <w:shd w:val="clear" w:color="000000" w:fill="FFFFFF"/>
            <w:vAlign w:val="center"/>
            <w:hideMark/>
          </w:tcPr>
          <w:p w14:paraId="5931EB51"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00651</w:t>
            </w:r>
          </w:p>
        </w:tc>
        <w:tc>
          <w:tcPr>
            <w:tcW w:w="2496" w:type="dxa"/>
            <w:gridSpan w:val="2"/>
            <w:tcBorders>
              <w:top w:val="nil"/>
              <w:left w:val="nil"/>
              <w:bottom w:val="nil"/>
              <w:right w:val="nil"/>
            </w:tcBorders>
            <w:shd w:val="clear" w:color="000000" w:fill="FFFFFF"/>
            <w:vAlign w:val="center"/>
            <w:hideMark/>
          </w:tcPr>
          <w:p w14:paraId="6B1D742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NJIHALJKA TERAPIJSKA ,PLATFORMA 100X100CM</w:t>
            </w:r>
          </w:p>
        </w:tc>
        <w:tc>
          <w:tcPr>
            <w:tcW w:w="592" w:type="dxa"/>
            <w:tcBorders>
              <w:top w:val="nil"/>
              <w:left w:val="nil"/>
              <w:bottom w:val="nil"/>
              <w:right w:val="nil"/>
            </w:tcBorders>
            <w:shd w:val="clear" w:color="000000" w:fill="FFFFFF"/>
            <w:vAlign w:val="center"/>
            <w:hideMark/>
          </w:tcPr>
          <w:p w14:paraId="63FE651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17" w:type="dxa"/>
            <w:gridSpan w:val="3"/>
            <w:tcBorders>
              <w:top w:val="nil"/>
              <w:left w:val="nil"/>
              <w:bottom w:val="nil"/>
              <w:right w:val="nil"/>
            </w:tcBorders>
            <w:shd w:val="clear" w:color="000000" w:fill="FFFFFF"/>
            <w:vAlign w:val="center"/>
            <w:hideMark/>
          </w:tcPr>
          <w:p w14:paraId="317A257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0011</w:t>
            </w:r>
          </w:p>
        </w:tc>
        <w:tc>
          <w:tcPr>
            <w:tcW w:w="1051" w:type="dxa"/>
            <w:gridSpan w:val="2"/>
            <w:tcBorders>
              <w:top w:val="nil"/>
              <w:left w:val="nil"/>
              <w:bottom w:val="nil"/>
              <w:right w:val="nil"/>
            </w:tcBorders>
            <w:shd w:val="clear" w:color="000000" w:fill="FFFFFF"/>
            <w:vAlign w:val="center"/>
            <w:hideMark/>
          </w:tcPr>
          <w:p w14:paraId="35FBF97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11.07.2024.</w:t>
            </w:r>
          </w:p>
        </w:tc>
        <w:tc>
          <w:tcPr>
            <w:tcW w:w="559" w:type="dxa"/>
            <w:tcBorders>
              <w:top w:val="nil"/>
              <w:left w:val="nil"/>
              <w:bottom w:val="nil"/>
              <w:right w:val="nil"/>
            </w:tcBorders>
            <w:shd w:val="clear" w:color="000000" w:fill="FFFFFF"/>
            <w:vAlign w:val="center"/>
            <w:hideMark/>
          </w:tcPr>
          <w:p w14:paraId="1E9EC6D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171" w:type="dxa"/>
            <w:tcBorders>
              <w:top w:val="nil"/>
              <w:left w:val="nil"/>
              <w:bottom w:val="nil"/>
              <w:right w:val="nil"/>
            </w:tcBorders>
            <w:shd w:val="clear" w:color="000000" w:fill="FFFFFF"/>
            <w:vAlign w:val="center"/>
            <w:hideMark/>
          </w:tcPr>
          <w:p w14:paraId="4C3DFF5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185" w:type="dxa"/>
            <w:gridSpan w:val="2"/>
            <w:tcBorders>
              <w:top w:val="nil"/>
              <w:left w:val="nil"/>
              <w:bottom w:val="nil"/>
              <w:right w:val="nil"/>
            </w:tcBorders>
            <w:shd w:val="clear" w:color="000000" w:fill="FFFFFF"/>
            <w:vAlign w:val="center"/>
            <w:hideMark/>
          </w:tcPr>
          <w:p w14:paraId="0178938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618,62</w:t>
            </w:r>
          </w:p>
        </w:tc>
      </w:tr>
      <w:tr w:rsidR="00CD22BB" w:rsidRPr="00CD22BB" w14:paraId="69C3B8CC" w14:textId="77777777" w:rsidTr="00CD22BB">
        <w:trPr>
          <w:trHeight w:val="419"/>
        </w:trPr>
        <w:tc>
          <w:tcPr>
            <w:tcW w:w="1023" w:type="dxa"/>
            <w:tcBorders>
              <w:top w:val="nil"/>
              <w:left w:val="nil"/>
              <w:bottom w:val="nil"/>
              <w:right w:val="nil"/>
            </w:tcBorders>
            <w:shd w:val="clear" w:color="000000" w:fill="FFFFFF"/>
            <w:vAlign w:val="center"/>
            <w:hideMark/>
          </w:tcPr>
          <w:p w14:paraId="37D644DB"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00652</w:t>
            </w:r>
          </w:p>
        </w:tc>
        <w:tc>
          <w:tcPr>
            <w:tcW w:w="2496" w:type="dxa"/>
            <w:gridSpan w:val="2"/>
            <w:tcBorders>
              <w:top w:val="nil"/>
              <w:left w:val="nil"/>
              <w:bottom w:val="nil"/>
              <w:right w:val="nil"/>
            </w:tcBorders>
            <w:shd w:val="clear" w:color="000000" w:fill="FFFFFF"/>
            <w:vAlign w:val="center"/>
            <w:hideMark/>
          </w:tcPr>
          <w:p w14:paraId="321C45F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MINI TRAMPULIN S RUČKAMA PROMJER 70CM</w:t>
            </w:r>
          </w:p>
        </w:tc>
        <w:tc>
          <w:tcPr>
            <w:tcW w:w="592" w:type="dxa"/>
            <w:tcBorders>
              <w:top w:val="nil"/>
              <w:left w:val="nil"/>
              <w:bottom w:val="nil"/>
              <w:right w:val="nil"/>
            </w:tcBorders>
            <w:shd w:val="clear" w:color="000000" w:fill="FFFFFF"/>
            <w:vAlign w:val="center"/>
            <w:hideMark/>
          </w:tcPr>
          <w:p w14:paraId="01B4B99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17" w:type="dxa"/>
            <w:gridSpan w:val="3"/>
            <w:tcBorders>
              <w:top w:val="nil"/>
              <w:left w:val="nil"/>
              <w:bottom w:val="nil"/>
              <w:right w:val="nil"/>
            </w:tcBorders>
            <w:shd w:val="clear" w:color="000000" w:fill="FFFFFF"/>
            <w:vAlign w:val="center"/>
            <w:hideMark/>
          </w:tcPr>
          <w:p w14:paraId="0D40E42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0011</w:t>
            </w:r>
          </w:p>
        </w:tc>
        <w:tc>
          <w:tcPr>
            <w:tcW w:w="1051" w:type="dxa"/>
            <w:gridSpan w:val="2"/>
            <w:tcBorders>
              <w:top w:val="nil"/>
              <w:left w:val="nil"/>
              <w:bottom w:val="nil"/>
              <w:right w:val="nil"/>
            </w:tcBorders>
            <w:shd w:val="clear" w:color="000000" w:fill="FFFFFF"/>
            <w:vAlign w:val="center"/>
            <w:hideMark/>
          </w:tcPr>
          <w:p w14:paraId="0D7D36D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11.07.2024.</w:t>
            </w:r>
          </w:p>
        </w:tc>
        <w:tc>
          <w:tcPr>
            <w:tcW w:w="559" w:type="dxa"/>
            <w:tcBorders>
              <w:top w:val="nil"/>
              <w:left w:val="nil"/>
              <w:bottom w:val="nil"/>
              <w:right w:val="nil"/>
            </w:tcBorders>
            <w:shd w:val="clear" w:color="000000" w:fill="FFFFFF"/>
            <w:vAlign w:val="center"/>
            <w:hideMark/>
          </w:tcPr>
          <w:p w14:paraId="17AC8C1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171" w:type="dxa"/>
            <w:tcBorders>
              <w:top w:val="nil"/>
              <w:left w:val="nil"/>
              <w:bottom w:val="nil"/>
              <w:right w:val="nil"/>
            </w:tcBorders>
            <w:shd w:val="clear" w:color="000000" w:fill="FFFFFF"/>
            <w:vAlign w:val="center"/>
            <w:hideMark/>
          </w:tcPr>
          <w:p w14:paraId="51872456"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185" w:type="dxa"/>
            <w:gridSpan w:val="2"/>
            <w:tcBorders>
              <w:top w:val="nil"/>
              <w:left w:val="nil"/>
              <w:bottom w:val="nil"/>
              <w:right w:val="nil"/>
            </w:tcBorders>
            <w:shd w:val="clear" w:color="000000" w:fill="FFFFFF"/>
            <w:vAlign w:val="center"/>
            <w:hideMark/>
          </w:tcPr>
          <w:p w14:paraId="4889CE7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237,75</w:t>
            </w:r>
          </w:p>
        </w:tc>
      </w:tr>
      <w:tr w:rsidR="00CD22BB" w:rsidRPr="00CD22BB" w14:paraId="22E7B32E" w14:textId="77777777" w:rsidTr="00CD22BB">
        <w:trPr>
          <w:trHeight w:val="419"/>
        </w:trPr>
        <w:tc>
          <w:tcPr>
            <w:tcW w:w="1023" w:type="dxa"/>
            <w:tcBorders>
              <w:top w:val="nil"/>
              <w:left w:val="nil"/>
              <w:bottom w:val="nil"/>
              <w:right w:val="nil"/>
            </w:tcBorders>
            <w:shd w:val="clear" w:color="000000" w:fill="FFFFFF"/>
            <w:vAlign w:val="center"/>
            <w:hideMark/>
          </w:tcPr>
          <w:p w14:paraId="14956213"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00653</w:t>
            </w:r>
          </w:p>
        </w:tc>
        <w:tc>
          <w:tcPr>
            <w:tcW w:w="2496" w:type="dxa"/>
            <w:gridSpan w:val="2"/>
            <w:tcBorders>
              <w:top w:val="nil"/>
              <w:left w:val="nil"/>
              <w:bottom w:val="nil"/>
              <w:right w:val="nil"/>
            </w:tcBorders>
            <w:shd w:val="clear" w:color="000000" w:fill="FFFFFF"/>
            <w:vAlign w:val="center"/>
            <w:hideMark/>
          </w:tcPr>
          <w:p w14:paraId="41E01EF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TUKLUK MAGNETNE STRUNJAČE V.TROKUTI C/LJ 5 KOM.</w:t>
            </w:r>
          </w:p>
        </w:tc>
        <w:tc>
          <w:tcPr>
            <w:tcW w:w="592" w:type="dxa"/>
            <w:tcBorders>
              <w:top w:val="nil"/>
              <w:left w:val="nil"/>
              <w:bottom w:val="nil"/>
              <w:right w:val="nil"/>
            </w:tcBorders>
            <w:shd w:val="clear" w:color="000000" w:fill="FFFFFF"/>
            <w:vAlign w:val="center"/>
            <w:hideMark/>
          </w:tcPr>
          <w:p w14:paraId="4E1095B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17" w:type="dxa"/>
            <w:gridSpan w:val="3"/>
            <w:tcBorders>
              <w:top w:val="nil"/>
              <w:left w:val="nil"/>
              <w:bottom w:val="nil"/>
              <w:right w:val="nil"/>
            </w:tcBorders>
            <w:shd w:val="clear" w:color="000000" w:fill="FFFFFF"/>
            <w:vAlign w:val="center"/>
            <w:hideMark/>
          </w:tcPr>
          <w:p w14:paraId="6D4C58D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0011</w:t>
            </w:r>
          </w:p>
        </w:tc>
        <w:tc>
          <w:tcPr>
            <w:tcW w:w="1051" w:type="dxa"/>
            <w:gridSpan w:val="2"/>
            <w:tcBorders>
              <w:top w:val="nil"/>
              <w:left w:val="nil"/>
              <w:bottom w:val="nil"/>
              <w:right w:val="nil"/>
            </w:tcBorders>
            <w:shd w:val="clear" w:color="000000" w:fill="FFFFFF"/>
            <w:vAlign w:val="center"/>
            <w:hideMark/>
          </w:tcPr>
          <w:p w14:paraId="24F9BF6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11.07.2024.</w:t>
            </w:r>
          </w:p>
        </w:tc>
        <w:tc>
          <w:tcPr>
            <w:tcW w:w="559" w:type="dxa"/>
            <w:tcBorders>
              <w:top w:val="nil"/>
              <w:left w:val="nil"/>
              <w:bottom w:val="nil"/>
              <w:right w:val="nil"/>
            </w:tcBorders>
            <w:shd w:val="clear" w:color="000000" w:fill="FFFFFF"/>
            <w:vAlign w:val="center"/>
            <w:hideMark/>
          </w:tcPr>
          <w:p w14:paraId="1C31617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171" w:type="dxa"/>
            <w:tcBorders>
              <w:top w:val="nil"/>
              <w:left w:val="nil"/>
              <w:bottom w:val="nil"/>
              <w:right w:val="nil"/>
            </w:tcBorders>
            <w:shd w:val="clear" w:color="000000" w:fill="FFFFFF"/>
            <w:vAlign w:val="center"/>
            <w:hideMark/>
          </w:tcPr>
          <w:p w14:paraId="2D73B8F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185" w:type="dxa"/>
            <w:gridSpan w:val="2"/>
            <w:tcBorders>
              <w:top w:val="nil"/>
              <w:left w:val="nil"/>
              <w:bottom w:val="nil"/>
              <w:right w:val="nil"/>
            </w:tcBorders>
            <w:shd w:val="clear" w:color="000000" w:fill="FFFFFF"/>
            <w:vAlign w:val="center"/>
            <w:hideMark/>
          </w:tcPr>
          <w:p w14:paraId="4B8AB25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489,38</w:t>
            </w:r>
          </w:p>
        </w:tc>
      </w:tr>
      <w:tr w:rsidR="00CD22BB" w:rsidRPr="00CD22BB" w14:paraId="50FB6078" w14:textId="77777777" w:rsidTr="00CD22BB">
        <w:trPr>
          <w:trHeight w:val="419"/>
        </w:trPr>
        <w:tc>
          <w:tcPr>
            <w:tcW w:w="1023" w:type="dxa"/>
            <w:tcBorders>
              <w:top w:val="nil"/>
              <w:left w:val="nil"/>
              <w:bottom w:val="nil"/>
              <w:right w:val="nil"/>
            </w:tcBorders>
            <w:shd w:val="clear" w:color="000000" w:fill="FFFFFF"/>
            <w:vAlign w:val="center"/>
            <w:hideMark/>
          </w:tcPr>
          <w:p w14:paraId="2DD1B8D0"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00654</w:t>
            </w:r>
          </w:p>
        </w:tc>
        <w:tc>
          <w:tcPr>
            <w:tcW w:w="2496" w:type="dxa"/>
            <w:gridSpan w:val="2"/>
            <w:tcBorders>
              <w:top w:val="nil"/>
              <w:left w:val="nil"/>
              <w:bottom w:val="nil"/>
              <w:right w:val="nil"/>
            </w:tcBorders>
            <w:shd w:val="clear" w:color="000000" w:fill="FFFFFF"/>
            <w:vAlign w:val="center"/>
            <w:hideMark/>
          </w:tcPr>
          <w:p w14:paraId="61ABD9E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KLIMA UREĐAJ VIVAX ACP 18CH50AERI 5,5KW</w:t>
            </w:r>
          </w:p>
        </w:tc>
        <w:tc>
          <w:tcPr>
            <w:tcW w:w="592" w:type="dxa"/>
            <w:tcBorders>
              <w:top w:val="nil"/>
              <w:left w:val="nil"/>
              <w:bottom w:val="nil"/>
              <w:right w:val="nil"/>
            </w:tcBorders>
            <w:shd w:val="clear" w:color="000000" w:fill="FFFFFF"/>
            <w:vAlign w:val="center"/>
            <w:hideMark/>
          </w:tcPr>
          <w:p w14:paraId="18D2702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17" w:type="dxa"/>
            <w:gridSpan w:val="3"/>
            <w:tcBorders>
              <w:top w:val="nil"/>
              <w:left w:val="nil"/>
              <w:bottom w:val="nil"/>
              <w:right w:val="nil"/>
            </w:tcBorders>
            <w:shd w:val="clear" w:color="000000" w:fill="FFFFFF"/>
            <w:vAlign w:val="center"/>
            <w:hideMark/>
          </w:tcPr>
          <w:p w14:paraId="5C25FCE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0013</w:t>
            </w:r>
          </w:p>
        </w:tc>
        <w:tc>
          <w:tcPr>
            <w:tcW w:w="1051" w:type="dxa"/>
            <w:gridSpan w:val="2"/>
            <w:tcBorders>
              <w:top w:val="nil"/>
              <w:left w:val="nil"/>
              <w:bottom w:val="nil"/>
              <w:right w:val="nil"/>
            </w:tcBorders>
            <w:shd w:val="clear" w:color="000000" w:fill="FFFFFF"/>
            <w:vAlign w:val="center"/>
            <w:hideMark/>
          </w:tcPr>
          <w:p w14:paraId="38634D1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09.08.2024.</w:t>
            </w:r>
          </w:p>
        </w:tc>
        <w:tc>
          <w:tcPr>
            <w:tcW w:w="559" w:type="dxa"/>
            <w:tcBorders>
              <w:top w:val="nil"/>
              <w:left w:val="nil"/>
              <w:bottom w:val="nil"/>
              <w:right w:val="nil"/>
            </w:tcBorders>
            <w:shd w:val="clear" w:color="000000" w:fill="FFFFFF"/>
            <w:vAlign w:val="center"/>
            <w:hideMark/>
          </w:tcPr>
          <w:p w14:paraId="5490F67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171" w:type="dxa"/>
            <w:tcBorders>
              <w:top w:val="nil"/>
              <w:left w:val="nil"/>
              <w:bottom w:val="nil"/>
              <w:right w:val="nil"/>
            </w:tcBorders>
            <w:shd w:val="clear" w:color="000000" w:fill="FFFFFF"/>
            <w:vAlign w:val="center"/>
            <w:hideMark/>
          </w:tcPr>
          <w:p w14:paraId="584B48C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185" w:type="dxa"/>
            <w:gridSpan w:val="2"/>
            <w:tcBorders>
              <w:top w:val="nil"/>
              <w:left w:val="nil"/>
              <w:bottom w:val="nil"/>
              <w:right w:val="nil"/>
            </w:tcBorders>
            <w:shd w:val="clear" w:color="000000" w:fill="FFFFFF"/>
            <w:vAlign w:val="center"/>
            <w:hideMark/>
          </w:tcPr>
          <w:p w14:paraId="5B33100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1.300,00</w:t>
            </w:r>
          </w:p>
        </w:tc>
      </w:tr>
      <w:tr w:rsidR="00CD22BB" w:rsidRPr="00CD22BB" w14:paraId="036B364F" w14:textId="77777777" w:rsidTr="00CD22BB">
        <w:trPr>
          <w:trHeight w:val="323"/>
        </w:trPr>
        <w:tc>
          <w:tcPr>
            <w:tcW w:w="1023" w:type="dxa"/>
            <w:tcBorders>
              <w:top w:val="nil"/>
              <w:left w:val="nil"/>
              <w:bottom w:val="nil"/>
              <w:right w:val="nil"/>
            </w:tcBorders>
            <w:shd w:val="clear" w:color="000000" w:fill="FAEBD7"/>
            <w:vAlign w:val="center"/>
            <w:hideMark/>
          </w:tcPr>
          <w:p w14:paraId="56B0B9B4"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w:t>
            </w:r>
          </w:p>
        </w:tc>
        <w:tc>
          <w:tcPr>
            <w:tcW w:w="5157" w:type="dxa"/>
            <w:gridSpan w:val="8"/>
            <w:tcBorders>
              <w:top w:val="single" w:sz="4" w:space="0" w:color="000000"/>
              <w:left w:val="nil"/>
              <w:bottom w:val="nil"/>
              <w:right w:val="nil"/>
            </w:tcBorders>
            <w:shd w:val="clear" w:color="000000" w:fill="FAEBD7"/>
            <w:vAlign w:val="center"/>
            <w:hideMark/>
          </w:tcPr>
          <w:p w14:paraId="54D10DA0"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Ukupno za knjižnu promjenu: 00001</w:t>
            </w:r>
          </w:p>
        </w:tc>
        <w:tc>
          <w:tcPr>
            <w:tcW w:w="559" w:type="dxa"/>
            <w:tcBorders>
              <w:top w:val="single" w:sz="4" w:space="0" w:color="000000"/>
              <w:left w:val="nil"/>
              <w:bottom w:val="nil"/>
              <w:right w:val="nil"/>
            </w:tcBorders>
            <w:shd w:val="clear" w:color="000000" w:fill="FAEBD7"/>
            <w:vAlign w:val="center"/>
            <w:hideMark/>
          </w:tcPr>
          <w:p w14:paraId="730487CB"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w:t>
            </w:r>
          </w:p>
        </w:tc>
        <w:tc>
          <w:tcPr>
            <w:tcW w:w="1171" w:type="dxa"/>
            <w:tcBorders>
              <w:top w:val="single" w:sz="4" w:space="0" w:color="000000"/>
              <w:left w:val="nil"/>
              <w:bottom w:val="nil"/>
              <w:right w:val="nil"/>
            </w:tcBorders>
            <w:shd w:val="clear" w:color="000000" w:fill="FAEBD7"/>
            <w:vAlign w:val="center"/>
            <w:hideMark/>
          </w:tcPr>
          <w:p w14:paraId="0FDA5A54"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1185" w:type="dxa"/>
            <w:gridSpan w:val="2"/>
            <w:tcBorders>
              <w:top w:val="single" w:sz="4" w:space="0" w:color="000000"/>
              <w:left w:val="nil"/>
              <w:bottom w:val="nil"/>
              <w:right w:val="nil"/>
            </w:tcBorders>
            <w:shd w:val="clear" w:color="000000" w:fill="FAEBD7"/>
            <w:vAlign w:val="center"/>
            <w:hideMark/>
          </w:tcPr>
          <w:p w14:paraId="46C80B6D"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4.201,65</w:t>
            </w:r>
          </w:p>
        </w:tc>
      </w:tr>
      <w:tr w:rsidR="00CD22BB" w:rsidRPr="00CD22BB" w14:paraId="72B86166" w14:textId="77777777" w:rsidTr="00CD22BB">
        <w:trPr>
          <w:trHeight w:val="323"/>
        </w:trPr>
        <w:tc>
          <w:tcPr>
            <w:tcW w:w="1023" w:type="dxa"/>
            <w:tcBorders>
              <w:top w:val="nil"/>
              <w:left w:val="nil"/>
              <w:bottom w:val="nil"/>
              <w:right w:val="nil"/>
            </w:tcBorders>
            <w:shd w:val="clear" w:color="000000" w:fill="E0FFFF"/>
            <w:vAlign w:val="center"/>
            <w:hideMark/>
          </w:tcPr>
          <w:p w14:paraId="430F22C8"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w:t>
            </w:r>
          </w:p>
        </w:tc>
        <w:tc>
          <w:tcPr>
            <w:tcW w:w="5157" w:type="dxa"/>
            <w:gridSpan w:val="8"/>
            <w:tcBorders>
              <w:top w:val="single" w:sz="4" w:space="0" w:color="000000"/>
              <w:left w:val="nil"/>
              <w:bottom w:val="nil"/>
              <w:right w:val="nil"/>
            </w:tcBorders>
            <w:shd w:val="clear" w:color="000000" w:fill="E0FFFF"/>
            <w:vAlign w:val="center"/>
            <w:hideMark/>
          </w:tcPr>
          <w:p w14:paraId="36B62155"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Ukupno za organizacijski nivo: 0001</w:t>
            </w:r>
          </w:p>
        </w:tc>
        <w:tc>
          <w:tcPr>
            <w:tcW w:w="559" w:type="dxa"/>
            <w:tcBorders>
              <w:top w:val="single" w:sz="4" w:space="0" w:color="000000"/>
              <w:left w:val="nil"/>
              <w:bottom w:val="nil"/>
              <w:right w:val="nil"/>
            </w:tcBorders>
            <w:shd w:val="clear" w:color="000000" w:fill="E0FFFF"/>
            <w:vAlign w:val="center"/>
            <w:hideMark/>
          </w:tcPr>
          <w:p w14:paraId="04298915"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w:t>
            </w:r>
          </w:p>
        </w:tc>
        <w:tc>
          <w:tcPr>
            <w:tcW w:w="1171" w:type="dxa"/>
            <w:tcBorders>
              <w:top w:val="single" w:sz="4" w:space="0" w:color="000000"/>
              <w:left w:val="nil"/>
              <w:bottom w:val="nil"/>
              <w:right w:val="nil"/>
            </w:tcBorders>
            <w:shd w:val="clear" w:color="000000" w:fill="E0FFFF"/>
            <w:vAlign w:val="center"/>
            <w:hideMark/>
          </w:tcPr>
          <w:p w14:paraId="487C9DE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1185" w:type="dxa"/>
            <w:gridSpan w:val="2"/>
            <w:tcBorders>
              <w:top w:val="single" w:sz="4" w:space="0" w:color="000000"/>
              <w:left w:val="nil"/>
              <w:bottom w:val="nil"/>
              <w:right w:val="nil"/>
            </w:tcBorders>
            <w:shd w:val="clear" w:color="000000" w:fill="E0FFFF"/>
            <w:vAlign w:val="center"/>
            <w:hideMark/>
          </w:tcPr>
          <w:p w14:paraId="6FC1A3DE"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4.201,65</w:t>
            </w:r>
          </w:p>
        </w:tc>
      </w:tr>
      <w:tr w:rsidR="00CD22BB" w:rsidRPr="00CD22BB" w14:paraId="348AA732" w14:textId="77777777" w:rsidTr="00CD22BB">
        <w:trPr>
          <w:trHeight w:val="323"/>
        </w:trPr>
        <w:tc>
          <w:tcPr>
            <w:tcW w:w="1023" w:type="dxa"/>
            <w:tcBorders>
              <w:top w:val="single" w:sz="4" w:space="0" w:color="000000"/>
              <w:left w:val="nil"/>
              <w:bottom w:val="nil"/>
              <w:right w:val="nil"/>
            </w:tcBorders>
            <w:shd w:val="clear" w:color="000000" w:fill="DCDCDC"/>
            <w:vAlign w:val="center"/>
            <w:hideMark/>
          </w:tcPr>
          <w:p w14:paraId="267D79AC"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w:t>
            </w:r>
          </w:p>
        </w:tc>
        <w:tc>
          <w:tcPr>
            <w:tcW w:w="5157" w:type="dxa"/>
            <w:gridSpan w:val="8"/>
            <w:tcBorders>
              <w:top w:val="single" w:sz="4" w:space="0" w:color="000000"/>
              <w:left w:val="nil"/>
              <w:bottom w:val="nil"/>
              <w:right w:val="nil"/>
            </w:tcBorders>
            <w:shd w:val="clear" w:color="000000" w:fill="DCDCDC"/>
            <w:vAlign w:val="center"/>
            <w:hideMark/>
          </w:tcPr>
          <w:p w14:paraId="36B17973"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SVEUKUPNO:</w:t>
            </w:r>
          </w:p>
        </w:tc>
        <w:tc>
          <w:tcPr>
            <w:tcW w:w="559" w:type="dxa"/>
            <w:tcBorders>
              <w:top w:val="single" w:sz="4" w:space="0" w:color="000000"/>
              <w:left w:val="nil"/>
              <w:bottom w:val="nil"/>
              <w:right w:val="nil"/>
            </w:tcBorders>
            <w:shd w:val="clear" w:color="000000" w:fill="DCDCDC"/>
            <w:vAlign w:val="center"/>
            <w:hideMark/>
          </w:tcPr>
          <w:p w14:paraId="518D12EF"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6</w:t>
            </w:r>
          </w:p>
        </w:tc>
        <w:tc>
          <w:tcPr>
            <w:tcW w:w="1171" w:type="dxa"/>
            <w:tcBorders>
              <w:top w:val="single" w:sz="4" w:space="0" w:color="000000"/>
              <w:left w:val="nil"/>
              <w:bottom w:val="nil"/>
              <w:right w:val="nil"/>
            </w:tcBorders>
            <w:shd w:val="clear" w:color="000000" w:fill="DCDCDC"/>
            <w:vAlign w:val="center"/>
            <w:hideMark/>
          </w:tcPr>
          <w:p w14:paraId="2C1C32B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1185" w:type="dxa"/>
            <w:gridSpan w:val="2"/>
            <w:tcBorders>
              <w:top w:val="single" w:sz="4" w:space="0" w:color="000000"/>
              <w:left w:val="nil"/>
              <w:bottom w:val="nil"/>
              <w:right w:val="nil"/>
            </w:tcBorders>
            <w:shd w:val="clear" w:color="000000" w:fill="DCDCDC"/>
            <w:vAlign w:val="center"/>
            <w:hideMark/>
          </w:tcPr>
          <w:p w14:paraId="50D272CB"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4.201,65</w:t>
            </w:r>
          </w:p>
        </w:tc>
      </w:tr>
    </w:tbl>
    <w:p w14:paraId="7F933C66" w14:textId="4A4ADDCE" w:rsidR="00CD22BB" w:rsidRDefault="00E60733" w:rsidP="0064043C">
      <w:pPr>
        <w:rPr>
          <w:rFonts w:ascii="Arial" w:hAnsi="Arial" w:cs="Arial"/>
        </w:rPr>
      </w:pPr>
      <w:r>
        <w:rPr>
          <w:rFonts w:ascii="Arial" w:hAnsi="Arial" w:cs="Arial"/>
        </w:rPr>
        <w:t xml:space="preserve">Sitni inventar ; </w:t>
      </w:r>
    </w:p>
    <w:tbl>
      <w:tblPr>
        <w:tblW w:w="9171" w:type="dxa"/>
        <w:tblLook w:val="04A0" w:firstRow="1" w:lastRow="0" w:firstColumn="1" w:lastColumn="0" w:noHBand="0" w:noVBand="1"/>
      </w:tblPr>
      <w:tblGrid>
        <w:gridCol w:w="1094"/>
        <w:gridCol w:w="2751"/>
        <w:gridCol w:w="595"/>
        <w:gridCol w:w="620"/>
        <w:gridCol w:w="1065"/>
        <w:gridCol w:w="563"/>
        <w:gridCol w:w="1230"/>
        <w:gridCol w:w="1238"/>
        <w:gridCol w:w="15"/>
      </w:tblGrid>
      <w:tr w:rsidR="00CD22BB" w:rsidRPr="00CD22BB" w14:paraId="0884AF90" w14:textId="77777777" w:rsidTr="005947D2">
        <w:trPr>
          <w:gridAfter w:val="1"/>
          <w:wAfter w:w="15" w:type="dxa"/>
          <w:trHeight w:val="358"/>
        </w:trPr>
        <w:tc>
          <w:tcPr>
            <w:tcW w:w="1095"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4E811089" w14:textId="77777777" w:rsidR="00CD22BB" w:rsidRPr="00CD22BB" w:rsidRDefault="00CD22BB" w:rsidP="00CD22BB">
            <w:pPr>
              <w:spacing w:after="0" w:line="240" w:lineRule="auto"/>
              <w:rPr>
                <w:rFonts w:ascii="Arimo" w:eastAsia="Times New Roman" w:hAnsi="Arimo" w:cs="Calibri"/>
                <w:b/>
                <w:bCs/>
                <w:color w:val="000000"/>
                <w:sz w:val="14"/>
                <w:szCs w:val="14"/>
              </w:rPr>
            </w:pPr>
            <w:proofErr w:type="spellStart"/>
            <w:r w:rsidRPr="00CD22BB">
              <w:rPr>
                <w:rFonts w:ascii="Arimo" w:eastAsia="Times New Roman" w:hAnsi="Arimo" w:cs="Calibri"/>
                <w:b/>
                <w:bCs/>
                <w:color w:val="000000"/>
                <w:sz w:val="14"/>
                <w:szCs w:val="14"/>
              </w:rPr>
              <w:t>Inv</w:t>
            </w:r>
            <w:proofErr w:type="spellEnd"/>
            <w:r w:rsidRPr="00CD22BB">
              <w:rPr>
                <w:rFonts w:ascii="Arimo" w:eastAsia="Times New Roman" w:hAnsi="Arimo" w:cs="Calibri"/>
                <w:b/>
                <w:bCs/>
                <w:color w:val="000000"/>
                <w:sz w:val="14"/>
                <w:szCs w:val="14"/>
              </w:rPr>
              <w:t>. broj</w:t>
            </w:r>
          </w:p>
        </w:tc>
        <w:tc>
          <w:tcPr>
            <w:tcW w:w="2752" w:type="dxa"/>
            <w:tcBorders>
              <w:top w:val="single" w:sz="4" w:space="0" w:color="000000"/>
              <w:left w:val="nil"/>
              <w:bottom w:val="single" w:sz="4" w:space="0" w:color="000000"/>
              <w:right w:val="single" w:sz="4" w:space="0" w:color="000000"/>
            </w:tcBorders>
            <w:shd w:val="clear" w:color="000000" w:fill="DCDCDC"/>
            <w:vAlign w:val="center"/>
            <w:hideMark/>
          </w:tcPr>
          <w:p w14:paraId="48643ECC"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Naziv sredstva</w:t>
            </w:r>
          </w:p>
        </w:tc>
        <w:tc>
          <w:tcPr>
            <w:tcW w:w="595" w:type="dxa"/>
            <w:tcBorders>
              <w:top w:val="single" w:sz="4" w:space="0" w:color="000000"/>
              <w:left w:val="nil"/>
              <w:bottom w:val="single" w:sz="4" w:space="0" w:color="000000"/>
              <w:right w:val="single" w:sz="4" w:space="0" w:color="000000"/>
            </w:tcBorders>
            <w:shd w:val="clear" w:color="000000" w:fill="DCDCDC"/>
            <w:vAlign w:val="center"/>
            <w:hideMark/>
          </w:tcPr>
          <w:p w14:paraId="48C9E895"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Lok.</w:t>
            </w:r>
          </w:p>
        </w:tc>
        <w:tc>
          <w:tcPr>
            <w:tcW w:w="620" w:type="dxa"/>
            <w:tcBorders>
              <w:top w:val="single" w:sz="4" w:space="0" w:color="000000"/>
              <w:left w:val="nil"/>
              <w:bottom w:val="single" w:sz="4" w:space="0" w:color="000000"/>
              <w:right w:val="single" w:sz="4" w:space="0" w:color="000000"/>
            </w:tcBorders>
            <w:shd w:val="clear" w:color="000000" w:fill="DCDCDC"/>
            <w:vAlign w:val="center"/>
            <w:hideMark/>
          </w:tcPr>
          <w:p w14:paraId="04EC791E" w14:textId="77777777" w:rsidR="00CD22BB" w:rsidRPr="00CD22BB" w:rsidRDefault="00CD22BB" w:rsidP="00CD22BB">
            <w:pPr>
              <w:spacing w:after="0" w:line="240" w:lineRule="auto"/>
              <w:rPr>
                <w:rFonts w:ascii="Arimo" w:eastAsia="Times New Roman" w:hAnsi="Arimo" w:cs="Calibri"/>
                <w:b/>
                <w:bCs/>
                <w:color w:val="000000"/>
                <w:sz w:val="14"/>
                <w:szCs w:val="14"/>
              </w:rPr>
            </w:pPr>
            <w:proofErr w:type="spellStart"/>
            <w:r w:rsidRPr="00CD22BB">
              <w:rPr>
                <w:rFonts w:ascii="Arimo" w:eastAsia="Times New Roman" w:hAnsi="Arimo" w:cs="Calibri"/>
                <w:b/>
                <w:bCs/>
                <w:color w:val="000000"/>
                <w:sz w:val="14"/>
                <w:szCs w:val="14"/>
              </w:rPr>
              <w:t>Smj</w:t>
            </w:r>
            <w:proofErr w:type="spellEnd"/>
            <w:r w:rsidRPr="00CD22BB">
              <w:rPr>
                <w:rFonts w:ascii="Arimo" w:eastAsia="Times New Roman" w:hAnsi="Arimo" w:cs="Calibri"/>
                <w:b/>
                <w:bCs/>
                <w:color w:val="000000"/>
                <w:sz w:val="14"/>
                <w:szCs w:val="14"/>
              </w:rPr>
              <w:t>.</w:t>
            </w:r>
          </w:p>
        </w:tc>
        <w:tc>
          <w:tcPr>
            <w:tcW w:w="1063" w:type="dxa"/>
            <w:tcBorders>
              <w:top w:val="single" w:sz="4" w:space="0" w:color="000000"/>
              <w:left w:val="nil"/>
              <w:bottom w:val="single" w:sz="4" w:space="0" w:color="000000"/>
              <w:right w:val="single" w:sz="4" w:space="0" w:color="000000"/>
            </w:tcBorders>
            <w:shd w:val="clear" w:color="000000" w:fill="DCDCDC"/>
            <w:vAlign w:val="center"/>
            <w:hideMark/>
          </w:tcPr>
          <w:p w14:paraId="7EEF3755"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Datum promjene</w:t>
            </w:r>
          </w:p>
        </w:tc>
        <w:tc>
          <w:tcPr>
            <w:tcW w:w="563" w:type="dxa"/>
            <w:tcBorders>
              <w:top w:val="single" w:sz="4" w:space="0" w:color="000000"/>
              <w:left w:val="nil"/>
              <w:bottom w:val="single" w:sz="4" w:space="0" w:color="000000"/>
              <w:right w:val="single" w:sz="4" w:space="0" w:color="000000"/>
            </w:tcBorders>
            <w:shd w:val="clear" w:color="000000" w:fill="DCDCDC"/>
            <w:vAlign w:val="center"/>
            <w:hideMark/>
          </w:tcPr>
          <w:p w14:paraId="3A2AA40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Kol.</w:t>
            </w:r>
          </w:p>
        </w:tc>
        <w:tc>
          <w:tcPr>
            <w:tcW w:w="1230" w:type="dxa"/>
            <w:tcBorders>
              <w:top w:val="single" w:sz="4" w:space="0" w:color="000000"/>
              <w:left w:val="nil"/>
              <w:bottom w:val="single" w:sz="4" w:space="0" w:color="000000"/>
              <w:right w:val="single" w:sz="4" w:space="0" w:color="000000"/>
            </w:tcBorders>
            <w:shd w:val="clear" w:color="000000" w:fill="DCDCDC"/>
            <w:vAlign w:val="center"/>
            <w:hideMark/>
          </w:tcPr>
          <w:p w14:paraId="10E2720A"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Zatečena osnovica</w:t>
            </w:r>
          </w:p>
        </w:tc>
        <w:tc>
          <w:tcPr>
            <w:tcW w:w="1238" w:type="dxa"/>
            <w:tcBorders>
              <w:top w:val="single" w:sz="4" w:space="0" w:color="000000"/>
              <w:left w:val="nil"/>
              <w:bottom w:val="single" w:sz="4" w:space="0" w:color="000000"/>
              <w:right w:val="single" w:sz="4" w:space="0" w:color="000000"/>
            </w:tcBorders>
            <w:shd w:val="clear" w:color="000000" w:fill="DCDCDC"/>
            <w:vAlign w:val="center"/>
            <w:hideMark/>
          </w:tcPr>
          <w:p w14:paraId="5A3D9B89"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Promjena osnovice</w:t>
            </w:r>
          </w:p>
        </w:tc>
      </w:tr>
      <w:tr w:rsidR="00CD22BB" w:rsidRPr="00CD22BB" w14:paraId="44F098E4" w14:textId="77777777" w:rsidTr="005947D2">
        <w:trPr>
          <w:trHeight w:val="298"/>
        </w:trPr>
        <w:tc>
          <w:tcPr>
            <w:tcW w:w="9171" w:type="dxa"/>
            <w:gridSpan w:val="9"/>
            <w:tcBorders>
              <w:top w:val="nil"/>
              <w:left w:val="nil"/>
              <w:bottom w:val="nil"/>
              <w:right w:val="nil"/>
            </w:tcBorders>
            <w:shd w:val="clear" w:color="000000" w:fill="E0FFFF"/>
            <w:vAlign w:val="center"/>
            <w:hideMark/>
          </w:tcPr>
          <w:p w14:paraId="654FE427"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Organizacijski nivo 0001 - DJEČJI VRTIĆ ISKRICA </w:t>
            </w:r>
          </w:p>
        </w:tc>
      </w:tr>
      <w:tr w:rsidR="00CD22BB" w:rsidRPr="00CD22BB" w14:paraId="1C6B7AE5" w14:textId="77777777" w:rsidTr="005947D2">
        <w:trPr>
          <w:trHeight w:val="298"/>
        </w:trPr>
        <w:tc>
          <w:tcPr>
            <w:tcW w:w="9171" w:type="dxa"/>
            <w:gridSpan w:val="9"/>
            <w:tcBorders>
              <w:top w:val="nil"/>
              <w:left w:val="nil"/>
              <w:bottom w:val="nil"/>
              <w:right w:val="nil"/>
            </w:tcBorders>
            <w:shd w:val="clear" w:color="000000" w:fill="FAEBD7"/>
            <w:vAlign w:val="center"/>
            <w:hideMark/>
          </w:tcPr>
          <w:p w14:paraId="5D262BCF" w14:textId="1841BF51"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 xml:space="preserve">Vrsta knjiženja : 00001 </w:t>
            </w:r>
            <w:r>
              <w:rPr>
                <w:rFonts w:ascii="Arimo" w:eastAsia="Times New Roman" w:hAnsi="Arimo" w:cs="Calibri"/>
                <w:b/>
                <w:bCs/>
                <w:color w:val="000000"/>
                <w:sz w:val="14"/>
                <w:szCs w:val="14"/>
              </w:rPr>
              <w:t>novonabavljeno</w:t>
            </w:r>
          </w:p>
        </w:tc>
      </w:tr>
      <w:tr w:rsidR="00CD22BB" w:rsidRPr="00CD22BB" w14:paraId="1995AD7C"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62565CBC"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00628</w:t>
            </w:r>
          </w:p>
        </w:tc>
        <w:tc>
          <w:tcPr>
            <w:tcW w:w="2752" w:type="dxa"/>
            <w:tcBorders>
              <w:top w:val="nil"/>
              <w:left w:val="nil"/>
              <w:bottom w:val="nil"/>
              <w:right w:val="nil"/>
            </w:tcBorders>
            <w:shd w:val="clear" w:color="000000" w:fill="FFFFFF"/>
            <w:vAlign w:val="center"/>
            <w:hideMark/>
          </w:tcPr>
          <w:p w14:paraId="2630855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ORMAR KOMBINIRANI S VRATIMA I POLICAMA </w:t>
            </w:r>
          </w:p>
        </w:tc>
        <w:tc>
          <w:tcPr>
            <w:tcW w:w="595" w:type="dxa"/>
            <w:tcBorders>
              <w:top w:val="nil"/>
              <w:left w:val="nil"/>
              <w:bottom w:val="nil"/>
              <w:right w:val="nil"/>
            </w:tcBorders>
            <w:shd w:val="clear" w:color="000000" w:fill="FFFFFF"/>
            <w:vAlign w:val="center"/>
            <w:hideMark/>
          </w:tcPr>
          <w:p w14:paraId="2E775948"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3A8E55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0005</w:t>
            </w:r>
          </w:p>
        </w:tc>
        <w:tc>
          <w:tcPr>
            <w:tcW w:w="1063" w:type="dxa"/>
            <w:tcBorders>
              <w:top w:val="nil"/>
              <w:left w:val="nil"/>
              <w:bottom w:val="nil"/>
              <w:right w:val="nil"/>
            </w:tcBorders>
            <w:shd w:val="clear" w:color="000000" w:fill="FFFFFF"/>
            <w:vAlign w:val="center"/>
            <w:hideMark/>
          </w:tcPr>
          <w:p w14:paraId="7174023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31.01.2024.</w:t>
            </w:r>
          </w:p>
        </w:tc>
        <w:tc>
          <w:tcPr>
            <w:tcW w:w="563" w:type="dxa"/>
            <w:tcBorders>
              <w:top w:val="nil"/>
              <w:left w:val="nil"/>
              <w:bottom w:val="nil"/>
              <w:right w:val="nil"/>
            </w:tcBorders>
            <w:shd w:val="clear" w:color="000000" w:fill="FFFFFF"/>
            <w:vAlign w:val="center"/>
            <w:hideMark/>
          </w:tcPr>
          <w:p w14:paraId="0A84F0B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29143B8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83CA51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403,50</w:t>
            </w:r>
          </w:p>
        </w:tc>
      </w:tr>
      <w:tr w:rsidR="00CD22BB" w:rsidRPr="00CD22BB" w14:paraId="60AFEE40"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E2D30E3"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00629</w:t>
            </w:r>
          </w:p>
        </w:tc>
        <w:tc>
          <w:tcPr>
            <w:tcW w:w="2752" w:type="dxa"/>
            <w:tcBorders>
              <w:top w:val="nil"/>
              <w:left w:val="nil"/>
              <w:bottom w:val="nil"/>
              <w:right w:val="nil"/>
            </w:tcBorders>
            <w:shd w:val="clear" w:color="000000" w:fill="FFFFFF"/>
            <w:vAlign w:val="center"/>
            <w:hideMark/>
          </w:tcPr>
          <w:p w14:paraId="46B928D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PLASTIČNA PLITICA ZA DIDAKTIKU +ELEMENT S VODILICIMA </w:t>
            </w:r>
          </w:p>
        </w:tc>
        <w:tc>
          <w:tcPr>
            <w:tcW w:w="595" w:type="dxa"/>
            <w:tcBorders>
              <w:top w:val="nil"/>
              <w:left w:val="nil"/>
              <w:bottom w:val="nil"/>
              <w:right w:val="nil"/>
            </w:tcBorders>
            <w:shd w:val="clear" w:color="000000" w:fill="FFFFFF"/>
            <w:vAlign w:val="center"/>
            <w:hideMark/>
          </w:tcPr>
          <w:p w14:paraId="486098A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CCDCCC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0002</w:t>
            </w:r>
          </w:p>
        </w:tc>
        <w:tc>
          <w:tcPr>
            <w:tcW w:w="1063" w:type="dxa"/>
            <w:tcBorders>
              <w:top w:val="nil"/>
              <w:left w:val="nil"/>
              <w:bottom w:val="nil"/>
              <w:right w:val="nil"/>
            </w:tcBorders>
            <w:shd w:val="clear" w:color="000000" w:fill="FFFFFF"/>
            <w:vAlign w:val="center"/>
            <w:hideMark/>
          </w:tcPr>
          <w:p w14:paraId="3E360DB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31.01.2024.</w:t>
            </w:r>
          </w:p>
        </w:tc>
        <w:tc>
          <w:tcPr>
            <w:tcW w:w="563" w:type="dxa"/>
            <w:tcBorders>
              <w:top w:val="nil"/>
              <w:left w:val="nil"/>
              <w:bottom w:val="nil"/>
              <w:right w:val="nil"/>
            </w:tcBorders>
            <w:shd w:val="clear" w:color="000000" w:fill="FFFFFF"/>
            <w:vAlign w:val="center"/>
            <w:hideMark/>
          </w:tcPr>
          <w:p w14:paraId="3AB9F9E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8</w:t>
            </w:r>
          </w:p>
        </w:tc>
        <w:tc>
          <w:tcPr>
            <w:tcW w:w="1230" w:type="dxa"/>
            <w:tcBorders>
              <w:top w:val="nil"/>
              <w:left w:val="nil"/>
              <w:bottom w:val="nil"/>
              <w:right w:val="nil"/>
            </w:tcBorders>
            <w:shd w:val="clear" w:color="000000" w:fill="FFFFFF"/>
            <w:vAlign w:val="center"/>
            <w:hideMark/>
          </w:tcPr>
          <w:p w14:paraId="0BB40E0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1589C0A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302,75</w:t>
            </w:r>
          </w:p>
        </w:tc>
      </w:tr>
      <w:tr w:rsidR="00CD22BB" w:rsidRPr="00CD22BB" w14:paraId="412AB527"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58540090"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00630</w:t>
            </w:r>
          </w:p>
        </w:tc>
        <w:tc>
          <w:tcPr>
            <w:tcW w:w="2752" w:type="dxa"/>
            <w:tcBorders>
              <w:top w:val="nil"/>
              <w:left w:val="nil"/>
              <w:bottom w:val="nil"/>
              <w:right w:val="nil"/>
            </w:tcBorders>
            <w:shd w:val="clear" w:color="000000" w:fill="FFFFFF"/>
            <w:vAlign w:val="center"/>
            <w:hideMark/>
          </w:tcPr>
          <w:p w14:paraId="29A6830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TAVA ZA PALAČINKE POPPY 24CM</w:t>
            </w:r>
          </w:p>
        </w:tc>
        <w:tc>
          <w:tcPr>
            <w:tcW w:w="595" w:type="dxa"/>
            <w:tcBorders>
              <w:top w:val="nil"/>
              <w:left w:val="nil"/>
              <w:bottom w:val="nil"/>
              <w:right w:val="nil"/>
            </w:tcBorders>
            <w:shd w:val="clear" w:color="000000" w:fill="FFFFFF"/>
            <w:vAlign w:val="center"/>
            <w:hideMark/>
          </w:tcPr>
          <w:p w14:paraId="73FE9BC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09AA3BF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2CC42E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20.02.2024.</w:t>
            </w:r>
          </w:p>
        </w:tc>
        <w:tc>
          <w:tcPr>
            <w:tcW w:w="563" w:type="dxa"/>
            <w:tcBorders>
              <w:top w:val="nil"/>
              <w:left w:val="nil"/>
              <w:bottom w:val="nil"/>
              <w:right w:val="nil"/>
            </w:tcBorders>
            <w:shd w:val="clear" w:color="000000" w:fill="FFFFFF"/>
            <w:vAlign w:val="center"/>
            <w:hideMark/>
          </w:tcPr>
          <w:p w14:paraId="5130A57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52497E0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6873E525"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16,98</w:t>
            </w:r>
          </w:p>
        </w:tc>
      </w:tr>
      <w:tr w:rsidR="00CD22BB" w:rsidRPr="00CD22BB" w14:paraId="389A6112"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E74648C"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00631</w:t>
            </w:r>
          </w:p>
        </w:tc>
        <w:tc>
          <w:tcPr>
            <w:tcW w:w="2752" w:type="dxa"/>
            <w:tcBorders>
              <w:top w:val="nil"/>
              <w:left w:val="nil"/>
              <w:bottom w:val="nil"/>
              <w:right w:val="nil"/>
            </w:tcBorders>
            <w:shd w:val="clear" w:color="000000" w:fill="FFFFFF"/>
            <w:vAlign w:val="center"/>
            <w:hideMark/>
          </w:tcPr>
          <w:p w14:paraId="72421E5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TAVA ZA PEČENJE TEFAL DAILY COOK 28 CM</w:t>
            </w:r>
          </w:p>
        </w:tc>
        <w:tc>
          <w:tcPr>
            <w:tcW w:w="595" w:type="dxa"/>
            <w:tcBorders>
              <w:top w:val="nil"/>
              <w:left w:val="nil"/>
              <w:bottom w:val="nil"/>
              <w:right w:val="nil"/>
            </w:tcBorders>
            <w:shd w:val="clear" w:color="000000" w:fill="FFFFFF"/>
            <w:vAlign w:val="center"/>
            <w:hideMark/>
          </w:tcPr>
          <w:p w14:paraId="6D937E8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4E6A938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9A9A33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20.02.2024.</w:t>
            </w:r>
          </w:p>
        </w:tc>
        <w:tc>
          <w:tcPr>
            <w:tcW w:w="563" w:type="dxa"/>
            <w:tcBorders>
              <w:top w:val="nil"/>
              <w:left w:val="nil"/>
              <w:bottom w:val="nil"/>
              <w:right w:val="nil"/>
            </w:tcBorders>
            <w:shd w:val="clear" w:color="000000" w:fill="FFFFFF"/>
            <w:vAlign w:val="center"/>
            <w:hideMark/>
          </w:tcPr>
          <w:p w14:paraId="2BE654C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3E4F6F86"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8762C9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26,39</w:t>
            </w:r>
          </w:p>
        </w:tc>
      </w:tr>
      <w:tr w:rsidR="00CD22BB" w:rsidRPr="00CD22BB" w14:paraId="4B3672F8"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58AC7CF"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00634</w:t>
            </w:r>
          </w:p>
        </w:tc>
        <w:tc>
          <w:tcPr>
            <w:tcW w:w="2752" w:type="dxa"/>
            <w:tcBorders>
              <w:top w:val="nil"/>
              <w:left w:val="nil"/>
              <w:bottom w:val="nil"/>
              <w:right w:val="nil"/>
            </w:tcBorders>
            <w:shd w:val="clear" w:color="000000" w:fill="FFFFFF"/>
            <w:vAlign w:val="center"/>
            <w:hideMark/>
          </w:tcPr>
          <w:p w14:paraId="082002A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STOL +6 STOLACA PLASTIČNI VIS.SJED.31CM </w:t>
            </w:r>
          </w:p>
        </w:tc>
        <w:tc>
          <w:tcPr>
            <w:tcW w:w="595" w:type="dxa"/>
            <w:tcBorders>
              <w:top w:val="nil"/>
              <w:left w:val="nil"/>
              <w:bottom w:val="nil"/>
              <w:right w:val="nil"/>
            </w:tcBorders>
            <w:shd w:val="clear" w:color="000000" w:fill="FFFFFF"/>
            <w:vAlign w:val="center"/>
            <w:hideMark/>
          </w:tcPr>
          <w:p w14:paraId="4F11975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0E75E3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0005</w:t>
            </w:r>
          </w:p>
        </w:tc>
        <w:tc>
          <w:tcPr>
            <w:tcW w:w="1063" w:type="dxa"/>
            <w:tcBorders>
              <w:top w:val="nil"/>
              <w:left w:val="nil"/>
              <w:bottom w:val="nil"/>
              <w:right w:val="nil"/>
            </w:tcBorders>
            <w:shd w:val="clear" w:color="000000" w:fill="FFFFFF"/>
            <w:vAlign w:val="center"/>
            <w:hideMark/>
          </w:tcPr>
          <w:p w14:paraId="7717132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09.05.2024.</w:t>
            </w:r>
          </w:p>
        </w:tc>
        <w:tc>
          <w:tcPr>
            <w:tcW w:w="563" w:type="dxa"/>
            <w:tcBorders>
              <w:top w:val="nil"/>
              <w:left w:val="nil"/>
              <w:bottom w:val="nil"/>
              <w:right w:val="nil"/>
            </w:tcBorders>
            <w:shd w:val="clear" w:color="000000" w:fill="FFFFFF"/>
            <w:vAlign w:val="center"/>
            <w:hideMark/>
          </w:tcPr>
          <w:p w14:paraId="4B4622E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5CB67F4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603E25A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353,75</w:t>
            </w:r>
          </w:p>
        </w:tc>
      </w:tr>
      <w:tr w:rsidR="00CD22BB" w:rsidRPr="00CD22BB" w14:paraId="233C5176"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2E57A00"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00635</w:t>
            </w:r>
          </w:p>
        </w:tc>
        <w:tc>
          <w:tcPr>
            <w:tcW w:w="2752" w:type="dxa"/>
            <w:tcBorders>
              <w:top w:val="nil"/>
              <w:left w:val="nil"/>
              <w:bottom w:val="nil"/>
              <w:right w:val="nil"/>
            </w:tcBorders>
            <w:shd w:val="clear" w:color="000000" w:fill="FFFFFF"/>
            <w:vAlign w:val="center"/>
            <w:hideMark/>
          </w:tcPr>
          <w:p w14:paraId="388606A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FRIGO BOX 20L </w:t>
            </w:r>
          </w:p>
        </w:tc>
        <w:tc>
          <w:tcPr>
            <w:tcW w:w="595" w:type="dxa"/>
            <w:tcBorders>
              <w:top w:val="nil"/>
              <w:left w:val="nil"/>
              <w:bottom w:val="nil"/>
              <w:right w:val="nil"/>
            </w:tcBorders>
            <w:shd w:val="clear" w:color="000000" w:fill="FFFFFF"/>
            <w:vAlign w:val="center"/>
            <w:hideMark/>
          </w:tcPr>
          <w:p w14:paraId="08BAE8E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0586A0E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8D8228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36B14FA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4B48FBB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49ECF9E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9,00</w:t>
            </w:r>
          </w:p>
        </w:tc>
      </w:tr>
      <w:tr w:rsidR="00CD22BB" w:rsidRPr="00CD22BB" w14:paraId="2F543EC3"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5C0DF255"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00636</w:t>
            </w:r>
          </w:p>
        </w:tc>
        <w:tc>
          <w:tcPr>
            <w:tcW w:w="2752" w:type="dxa"/>
            <w:tcBorders>
              <w:top w:val="nil"/>
              <w:left w:val="nil"/>
              <w:bottom w:val="nil"/>
              <w:right w:val="nil"/>
            </w:tcBorders>
            <w:shd w:val="clear" w:color="000000" w:fill="FFFFFF"/>
            <w:vAlign w:val="center"/>
            <w:hideMark/>
          </w:tcPr>
          <w:p w14:paraId="1E16983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ZDJELA INOX 28CM</w:t>
            </w:r>
          </w:p>
        </w:tc>
        <w:tc>
          <w:tcPr>
            <w:tcW w:w="595" w:type="dxa"/>
            <w:tcBorders>
              <w:top w:val="nil"/>
              <w:left w:val="nil"/>
              <w:bottom w:val="nil"/>
              <w:right w:val="nil"/>
            </w:tcBorders>
            <w:shd w:val="clear" w:color="000000" w:fill="FFFFFF"/>
            <w:vAlign w:val="center"/>
            <w:hideMark/>
          </w:tcPr>
          <w:p w14:paraId="63DB7BE8"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62D570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46FDED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12C596E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413C0FB6"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38339E7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10,00</w:t>
            </w:r>
          </w:p>
        </w:tc>
      </w:tr>
      <w:tr w:rsidR="00CD22BB" w:rsidRPr="00CD22BB" w14:paraId="57A4AB45"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DF88366"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00637</w:t>
            </w:r>
          </w:p>
        </w:tc>
        <w:tc>
          <w:tcPr>
            <w:tcW w:w="2752" w:type="dxa"/>
            <w:tcBorders>
              <w:top w:val="nil"/>
              <w:left w:val="nil"/>
              <w:bottom w:val="nil"/>
              <w:right w:val="nil"/>
            </w:tcBorders>
            <w:shd w:val="clear" w:color="000000" w:fill="FFFFFF"/>
            <w:vAlign w:val="center"/>
            <w:hideMark/>
          </w:tcPr>
          <w:p w14:paraId="51D5C19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ZDJELA INOX 24CM </w:t>
            </w:r>
          </w:p>
        </w:tc>
        <w:tc>
          <w:tcPr>
            <w:tcW w:w="595" w:type="dxa"/>
            <w:tcBorders>
              <w:top w:val="nil"/>
              <w:left w:val="nil"/>
              <w:bottom w:val="nil"/>
              <w:right w:val="nil"/>
            </w:tcBorders>
            <w:shd w:val="clear" w:color="000000" w:fill="FFFFFF"/>
            <w:vAlign w:val="center"/>
            <w:hideMark/>
          </w:tcPr>
          <w:p w14:paraId="10716A8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6A112D6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300809F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3F72DCA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3488255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660E8F8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3,72</w:t>
            </w:r>
          </w:p>
        </w:tc>
      </w:tr>
      <w:tr w:rsidR="00CD22BB" w:rsidRPr="00CD22BB" w14:paraId="6760226B"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634B5A9E"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00638</w:t>
            </w:r>
          </w:p>
        </w:tc>
        <w:tc>
          <w:tcPr>
            <w:tcW w:w="2752" w:type="dxa"/>
            <w:tcBorders>
              <w:top w:val="nil"/>
              <w:left w:val="nil"/>
              <w:bottom w:val="nil"/>
              <w:right w:val="nil"/>
            </w:tcBorders>
            <w:shd w:val="clear" w:color="000000" w:fill="FFFFFF"/>
            <w:vAlign w:val="center"/>
            <w:hideMark/>
          </w:tcPr>
          <w:p w14:paraId="5CE0567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ZDJELA INOX 24CM</w:t>
            </w:r>
          </w:p>
        </w:tc>
        <w:tc>
          <w:tcPr>
            <w:tcW w:w="595" w:type="dxa"/>
            <w:tcBorders>
              <w:top w:val="nil"/>
              <w:left w:val="nil"/>
              <w:bottom w:val="nil"/>
              <w:right w:val="nil"/>
            </w:tcBorders>
            <w:shd w:val="clear" w:color="000000" w:fill="FFFFFF"/>
            <w:vAlign w:val="center"/>
            <w:hideMark/>
          </w:tcPr>
          <w:p w14:paraId="2561B86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0EBD82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2CF30D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4192AE6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3339ABF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4687EB7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5,00</w:t>
            </w:r>
          </w:p>
        </w:tc>
      </w:tr>
      <w:tr w:rsidR="00CD22BB" w:rsidRPr="00CD22BB" w14:paraId="6BDFE04C"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6E1550F0"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00639</w:t>
            </w:r>
          </w:p>
        </w:tc>
        <w:tc>
          <w:tcPr>
            <w:tcW w:w="2752" w:type="dxa"/>
            <w:tcBorders>
              <w:top w:val="nil"/>
              <w:left w:val="nil"/>
              <w:bottom w:val="nil"/>
              <w:right w:val="nil"/>
            </w:tcBorders>
            <w:shd w:val="clear" w:color="000000" w:fill="FFFFFF"/>
            <w:vAlign w:val="center"/>
            <w:hideMark/>
          </w:tcPr>
          <w:p w14:paraId="42CF00D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BAT ZA MESO</w:t>
            </w:r>
          </w:p>
        </w:tc>
        <w:tc>
          <w:tcPr>
            <w:tcW w:w="595" w:type="dxa"/>
            <w:tcBorders>
              <w:top w:val="nil"/>
              <w:left w:val="nil"/>
              <w:bottom w:val="nil"/>
              <w:right w:val="nil"/>
            </w:tcBorders>
            <w:shd w:val="clear" w:color="000000" w:fill="FFFFFF"/>
            <w:vAlign w:val="center"/>
            <w:hideMark/>
          </w:tcPr>
          <w:p w14:paraId="1A61444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208431E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0A7B3EE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3529623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0FAA7FB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1AF2B39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2,00</w:t>
            </w:r>
          </w:p>
        </w:tc>
      </w:tr>
      <w:tr w:rsidR="00CD22BB" w:rsidRPr="00CD22BB" w14:paraId="529429D4"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6ACB1E8"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00640</w:t>
            </w:r>
          </w:p>
        </w:tc>
        <w:tc>
          <w:tcPr>
            <w:tcW w:w="2752" w:type="dxa"/>
            <w:tcBorders>
              <w:top w:val="nil"/>
              <w:left w:val="nil"/>
              <w:bottom w:val="nil"/>
              <w:right w:val="nil"/>
            </w:tcBorders>
            <w:shd w:val="clear" w:color="000000" w:fill="FFFFFF"/>
            <w:vAlign w:val="center"/>
            <w:hideMark/>
          </w:tcPr>
          <w:p w14:paraId="2A31D32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POSUDA ZA MIKSANJE PV</w:t>
            </w:r>
          </w:p>
        </w:tc>
        <w:tc>
          <w:tcPr>
            <w:tcW w:w="595" w:type="dxa"/>
            <w:tcBorders>
              <w:top w:val="nil"/>
              <w:left w:val="nil"/>
              <w:bottom w:val="nil"/>
              <w:right w:val="nil"/>
            </w:tcBorders>
            <w:shd w:val="clear" w:color="000000" w:fill="FFFFFF"/>
            <w:vAlign w:val="center"/>
            <w:hideMark/>
          </w:tcPr>
          <w:p w14:paraId="547DFF5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00B8AE3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7FFCA5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3B0185E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447BCE1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C9EC90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3,20</w:t>
            </w:r>
          </w:p>
        </w:tc>
      </w:tr>
      <w:tr w:rsidR="00CD22BB" w:rsidRPr="00CD22BB" w14:paraId="0354101A"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9157AA4"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00641</w:t>
            </w:r>
          </w:p>
        </w:tc>
        <w:tc>
          <w:tcPr>
            <w:tcW w:w="2752" w:type="dxa"/>
            <w:tcBorders>
              <w:top w:val="nil"/>
              <w:left w:val="nil"/>
              <w:bottom w:val="nil"/>
              <w:right w:val="nil"/>
            </w:tcBorders>
            <w:shd w:val="clear" w:color="000000" w:fill="FFFFFF"/>
            <w:vAlign w:val="center"/>
            <w:hideMark/>
          </w:tcPr>
          <w:p w14:paraId="680EAA2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HVATALJKA KUHINJSKA 26</w:t>
            </w:r>
          </w:p>
        </w:tc>
        <w:tc>
          <w:tcPr>
            <w:tcW w:w="595" w:type="dxa"/>
            <w:tcBorders>
              <w:top w:val="nil"/>
              <w:left w:val="nil"/>
              <w:bottom w:val="nil"/>
              <w:right w:val="nil"/>
            </w:tcBorders>
            <w:shd w:val="clear" w:color="000000" w:fill="FFFFFF"/>
            <w:vAlign w:val="center"/>
            <w:hideMark/>
          </w:tcPr>
          <w:p w14:paraId="15A1E24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E725DE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048A971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53D3B54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7BDD85A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7C5C7DD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6,00</w:t>
            </w:r>
          </w:p>
        </w:tc>
      </w:tr>
      <w:tr w:rsidR="00CD22BB" w:rsidRPr="00CD22BB" w14:paraId="2F9F7009"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AFA6014"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lastRenderedPageBreak/>
              <w:t>00642</w:t>
            </w:r>
          </w:p>
        </w:tc>
        <w:tc>
          <w:tcPr>
            <w:tcW w:w="2752" w:type="dxa"/>
            <w:tcBorders>
              <w:top w:val="nil"/>
              <w:left w:val="nil"/>
              <w:bottom w:val="nil"/>
              <w:right w:val="nil"/>
            </w:tcBorders>
            <w:shd w:val="clear" w:color="000000" w:fill="FFFFFF"/>
            <w:vAlign w:val="center"/>
            <w:hideMark/>
          </w:tcPr>
          <w:p w14:paraId="0244C6A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KUHINJSKI PRIBOR ŽLICE </w:t>
            </w:r>
          </w:p>
        </w:tc>
        <w:tc>
          <w:tcPr>
            <w:tcW w:w="595" w:type="dxa"/>
            <w:tcBorders>
              <w:top w:val="nil"/>
              <w:left w:val="nil"/>
              <w:bottom w:val="nil"/>
              <w:right w:val="nil"/>
            </w:tcBorders>
            <w:shd w:val="clear" w:color="000000" w:fill="FFFFFF"/>
            <w:vAlign w:val="center"/>
            <w:hideMark/>
          </w:tcPr>
          <w:p w14:paraId="2386721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7D3289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7AC8B94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0178372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7BE897B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25119C2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2,00</w:t>
            </w:r>
          </w:p>
        </w:tc>
      </w:tr>
      <w:tr w:rsidR="00CD22BB" w:rsidRPr="00CD22BB" w14:paraId="34390FA4"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299DF24"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00643</w:t>
            </w:r>
          </w:p>
        </w:tc>
        <w:tc>
          <w:tcPr>
            <w:tcW w:w="2752" w:type="dxa"/>
            <w:tcBorders>
              <w:top w:val="nil"/>
              <w:left w:val="nil"/>
              <w:bottom w:val="nil"/>
              <w:right w:val="nil"/>
            </w:tcBorders>
            <w:shd w:val="clear" w:color="000000" w:fill="FFFFFF"/>
            <w:vAlign w:val="center"/>
            <w:hideMark/>
          </w:tcPr>
          <w:p w14:paraId="341221B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HVATALJKA INOX 30CM</w:t>
            </w:r>
          </w:p>
        </w:tc>
        <w:tc>
          <w:tcPr>
            <w:tcW w:w="595" w:type="dxa"/>
            <w:tcBorders>
              <w:top w:val="nil"/>
              <w:left w:val="nil"/>
              <w:bottom w:val="nil"/>
              <w:right w:val="nil"/>
            </w:tcBorders>
            <w:shd w:val="clear" w:color="000000" w:fill="FFFFFF"/>
            <w:vAlign w:val="center"/>
            <w:hideMark/>
          </w:tcPr>
          <w:p w14:paraId="36A39DA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DE3F06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C8A65F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1477EBE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57A12DD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D6985A6"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2,65</w:t>
            </w:r>
          </w:p>
        </w:tc>
      </w:tr>
      <w:tr w:rsidR="00CD22BB" w:rsidRPr="00CD22BB" w14:paraId="0771AA45"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C19D45B"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00644</w:t>
            </w:r>
          </w:p>
        </w:tc>
        <w:tc>
          <w:tcPr>
            <w:tcW w:w="2752" w:type="dxa"/>
            <w:tcBorders>
              <w:top w:val="nil"/>
              <w:left w:val="nil"/>
              <w:bottom w:val="nil"/>
              <w:right w:val="nil"/>
            </w:tcBorders>
            <w:shd w:val="clear" w:color="000000" w:fill="FFFFFF"/>
            <w:vAlign w:val="center"/>
            <w:hideMark/>
          </w:tcPr>
          <w:p w14:paraId="55F46F5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HVATALJKA KUHINJSKA 26</w:t>
            </w:r>
          </w:p>
        </w:tc>
        <w:tc>
          <w:tcPr>
            <w:tcW w:w="595" w:type="dxa"/>
            <w:tcBorders>
              <w:top w:val="nil"/>
              <w:left w:val="nil"/>
              <w:bottom w:val="nil"/>
              <w:right w:val="nil"/>
            </w:tcBorders>
            <w:shd w:val="clear" w:color="000000" w:fill="FFFFFF"/>
            <w:vAlign w:val="center"/>
            <w:hideMark/>
          </w:tcPr>
          <w:p w14:paraId="1D61277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334C50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0A7820A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3D89382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543B09D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77F4DA8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6,00</w:t>
            </w:r>
          </w:p>
        </w:tc>
      </w:tr>
      <w:tr w:rsidR="00CD22BB" w:rsidRPr="00CD22BB" w14:paraId="57A69266"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2E9DD888"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00645</w:t>
            </w:r>
          </w:p>
        </w:tc>
        <w:tc>
          <w:tcPr>
            <w:tcW w:w="2752" w:type="dxa"/>
            <w:tcBorders>
              <w:top w:val="nil"/>
              <w:left w:val="nil"/>
              <w:bottom w:val="nil"/>
              <w:right w:val="nil"/>
            </w:tcBorders>
            <w:shd w:val="clear" w:color="000000" w:fill="FFFFFF"/>
            <w:vAlign w:val="center"/>
            <w:hideMark/>
          </w:tcPr>
          <w:p w14:paraId="7888AD7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ZDJELICA PVC MALA </w:t>
            </w:r>
          </w:p>
        </w:tc>
        <w:tc>
          <w:tcPr>
            <w:tcW w:w="595" w:type="dxa"/>
            <w:tcBorders>
              <w:top w:val="nil"/>
              <w:left w:val="nil"/>
              <w:bottom w:val="nil"/>
              <w:right w:val="nil"/>
            </w:tcBorders>
            <w:shd w:val="clear" w:color="000000" w:fill="FFFFFF"/>
            <w:vAlign w:val="center"/>
            <w:hideMark/>
          </w:tcPr>
          <w:p w14:paraId="2E73F38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151F2D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2FDDB41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6752A09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w:t>
            </w:r>
          </w:p>
        </w:tc>
        <w:tc>
          <w:tcPr>
            <w:tcW w:w="1230" w:type="dxa"/>
            <w:tcBorders>
              <w:top w:val="nil"/>
              <w:left w:val="nil"/>
              <w:bottom w:val="nil"/>
              <w:right w:val="nil"/>
            </w:tcBorders>
            <w:shd w:val="clear" w:color="000000" w:fill="FFFFFF"/>
            <w:vAlign w:val="center"/>
            <w:hideMark/>
          </w:tcPr>
          <w:p w14:paraId="67E85ABC"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7EDC4D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3,60</w:t>
            </w:r>
          </w:p>
        </w:tc>
      </w:tr>
      <w:tr w:rsidR="00CD22BB" w:rsidRPr="00CD22BB" w14:paraId="7820352D"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2C4B48C5"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00646</w:t>
            </w:r>
          </w:p>
        </w:tc>
        <w:tc>
          <w:tcPr>
            <w:tcW w:w="2752" w:type="dxa"/>
            <w:tcBorders>
              <w:top w:val="nil"/>
              <w:left w:val="nil"/>
              <w:bottom w:val="nil"/>
              <w:right w:val="nil"/>
            </w:tcBorders>
            <w:shd w:val="clear" w:color="000000" w:fill="FFFFFF"/>
            <w:vAlign w:val="center"/>
            <w:hideMark/>
          </w:tcPr>
          <w:p w14:paraId="5F336EC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ZDJELA INOX 20CM</w:t>
            </w:r>
          </w:p>
        </w:tc>
        <w:tc>
          <w:tcPr>
            <w:tcW w:w="595" w:type="dxa"/>
            <w:tcBorders>
              <w:top w:val="nil"/>
              <w:left w:val="nil"/>
              <w:bottom w:val="nil"/>
              <w:right w:val="nil"/>
            </w:tcBorders>
            <w:shd w:val="clear" w:color="000000" w:fill="FFFFFF"/>
            <w:vAlign w:val="center"/>
            <w:hideMark/>
          </w:tcPr>
          <w:p w14:paraId="532CBD0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65B8F8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319D0DE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712BEA4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w:t>
            </w:r>
          </w:p>
        </w:tc>
        <w:tc>
          <w:tcPr>
            <w:tcW w:w="1230" w:type="dxa"/>
            <w:tcBorders>
              <w:top w:val="nil"/>
              <w:left w:val="nil"/>
              <w:bottom w:val="nil"/>
              <w:right w:val="nil"/>
            </w:tcBorders>
            <w:shd w:val="clear" w:color="000000" w:fill="FFFFFF"/>
            <w:vAlign w:val="center"/>
            <w:hideMark/>
          </w:tcPr>
          <w:p w14:paraId="3CC793F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4F8338A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9,00</w:t>
            </w:r>
          </w:p>
        </w:tc>
      </w:tr>
      <w:tr w:rsidR="00CD22BB" w:rsidRPr="00CD22BB" w14:paraId="51765FAE"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6A50480"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00647</w:t>
            </w:r>
          </w:p>
        </w:tc>
        <w:tc>
          <w:tcPr>
            <w:tcW w:w="2752" w:type="dxa"/>
            <w:tcBorders>
              <w:top w:val="nil"/>
              <w:left w:val="nil"/>
              <w:bottom w:val="nil"/>
              <w:right w:val="nil"/>
            </w:tcBorders>
            <w:shd w:val="clear" w:color="000000" w:fill="FFFFFF"/>
            <w:vAlign w:val="center"/>
            <w:hideMark/>
          </w:tcPr>
          <w:p w14:paraId="03AA4D7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ZDJELA ZA SALATU 4,5L P</w:t>
            </w:r>
          </w:p>
        </w:tc>
        <w:tc>
          <w:tcPr>
            <w:tcW w:w="595" w:type="dxa"/>
            <w:tcBorders>
              <w:top w:val="nil"/>
              <w:left w:val="nil"/>
              <w:bottom w:val="nil"/>
              <w:right w:val="nil"/>
            </w:tcBorders>
            <w:shd w:val="clear" w:color="000000" w:fill="FFFFFF"/>
            <w:vAlign w:val="center"/>
            <w:hideMark/>
          </w:tcPr>
          <w:p w14:paraId="3769783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643678A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8BE825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5F9C2DB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05935A1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0F4FC0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3,50</w:t>
            </w:r>
          </w:p>
        </w:tc>
      </w:tr>
      <w:tr w:rsidR="00CD22BB" w:rsidRPr="00CD22BB" w14:paraId="3534EDCB"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54171B3"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00648</w:t>
            </w:r>
          </w:p>
        </w:tc>
        <w:tc>
          <w:tcPr>
            <w:tcW w:w="2752" w:type="dxa"/>
            <w:tcBorders>
              <w:top w:val="nil"/>
              <w:left w:val="nil"/>
              <w:bottom w:val="nil"/>
              <w:right w:val="nil"/>
            </w:tcBorders>
            <w:shd w:val="clear" w:color="000000" w:fill="FFFFFF"/>
            <w:vAlign w:val="center"/>
            <w:hideMark/>
          </w:tcPr>
          <w:p w14:paraId="7AB3BD0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POSUDA 4/1 SANJA 781</w:t>
            </w:r>
          </w:p>
        </w:tc>
        <w:tc>
          <w:tcPr>
            <w:tcW w:w="595" w:type="dxa"/>
            <w:tcBorders>
              <w:top w:val="nil"/>
              <w:left w:val="nil"/>
              <w:bottom w:val="nil"/>
              <w:right w:val="nil"/>
            </w:tcBorders>
            <w:shd w:val="clear" w:color="000000" w:fill="FFFFFF"/>
            <w:vAlign w:val="center"/>
            <w:hideMark/>
          </w:tcPr>
          <w:p w14:paraId="5C6705E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759C19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964757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2DFAB49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05EEC95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34AEE93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6,50</w:t>
            </w:r>
          </w:p>
        </w:tc>
      </w:tr>
      <w:tr w:rsidR="00CD22BB" w:rsidRPr="00CD22BB" w14:paraId="08B651A9"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A935B4A"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00649</w:t>
            </w:r>
          </w:p>
        </w:tc>
        <w:tc>
          <w:tcPr>
            <w:tcW w:w="2752" w:type="dxa"/>
            <w:tcBorders>
              <w:top w:val="nil"/>
              <w:left w:val="nil"/>
              <w:bottom w:val="nil"/>
              <w:right w:val="nil"/>
            </w:tcBorders>
            <w:shd w:val="clear" w:color="000000" w:fill="FFFFFF"/>
            <w:vAlign w:val="center"/>
            <w:hideMark/>
          </w:tcPr>
          <w:p w14:paraId="1221F7D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LED ŽARULJE </w:t>
            </w:r>
          </w:p>
        </w:tc>
        <w:tc>
          <w:tcPr>
            <w:tcW w:w="595" w:type="dxa"/>
            <w:tcBorders>
              <w:top w:val="nil"/>
              <w:left w:val="nil"/>
              <w:bottom w:val="nil"/>
              <w:right w:val="nil"/>
            </w:tcBorders>
            <w:shd w:val="clear" w:color="000000" w:fill="FFFFFF"/>
            <w:vAlign w:val="center"/>
            <w:hideMark/>
          </w:tcPr>
          <w:p w14:paraId="3C2E5B7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59777B9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57CDDCE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0FA12DF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100</w:t>
            </w:r>
          </w:p>
        </w:tc>
        <w:tc>
          <w:tcPr>
            <w:tcW w:w="1230" w:type="dxa"/>
            <w:tcBorders>
              <w:top w:val="nil"/>
              <w:left w:val="nil"/>
              <w:bottom w:val="nil"/>
              <w:right w:val="nil"/>
            </w:tcBorders>
            <w:shd w:val="clear" w:color="000000" w:fill="FFFFFF"/>
            <w:vAlign w:val="center"/>
            <w:hideMark/>
          </w:tcPr>
          <w:p w14:paraId="356E1E1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C85811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56,20</w:t>
            </w:r>
          </w:p>
        </w:tc>
      </w:tr>
      <w:tr w:rsidR="00CD22BB" w:rsidRPr="00CD22BB" w14:paraId="0E681338"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55676F00"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00650</w:t>
            </w:r>
          </w:p>
        </w:tc>
        <w:tc>
          <w:tcPr>
            <w:tcW w:w="2752" w:type="dxa"/>
            <w:tcBorders>
              <w:top w:val="nil"/>
              <w:left w:val="nil"/>
              <w:bottom w:val="nil"/>
              <w:right w:val="nil"/>
            </w:tcBorders>
            <w:shd w:val="clear" w:color="000000" w:fill="FFFFFF"/>
            <w:vAlign w:val="center"/>
            <w:hideMark/>
          </w:tcPr>
          <w:p w14:paraId="7C1A2C1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SAMSUNG GALAXY A55 256GB 5G CRNI </w:t>
            </w:r>
          </w:p>
        </w:tc>
        <w:tc>
          <w:tcPr>
            <w:tcW w:w="595" w:type="dxa"/>
            <w:tcBorders>
              <w:top w:val="nil"/>
              <w:left w:val="nil"/>
              <w:bottom w:val="nil"/>
              <w:right w:val="nil"/>
            </w:tcBorders>
            <w:shd w:val="clear" w:color="000000" w:fill="FFFFFF"/>
            <w:vAlign w:val="center"/>
            <w:hideMark/>
          </w:tcPr>
          <w:p w14:paraId="131A471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22559C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DF1F1C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11.06.2024.</w:t>
            </w:r>
          </w:p>
        </w:tc>
        <w:tc>
          <w:tcPr>
            <w:tcW w:w="563" w:type="dxa"/>
            <w:tcBorders>
              <w:top w:val="nil"/>
              <w:left w:val="nil"/>
              <w:bottom w:val="nil"/>
              <w:right w:val="nil"/>
            </w:tcBorders>
            <w:shd w:val="clear" w:color="000000" w:fill="FFFFFF"/>
            <w:vAlign w:val="center"/>
            <w:hideMark/>
          </w:tcPr>
          <w:p w14:paraId="65D501A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37AE7EB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3C406B7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300,00</w:t>
            </w:r>
          </w:p>
        </w:tc>
      </w:tr>
      <w:tr w:rsidR="00CD22BB" w:rsidRPr="00CD22BB" w14:paraId="22929034"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9B61466"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00655</w:t>
            </w:r>
          </w:p>
        </w:tc>
        <w:tc>
          <w:tcPr>
            <w:tcW w:w="2752" w:type="dxa"/>
            <w:tcBorders>
              <w:top w:val="nil"/>
              <w:left w:val="nil"/>
              <w:bottom w:val="nil"/>
              <w:right w:val="nil"/>
            </w:tcBorders>
            <w:shd w:val="clear" w:color="000000" w:fill="FFFFFF"/>
            <w:vAlign w:val="center"/>
            <w:hideMark/>
          </w:tcPr>
          <w:p w14:paraId="69396AB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STOLICA PVC MEGA PLAST TABURE RATAN BIJELA</w:t>
            </w:r>
          </w:p>
        </w:tc>
        <w:tc>
          <w:tcPr>
            <w:tcW w:w="595" w:type="dxa"/>
            <w:tcBorders>
              <w:top w:val="nil"/>
              <w:left w:val="nil"/>
              <w:bottom w:val="nil"/>
              <w:right w:val="nil"/>
            </w:tcBorders>
            <w:shd w:val="clear" w:color="000000" w:fill="FFFFFF"/>
            <w:vAlign w:val="center"/>
            <w:hideMark/>
          </w:tcPr>
          <w:p w14:paraId="5ABFCA4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0ABF801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FA2206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39C25A7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7015B76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C292C3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15,90</w:t>
            </w:r>
          </w:p>
        </w:tc>
      </w:tr>
      <w:tr w:rsidR="00CD22BB" w:rsidRPr="00CD22BB" w14:paraId="4516376C"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6BB2DA47"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00656</w:t>
            </w:r>
          </w:p>
        </w:tc>
        <w:tc>
          <w:tcPr>
            <w:tcW w:w="2752" w:type="dxa"/>
            <w:tcBorders>
              <w:top w:val="nil"/>
              <w:left w:val="nil"/>
              <w:bottom w:val="nil"/>
              <w:right w:val="nil"/>
            </w:tcBorders>
            <w:shd w:val="clear" w:color="000000" w:fill="FFFFFF"/>
            <w:vAlign w:val="center"/>
            <w:hideMark/>
          </w:tcPr>
          <w:p w14:paraId="476CC94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STOL PVC MEGA PLAST RATAN BISTRO BIJELA </w:t>
            </w:r>
          </w:p>
        </w:tc>
        <w:tc>
          <w:tcPr>
            <w:tcW w:w="595" w:type="dxa"/>
            <w:tcBorders>
              <w:top w:val="nil"/>
              <w:left w:val="nil"/>
              <w:bottom w:val="nil"/>
              <w:right w:val="nil"/>
            </w:tcBorders>
            <w:shd w:val="clear" w:color="000000" w:fill="FFFFFF"/>
            <w:vAlign w:val="center"/>
            <w:hideMark/>
          </w:tcPr>
          <w:p w14:paraId="3371BF5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2DC7638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5542C90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7E25E85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0F4FBF5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16CC6E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11,93</w:t>
            </w:r>
          </w:p>
        </w:tc>
      </w:tr>
      <w:tr w:rsidR="00CD22BB" w:rsidRPr="00CD22BB" w14:paraId="3015B0C3"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058FEFC"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00657</w:t>
            </w:r>
          </w:p>
        </w:tc>
        <w:tc>
          <w:tcPr>
            <w:tcW w:w="2752" w:type="dxa"/>
            <w:tcBorders>
              <w:top w:val="nil"/>
              <w:left w:val="nil"/>
              <w:bottom w:val="nil"/>
              <w:right w:val="nil"/>
            </w:tcBorders>
            <w:shd w:val="clear" w:color="000000" w:fill="FFFFFF"/>
            <w:vAlign w:val="center"/>
            <w:hideMark/>
          </w:tcPr>
          <w:p w14:paraId="713AB2D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PRIBOR ZA JELO SET AISHA 24/1</w:t>
            </w:r>
          </w:p>
        </w:tc>
        <w:tc>
          <w:tcPr>
            <w:tcW w:w="595" w:type="dxa"/>
            <w:tcBorders>
              <w:top w:val="nil"/>
              <w:left w:val="nil"/>
              <w:bottom w:val="nil"/>
              <w:right w:val="nil"/>
            </w:tcBorders>
            <w:shd w:val="clear" w:color="000000" w:fill="FFFFFF"/>
            <w:vAlign w:val="center"/>
            <w:hideMark/>
          </w:tcPr>
          <w:p w14:paraId="73EB727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2A9231D8"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58EE86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1675EB4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44D0611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92A1FE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34,49</w:t>
            </w:r>
          </w:p>
        </w:tc>
      </w:tr>
      <w:tr w:rsidR="00CD22BB" w:rsidRPr="00CD22BB" w14:paraId="2FF335B2"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B2B0141"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00658</w:t>
            </w:r>
          </w:p>
        </w:tc>
        <w:tc>
          <w:tcPr>
            <w:tcW w:w="2752" w:type="dxa"/>
            <w:tcBorders>
              <w:top w:val="nil"/>
              <w:left w:val="nil"/>
              <w:bottom w:val="nil"/>
              <w:right w:val="nil"/>
            </w:tcBorders>
            <w:shd w:val="clear" w:color="000000" w:fill="FFFFFF"/>
            <w:vAlign w:val="center"/>
            <w:hideMark/>
          </w:tcPr>
          <w:p w14:paraId="4BDC015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TAVA ZA PALAČINKE DELIMANO ROMANTICA 25CM</w:t>
            </w:r>
          </w:p>
        </w:tc>
        <w:tc>
          <w:tcPr>
            <w:tcW w:w="595" w:type="dxa"/>
            <w:tcBorders>
              <w:top w:val="nil"/>
              <w:left w:val="nil"/>
              <w:bottom w:val="nil"/>
              <w:right w:val="nil"/>
            </w:tcBorders>
            <w:shd w:val="clear" w:color="000000" w:fill="FFFFFF"/>
            <w:vAlign w:val="center"/>
            <w:hideMark/>
          </w:tcPr>
          <w:p w14:paraId="522C419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06DC452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B5584B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2AD240D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5F0F684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6D21422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23,99</w:t>
            </w:r>
          </w:p>
        </w:tc>
      </w:tr>
      <w:tr w:rsidR="00CD22BB" w:rsidRPr="00CD22BB" w14:paraId="711A4EFA"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205FC69B"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00659</w:t>
            </w:r>
          </w:p>
        </w:tc>
        <w:tc>
          <w:tcPr>
            <w:tcW w:w="2752" w:type="dxa"/>
            <w:tcBorders>
              <w:top w:val="nil"/>
              <w:left w:val="nil"/>
              <w:bottom w:val="nil"/>
              <w:right w:val="nil"/>
            </w:tcBorders>
            <w:shd w:val="clear" w:color="000000" w:fill="FFFFFF"/>
            <w:vAlign w:val="center"/>
            <w:hideMark/>
          </w:tcPr>
          <w:p w14:paraId="1552F31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TAVA WOK DELIMANO ROMANTICA 26CM</w:t>
            </w:r>
          </w:p>
        </w:tc>
        <w:tc>
          <w:tcPr>
            <w:tcW w:w="595" w:type="dxa"/>
            <w:tcBorders>
              <w:top w:val="nil"/>
              <w:left w:val="nil"/>
              <w:bottom w:val="nil"/>
              <w:right w:val="nil"/>
            </w:tcBorders>
            <w:shd w:val="clear" w:color="000000" w:fill="FFFFFF"/>
            <w:vAlign w:val="center"/>
            <w:hideMark/>
          </w:tcPr>
          <w:p w14:paraId="2A44777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1FA826B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0E0FD9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226D408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545251F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75203EE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26,99</w:t>
            </w:r>
          </w:p>
        </w:tc>
      </w:tr>
      <w:tr w:rsidR="00CD22BB" w:rsidRPr="00CD22BB" w14:paraId="0213A9D7"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954C109"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00660</w:t>
            </w:r>
          </w:p>
        </w:tc>
        <w:tc>
          <w:tcPr>
            <w:tcW w:w="2752" w:type="dxa"/>
            <w:tcBorders>
              <w:top w:val="nil"/>
              <w:left w:val="nil"/>
              <w:bottom w:val="nil"/>
              <w:right w:val="nil"/>
            </w:tcBorders>
            <w:shd w:val="clear" w:color="000000" w:fill="FFFFFF"/>
            <w:vAlign w:val="center"/>
            <w:hideMark/>
          </w:tcPr>
          <w:p w14:paraId="637E459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PEKAČ BEZ POKLOPCA DELIMANO GREEN PLANET 35X27CM</w:t>
            </w:r>
          </w:p>
        </w:tc>
        <w:tc>
          <w:tcPr>
            <w:tcW w:w="595" w:type="dxa"/>
            <w:tcBorders>
              <w:top w:val="nil"/>
              <w:left w:val="nil"/>
              <w:bottom w:val="nil"/>
              <w:right w:val="nil"/>
            </w:tcBorders>
            <w:shd w:val="clear" w:color="000000" w:fill="FFFFFF"/>
            <w:vAlign w:val="center"/>
            <w:hideMark/>
          </w:tcPr>
          <w:p w14:paraId="7E41A5F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788362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7F92CFD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3E3C11C5"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218281E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26BED59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36,99</w:t>
            </w:r>
          </w:p>
        </w:tc>
      </w:tr>
      <w:tr w:rsidR="00CD22BB" w:rsidRPr="00CD22BB" w14:paraId="316A9974"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47675D3E"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00661</w:t>
            </w:r>
          </w:p>
        </w:tc>
        <w:tc>
          <w:tcPr>
            <w:tcW w:w="2752" w:type="dxa"/>
            <w:tcBorders>
              <w:top w:val="nil"/>
              <w:left w:val="nil"/>
              <w:bottom w:val="nil"/>
              <w:right w:val="nil"/>
            </w:tcBorders>
            <w:shd w:val="clear" w:color="000000" w:fill="FFFFFF"/>
            <w:vAlign w:val="center"/>
            <w:hideMark/>
          </w:tcPr>
          <w:p w14:paraId="6370FFF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KUHINJSKI PRIBOR GRABILICA DOMY STONE</w:t>
            </w:r>
          </w:p>
        </w:tc>
        <w:tc>
          <w:tcPr>
            <w:tcW w:w="595" w:type="dxa"/>
            <w:tcBorders>
              <w:top w:val="nil"/>
              <w:left w:val="nil"/>
              <w:bottom w:val="nil"/>
              <w:right w:val="nil"/>
            </w:tcBorders>
            <w:shd w:val="clear" w:color="000000" w:fill="FFFFFF"/>
            <w:vAlign w:val="center"/>
            <w:hideMark/>
          </w:tcPr>
          <w:p w14:paraId="0117D16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09C8A11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70D8352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317B5FE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651A535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3DFD171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13,25</w:t>
            </w:r>
          </w:p>
        </w:tc>
      </w:tr>
      <w:tr w:rsidR="00CD22BB" w:rsidRPr="00CD22BB" w14:paraId="2EAF389D"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618DCC68"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00662</w:t>
            </w:r>
          </w:p>
        </w:tc>
        <w:tc>
          <w:tcPr>
            <w:tcW w:w="2752" w:type="dxa"/>
            <w:tcBorders>
              <w:top w:val="nil"/>
              <w:left w:val="nil"/>
              <w:bottom w:val="nil"/>
              <w:right w:val="nil"/>
            </w:tcBorders>
            <w:shd w:val="clear" w:color="000000" w:fill="FFFFFF"/>
            <w:vAlign w:val="center"/>
            <w:hideMark/>
          </w:tcPr>
          <w:p w14:paraId="17E7A6B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KUHINJSKI PRIBOR GRABILICA CULINARIA ZA ŠPAGETE 32CM</w:t>
            </w:r>
          </w:p>
        </w:tc>
        <w:tc>
          <w:tcPr>
            <w:tcW w:w="595" w:type="dxa"/>
            <w:tcBorders>
              <w:top w:val="nil"/>
              <w:left w:val="nil"/>
              <w:bottom w:val="nil"/>
              <w:right w:val="nil"/>
            </w:tcBorders>
            <w:shd w:val="clear" w:color="000000" w:fill="FFFFFF"/>
            <w:vAlign w:val="center"/>
            <w:hideMark/>
          </w:tcPr>
          <w:p w14:paraId="2CF4B59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42E84C2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4BD971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585AD015"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2EED9756"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6BD392A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3,95</w:t>
            </w:r>
          </w:p>
        </w:tc>
      </w:tr>
      <w:tr w:rsidR="00CD22BB" w:rsidRPr="00CD22BB" w14:paraId="6CD5ADCE"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31BAE63"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00663</w:t>
            </w:r>
          </w:p>
        </w:tc>
        <w:tc>
          <w:tcPr>
            <w:tcW w:w="2752" w:type="dxa"/>
            <w:tcBorders>
              <w:top w:val="nil"/>
              <w:left w:val="nil"/>
              <w:bottom w:val="nil"/>
              <w:right w:val="nil"/>
            </w:tcBorders>
            <w:shd w:val="clear" w:color="000000" w:fill="FFFFFF"/>
            <w:vAlign w:val="center"/>
            <w:hideMark/>
          </w:tcPr>
          <w:p w14:paraId="27FDCD2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KUHINJSKI PRIBOR KIST ZA KOLAČE SILIKON 5/25CM</w:t>
            </w:r>
          </w:p>
        </w:tc>
        <w:tc>
          <w:tcPr>
            <w:tcW w:w="595" w:type="dxa"/>
            <w:tcBorders>
              <w:top w:val="nil"/>
              <w:left w:val="nil"/>
              <w:bottom w:val="nil"/>
              <w:right w:val="nil"/>
            </w:tcBorders>
            <w:shd w:val="clear" w:color="000000" w:fill="FFFFFF"/>
            <w:vAlign w:val="center"/>
            <w:hideMark/>
          </w:tcPr>
          <w:p w14:paraId="4EB42C0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10AFB9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D6295E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5A1E058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4CC7E05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2AF7507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5,29</w:t>
            </w:r>
          </w:p>
        </w:tc>
      </w:tr>
      <w:tr w:rsidR="00CD22BB" w:rsidRPr="00CD22BB" w14:paraId="4C81C362"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5C799EDC"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00664</w:t>
            </w:r>
          </w:p>
        </w:tc>
        <w:tc>
          <w:tcPr>
            <w:tcW w:w="2752" w:type="dxa"/>
            <w:tcBorders>
              <w:top w:val="nil"/>
              <w:left w:val="nil"/>
              <w:bottom w:val="nil"/>
              <w:right w:val="nil"/>
            </w:tcBorders>
            <w:shd w:val="clear" w:color="000000" w:fill="FFFFFF"/>
            <w:vAlign w:val="center"/>
            <w:hideMark/>
          </w:tcPr>
          <w:p w14:paraId="40D054D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PRIBOL ZA JELO NOŽ ZA POVRĆE 14CM</w:t>
            </w:r>
          </w:p>
        </w:tc>
        <w:tc>
          <w:tcPr>
            <w:tcW w:w="595" w:type="dxa"/>
            <w:tcBorders>
              <w:top w:val="nil"/>
              <w:left w:val="nil"/>
              <w:bottom w:val="nil"/>
              <w:right w:val="nil"/>
            </w:tcBorders>
            <w:shd w:val="clear" w:color="000000" w:fill="FFFFFF"/>
            <w:vAlign w:val="center"/>
            <w:hideMark/>
          </w:tcPr>
          <w:p w14:paraId="1353535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EB0C98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5F31391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7E67B51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6B9A303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1539265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2,38</w:t>
            </w:r>
          </w:p>
        </w:tc>
      </w:tr>
      <w:tr w:rsidR="00CD22BB" w:rsidRPr="00CD22BB" w14:paraId="24B6D371"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29315B46"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00665</w:t>
            </w:r>
          </w:p>
        </w:tc>
        <w:tc>
          <w:tcPr>
            <w:tcW w:w="2752" w:type="dxa"/>
            <w:tcBorders>
              <w:top w:val="nil"/>
              <w:left w:val="nil"/>
              <w:bottom w:val="nil"/>
              <w:right w:val="nil"/>
            </w:tcBorders>
            <w:shd w:val="clear" w:color="000000" w:fill="FFFFFF"/>
            <w:vAlign w:val="center"/>
            <w:hideMark/>
          </w:tcPr>
          <w:p w14:paraId="658749A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KUHINJSKI PRIBOR LJUŠTAČ POVRĆA 16,5CM</w:t>
            </w:r>
          </w:p>
        </w:tc>
        <w:tc>
          <w:tcPr>
            <w:tcW w:w="595" w:type="dxa"/>
            <w:tcBorders>
              <w:top w:val="nil"/>
              <w:left w:val="nil"/>
              <w:bottom w:val="nil"/>
              <w:right w:val="nil"/>
            </w:tcBorders>
            <w:shd w:val="clear" w:color="000000" w:fill="FFFFFF"/>
            <w:vAlign w:val="center"/>
            <w:hideMark/>
          </w:tcPr>
          <w:p w14:paraId="1221282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1D0DC7D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34B7757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7D23311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4A1E789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E0659FC"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2,64</w:t>
            </w:r>
          </w:p>
        </w:tc>
      </w:tr>
      <w:tr w:rsidR="00CD22BB" w:rsidRPr="00CD22BB" w14:paraId="214596AC"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4DA670D"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00666</w:t>
            </w:r>
          </w:p>
        </w:tc>
        <w:tc>
          <w:tcPr>
            <w:tcW w:w="2752" w:type="dxa"/>
            <w:tcBorders>
              <w:top w:val="nil"/>
              <w:left w:val="nil"/>
              <w:bottom w:val="nil"/>
              <w:right w:val="nil"/>
            </w:tcBorders>
            <w:shd w:val="clear" w:color="000000" w:fill="FFFFFF"/>
            <w:vAlign w:val="center"/>
            <w:hideMark/>
          </w:tcPr>
          <w:p w14:paraId="19B01EC3"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PRIBOR ZA JELO NOŽ ZA LJUŠTENJE DRVENA RUČKA </w:t>
            </w:r>
          </w:p>
        </w:tc>
        <w:tc>
          <w:tcPr>
            <w:tcW w:w="595" w:type="dxa"/>
            <w:tcBorders>
              <w:top w:val="nil"/>
              <w:left w:val="nil"/>
              <w:bottom w:val="nil"/>
              <w:right w:val="nil"/>
            </w:tcBorders>
            <w:shd w:val="clear" w:color="000000" w:fill="FFFFFF"/>
            <w:vAlign w:val="center"/>
            <w:hideMark/>
          </w:tcPr>
          <w:p w14:paraId="1498EBC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499A932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A0B1E4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2796242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45F4A34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529022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2,24</w:t>
            </w:r>
          </w:p>
        </w:tc>
      </w:tr>
      <w:tr w:rsidR="00CD22BB" w:rsidRPr="00CD22BB" w14:paraId="789400A3"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5B216E9"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00667</w:t>
            </w:r>
          </w:p>
        </w:tc>
        <w:tc>
          <w:tcPr>
            <w:tcW w:w="2752" w:type="dxa"/>
            <w:tcBorders>
              <w:top w:val="nil"/>
              <w:left w:val="nil"/>
              <w:bottom w:val="nil"/>
              <w:right w:val="nil"/>
            </w:tcBorders>
            <w:shd w:val="clear" w:color="000000" w:fill="FFFFFF"/>
            <w:vAlign w:val="center"/>
            <w:hideMark/>
          </w:tcPr>
          <w:p w14:paraId="1C2594A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KUHINJSKI PRIBOR DELIMANO GUSTO SET POMAGALA 5/1</w:t>
            </w:r>
          </w:p>
        </w:tc>
        <w:tc>
          <w:tcPr>
            <w:tcW w:w="595" w:type="dxa"/>
            <w:tcBorders>
              <w:top w:val="nil"/>
              <w:left w:val="nil"/>
              <w:bottom w:val="nil"/>
              <w:right w:val="nil"/>
            </w:tcBorders>
            <w:shd w:val="clear" w:color="000000" w:fill="FFFFFF"/>
            <w:vAlign w:val="center"/>
            <w:hideMark/>
          </w:tcPr>
          <w:p w14:paraId="68C3AFD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363EA72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C9F2BE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21651C1C"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3EF41F0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365867D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32,96</w:t>
            </w:r>
          </w:p>
        </w:tc>
      </w:tr>
      <w:tr w:rsidR="00CD22BB" w:rsidRPr="00CD22BB" w14:paraId="292B20DF"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60E95823"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00668</w:t>
            </w:r>
          </w:p>
        </w:tc>
        <w:tc>
          <w:tcPr>
            <w:tcW w:w="2752" w:type="dxa"/>
            <w:tcBorders>
              <w:top w:val="nil"/>
              <w:left w:val="nil"/>
              <w:bottom w:val="nil"/>
              <w:right w:val="nil"/>
            </w:tcBorders>
            <w:shd w:val="clear" w:color="000000" w:fill="FFFFFF"/>
            <w:vAlign w:val="center"/>
            <w:hideMark/>
          </w:tcPr>
          <w:p w14:paraId="72E71858"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 xml:space="preserve">KOŠARICA ZA KRUH </w:t>
            </w:r>
          </w:p>
        </w:tc>
        <w:tc>
          <w:tcPr>
            <w:tcW w:w="595" w:type="dxa"/>
            <w:tcBorders>
              <w:top w:val="nil"/>
              <w:left w:val="nil"/>
              <w:bottom w:val="nil"/>
              <w:right w:val="nil"/>
            </w:tcBorders>
            <w:shd w:val="clear" w:color="000000" w:fill="FFFFFF"/>
            <w:vAlign w:val="center"/>
            <w:hideMark/>
          </w:tcPr>
          <w:p w14:paraId="269DDBC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1106672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3DAFD334"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1D4646C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2C165F2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714CC4E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9,52</w:t>
            </w:r>
          </w:p>
        </w:tc>
      </w:tr>
      <w:tr w:rsidR="00CD22BB" w:rsidRPr="00CD22BB" w14:paraId="1BEE6994"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7698D929"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00669</w:t>
            </w:r>
          </w:p>
        </w:tc>
        <w:tc>
          <w:tcPr>
            <w:tcW w:w="2752" w:type="dxa"/>
            <w:tcBorders>
              <w:top w:val="nil"/>
              <w:left w:val="nil"/>
              <w:bottom w:val="nil"/>
              <w:right w:val="nil"/>
            </w:tcBorders>
            <w:shd w:val="clear" w:color="000000" w:fill="FFFFFF"/>
            <w:vAlign w:val="center"/>
            <w:hideMark/>
          </w:tcPr>
          <w:p w14:paraId="60CFE50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ZDJELA INOX 25CM</w:t>
            </w:r>
          </w:p>
        </w:tc>
        <w:tc>
          <w:tcPr>
            <w:tcW w:w="595" w:type="dxa"/>
            <w:tcBorders>
              <w:top w:val="nil"/>
              <w:left w:val="nil"/>
              <w:bottom w:val="nil"/>
              <w:right w:val="nil"/>
            </w:tcBorders>
            <w:shd w:val="clear" w:color="000000" w:fill="FFFFFF"/>
            <w:vAlign w:val="center"/>
            <w:hideMark/>
          </w:tcPr>
          <w:p w14:paraId="2292A73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6F26E3F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20470E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3F6BC5E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2493F80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B9FC8F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6,88</w:t>
            </w:r>
          </w:p>
        </w:tc>
      </w:tr>
      <w:tr w:rsidR="00CD22BB" w:rsidRPr="00CD22BB" w14:paraId="51DBAAF3"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24551A2D"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00670</w:t>
            </w:r>
          </w:p>
        </w:tc>
        <w:tc>
          <w:tcPr>
            <w:tcW w:w="2752" w:type="dxa"/>
            <w:tcBorders>
              <w:top w:val="nil"/>
              <w:left w:val="nil"/>
              <w:bottom w:val="nil"/>
              <w:right w:val="nil"/>
            </w:tcBorders>
            <w:shd w:val="clear" w:color="000000" w:fill="FFFFFF"/>
            <w:vAlign w:val="center"/>
            <w:hideMark/>
          </w:tcPr>
          <w:p w14:paraId="6FD9E7C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JUŠNIK INOX 22CM</w:t>
            </w:r>
          </w:p>
        </w:tc>
        <w:tc>
          <w:tcPr>
            <w:tcW w:w="595" w:type="dxa"/>
            <w:tcBorders>
              <w:top w:val="nil"/>
              <w:left w:val="nil"/>
              <w:bottom w:val="nil"/>
              <w:right w:val="nil"/>
            </w:tcBorders>
            <w:shd w:val="clear" w:color="000000" w:fill="FFFFFF"/>
            <w:vAlign w:val="center"/>
            <w:hideMark/>
          </w:tcPr>
          <w:p w14:paraId="159E407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731C20D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9240157"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16.09.2024.</w:t>
            </w:r>
          </w:p>
        </w:tc>
        <w:tc>
          <w:tcPr>
            <w:tcW w:w="563" w:type="dxa"/>
            <w:tcBorders>
              <w:top w:val="nil"/>
              <w:left w:val="nil"/>
              <w:bottom w:val="nil"/>
              <w:right w:val="nil"/>
            </w:tcBorders>
            <w:shd w:val="clear" w:color="000000" w:fill="FFFFFF"/>
            <w:vAlign w:val="center"/>
            <w:hideMark/>
          </w:tcPr>
          <w:p w14:paraId="1554338F"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w:t>
            </w:r>
          </w:p>
        </w:tc>
        <w:tc>
          <w:tcPr>
            <w:tcW w:w="1230" w:type="dxa"/>
            <w:tcBorders>
              <w:top w:val="nil"/>
              <w:left w:val="nil"/>
              <w:bottom w:val="nil"/>
              <w:right w:val="nil"/>
            </w:tcBorders>
            <w:shd w:val="clear" w:color="000000" w:fill="FFFFFF"/>
            <w:vAlign w:val="center"/>
            <w:hideMark/>
          </w:tcPr>
          <w:p w14:paraId="5A4ABD5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004E2B31"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34,48</w:t>
            </w:r>
          </w:p>
        </w:tc>
      </w:tr>
      <w:tr w:rsidR="00CD22BB" w:rsidRPr="00CD22BB" w14:paraId="6D6D1A2B"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733A164D"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00671</w:t>
            </w:r>
          </w:p>
        </w:tc>
        <w:tc>
          <w:tcPr>
            <w:tcW w:w="2752" w:type="dxa"/>
            <w:tcBorders>
              <w:top w:val="nil"/>
              <w:left w:val="nil"/>
              <w:bottom w:val="nil"/>
              <w:right w:val="nil"/>
            </w:tcBorders>
            <w:shd w:val="clear" w:color="000000" w:fill="FFFFFF"/>
            <w:vAlign w:val="center"/>
            <w:hideMark/>
          </w:tcPr>
          <w:p w14:paraId="1676710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PRIBOR ZA JELO SET LEONA 24/1</w:t>
            </w:r>
          </w:p>
        </w:tc>
        <w:tc>
          <w:tcPr>
            <w:tcW w:w="595" w:type="dxa"/>
            <w:tcBorders>
              <w:top w:val="nil"/>
              <w:left w:val="nil"/>
              <w:bottom w:val="nil"/>
              <w:right w:val="nil"/>
            </w:tcBorders>
            <w:shd w:val="clear" w:color="000000" w:fill="FFFFFF"/>
            <w:vAlign w:val="center"/>
            <w:hideMark/>
          </w:tcPr>
          <w:p w14:paraId="58DAC02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5B09A0B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1B68119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027841D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5A81FF5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482C7AB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23,97</w:t>
            </w:r>
          </w:p>
        </w:tc>
      </w:tr>
      <w:tr w:rsidR="00CD22BB" w:rsidRPr="00CD22BB" w14:paraId="2B9A4587"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D91D358"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00672</w:t>
            </w:r>
          </w:p>
        </w:tc>
        <w:tc>
          <w:tcPr>
            <w:tcW w:w="2752" w:type="dxa"/>
            <w:tcBorders>
              <w:top w:val="nil"/>
              <w:left w:val="nil"/>
              <w:bottom w:val="nil"/>
              <w:right w:val="nil"/>
            </w:tcBorders>
            <w:shd w:val="clear" w:color="000000" w:fill="FFFFFF"/>
            <w:vAlign w:val="center"/>
            <w:hideMark/>
          </w:tcPr>
          <w:p w14:paraId="2E6583D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POKLOPAC STAKLENI DELIMANO 26CM</w:t>
            </w:r>
          </w:p>
        </w:tc>
        <w:tc>
          <w:tcPr>
            <w:tcW w:w="595" w:type="dxa"/>
            <w:tcBorders>
              <w:top w:val="nil"/>
              <w:left w:val="nil"/>
              <w:bottom w:val="nil"/>
              <w:right w:val="nil"/>
            </w:tcBorders>
            <w:shd w:val="clear" w:color="000000" w:fill="FFFFFF"/>
            <w:vAlign w:val="center"/>
            <w:hideMark/>
          </w:tcPr>
          <w:p w14:paraId="07801478"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579E0401"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40C6DFB"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4BE42B4C"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0B5DD8C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2A521FCA"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10,99</w:t>
            </w:r>
          </w:p>
        </w:tc>
      </w:tr>
      <w:tr w:rsidR="00CD22BB" w:rsidRPr="00CD22BB" w14:paraId="603552D9"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586A07E9"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00673</w:t>
            </w:r>
          </w:p>
        </w:tc>
        <w:tc>
          <w:tcPr>
            <w:tcW w:w="2752" w:type="dxa"/>
            <w:tcBorders>
              <w:top w:val="nil"/>
              <w:left w:val="nil"/>
              <w:bottom w:val="nil"/>
              <w:right w:val="nil"/>
            </w:tcBorders>
            <w:shd w:val="clear" w:color="000000" w:fill="FFFFFF"/>
            <w:vAlign w:val="center"/>
            <w:hideMark/>
          </w:tcPr>
          <w:p w14:paraId="76BE548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TAVA ZA PEČENJE DELIMANO GREEN PLANET 28CM</w:t>
            </w:r>
          </w:p>
        </w:tc>
        <w:tc>
          <w:tcPr>
            <w:tcW w:w="595" w:type="dxa"/>
            <w:tcBorders>
              <w:top w:val="nil"/>
              <w:left w:val="nil"/>
              <w:bottom w:val="nil"/>
              <w:right w:val="nil"/>
            </w:tcBorders>
            <w:shd w:val="clear" w:color="000000" w:fill="FFFFFF"/>
            <w:vAlign w:val="center"/>
            <w:hideMark/>
          </w:tcPr>
          <w:p w14:paraId="7EBCB10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27E137F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062D868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1B8FBE6B"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7488D7A0"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40C4FD4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26,99</w:t>
            </w:r>
          </w:p>
        </w:tc>
      </w:tr>
      <w:tr w:rsidR="00CD22BB" w:rsidRPr="00CD22BB" w14:paraId="5204644B"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78B848AA"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00674</w:t>
            </w:r>
          </w:p>
        </w:tc>
        <w:tc>
          <w:tcPr>
            <w:tcW w:w="2752" w:type="dxa"/>
            <w:tcBorders>
              <w:top w:val="nil"/>
              <w:left w:val="nil"/>
              <w:bottom w:val="nil"/>
              <w:right w:val="nil"/>
            </w:tcBorders>
            <w:shd w:val="clear" w:color="000000" w:fill="FFFFFF"/>
            <w:vAlign w:val="center"/>
            <w:hideMark/>
          </w:tcPr>
          <w:p w14:paraId="50C888E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DŽEZVA INOX FAJN DVA IZLJEVA 0,8L</w:t>
            </w:r>
          </w:p>
        </w:tc>
        <w:tc>
          <w:tcPr>
            <w:tcW w:w="595" w:type="dxa"/>
            <w:tcBorders>
              <w:top w:val="nil"/>
              <w:left w:val="nil"/>
              <w:bottom w:val="nil"/>
              <w:right w:val="nil"/>
            </w:tcBorders>
            <w:shd w:val="clear" w:color="000000" w:fill="FFFFFF"/>
            <w:vAlign w:val="center"/>
            <w:hideMark/>
          </w:tcPr>
          <w:p w14:paraId="383A174F"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279D0D6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4F185B9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747DD57D"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1A741A5E"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732448A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18,58</w:t>
            </w:r>
          </w:p>
        </w:tc>
      </w:tr>
      <w:tr w:rsidR="00CD22BB" w:rsidRPr="00CD22BB" w14:paraId="5894B87E"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0D88767A"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00675</w:t>
            </w:r>
          </w:p>
        </w:tc>
        <w:tc>
          <w:tcPr>
            <w:tcW w:w="2752" w:type="dxa"/>
            <w:tcBorders>
              <w:top w:val="nil"/>
              <w:left w:val="nil"/>
              <w:bottom w:val="nil"/>
              <w:right w:val="nil"/>
            </w:tcBorders>
            <w:shd w:val="clear" w:color="000000" w:fill="FFFFFF"/>
            <w:vAlign w:val="center"/>
            <w:hideMark/>
          </w:tcPr>
          <w:p w14:paraId="4735E902"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PLOČA ZA KUHANJE INDUKCIJSKA VIVAX HPI-1500TP</w:t>
            </w:r>
          </w:p>
        </w:tc>
        <w:tc>
          <w:tcPr>
            <w:tcW w:w="595" w:type="dxa"/>
            <w:tcBorders>
              <w:top w:val="nil"/>
              <w:left w:val="nil"/>
              <w:bottom w:val="nil"/>
              <w:right w:val="nil"/>
            </w:tcBorders>
            <w:shd w:val="clear" w:color="000000" w:fill="FFFFFF"/>
            <w:vAlign w:val="center"/>
            <w:hideMark/>
          </w:tcPr>
          <w:p w14:paraId="7A38BE86"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6DF221D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7D0975BE"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6EF6FA39"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1</w:t>
            </w:r>
          </w:p>
        </w:tc>
        <w:tc>
          <w:tcPr>
            <w:tcW w:w="1230" w:type="dxa"/>
            <w:tcBorders>
              <w:top w:val="nil"/>
              <w:left w:val="nil"/>
              <w:bottom w:val="nil"/>
              <w:right w:val="nil"/>
            </w:tcBorders>
            <w:shd w:val="clear" w:color="000000" w:fill="FFFFFF"/>
            <w:vAlign w:val="center"/>
            <w:hideMark/>
          </w:tcPr>
          <w:p w14:paraId="13EA54D2"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1FC4B65C"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39,68</w:t>
            </w:r>
          </w:p>
        </w:tc>
      </w:tr>
      <w:tr w:rsidR="00CD22BB" w:rsidRPr="00CD22BB" w14:paraId="092D06C5"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5C76A824"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00676</w:t>
            </w:r>
          </w:p>
        </w:tc>
        <w:tc>
          <w:tcPr>
            <w:tcW w:w="2752" w:type="dxa"/>
            <w:tcBorders>
              <w:top w:val="nil"/>
              <w:left w:val="nil"/>
              <w:bottom w:val="nil"/>
              <w:right w:val="nil"/>
            </w:tcBorders>
            <w:shd w:val="clear" w:color="000000" w:fill="FFFFFF"/>
            <w:vAlign w:val="center"/>
            <w:hideMark/>
          </w:tcPr>
          <w:p w14:paraId="4F1D5C45"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PRIBOR ZA JELO ŽLICA YORK 3/1</w:t>
            </w:r>
          </w:p>
        </w:tc>
        <w:tc>
          <w:tcPr>
            <w:tcW w:w="595" w:type="dxa"/>
            <w:tcBorders>
              <w:top w:val="nil"/>
              <w:left w:val="nil"/>
              <w:bottom w:val="nil"/>
              <w:right w:val="nil"/>
            </w:tcBorders>
            <w:shd w:val="clear" w:color="000000" w:fill="FFFFFF"/>
            <w:vAlign w:val="center"/>
            <w:hideMark/>
          </w:tcPr>
          <w:p w14:paraId="3469B230"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55E59D3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64CD7FF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3AB385B8"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6</w:t>
            </w:r>
          </w:p>
        </w:tc>
        <w:tc>
          <w:tcPr>
            <w:tcW w:w="1230" w:type="dxa"/>
            <w:tcBorders>
              <w:top w:val="nil"/>
              <w:left w:val="nil"/>
              <w:bottom w:val="nil"/>
              <w:right w:val="nil"/>
            </w:tcBorders>
            <w:shd w:val="clear" w:color="000000" w:fill="FFFFFF"/>
            <w:vAlign w:val="center"/>
            <w:hideMark/>
          </w:tcPr>
          <w:p w14:paraId="141DACE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517ED137"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23,85</w:t>
            </w:r>
          </w:p>
        </w:tc>
      </w:tr>
      <w:tr w:rsidR="00CD22BB" w:rsidRPr="00CD22BB" w14:paraId="1CD4E352" w14:textId="77777777" w:rsidTr="005947D2">
        <w:trPr>
          <w:gridAfter w:val="1"/>
          <w:wAfter w:w="15" w:type="dxa"/>
          <w:trHeight w:val="388"/>
        </w:trPr>
        <w:tc>
          <w:tcPr>
            <w:tcW w:w="1095" w:type="dxa"/>
            <w:tcBorders>
              <w:top w:val="nil"/>
              <w:left w:val="nil"/>
              <w:bottom w:val="nil"/>
              <w:right w:val="nil"/>
            </w:tcBorders>
            <w:shd w:val="clear" w:color="000000" w:fill="FFFFFF"/>
            <w:vAlign w:val="center"/>
            <w:hideMark/>
          </w:tcPr>
          <w:p w14:paraId="1F697A9A" w14:textId="77777777" w:rsidR="00CD22BB" w:rsidRPr="00CD22BB" w:rsidRDefault="00CD22BB" w:rsidP="00CD22BB">
            <w:pPr>
              <w:spacing w:after="0" w:line="240" w:lineRule="auto"/>
              <w:jc w:val="center"/>
              <w:rPr>
                <w:rFonts w:ascii="Arimo" w:eastAsia="Times New Roman" w:hAnsi="Arimo" w:cs="Calibri"/>
                <w:color w:val="000000"/>
                <w:sz w:val="14"/>
                <w:szCs w:val="14"/>
              </w:rPr>
            </w:pPr>
            <w:r w:rsidRPr="00CD22BB">
              <w:rPr>
                <w:rFonts w:ascii="Arimo" w:eastAsia="Times New Roman" w:hAnsi="Arimo" w:cs="Calibri"/>
                <w:color w:val="000000"/>
                <w:sz w:val="14"/>
                <w:szCs w:val="14"/>
              </w:rPr>
              <w:t>00677</w:t>
            </w:r>
          </w:p>
        </w:tc>
        <w:tc>
          <w:tcPr>
            <w:tcW w:w="2752" w:type="dxa"/>
            <w:tcBorders>
              <w:top w:val="nil"/>
              <w:left w:val="nil"/>
              <w:bottom w:val="nil"/>
              <w:right w:val="nil"/>
            </w:tcBorders>
            <w:shd w:val="clear" w:color="000000" w:fill="FFFFFF"/>
            <w:vAlign w:val="center"/>
            <w:hideMark/>
          </w:tcPr>
          <w:p w14:paraId="2C9120EA"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PRIBOR ZA JELO VILICA ITALIA 3/1</w:t>
            </w:r>
          </w:p>
        </w:tc>
        <w:tc>
          <w:tcPr>
            <w:tcW w:w="595" w:type="dxa"/>
            <w:tcBorders>
              <w:top w:val="nil"/>
              <w:left w:val="nil"/>
              <w:bottom w:val="nil"/>
              <w:right w:val="nil"/>
            </w:tcBorders>
            <w:shd w:val="clear" w:color="000000" w:fill="FFFFFF"/>
            <w:vAlign w:val="center"/>
            <w:hideMark/>
          </w:tcPr>
          <w:p w14:paraId="56A888F9"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620" w:type="dxa"/>
            <w:tcBorders>
              <w:top w:val="nil"/>
              <w:left w:val="nil"/>
              <w:bottom w:val="nil"/>
              <w:right w:val="nil"/>
            </w:tcBorders>
            <w:shd w:val="clear" w:color="000000" w:fill="FFFFFF"/>
            <w:vAlign w:val="center"/>
            <w:hideMark/>
          </w:tcPr>
          <w:p w14:paraId="1A9B9BBD"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0001</w:t>
            </w:r>
          </w:p>
        </w:tc>
        <w:tc>
          <w:tcPr>
            <w:tcW w:w="1063" w:type="dxa"/>
            <w:tcBorders>
              <w:top w:val="nil"/>
              <w:left w:val="nil"/>
              <w:bottom w:val="nil"/>
              <w:right w:val="nil"/>
            </w:tcBorders>
            <w:shd w:val="clear" w:color="000000" w:fill="FFFFFF"/>
            <w:vAlign w:val="center"/>
            <w:hideMark/>
          </w:tcPr>
          <w:p w14:paraId="5EB26EFC" w14:textId="77777777" w:rsidR="00CD22BB" w:rsidRPr="00CD22BB" w:rsidRDefault="00CD22BB" w:rsidP="00CD22BB">
            <w:pPr>
              <w:spacing w:after="0" w:line="240" w:lineRule="auto"/>
              <w:rPr>
                <w:rFonts w:ascii="Arimo" w:eastAsia="Times New Roman" w:hAnsi="Arimo" w:cs="Calibri"/>
                <w:color w:val="000000"/>
                <w:sz w:val="14"/>
                <w:szCs w:val="14"/>
              </w:rPr>
            </w:pPr>
            <w:r w:rsidRPr="00CD22BB">
              <w:rPr>
                <w:rFonts w:ascii="Arimo" w:eastAsia="Times New Roman" w:hAnsi="Arimo" w:cs="Calibri"/>
                <w:color w:val="000000"/>
                <w:sz w:val="14"/>
                <w:szCs w:val="14"/>
              </w:rPr>
              <w:t>21.11.2024.</w:t>
            </w:r>
          </w:p>
        </w:tc>
        <w:tc>
          <w:tcPr>
            <w:tcW w:w="563" w:type="dxa"/>
            <w:tcBorders>
              <w:top w:val="nil"/>
              <w:left w:val="nil"/>
              <w:bottom w:val="nil"/>
              <w:right w:val="nil"/>
            </w:tcBorders>
            <w:shd w:val="clear" w:color="000000" w:fill="FFFFFF"/>
            <w:vAlign w:val="center"/>
            <w:hideMark/>
          </w:tcPr>
          <w:p w14:paraId="7E58A4C4"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7</w:t>
            </w:r>
          </w:p>
        </w:tc>
        <w:tc>
          <w:tcPr>
            <w:tcW w:w="1230" w:type="dxa"/>
            <w:tcBorders>
              <w:top w:val="nil"/>
              <w:left w:val="nil"/>
              <w:bottom w:val="nil"/>
              <w:right w:val="nil"/>
            </w:tcBorders>
            <w:shd w:val="clear" w:color="000000" w:fill="FFFFFF"/>
            <w:vAlign w:val="center"/>
            <w:hideMark/>
          </w:tcPr>
          <w:p w14:paraId="29B5F0A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0,00</w:t>
            </w:r>
          </w:p>
        </w:tc>
        <w:tc>
          <w:tcPr>
            <w:tcW w:w="1238" w:type="dxa"/>
            <w:tcBorders>
              <w:top w:val="nil"/>
              <w:left w:val="nil"/>
              <w:bottom w:val="nil"/>
              <w:right w:val="nil"/>
            </w:tcBorders>
            <w:shd w:val="clear" w:color="000000" w:fill="FFFFFF"/>
            <w:vAlign w:val="center"/>
            <w:hideMark/>
          </w:tcPr>
          <w:p w14:paraId="43DD5363" w14:textId="77777777" w:rsidR="00CD22BB" w:rsidRPr="00CD22BB" w:rsidRDefault="00CD22BB" w:rsidP="00CD22BB">
            <w:pPr>
              <w:spacing w:after="0" w:line="240" w:lineRule="auto"/>
              <w:jc w:val="right"/>
              <w:rPr>
                <w:rFonts w:ascii="Arimo" w:eastAsia="Times New Roman" w:hAnsi="Arimo" w:cs="Calibri"/>
                <w:color w:val="000000"/>
                <w:sz w:val="14"/>
                <w:szCs w:val="14"/>
              </w:rPr>
            </w:pPr>
            <w:r w:rsidRPr="00CD22BB">
              <w:rPr>
                <w:rFonts w:ascii="Arimo" w:eastAsia="Times New Roman" w:hAnsi="Arimo" w:cs="Calibri"/>
                <w:color w:val="000000"/>
                <w:sz w:val="14"/>
                <w:szCs w:val="14"/>
              </w:rPr>
              <w:t>23,10</w:t>
            </w:r>
          </w:p>
        </w:tc>
      </w:tr>
      <w:tr w:rsidR="00CD22BB" w:rsidRPr="00CD22BB" w14:paraId="76B2BC27" w14:textId="77777777" w:rsidTr="005947D2">
        <w:trPr>
          <w:gridAfter w:val="1"/>
          <w:wAfter w:w="13" w:type="dxa"/>
          <w:trHeight w:val="298"/>
        </w:trPr>
        <w:tc>
          <w:tcPr>
            <w:tcW w:w="1095" w:type="dxa"/>
            <w:tcBorders>
              <w:top w:val="nil"/>
              <w:left w:val="nil"/>
              <w:bottom w:val="nil"/>
              <w:right w:val="nil"/>
            </w:tcBorders>
            <w:shd w:val="clear" w:color="000000" w:fill="FAEBD7"/>
            <w:vAlign w:val="center"/>
            <w:hideMark/>
          </w:tcPr>
          <w:p w14:paraId="2E2178E9"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(44)</w:t>
            </w:r>
          </w:p>
        </w:tc>
        <w:tc>
          <w:tcPr>
            <w:tcW w:w="5032" w:type="dxa"/>
            <w:gridSpan w:val="4"/>
            <w:tcBorders>
              <w:top w:val="single" w:sz="4" w:space="0" w:color="000000"/>
              <w:left w:val="nil"/>
              <w:bottom w:val="nil"/>
              <w:right w:val="nil"/>
            </w:tcBorders>
            <w:shd w:val="clear" w:color="000000" w:fill="FAEBD7"/>
            <w:vAlign w:val="center"/>
            <w:hideMark/>
          </w:tcPr>
          <w:p w14:paraId="55285E5B"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Ukupno za knjižnu promjenu: 00001</w:t>
            </w:r>
          </w:p>
        </w:tc>
        <w:tc>
          <w:tcPr>
            <w:tcW w:w="563" w:type="dxa"/>
            <w:tcBorders>
              <w:top w:val="single" w:sz="4" w:space="0" w:color="000000"/>
              <w:left w:val="nil"/>
              <w:bottom w:val="nil"/>
              <w:right w:val="nil"/>
            </w:tcBorders>
            <w:shd w:val="clear" w:color="000000" w:fill="FAEBD7"/>
            <w:vAlign w:val="center"/>
            <w:hideMark/>
          </w:tcPr>
          <w:p w14:paraId="08B8AF7D"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174</w:t>
            </w:r>
          </w:p>
        </w:tc>
        <w:tc>
          <w:tcPr>
            <w:tcW w:w="1230" w:type="dxa"/>
            <w:tcBorders>
              <w:top w:val="single" w:sz="4" w:space="0" w:color="000000"/>
              <w:left w:val="nil"/>
              <w:bottom w:val="nil"/>
              <w:right w:val="nil"/>
            </w:tcBorders>
            <w:shd w:val="clear" w:color="000000" w:fill="FAEBD7"/>
            <w:vAlign w:val="center"/>
            <w:hideMark/>
          </w:tcPr>
          <w:p w14:paraId="30310D8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1238" w:type="dxa"/>
            <w:tcBorders>
              <w:top w:val="single" w:sz="4" w:space="0" w:color="000000"/>
              <w:left w:val="nil"/>
              <w:bottom w:val="nil"/>
              <w:right w:val="nil"/>
            </w:tcBorders>
            <w:shd w:val="clear" w:color="000000" w:fill="FAEBD7"/>
            <w:vAlign w:val="center"/>
            <w:hideMark/>
          </w:tcPr>
          <w:p w14:paraId="64DFBF1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1.962,78</w:t>
            </w:r>
          </w:p>
        </w:tc>
      </w:tr>
      <w:tr w:rsidR="00CD22BB" w:rsidRPr="00CD22BB" w14:paraId="023F7639" w14:textId="77777777" w:rsidTr="005947D2">
        <w:trPr>
          <w:gridAfter w:val="1"/>
          <w:wAfter w:w="13" w:type="dxa"/>
          <w:trHeight w:val="298"/>
        </w:trPr>
        <w:tc>
          <w:tcPr>
            <w:tcW w:w="1095" w:type="dxa"/>
            <w:tcBorders>
              <w:top w:val="nil"/>
              <w:left w:val="nil"/>
              <w:bottom w:val="nil"/>
              <w:right w:val="nil"/>
            </w:tcBorders>
            <w:shd w:val="clear" w:color="000000" w:fill="E0FFFF"/>
            <w:vAlign w:val="center"/>
            <w:hideMark/>
          </w:tcPr>
          <w:p w14:paraId="41E92C76"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lastRenderedPageBreak/>
              <w:t>(44)</w:t>
            </w:r>
          </w:p>
        </w:tc>
        <w:tc>
          <w:tcPr>
            <w:tcW w:w="5032" w:type="dxa"/>
            <w:gridSpan w:val="4"/>
            <w:tcBorders>
              <w:top w:val="single" w:sz="4" w:space="0" w:color="000000"/>
              <w:left w:val="nil"/>
              <w:bottom w:val="nil"/>
              <w:right w:val="nil"/>
            </w:tcBorders>
            <w:shd w:val="clear" w:color="000000" w:fill="E0FFFF"/>
            <w:vAlign w:val="center"/>
            <w:hideMark/>
          </w:tcPr>
          <w:p w14:paraId="295B944B"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Ukupno za organizacijski nivo: 0001</w:t>
            </w:r>
          </w:p>
        </w:tc>
        <w:tc>
          <w:tcPr>
            <w:tcW w:w="563" w:type="dxa"/>
            <w:tcBorders>
              <w:top w:val="single" w:sz="4" w:space="0" w:color="000000"/>
              <w:left w:val="nil"/>
              <w:bottom w:val="nil"/>
              <w:right w:val="nil"/>
            </w:tcBorders>
            <w:shd w:val="clear" w:color="000000" w:fill="E0FFFF"/>
            <w:vAlign w:val="center"/>
            <w:hideMark/>
          </w:tcPr>
          <w:p w14:paraId="3954CA87"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174</w:t>
            </w:r>
          </w:p>
        </w:tc>
        <w:tc>
          <w:tcPr>
            <w:tcW w:w="1230" w:type="dxa"/>
            <w:tcBorders>
              <w:top w:val="single" w:sz="4" w:space="0" w:color="000000"/>
              <w:left w:val="nil"/>
              <w:bottom w:val="nil"/>
              <w:right w:val="nil"/>
            </w:tcBorders>
            <w:shd w:val="clear" w:color="000000" w:fill="E0FFFF"/>
            <w:vAlign w:val="center"/>
            <w:hideMark/>
          </w:tcPr>
          <w:p w14:paraId="04EA694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1238" w:type="dxa"/>
            <w:tcBorders>
              <w:top w:val="single" w:sz="4" w:space="0" w:color="000000"/>
              <w:left w:val="nil"/>
              <w:bottom w:val="nil"/>
              <w:right w:val="nil"/>
            </w:tcBorders>
            <w:shd w:val="clear" w:color="000000" w:fill="E0FFFF"/>
            <w:vAlign w:val="center"/>
            <w:hideMark/>
          </w:tcPr>
          <w:p w14:paraId="2FD4655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1.962,78</w:t>
            </w:r>
          </w:p>
        </w:tc>
      </w:tr>
      <w:tr w:rsidR="00CD22BB" w:rsidRPr="00CD22BB" w14:paraId="2ED9079A" w14:textId="77777777" w:rsidTr="005947D2">
        <w:trPr>
          <w:gridAfter w:val="1"/>
          <w:wAfter w:w="13" w:type="dxa"/>
          <w:trHeight w:val="298"/>
        </w:trPr>
        <w:tc>
          <w:tcPr>
            <w:tcW w:w="1095" w:type="dxa"/>
            <w:tcBorders>
              <w:top w:val="single" w:sz="4" w:space="0" w:color="000000"/>
              <w:left w:val="nil"/>
              <w:bottom w:val="nil"/>
              <w:right w:val="nil"/>
            </w:tcBorders>
            <w:shd w:val="clear" w:color="000000" w:fill="DCDCDC"/>
            <w:vAlign w:val="center"/>
            <w:hideMark/>
          </w:tcPr>
          <w:p w14:paraId="57A7191C" w14:textId="77777777" w:rsidR="00CD22BB" w:rsidRPr="00CD22BB" w:rsidRDefault="00CD22BB" w:rsidP="00CD22BB">
            <w:pPr>
              <w:spacing w:after="0" w:line="240" w:lineRule="auto"/>
              <w:jc w:val="center"/>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(44)</w:t>
            </w:r>
          </w:p>
        </w:tc>
        <w:tc>
          <w:tcPr>
            <w:tcW w:w="5032" w:type="dxa"/>
            <w:gridSpan w:val="4"/>
            <w:tcBorders>
              <w:top w:val="single" w:sz="4" w:space="0" w:color="000000"/>
              <w:left w:val="nil"/>
              <w:bottom w:val="nil"/>
              <w:right w:val="nil"/>
            </w:tcBorders>
            <w:shd w:val="clear" w:color="000000" w:fill="DCDCDC"/>
            <w:vAlign w:val="center"/>
            <w:hideMark/>
          </w:tcPr>
          <w:p w14:paraId="407B2E0D" w14:textId="77777777" w:rsidR="00CD22BB" w:rsidRPr="00CD22BB" w:rsidRDefault="00CD22BB" w:rsidP="00CD22BB">
            <w:pPr>
              <w:spacing w:after="0" w:line="240" w:lineRule="auto"/>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SVEUKUPNO:</w:t>
            </w:r>
          </w:p>
        </w:tc>
        <w:tc>
          <w:tcPr>
            <w:tcW w:w="563" w:type="dxa"/>
            <w:tcBorders>
              <w:top w:val="single" w:sz="4" w:space="0" w:color="000000"/>
              <w:left w:val="nil"/>
              <w:bottom w:val="nil"/>
              <w:right w:val="nil"/>
            </w:tcBorders>
            <w:shd w:val="clear" w:color="000000" w:fill="DCDCDC"/>
            <w:vAlign w:val="center"/>
            <w:hideMark/>
          </w:tcPr>
          <w:p w14:paraId="50A28243"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174</w:t>
            </w:r>
          </w:p>
        </w:tc>
        <w:tc>
          <w:tcPr>
            <w:tcW w:w="1230" w:type="dxa"/>
            <w:tcBorders>
              <w:top w:val="single" w:sz="4" w:space="0" w:color="000000"/>
              <w:left w:val="nil"/>
              <w:bottom w:val="nil"/>
              <w:right w:val="nil"/>
            </w:tcBorders>
            <w:shd w:val="clear" w:color="000000" w:fill="DCDCDC"/>
            <w:vAlign w:val="center"/>
            <w:hideMark/>
          </w:tcPr>
          <w:p w14:paraId="056C2081"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0,00</w:t>
            </w:r>
          </w:p>
        </w:tc>
        <w:tc>
          <w:tcPr>
            <w:tcW w:w="1238" w:type="dxa"/>
            <w:tcBorders>
              <w:top w:val="single" w:sz="4" w:space="0" w:color="000000"/>
              <w:left w:val="nil"/>
              <w:bottom w:val="nil"/>
              <w:right w:val="nil"/>
            </w:tcBorders>
            <w:shd w:val="clear" w:color="000000" w:fill="DCDCDC"/>
            <w:vAlign w:val="center"/>
            <w:hideMark/>
          </w:tcPr>
          <w:p w14:paraId="2027B860" w14:textId="77777777" w:rsidR="00CD22BB" w:rsidRPr="00CD22BB" w:rsidRDefault="00CD22BB" w:rsidP="00CD22BB">
            <w:pPr>
              <w:spacing w:after="0" w:line="240" w:lineRule="auto"/>
              <w:jc w:val="right"/>
              <w:rPr>
                <w:rFonts w:ascii="Arimo" w:eastAsia="Times New Roman" w:hAnsi="Arimo" w:cs="Calibri"/>
                <w:b/>
                <w:bCs/>
                <w:color w:val="000000"/>
                <w:sz w:val="14"/>
                <w:szCs w:val="14"/>
              </w:rPr>
            </w:pPr>
            <w:r w:rsidRPr="00CD22BB">
              <w:rPr>
                <w:rFonts w:ascii="Arimo" w:eastAsia="Times New Roman" w:hAnsi="Arimo" w:cs="Calibri"/>
                <w:b/>
                <w:bCs/>
                <w:color w:val="000000"/>
                <w:sz w:val="14"/>
                <w:szCs w:val="14"/>
              </w:rPr>
              <w:t>1.962,78</w:t>
            </w:r>
          </w:p>
        </w:tc>
      </w:tr>
    </w:tbl>
    <w:p w14:paraId="7776B81E" w14:textId="59CBEEC1" w:rsidR="00BF3459" w:rsidRDefault="00BF3459" w:rsidP="0064043C">
      <w:pPr>
        <w:rPr>
          <w:rFonts w:ascii="Arial" w:hAnsi="Arial" w:cs="Arial"/>
        </w:rPr>
      </w:pPr>
    </w:p>
    <w:p w14:paraId="1ED42662" w14:textId="77777777" w:rsidR="005947D2" w:rsidRDefault="005947D2" w:rsidP="0064043C">
      <w:pPr>
        <w:rPr>
          <w:rFonts w:ascii="Arial" w:hAnsi="Arial" w:cs="Arial"/>
        </w:rPr>
      </w:pPr>
    </w:p>
    <w:p w14:paraId="6E2236FD" w14:textId="742732C8" w:rsidR="00E60733" w:rsidRDefault="00F262D4" w:rsidP="0064043C">
      <w:pPr>
        <w:rPr>
          <w:rFonts w:ascii="Arial" w:hAnsi="Arial" w:cs="Arial"/>
        </w:rPr>
      </w:pPr>
      <w:r>
        <w:rPr>
          <w:rFonts w:ascii="Arial" w:hAnsi="Arial" w:cs="Arial"/>
        </w:rPr>
        <w:t>Financijska imovina</w:t>
      </w:r>
      <w:r w:rsidR="000A6C4B">
        <w:rPr>
          <w:rFonts w:ascii="Arial" w:hAnsi="Arial" w:cs="Arial"/>
        </w:rPr>
        <w:t>-</w:t>
      </w:r>
      <w:r>
        <w:rPr>
          <w:rFonts w:ascii="Arial" w:hAnsi="Arial" w:cs="Arial"/>
        </w:rPr>
        <w:t xml:space="preserve"> </w:t>
      </w:r>
      <w:r w:rsidR="000A6C4B">
        <w:rPr>
          <w:rFonts w:ascii="Arial" w:hAnsi="Arial" w:cs="Arial"/>
        </w:rPr>
        <w:t>račun 11</w:t>
      </w:r>
    </w:p>
    <w:p w14:paraId="3FFBB8BB" w14:textId="5C5EC4FA" w:rsidR="00BF3459" w:rsidRDefault="00511F75" w:rsidP="0064043C">
      <w:pPr>
        <w:rPr>
          <w:rFonts w:ascii="Arial" w:hAnsi="Arial" w:cs="Arial"/>
        </w:rPr>
      </w:pPr>
      <w:r>
        <w:rPr>
          <w:rFonts w:ascii="Arial" w:hAnsi="Arial" w:cs="Arial"/>
        </w:rPr>
        <w:t>Novac u banci i blagajni sveden je na 0,00€ , razlog je prelazak na punu Riznicu temeljem Odluke Općinskog vijeća Općine Lipovljani , na dan 31.12.2024.g.izvršen je prijenos novčanih sredstava sa žiro-računa Dječjeg vrtića Iskrica na žiro-račun Općine Lipovljani u iznosu od 5.216,69€.</w:t>
      </w:r>
    </w:p>
    <w:p w14:paraId="6F053C54" w14:textId="3FE479A5" w:rsidR="00511F75" w:rsidRDefault="000A6C4B" w:rsidP="0064043C">
      <w:pPr>
        <w:rPr>
          <w:rFonts w:ascii="Arial" w:hAnsi="Arial" w:cs="Arial"/>
        </w:rPr>
      </w:pPr>
      <w:r>
        <w:rPr>
          <w:rFonts w:ascii="Arial" w:hAnsi="Arial" w:cs="Arial"/>
        </w:rPr>
        <w:t>Potraživanja za prihode poslovanja -račun 16</w:t>
      </w:r>
    </w:p>
    <w:p w14:paraId="3625FB2E" w14:textId="563697B1" w:rsidR="000A6C4B" w:rsidRDefault="000A6C4B" w:rsidP="0064043C">
      <w:pPr>
        <w:rPr>
          <w:rFonts w:ascii="Arial" w:hAnsi="Arial" w:cs="Arial"/>
        </w:rPr>
      </w:pPr>
      <w:r>
        <w:rPr>
          <w:rFonts w:ascii="Arial" w:hAnsi="Arial" w:cs="Arial"/>
        </w:rPr>
        <w:t xml:space="preserve">Potraživanja se odnose na prihode od sufinanciranja cijene usluge -boravka u vrtiću </w:t>
      </w:r>
    </w:p>
    <w:tbl>
      <w:tblPr>
        <w:tblW w:w="9109" w:type="dxa"/>
        <w:tblLook w:val="04A0" w:firstRow="1" w:lastRow="0" w:firstColumn="1" w:lastColumn="0" w:noHBand="0" w:noVBand="1"/>
      </w:tblPr>
      <w:tblGrid>
        <w:gridCol w:w="2015"/>
        <w:gridCol w:w="1601"/>
        <w:gridCol w:w="1374"/>
        <w:gridCol w:w="1383"/>
        <w:gridCol w:w="1372"/>
        <w:gridCol w:w="1364"/>
      </w:tblGrid>
      <w:tr w:rsidR="005947D2" w:rsidRPr="000A6C4B" w14:paraId="383E525D" w14:textId="77777777" w:rsidTr="005947D2">
        <w:trPr>
          <w:trHeight w:val="346"/>
        </w:trPr>
        <w:tc>
          <w:tcPr>
            <w:tcW w:w="201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21E797C"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Šifra</w:t>
            </w:r>
          </w:p>
        </w:tc>
        <w:tc>
          <w:tcPr>
            <w:tcW w:w="1600" w:type="dxa"/>
            <w:tcBorders>
              <w:top w:val="single" w:sz="8" w:space="0" w:color="000000"/>
              <w:left w:val="nil"/>
              <w:bottom w:val="single" w:sz="8" w:space="0" w:color="000000"/>
              <w:right w:val="single" w:sz="8" w:space="0" w:color="000000"/>
            </w:tcBorders>
            <w:shd w:val="clear" w:color="000000" w:fill="FFFFFF"/>
            <w:vAlign w:val="center"/>
            <w:hideMark/>
          </w:tcPr>
          <w:p w14:paraId="76275C77"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Naziv</w:t>
            </w:r>
          </w:p>
        </w:tc>
        <w:tc>
          <w:tcPr>
            <w:tcW w:w="1374" w:type="dxa"/>
            <w:tcBorders>
              <w:top w:val="single" w:sz="8" w:space="0" w:color="000000"/>
              <w:left w:val="nil"/>
              <w:bottom w:val="single" w:sz="8" w:space="0" w:color="000000"/>
              <w:right w:val="single" w:sz="8" w:space="0" w:color="000000"/>
            </w:tcBorders>
            <w:shd w:val="clear" w:color="000000" w:fill="FFFFFF"/>
            <w:vAlign w:val="center"/>
            <w:hideMark/>
          </w:tcPr>
          <w:p w14:paraId="5F1339F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Duguje</w:t>
            </w:r>
          </w:p>
        </w:tc>
        <w:tc>
          <w:tcPr>
            <w:tcW w:w="1383" w:type="dxa"/>
            <w:tcBorders>
              <w:top w:val="single" w:sz="8" w:space="0" w:color="000000"/>
              <w:left w:val="nil"/>
              <w:bottom w:val="single" w:sz="8" w:space="0" w:color="000000"/>
              <w:right w:val="single" w:sz="8" w:space="0" w:color="000000"/>
            </w:tcBorders>
            <w:shd w:val="clear" w:color="000000" w:fill="FFFFFF"/>
            <w:vAlign w:val="center"/>
            <w:hideMark/>
          </w:tcPr>
          <w:p w14:paraId="7FA29E0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Potražuje</w:t>
            </w:r>
          </w:p>
        </w:tc>
        <w:tc>
          <w:tcPr>
            <w:tcW w:w="1372" w:type="dxa"/>
            <w:tcBorders>
              <w:top w:val="single" w:sz="8" w:space="0" w:color="000000"/>
              <w:left w:val="nil"/>
              <w:bottom w:val="single" w:sz="8" w:space="0" w:color="000000"/>
              <w:right w:val="single" w:sz="8" w:space="0" w:color="000000"/>
            </w:tcBorders>
            <w:shd w:val="clear" w:color="000000" w:fill="FFFFFF"/>
            <w:vAlign w:val="center"/>
            <w:hideMark/>
          </w:tcPr>
          <w:p w14:paraId="1C9462D5"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Saldo</w:t>
            </w:r>
          </w:p>
        </w:tc>
        <w:tc>
          <w:tcPr>
            <w:tcW w:w="1364" w:type="dxa"/>
            <w:tcBorders>
              <w:top w:val="single" w:sz="8" w:space="0" w:color="000000"/>
              <w:left w:val="nil"/>
              <w:bottom w:val="single" w:sz="8" w:space="0" w:color="000000"/>
              <w:right w:val="single" w:sz="8" w:space="0" w:color="000000"/>
            </w:tcBorders>
            <w:shd w:val="clear" w:color="000000" w:fill="FFFFFF"/>
            <w:vAlign w:val="center"/>
            <w:hideMark/>
          </w:tcPr>
          <w:p w14:paraId="03A05089"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proofErr w:type="spellStart"/>
            <w:r w:rsidRPr="000A6C4B">
              <w:rPr>
                <w:rFonts w:ascii="Arimo" w:eastAsia="Times New Roman" w:hAnsi="Arimo" w:cs="Calibri"/>
                <w:b/>
                <w:bCs/>
                <w:color w:val="000000"/>
                <w:sz w:val="16"/>
                <w:szCs w:val="16"/>
              </w:rPr>
              <w:t>Sisp</w:t>
            </w:r>
            <w:proofErr w:type="spellEnd"/>
          </w:p>
        </w:tc>
      </w:tr>
      <w:tr w:rsidR="005947D2" w:rsidRPr="000A6C4B" w14:paraId="3F79E013" w14:textId="77777777" w:rsidTr="005947D2">
        <w:trPr>
          <w:trHeight w:val="304"/>
        </w:trPr>
        <w:tc>
          <w:tcPr>
            <w:tcW w:w="3616" w:type="dxa"/>
            <w:gridSpan w:val="2"/>
            <w:tcBorders>
              <w:top w:val="nil"/>
              <w:left w:val="nil"/>
              <w:bottom w:val="nil"/>
              <w:right w:val="nil"/>
            </w:tcBorders>
            <w:shd w:val="clear" w:color="000000" w:fill="FFFFFF"/>
            <w:vAlign w:val="center"/>
            <w:hideMark/>
          </w:tcPr>
          <w:p w14:paraId="49EA9546"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1 do 30 dana</w:t>
            </w:r>
          </w:p>
        </w:tc>
        <w:tc>
          <w:tcPr>
            <w:tcW w:w="1374" w:type="dxa"/>
            <w:tcBorders>
              <w:top w:val="nil"/>
              <w:left w:val="nil"/>
              <w:bottom w:val="nil"/>
              <w:right w:val="nil"/>
            </w:tcBorders>
            <w:shd w:val="clear" w:color="000000" w:fill="FFFFFF"/>
            <w:vAlign w:val="center"/>
            <w:hideMark/>
          </w:tcPr>
          <w:p w14:paraId="476D6FF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441,00</w:t>
            </w:r>
          </w:p>
        </w:tc>
        <w:tc>
          <w:tcPr>
            <w:tcW w:w="1383" w:type="dxa"/>
            <w:tcBorders>
              <w:top w:val="nil"/>
              <w:left w:val="nil"/>
              <w:bottom w:val="nil"/>
              <w:right w:val="nil"/>
            </w:tcBorders>
            <w:shd w:val="clear" w:color="000000" w:fill="FFFFFF"/>
            <w:vAlign w:val="center"/>
            <w:hideMark/>
          </w:tcPr>
          <w:p w14:paraId="4C6CAF1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1,60</w:t>
            </w:r>
          </w:p>
        </w:tc>
        <w:tc>
          <w:tcPr>
            <w:tcW w:w="1372" w:type="dxa"/>
            <w:tcBorders>
              <w:top w:val="nil"/>
              <w:left w:val="nil"/>
              <w:bottom w:val="nil"/>
              <w:right w:val="nil"/>
            </w:tcBorders>
            <w:shd w:val="clear" w:color="000000" w:fill="FFFFFF"/>
            <w:vAlign w:val="center"/>
            <w:hideMark/>
          </w:tcPr>
          <w:p w14:paraId="00860231"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439,40</w:t>
            </w:r>
          </w:p>
        </w:tc>
        <w:tc>
          <w:tcPr>
            <w:tcW w:w="1364" w:type="dxa"/>
            <w:tcBorders>
              <w:top w:val="nil"/>
              <w:left w:val="nil"/>
              <w:bottom w:val="nil"/>
              <w:right w:val="nil"/>
            </w:tcBorders>
            <w:shd w:val="clear" w:color="000000" w:fill="FFFFFF"/>
            <w:vAlign w:val="center"/>
            <w:hideMark/>
          </w:tcPr>
          <w:p w14:paraId="300EB671"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3B091048" w14:textId="77777777" w:rsidTr="005947D2">
        <w:trPr>
          <w:trHeight w:val="304"/>
        </w:trPr>
        <w:tc>
          <w:tcPr>
            <w:tcW w:w="3616" w:type="dxa"/>
            <w:gridSpan w:val="2"/>
            <w:tcBorders>
              <w:top w:val="nil"/>
              <w:left w:val="nil"/>
              <w:bottom w:val="nil"/>
              <w:right w:val="nil"/>
            </w:tcBorders>
            <w:shd w:val="clear" w:color="000000" w:fill="FFFFFF"/>
            <w:vAlign w:val="center"/>
            <w:hideMark/>
          </w:tcPr>
          <w:p w14:paraId="419601C5"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31 do 60 dana</w:t>
            </w:r>
          </w:p>
        </w:tc>
        <w:tc>
          <w:tcPr>
            <w:tcW w:w="1374" w:type="dxa"/>
            <w:tcBorders>
              <w:top w:val="nil"/>
              <w:left w:val="nil"/>
              <w:bottom w:val="nil"/>
              <w:right w:val="nil"/>
            </w:tcBorders>
            <w:shd w:val="clear" w:color="000000" w:fill="FFFFFF"/>
            <w:vAlign w:val="center"/>
            <w:hideMark/>
          </w:tcPr>
          <w:p w14:paraId="32CEC20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74,21</w:t>
            </w:r>
          </w:p>
        </w:tc>
        <w:tc>
          <w:tcPr>
            <w:tcW w:w="1383" w:type="dxa"/>
            <w:tcBorders>
              <w:top w:val="nil"/>
              <w:left w:val="nil"/>
              <w:bottom w:val="nil"/>
              <w:right w:val="nil"/>
            </w:tcBorders>
            <w:shd w:val="clear" w:color="000000" w:fill="FFFFFF"/>
            <w:vAlign w:val="center"/>
            <w:hideMark/>
          </w:tcPr>
          <w:p w14:paraId="40F649C1"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4378485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74,21</w:t>
            </w:r>
          </w:p>
        </w:tc>
        <w:tc>
          <w:tcPr>
            <w:tcW w:w="1364" w:type="dxa"/>
            <w:tcBorders>
              <w:top w:val="nil"/>
              <w:left w:val="nil"/>
              <w:bottom w:val="nil"/>
              <w:right w:val="nil"/>
            </w:tcBorders>
            <w:shd w:val="clear" w:color="000000" w:fill="FFFFFF"/>
            <w:vAlign w:val="center"/>
            <w:hideMark/>
          </w:tcPr>
          <w:p w14:paraId="787BA8D6"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21234CA9" w14:textId="77777777" w:rsidTr="005947D2">
        <w:trPr>
          <w:trHeight w:val="304"/>
        </w:trPr>
        <w:tc>
          <w:tcPr>
            <w:tcW w:w="3616" w:type="dxa"/>
            <w:gridSpan w:val="2"/>
            <w:tcBorders>
              <w:top w:val="nil"/>
              <w:left w:val="nil"/>
              <w:bottom w:val="nil"/>
              <w:right w:val="nil"/>
            </w:tcBorders>
            <w:shd w:val="clear" w:color="000000" w:fill="FFFFFF"/>
            <w:vAlign w:val="center"/>
            <w:hideMark/>
          </w:tcPr>
          <w:p w14:paraId="65C25B6B"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91 do 120 dana</w:t>
            </w:r>
          </w:p>
        </w:tc>
        <w:tc>
          <w:tcPr>
            <w:tcW w:w="1374" w:type="dxa"/>
            <w:tcBorders>
              <w:top w:val="nil"/>
              <w:left w:val="nil"/>
              <w:bottom w:val="nil"/>
              <w:right w:val="nil"/>
            </w:tcBorders>
            <w:shd w:val="clear" w:color="000000" w:fill="FFFFFF"/>
            <w:vAlign w:val="center"/>
            <w:hideMark/>
          </w:tcPr>
          <w:p w14:paraId="6C39F9B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83" w:type="dxa"/>
            <w:tcBorders>
              <w:top w:val="nil"/>
              <w:left w:val="nil"/>
              <w:bottom w:val="nil"/>
              <w:right w:val="nil"/>
            </w:tcBorders>
            <w:shd w:val="clear" w:color="000000" w:fill="FFFFFF"/>
            <w:vAlign w:val="center"/>
            <w:hideMark/>
          </w:tcPr>
          <w:p w14:paraId="072E36F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31,33</w:t>
            </w:r>
          </w:p>
        </w:tc>
        <w:tc>
          <w:tcPr>
            <w:tcW w:w="1372" w:type="dxa"/>
            <w:tcBorders>
              <w:top w:val="nil"/>
              <w:left w:val="nil"/>
              <w:bottom w:val="nil"/>
              <w:right w:val="nil"/>
            </w:tcBorders>
            <w:shd w:val="clear" w:color="000000" w:fill="FFFFFF"/>
            <w:vAlign w:val="center"/>
            <w:hideMark/>
          </w:tcPr>
          <w:p w14:paraId="12FEF52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-31,33</w:t>
            </w:r>
          </w:p>
        </w:tc>
        <w:tc>
          <w:tcPr>
            <w:tcW w:w="1364" w:type="dxa"/>
            <w:tcBorders>
              <w:top w:val="nil"/>
              <w:left w:val="nil"/>
              <w:bottom w:val="nil"/>
              <w:right w:val="nil"/>
            </w:tcBorders>
            <w:shd w:val="clear" w:color="000000" w:fill="FFFFFF"/>
            <w:vAlign w:val="center"/>
            <w:hideMark/>
          </w:tcPr>
          <w:p w14:paraId="5A0F89B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59BA49F0" w14:textId="77777777" w:rsidTr="005947D2">
        <w:trPr>
          <w:trHeight w:val="304"/>
        </w:trPr>
        <w:tc>
          <w:tcPr>
            <w:tcW w:w="3616" w:type="dxa"/>
            <w:gridSpan w:val="2"/>
            <w:tcBorders>
              <w:top w:val="nil"/>
              <w:left w:val="nil"/>
              <w:bottom w:val="nil"/>
              <w:right w:val="nil"/>
            </w:tcBorders>
            <w:shd w:val="clear" w:color="000000" w:fill="FFFFFF"/>
            <w:vAlign w:val="center"/>
            <w:hideMark/>
          </w:tcPr>
          <w:p w14:paraId="6240A9B0"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151 do 180 dana</w:t>
            </w:r>
          </w:p>
        </w:tc>
        <w:tc>
          <w:tcPr>
            <w:tcW w:w="1374" w:type="dxa"/>
            <w:tcBorders>
              <w:top w:val="nil"/>
              <w:left w:val="nil"/>
              <w:bottom w:val="nil"/>
              <w:right w:val="nil"/>
            </w:tcBorders>
            <w:shd w:val="clear" w:color="000000" w:fill="FFFFFF"/>
            <w:vAlign w:val="center"/>
            <w:hideMark/>
          </w:tcPr>
          <w:p w14:paraId="65BAAAE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2,48</w:t>
            </w:r>
          </w:p>
        </w:tc>
        <w:tc>
          <w:tcPr>
            <w:tcW w:w="1383" w:type="dxa"/>
            <w:tcBorders>
              <w:top w:val="nil"/>
              <w:left w:val="nil"/>
              <w:bottom w:val="nil"/>
              <w:right w:val="nil"/>
            </w:tcBorders>
            <w:shd w:val="clear" w:color="000000" w:fill="FFFFFF"/>
            <w:vAlign w:val="center"/>
            <w:hideMark/>
          </w:tcPr>
          <w:p w14:paraId="453BB50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1E9C2469"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2,48</w:t>
            </w:r>
          </w:p>
        </w:tc>
        <w:tc>
          <w:tcPr>
            <w:tcW w:w="1364" w:type="dxa"/>
            <w:tcBorders>
              <w:top w:val="nil"/>
              <w:left w:val="nil"/>
              <w:bottom w:val="nil"/>
              <w:right w:val="nil"/>
            </w:tcBorders>
            <w:shd w:val="clear" w:color="000000" w:fill="FFFFFF"/>
            <w:vAlign w:val="center"/>
            <w:hideMark/>
          </w:tcPr>
          <w:p w14:paraId="672D8E55"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108BA275" w14:textId="77777777" w:rsidTr="005947D2">
        <w:trPr>
          <w:trHeight w:val="304"/>
        </w:trPr>
        <w:tc>
          <w:tcPr>
            <w:tcW w:w="3616" w:type="dxa"/>
            <w:gridSpan w:val="2"/>
            <w:tcBorders>
              <w:top w:val="nil"/>
              <w:left w:val="nil"/>
              <w:bottom w:val="nil"/>
              <w:right w:val="nil"/>
            </w:tcBorders>
            <w:shd w:val="clear" w:color="000000" w:fill="FFFFFF"/>
            <w:vAlign w:val="center"/>
            <w:hideMark/>
          </w:tcPr>
          <w:p w14:paraId="5AB36E14"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181 do 210 dana</w:t>
            </w:r>
          </w:p>
        </w:tc>
        <w:tc>
          <w:tcPr>
            <w:tcW w:w="1374" w:type="dxa"/>
            <w:tcBorders>
              <w:top w:val="nil"/>
              <w:left w:val="nil"/>
              <w:bottom w:val="nil"/>
              <w:right w:val="nil"/>
            </w:tcBorders>
            <w:shd w:val="clear" w:color="000000" w:fill="FFFFFF"/>
            <w:vAlign w:val="center"/>
            <w:hideMark/>
          </w:tcPr>
          <w:p w14:paraId="3092D2B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83" w:type="dxa"/>
            <w:tcBorders>
              <w:top w:val="nil"/>
              <w:left w:val="nil"/>
              <w:bottom w:val="nil"/>
              <w:right w:val="nil"/>
            </w:tcBorders>
            <w:shd w:val="clear" w:color="000000" w:fill="FFFFFF"/>
            <w:vAlign w:val="center"/>
            <w:hideMark/>
          </w:tcPr>
          <w:p w14:paraId="0BAA0A4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0,88</w:t>
            </w:r>
          </w:p>
        </w:tc>
        <w:tc>
          <w:tcPr>
            <w:tcW w:w="1372" w:type="dxa"/>
            <w:tcBorders>
              <w:top w:val="nil"/>
              <w:left w:val="nil"/>
              <w:bottom w:val="nil"/>
              <w:right w:val="nil"/>
            </w:tcBorders>
            <w:shd w:val="clear" w:color="000000" w:fill="FFFFFF"/>
            <w:vAlign w:val="center"/>
            <w:hideMark/>
          </w:tcPr>
          <w:p w14:paraId="1558F2D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-0,88</w:t>
            </w:r>
          </w:p>
        </w:tc>
        <w:tc>
          <w:tcPr>
            <w:tcW w:w="1364" w:type="dxa"/>
            <w:tcBorders>
              <w:top w:val="nil"/>
              <w:left w:val="nil"/>
              <w:bottom w:val="nil"/>
              <w:right w:val="nil"/>
            </w:tcBorders>
            <w:shd w:val="clear" w:color="000000" w:fill="FFFFFF"/>
            <w:vAlign w:val="center"/>
            <w:hideMark/>
          </w:tcPr>
          <w:p w14:paraId="106868DD"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42198E35" w14:textId="77777777" w:rsidTr="005947D2">
        <w:trPr>
          <w:trHeight w:val="304"/>
        </w:trPr>
        <w:tc>
          <w:tcPr>
            <w:tcW w:w="3616" w:type="dxa"/>
            <w:gridSpan w:val="2"/>
            <w:tcBorders>
              <w:top w:val="nil"/>
              <w:left w:val="nil"/>
              <w:bottom w:val="nil"/>
              <w:right w:val="nil"/>
            </w:tcBorders>
            <w:shd w:val="clear" w:color="000000" w:fill="FFFFFF"/>
            <w:vAlign w:val="center"/>
            <w:hideMark/>
          </w:tcPr>
          <w:p w14:paraId="57E41082"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211 do 240 dana</w:t>
            </w:r>
          </w:p>
        </w:tc>
        <w:tc>
          <w:tcPr>
            <w:tcW w:w="1374" w:type="dxa"/>
            <w:tcBorders>
              <w:top w:val="nil"/>
              <w:left w:val="nil"/>
              <w:bottom w:val="nil"/>
              <w:right w:val="nil"/>
            </w:tcBorders>
            <w:shd w:val="clear" w:color="000000" w:fill="FFFFFF"/>
            <w:vAlign w:val="center"/>
            <w:hideMark/>
          </w:tcPr>
          <w:p w14:paraId="635A394B"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0,97</w:t>
            </w:r>
          </w:p>
        </w:tc>
        <w:tc>
          <w:tcPr>
            <w:tcW w:w="1383" w:type="dxa"/>
            <w:tcBorders>
              <w:top w:val="nil"/>
              <w:left w:val="nil"/>
              <w:bottom w:val="nil"/>
              <w:right w:val="nil"/>
            </w:tcBorders>
            <w:shd w:val="clear" w:color="000000" w:fill="FFFFFF"/>
            <w:vAlign w:val="center"/>
            <w:hideMark/>
          </w:tcPr>
          <w:p w14:paraId="1754EBEF"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2FEBE2B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0,97</w:t>
            </w:r>
          </w:p>
        </w:tc>
        <w:tc>
          <w:tcPr>
            <w:tcW w:w="1364" w:type="dxa"/>
            <w:tcBorders>
              <w:top w:val="nil"/>
              <w:left w:val="nil"/>
              <w:bottom w:val="nil"/>
              <w:right w:val="nil"/>
            </w:tcBorders>
            <w:shd w:val="clear" w:color="000000" w:fill="FFFFFF"/>
            <w:vAlign w:val="center"/>
            <w:hideMark/>
          </w:tcPr>
          <w:p w14:paraId="0764D3AF"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2F0B8178" w14:textId="77777777" w:rsidTr="005947D2">
        <w:trPr>
          <w:trHeight w:val="304"/>
        </w:trPr>
        <w:tc>
          <w:tcPr>
            <w:tcW w:w="3616" w:type="dxa"/>
            <w:gridSpan w:val="2"/>
            <w:tcBorders>
              <w:top w:val="nil"/>
              <w:left w:val="nil"/>
              <w:bottom w:val="nil"/>
              <w:right w:val="nil"/>
            </w:tcBorders>
            <w:shd w:val="clear" w:color="000000" w:fill="FFFFFF"/>
            <w:vAlign w:val="center"/>
            <w:hideMark/>
          </w:tcPr>
          <w:p w14:paraId="6971527B"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241 do 270 dana</w:t>
            </w:r>
          </w:p>
        </w:tc>
        <w:tc>
          <w:tcPr>
            <w:tcW w:w="1374" w:type="dxa"/>
            <w:tcBorders>
              <w:top w:val="nil"/>
              <w:left w:val="nil"/>
              <w:bottom w:val="nil"/>
              <w:right w:val="nil"/>
            </w:tcBorders>
            <w:shd w:val="clear" w:color="000000" w:fill="FFFFFF"/>
            <w:vAlign w:val="center"/>
            <w:hideMark/>
          </w:tcPr>
          <w:p w14:paraId="3B76209C"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0,81</w:t>
            </w:r>
          </w:p>
        </w:tc>
        <w:tc>
          <w:tcPr>
            <w:tcW w:w="1383" w:type="dxa"/>
            <w:tcBorders>
              <w:top w:val="nil"/>
              <w:left w:val="nil"/>
              <w:bottom w:val="nil"/>
              <w:right w:val="nil"/>
            </w:tcBorders>
            <w:shd w:val="clear" w:color="000000" w:fill="FFFFFF"/>
            <w:vAlign w:val="center"/>
            <w:hideMark/>
          </w:tcPr>
          <w:p w14:paraId="3DCDD80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1CE5C98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0,81</w:t>
            </w:r>
          </w:p>
        </w:tc>
        <w:tc>
          <w:tcPr>
            <w:tcW w:w="1364" w:type="dxa"/>
            <w:tcBorders>
              <w:top w:val="nil"/>
              <w:left w:val="nil"/>
              <w:bottom w:val="nil"/>
              <w:right w:val="nil"/>
            </w:tcBorders>
            <w:shd w:val="clear" w:color="000000" w:fill="FFFFFF"/>
            <w:vAlign w:val="center"/>
            <w:hideMark/>
          </w:tcPr>
          <w:p w14:paraId="36712E5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66EB89F3" w14:textId="77777777" w:rsidTr="005947D2">
        <w:trPr>
          <w:trHeight w:val="304"/>
        </w:trPr>
        <w:tc>
          <w:tcPr>
            <w:tcW w:w="3616" w:type="dxa"/>
            <w:gridSpan w:val="2"/>
            <w:tcBorders>
              <w:top w:val="nil"/>
              <w:left w:val="nil"/>
              <w:bottom w:val="nil"/>
              <w:right w:val="nil"/>
            </w:tcBorders>
            <w:shd w:val="clear" w:color="000000" w:fill="FFFFFF"/>
            <w:vAlign w:val="center"/>
            <w:hideMark/>
          </w:tcPr>
          <w:p w14:paraId="6772A578"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451 do 480 dana</w:t>
            </w:r>
          </w:p>
        </w:tc>
        <w:tc>
          <w:tcPr>
            <w:tcW w:w="1374" w:type="dxa"/>
            <w:tcBorders>
              <w:top w:val="nil"/>
              <w:left w:val="nil"/>
              <w:bottom w:val="nil"/>
              <w:right w:val="nil"/>
            </w:tcBorders>
            <w:shd w:val="clear" w:color="000000" w:fill="FFFFFF"/>
            <w:vAlign w:val="center"/>
            <w:hideMark/>
          </w:tcPr>
          <w:p w14:paraId="3442D45F"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83" w:type="dxa"/>
            <w:tcBorders>
              <w:top w:val="nil"/>
              <w:left w:val="nil"/>
              <w:bottom w:val="nil"/>
              <w:right w:val="nil"/>
            </w:tcBorders>
            <w:shd w:val="clear" w:color="000000" w:fill="FFFFFF"/>
            <w:vAlign w:val="center"/>
            <w:hideMark/>
          </w:tcPr>
          <w:p w14:paraId="02DA09F2"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0,20</w:t>
            </w:r>
          </w:p>
        </w:tc>
        <w:tc>
          <w:tcPr>
            <w:tcW w:w="1372" w:type="dxa"/>
            <w:tcBorders>
              <w:top w:val="nil"/>
              <w:left w:val="nil"/>
              <w:bottom w:val="nil"/>
              <w:right w:val="nil"/>
            </w:tcBorders>
            <w:shd w:val="clear" w:color="000000" w:fill="FFFFFF"/>
            <w:vAlign w:val="center"/>
            <w:hideMark/>
          </w:tcPr>
          <w:p w14:paraId="01BC3CB2"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-0,20</w:t>
            </w:r>
          </w:p>
        </w:tc>
        <w:tc>
          <w:tcPr>
            <w:tcW w:w="1364" w:type="dxa"/>
            <w:tcBorders>
              <w:top w:val="nil"/>
              <w:left w:val="nil"/>
              <w:bottom w:val="nil"/>
              <w:right w:val="nil"/>
            </w:tcBorders>
            <w:shd w:val="clear" w:color="000000" w:fill="FFFFFF"/>
            <w:vAlign w:val="center"/>
            <w:hideMark/>
          </w:tcPr>
          <w:p w14:paraId="2D71197D"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4936AD5F" w14:textId="77777777" w:rsidTr="005947D2">
        <w:trPr>
          <w:trHeight w:val="304"/>
        </w:trPr>
        <w:tc>
          <w:tcPr>
            <w:tcW w:w="3616" w:type="dxa"/>
            <w:gridSpan w:val="2"/>
            <w:tcBorders>
              <w:top w:val="nil"/>
              <w:left w:val="nil"/>
              <w:bottom w:val="nil"/>
              <w:right w:val="nil"/>
            </w:tcBorders>
            <w:shd w:val="clear" w:color="000000" w:fill="FFFFFF"/>
            <w:vAlign w:val="center"/>
            <w:hideMark/>
          </w:tcPr>
          <w:p w14:paraId="751814A7"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481 do 510 dana</w:t>
            </w:r>
          </w:p>
        </w:tc>
        <w:tc>
          <w:tcPr>
            <w:tcW w:w="1374" w:type="dxa"/>
            <w:tcBorders>
              <w:top w:val="nil"/>
              <w:left w:val="nil"/>
              <w:bottom w:val="nil"/>
              <w:right w:val="nil"/>
            </w:tcBorders>
            <w:shd w:val="clear" w:color="000000" w:fill="FFFFFF"/>
            <w:vAlign w:val="center"/>
            <w:hideMark/>
          </w:tcPr>
          <w:p w14:paraId="37DD41A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83" w:type="dxa"/>
            <w:tcBorders>
              <w:top w:val="nil"/>
              <w:left w:val="nil"/>
              <w:bottom w:val="nil"/>
              <w:right w:val="nil"/>
            </w:tcBorders>
            <w:shd w:val="clear" w:color="000000" w:fill="FFFFFF"/>
            <w:vAlign w:val="center"/>
            <w:hideMark/>
          </w:tcPr>
          <w:p w14:paraId="3E2C8E9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0,15</w:t>
            </w:r>
          </w:p>
        </w:tc>
        <w:tc>
          <w:tcPr>
            <w:tcW w:w="1372" w:type="dxa"/>
            <w:tcBorders>
              <w:top w:val="nil"/>
              <w:left w:val="nil"/>
              <w:bottom w:val="nil"/>
              <w:right w:val="nil"/>
            </w:tcBorders>
            <w:shd w:val="clear" w:color="000000" w:fill="FFFFFF"/>
            <w:vAlign w:val="center"/>
            <w:hideMark/>
          </w:tcPr>
          <w:p w14:paraId="4E671869"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-0,15</w:t>
            </w:r>
          </w:p>
        </w:tc>
        <w:tc>
          <w:tcPr>
            <w:tcW w:w="1364" w:type="dxa"/>
            <w:tcBorders>
              <w:top w:val="nil"/>
              <w:left w:val="nil"/>
              <w:bottom w:val="nil"/>
              <w:right w:val="nil"/>
            </w:tcBorders>
            <w:shd w:val="clear" w:color="000000" w:fill="FFFFFF"/>
            <w:vAlign w:val="center"/>
            <w:hideMark/>
          </w:tcPr>
          <w:p w14:paraId="64206103"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5C34E98B" w14:textId="77777777" w:rsidTr="005947D2">
        <w:trPr>
          <w:trHeight w:val="304"/>
        </w:trPr>
        <w:tc>
          <w:tcPr>
            <w:tcW w:w="3616" w:type="dxa"/>
            <w:gridSpan w:val="2"/>
            <w:tcBorders>
              <w:top w:val="nil"/>
              <w:left w:val="nil"/>
              <w:bottom w:val="nil"/>
              <w:right w:val="nil"/>
            </w:tcBorders>
            <w:shd w:val="clear" w:color="000000" w:fill="FFFFFF"/>
            <w:vAlign w:val="center"/>
            <w:hideMark/>
          </w:tcPr>
          <w:p w14:paraId="51A5E3F6"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541 do 570 dana</w:t>
            </w:r>
          </w:p>
        </w:tc>
        <w:tc>
          <w:tcPr>
            <w:tcW w:w="1374" w:type="dxa"/>
            <w:tcBorders>
              <w:top w:val="nil"/>
              <w:left w:val="nil"/>
              <w:bottom w:val="nil"/>
              <w:right w:val="nil"/>
            </w:tcBorders>
            <w:shd w:val="clear" w:color="000000" w:fill="FFFFFF"/>
            <w:vAlign w:val="center"/>
            <w:hideMark/>
          </w:tcPr>
          <w:p w14:paraId="64273506"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1,85</w:t>
            </w:r>
          </w:p>
        </w:tc>
        <w:tc>
          <w:tcPr>
            <w:tcW w:w="1383" w:type="dxa"/>
            <w:tcBorders>
              <w:top w:val="nil"/>
              <w:left w:val="nil"/>
              <w:bottom w:val="nil"/>
              <w:right w:val="nil"/>
            </w:tcBorders>
            <w:shd w:val="clear" w:color="000000" w:fill="FFFFFF"/>
            <w:vAlign w:val="center"/>
            <w:hideMark/>
          </w:tcPr>
          <w:p w14:paraId="4F2A0D2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1B47998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1,85</w:t>
            </w:r>
          </w:p>
        </w:tc>
        <w:tc>
          <w:tcPr>
            <w:tcW w:w="1364" w:type="dxa"/>
            <w:tcBorders>
              <w:top w:val="nil"/>
              <w:left w:val="nil"/>
              <w:bottom w:val="nil"/>
              <w:right w:val="nil"/>
            </w:tcBorders>
            <w:shd w:val="clear" w:color="000000" w:fill="FFFFFF"/>
            <w:vAlign w:val="center"/>
            <w:hideMark/>
          </w:tcPr>
          <w:p w14:paraId="24DA0D1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634FF0E0" w14:textId="77777777" w:rsidTr="005947D2">
        <w:trPr>
          <w:trHeight w:val="304"/>
        </w:trPr>
        <w:tc>
          <w:tcPr>
            <w:tcW w:w="3616" w:type="dxa"/>
            <w:gridSpan w:val="2"/>
            <w:tcBorders>
              <w:top w:val="nil"/>
              <w:left w:val="nil"/>
              <w:bottom w:val="nil"/>
              <w:right w:val="nil"/>
            </w:tcBorders>
            <w:shd w:val="clear" w:color="000000" w:fill="FFFFFF"/>
            <w:vAlign w:val="center"/>
            <w:hideMark/>
          </w:tcPr>
          <w:p w14:paraId="74F0708E"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601 do 630 dana</w:t>
            </w:r>
          </w:p>
        </w:tc>
        <w:tc>
          <w:tcPr>
            <w:tcW w:w="1374" w:type="dxa"/>
            <w:tcBorders>
              <w:top w:val="nil"/>
              <w:left w:val="nil"/>
              <w:bottom w:val="nil"/>
              <w:right w:val="nil"/>
            </w:tcBorders>
            <w:shd w:val="clear" w:color="000000" w:fill="FFFFFF"/>
            <w:vAlign w:val="center"/>
            <w:hideMark/>
          </w:tcPr>
          <w:p w14:paraId="471AE97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49,80</w:t>
            </w:r>
          </w:p>
        </w:tc>
        <w:tc>
          <w:tcPr>
            <w:tcW w:w="1383" w:type="dxa"/>
            <w:tcBorders>
              <w:top w:val="nil"/>
              <w:left w:val="nil"/>
              <w:bottom w:val="nil"/>
              <w:right w:val="nil"/>
            </w:tcBorders>
            <w:shd w:val="clear" w:color="000000" w:fill="FFFFFF"/>
            <w:vAlign w:val="center"/>
            <w:hideMark/>
          </w:tcPr>
          <w:p w14:paraId="6E7BCAC1"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1E1E3B5C"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49,80</w:t>
            </w:r>
          </w:p>
        </w:tc>
        <w:tc>
          <w:tcPr>
            <w:tcW w:w="1364" w:type="dxa"/>
            <w:tcBorders>
              <w:top w:val="nil"/>
              <w:left w:val="nil"/>
              <w:bottom w:val="nil"/>
              <w:right w:val="nil"/>
            </w:tcBorders>
            <w:shd w:val="clear" w:color="000000" w:fill="FFFFFF"/>
            <w:vAlign w:val="center"/>
            <w:hideMark/>
          </w:tcPr>
          <w:p w14:paraId="08D80BF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6AEE0640" w14:textId="77777777" w:rsidTr="005947D2">
        <w:trPr>
          <w:trHeight w:val="304"/>
        </w:trPr>
        <w:tc>
          <w:tcPr>
            <w:tcW w:w="3616" w:type="dxa"/>
            <w:gridSpan w:val="2"/>
            <w:tcBorders>
              <w:top w:val="nil"/>
              <w:left w:val="nil"/>
              <w:bottom w:val="nil"/>
              <w:right w:val="nil"/>
            </w:tcBorders>
            <w:shd w:val="clear" w:color="000000" w:fill="FFFFFF"/>
            <w:vAlign w:val="center"/>
            <w:hideMark/>
          </w:tcPr>
          <w:p w14:paraId="0CD89BAB"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631 do 660 dana</w:t>
            </w:r>
          </w:p>
        </w:tc>
        <w:tc>
          <w:tcPr>
            <w:tcW w:w="1374" w:type="dxa"/>
            <w:tcBorders>
              <w:top w:val="nil"/>
              <w:left w:val="nil"/>
              <w:bottom w:val="nil"/>
              <w:right w:val="nil"/>
            </w:tcBorders>
            <w:shd w:val="clear" w:color="000000" w:fill="FFFFFF"/>
            <w:vAlign w:val="center"/>
            <w:hideMark/>
          </w:tcPr>
          <w:p w14:paraId="6CD89DE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49,80</w:t>
            </w:r>
          </w:p>
        </w:tc>
        <w:tc>
          <w:tcPr>
            <w:tcW w:w="1383" w:type="dxa"/>
            <w:tcBorders>
              <w:top w:val="nil"/>
              <w:left w:val="nil"/>
              <w:bottom w:val="nil"/>
              <w:right w:val="nil"/>
            </w:tcBorders>
            <w:shd w:val="clear" w:color="000000" w:fill="FFFFFF"/>
            <w:vAlign w:val="center"/>
            <w:hideMark/>
          </w:tcPr>
          <w:p w14:paraId="4D2D816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65CA1CF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49,80</w:t>
            </w:r>
          </w:p>
        </w:tc>
        <w:tc>
          <w:tcPr>
            <w:tcW w:w="1364" w:type="dxa"/>
            <w:tcBorders>
              <w:top w:val="nil"/>
              <w:left w:val="nil"/>
              <w:bottom w:val="nil"/>
              <w:right w:val="nil"/>
            </w:tcBorders>
            <w:shd w:val="clear" w:color="000000" w:fill="FFFFFF"/>
            <w:vAlign w:val="center"/>
            <w:hideMark/>
          </w:tcPr>
          <w:p w14:paraId="15C613B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5CF408C8" w14:textId="77777777" w:rsidTr="005947D2">
        <w:trPr>
          <w:trHeight w:val="304"/>
        </w:trPr>
        <w:tc>
          <w:tcPr>
            <w:tcW w:w="3616" w:type="dxa"/>
            <w:gridSpan w:val="2"/>
            <w:tcBorders>
              <w:top w:val="nil"/>
              <w:left w:val="nil"/>
              <w:bottom w:val="nil"/>
              <w:right w:val="nil"/>
            </w:tcBorders>
            <w:shd w:val="clear" w:color="000000" w:fill="FFFFFF"/>
            <w:vAlign w:val="center"/>
            <w:hideMark/>
          </w:tcPr>
          <w:p w14:paraId="4872B1BF"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661 do 690 dana</w:t>
            </w:r>
          </w:p>
        </w:tc>
        <w:tc>
          <w:tcPr>
            <w:tcW w:w="1374" w:type="dxa"/>
            <w:tcBorders>
              <w:top w:val="nil"/>
              <w:left w:val="nil"/>
              <w:bottom w:val="nil"/>
              <w:right w:val="nil"/>
            </w:tcBorders>
            <w:shd w:val="clear" w:color="000000" w:fill="FFFFFF"/>
            <w:vAlign w:val="center"/>
            <w:hideMark/>
          </w:tcPr>
          <w:p w14:paraId="7319C6D3"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17,60</w:t>
            </w:r>
          </w:p>
        </w:tc>
        <w:tc>
          <w:tcPr>
            <w:tcW w:w="1383" w:type="dxa"/>
            <w:tcBorders>
              <w:top w:val="nil"/>
              <w:left w:val="nil"/>
              <w:bottom w:val="nil"/>
              <w:right w:val="nil"/>
            </w:tcBorders>
            <w:shd w:val="clear" w:color="000000" w:fill="FFFFFF"/>
            <w:vAlign w:val="center"/>
            <w:hideMark/>
          </w:tcPr>
          <w:p w14:paraId="3EED6FB5"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35E351B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17,60</w:t>
            </w:r>
          </w:p>
        </w:tc>
        <w:tc>
          <w:tcPr>
            <w:tcW w:w="1364" w:type="dxa"/>
            <w:tcBorders>
              <w:top w:val="nil"/>
              <w:left w:val="nil"/>
              <w:bottom w:val="nil"/>
              <w:right w:val="nil"/>
            </w:tcBorders>
            <w:shd w:val="clear" w:color="000000" w:fill="FFFFFF"/>
            <w:vAlign w:val="center"/>
            <w:hideMark/>
          </w:tcPr>
          <w:p w14:paraId="6CC1AC1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52D2C6F0" w14:textId="77777777" w:rsidTr="005947D2">
        <w:trPr>
          <w:trHeight w:val="304"/>
        </w:trPr>
        <w:tc>
          <w:tcPr>
            <w:tcW w:w="3616" w:type="dxa"/>
            <w:gridSpan w:val="2"/>
            <w:tcBorders>
              <w:top w:val="nil"/>
              <w:left w:val="nil"/>
              <w:bottom w:val="nil"/>
              <w:right w:val="nil"/>
            </w:tcBorders>
            <w:shd w:val="clear" w:color="000000" w:fill="FFFFFF"/>
            <w:vAlign w:val="center"/>
            <w:hideMark/>
          </w:tcPr>
          <w:p w14:paraId="1901C86F"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691 do 720 dana</w:t>
            </w:r>
          </w:p>
        </w:tc>
        <w:tc>
          <w:tcPr>
            <w:tcW w:w="1374" w:type="dxa"/>
            <w:tcBorders>
              <w:top w:val="nil"/>
              <w:left w:val="nil"/>
              <w:bottom w:val="nil"/>
              <w:right w:val="nil"/>
            </w:tcBorders>
            <w:shd w:val="clear" w:color="000000" w:fill="FFFFFF"/>
            <w:vAlign w:val="center"/>
            <w:hideMark/>
          </w:tcPr>
          <w:p w14:paraId="747313C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49,77</w:t>
            </w:r>
          </w:p>
        </w:tc>
        <w:tc>
          <w:tcPr>
            <w:tcW w:w="1383" w:type="dxa"/>
            <w:tcBorders>
              <w:top w:val="nil"/>
              <w:left w:val="nil"/>
              <w:bottom w:val="nil"/>
              <w:right w:val="nil"/>
            </w:tcBorders>
            <w:shd w:val="clear" w:color="000000" w:fill="FFFFFF"/>
            <w:vAlign w:val="center"/>
            <w:hideMark/>
          </w:tcPr>
          <w:p w14:paraId="7DC9AD4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3D085DDF"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49,77</w:t>
            </w:r>
          </w:p>
        </w:tc>
        <w:tc>
          <w:tcPr>
            <w:tcW w:w="1364" w:type="dxa"/>
            <w:tcBorders>
              <w:top w:val="nil"/>
              <w:left w:val="nil"/>
              <w:bottom w:val="nil"/>
              <w:right w:val="nil"/>
            </w:tcBorders>
            <w:shd w:val="clear" w:color="000000" w:fill="FFFFFF"/>
            <w:vAlign w:val="center"/>
            <w:hideMark/>
          </w:tcPr>
          <w:p w14:paraId="050603F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44A06C70" w14:textId="77777777" w:rsidTr="005947D2">
        <w:trPr>
          <w:trHeight w:val="304"/>
        </w:trPr>
        <w:tc>
          <w:tcPr>
            <w:tcW w:w="3616" w:type="dxa"/>
            <w:gridSpan w:val="2"/>
            <w:tcBorders>
              <w:top w:val="nil"/>
              <w:left w:val="nil"/>
              <w:bottom w:val="nil"/>
              <w:right w:val="nil"/>
            </w:tcBorders>
            <w:shd w:val="clear" w:color="000000" w:fill="FFFFFF"/>
            <w:vAlign w:val="center"/>
            <w:hideMark/>
          </w:tcPr>
          <w:p w14:paraId="7B26C578"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901 do 930 dana</w:t>
            </w:r>
          </w:p>
        </w:tc>
        <w:tc>
          <w:tcPr>
            <w:tcW w:w="1374" w:type="dxa"/>
            <w:tcBorders>
              <w:top w:val="nil"/>
              <w:left w:val="nil"/>
              <w:bottom w:val="nil"/>
              <w:right w:val="nil"/>
            </w:tcBorders>
            <w:shd w:val="clear" w:color="000000" w:fill="FFFFFF"/>
            <w:vAlign w:val="center"/>
            <w:hideMark/>
          </w:tcPr>
          <w:p w14:paraId="19727618"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11,15</w:t>
            </w:r>
          </w:p>
        </w:tc>
        <w:tc>
          <w:tcPr>
            <w:tcW w:w="1383" w:type="dxa"/>
            <w:tcBorders>
              <w:top w:val="nil"/>
              <w:left w:val="nil"/>
              <w:bottom w:val="nil"/>
              <w:right w:val="nil"/>
            </w:tcBorders>
            <w:shd w:val="clear" w:color="000000" w:fill="FFFFFF"/>
            <w:vAlign w:val="center"/>
            <w:hideMark/>
          </w:tcPr>
          <w:p w14:paraId="572946F7"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6594602C"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11,15</w:t>
            </w:r>
          </w:p>
        </w:tc>
        <w:tc>
          <w:tcPr>
            <w:tcW w:w="1364" w:type="dxa"/>
            <w:tcBorders>
              <w:top w:val="nil"/>
              <w:left w:val="nil"/>
              <w:bottom w:val="nil"/>
              <w:right w:val="nil"/>
            </w:tcBorders>
            <w:shd w:val="clear" w:color="000000" w:fill="FFFFFF"/>
            <w:vAlign w:val="center"/>
            <w:hideMark/>
          </w:tcPr>
          <w:p w14:paraId="083A6E26"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0F9E55A7" w14:textId="77777777" w:rsidTr="005947D2">
        <w:trPr>
          <w:trHeight w:val="304"/>
        </w:trPr>
        <w:tc>
          <w:tcPr>
            <w:tcW w:w="3616" w:type="dxa"/>
            <w:gridSpan w:val="2"/>
            <w:tcBorders>
              <w:top w:val="nil"/>
              <w:left w:val="nil"/>
              <w:bottom w:val="nil"/>
              <w:right w:val="nil"/>
            </w:tcBorders>
            <w:shd w:val="clear" w:color="000000" w:fill="FFFFFF"/>
            <w:vAlign w:val="center"/>
            <w:hideMark/>
          </w:tcPr>
          <w:p w14:paraId="596CED36"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1021 do 1050 dana</w:t>
            </w:r>
          </w:p>
        </w:tc>
        <w:tc>
          <w:tcPr>
            <w:tcW w:w="1374" w:type="dxa"/>
            <w:tcBorders>
              <w:top w:val="nil"/>
              <w:left w:val="nil"/>
              <w:bottom w:val="nil"/>
              <w:right w:val="nil"/>
            </w:tcBorders>
            <w:shd w:val="clear" w:color="000000" w:fill="FFFFFF"/>
            <w:vAlign w:val="center"/>
            <w:hideMark/>
          </w:tcPr>
          <w:p w14:paraId="42D5195E"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3,45</w:t>
            </w:r>
          </w:p>
        </w:tc>
        <w:tc>
          <w:tcPr>
            <w:tcW w:w="1383" w:type="dxa"/>
            <w:tcBorders>
              <w:top w:val="nil"/>
              <w:left w:val="nil"/>
              <w:bottom w:val="nil"/>
              <w:right w:val="nil"/>
            </w:tcBorders>
            <w:shd w:val="clear" w:color="000000" w:fill="FFFFFF"/>
            <w:vAlign w:val="center"/>
            <w:hideMark/>
          </w:tcPr>
          <w:p w14:paraId="043B0272"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66D973F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3,45</w:t>
            </w:r>
          </w:p>
        </w:tc>
        <w:tc>
          <w:tcPr>
            <w:tcW w:w="1364" w:type="dxa"/>
            <w:tcBorders>
              <w:top w:val="nil"/>
              <w:left w:val="nil"/>
              <w:bottom w:val="nil"/>
              <w:right w:val="nil"/>
            </w:tcBorders>
            <w:shd w:val="clear" w:color="000000" w:fill="FFFFFF"/>
            <w:vAlign w:val="center"/>
            <w:hideMark/>
          </w:tcPr>
          <w:p w14:paraId="3F43303C"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5053D41F" w14:textId="77777777" w:rsidTr="005947D2">
        <w:trPr>
          <w:trHeight w:val="304"/>
        </w:trPr>
        <w:tc>
          <w:tcPr>
            <w:tcW w:w="3616" w:type="dxa"/>
            <w:gridSpan w:val="2"/>
            <w:tcBorders>
              <w:top w:val="nil"/>
              <w:left w:val="nil"/>
              <w:bottom w:val="nil"/>
              <w:right w:val="nil"/>
            </w:tcBorders>
            <w:shd w:val="clear" w:color="000000" w:fill="FFFFFF"/>
            <w:vAlign w:val="center"/>
            <w:hideMark/>
          </w:tcPr>
          <w:p w14:paraId="484891B4"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1321 do 1350 dana</w:t>
            </w:r>
          </w:p>
        </w:tc>
        <w:tc>
          <w:tcPr>
            <w:tcW w:w="1374" w:type="dxa"/>
            <w:tcBorders>
              <w:top w:val="nil"/>
              <w:left w:val="nil"/>
              <w:bottom w:val="nil"/>
              <w:right w:val="nil"/>
            </w:tcBorders>
            <w:shd w:val="clear" w:color="000000" w:fill="FFFFFF"/>
            <w:vAlign w:val="center"/>
            <w:hideMark/>
          </w:tcPr>
          <w:p w14:paraId="230A7C69"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0,03</w:t>
            </w:r>
          </w:p>
        </w:tc>
        <w:tc>
          <w:tcPr>
            <w:tcW w:w="1383" w:type="dxa"/>
            <w:tcBorders>
              <w:top w:val="nil"/>
              <w:left w:val="nil"/>
              <w:bottom w:val="nil"/>
              <w:right w:val="nil"/>
            </w:tcBorders>
            <w:shd w:val="clear" w:color="000000" w:fill="FFFFFF"/>
            <w:vAlign w:val="center"/>
            <w:hideMark/>
          </w:tcPr>
          <w:p w14:paraId="64538FB3"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74BCB1C5"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0,03</w:t>
            </w:r>
          </w:p>
        </w:tc>
        <w:tc>
          <w:tcPr>
            <w:tcW w:w="1364" w:type="dxa"/>
            <w:tcBorders>
              <w:top w:val="nil"/>
              <w:left w:val="nil"/>
              <w:bottom w:val="nil"/>
              <w:right w:val="nil"/>
            </w:tcBorders>
            <w:shd w:val="clear" w:color="000000" w:fill="FFFFFF"/>
            <w:vAlign w:val="center"/>
            <w:hideMark/>
          </w:tcPr>
          <w:p w14:paraId="05FCDA6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2F8BE8E1" w14:textId="77777777" w:rsidTr="005947D2">
        <w:trPr>
          <w:trHeight w:val="304"/>
        </w:trPr>
        <w:tc>
          <w:tcPr>
            <w:tcW w:w="3616" w:type="dxa"/>
            <w:gridSpan w:val="2"/>
            <w:tcBorders>
              <w:top w:val="nil"/>
              <w:left w:val="nil"/>
              <w:bottom w:val="nil"/>
              <w:right w:val="nil"/>
            </w:tcBorders>
            <w:shd w:val="clear" w:color="000000" w:fill="FFFFFF"/>
            <w:vAlign w:val="center"/>
            <w:hideMark/>
          </w:tcPr>
          <w:p w14:paraId="3AFD8B45"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Kašnjenje od 1621 do 1650 dana</w:t>
            </w:r>
          </w:p>
        </w:tc>
        <w:tc>
          <w:tcPr>
            <w:tcW w:w="1374" w:type="dxa"/>
            <w:tcBorders>
              <w:top w:val="nil"/>
              <w:left w:val="nil"/>
              <w:bottom w:val="nil"/>
              <w:right w:val="nil"/>
            </w:tcBorders>
            <w:shd w:val="clear" w:color="000000" w:fill="FFFFFF"/>
            <w:vAlign w:val="center"/>
            <w:hideMark/>
          </w:tcPr>
          <w:p w14:paraId="2BD4A006"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0,24</w:t>
            </w:r>
          </w:p>
        </w:tc>
        <w:tc>
          <w:tcPr>
            <w:tcW w:w="1383" w:type="dxa"/>
            <w:tcBorders>
              <w:top w:val="nil"/>
              <w:left w:val="nil"/>
              <w:bottom w:val="nil"/>
              <w:right w:val="nil"/>
            </w:tcBorders>
            <w:shd w:val="clear" w:color="000000" w:fill="FFFFFF"/>
            <w:vAlign w:val="center"/>
            <w:hideMark/>
          </w:tcPr>
          <w:p w14:paraId="170BC45F"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c>
          <w:tcPr>
            <w:tcW w:w="1372" w:type="dxa"/>
            <w:tcBorders>
              <w:top w:val="nil"/>
              <w:left w:val="nil"/>
              <w:bottom w:val="nil"/>
              <w:right w:val="nil"/>
            </w:tcBorders>
            <w:shd w:val="clear" w:color="000000" w:fill="FFFFFF"/>
            <w:vAlign w:val="center"/>
            <w:hideMark/>
          </w:tcPr>
          <w:p w14:paraId="39794136"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0,24</w:t>
            </w:r>
          </w:p>
        </w:tc>
        <w:tc>
          <w:tcPr>
            <w:tcW w:w="1364" w:type="dxa"/>
            <w:tcBorders>
              <w:top w:val="nil"/>
              <w:left w:val="nil"/>
              <w:bottom w:val="nil"/>
              <w:right w:val="nil"/>
            </w:tcBorders>
            <w:shd w:val="clear" w:color="000000" w:fill="FFFFFF"/>
            <w:vAlign w:val="center"/>
            <w:hideMark/>
          </w:tcPr>
          <w:p w14:paraId="7BC78024"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r w:rsidR="005947D2" w:rsidRPr="000A6C4B" w14:paraId="263060C7" w14:textId="77777777" w:rsidTr="005947D2">
        <w:trPr>
          <w:trHeight w:val="304"/>
        </w:trPr>
        <w:tc>
          <w:tcPr>
            <w:tcW w:w="2015" w:type="dxa"/>
            <w:tcBorders>
              <w:top w:val="nil"/>
              <w:left w:val="nil"/>
              <w:bottom w:val="nil"/>
              <w:right w:val="nil"/>
            </w:tcBorders>
            <w:shd w:val="clear" w:color="000000" w:fill="FFFFFF"/>
            <w:vAlign w:val="bottom"/>
            <w:hideMark/>
          </w:tcPr>
          <w:p w14:paraId="2571C6B3" w14:textId="77777777" w:rsidR="000A6C4B" w:rsidRPr="000A6C4B" w:rsidRDefault="000A6C4B" w:rsidP="000A6C4B">
            <w:pPr>
              <w:spacing w:after="0" w:line="240" w:lineRule="auto"/>
              <w:rPr>
                <w:rFonts w:ascii="Calibri" w:eastAsia="Times New Roman" w:hAnsi="Calibri" w:cs="Calibri"/>
                <w:color w:val="000000"/>
                <w:sz w:val="22"/>
                <w:szCs w:val="22"/>
              </w:rPr>
            </w:pPr>
            <w:r w:rsidRPr="000A6C4B">
              <w:rPr>
                <w:rFonts w:ascii="Calibri" w:eastAsia="Times New Roman" w:hAnsi="Calibri" w:cs="Calibri"/>
                <w:color w:val="000000"/>
                <w:sz w:val="22"/>
                <w:szCs w:val="22"/>
              </w:rPr>
              <w:t> </w:t>
            </w:r>
          </w:p>
        </w:tc>
        <w:tc>
          <w:tcPr>
            <w:tcW w:w="1600" w:type="dxa"/>
            <w:tcBorders>
              <w:top w:val="single" w:sz="8" w:space="0" w:color="000000"/>
              <w:left w:val="nil"/>
              <w:bottom w:val="nil"/>
              <w:right w:val="nil"/>
            </w:tcBorders>
            <w:shd w:val="clear" w:color="000000" w:fill="FFFFFF"/>
            <w:vAlign w:val="center"/>
            <w:hideMark/>
          </w:tcPr>
          <w:p w14:paraId="18E07508" w14:textId="77777777" w:rsidR="000A6C4B" w:rsidRPr="000A6C4B" w:rsidRDefault="000A6C4B" w:rsidP="000A6C4B">
            <w:pPr>
              <w:spacing w:after="0" w:line="240" w:lineRule="auto"/>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SVEUKUPNO::</w:t>
            </w:r>
          </w:p>
        </w:tc>
        <w:tc>
          <w:tcPr>
            <w:tcW w:w="1374" w:type="dxa"/>
            <w:tcBorders>
              <w:top w:val="single" w:sz="8" w:space="0" w:color="000000"/>
              <w:left w:val="nil"/>
              <w:bottom w:val="nil"/>
              <w:right w:val="nil"/>
            </w:tcBorders>
            <w:shd w:val="clear" w:color="000000" w:fill="FFFFFF"/>
            <w:vAlign w:val="center"/>
            <w:hideMark/>
          </w:tcPr>
          <w:p w14:paraId="75F669A0"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703,16</w:t>
            </w:r>
          </w:p>
        </w:tc>
        <w:tc>
          <w:tcPr>
            <w:tcW w:w="1383" w:type="dxa"/>
            <w:tcBorders>
              <w:top w:val="single" w:sz="8" w:space="0" w:color="000000"/>
              <w:left w:val="nil"/>
              <w:bottom w:val="nil"/>
              <w:right w:val="nil"/>
            </w:tcBorders>
            <w:shd w:val="clear" w:color="000000" w:fill="FFFFFF"/>
            <w:vAlign w:val="center"/>
            <w:hideMark/>
          </w:tcPr>
          <w:p w14:paraId="093F2866"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34,16</w:t>
            </w:r>
          </w:p>
        </w:tc>
        <w:tc>
          <w:tcPr>
            <w:tcW w:w="1372" w:type="dxa"/>
            <w:tcBorders>
              <w:top w:val="single" w:sz="8" w:space="0" w:color="000000"/>
              <w:left w:val="nil"/>
              <w:bottom w:val="nil"/>
              <w:right w:val="nil"/>
            </w:tcBorders>
            <w:shd w:val="clear" w:color="000000" w:fill="FFFFFF"/>
            <w:vAlign w:val="center"/>
            <w:hideMark/>
          </w:tcPr>
          <w:p w14:paraId="56FD7B8A"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669,00</w:t>
            </w:r>
          </w:p>
        </w:tc>
        <w:tc>
          <w:tcPr>
            <w:tcW w:w="1364" w:type="dxa"/>
            <w:tcBorders>
              <w:top w:val="single" w:sz="8" w:space="0" w:color="000000"/>
              <w:left w:val="nil"/>
              <w:bottom w:val="nil"/>
              <w:right w:val="nil"/>
            </w:tcBorders>
            <w:shd w:val="clear" w:color="000000" w:fill="FFFFFF"/>
            <w:vAlign w:val="center"/>
            <w:hideMark/>
          </w:tcPr>
          <w:p w14:paraId="55793699" w14:textId="77777777" w:rsidR="000A6C4B" w:rsidRPr="000A6C4B" w:rsidRDefault="000A6C4B" w:rsidP="000A6C4B">
            <w:pPr>
              <w:spacing w:after="0" w:line="240" w:lineRule="auto"/>
              <w:jc w:val="right"/>
              <w:rPr>
                <w:rFonts w:ascii="Arimo" w:eastAsia="Times New Roman" w:hAnsi="Arimo" w:cs="Calibri"/>
                <w:b/>
                <w:bCs/>
                <w:color w:val="000000"/>
                <w:sz w:val="16"/>
                <w:szCs w:val="16"/>
              </w:rPr>
            </w:pPr>
            <w:r w:rsidRPr="000A6C4B">
              <w:rPr>
                <w:rFonts w:ascii="Arimo" w:eastAsia="Times New Roman" w:hAnsi="Arimo" w:cs="Calibri"/>
                <w:b/>
                <w:bCs/>
                <w:color w:val="000000"/>
                <w:sz w:val="16"/>
                <w:szCs w:val="16"/>
              </w:rPr>
              <w:t>0,00</w:t>
            </w:r>
          </w:p>
        </w:tc>
      </w:tr>
    </w:tbl>
    <w:p w14:paraId="7E1D8D7B" w14:textId="77777777" w:rsidR="000A6C4B" w:rsidRDefault="000A6C4B" w:rsidP="0064043C">
      <w:pPr>
        <w:rPr>
          <w:rFonts w:ascii="Arial" w:hAnsi="Arial" w:cs="Arial"/>
        </w:rPr>
      </w:pPr>
    </w:p>
    <w:p w14:paraId="68720654" w14:textId="77777777" w:rsidR="00237C80" w:rsidRDefault="00237C80" w:rsidP="0064043C">
      <w:pPr>
        <w:rPr>
          <w:rFonts w:ascii="Arial" w:hAnsi="Arial" w:cs="Arial"/>
          <w:b/>
          <w:bCs/>
        </w:rPr>
      </w:pPr>
    </w:p>
    <w:p w14:paraId="648AF39E" w14:textId="77777777" w:rsidR="00237C80" w:rsidRDefault="00237C80" w:rsidP="0064043C">
      <w:pPr>
        <w:rPr>
          <w:rFonts w:ascii="Arial" w:hAnsi="Arial" w:cs="Arial"/>
          <w:b/>
          <w:bCs/>
        </w:rPr>
      </w:pPr>
    </w:p>
    <w:p w14:paraId="375D8667" w14:textId="77777777" w:rsidR="00237C80" w:rsidRDefault="00237C80" w:rsidP="0064043C">
      <w:pPr>
        <w:rPr>
          <w:rFonts w:ascii="Arial" w:hAnsi="Arial" w:cs="Arial"/>
          <w:b/>
          <w:bCs/>
        </w:rPr>
      </w:pPr>
    </w:p>
    <w:p w14:paraId="228D134F" w14:textId="77777777" w:rsidR="00237C80" w:rsidRDefault="00237C80" w:rsidP="0064043C">
      <w:pPr>
        <w:rPr>
          <w:rFonts w:ascii="Arial" w:hAnsi="Arial" w:cs="Arial"/>
          <w:b/>
          <w:bCs/>
        </w:rPr>
      </w:pPr>
    </w:p>
    <w:p w14:paraId="10BCA98D" w14:textId="77777777" w:rsidR="00237C80" w:rsidRDefault="00237C80" w:rsidP="0064043C">
      <w:pPr>
        <w:rPr>
          <w:rFonts w:ascii="Arial" w:hAnsi="Arial" w:cs="Arial"/>
          <w:b/>
          <w:bCs/>
        </w:rPr>
      </w:pPr>
    </w:p>
    <w:p w14:paraId="3195D8B3" w14:textId="192A8F00" w:rsidR="0078489C" w:rsidRDefault="0078489C" w:rsidP="0064043C">
      <w:pPr>
        <w:rPr>
          <w:rFonts w:ascii="Arial" w:hAnsi="Arial" w:cs="Arial"/>
          <w:b/>
          <w:bCs/>
        </w:rPr>
      </w:pPr>
      <w:r w:rsidRPr="0078489C">
        <w:rPr>
          <w:rFonts w:ascii="Arial" w:hAnsi="Arial" w:cs="Arial"/>
          <w:b/>
          <w:bCs/>
        </w:rPr>
        <w:lastRenderedPageBreak/>
        <w:t xml:space="preserve">Obveze </w:t>
      </w:r>
    </w:p>
    <w:tbl>
      <w:tblPr>
        <w:tblW w:w="9314" w:type="dxa"/>
        <w:tblLook w:val="04A0" w:firstRow="1" w:lastRow="0" w:firstColumn="1" w:lastColumn="0" w:noHBand="0" w:noVBand="1"/>
      </w:tblPr>
      <w:tblGrid>
        <w:gridCol w:w="1499"/>
        <w:gridCol w:w="3768"/>
        <w:gridCol w:w="1010"/>
        <w:gridCol w:w="1010"/>
        <w:gridCol w:w="1010"/>
        <w:gridCol w:w="1017"/>
      </w:tblGrid>
      <w:tr w:rsidR="0078489C" w:rsidRPr="0078489C" w14:paraId="53024B90" w14:textId="77777777" w:rsidTr="0078489C">
        <w:trPr>
          <w:trHeight w:val="323"/>
        </w:trPr>
        <w:tc>
          <w:tcPr>
            <w:tcW w:w="9314" w:type="dxa"/>
            <w:gridSpan w:val="6"/>
            <w:tcBorders>
              <w:top w:val="nil"/>
              <w:left w:val="nil"/>
              <w:bottom w:val="nil"/>
              <w:right w:val="nil"/>
            </w:tcBorders>
            <w:shd w:val="clear" w:color="000000" w:fill="FFFFFF"/>
            <w:hideMark/>
          </w:tcPr>
          <w:p w14:paraId="36CF8A88" w14:textId="0487C3F0" w:rsidR="0078489C" w:rsidRPr="0078489C" w:rsidRDefault="0078489C" w:rsidP="0078489C">
            <w:pPr>
              <w:spacing w:after="0" w:line="240" w:lineRule="auto"/>
              <w:jc w:val="center"/>
              <w:rPr>
                <w:rFonts w:ascii="Arimo" w:eastAsia="Times New Roman" w:hAnsi="Arimo" w:cs="Calibri"/>
                <w:b/>
                <w:bCs/>
                <w:color w:val="000000"/>
                <w:sz w:val="18"/>
                <w:szCs w:val="18"/>
              </w:rPr>
            </w:pPr>
            <w:r w:rsidRPr="0078489C">
              <w:rPr>
                <w:rFonts w:ascii="Arimo" w:eastAsia="Times New Roman" w:hAnsi="Arimo" w:cs="Calibri"/>
                <w:b/>
                <w:bCs/>
                <w:color w:val="000000"/>
                <w:sz w:val="18"/>
                <w:szCs w:val="18"/>
              </w:rPr>
              <w:t>Otvorene stavke dobavlja</w:t>
            </w:r>
            <w:r w:rsidR="00893689">
              <w:rPr>
                <w:rFonts w:ascii="Arimo" w:eastAsia="Times New Roman" w:hAnsi="Arimo" w:cs="Calibri"/>
                <w:b/>
                <w:bCs/>
                <w:color w:val="000000"/>
                <w:sz w:val="18"/>
                <w:szCs w:val="18"/>
              </w:rPr>
              <w:t>č</w:t>
            </w:r>
            <w:r w:rsidRPr="0078489C">
              <w:rPr>
                <w:rFonts w:ascii="Arimo" w:eastAsia="Times New Roman" w:hAnsi="Arimo" w:cs="Calibri"/>
                <w:b/>
                <w:bCs/>
                <w:color w:val="000000"/>
                <w:sz w:val="18"/>
                <w:szCs w:val="18"/>
              </w:rPr>
              <w:t xml:space="preserve">a prema kašnjenju </w:t>
            </w:r>
          </w:p>
        </w:tc>
      </w:tr>
      <w:tr w:rsidR="0078489C" w:rsidRPr="0078489C" w14:paraId="659EA824" w14:textId="77777777" w:rsidTr="0078489C">
        <w:trPr>
          <w:trHeight w:val="241"/>
        </w:trPr>
        <w:tc>
          <w:tcPr>
            <w:tcW w:w="9314" w:type="dxa"/>
            <w:gridSpan w:val="6"/>
            <w:tcBorders>
              <w:top w:val="nil"/>
              <w:left w:val="nil"/>
              <w:bottom w:val="nil"/>
              <w:right w:val="nil"/>
            </w:tcBorders>
            <w:shd w:val="clear" w:color="000000" w:fill="FFFFFF"/>
          </w:tcPr>
          <w:p w14:paraId="1A19AA15" w14:textId="499F6D00" w:rsidR="0078489C" w:rsidRPr="0078489C" w:rsidRDefault="0078489C" w:rsidP="0078489C">
            <w:pPr>
              <w:spacing w:after="0" w:line="240" w:lineRule="auto"/>
              <w:jc w:val="center"/>
              <w:rPr>
                <w:rFonts w:ascii="Arimo" w:eastAsia="Times New Roman" w:hAnsi="Arimo" w:cs="Calibri"/>
                <w:color w:val="000000"/>
                <w:sz w:val="18"/>
                <w:szCs w:val="18"/>
              </w:rPr>
            </w:pPr>
          </w:p>
        </w:tc>
      </w:tr>
      <w:tr w:rsidR="0078489C" w:rsidRPr="0078489C" w14:paraId="6BE03D0C" w14:textId="77777777" w:rsidTr="0078489C">
        <w:trPr>
          <w:trHeight w:val="241"/>
        </w:trPr>
        <w:tc>
          <w:tcPr>
            <w:tcW w:w="9314" w:type="dxa"/>
            <w:gridSpan w:val="6"/>
            <w:tcBorders>
              <w:top w:val="nil"/>
              <w:left w:val="nil"/>
              <w:bottom w:val="nil"/>
              <w:right w:val="nil"/>
            </w:tcBorders>
            <w:shd w:val="clear" w:color="000000" w:fill="FFFFFF"/>
          </w:tcPr>
          <w:p w14:paraId="12A555FB" w14:textId="0425698D" w:rsidR="0078489C" w:rsidRPr="0078489C" w:rsidRDefault="0078489C" w:rsidP="0078489C">
            <w:pPr>
              <w:spacing w:after="0" w:line="240" w:lineRule="auto"/>
              <w:jc w:val="center"/>
              <w:rPr>
                <w:rFonts w:ascii="Arimo" w:eastAsia="Times New Roman" w:hAnsi="Arimo" w:cs="Calibri"/>
                <w:color w:val="000000"/>
                <w:sz w:val="18"/>
                <w:szCs w:val="18"/>
              </w:rPr>
            </w:pPr>
          </w:p>
        </w:tc>
      </w:tr>
      <w:tr w:rsidR="0078489C" w:rsidRPr="0078489C" w14:paraId="616B2F18" w14:textId="77777777" w:rsidTr="0078489C">
        <w:trPr>
          <w:trHeight w:val="241"/>
        </w:trPr>
        <w:tc>
          <w:tcPr>
            <w:tcW w:w="9314" w:type="dxa"/>
            <w:gridSpan w:val="6"/>
            <w:tcBorders>
              <w:top w:val="nil"/>
              <w:left w:val="nil"/>
              <w:bottom w:val="nil"/>
              <w:right w:val="nil"/>
            </w:tcBorders>
            <w:shd w:val="clear" w:color="000000" w:fill="FFFFFF"/>
          </w:tcPr>
          <w:p w14:paraId="1492DE69" w14:textId="2A4F03D1" w:rsidR="0078489C" w:rsidRPr="0078489C" w:rsidRDefault="0078489C" w:rsidP="0078489C">
            <w:pPr>
              <w:spacing w:after="0" w:line="240" w:lineRule="auto"/>
              <w:jc w:val="center"/>
              <w:rPr>
                <w:rFonts w:ascii="Arimo" w:eastAsia="Times New Roman" w:hAnsi="Arimo" w:cs="Calibri"/>
                <w:color w:val="000000"/>
                <w:sz w:val="16"/>
                <w:szCs w:val="16"/>
              </w:rPr>
            </w:pPr>
          </w:p>
        </w:tc>
      </w:tr>
      <w:tr w:rsidR="0078489C" w:rsidRPr="0078489C" w14:paraId="5ABC6E0B" w14:textId="77777777" w:rsidTr="0078489C">
        <w:trPr>
          <w:trHeight w:val="275"/>
        </w:trPr>
        <w:tc>
          <w:tcPr>
            <w:tcW w:w="149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7FA9A76" w14:textId="77777777" w:rsidR="0078489C" w:rsidRPr="0078489C" w:rsidRDefault="0078489C" w:rsidP="0078489C">
            <w:pPr>
              <w:spacing w:after="0" w:line="240" w:lineRule="auto"/>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Šifra</w:t>
            </w:r>
          </w:p>
        </w:tc>
        <w:tc>
          <w:tcPr>
            <w:tcW w:w="3767" w:type="dxa"/>
            <w:tcBorders>
              <w:top w:val="single" w:sz="8" w:space="0" w:color="000000"/>
              <w:left w:val="nil"/>
              <w:bottom w:val="single" w:sz="8" w:space="0" w:color="000000"/>
              <w:right w:val="single" w:sz="8" w:space="0" w:color="000000"/>
            </w:tcBorders>
            <w:shd w:val="clear" w:color="000000" w:fill="FFFFFF"/>
            <w:vAlign w:val="center"/>
            <w:hideMark/>
          </w:tcPr>
          <w:p w14:paraId="14048C8B" w14:textId="77777777" w:rsidR="0078489C" w:rsidRPr="0078489C" w:rsidRDefault="0078489C" w:rsidP="0078489C">
            <w:pPr>
              <w:spacing w:after="0" w:line="240" w:lineRule="auto"/>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Naziv</w:t>
            </w:r>
          </w:p>
        </w:tc>
        <w:tc>
          <w:tcPr>
            <w:tcW w:w="1010" w:type="dxa"/>
            <w:tcBorders>
              <w:top w:val="single" w:sz="8" w:space="0" w:color="000000"/>
              <w:left w:val="nil"/>
              <w:bottom w:val="single" w:sz="8" w:space="0" w:color="000000"/>
              <w:right w:val="single" w:sz="8" w:space="0" w:color="000000"/>
            </w:tcBorders>
            <w:shd w:val="clear" w:color="000000" w:fill="FFFFFF"/>
            <w:vAlign w:val="center"/>
            <w:hideMark/>
          </w:tcPr>
          <w:p w14:paraId="0D9064A6"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Duguje</w:t>
            </w:r>
          </w:p>
        </w:tc>
        <w:tc>
          <w:tcPr>
            <w:tcW w:w="1010" w:type="dxa"/>
            <w:tcBorders>
              <w:top w:val="single" w:sz="8" w:space="0" w:color="000000"/>
              <w:left w:val="nil"/>
              <w:bottom w:val="single" w:sz="8" w:space="0" w:color="000000"/>
              <w:right w:val="single" w:sz="8" w:space="0" w:color="000000"/>
            </w:tcBorders>
            <w:shd w:val="clear" w:color="000000" w:fill="FFFFFF"/>
            <w:vAlign w:val="center"/>
            <w:hideMark/>
          </w:tcPr>
          <w:p w14:paraId="7771F7F6"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Potražuje</w:t>
            </w:r>
          </w:p>
        </w:tc>
        <w:tc>
          <w:tcPr>
            <w:tcW w:w="1010" w:type="dxa"/>
            <w:tcBorders>
              <w:top w:val="single" w:sz="8" w:space="0" w:color="000000"/>
              <w:left w:val="nil"/>
              <w:bottom w:val="single" w:sz="8" w:space="0" w:color="000000"/>
              <w:right w:val="single" w:sz="8" w:space="0" w:color="000000"/>
            </w:tcBorders>
            <w:shd w:val="clear" w:color="000000" w:fill="FFFFFF"/>
            <w:vAlign w:val="center"/>
            <w:hideMark/>
          </w:tcPr>
          <w:p w14:paraId="6A429964"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Saldo</w:t>
            </w:r>
          </w:p>
        </w:tc>
        <w:tc>
          <w:tcPr>
            <w:tcW w:w="1015" w:type="dxa"/>
            <w:tcBorders>
              <w:top w:val="single" w:sz="8" w:space="0" w:color="000000"/>
              <w:left w:val="nil"/>
              <w:bottom w:val="single" w:sz="8" w:space="0" w:color="000000"/>
              <w:right w:val="single" w:sz="8" w:space="0" w:color="000000"/>
            </w:tcBorders>
            <w:shd w:val="clear" w:color="000000" w:fill="FFFFFF"/>
            <w:vAlign w:val="center"/>
            <w:hideMark/>
          </w:tcPr>
          <w:p w14:paraId="18038971"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proofErr w:type="spellStart"/>
            <w:r w:rsidRPr="0078489C">
              <w:rPr>
                <w:rFonts w:ascii="Arimo" w:eastAsia="Times New Roman" w:hAnsi="Arimo" w:cs="Calibri"/>
                <w:b/>
                <w:bCs/>
                <w:color w:val="000000"/>
                <w:sz w:val="16"/>
                <w:szCs w:val="16"/>
              </w:rPr>
              <w:t>Sisp</w:t>
            </w:r>
            <w:proofErr w:type="spellEnd"/>
          </w:p>
        </w:tc>
      </w:tr>
      <w:tr w:rsidR="0078489C" w:rsidRPr="0078489C" w14:paraId="4D8721DE" w14:textId="77777777" w:rsidTr="0078489C">
        <w:trPr>
          <w:trHeight w:val="241"/>
        </w:trPr>
        <w:tc>
          <w:tcPr>
            <w:tcW w:w="5267" w:type="dxa"/>
            <w:gridSpan w:val="2"/>
            <w:tcBorders>
              <w:top w:val="nil"/>
              <w:left w:val="nil"/>
              <w:bottom w:val="nil"/>
              <w:right w:val="nil"/>
            </w:tcBorders>
            <w:shd w:val="clear" w:color="000000" w:fill="FFFFFF"/>
            <w:vAlign w:val="center"/>
            <w:hideMark/>
          </w:tcPr>
          <w:p w14:paraId="09D68C78" w14:textId="77777777" w:rsidR="0078489C" w:rsidRPr="0078489C" w:rsidRDefault="0078489C" w:rsidP="0078489C">
            <w:pPr>
              <w:spacing w:after="0" w:line="240" w:lineRule="auto"/>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Nedospjelo</w:t>
            </w:r>
          </w:p>
        </w:tc>
        <w:tc>
          <w:tcPr>
            <w:tcW w:w="1010" w:type="dxa"/>
            <w:tcBorders>
              <w:top w:val="nil"/>
              <w:left w:val="nil"/>
              <w:bottom w:val="nil"/>
              <w:right w:val="nil"/>
            </w:tcBorders>
            <w:shd w:val="clear" w:color="000000" w:fill="FFFFFF"/>
            <w:vAlign w:val="center"/>
            <w:hideMark/>
          </w:tcPr>
          <w:p w14:paraId="06D77D5D"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0,00</w:t>
            </w:r>
          </w:p>
        </w:tc>
        <w:tc>
          <w:tcPr>
            <w:tcW w:w="1010" w:type="dxa"/>
            <w:tcBorders>
              <w:top w:val="nil"/>
              <w:left w:val="nil"/>
              <w:bottom w:val="nil"/>
              <w:right w:val="nil"/>
            </w:tcBorders>
            <w:shd w:val="clear" w:color="000000" w:fill="FFFFFF"/>
            <w:vAlign w:val="center"/>
            <w:hideMark/>
          </w:tcPr>
          <w:p w14:paraId="13F0FAE1"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3.101,85</w:t>
            </w:r>
          </w:p>
        </w:tc>
        <w:tc>
          <w:tcPr>
            <w:tcW w:w="1010" w:type="dxa"/>
            <w:tcBorders>
              <w:top w:val="nil"/>
              <w:left w:val="nil"/>
              <w:bottom w:val="nil"/>
              <w:right w:val="nil"/>
            </w:tcBorders>
            <w:shd w:val="clear" w:color="000000" w:fill="FFFFFF"/>
            <w:vAlign w:val="center"/>
            <w:hideMark/>
          </w:tcPr>
          <w:p w14:paraId="1ED55605"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-3.101,85</w:t>
            </w:r>
          </w:p>
        </w:tc>
        <w:tc>
          <w:tcPr>
            <w:tcW w:w="1015" w:type="dxa"/>
            <w:tcBorders>
              <w:top w:val="nil"/>
              <w:left w:val="nil"/>
              <w:bottom w:val="nil"/>
              <w:right w:val="nil"/>
            </w:tcBorders>
            <w:shd w:val="clear" w:color="000000" w:fill="FFFFFF"/>
            <w:vAlign w:val="center"/>
            <w:hideMark/>
          </w:tcPr>
          <w:p w14:paraId="7951ADD8"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0,00</w:t>
            </w:r>
          </w:p>
        </w:tc>
      </w:tr>
      <w:tr w:rsidR="0078489C" w:rsidRPr="0078489C" w14:paraId="2F08CB19" w14:textId="77777777" w:rsidTr="0078489C">
        <w:trPr>
          <w:trHeight w:val="241"/>
        </w:trPr>
        <w:tc>
          <w:tcPr>
            <w:tcW w:w="5267" w:type="dxa"/>
            <w:gridSpan w:val="2"/>
            <w:tcBorders>
              <w:top w:val="nil"/>
              <w:left w:val="nil"/>
              <w:bottom w:val="nil"/>
              <w:right w:val="nil"/>
            </w:tcBorders>
            <w:shd w:val="clear" w:color="000000" w:fill="FFFFFF"/>
            <w:vAlign w:val="center"/>
            <w:hideMark/>
          </w:tcPr>
          <w:p w14:paraId="542B18CA" w14:textId="77777777" w:rsidR="0078489C" w:rsidRPr="0078489C" w:rsidRDefault="0078489C" w:rsidP="0078489C">
            <w:pPr>
              <w:spacing w:after="0" w:line="240" w:lineRule="auto"/>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Dospijeva na odabrani datum</w:t>
            </w:r>
          </w:p>
        </w:tc>
        <w:tc>
          <w:tcPr>
            <w:tcW w:w="1010" w:type="dxa"/>
            <w:tcBorders>
              <w:top w:val="nil"/>
              <w:left w:val="nil"/>
              <w:bottom w:val="nil"/>
              <w:right w:val="nil"/>
            </w:tcBorders>
            <w:shd w:val="clear" w:color="000000" w:fill="FFFFFF"/>
            <w:vAlign w:val="center"/>
            <w:hideMark/>
          </w:tcPr>
          <w:p w14:paraId="1462E0BE"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0,00</w:t>
            </w:r>
          </w:p>
        </w:tc>
        <w:tc>
          <w:tcPr>
            <w:tcW w:w="1010" w:type="dxa"/>
            <w:tcBorders>
              <w:top w:val="nil"/>
              <w:left w:val="nil"/>
              <w:bottom w:val="nil"/>
              <w:right w:val="nil"/>
            </w:tcBorders>
            <w:shd w:val="clear" w:color="000000" w:fill="FFFFFF"/>
            <w:vAlign w:val="center"/>
            <w:hideMark/>
          </w:tcPr>
          <w:p w14:paraId="305486F5"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351,96</w:t>
            </w:r>
          </w:p>
        </w:tc>
        <w:tc>
          <w:tcPr>
            <w:tcW w:w="1010" w:type="dxa"/>
            <w:tcBorders>
              <w:top w:val="nil"/>
              <w:left w:val="nil"/>
              <w:bottom w:val="nil"/>
              <w:right w:val="nil"/>
            </w:tcBorders>
            <w:shd w:val="clear" w:color="000000" w:fill="FFFFFF"/>
            <w:vAlign w:val="center"/>
            <w:hideMark/>
          </w:tcPr>
          <w:p w14:paraId="35CA25BE"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-351,96</w:t>
            </w:r>
          </w:p>
        </w:tc>
        <w:tc>
          <w:tcPr>
            <w:tcW w:w="1015" w:type="dxa"/>
            <w:tcBorders>
              <w:top w:val="nil"/>
              <w:left w:val="nil"/>
              <w:bottom w:val="nil"/>
              <w:right w:val="nil"/>
            </w:tcBorders>
            <w:shd w:val="clear" w:color="000000" w:fill="FFFFFF"/>
            <w:vAlign w:val="center"/>
            <w:hideMark/>
          </w:tcPr>
          <w:p w14:paraId="2716C177"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0,00</w:t>
            </w:r>
          </w:p>
        </w:tc>
      </w:tr>
      <w:tr w:rsidR="0078489C" w:rsidRPr="0078489C" w14:paraId="09943CEA" w14:textId="77777777" w:rsidTr="0078489C">
        <w:trPr>
          <w:trHeight w:val="241"/>
        </w:trPr>
        <w:tc>
          <w:tcPr>
            <w:tcW w:w="1499" w:type="dxa"/>
            <w:tcBorders>
              <w:top w:val="nil"/>
              <w:left w:val="nil"/>
              <w:bottom w:val="nil"/>
              <w:right w:val="nil"/>
            </w:tcBorders>
            <w:shd w:val="clear" w:color="000000" w:fill="FFFFFF"/>
            <w:vAlign w:val="bottom"/>
            <w:hideMark/>
          </w:tcPr>
          <w:p w14:paraId="7F6441E3" w14:textId="77777777" w:rsidR="0078489C" w:rsidRPr="0078489C" w:rsidRDefault="0078489C" w:rsidP="0078489C">
            <w:pPr>
              <w:spacing w:after="0" w:line="240" w:lineRule="auto"/>
              <w:rPr>
                <w:rFonts w:ascii="Calibri" w:eastAsia="Times New Roman" w:hAnsi="Calibri" w:cs="Calibri"/>
                <w:color w:val="000000"/>
                <w:sz w:val="22"/>
                <w:szCs w:val="22"/>
              </w:rPr>
            </w:pPr>
            <w:r w:rsidRPr="0078489C">
              <w:rPr>
                <w:rFonts w:ascii="Calibri" w:eastAsia="Times New Roman" w:hAnsi="Calibri" w:cs="Calibri"/>
                <w:color w:val="000000"/>
                <w:sz w:val="22"/>
                <w:szCs w:val="22"/>
              </w:rPr>
              <w:t> </w:t>
            </w:r>
          </w:p>
        </w:tc>
        <w:tc>
          <w:tcPr>
            <w:tcW w:w="3767" w:type="dxa"/>
            <w:tcBorders>
              <w:top w:val="single" w:sz="8" w:space="0" w:color="000000"/>
              <w:left w:val="nil"/>
              <w:bottom w:val="nil"/>
              <w:right w:val="nil"/>
            </w:tcBorders>
            <w:shd w:val="clear" w:color="000000" w:fill="FFFFFF"/>
            <w:vAlign w:val="center"/>
            <w:hideMark/>
          </w:tcPr>
          <w:p w14:paraId="4440B06E" w14:textId="77777777" w:rsidR="0078489C" w:rsidRPr="0078489C" w:rsidRDefault="0078489C" w:rsidP="0078489C">
            <w:pPr>
              <w:spacing w:after="0" w:line="240" w:lineRule="auto"/>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SVEUKUPNO::</w:t>
            </w:r>
          </w:p>
        </w:tc>
        <w:tc>
          <w:tcPr>
            <w:tcW w:w="1010" w:type="dxa"/>
            <w:tcBorders>
              <w:top w:val="single" w:sz="8" w:space="0" w:color="000000"/>
              <w:left w:val="nil"/>
              <w:bottom w:val="nil"/>
              <w:right w:val="nil"/>
            </w:tcBorders>
            <w:shd w:val="clear" w:color="000000" w:fill="FFFFFF"/>
            <w:vAlign w:val="center"/>
            <w:hideMark/>
          </w:tcPr>
          <w:p w14:paraId="00BD3552"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0,00</w:t>
            </w:r>
          </w:p>
        </w:tc>
        <w:tc>
          <w:tcPr>
            <w:tcW w:w="1010" w:type="dxa"/>
            <w:tcBorders>
              <w:top w:val="single" w:sz="8" w:space="0" w:color="000000"/>
              <w:left w:val="nil"/>
              <w:bottom w:val="nil"/>
              <w:right w:val="nil"/>
            </w:tcBorders>
            <w:shd w:val="clear" w:color="000000" w:fill="FFFFFF"/>
            <w:vAlign w:val="center"/>
            <w:hideMark/>
          </w:tcPr>
          <w:p w14:paraId="75B33798"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3.453,81</w:t>
            </w:r>
          </w:p>
        </w:tc>
        <w:tc>
          <w:tcPr>
            <w:tcW w:w="1010" w:type="dxa"/>
            <w:tcBorders>
              <w:top w:val="single" w:sz="8" w:space="0" w:color="000000"/>
              <w:left w:val="nil"/>
              <w:bottom w:val="nil"/>
              <w:right w:val="nil"/>
            </w:tcBorders>
            <w:shd w:val="clear" w:color="000000" w:fill="FFFFFF"/>
            <w:vAlign w:val="center"/>
            <w:hideMark/>
          </w:tcPr>
          <w:p w14:paraId="7768B3E2"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-3.453,81</w:t>
            </w:r>
          </w:p>
        </w:tc>
        <w:tc>
          <w:tcPr>
            <w:tcW w:w="1015" w:type="dxa"/>
            <w:tcBorders>
              <w:top w:val="single" w:sz="8" w:space="0" w:color="000000"/>
              <w:left w:val="nil"/>
              <w:bottom w:val="nil"/>
              <w:right w:val="nil"/>
            </w:tcBorders>
            <w:shd w:val="clear" w:color="000000" w:fill="FFFFFF"/>
            <w:vAlign w:val="center"/>
            <w:hideMark/>
          </w:tcPr>
          <w:p w14:paraId="06C9DF9D" w14:textId="77777777" w:rsidR="0078489C" w:rsidRPr="0078489C" w:rsidRDefault="0078489C" w:rsidP="0078489C">
            <w:pPr>
              <w:spacing w:after="0" w:line="240" w:lineRule="auto"/>
              <w:jc w:val="right"/>
              <w:rPr>
                <w:rFonts w:ascii="Arimo" w:eastAsia="Times New Roman" w:hAnsi="Arimo" w:cs="Calibri"/>
                <w:b/>
                <w:bCs/>
                <w:color w:val="000000"/>
                <w:sz w:val="16"/>
                <w:szCs w:val="16"/>
              </w:rPr>
            </w:pPr>
            <w:r w:rsidRPr="0078489C">
              <w:rPr>
                <w:rFonts w:ascii="Arimo" w:eastAsia="Times New Roman" w:hAnsi="Arimo" w:cs="Calibri"/>
                <w:b/>
                <w:bCs/>
                <w:color w:val="000000"/>
                <w:sz w:val="16"/>
                <w:szCs w:val="16"/>
              </w:rPr>
              <w:t>0,00</w:t>
            </w:r>
          </w:p>
        </w:tc>
      </w:tr>
    </w:tbl>
    <w:p w14:paraId="3DBF1C3E" w14:textId="77777777" w:rsidR="0078489C" w:rsidRDefault="0078489C" w:rsidP="0064043C">
      <w:pPr>
        <w:rPr>
          <w:rFonts w:ascii="Arial" w:hAnsi="Arial" w:cs="Arial"/>
          <w:b/>
          <w:bCs/>
        </w:rPr>
      </w:pPr>
    </w:p>
    <w:p w14:paraId="67D01051" w14:textId="77777777" w:rsidR="0078489C" w:rsidRDefault="0078489C" w:rsidP="0064043C">
      <w:pPr>
        <w:rPr>
          <w:rFonts w:ascii="Arial" w:hAnsi="Arial" w:cs="Arial"/>
          <w:b/>
          <w:bCs/>
        </w:rPr>
      </w:pPr>
    </w:p>
    <w:p w14:paraId="35378836" w14:textId="77777777" w:rsidR="005947D2" w:rsidRPr="0078489C" w:rsidRDefault="005947D2" w:rsidP="0064043C">
      <w:pPr>
        <w:rPr>
          <w:rFonts w:ascii="Arial" w:hAnsi="Arial" w:cs="Arial"/>
          <w:b/>
          <w:bCs/>
        </w:rPr>
      </w:pPr>
    </w:p>
    <w:tbl>
      <w:tblPr>
        <w:tblW w:w="8943" w:type="dxa"/>
        <w:tblLook w:val="04A0" w:firstRow="1" w:lastRow="0" w:firstColumn="1" w:lastColumn="0" w:noHBand="0" w:noVBand="1"/>
      </w:tblPr>
      <w:tblGrid>
        <w:gridCol w:w="248"/>
        <w:gridCol w:w="248"/>
        <w:gridCol w:w="248"/>
        <w:gridCol w:w="426"/>
        <w:gridCol w:w="248"/>
        <w:gridCol w:w="248"/>
        <w:gridCol w:w="880"/>
        <w:gridCol w:w="325"/>
        <w:gridCol w:w="466"/>
        <w:gridCol w:w="248"/>
        <w:gridCol w:w="7"/>
        <w:gridCol w:w="524"/>
        <w:gridCol w:w="248"/>
        <w:gridCol w:w="8"/>
        <w:gridCol w:w="638"/>
        <w:gridCol w:w="248"/>
        <w:gridCol w:w="11"/>
        <w:gridCol w:w="318"/>
        <w:gridCol w:w="522"/>
        <w:gridCol w:w="12"/>
        <w:gridCol w:w="676"/>
        <w:gridCol w:w="248"/>
        <w:gridCol w:w="13"/>
        <w:gridCol w:w="266"/>
        <w:gridCol w:w="348"/>
        <w:gridCol w:w="248"/>
        <w:gridCol w:w="23"/>
        <w:gridCol w:w="225"/>
        <w:gridCol w:w="248"/>
        <w:gridCol w:w="501"/>
        <w:gridCol w:w="26"/>
      </w:tblGrid>
      <w:tr w:rsidR="005947D2" w:rsidRPr="005947D2" w14:paraId="3C1E5FE2" w14:textId="77777777" w:rsidTr="005947D2">
        <w:trPr>
          <w:trHeight w:val="233"/>
        </w:trPr>
        <w:tc>
          <w:tcPr>
            <w:tcW w:w="1100" w:type="dxa"/>
            <w:gridSpan w:val="4"/>
            <w:vMerge w:val="restart"/>
            <w:tcBorders>
              <w:top w:val="nil"/>
              <w:left w:val="nil"/>
              <w:bottom w:val="nil"/>
              <w:right w:val="nil"/>
            </w:tcBorders>
            <w:shd w:val="clear" w:color="000000" w:fill="999999"/>
            <w:vAlign w:val="center"/>
            <w:hideMark/>
          </w:tcPr>
          <w:p w14:paraId="511F13E5"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Broj računa</w:t>
            </w:r>
          </w:p>
        </w:tc>
        <w:tc>
          <w:tcPr>
            <w:tcW w:w="2586" w:type="dxa"/>
            <w:gridSpan w:val="7"/>
            <w:vMerge w:val="restart"/>
            <w:tcBorders>
              <w:top w:val="nil"/>
              <w:left w:val="nil"/>
              <w:bottom w:val="nil"/>
              <w:right w:val="nil"/>
            </w:tcBorders>
            <w:shd w:val="clear" w:color="000000" w:fill="999999"/>
            <w:vAlign w:val="center"/>
            <w:hideMark/>
          </w:tcPr>
          <w:p w14:paraId="304B14CE"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Naziv računa</w:t>
            </w:r>
          </w:p>
        </w:tc>
        <w:tc>
          <w:tcPr>
            <w:tcW w:w="1683" w:type="dxa"/>
            <w:gridSpan w:val="6"/>
            <w:tcBorders>
              <w:top w:val="nil"/>
              <w:left w:val="nil"/>
              <w:bottom w:val="nil"/>
              <w:right w:val="nil"/>
            </w:tcBorders>
            <w:shd w:val="clear" w:color="000000" w:fill="999999"/>
            <w:vAlign w:val="center"/>
            <w:hideMark/>
          </w:tcPr>
          <w:p w14:paraId="4B69E9CB"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Početno stanje</w:t>
            </w:r>
          </w:p>
        </w:tc>
        <w:tc>
          <w:tcPr>
            <w:tcW w:w="1746" w:type="dxa"/>
            <w:gridSpan w:val="6"/>
            <w:tcBorders>
              <w:top w:val="nil"/>
              <w:left w:val="nil"/>
              <w:bottom w:val="nil"/>
              <w:right w:val="nil"/>
            </w:tcBorders>
            <w:shd w:val="clear" w:color="000000" w:fill="999999"/>
            <w:vAlign w:val="center"/>
            <w:hideMark/>
          </w:tcPr>
          <w:p w14:paraId="393AEB1C"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Promet</w:t>
            </w:r>
          </w:p>
        </w:tc>
        <w:tc>
          <w:tcPr>
            <w:tcW w:w="1826" w:type="dxa"/>
            <w:gridSpan w:val="8"/>
            <w:tcBorders>
              <w:top w:val="nil"/>
              <w:left w:val="nil"/>
              <w:bottom w:val="nil"/>
              <w:right w:val="nil"/>
            </w:tcBorders>
            <w:shd w:val="clear" w:color="000000" w:fill="999999"/>
            <w:vAlign w:val="center"/>
            <w:hideMark/>
          </w:tcPr>
          <w:p w14:paraId="245A6D43"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Saldo</w:t>
            </w:r>
          </w:p>
        </w:tc>
      </w:tr>
      <w:tr w:rsidR="005947D2" w:rsidRPr="005947D2" w14:paraId="5642F68F" w14:textId="77777777" w:rsidTr="005947D2">
        <w:trPr>
          <w:trHeight w:val="233"/>
        </w:trPr>
        <w:tc>
          <w:tcPr>
            <w:tcW w:w="1100" w:type="dxa"/>
            <w:gridSpan w:val="4"/>
            <w:vMerge/>
            <w:tcBorders>
              <w:top w:val="nil"/>
              <w:left w:val="nil"/>
              <w:bottom w:val="nil"/>
              <w:right w:val="nil"/>
            </w:tcBorders>
            <w:vAlign w:val="center"/>
            <w:hideMark/>
          </w:tcPr>
          <w:p w14:paraId="745131F2"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2586" w:type="dxa"/>
            <w:gridSpan w:val="7"/>
            <w:vMerge/>
            <w:tcBorders>
              <w:top w:val="nil"/>
              <w:left w:val="nil"/>
              <w:bottom w:val="nil"/>
              <w:right w:val="nil"/>
            </w:tcBorders>
            <w:vAlign w:val="center"/>
            <w:hideMark/>
          </w:tcPr>
          <w:p w14:paraId="69F610BD" w14:textId="77777777" w:rsidR="005947D2" w:rsidRPr="005947D2" w:rsidRDefault="005947D2" w:rsidP="005947D2">
            <w:pPr>
              <w:spacing w:after="0" w:line="240" w:lineRule="auto"/>
              <w:rPr>
                <w:rFonts w:ascii="Arimo" w:eastAsia="Times New Roman" w:hAnsi="Arimo" w:cs="Calibri"/>
                <w:b/>
                <w:bCs/>
                <w:color w:val="000000"/>
                <w:sz w:val="14"/>
                <w:szCs w:val="14"/>
              </w:rPr>
            </w:pPr>
          </w:p>
        </w:tc>
        <w:tc>
          <w:tcPr>
            <w:tcW w:w="787" w:type="dxa"/>
            <w:gridSpan w:val="3"/>
            <w:tcBorders>
              <w:top w:val="nil"/>
              <w:left w:val="nil"/>
              <w:bottom w:val="nil"/>
              <w:right w:val="nil"/>
            </w:tcBorders>
            <w:shd w:val="clear" w:color="000000" w:fill="999999"/>
            <w:vAlign w:val="center"/>
            <w:hideMark/>
          </w:tcPr>
          <w:p w14:paraId="1FED1E5E"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Duguje </w:t>
            </w:r>
          </w:p>
        </w:tc>
        <w:tc>
          <w:tcPr>
            <w:tcW w:w="896" w:type="dxa"/>
            <w:gridSpan w:val="3"/>
            <w:tcBorders>
              <w:top w:val="nil"/>
              <w:left w:val="nil"/>
              <w:bottom w:val="nil"/>
              <w:right w:val="nil"/>
            </w:tcBorders>
            <w:shd w:val="clear" w:color="000000" w:fill="999999"/>
            <w:vAlign w:val="center"/>
            <w:hideMark/>
          </w:tcPr>
          <w:p w14:paraId="66B2D1B7"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Potražuje</w:t>
            </w:r>
          </w:p>
        </w:tc>
        <w:tc>
          <w:tcPr>
            <w:tcW w:w="812" w:type="dxa"/>
            <w:gridSpan w:val="3"/>
            <w:tcBorders>
              <w:top w:val="nil"/>
              <w:left w:val="nil"/>
              <w:bottom w:val="nil"/>
              <w:right w:val="nil"/>
            </w:tcBorders>
            <w:shd w:val="clear" w:color="000000" w:fill="999999"/>
            <w:vAlign w:val="center"/>
            <w:hideMark/>
          </w:tcPr>
          <w:p w14:paraId="752443F3"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Duguje </w:t>
            </w:r>
          </w:p>
        </w:tc>
        <w:tc>
          <w:tcPr>
            <w:tcW w:w="933" w:type="dxa"/>
            <w:gridSpan w:val="3"/>
            <w:tcBorders>
              <w:top w:val="nil"/>
              <w:left w:val="nil"/>
              <w:bottom w:val="nil"/>
              <w:right w:val="nil"/>
            </w:tcBorders>
            <w:shd w:val="clear" w:color="000000" w:fill="999999"/>
            <w:vAlign w:val="center"/>
            <w:hideMark/>
          </w:tcPr>
          <w:p w14:paraId="0B4FC5C1"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Potražuje</w:t>
            </w:r>
          </w:p>
        </w:tc>
        <w:tc>
          <w:tcPr>
            <w:tcW w:w="864" w:type="dxa"/>
            <w:gridSpan w:val="4"/>
            <w:tcBorders>
              <w:top w:val="nil"/>
              <w:left w:val="nil"/>
              <w:bottom w:val="nil"/>
              <w:right w:val="nil"/>
            </w:tcBorders>
            <w:shd w:val="clear" w:color="000000" w:fill="999999"/>
            <w:vAlign w:val="center"/>
            <w:hideMark/>
          </w:tcPr>
          <w:p w14:paraId="0E6235FD"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Duguje </w:t>
            </w:r>
          </w:p>
        </w:tc>
        <w:tc>
          <w:tcPr>
            <w:tcW w:w="962" w:type="dxa"/>
            <w:gridSpan w:val="4"/>
            <w:tcBorders>
              <w:top w:val="nil"/>
              <w:left w:val="nil"/>
              <w:bottom w:val="nil"/>
              <w:right w:val="nil"/>
            </w:tcBorders>
            <w:shd w:val="clear" w:color="000000" w:fill="999999"/>
            <w:vAlign w:val="center"/>
            <w:hideMark/>
          </w:tcPr>
          <w:p w14:paraId="68BDD937" w14:textId="77777777" w:rsidR="005947D2" w:rsidRPr="005947D2" w:rsidRDefault="005947D2" w:rsidP="005947D2">
            <w:pPr>
              <w:spacing w:after="0" w:line="240" w:lineRule="auto"/>
              <w:jc w:val="center"/>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Potražuje</w:t>
            </w:r>
          </w:p>
        </w:tc>
      </w:tr>
      <w:tr w:rsidR="005947D2" w:rsidRPr="005947D2" w14:paraId="7D1081E8" w14:textId="77777777" w:rsidTr="005947D2">
        <w:trPr>
          <w:gridAfter w:val="1"/>
          <w:wAfter w:w="26" w:type="dxa"/>
          <w:trHeight w:val="233"/>
        </w:trPr>
        <w:tc>
          <w:tcPr>
            <w:tcW w:w="221" w:type="dxa"/>
            <w:tcBorders>
              <w:top w:val="nil"/>
              <w:left w:val="nil"/>
              <w:bottom w:val="nil"/>
              <w:right w:val="nil"/>
            </w:tcBorders>
            <w:shd w:val="clear" w:color="000000" w:fill="FFFFFF"/>
            <w:vAlign w:val="bottom"/>
            <w:hideMark/>
          </w:tcPr>
          <w:p w14:paraId="61F9B52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3A74D8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456A61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434" w:type="dxa"/>
            <w:tcBorders>
              <w:top w:val="nil"/>
              <w:left w:val="nil"/>
              <w:bottom w:val="nil"/>
              <w:right w:val="nil"/>
            </w:tcBorders>
            <w:shd w:val="clear" w:color="000000" w:fill="FFFFFF"/>
            <w:vAlign w:val="bottom"/>
            <w:hideMark/>
          </w:tcPr>
          <w:p w14:paraId="0B2D821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BE5654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A6A5CD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1047" w:type="dxa"/>
            <w:tcBorders>
              <w:top w:val="nil"/>
              <w:left w:val="nil"/>
              <w:bottom w:val="nil"/>
              <w:right w:val="nil"/>
            </w:tcBorders>
            <w:shd w:val="clear" w:color="000000" w:fill="FFFFFF"/>
            <w:vAlign w:val="bottom"/>
            <w:hideMark/>
          </w:tcPr>
          <w:p w14:paraId="3D7838B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45" w:type="dxa"/>
            <w:tcBorders>
              <w:top w:val="nil"/>
              <w:left w:val="nil"/>
              <w:bottom w:val="nil"/>
              <w:right w:val="nil"/>
            </w:tcBorders>
            <w:shd w:val="clear" w:color="000000" w:fill="FFFFFF"/>
            <w:vAlign w:val="bottom"/>
            <w:hideMark/>
          </w:tcPr>
          <w:p w14:paraId="4824761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23" w:type="dxa"/>
            <w:tcBorders>
              <w:top w:val="nil"/>
              <w:left w:val="nil"/>
              <w:bottom w:val="nil"/>
              <w:right w:val="nil"/>
            </w:tcBorders>
            <w:shd w:val="clear" w:color="000000" w:fill="FFFFFF"/>
            <w:vAlign w:val="bottom"/>
            <w:hideMark/>
          </w:tcPr>
          <w:p w14:paraId="39D2E6E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AF145F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65" w:type="dxa"/>
            <w:gridSpan w:val="2"/>
            <w:tcBorders>
              <w:top w:val="nil"/>
              <w:left w:val="nil"/>
              <w:bottom w:val="nil"/>
              <w:right w:val="nil"/>
            </w:tcBorders>
            <w:shd w:val="clear" w:color="000000" w:fill="FFFFFF"/>
            <w:vAlign w:val="bottom"/>
            <w:hideMark/>
          </w:tcPr>
          <w:p w14:paraId="4516265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DC8C89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72" w:type="dxa"/>
            <w:gridSpan w:val="2"/>
            <w:tcBorders>
              <w:top w:val="nil"/>
              <w:left w:val="nil"/>
              <w:bottom w:val="nil"/>
              <w:right w:val="nil"/>
            </w:tcBorders>
            <w:shd w:val="clear" w:color="000000" w:fill="FFFFFF"/>
            <w:vAlign w:val="bottom"/>
            <w:hideMark/>
          </w:tcPr>
          <w:p w14:paraId="1AC3460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062755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30" w:type="dxa"/>
            <w:gridSpan w:val="2"/>
            <w:tcBorders>
              <w:top w:val="nil"/>
              <w:left w:val="nil"/>
              <w:bottom w:val="nil"/>
              <w:right w:val="nil"/>
            </w:tcBorders>
            <w:shd w:val="clear" w:color="000000" w:fill="FFFFFF"/>
            <w:vAlign w:val="bottom"/>
            <w:hideMark/>
          </w:tcPr>
          <w:p w14:paraId="6C3CCC5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482" w:type="dxa"/>
            <w:tcBorders>
              <w:top w:val="nil"/>
              <w:left w:val="nil"/>
              <w:bottom w:val="nil"/>
              <w:right w:val="nil"/>
            </w:tcBorders>
            <w:shd w:val="clear" w:color="000000" w:fill="FFFFFF"/>
            <w:vAlign w:val="bottom"/>
            <w:hideMark/>
          </w:tcPr>
          <w:p w14:paraId="737927B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711" w:type="dxa"/>
            <w:gridSpan w:val="2"/>
            <w:tcBorders>
              <w:top w:val="nil"/>
              <w:left w:val="nil"/>
              <w:bottom w:val="nil"/>
              <w:right w:val="nil"/>
            </w:tcBorders>
            <w:shd w:val="clear" w:color="000000" w:fill="FFFFFF"/>
            <w:vAlign w:val="bottom"/>
            <w:hideMark/>
          </w:tcPr>
          <w:p w14:paraId="09F54AC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2243AB0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87" w:type="dxa"/>
            <w:gridSpan w:val="2"/>
            <w:tcBorders>
              <w:top w:val="nil"/>
              <w:left w:val="nil"/>
              <w:bottom w:val="nil"/>
              <w:right w:val="nil"/>
            </w:tcBorders>
            <w:shd w:val="clear" w:color="000000" w:fill="FFFFFF"/>
            <w:vAlign w:val="bottom"/>
            <w:hideMark/>
          </w:tcPr>
          <w:p w14:paraId="1904545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354" w:type="dxa"/>
            <w:tcBorders>
              <w:top w:val="nil"/>
              <w:left w:val="nil"/>
              <w:bottom w:val="nil"/>
              <w:right w:val="nil"/>
            </w:tcBorders>
            <w:shd w:val="clear" w:color="000000" w:fill="FFFFFF"/>
            <w:vAlign w:val="bottom"/>
            <w:hideMark/>
          </w:tcPr>
          <w:p w14:paraId="5623E3D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39E9B52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0" w:type="dxa"/>
            <w:gridSpan w:val="2"/>
            <w:tcBorders>
              <w:top w:val="nil"/>
              <w:left w:val="nil"/>
              <w:bottom w:val="nil"/>
              <w:right w:val="nil"/>
            </w:tcBorders>
            <w:shd w:val="clear" w:color="000000" w:fill="FFFFFF"/>
            <w:vAlign w:val="bottom"/>
            <w:hideMark/>
          </w:tcPr>
          <w:p w14:paraId="55D8976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1342CC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516" w:type="dxa"/>
            <w:tcBorders>
              <w:top w:val="nil"/>
              <w:left w:val="nil"/>
              <w:bottom w:val="nil"/>
              <w:right w:val="nil"/>
            </w:tcBorders>
            <w:shd w:val="clear" w:color="000000" w:fill="FFFFFF"/>
            <w:vAlign w:val="bottom"/>
            <w:hideMark/>
          </w:tcPr>
          <w:p w14:paraId="79A654C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r>
      <w:tr w:rsidR="005947D2" w:rsidRPr="005947D2" w14:paraId="309BFCA0" w14:textId="77777777" w:rsidTr="005947D2">
        <w:trPr>
          <w:trHeight w:val="233"/>
        </w:trPr>
        <w:tc>
          <w:tcPr>
            <w:tcW w:w="8943" w:type="dxa"/>
            <w:gridSpan w:val="31"/>
            <w:tcBorders>
              <w:top w:val="nil"/>
              <w:left w:val="nil"/>
              <w:bottom w:val="nil"/>
              <w:right w:val="nil"/>
            </w:tcBorders>
            <w:shd w:val="clear" w:color="000000" w:fill="CCCCCC"/>
            <w:vAlign w:val="center"/>
            <w:hideMark/>
          </w:tcPr>
          <w:p w14:paraId="7D549318"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3 Ostalo</w:t>
            </w:r>
          </w:p>
        </w:tc>
      </w:tr>
      <w:tr w:rsidR="005947D2" w:rsidRPr="005947D2" w14:paraId="560E2701" w14:textId="77777777" w:rsidTr="005947D2">
        <w:trPr>
          <w:trHeight w:val="233"/>
        </w:trPr>
        <w:tc>
          <w:tcPr>
            <w:tcW w:w="221" w:type="dxa"/>
            <w:tcBorders>
              <w:top w:val="nil"/>
              <w:left w:val="nil"/>
              <w:bottom w:val="nil"/>
              <w:right w:val="nil"/>
            </w:tcBorders>
            <w:shd w:val="clear" w:color="000000" w:fill="FFFFFF"/>
            <w:vAlign w:val="bottom"/>
            <w:hideMark/>
          </w:tcPr>
          <w:p w14:paraId="6B37582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53E65D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5D63C5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06D53E15"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231110</w:t>
            </w:r>
          </w:p>
        </w:tc>
        <w:tc>
          <w:tcPr>
            <w:tcW w:w="2364" w:type="dxa"/>
            <w:gridSpan w:val="6"/>
            <w:tcBorders>
              <w:top w:val="nil"/>
              <w:left w:val="nil"/>
              <w:bottom w:val="nil"/>
              <w:right w:val="nil"/>
            </w:tcBorders>
            <w:shd w:val="clear" w:color="000000" w:fill="FFFFFF"/>
            <w:vAlign w:val="center"/>
            <w:hideMark/>
          </w:tcPr>
          <w:p w14:paraId="3DBB5DC2"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Obveze za zaposlene i privremeno zaposlene                                                          </w:t>
            </w:r>
          </w:p>
        </w:tc>
        <w:tc>
          <w:tcPr>
            <w:tcW w:w="787" w:type="dxa"/>
            <w:gridSpan w:val="3"/>
            <w:tcBorders>
              <w:top w:val="nil"/>
              <w:left w:val="nil"/>
              <w:bottom w:val="nil"/>
              <w:right w:val="nil"/>
            </w:tcBorders>
            <w:shd w:val="clear" w:color="000000" w:fill="FFFFFF"/>
            <w:vAlign w:val="center"/>
            <w:hideMark/>
          </w:tcPr>
          <w:p w14:paraId="5808A2C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5E5AB60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59068B7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134.196,88</w:t>
            </w:r>
          </w:p>
        </w:tc>
        <w:tc>
          <w:tcPr>
            <w:tcW w:w="933" w:type="dxa"/>
            <w:gridSpan w:val="3"/>
            <w:tcBorders>
              <w:top w:val="nil"/>
              <w:left w:val="nil"/>
              <w:bottom w:val="nil"/>
              <w:right w:val="nil"/>
            </w:tcBorders>
            <w:shd w:val="clear" w:color="000000" w:fill="FFFFFF"/>
            <w:vAlign w:val="center"/>
            <w:hideMark/>
          </w:tcPr>
          <w:p w14:paraId="6B21AC1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134.196,88</w:t>
            </w:r>
          </w:p>
        </w:tc>
        <w:tc>
          <w:tcPr>
            <w:tcW w:w="864" w:type="dxa"/>
            <w:gridSpan w:val="4"/>
            <w:tcBorders>
              <w:top w:val="nil"/>
              <w:left w:val="nil"/>
              <w:bottom w:val="nil"/>
              <w:right w:val="nil"/>
            </w:tcBorders>
            <w:shd w:val="clear" w:color="000000" w:fill="FFFFFF"/>
            <w:vAlign w:val="center"/>
            <w:hideMark/>
          </w:tcPr>
          <w:p w14:paraId="05D420B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35F6BF1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67190F69" w14:textId="77777777" w:rsidTr="005947D2">
        <w:trPr>
          <w:trHeight w:val="233"/>
        </w:trPr>
        <w:tc>
          <w:tcPr>
            <w:tcW w:w="221" w:type="dxa"/>
            <w:tcBorders>
              <w:top w:val="nil"/>
              <w:left w:val="nil"/>
              <w:bottom w:val="nil"/>
              <w:right w:val="nil"/>
            </w:tcBorders>
            <w:shd w:val="clear" w:color="000000" w:fill="FFFFFF"/>
            <w:vAlign w:val="bottom"/>
            <w:hideMark/>
          </w:tcPr>
          <w:p w14:paraId="77FB340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B086C4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D2FABC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78DEAB9D"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231210</w:t>
            </w:r>
          </w:p>
        </w:tc>
        <w:tc>
          <w:tcPr>
            <w:tcW w:w="2364" w:type="dxa"/>
            <w:gridSpan w:val="6"/>
            <w:tcBorders>
              <w:top w:val="nil"/>
              <w:left w:val="nil"/>
              <w:bottom w:val="nil"/>
              <w:right w:val="nil"/>
            </w:tcBorders>
            <w:shd w:val="clear" w:color="000000" w:fill="FFFFFF"/>
            <w:vAlign w:val="center"/>
            <w:hideMark/>
          </w:tcPr>
          <w:p w14:paraId="116AA591"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Obveze za bolovanje na teret poslodavca                                                             </w:t>
            </w:r>
          </w:p>
        </w:tc>
        <w:tc>
          <w:tcPr>
            <w:tcW w:w="787" w:type="dxa"/>
            <w:gridSpan w:val="3"/>
            <w:tcBorders>
              <w:top w:val="nil"/>
              <w:left w:val="nil"/>
              <w:bottom w:val="nil"/>
              <w:right w:val="nil"/>
            </w:tcBorders>
            <w:shd w:val="clear" w:color="000000" w:fill="FFFFFF"/>
            <w:vAlign w:val="center"/>
            <w:hideMark/>
          </w:tcPr>
          <w:p w14:paraId="435E652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175B227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1E4724C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10.141,57</w:t>
            </w:r>
          </w:p>
        </w:tc>
        <w:tc>
          <w:tcPr>
            <w:tcW w:w="933" w:type="dxa"/>
            <w:gridSpan w:val="3"/>
            <w:tcBorders>
              <w:top w:val="nil"/>
              <w:left w:val="nil"/>
              <w:bottom w:val="nil"/>
              <w:right w:val="nil"/>
            </w:tcBorders>
            <w:shd w:val="clear" w:color="000000" w:fill="FFFFFF"/>
            <w:vAlign w:val="center"/>
            <w:hideMark/>
          </w:tcPr>
          <w:p w14:paraId="2A599F9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10.141,57</w:t>
            </w:r>
          </w:p>
        </w:tc>
        <w:tc>
          <w:tcPr>
            <w:tcW w:w="864" w:type="dxa"/>
            <w:gridSpan w:val="4"/>
            <w:tcBorders>
              <w:top w:val="nil"/>
              <w:left w:val="nil"/>
              <w:bottom w:val="nil"/>
              <w:right w:val="nil"/>
            </w:tcBorders>
            <w:shd w:val="clear" w:color="000000" w:fill="FFFFFF"/>
            <w:vAlign w:val="center"/>
            <w:hideMark/>
          </w:tcPr>
          <w:p w14:paraId="4B4BFC0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3D1198A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19FAD157" w14:textId="77777777" w:rsidTr="005947D2">
        <w:trPr>
          <w:trHeight w:val="233"/>
        </w:trPr>
        <w:tc>
          <w:tcPr>
            <w:tcW w:w="221" w:type="dxa"/>
            <w:tcBorders>
              <w:top w:val="nil"/>
              <w:left w:val="nil"/>
              <w:bottom w:val="nil"/>
              <w:right w:val="nil"/>
            </w:tcBorders>
            <w:shd w:val="clear" w:color="000000" w:fill="FFFFFF"/>
            <w:vAlign w:val="bottom"/>
            <w:hideMark/>
          </w:tcPr>
          <w:p w14:paraId="47710E7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74453C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34ED8C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32DE2753"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231310</w:t>
            </w:r>
          </w:p>
        </w:tc>
        <w:tc>
          <w:tcPr>
            <w:tcW w:w="2364" w:type="dxa"/>
            <w:gridSpan w:val="6"/>
            <w:tcBorders>
              <w:top w:val="nil"/>
              <w:left w:val="nil"/>
              <w:bottom w:val="nil"/>
              <w:right w:val="nil"/>
            </w:tcBorders>
            <w:shd w:val="clear" w:color="000000" w:fill="FFFFFF"/>
            <w:vAlign w:val="center"/>
            <w:hideMark/>
          </w:tcPr>
          <w:p w14:paraId="0F977272"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Obveze za plaće u naravi                                                                            </w:t>
            </w:r>
          </w:p>
        </w:tc>
        <w:tc>
          <w:tcPr>
            <w:tcW w:w="787" w:type="dxa"/>
            <w:gridSpan w:val="3"/>
            <w:tcBorders>
              <w:top w:val="nil"/>
              <w:left w:val="nil"/>
              <w:bottom w:val="nil"/>
              <w:right w:val="nil"/>
            </w:tcBorders>
            <w:shd w:val="clear" w:color="000000" w:fill="FFFFFF"/>
            <w:vAlign w:val="center"/>
            <w:hideMark/>
          </w:tcPr>
          <w:p w14:paraId="400E4A5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7F46DE0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5CC04DA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35.969,31</w:t>
            </w:r>
          </w:p>
        </w:tc>
        <w:tc>
          <w:tcPr>
            <w:tcW w:w="933" w:type="dxa"/>
            <w:gridSpan w:val="3"/>
            <w:tcBorders>
              <w:top w:val="nil"/>
              <w:left w:val="nil"/>
              <w:bottom w:val="nil"/>
              <w:right w:val="nil"/>
            </w:tcBorders>
            <w:shd w:val="clear" w:color="000000" w:fill="FFFFFF"/>
            <w:vAlign w:val="center"/>
            <w:hideMark/>
          </w:tcPr>
          <w:p w14:paraId="587069A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35.969,31</w:t>
            </w:r>
          </w:p>
        </w:tc>
        <w:tc>
          <w:tcPr>
            <w:tcW w:w="864" w:type="dxa"/>
            <w:gridSpan w:val="4"/>
            <w:tcBorders>
              <w:top w:val="nil"/>
              <w:left w:val="nil"/>
              <w:bottom w:val="nil"/>
              <w:right w:val="nil"/>
            </w:tcBorders>
            <w:shd w:val="clear" w:color="000000" w:fill="FFFFFF"/>
            <w:vAlign w:val="center"/>
            <w:hideMark/>
          </w:tcPr>
          <w:p w14:paraId="6B92A91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746D239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637238E5" w14:textId="77777777" w:rsidTr="005947D2">
        <w:trPr>
          <w:trHeight w:val="233"/>
        </w:trPr>
        <w:tc>
          <w:tcPr>
            <w:tcW w:w="221" w:type="dxa"/>
            <w:tcBorders>
              <w:top w:val="nil"/>
              <w:left w:val="nil"/>
              <w:bottom w:val="nil"/>
              <w:right w:val="nil"/>
            </w:tcBorders>
            <w:shd w:val="clear" w:color="000000" w:fill="FFFFFF"/>
            <w:vAlign w:val="bottom"/>
            <w:hideMark/>
          </w:tcPr>
          <w:p w14:paraId="463DB1B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7D7EC1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189C93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5DF8EAB1"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231320</w:t>
            </w:r>
          </w:p>
        </w:tc>
        <w:tc>
          <w:tcPr>
            <w:tcW w:w="2364" w:type="dxa"/>
            <w:gridSpan w:val="6"/>
            <w:tcBorders>
              <w:top w:val="nil"/>
              <w:left w:val="nil"/>
              <w:bottom w:val="nil"/>
              <w:right w:val="nil"/>
            </w:tcBorders>
            <w:shd w:val="clear" w:color="000000" w:fill="FFFFFF"/>
            <w:vAlign w:val="center"/>
            <w:hideMark/>
          </w:tcPr>
          <w:p w14:paraId="31506C7B"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Računski plan nastao konverzijom</w:t>
            </w:r>
          </w:p>
        </w:tc>
        <w:tc>
          <w:tcPr>
            <w:tcW w:w="787" w:type="dxa"/>
            <w:gridSpan w:val="3"/>
            <w:tcBorders>
              <w:top w:val="nil"/>
              <w:left w:val="nil"/>
              <w:bottom w:val="nil"/>
              <w:right w:val="nil"/>
            </w:tcBorders>
            <w:shd w:val="clear" w:color="000000" w:fill="FFFFFF"/>
            <w:vAlign w:val="center"/>
            <w:hideMark/>
          </w:tcPr>
          <w:p w14:paraId="755E7EE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4537440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743A825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25.289,79</w:t>
            </w:r>
          </w:p>
        </w:tc>
        <w:tc>
          <w:tcPr>
            <w:tcW w:w="933" w:type="dxa"/>
            <w:gridSpan w:val="3"/>
            <w:tcBorders>
              <w:top w:val="nil"/>
              <w:left w:val="nil"/>
              <w:bottom w:val="nil"/>
              <w:right w:val="nil"/>
            </w:tcBorders>
            <w:shd w:val="clear" w:color="000000" w:fill="FFFFFF"/>
            <w:vAlign w:val="center"/>
            <w:hideMark/>
          </w:tcPr>
          <w:p w14:paraId="03A7E2E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25.289,79</w:t>
            </w:r>
          </w:p>
        </w:tc>
        <w:tc>
          <w:tcPr>
            <w:tcW w:w="864" w:type="dxa"/>
            <w:gridSpan w:val="4"/>
            <w:tcBorders>
              <w:top w:val="nil"/>
              <w:left w:val="nil"/>
              <w:bottom w:val="nil"/>
              <w:right w:val="nil"/>
            </w:tcBorders>
            <w:shd w:val="clear" w:color="000000" w:fill="FFFFFF"/>
            <w:vAlign w:val="center"/>
            <w:hideMark/>
          </w:tcPr>
          <w:p w14:paraId="5AB7BB7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559F830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6192449B" w14:textId="77777777" w:rsidTr="005947D2">
        <w:trPr>
          <w:trHeight w:val="233"/>
        </w:trPr>
        <w:tc>
          <w:tcPr>
            <w:tcW w:w="221" w:type="dxa"/>
            <w:tcBorders>
              <w:top w:val="nil"/>
              <w:left w:val="nil"/>
              <w:bottom w:val="nil"/>
              <w:right w:val="nil"/>
            </w:tcBorders>
            <w:shd w:val="clear" w:color="000000" w:fill="FFFFFF"/>
            <w:vAlign w:val="bottom"/>
            <w:hideMark/>
          </w:tcPr>
          <w:p w14:paraId="2FFDA07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300248C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78" w:type="dxa"/>
            <w:gridSpan w:val="3"/>
            <w:tcBorders>
              <w:top w:val="nil"/>
              <w:left w:val="nil"/>
              <w:bottom w:val="nil"/>
              <w:right w:val="nil"/>
            </w:tcBorders>
            <w:shd w:val="clear" w:color="000000" w:fill="FFFFFF"/>
            <w:vAlign w:val="center"/>
            <w:hideMark/>
          </w:tcPr>
          <w:p w14:paraId="62ADE52F"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231</w:t>
            </w:r>
          </w:p>
        </w:tc>
        <w:tc>
          <w:tcPr>
            <w:tcW w:w="2364" w:type="dxa"/>
            <w:gridSpan w:val="6"/>
            <w:tcBorders>
              <w:top w:val="nil"/>
              <w:left w:val="nil"/>
              <w:bottom w:val="nil"/>
              <w:right w:val="nil"/>
            </w:tcBorders>
            <w:shd w:val="clear" w:color="000000" w:fill="FFFFFF"/>
            <w:vAlign w:val="center"/>
            <w:hideMark/>
          </w:tcPr>
          <w:p w14:paraId="443E2A72"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za zaposlene                                                                                 </w:t>
            </w:r>
          </w:p>
        </w:tc>
        <w:tc>
          <w:tcPr>
            <w:tcW w:w="787" w:type="dxa"/>
            <w:gridSpan w:val="3"/>
            <w:tcBorders>
              <w:top w:val="nil"/>
              <w:left w:val="nil"/>
              <w:bottom w:val="nil"/>
              <w:right w:val="nil"/>
            </w:tcBorders>
            <w:shd w:val="clear" w:color="000000" w:fill="FFFFFF"/>
            <w:vAlign w:val="center"/>
            <w:hideMark/>
          </w:tcPr>
          <w:p w14:paraId="1FEF203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33B4D9A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12" w:type="dxa"/>
            <w:gridSpan w:val="3"/>
            <w:tcBorders>
              <w:top w:val="nil"/>
              <w:left w:val="nil"/>
              <w:bottom w:val="nil"/>
              <w:right w:val="nil"/>
            </w:tcBorders>
            <w:shd w:val="clear" w:color="000000" w:fill="FFFFFF"/>
            <w:vAlign w:val="center"/>
            <w:hideMark/>
          </w:tcPr>
          <w:p w14:paraId="3C0E50B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205.597,55</w:t>
            </w:r>
          </w:p>
        </w:tc>
        <w:tc>
          <w:tcPr>
            <w:tcW w:w="933" w:type="dxa"/>
            <w:gridSpan w:val="3"/>
            <w:tcBorders>
              <w:top w:val="nil"/>
              <w:left w:val="nil"/>
              <w:bottom w:val="nil"/>
              <w:right w:val="nil"/>
            </w:tcBorders>
            <w:shd w:val="clear" w:color="000000" w:fill="FFFFFF"/>
            <w:vAlign w:val="center"/>
            <w:hideMark/>
          </w:tcPr>
          <w:p w14:paraId="0C3BDBD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205.597,55</w:t>
            </w:r>
          </w:p>
        </w:tc>
        <w:tc>
          <w:tcPr>
            <w:tcW w:w="864" w:type="dxa"/>
            <w:gridSpan w:val="4"/>
            <w:tcBorders>
              <w:top w:val="nil"/>
              <w:left w:val="nil"/>
              <w:bottom w:val="nil"/>
              <w:right w:val="nil"/>
            </w:tcBorders>
            <w:shd w:val="clear" w:color="000000" w:fill="FFFFFF"/>
            <w:vAlign w:val="center"/>
            <w:hideMark/>
          </w:tcPr>
          <w:p w14:paraId="6F6DB300"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5E78F66B"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r>
      <w:tr w:rsidR="005947D2" w:rsidRPr="005947D2" w14:paraId="108082D1" w14:textId="77777777" w:rsidTr="005947D2">
        <w:trPr>
          <w:trHeight w:val="233"/>
        </w:trPr>
        <w:tc>
          <w:tcPr>
            <w:tcW w:w="221" w:type="dxa"/>
            <w:tcBorders>
              <w:top w:val="nil"/>
              <w:left w:val="nil"/>
              <w:bottom w:val="nil"/>
              <w:right w:val="nil"/>
            </w:tcBorders>
            <w:shd w:val="clear" w:color="000000" w:fill="FFFFFF"/>
            <w:vAlign w:val="bottom"/>
            <w:hideMark/>
          </w:tcPr>
          <w:p w14:paraId="435ED11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27873C1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A18F9B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7B301C78"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232110</w:t>
            </w:r>
          </w:p>
        </w:tc>
        <w:tc>
          <w:tcPr>
            <w:tcW w:w="2364" w:type="dxa"/>
            <w:gridSpan w:val="6"/>
            <w:tcBorders>
              <w:top w:val="nil"/>
              <w:left w:val="nil"/>
              <w:bottom w:val="nil"/>
              <w:right w:val="nil"/>
            </w:tcBorders>
            <w:shd w:val="clear" w:color="000000" w:fill="FFFFFF"/>
            <w:vAlign w:val="center"/>
            <w:hideMark/>
          </w:tcPr>
          <w:p w14:paraId="7FC11CA1"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Službena putovanja                                                                                  </w:t>
            </w:r>
          </w:p>
        </w:tc>
        <w:tc>
          <w:tcPr>
            <w:tcW w:w="787" w:type="dxa"/>
            <w:gridSpan w:val="3"/>
            <w:tcBorders>
              <w:top w:val="nil"/>
              <w:left w:val="nil"/>
              <w:bottom w:val="nil"/>
              <w:right w:val="nil"/>
            </w:tcBorders>
            <w:shd w:val="clear" w:color="000000" w:fill="FFFFFF"/>
            <w:vAlign w:val="center"/>
            <w:hideMark/>
          </w:tcPr>
          <w:p w14:paraId="2E74423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3D1C862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0A53680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541,45</w:t>
            </w:r>
          </w:p>
        </w:tc>
        <w:tc>
          <w:tcPr>
            <w:tcW w:w="933" w:type="dxa"/>
            <w:gridSpan w:val="3"/>
            <w:tcBorders>
              <w:top w:val="nil"/>
              <w:left w:val="nil"/>
              <w:bottom w:val="nil"/>
              <w:right w:val="nil"/>
            </w:tcBorders>
            <w:shd w:val="clear" w:color="000000" w:fill="FFFFFF"/>
            <w:vAlign w:val="center"/>
            <w:hideMark/>
          </w:tcPr>
          <w:p w14:paraId="3CCA909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541,45</w:t>
            </w:r>
          </w:p>
        </w:tc>
        <w:tc>
          <w:tcPr>
            <w:tcW w:w="864" w:type="dxa"/>
            <w:gridSpan w:val="4"/>
            <w:tcBorders>
              <w:top w:val="nil"/>
              <w:left w:val="nil"/>
              <w:bottom w:val="nil"/>
              <w:right w:val="nil"/>
            </w:tcBorders>
            <w:shd w:val="clear" w:color="000000" w:fill="FFFFFF"/>
            <w:vAlign w:val="center"/>
            <w:hideMark/>
          </w:tcPr>
          <w:p w14:paraId="4218AAB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475B315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4DF20386" w14:textId="77777777" w:rsidTr="005947D2">
        <w:trPr>
          <w:trHeight w:val="233"/>
        </w:trPr>
        <w:tc>
          <w:tcPr>
            <w:tcW w:w="221" w:type="dxa"/>
            <w:tcBorders>
              <w:top w:val="nil"/>
              <w:left w:val="nil"/>
              <w:bottom w:val="nil"/>
              <w:right w:val="nil"/>
            </w:tcBorders>
            <w:shd w:val="clear" w:color="000000" w:fill="FFFFFF"/>
            <w:vAlign w:val="bottom"/>
            <w:hideMark/>
          </w:tcPr>
          <w:p w14:paraId="2D2745D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6AF58F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FF4F25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1301E20E"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232120</w:t>
            </w:r>
          </w:p>
        </w:tc>
        <w:tc>
          <w:tcPr>
            <w:tcW w:w="2364" w:type="dxa"/>
            <w:gridSpan w:val="6"/>
            <w:tcBorders>
              <w:top w:val="nil"/>
              <w:left w:val="nil"/>
              <w:bottom w:val="nil"/>
              <w:right w:val="nil"/>
            </w:tcBorders>
            <w:shd w:val="clear" w:color="000000" w:fill="FFFFFF"/>
            <w:vAlign w:val="center"/>
            <w:hideMark/>
          </w:tcPr>
          <w:p w14:paraId="4A49DC85"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Naknade za prijevoz, za rad na terenu i odvojeni život                                              </w:t>
            </w:r>
          </w:p>
        </w:tc>
        <w:tc>
          <w:tcPr>
            <w:tcW w:w="787" w:type="dxa"/>
            <w:gridSpan w:val="3"/>
            <w:tcBorders>
              <w:top w:val="nil"/>
              <w:left w:val="nil"/>
              <w:bottom w:val="nil"/>
              <w:right w:val="nil"/>
            </w:tcBorders>
            <w:shd w:val="clear" w:color="000000" w:fill="FFFFFF"/>
            <w:vAlign w:val="center"/>
            <w:hideMark/>
          </w:tcPr>
          <w:p w14:paraId="0E9DC55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55A7769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147D413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1.914,04</w:t>
            </w:r>
          </w:p>
        </w:tc>
        <w:tc>
          <w:tcPr>
            <w:tcW w:w="933" w:type="dxa"/>
            <w:gridSpan w:val="3"/>
            <w:tcBorders>
              <w:top w:val="nil"/>
              <w:left w:val="nil"/>
              <w:bottom w:val="nil"/>
              <w:right w:val="nil"/>
            </w:tcBorders>
            <w:shd w:val="clear" w:color="000000" w:fill="FFFFFF"/>
            <w:vAlign w:val="center"/>
            <w:hideMark/>
          </w:tcPr>
          <w:p w14:paraId="243CBED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1.914,04</w:t>
            </w:r>
          </w:p>
        </w:tc>
        <w:tc>
          <w:tcPr>
            <w:tcW w:w="864" w:type="dxa"/>
            <w:gridSpan w:val="4"/>
            <w:tcBorders>
              <w:top w:val="nil"/>
              <w:left w:val="nil"/>
              <w:bottom w:val="nil"/>
              <w:right w:val="nil"/>
            </w:tcBorders>
            <w:shd w:val="clear" w:color="000000" w:fill="FFFFFF"/>
            <w:vAlign w:val="center"/>
            <w:hideMark/>
          </w:tcPr>
          <w:p w14:paraId="497122D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1452F79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7ED7DE98" w14:textId="77777777" w:rsidTr="005947D2">
        <w:trPr>
          <w:trHeight w:val="233"/>
        </w:trPr>
        <w:tc>
          <w:tcPr>
            <w:tcW w:w="221" w:type="dxa"/>
            <w:tcBorders>
              <w:top w:val="nil"/>
              <w:left w:val="nil"/>
              <w:bottom w:val="nil"/>
              <w:right w:val="nil"/>
            </w:tcBorders>
            <w:shd w:val="clear" w:color="000000" w:fill="FFFFFF"/>
            <w:vAlign w:val="bottom"/>
            <w:hideMark/>
          </w:tcPr>
          <w:p w14:paraId="587DFC1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43C614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B6CF51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2E02C5BA"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232130</w:t>
            </w:r>
          </w:p>
        </w:tc>
        <w:tc>
          <w:tcPr>
            <w:tcW w:w="2364" w:type="dxa"/>
            <w:gridSpan w:val="6"/>
            <w:tcBorders>
              <w:top w:val="nil"/>
              <w:left w:val="nil"/>
              <w:bottom w:val="nil"/>
              <w:right w:val="nil"/>
            </w:tcBorders>
            <w:shd w:val="clear" w:color="000000" w:fill="FFFFFF"/>
            <w:vAlign w:val="center"/>
            <w:hideMark/>
          </w:tcPr>
          <w:p w14:paraId="3B6832A8"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Stručno usavršavanje zaposlenika                                                                    </w:t>
            </w:r>
          </w:p>
        </w:tc>
        <w:tc>
          <w:tcPr>
            <w:tcW w:w="787" w:type="dxa"/>
            <w:gridSpan w:val="3"/>
            <w:tcBorders>
              <w:top w:val="nil"/>
              <w:left w:val="nil"/>
              <w:bottom w:val="nil"/>
              <w:right w:val="nil"/>
            </w:tcBorders>
            <w:shd w:val="clear" w:color="000000" w:fill="FFFFFF"/>
            <w:vAlign w:val="center"/>
            <w:hideMark/>
          </w:tcPr>
          <w:p w14:paraId="276C38D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7DCC5EF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2464676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483,87</w:t>
            </w:r>
          </w:p>
        </w:tc>
        <w:tc>
          <w:tcPr>
            <w:tcW w:w="933" w:type="dxa"/>
            <w:gridSpan w:val="3"/>
            <w:tcBorders>
              <w:top w:val="nil"/>
              <w:left w:val="nil"/>
              <w:bottom w:val="nil"/>
              <w:right w:val="nil"/>
            </w:tcBorders>
            <w:shd w:val="clear" w:color="000000" w:fill="FFFFFF"/>
            <w:vAlign w:val="center"/>
            <w:hideMark/>
          </w:tcPr>
          <w:p w14:paraId="3ADE9D8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483,87</w:t>
            </w:r>
          </w:p>
        </w:tc>
        <w:tc>
          <w:tcPr>
            <w:tcW w:w="864" w:type="dxa"/>
            <w:gridSpan w:val="4"/>
            <w:tcBorders>
              <w:top w:val="nil"/>
              <w:left w:val="nil"/>
              <w:bottom w:val="nil"/>
              <w:right w:val="nil"/>
            </w:tcBorders>
            <w:shd w:val="clear" w:color="000000" w:fill="FFFFFF"/>
            <w:vAlign w:val="center"/>
            <w:hideMark/>
          </w:tcPr>
          <w:p w14:paraId="094DFAB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0F99156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06FB5002" w14:textId="77777777" w:rsidTr="005947D2">
        <w:trPr>
          <w:trHeight w:val="233"/>
        </w:trPr>
        <w:tc>
          <w:tcPr>
            <w:tcW w:w="221" w:type="dxa"/>
            <w:tcBorders>
              <w:top w:val="nil"/>
              <w:left w:val="nil"/>
              <w:bottom w:val="nil"/>
              <w:right w:val="nil"/>
            </w:tcBorders>
            <w:shd w:val="clear" w:color="000000" w:fill="FFFFFF"/>
            <w:vAlign w:val="bottom"/>
            <w:hideMark/>
          </w:tcPr>
          <w:p w14:paraId="3A8371E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FB6123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6E5E3F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1C67F4C5"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232210</w:t>
            </w:r>
          </w:p>
        </w:tc>
        <w:tc>
          <w:tcPr>
            <w:tcW w:w="2364" w:type="dxa"/>
            <w:gridSpan w:val="6"/>
            <w:tcBorders>
              <w:top w:val="nil"/>
              <w:left w:val="nil"/>
              <w:bottom w:val="nil"/>
              <w:right w:val="nil"/>
            </w:tcBorders>
            <w:shd w:val="clear" w:color="000000" w:fill="FFFFFF"/>
            <w:vAlign w:val="center"/>
            <w:hideMark/>
          </w:tcPr>
          <w:p w14:paraId="5B25E236"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Uredski materijal i ostali materijalni rashodi                                                      </w:t>
            </w:r>
          </w:p>
        </w:tc>
        <w:tc>
          <w:tcPr>
            <w:tcW w:w="787" w:type="dxa"/>
            <w:gridSpan w:val="3"/>
            <w:tcBorders>
              <w:top w:val="nil"/>
              <w:left w:val="nil"/>
              <w:bottom w:val="nil"/>
              <w:right w:val="nil"/>
            </w:tcBorders>
            <w:shd w:val="clear" w:color="000000" w:fill="FFFFFF"/>
            <w:vAlign w:val="center"/>
            <w:hideMark/>
          </w:tcPr>
          <w:p w14:paraId="576417B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35EFC3F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252,83</w:t>
            </w:r>
          </w:p>
        </w:tc>
        <w:tc>
          <w:tcPr>
            <w:tcW w:w="812" w:type="dxa"/>
            <w:gridSpan w:val="3"/>
            <w:tcBorders>
              <w:top w:val="nil"/>
              <w:left w:val="nil"/>
              <w:bottom w:val="nil"/>
              <w:right w:val="nil"/>
            </w:tcBorders>
            <w:shd w:val="clear" w:color="000000" w:fill="FFFFFF"/>
            <w:vAlign w:val="center"/>
            <w:hideMark/>
          </w:tcPr>
          <w:p w14:paraId="4A3DC2C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2.792,23</w:t>
            </w:r>
          </w:p>
        </w:tc>
        <w:tc>
          <w:tcPr>
            <w:tcW w:w="933" w:type="dxa"/>
            <w:gridSpan w:val="3"/>
            <w:tcBorders>
              <w:top w:val="nil"/>
              <w:left w:val="nil"/>
              <w:bottom w:val="nil"/>
              <w:right w:val="nil"/>
            </w:tcBorders>
            <w:shd w:val="clear" w:color="000000" w:fill="FFFFFF"/>
            <w:vAlign w:val="center"/>
            <w:hideMark/>
          </w:tcPr>
          <w:p w14:paraId="3E673E2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2.904,42</w:t>
            </w:r>
          </w:p>
        </w:tc>
        <w:tc>
          <w:tcPr>
            <w:tcW w:w="864" w:type="dxa"/>
            <w:gridSpan w:val="4"/>
            <w:tcBorders>
              <w:top w:val="nil"/>
              <w:left w:val="nil"/>
              <w:bottom w:val="nil"/>
              <w:right w:val="nil"/>
            </w:tcBorders>
            <w:shd w:val="clear" w:color="000000" w:fill="FFFFFF"/>
            <w:vAlign w:val="center"/>
            <w:hideMark/>
          </w:tcPr>
          <w:p w14:paraId="19C7B4B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1D6D58F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365,02</w:t>
            </w:r>
          </w:p>
        </w:tc>
      </w:tr>
      <w:tr w:rsidR="005947D2" w:rsidRPr="005947D2" w14:paraId="424FCD79" w14:textId="77777777" w:rsidTr="005947D2">
        <w:trPr>
          <w:trHeight w:val="233"/>
        </w:trPr>
        <w:tc>
          <w:tcPr>
            <w:tcW w:w="221" w:type="dxa"/>
            <w:tcBorders>
              <w:top w:val="nil"/>
              <w:left w:val="nil"/>
              <w:bottom w:val="nil"/>
              <w:right w:val="nil"/>
            </w:tcBorders>
            <w:shd w:val="clear" w:color="000000" w:fill="FFFFFF"/>
            <w:vAlign w:val="bottom"/>
            <w:hideMark/>
          </w:tcPr>
          <w:p w14:paraId="7239006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FD0E7D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C5B62D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38EBF1B4"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232220</w:t>
            </w:r>
          </w:p>
        </w:tc>
        <w:tc>
          <w:tcPr>
            <w:tcW w:w="2364" w:type="dxa"/>
            <w:gridSpan w:val="6"/>
            <w:tcBorders>
              <w:top w:val="nil"/>
              <w:left w:val="nil"/>
              <w:bottom w:val="nil"/>
              <w:right w:val="nil"/>
            </w:tcBorders>
            <w:shd w:val="clear" w:color="000000" w:fill="FFFFFF"/>
            <w:vAlign w:val="center"/>
            <w:hideMark/>
          </w:tcPr>
          <w:p w14:paraId="4EA45C2F"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Materijal i sirovine                                                                                </w:t>
            </w:r>
          </w:p>
        </w:tc>
        <w:tc>
          <w:tcPr>
            <w:tcW w:w="787" w:type="dxa"/>
            <w:gridSpan w:val="3"/>
            <w:tcBorders>
              <w:top w:val="nil"/>
              <w:left w:val="nil"/>
              <w:bottom w:val="nil"/>
              <w:right w:val="nil"/>
            </w:tcBorders>
            <w:shd w:val="clear" w:color="000000" w:fill="FFFFFF"/>
            <w:vAlign w:val="center"/>
            <w:hideMark/>
          </w:tcPr>
          <w:p w14:paraId="1271501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201A541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915,41</w:t>
            </w:r>
          </w:p>
        </w:tc>
        <w:tc>
          <w:tcPr>
            <w:tcW w:w="812" w:type="dxa"/>
            <w:gridSpan w:val="3"/>
            <w:tcBorders>
              <w:top w:val="nil"/>
              <w:left w:val="nil"/>
              <w:bottom w:val="nil"/>
              <w:right w:val="nil"/>
            </w:tcBorders>
            <w:shd w:val="clear" w:color="000000" w:fill="FFFFFF"/>
            <w:vAlign w:val="center"/>
            <w:hideMark/>
          </w:tcPr>
          <w:p w14:paraId="2D1949C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21.504,56</w:t>
            </w:r>
          </w:p>
        </w:tc>
        <w:tc>
          <w:tcPr>
            <w:tcW w:w="933" w:type="dxa"/>
            <w:gridSpan w:val="3"/>
            <w:tcBorders>
              <w:top w:val="nil"/>
              <w:left w:val="nil"/>
              <w:bottom w:val="nil"/>
              <w:right w:val="nil"/>
            </w:tcBorders>
            <w:shd w:val="clear" w:color="000000" w:fill="FFFFFF"/>
            <w:vAlign w:val="center"/>
            <w:hideMark/>
          </w:tcPr>
          <w:p w14:paraId="3E312DF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23.143,40</w:t>
            </w:r>
          </w:p>
        </w:tc>
        <w:tc>
          <w:tcPr>
            <w:tcW w:w="864" w:type="dxa"/>
            <w:gridSpan w:val="4"/>
            <w:tcBorders>
              <w:top w:val="nil"/>
              <w:left w:val="nil"/>
              <w:bottom w:val="nil"/>
              <w:right w:val="nil"/>
            </w:tcBorders>
            <w:shd w:val="clear" w:color="000000" w:fill="FFFFFF"/>
            <w:vAlign w:val="center"/>
            <w:hideMark/>
          </w:tcPr>
          <w:p w14:paraId="7FBC42A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7456D5A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2.554,25</w:t>
            </w:r>
          </w:p>
        </w:tc>
      </w:tr>
      <w:tr w:rsidR="005947D2" w:rsidRPr="005947D2" w14:paraId="31DDEC9A" w14:textId="77777777" w:rsidTr="005947D2">
        <w:trPr>
          <w:trHeight w:val="233"/>
        </w:trPr>
        <w:tc>
          <w:tcPr>
            <w:tcW w:w="221" w:type="dxa"/>
            <w:tcBorders>
              <w:top w:val="nil"/>
              <w:left w:val="nil"/>
              <w:bottom w:val="nil"/>
              <w:right w:val="nil"/>
            </w:tcBorders>
            <w:shd w:val="clear" w:color="000000" w:fill="FFFFFF"/>
            <w:vAlign w:val="bottom"/>
            <w:hideMark/>
          </w:tcPr>
          <w:p w14:paraId="0A8A786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D39819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222CB7C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2893ED65"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232230</w:t>
            </w:r>
          </w:p>
        </w:tc>
        <w:tc>
          <w:tcPr>
            <w:tcW w:w="2364" w:type="dxa"/>
            <w:gridSpan w:val="6"/>
            <w:tcBorders>
              <w:top w:val="nil"/>
              <w:left w:val="nil"/>
              <w:bottom w:val="nil"/>
              <w:right w:val="nil"/>
            </w:tcBorders>
            <w:shd w:val="clear" w:color="000000" w:fill="FFFFFF"/>
            <w:vAlign w:val="center"/>
            <w:hideMark/>
          </w:tcPr>
          <w:p w14:paraId="4E06FED4"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Energija                                                                                            </w:t>
            </w:r>
          </w:p>
        </w:tc>
        <w:tc>
          <w:tcPr>
            <w:tcW w:w="787" w:type="dxa"/>
            <w:gridSpan w:val="3"/>
            <w:tcBorders>
              <w:top w:val="nil"/>
              <w:left w:val="nil"/>
              <w:bottom w:val="nil"/>
              <w:right w:val="nil"/>
            </w:tcBorders>
            <w:shd w:val="clear" w:color="000000" w:fill="FFFFFF"/>
            <w:vAlign w:val="center"/>
            <w:hideMark/>
          </w:tcPr>
          <w:p w14:paraId="7D6ADB4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076A87C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265,53</w:t>
            </w:r>
          </w:p>
        </w:tc>
        <w:tc>
          <w:tcPr>
            <w:tcW w:w="812" w:type="dxa"/>
            <w:gridSpan w:val="3"/>
            <w:tcBorders>
              <w:top w:val="nil"/>
              <w:left w:val="nil"/>
              <w:bottom w:val="nil"/>
              <w:right w:val="nil"/>
            </w:tcBorders>
            <w:shd w:val="clear" w:color="000000" w:fill="FFFFFF"/>
            <w:vAlign w:val="center"/>
            <w:hideMark/>
          </w:tcPr>
          <w:p w14:paraId="1CE7F9F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2.492,50</w:t>
            </w:r>
          </w:p>
        </w:tc>
        <w:tc>
          <w:tcPr>
            <w:tcW w:w="933" w:type="dxa"/>
            <w:gridSpan w:val="3"/>
            <w:tcBorders>
              <w:top w:val="nil"/>
              <w:left w:val="nil"/>
              <w:bottom w:val="nil"/>
              <w:right w:val="nil"/>
            </w:tcBorders>
            <w:shd w:val="clear" w:color="000000" w:fill="FFFFFF"/>
            <w:vAlign w:val="center"/>
            <w:hideMark/>
          </w:tcPr>
          <w:p w14:paraId="0A6D71A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2.584,03</w:t>
            </w:r>
          </w:p>
        </w:tc>
        <w:tc>
          <w:tcPr>
            <w:tcW w:w="864" w:type="dxa"/>
            <w:gridSpan w:val="4"/>
            <w:tcBorders>
              <w:top w:val="nil"/>
              <w:left w:val="nil"/>
              <w:bottom w:val="nil"/>
              <w:right w:val="nil"/>
            </w:tcBorders>
            <w:shd w:val="clear" w:color="000000" w:fill="FFFFFF"/>
            <w:vAlign w:val="center"/>
            <w:hideMark/>
          </w:tcPr>
          <w:p w14:paraId="23AE670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74B3D42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357,06</w:t>
            </w:r>
          </w:p>
        </w:tc>
      </w:tr>
      <w:tr w:rsidR="005947D2" w:rsidRPr="005947D2" w14:paraId="7142C186" w14:textId="77777777" w:rsidTr="005947D2">
        <w:trPr>
          <w:trHeight w:val="233"/>
        </w:trPr>
        <w:tc>
          <w:tcPr>
            <w:tcW w:w="221" w:type="dxa"/>
            <w:tcBorders>
              <w:top w:val="nil"/>
              <w:left w:val="nil"/>
              <w:bottom w:val="nil"/>
              <w:right w:val="nil"/>
            </w:tcBorders>
            <w:shd w:val="clear" w:color="000000" w:fill="FFFFFF"/>
            <w:vAlign w:val="bottom"/>
            <w:hideMark/>
          </w:tcPr>
          <w:p w14:paraId="29CA981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C39F43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365AA27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4E18A4AC"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232250</w:t>
            </w:r>
          </w:p>
        </w:tc>
        <w:tc>
          <w:tcPr>
            <w:tcW w:w="2364" w:type="dxa"/>
            <w:gridSpan w:val="6"/>
            <w:tcBorders>
              <w:top w:val="nil"/>
              <w:left w:val="nil"/>
              <w:bottom w:val="nil"/>
              <w:right w:val="nil"/>
            </w:tcBorders>
            <w:shd w:val="clear" w:color="000000" w:fill="FFFFFF"/>
            <w:vAlign w:val="center"/>
            <w:hideMark/>
          </w:tcPr>
          <w:p w14:paraId="22723FB7"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Sitni inventar i auto gume                                                                          </w:t>
            </w:r>
          </w:p>
        </w:tc>
        <w:tc>
          <w:tcPr>
            <w:tcW w:w="787" w:type="dxa"/>
            <w:gridSpan w:val="3"/>
            <w:tcBorders>
              <w:top w:val="nil"/>
              <w:left w:val="nil"/>
              <w:bottom w:val="nil"/>
              <w:right w:val="nil"/>
            </w:tcBorders>
            <w:shd w:val="clear" w:color="000000" w:fill="FFFFFF"/>
            <w:vAlign w:val="center"/>
            <w:hideMark/>
          </w:tcPr>
          <w:p w14:paraId="1403122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54DCC86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325,40</w:t>
            </w:r>
          </w:p>
        </w:tc>
        <w:tc>
          <w:tcPr>
            <w:tcW w:w="812" w:type="dxa"/>
            <w:gridSpan w:val="3"/>
            <w:tcBorders>
              <w:top w:val="nil"/>
              <w:left w:val="nil"/>
              <w:bottom w:val="nil"/>
              <w:right w:val="nil"/>
            </w:tcBorders>
            <w:shd w:val="clear" w:color="000000" w:fill="FFFFFF"/>
            <w:vAlign w:val="center"/>
            <w:hideMark/>
          </w:tcPr>
          <w:p w14:paraId="3501B80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2.288,18</w:t>
            </w:r>
          </w:p>
        </w:tc>
        <w:tc>
          <w:tcPr>
            <w:tcW w:w="933" w:type="dxa"/>
            <w:gridSpan w:val="3"/>
            <w:tcBorders>
              <w:top w:val="nil"/>
              <w:left w:val="nil"/>
              <w:bottom w:val="nil"/>
              <w:right w:val="nil"/>
            </w:tcBorders>
            <w:shd w:val="clear" w:color="000000" w:fill="FFFFFF"/>
            <w:vAlign w:val="center"/>
            <w:hideMark/>
          </w:tcPr>
          <w:p w14:paraId="1DFE4B8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1.962,78</w:t>
            </w:r>
          </w:p>
        </w:tc>
        <w:tc>
          <w:tcPr>
            <w:tcW w:w="864" w:type="dxa"/>
            <w:gridSpan w:val="4"/>
            <w:tcBorders>
              <w:top w:val="nil"/>
              <w:left w:val="nil"/>
              <w:bottom w:val="nil"/>
              <w:right w:val="nil"/>
            </w:tcBorders>
            <w:shd w:val="clear" w:color="000000" w:fill="FFFFFF"/>
            <w:vAlign w:val="center"/>
            <w:hideMark/>
          </w:tcPr>
          <w:p w14:paraId="3FA513A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3AEEABD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5AF73542" w14:textId="77777777" w:rsidTr="005947D2">
        <w:trPr>
          <w:trHeight w:val="233"/>
        </w:trPr>
        <w:tc>
          <w:tcPr>
            <w:tcW w:w="221" w:type="dxa"/>
            <w:tcBorders>
              <w:top w:val="nil"/>
              <w:left w:val="nil"/>
              <w:bottom w:val="nil"/>
              <w:right w:val="nil"/>
            </w:tcBorders>
            <w:shd w:val="clear" w:color="000000" w:fill="FFFFFF"/>
            <w:vAlign w:val="bottom"/>
            <w:hideMark/>
          </w:tcPr>
          <w:p w14:paraId="290725E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245918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1ED42B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56240E76"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232270      </w:t>
            </w:r>
          </w:p>
        </w:tc>
        <w:tc>
          <w:tcPr>
            <w:tcW w:w="2364" w:type="dxa"/>
            <w:gridSpan w:val="6"/>
            <w:tcBorders>
              <w:top w:val="nil"/>
              <w:left w:val="nil"/>
              <w:bottom w:val="nil"/>
              <w:right w:val="nil"/>
            </w:tcBorders>
            <w:shd w:val="clear" w:color="000000" w:fill="FFFFFF"/>
            <w:vAlign w:val="center"/>
            <w:hideMark/>
          </w:tcPr>
          <w:p w14:paraId="404BAB5F"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Službena, radna i zaštitna odjeća i obuća                                                           </w:t>
            </w:r>
          </w:p>
        </w:tc>
        <w:tc>
          <w:tcPr>
            <w:tcW w:w="787" w:type="dxa"/>
            <w:gridSpan w:val="3"/>
            <w:tcBorders>
              <w:top w:val="nil"/>
              <w:left w:val="nil"/>
              <w:bottom w:val="nil"/>
              <w:right w:val="nil"/>
            </w:tcBorders>
            <w:shd w:val="clear" w:color="000000" w:fill="FFFFFF"/>
            <w:vAlign w:val="center"/>
            <w:hideMark/>
          </w:tcPr>
          <w:p w14:paraId="31FA219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3E6B18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2434AF6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298,54</w:t>
            </w:r>
          </w:p>
        </w:tc>
        <w:tc>
          <w:tcPr>
            <w:tcW w:w="933" w:type="dxa"/>
            <w:gridSpan w:val="3"/>
            <w:tcBorders>
              <w:top w:val="nil"/>
              <w:left w:val="nil"/>
              <w:bottom w:val="nil"/>
              <w:right w:val="nil"/>
            </w:tcBorders>
            <w:shd w:val="clear" w:color="000000" w:fill="FFFFFF"/>
            <w:vAlign w:val="center"/>
            <w:hideMark/>
          </w:tcPr>
          <w:p w14:paraId="1439E0D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298,54</w:t>
            </w:r>
          </w:p>
        </w:tc>
        <w:tc>
          <w:tcPr>
            <w:tcW w:w="864" w:type="dxa"/>
            <w:gridSpan w:val="4"/>
            <w:tcBorders>
              <w:top w:val="nil"/>
              <w:left w:val="nil"/>
              <w:bottom w:val="nil"/>
              <w:right w:val="nil"/>
            </w:tcBorders>
            <w:shd w:val="clear" w:color="000000" w:fill="FFFFFF"/>
            <w:vAlign w:val="center"/>
            <w:hideMark/>
          </w:tcPr>
          <w:p w14:paraId="0B72F9C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54E4720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4FA5F086" w14:textId="77777777" w:rsidTr="005947D2">
        <w:trPr>
          <w:trHeight w:val="233"/>
        </w:trPr>
        <w:tc>
          <w:tcPr>
            <w:tcW w:w="221" w:type="dxa"/>
            <w:tcBorders>
              <w:top w:val="nil"/>
              <w:left w:val="nil"/>
              <w:bottom w:val="nil"/>
              <w:right w:val="nil"/>
            </w:tcBorders>
            <w:shd w:val="clear" w:color="000000" w:fill="FFFFFF"/>
            <w:vAlign w:val="bottom"/>
            <w:hideMark/>
          </w:tcPr>
          <w:p w14:paraId="58C3001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BE7476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2AAF41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7363D120"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232310</w:t>
            </w:r>
          </w:p>
        </w:tc>
        <w:tc>
          <w:tcPr>
            <w:tcW w:w="2364" w:type="dxa"/>
            <w:gridSpan w:val="6"/>
            <w:tcBorders>
              <w:top w:val="nil"/>
              <w:left w:val="nil"/>
              <w:bottom w:val="nil"/>
              <w:right w:val="nil"/>
            </w:tcBorders>
            <w:shd w:val="clear" w:color="000000" w:fill="FFFFFF"/>
            <w:vAlign w:val="center"/>
            <w:hideMark/>
          </w:tcPr>
          <w:p w14:paraId="575ABB9A"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Usluge telefona, pošte i prijevoza                                                                  </w:t>
            </w:r>
          </w:p>
        </w:tc>
        <w:tc>
          <w:tcPr>
            <w:tcW w:w="787" w:type="dxa"/>
            <w:gridSpan w:val="3"/>
            <w:tcBorders>
              <w:top w:val="nil"/>
              <w:left w:val="nil"/>
              <w:bottom w:val="nil"/>
              <w:right w:val="nil"/>
            </w:tcBorders>
            <w:shd w:val="clear" w:color="000000" w:fill="FFFFFF"/>
            <w:vAlign w:val="center"/>
            <w:hideMark/>
          </w:tcPr>
          <w:p w14:paraId="4EDBE0F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452D57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58D3759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597,53</w:t>
            </w:r>
          </w:p>
        </w:tc>
        <w:tc>
          <w:tcPr>
            <w:tcW w:w="933" w:type="dxa"/>
            <w:gridSpan w:val="3"/>
            <w:tcBorders>
              <w:top w:val="nil"/>
              <w:left w:val="nil"/>
              <w:bottom w:val="nil"/>
              <w:right w:val="nil"/>
            </w:tcBorders>
            <w:shd w:val="clear" w:color="000000" w:fill="FFFFFF"/>
            <w:vAlign w:val="center"/>
            <w:hideMark/>
          </w:tcPr>
          <w:p w14:paraId="43521EE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650,11</w:t>
            </w:r>
          </w:p>
        </w:tc>
        <w:tc>
          <w:tcPr>
            <w:tcW w:w="864" w:type="dxa"/>
            <w:gridSpan w:val="4"/>
            <w:tcBorders>
              <w:top w:val="nil"/>
              <w:left w:val="nil"/>
              <w:bottom w:val="nil"/>
              <w:right w:val="nil"/>
            </w:tcBorders>
            <w:shd w:val="clear" w:color="000000" w:fill="FFFFFF"/>
            <w:vAlign w:val="center"/>
            <w:hideMark/>
          </w:tcPr>
          <w:p w14:paraId="40778A7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450799D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52,58</w:t>
            </w:r>
          </w:p>
        </w:tc>
      </w:tr>
      <w:tr w:rsidR="005947D2" w:rsidRPr="005947D2" w14:paraId="417691DE" w14:textId="77777777" w:rsidTr="005947D2">
        <w:trPr>
          <w:trHeight w:val="233"/>
        </w:trPr>
        <w:tc>
          <w:tcPr>
            <w:tcW w:w="221" w:type="dxa"/>
            <w:tcBorders>
              <w:top w:val="nil"/>
              <w:left w:val="nil"/>
              <w:bottom w:val="nil"/>
              <w:right w:val="nil"/>
            </w:tcBorders>
            <w:shd w:val="clear" w:color="000000" w:fill="FFFFFF"/>
            <w:vAlign w:val="bottom"/>
            <w:hideMark/>
          </w:tcPr>
          <w:p w14:paraId="2C092497"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5CD7B8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708357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40F71CC6"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232320</w:t>
            </w:r>
          </w:p>
        </w:tc>
        <w:tc>
          <w:tcPr>
            <w:tcW w:w="2364" w:type="dxa"/>
            <w:gridSpan w:val="6"/>
            <w:tcBorders>
              <w:top w:val="nil"/>
              <w:left w:val="nil"/>
              <w:bottom w:val="nil"/>
              <w:right w:val="nil"/>
            </w:tcBorders>
            <w:shd w:val="clear" w:color="000000" w:fill="FFFFFF"/>
            <w:vAlign w:val="center"/>
            <w:hideMark/>
          </w:tcPr>
          <w:p w14:paraId="6317A0E8"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Usluge tekućeg i investicijskog održavanja                                                          </w:t>
            </w:r>
          </w:p>
        </w:tc>
        <w:tc>
          <w:tcPr>
            <w:tcW w:w="787" w:type="dxa"/>
            <w:gridSpan w:val="3"/>
            <w:tcBorders>
              <w:top w:val="nil"/>
              <w:left w:val="nil"/>
              <w:bottom w:val="nil"/>
              <w:right w:val="nil"/>
            </w:tcBorders>
            <w:shd w:val="clear" w:color="000000" w:fill="FFFFFF"/>
            <w:vAlign w:val="center"/>
            <w:hideMark/>
          </w:tcPr>
          <w:p w14:paraId="1C84E15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30C5802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23D21ED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186,88</w:t>
            </w:r>
          </w:p>
        </w:tc>
        <w:tc>
          <w:tcPr>
            <w:tcW w:w="933" w:type="dxa"/>
            <w:gridSpan w:val="3"/>
            <w:tcBorders>
              <w:top w:val="nil"/>
              <w:left w:val="nil"/>
              <w:bottom w:val="nil"/>
              <w:right w:val="nil"/>
            </w:tcBorders>
            <w:shd w:val="clear" w:color="000000" w:fill="FFFFFF"/>
            <w:vAlign w:val="center"/>
            <w:hideMark/>
          </w:tcPr>
          <w:p w14:paraId="4EF5698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186,88</w:t>
            </w:r>
          </w:p>
        </w:tc>
        <w:tc>
          <w:tcPr>
            <w:tcW w:w="864" w:type="dxa"/>
            <w:gridSpan w:val="4"/>
            <w:tcBorders>
              <w:top w:val="nil"/>
              <w:left w:val="nil"/>
              <w:bottom w:val="nil"/>
              <w:right w:val="nil"/>
            </w:tcBorders>
            <w:shd w:val="clear" w:color="000000" w:fill="FFFFFF"/>
            <w:vAlign w:val="center"/>
            <w:hideMark/>
          </w:tcPr>
          <w:p w14:paraId="37DD666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43AF91B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76DF3781" w14:textId="77777777" w:rsidTr="005947D2">
        <w:trPr>
          <w:trHeight w:val="233"/>
        </w:trPr>
        <w:tc>
          <w:tcPr>
            <w:tcW w:w="221" w:type="dxa"/>
            <w:tcBorders>
              <w:top w:val="nil"/>
              <w:left w:val="nil"/>
              <w:bottom w:val="nil"/>
              <w:right w:val="nil"/>
            </w:tcBorders>
            <w:shd w:val="clear" w:color="000000" w:fill="FFFFFF"/>
            <w:vAlign w:val="bottom"/>
            <w:hideMark/>
          </w:tcPr>
          <w:p w14:paraId="7CC6D0C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24562E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AEFF95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133CFB63"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232340</w:t>
            </w:r>
          </w:p>
        </w:tc>
        <w:tc>
          <w:tcPr>
            <w:tcW w:w="2364" w:type="dxa"/>
            <w:gridSpan w:val="6"/>
            <w:tcBorders>
              <w:top w:val="nil"/>
              <w:left w:val="nil"/>
              <w:bottom w:val="nil"/>
              <w:right w:val="nil"/>
            </w:tcBorders>
            <w:shd w:val="clear" w:color="000000" w:fill="FFFFFF"/>
            <w:vAlign w:val="center"/>
            <w:hideMark/>
          </w:tcPr>
          <w:p w14:paraId="2584BFC9"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Komunalne usluge                                                                                    </w:t>
            </w:r>
          </w:p>
        </w:tc>
        <w:tc>
          <w:tcPr>
            <w:tcW w:w="787" w:type="dxa"/>
            <w:gridSpan w:val="3"/>
            <w:tcBorders>
              <w:top w:val="nil"/>
              <w:left w:val="nil"/>
              <w:bottom w:val="nil"/>
              <w:right w:val="nil"/>
            </w:tcBorders>
            <w:shd w:val="clear" w:color="000000" w:fill="FFFFFF"/>
            <w:vAlign w:val="center"/>
            <w:hideMark/>
          </w:tcPr>
          <w:p w14:paraId="70BE4C0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4F7853E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67,17</w:t>
            </w:r>
          </w:p>
        </w:tc>
        <w:tc>
          <w:tcPr>
            <w:tcW w:w="812" w:type="dxa"/>
            <w:gridSpan w:val="3"/>
            <w:tcBorders>
              <w:top w:val="nil"/>
              <w:left w:val="nil"/>
              <w:bottom w:val="nil"/>
              <w:right w:val="nil"/>
            </w:tcBorders>
            <w:shd w:val="clear" w:color="000000" w:fill="FFFFFF"/>
            <w:vAlign w:val="center"/>
            <w:hideMark/>
          </w:tcPr>
          <w:p w14:paraId="5636D1C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1.109,98</w:t>
            </w:r>
          </w:p>
        </w:tc>
        <w:tc>
          <w:tcPr>
            <w:tcW w:w="933" w:type="dxa"/>
            <w:gridSpan w:val="3"/>
            <w:tcBorders>
              <w:top w:val="nil"/>
              <w:left w:val="nil"/>
              <w:bottom w:val="nil"/>
              <w:right w:val="nil"/>
            </w:tcBorders>
            <w:shd w:val="clear" w:color="000000" w:fill="FFFFFF"/>
            <w:vAlign w:val="center"/>
            <w:hideMark/>
          </w:tcPr>
          <w:p w14:paraId="1019ABF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1.082,97</w:t>
            </w:r>
          </w:p>
        </w:tc>
        <w:tc>
          <w:tcPr>
            <w:tcW w:w="864" w:type="dxa"/>
            <w:gridSpan w:val="4"/>
            <w:tcBorders>
              <w:top w:val="nil"/>
              <w:left w:val="nil"/>
              <w:bottom w:val="nil"/>
              <w:right w:val="nil"/>
            </w:tcBorders>
            <w:shd w:val="clear" w:color="000000" w:fill="FFFFFF"/>
            <w:vAlign w:val="center"/>
            <w:hideMark/>
          </w:tcPr>
          <w:p w14:paraId="43E7B85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2B97BA9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40,16</w:t>
            </w:r>
          </w:p>
        </w:tc>
      </w:tr>
      <w:tr w:rsidR="005947D2" w:rsidRPr="005947D2" w14:paraId="527586A0" w14:textId="77777777" w:rsidTr="005947D2">
        <w:trPr>
          <w:trHeight w:val="233"/>
        </w:trPr>
        <w:tc>
          <w:tcPr>
            <w:tcW w:w="221" w:type="dxa"/>
            <w:tcBorders>
              <w:top w:val="nil"/>
              <w:left w:val="nil"/>
              <w:bottom w:val="nil"/>
              <w:right w:val="nil"/>
            </w:tcBorders>
            <w:shd w:val="clear" w:color="000000" w:fill="FFFFFF"/>
            <w:vAlign w:val="bottom"/>
            <w:hideMark/>
          </w:tcPr>
          <w:p w14:paraId="6C61569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D4382B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1FBB38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4023094D"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232360</w:t>
            </w:r>
          </w:p>
        </w:tc>
        <w:tc>
          <w:tcPr>
            <w:tcW w:w="2364" w:type="dxa"/>
            <w:gridSpan w:val="6"/>
            <w:tcBorders>
              <w:top w:val="nil"/>
              <w:left w:val="nil"/>
              <w:bottom w:val="nil"/>
              <w:right w:val="nil"/>
            </w:tcBorders>
            <w:shd w:val="clear" w:color="000000" w:fill="FFFFFF"/>
            <w:vAlign w:val="center"/>
            <w:hideMark/>
          </w:tcPr>
          <w:p w14:paraId="1B289ED9"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Zdravstvene i veterinarske usluge                                                                   </w:t>
            </w:r>
          </w:p>
        </w:tc>
        <w:tc>
          <w:tcPr>
            <w:tcW w:w="787" w:type="dxa"/>
            <w:gridSpan w:val="3"/>
            <w:tcBorders>
              <w:top w:val="nil"/>
              <w:left w:val="nil"/>
              <w:bottom w:val="nil"/>
              <w:right w:val="nil"/>
            </w:tcBorders>
            <w:shd w:val="clear" w:color="000000" w:fill="FFFFFF"/>
            <w:vAlign w:val="center"/>
            <w:hideMark/>
          </w:tcPr>
          <w:p w14:paraId="0062B67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5FDA4B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4EA55CB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1.260,17</w:t>
            </w:r>
          </w:p>
        </w:tc>
        <w:tc>
          <w:tcPr>
            <w:tcW w:w="933" w:type="dxa"/>
            <w:gridSpan w:val="3"/>
            <w:tcBorders>
              <w:top w:val="nil"/>
              <w:left w:val="nil"/>
              <w:bottom w:val="nil"/>
              <w:right w:val="nil"/>
            </w:tcBorders>
            <w:shd w:val="clear" w:color="000000" w:fill="FFFFFF"/>
            <w:vAlign w:val="center"/>
            <w:hideMark/>
          </w:tcPr>
          <w:p w14:paraId="38E1FAD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1.260,17</w:t>
            </w:r>
          </w:p>
        </w:tc>
        <w:tc>
          <w:tcPr>
            <w:tcW w:w="864" w:type="dxa"/>
            <w:gridSpan w:val="4"/>
            <w:tcBorders>
              <w:top w:val="nil"/>
              <w:left w:val="nil"/>
              <w:bottom w:val="nil"/>
              <w:right w:val="nil"/>
            </w:tcBorders>
            <w:shd w:val="clear" w:color="000000" w:fill="FFFFFF"/>
            <w:vAlign w:val="center"/>
            <w:hideMark/>
          </w:tcPr>
          <w:p w14:paraId="5060222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130C1B07"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29FF82CD" w14:textId="77777777" w:rsidTr="005947D2">
        <w:trPr>
          <w:trHeight w:val="233"/>
        </w:trPr>
        <w:tc>
          <w:tcPr>
            <w:tcW w:w="221" w:type="dxa"/>
            <w:tcBorders>
              <w:top w:val="nil"/>
              <w:left w:val="nil"/>
              <w:bottom w:val="nil"/>
              <w:right w:val="nil"/>
            </w:tcBorders>
            <w:shd w:val="clear" w:color="000000" w:fill="FFFFFF"/>
            <w:vAlign w:val="bottom"/>
            <w:hideMark/>
          </w:tcPr>
          <w:p w14:paraId="01BA92F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DA5350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5F0D7F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339AF288"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232370</w:t>
            </w:r>
          </w:p>
        </w:tc>
        <w:tc>
          <w:tcPr>
            <w:tcW w:w="2364" w:type="dxa"/>
            <w:gridSpan w:val="6"/>
            <w:tcBorders>
              <w:top w:val="nil"/>
              <w:left w:val="nil"/>
              <w:bottom w:val="nil"/>
              <w:right w:val="nil"/>
            </w:tcBorders>
            <w:shd w:val="clear" w:color="000000" w:fill="FFFFFF"/>
            <w:vAlign w:val="center"/>
            <w:hideMark/>
          </w:tcPr>
          <w:p w14:paraId="5A571B5A"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Intelektualne i osobne usluge                                                                       </w:t>
            </w:r>
          </w:p>
        </w:tc>
        <w:tc>
          <w:tcPr>
            <w:tcW w:w="787" w:type="dxa"/>
            <w:gridSpan w:val="3"/>
            <w:tcBorders>
              <w:top w:val="nil"/>
              <w:left w:val="nil"/>
              <w:bottom w:val="nil"/>
              <w:right w:val="nil"/>
            </w:tcBorders>
            <w:shd w:val="clear" w:color="000000" w:fill="FFFFFF"/>
            <w:vAlign w:val="center"/>
            <w:hideMark/>
          </w:tcPr>
          <w:p w14:paraId="5AC144A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4372B4C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228DD31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716,76</w:t>
            </w:r>
          </w:p>
        </w:tc>
        <w:tc>
          <w:tcPr>
            <w:tcW w:w="933" w:type="dxa"/>
            <w:gridSpan w:val="3"/>
            <w:tcBorders>
              <w:top w:val="nil"/>
              <w:left w:val="nil"/>
              <w:bottom w:val="nil"/>
              <w:right w:val="nil"/>
            </w:tcBorders>
            <w:shd w:val="clear" w:color="000000" w:fill="FFFFFF"/>
            <w:vAlign w:val="center"/>
            <w:hideMark/>
          </w:tcPr>
          <w:p w14:paraId="35E7036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716,76</w:t>
            </w:r>
          </w:p>
        </w:tc>
        <w:tc>
          <w:tcPr>
            <w:tcW w:w="864" w:type="dxa"/>
            <w:gridSpan w:val="4"/>
            <w:tcBorders>
              <w:top w:val="nil"/>
              <w:left w:val="nil"/>
              <w:bottom w:val="nil"/>
              <w:right w:val="nil"/>
            </w:tcBorders>
            <w:shd w:val="clear" w:color="000000" w:fill="FFFFFF"/>
            <w:vAlign w:val="center"/>
            <w:hideMark/>
          </w:tcPr>
          <w:p w14:paraId="7A7B34A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63A0C70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316A63E7" w14:textId="77777777" w:rsidTr="005947D2">
        <w:trPr>
          <w:trHeight w:val="233"/>
        </w:trPr>
        <w:tc>
          <w:tcPr>
            <w:tcW w:w="221" w:type="dxa"/>
            <w:tcBorders>
              <w:top w:val="nil"/>
              <w:left w:val="nil"/>
              <w:bottom w:val="nil"/>
              <w:right w:val="nil"/>
            </w:tcBorders>
            <w:shd w:val="clear" w:color="000000" w:fill="FFFFFF"/>
            <w:vAlign w:val="bottom"/>
            <w:hideMark/>
          </w:tcPr>
          <w:p w14:paraId="4A49BB9A"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9AEE79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5F6CA12"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37B2DBF2"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232380</w:t>
            </w:r>
          </w:p>
        </w:tc>
        <w:tc>
          <w:tcPr>
            <w:tcW w:w="2364" w:type="dxa"/>
            <w:gridSpan w:val="6"/>
            <w:tcBorders>
              <w:top w:val="nil"/>
              <w:left w:val="nil"/>
              <w:bottom w:val="nil"/>
              <w:right w:val="nil"/>
            </w:tcBorders>
            <w:shd w:val="clear" w:color="000000" w:fill="FFFFFF"/>
            <w:vAlign w:val="center"/>
            <w:hideMark/>
          </w:tcPr>
          <w:p w14:paraId="63ACB0B9"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Računalne usluge                                                                                    </w:t>
            </w:r>
          </w:p>
        </w:tc>
        <w:tc>
          <w:tcPr>
            <w:tcW w:w="787" w:type="dxa"/>
            <w:gridSpan w:val="3"/>
            <w:tcBorders>
              <w:top w:val="nil"/>
              <w:left w:val="nil"/>
              <w:bottom w:val="nil"/>
              <w:right w:val="nil"/>
            </w:tcBorders>
            <w:shd w:val="clear" w:color="000000" w:fill="FFFFFF"/>
            <w:vAlign w:val="center"/>
            <w:hideMark/>
          </w:tcPr>
          <w:p w14:paraId="730492E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1185999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4D62FE4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51,44</w:t>
            </w:r>
          </w:p>
        </w:tc>
        <w:tc>
          <w:tcPr>
            <w:tcW w:w="933" w:type="dxa"/>
            <w:gridSpan w:val="3"/>
            <w:tcBorders>
              <w:top w:val="nil"/>
              <w:left w:val="nil"/>
              <w:bottom w:val="nil"/>
              <w:right w:val="nil"/>
            </w:tcBorders>
            <w:shd w:val="clear" w:color="000000" w:fill="FFFFFF"/>
            <w:vAlign w:val="center"/>
            <w:hideMark/>
          </w:tcPr>
          <w:p w14:paraId="69C1558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51,44</w:t>
            </w:r>
          </w:p>
        </w:tc>
        <w:tc>
          <w:tcPr>
            <w:tcW w:w="864" w:type="dxa"/>
            <w:gridSpan w:val="4"/>
            <w:tcBorders>
              <w:top w:val="nil"/>
              <w:left w:val="nil"/>
              <w:bottom w:val="nil"/>
              <w:right w:val="nil"/>
            </w:tcBorders>
            <w:shd w:val="clear" w:color="000000" w:fill="FFFFFF"/>
            <w:vAlign w:val="center"/>
            <w:hideMark/>
          </w:tcPr>
          <w:p w14:paraId="38FC4D8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42361FA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33E2AE51" w14:textId="77777777" w:rsidTr="005947D2">
        <w:trPr>
          <w:trHeight w:val="233"/>
        </w:trPr>
        <w:tc>
          <w:tcPr>
            <w:tcW w:w="221" w:type="dxa"/>
            <w:tcBorders>
              <w:top w:val="nil"/>
              <w:left w:val="nil"/>
              <w:bottom w:val="nil"/>
              <w:right w:val="nil"/>
            </w:tcBorders>
            <w:shd w:val="clear" w:color="000000" w:fill="FFFFFF"/>
            <w:vAlign w:val="bottom"/>
            <w:hideMark/>
          </w:tcPr>
          <w:p w14:paraId="59875AE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38B71C6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63CA202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5C40EFA8"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232920</w:t>
            </w:r>
          </w:p>
        </w:tc>
        <w:tc>
          <w:tcPr>
            <w:tcW w:w="2364" w:type="dxa"/>
            <w:gridSpan w:val="6"/>
            <w:tcBorders>
              <w:top w:val="nil"/>
              <w:left w:val="nil"/>
              <w:bottom w:val="nil"/>
              <w:right w:val="nil"/>
            </w:tcBorders>
            <w:shd w:val="clear" w:color="000000" w:fill="FFFFFF"/>
            <w:vAlign w:val="center"/>
            <w:hideMark/>
          </w:tcPr>
          <w:p w14:paraId="4236D84C"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Premije osiguranja                                                                                  </w:t>
            </w:r>
          </w:p>
        </w:tc>
        <w:tc>
          <w:tcPr>
            <w:tcW w:w="787" w:type="dxa"/>
            <w:gridSpan w:val="3"/>
            <w:tcBorders>
              <w:top w:val="nil"/>
              <w:left w:val="nil"/>
              <w:bottom w:val="nil"/>
              <w:right w:val="nil"/>
            </w:tcBorders>
            <w:shd w:val="clear" w:color="000000" w:fill="FFFFFF"/>
            <w:vAlign w:val="center"/>
            <w:hideMark/>
          </w:tcPr>
          <w:p w14:paraId="4D14B46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2E59904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69,39</w:t>
            </w:r>
          </w:p>
        </w:tc>
        <w:tc>
          <w:tcPr>
            <w:tcW w:w="812" w:type="dxa"/>
            <w:gridSpan w:val="3"/>
            <w:tcBorders>
              <w:top w:val="nil"/>
              <w:left w:val="nil"/>
              <w:bottom w:val="nil"/>
              <w:right w:val="nil"/>
            </w:tcBorders>
            <w:shd w:val="clear" w:color="000000" w:fill="FFFFFF"/>
            <w:vAlign w:val="center"/>
            <w:hideMark/>
          </w:tcPr>
          <w:p w14:paraId="3D0020B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790,50</w:t>
            </w:r>
          </w:p>
        </w:tc>
        <w:tc>
          <w:tcPr>
            <w:tcW w:w="933" w:type="dxa"/>
            <w:gridSpan w:val="3"/>
            <w:tcBorders>
              <w:top w:val="nil"/>
              <w:left w:val="nil"/>
              <w:bottom w:val="nil"/>
              <w:right w:val="nil"/>
            </w:tcBorders>
            <w:shd w:val="clear" w:color="000000" w:fill="FFFFFF"/>
            <w:vAlign w:val="center"/>
            <w:hideMark/>
          </w:tcPr>
          <w:p w14:paraId="48F33C0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721,12</w:t>
            </w:r>
          </w:p>
        </w:tc>
        <w:tc>
          <w:tcPr>
            <w:tcW w:w="864" w:type="dxa"/>
            <w:gridSpan w:val="4"/>
            <w:tcBorders>
              <w:top w:val="nil"/>
              <w:left w:val="nil"/>
              <w:bottom w:val="nil"/>
              <w:right w:val="nil"/>
            </w:tcBorders>
            <w:shd w:val="clear" w:color="000000" w:fill="FFFFFF"/>
            <w:vAlign w:val="center"/>
            <w:hideMark/>
          </w:tcPr>
          <w:p w14:paraId="3651EF6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005ABBC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0,01</w:t>
            </w:r>
          </w:p>
        </w:tc>
      </w:tr>
      <w:tr w:rsidR="005947D2" w:rsidRPr="005947D2" w14:paraId="36A96C56" w14:textId="77777777" w:rsidTr="005947D2">
        <w:trPr>
          <w:trHeight w:val="233"/>
        </w:trPr>
        <w:tc>
          <w:tcPr>
            <w:tcW w:w="221" w:type="dxa"/>
            <w:tcBorders>
              <w:top w:val="nil"/>
              <w:left w:val="nil"/>
              <w:bottom w:val="nil"/>
              <w:right w:val="nil"/>
            </w:tcBorders>
            <w:shd w:val="clear" w:color="000000" w:fill="FFFFFF"/>
            <w:vAlign w:val="bottom"/>
            <w:hideMark/>
          </w:tcPr>
          <w:p w14:paraId="1A4617E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0E1066F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264AEE5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23A66CEE"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232990</w:t>
            </w:r>
          </w:p>
        </w:tc>
        <w:tc>
          <w:tcPr>
            <w:tcW w:w="2364" w:type="dxa"/>
            <w:gridSpan w:val="6"/>
            <w:tcBorders>
              <w:top w:val="nil"/>
              <w:left w:val="nil"/>
              <w:bottom w:val="nil"/>
              <w:right w:val="nil"/>
            </w:tcBorders>
            <w:shd w:val="clear" w:color="000000" w:fill="FFFFFF"/>
            <w:vAlign w:val="center"/>
            <w:hideMark/>
          </w:tcPr>
          <w:p w14:paraId="42AD9A76"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Ostali nespomenuti rashodi poslovanja                                                               </w:t>
            </w:r>
          </w:p>
        </w:tc>
        <w:tc>
          <w:tcPr>
            <w:tcW w:w="787" w:type="dxa"/>
            <w:gridSpan w:val="3"/>
            <w:tcBorders>
              <w:top w:val="nil"/>
              <w:left w:val="nil"/>
              <w:bottom w:val="nil"/>
              <w:right w:val="nil"/>
            </w:tcBorders>
            <w:shd w:val="clear" w:color="000000" w:fill="FFFFFF"/>
            <w:vAlign w:val="center"/>
            <w:hideMark/>
          </w:tcPr>
          <w:p w14:paraId="190B7CF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8C57F8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420,13</w:t>
            </w:r>
          </w:p>
        </w:tc>
        <w:tc>
          <w:tcPr>
            <w:tcW w:w="812" w:type="dxa"/>
            <w:gridSpan w:val="3"/>
            <w:tcBorders>
              <w:top w:val="nil"/>
              <w:left w:val="nil"/>
              <w:bottom w:val="nil"/>
              <w:right w:val="nil"/>
            </w:tcBorders>
            <w:shd w:val="clear" w:color="000000" w:fill="FFFFFF"/>
            <w:vAlign w:val="center"/>
            <w:hideMark/>
          </w:tcPr>
          <w:p w14:paraId="7BBAEEB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4.299,16</w:t>
            </w:r>
          </w:p>
        </w:tc>
        <w:tc>
          <w:tcPr>
            <w:tcW w:w="933" w:type="dxa"/>
            <w:gridSpan w:val="3"/>
            <w:tcBorders>
              <w:top w:val="nil"/>
              <w:left w:val="nil"/>
              <w:bottom w:val="nil"/>
              <w:right w:val="nil"/>
            </w:tcBorders>
            <w:shd w:val="clear" w:color="000000" w:fill="FFFFFF"/>
            <w:vAlign w:val="center"/>
            <w:hideMark/>
          </w:tcPr>
          <w:p w14:paraId="4D646F38"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3.879,03</w:t>
            </w:r>
          </w:p>
        </w:tc>
        <w:tc>
          <w:tcPr>
            <w:tcW w:w="864" w:type="dxa"/>
            <w:gridSpan w:val="4"/>
            <w:tcBorders>
              <w:top w:val="nil"/>
              <w:left w:val="nil"/>
              <w:bottom w:val="nil"/>
              <w:right w:val="nil"/>
            </w:tcBorders>
            <w:shd w:val="clear" w:color="000000" w:fill="FFFFFF"/>
            <w:vAlign w:val="center"/>
            <w:hideMark/>
          </w:tcPr>
          <w:p w14:paraId="210B8CB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53211181"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6BECEC35" w14:textId="77777777" w:rsidTr="005947D2">
        <w:trPr>
          <w:trHeight w:val="233"/>
        </w:trPr>
        <w:tc>
          <w:tcPr>
            <w:tcW w:w="221" w:type="dxa"/>
            <w:tcBorders>
              <w:top w:val="nil"/>
              <w:left w:val="nil"/>
              <w:bottom w:val="nil"/>
              <w:right w:val="nil"/>
            </w:tcBorders>
            <w:shd w:val="clear" w:color="000000" w:fill="FFFFFF"/>
            <w:vAlign w:val="bottom"/>
            <w:hideMark/>
          </w:tcPr>
          <w:p w14:paraId="1CADFD5B"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9DD44EE"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78" w:type="dxa"/>
            <w:gridSpan w:val="3"/>
            <w:tcBorders>
              <w:top w:val="nil"/>
              <w:left w:val="nil"/>
              <w:bottom w:val="nil"/>
              <w:right w:val="nil"/>
            </w:tcBorders>
            <w:shd w:val="clear" w:color="000000" w:fill="FFFFFF"/>
            <w:vAlign w:val="center"/>
            <w:hideMark/>
          </w:tcPr>
          <w:p w14:paraId="18AA3322"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232</w:t>
            </w:r>
          </w:p>
        </w:tc>
        <w:tc>
          <w:tcPr>
            <w:tcW w:w="2364" w:type="dxa"/>
            <w:gridSpan w:val="6"/>
            <w:tcBorders>
              <w:top w:val="nil"/>
              <w:left w:val="nil"/>
              <w:bottom w:val="nil"/>
              <w:right w:val="nil"/>
            </w:tcBorders>
            <w:shd w:val="clear" w:color="000000" w:fill="FFFFFF"/>
            <w:vAlign w:val="center"/>
            <w:hideMark/>
          </w:tcPr>
          <w:p w14:paraId="54785C91"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za materijalne rashode                                                                       </w:t>
            </w:r>
          </w:p>
        </w:tc>
        <w:tc>
          <w:tcPr>
            <w:tcW w:w="787" w:type="dxa"/>
            <w:gridSpan w:val="3"/>
            <w:tcBorders>
              <w:top w:val="nil"/>
              <w:left w:val="nil"/>
              <w:bottom w:val="nil"/>
              <w:right w:val="nil"/>
            </w:tcBorders>
            <w:shd w:val="clear" w:color="000000" w:fill="FFFFFF"/>
            <w:vAlign w:val="center"/>
            <w:hideMark/>
          </w:tcPr>
          <w:p w14:paraId="28840FE0"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D61DF1C"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2.315,86</w:t>
            </w:r>
          </w:p>
        </w:tc>
        <w:tc>
          <w:tcPr>
            <w:tcW w:w="812" w:type="dxa"/>
            <w:gridSpan w:val="3"/>
            <w:tcBorders>
              <w:top w:val="nil"/>
              <w:left w:val="nil"/>
              <w:bottom w:val="nil"/>
              <w:right w:val="nil"/>
            </w:tcBorders>
            <w:shd w:val="clear" w:color="000000" w:fill="FFFFFF"/>
            <w:vAlign w:val="center"/>
            <w:hideMark/>
          </w:tcPr>
          <w:p w14:paraId="5EB9341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41.327,79</w:t>
            </w:r>
          </w:p>
        </w:tc>
        <w:tc>
          <w:tcPr>
            <w:tcW w:w="933" w:type="dxa"/>
            <w:gridSpan w:val="3"/>
            <w:tcBorders>
              <w:top w:val="nil"/>
              <w:left w:val="nil"/>
              <w:bottom w:val="nil"/>
              <w:right w:val="nil"/>
            </w:tcBorders>
            <w:shd w:val="clear" w:color="000000" w:fill="FFFFFF"/>
            <w:vAlign w:val="center"/>
            <w:hideMark/>
          </w:tcPr>
          <w:p w14:paraId="021097E6"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42.381,01</w:t>
            </w:r>
          </w:p>
        </w:tc>
        <w:tc>
          <w:tcPr>
            <w:tcW w:w="864" w:type="dxa"/>
            <w:gridSpan w:val="4"/>
            <w:tcBorders>
              <w:top w:val="nil"/>
              <w:left w:val="nil"/>
              <w:bottom w:val="nil"/>
              <w:right w:val="nil"/>
            </w:tcBorders>
            <w:shd w:val="clear" w:color="000000" w:fill="FFFFFF"/>
            <w:vAlign w:val="center"/>
            <w:hideMark/>
          </w:tcPr>
          <w:p w14:paraId="51A00CD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0419C6D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3.369,08</w:t>
            </w:r>
          </w:p>
        </w:tc>
      </w:tr>
      <w:tr w:rsidR="005947D2" w:rsidRPr="005947D2" w14:paraId="2D87C68C" w14:textId="77777777" w:rsidTr="005947D2">
        <w:trPr>
          <w:trHeight w:val="233"/>
        </w:trPr>
        <w:tc>
          <w:tcPr>
            <w:tcW w:w="221" w:type="dxa"/>
            <w:tcBorders>
              <w:top w:val="nil"/>
              <w:left w:val="nil"/>
              <w:bottom w:val="nil"/>
              <w:right w:val="nil"/>
            </w:tcBorders>
            <w:shd w:val="clear" w:color="000000" w:fill="FFFFFF"/>
            <w:vAlign w:val="bottom"/>
            <w:hideMark/>
          </w:tcPr>
          <w:p w14:paraId="7B2E9480"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503FE64"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454320F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3B546704"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234310</w:t>
            </w:r>
          </w:p>
        </w:tc>
        <w:tc>
          <w:tcPr>
            <w:tcW w:w="2364" w:type="dxa"/>
            <w:gridSpan w:val="6"/>
            <w:tcBorders>
              <w:top w:val="nil"/>
              <w:left w:val="nil"/>
              <w:bottom w:val="nil"/>
              <w:right w:val="nil"/>
            </w:tcBorders>
            <w:shd w:val="clear" w:color="000000" w:fill="FFFFFF"/>
            <w:vAlign w:val="center"/>
            <w:hideMark/>
          </w:tcPr>
          <w:p w14:paraId="3000E2A4"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Obveze za bankarske usluge i usluge platnog prometa                                                 </w:t>
            </w:r>
          </w:p>
        </w:tc>
        <w:tc>
          <w:tcPr>
            <w:tcW w:w="787" w:type="dxa"/>
            <w:gridSpan w:val="3"/>
            <w:tcBorders>
              <w:top w:val="nil"/>
              <w:left w:val="nil"/>
              <w:bottom w:val="nil"/>
              <w:right w:val="nil"/>
            </w:tcBorders>
            <w:shd w:val="clear" w:color="000000" w:fill="FFFFFF"/>
            <w:vAlign w:val="center"/>
            <w:hideMark/>
          </w:tcPr>
          <w:p w14:paraId="2D036D6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7789726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72,53</w:t>
            </w:r>
          </w:p>
        </w:tc>
        <w:tc>
          <w:tcPr>
            <w:tcW w:w="812" w:type="dxa"/>
            <w:gridSpan w:val="3"/>
            <w:tcBorders>
              <w:top w:val="nil"/>
              <w:left w:val="nil"/>
              <w:bottom w:val="nil"/>
              <w:right w:val="nil"/>
            </w:tcBorders>
            <w:shd w:val="clear" w:color="000000" w:fill="FFFFFF"/>
            <w:vAlign w:val="center"/>
            <w:hideMark/>
          </w:tcPr>
          <w:p w14:paraId="6EF756D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560,83</w:t>
            </w:r>
          </w:p>
        </w:tc>
        <w:tc>
          <w:tcPr>
            <w:tcW w:w="933" w:type="dxa"/>
            <w:gridSpan w:val="3"/>
            <w:tcBorders>
              <w:top w:val="nil"/>
              <w:left w:val="nil"/>
              <w:bottom w:val="nil"/>
              <w:right w:val="nil"/>
            </w:tcBorders>
            <w:shd w:val="clear" w:color="000000" w:fill="FFFFFF"/>
            <w:vAlign w:val="center"/>
            <w:hideMark/>
          </w:tcPr>
          <w:p w14:paraId="21CAC27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573,03</w:t>
            </w:r>
          </w:p>
        </w:tc>
        <w:tc>
          <w:tcPr>
            <w:tcW w:w="864" w:type="dxa"/>
            <w:gridSpan w:val="4"/>
            <w:tcBorders>
              <w:top w:val="nil"/>
              <w:left w:val="nil"/>
              <w:bottom w:val="nil"/>
              <w:right w:val="nil"/>
            </w:tcBorders>
            <w:shd w:val="clear" w:color="000000" w:fill="FFFFFF"/>
            <w:vAlign w:val="center"/>
            <w:hideMark/>
          </w:tcPr>
          <w:p w14:paraId="7A93BCD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10BFEA2F"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84,73</w:t>
            </w:r>
          </w:p>
        </w:tc>
      </w:tr>
      <w:tr w:rsidR="005947D2" w:rsidRPr="005947D2" w14:paraId="3526E65D" w14:textId="77777777" w:rsidTr="005947D2">
        <w:trPr>
          <w:trHeight w:val="233"/>
        </w:trPr>
        <w:tc>
          <w:tcPr>
            <w:tcW w:w="221" w:type="dxa"/>
            <w:tcBorders>
              <w:top w:val="nil"/>
              <w:left w:val="nil"/>
              <w:bottom w:val="nil"/>
              <w:right w:val="nil"/>
            </w:tcBorders>
            <w:shd w:val="clear" w:color="000000" w:fill="FFFFFF"/>
            <w:vAlign w:val="bottom"/>
            <w:hideMark/>
          </w:tcPr>
          <w:p w14:paraId="4CD8A88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2EC6EBD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78" w:type="dxa"/>
            <w:gridSpan w:val="3"/>
            <w:tcBorders>
              <w:top w:val="nil"/>
              <w:left w:val="nil"/>
              <w:bottom w:val="nil"/>
              <w:right w:val="nil"/>
            </w:tcBorders>
            <w:shd w:val="clear" w:color="000000" w:fill="FFFFFF"/>
            <w:vAlign w:val="center"/>
            <w:hideMark/>
          </w:tcPr>
          <w:p w14:paraId="20523694"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234</w:t>
            </w:r>
          </w:p>
        </w:tc>
        <w:tc>
          <w:tcPr>
            <w:tcW w:w="2364" w:type="dxa"/>
            <w:gridSpan w:val="6"/>
            <w:tcBorders>
              <w:top w:val="nil"/>
              <w:left w:val="nil"/>
              <w:bottom w:val="nil"/>
              <w:right w:val="nil"/>
            </w:tcBorders>
            <w:shd w:val="clear" w:color="000000" w:fill="FFFFFF"/>
            <w:vAlign w:val="center"/>
            <w:hideMark/>
          </w:tcPr>
          <w:p w14:paraId="0D048A56"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za financijske rashode                                                                       </w:t>
            </w:r>
          </w:p>
        </w:tc>
        <w:tc>
          <w:tcPr>
            <w:tcW w:w="787" w:type="dxa"/>
            <w:gridSpan w:val="3"/>
            <w:tcBorders>
              <w:top w:val="nil"/>
              <w:left w:val="nil"/>
              <w:bottom w:val="nil"/>
              <w:right w:val="nil"/>
            </w:tcBorders>
            <w:shd w:val="clear" w:color="000000" w:fill="FFFFFF"/>
            <w:vAlign w:val="center"/>
            <w:hideMark/>
          </w:tcPr>
          <w:p w14:paraId="023BAC0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4644725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72,53</w:t>
            </w:r>
          </w:p>
        </w:tc>
        <w:tc>
          <w:tcPr>
            <w:tcW w:w="812" w:type="dxa"/>
            <w:gridSpan w:val="3"/>
            <w:tcBorders>
              <w:top w:val="nil"/>
              <w:left w:val="nil"/>
              <w:bottom w:val="nil"/>
              <w:right w:val="nil"/>
            </w:tcBorders>
            <w:shd w:val="clear" w:color="000000" w:fill="FFFFFF"/>
            <w:vAlign w:val="center"/>
            <w:hideMark/>
          </w:tcPr>
          <w:p w14:paraId="4AE485D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560,83</w:t>
            </w:r>
          </w:p>
        </w:tc>
        <w:tc>
          <w:tcPr>
            <w:tcW w:w="933" w:type="dxa"/>
            <w:gridSpan w:val="3"/>
            <w:tcBorders>
              <w:top w:val="nil"/>
              <w:left w:val="nil"/>
              <w:bottom w:val="nil"/>
              <w:right w:val="nil"/>
            </w:tcBorders>
            <w:shd w:val="clear" w:color="000000" w:fill="FFFFFF"/>
            <w:vAlign w:val="center"/>
            <w:hideMark/>
          </w:tcPr>
          <w:p w14:paraId="3BEEBBEE"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573,03</w:t>
            </w:r>
          </w:p>
        </w:tc>
        <w:tc>
          <w:tcPr>
            <w:tcW w:w="864" w:type="dxa"/>
            <w:gridSpan w:val="4"/>
            <w:tcBorders>
              <w:top w:val="nil"/>
              <w:left w:val="nil"/>
              <w:bottom w:val="nil"/>
              <w:right w:val="nil"/>
            </w:tcBorders>
            <w:shd w:val="clear" w:color="000000" w:fill="FFFFFF"/>
            <w:vAlign w:val="center"/>
            <w:hideMark/>
          </w:tcPr>
          <w:p w14:paraId="50AC6FD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024BE89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84,73</w:t>
            </w:r>
          </w:p>
        </w:tc>
      </w:tr>
      <w:tr w:rsidR="005947D2" w:rsidRPr="005947D2" w14:paraId="40B3C537" w14:textId="77777777" w:rsidTr="005947D2">
        <w:trPr>
          <w:trHeight w:val="233"/>
        </w:trPr>
        <w:tc>
          <w:tcPr>
            <w:tcW w:w="221" w:type="dxa"/>
            <w:tcBorders>
              <w:top w:val="nil"/>
              <w:left w:val="nil"/>
              <w:bottom w:val="nil"/>
              <w:right w:val="nil"/>
            </w:tcBorders>
            <w:shd w:val="clear" w:color="000000" w:fill="FFFFFF"/>
            <w:vAlign w:val="bottom"/>
            <w:hideMark/>
          </w:tcPr>
          <w:p w14:paraId="30603AC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6BBCF9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E17B1E5"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0E10502C"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239580</w:t>
            </w:r>
          </w:p>
        </w:tc>
        <w:tc>
          <w:tcPr>
            <w:tcW w:w="2364" w:type="dxa"/>
            <w:gridSpan w:val="6"/>
            <w:tcBorders>
              <w:top w:val="nil"/>
              <w:left w:val="nil"/>
              <w:bottom w:val="nil"/>
              <w:right w:val="nil"/>
            </w:tcBorders>
            <w:shd w:val="clear" w:color="000000" w:fill="FFFFFF"/>
            <w:vAlign w:val="center"/>
            <w:hideMark/>
          </w:tcPr>
          <w:p w14:paraId="22E06162"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Obveze proračunskih korisnika za povrat u proračun</w:t>
            </w:r>
          </w:p>
        </w:tc>
        <w:tc>
          <w:tcPr>
            <w:tcW w:w="787" w:type="dxa"/>
            <w:gridSpan w:val="3"/>
            <w:tcBorders>
              <w:top w:val="nil"/>
              <w:left w:val="nil"/>
              <w:bottom w:val="nil"/>
              <w:right w:val="nil"/>
            </w:tcBorders>
            <w:shd w:val="clear" w:color="000000" w:fill="FFFFFF"/>
            <w:vAlign w:val="center"/>
            <w:hideMark/>
          </w:tcPr>
          <w:p w14:paraId="1504A55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E4727E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3AD1F4ED"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5.216,69</w:t>
            </w:r>
          </w:p>
        </w:tc>
        <w:tc>
          <w:tcPr>
            <w:tcW w:w="933" w:type="dxa"/>
            <w:gridSpan w:val="3"/>
            <w:tcBorders>
              <w:top w:val="nil"/>
              <w:left w:val="nil"/>
              <w:bottom w:val="nil"/>
              <w:right w:val="nil"/>
            </w:tcBorders>
            <w:shd w:val="clear" w:color="000000" w:fill="FFFFFF"/>
            <w:vAlign w:val="center"/>
            <w:hideMark/>
          </w:tcPr>
          <w:p w14:paraId="23ADEA43"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5.216,69</w:t>
            </w:r>
          </w:p>
        </w:tc>
        <w:tc>
          <w:tcPr>
            <w:tcW w:w="864" w:type="dxa"/>
            <w:gridSpan w:val="4"/>
            <w:tcBorders>
              <w:top w:val="nil"/>
              <w:left w:val="nil"/>
              <w:bottom w:val="nil"/>
              <w:right w:val="nil"/>
            </w:tcBorders>
            <w:shd w:val="clear" w:color="000000" w:fill="FFFFFF"/>
            <w:vAlign w:val="center"/>
            <w:hideMark/>
          </w:tcPr>
          <w:p w14:paraId="6200CEB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54078CD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02F8E5D8" w14:textId="77777777" w:rsidTr="005947D2">
        <w:trPr>
          <w:trHeight w:val="233"/>
        </w:trPr>
        <w:tc>
          <w:tcPr>
            <w:tcW w:w="221" w:type="dxa"/>
            <w:tcBorders>
              <w:top w:val="nil"/>
              <w:left w:val="nil"/>
              <w:bottom w:val="nil"/>
              <w:right w:val="nil"/>
            </w:tcBorders>
            <w:shd w:val="clear" w:color="000000" w:fill="FFFFFF"/>
            <w:vAlign w:val="bottom"/>
            <w:hideMark/>
          </w:tcPr>
          <w:p w14:paraId="4BA19B0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1C569C3"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78" w:type="dxa"/>
            <w:gridSpan w:val="3"/>
            <w:tcBorders>
              <w:top w:val="nil"/>
              <w:left w:val="nil"/>
              <w:bottom w:val="nil"/>
              <w:right w:val="nil"/>
            </w:tcBorders>
            <w:shd w:val="clear" w:color="000000" w:fill="FFFFFF"/>
            <w:vAlign w:val="center"/>
            <w:hideMark/>
          </w:tcPr>
          <w:p w14:paraId="5D7707E0"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239</w:t>
            </w:r>
          </w:p>
        </w:tc>
        <w:tc>
          <w:tcPr>
            <w:tcW w:w="2364" w:type="dxa"/>
            <w:gridSpan w:val="6"/>
            <w:tcBorders>
              <w:top w:val="nil"/>
              <w:left w:val="nil"/>
              <w:bottom w:val="nil"/>
              <w:right w:val="nil"/>
            </w:tcBorders>
            <w:shd w:val="clear" w:color="000000" w:fill="FFFFFF"/>
            <w:vAlign w:val="center"/>
            <w:hideMark/>
          </w:tcPr>
          <w:p w14:paraId="3A75F265"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Ostale tekuće obveze                                                                                </w:t>
            </w:r>
          </w:p>
        </w:tc>
        <w:tc>
          <w:tcPr>
            <w:tcW w:w="787" w:type="dxa"/>
            <w:gridSpan w:val="3"/>
            <w:tcBorders>
              <w:top w:val="nil"/>
              <w:left w:val="nil"/>
              <w:bottom w:val="nil"/>
              <w:right w:val="nil"/>
            </w:tcBorders>
            <w:shd w:val="clear" w:color="000000" w:fill="FFFFFF"/>
            <w:vAlign w:val="center"/>
            <w:hideMark/>
          </w:tcPr>
          <w:p w14:paraId="59E0D43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213B60A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12" w:type="dxa"/>
            <w:gridSpan w:val="3"/>
            <w:tcBorders>
              <w:top w:val="nil"/>
              <w:left w:val="nil"/>
              <w:bottom w:val="nil"/>
              <w:right w:val="nil"/>
            </w:tcBorders>
            <w:shd w:val="clear" w:color="000000" w:fill="FFFFFF"/>
            <w:vAlign w:val="center"/>
            <w:hideMark/>
          </w:tcPr>
          <w:p w14:paraId="7DF70854"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5.216,69</w:t>
            </w:r>
          </w:p>
        </w:tc>
        <w:tc>
          <w:tcPr>
            <w:tcW w:w="933" w:type="dxa"/>
            <w:gridSpan w:val="3"/>
            <w:tcBorders>
              <w:top w:val="nil"/>
              <w:left w:val="nil"/>
              <w:bottom w:val="nil"/>
              <w:right w:val="nil"/>
            </w:tcBorders>
            <w:shd w:val="clear" w:color="000000" w:fill="FFFFFF"/>
            <w:vAlign w:val="center"/>
            <w:hideMark/>
          </w:tcPr>
          <w:p w14:paraId="09078AC9"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5.216,69</w:t>
            </w:r>
          </w:p>
        </w:tc>
        <w:tc>
          <w:tcPr>
            <w:tcW w:w="864" w:type="dxa"/>
            <w:gridSpan w:val="4"/>
            <w:tcBorders>
              <w:top w:val="nil"/>
              <w:left w:val="nil"/>
              <w:bottom w:val="nil"/>
              <w:right w:val="nil"/>
            </w:tcBorders>
            <w:shd w:val="clear" w:color="000000" w:fill="FFFFFF"/>
            <w:vAlign w:val="center"/>
            <w:hideMark/>
          </w:tcPr>
          <w:p w14:paraId="0163F5B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72D57BB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r>
      <w:tr w:rsidR="005947D2" w:rsidRPr="005947D2" w14:paraId="09E0A902" w14:textId="77777777" w:rsidTr="005947D2">
        <w:trPr>
          <w:trHeight w:val="233"/>
        </w:trPr>
        <w:tc>
          <w:tcPr>
            <w:tcW w:w="221" w:type="dxa"/>
            <w:tcBorders>
              <w:top w:val="nil"/>
              <w:left w:val="nil"/>
              <w:bottom w:val="nil"/>
              <w:right w:val="nil"/>
            </w:tcBorders>
            <w:shd w:val="clear" w:color="000000" w:fill="FFFFFF"/>
            <w:vAlign w:val="bottom"/>
            <w:hideMark/>
          </w:tcPr>
          <w:p w14:paraId="219648F1"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1100" w:type="dxa"/>
            <w:gridSpan w:val="4"/>
            <w:tcBorders>
              <w:top w:val="nil"/>
              <w:left w:val="nil"/>
              <w:bottom w:val="nil"/>
              <w:right w:val="nil"/>
            </w:tcBorders>
            <w:shd w:val="clear" w:color="000000" w:fill="FFFFFF"/>
            <w:vAlign w:val="center"/>
            <w:hideMark/>
          </w:tcPr>
          <w:p w14:paraId="1D79053F"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w:t>
            </w:r>
          </w:p>
        </w:tc>
        <w:tc>
          <w:tcPr>
            <w:tcW w:w="2364" w:type="dxa"/>
            <w:gridSpan w:val="6"/>
            <w:tcBorders>
              <w:top w:val="nil"/>
              <w:left w:val="nil"/>
              <w:bottom w:val="nil"/>
              <w:right w:val="nil"/>
            </w:tcBorders>
            <w:shd w:val="clear" w:color="000000" w:fill="FFFFFF"/>
            <w:vAlign w:val="center"/>
            <w:hideMark/>
          </w:tcPr>
          <w:p w14:paraId="46CAF523"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za rashode poslovanja                                                                        </w:t>
            </w:r>
          </w:p>
        </w:tc>
        <w:tc>
          <w:tcPr>
            <w:tcW w:w="787" w:type="dxa"/>
            <w:gridSpan w:val="3"/>
            <w:tcBorders>
              <w:top w:val="nil"/>
              <w:left w:val="nil"/>
              <w:bottom w:val="nil"/>
              <w:right w:val="nil"/>
            </w:tcBorders>
            <w:shd w:val="clear" w:color="000000" w:fill="FFFFFF"/>
            <w:vAlign w:val="center"/>
            <w:hideMark/>
          </w:tcPr>
          <w:p w14:paraId="732B22D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58E49E3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2.388,39</w:t>
            </w:r>
          </w:p>
        </w:tc>
        <w:tc>
          <w:tcPr>
            <w:tcW w:w="812" w:type="dxa"/>
            <w:gridSpan w:val="3"/>
            <w:tcBorders>
              <w:top w:val="nil"/>
              <w:left w:val="nil"/>
              <w:bottom w:val="nil"/>
              <w:right w:val="nil"/>
            </w:tcBorders>
            <w:shd w:val="clear" w:color="000000" w:fill="FFFFFF"/>
            <w:vAlign w:val="center"/>
            <w:hideMark/>
          </w:tcPr>
          <w:p w14:paraId="5596BDF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252.702,86</w:t>
            </w:r>
          </w:p>
        </w:tc>
        <w:tc>
          <w:tcPr>
            <w:tcW w:w="933" w:type="dxa"/>
            <w:gridSpan w:val="3"/>
            <w:tcBorders>
              <w:top w:val="nil"/>
              <w:left w:val="nil"/>
              <w:bottom w:val="nil"/>
              <w:right w:val="nil"/>
            </w:tcBorders>
            <w:shd w:val="clear" w:color="000000" w:fill="FFFFFF"/>
            <w:vAlign w:val="center"/>
            <w:hideMark/>
          </w:tcPr>
          <w:p w14:paraId="13024443"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253.768,28</w:t>
            </w:r>
          </w:p>
        </w:tc>
        <w:tc>
          <w:tcPr>
            <w:tcW w:w="864" w:type="dxa"/>
            <w:gridSpan w:val="4"/>
            <w:tcBorders>
              <w:top w:val="nil"/>
              <w:left w:val="nil"/>
              <w:bottom w:val="nil"/>
              <w:right w:val="nil"/>
            </w:tcBorders>
            <w:shd w:val="clear" w:color="000000" w:fill="FFFFFF"/>
            <w:vAlign w:val="center"/>
            <w:hideMark/>
          </w:tcPr>
          <w:p w14:paraId="5901732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27ABEE46"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3.453,81</w:t>
            </w:r>
          </w:p>
        </w:tc>
      </w:tr>
      <w:tr w:rsidR="005947D2" w:rsidRPr="005947D2" w14:paraId="2CEBFE07" w14:textId="77777777" w:rsidTr="005947D2">
        <w:trPr>
          <w:trHeight w:val="233"/>
        </w:trPr>
        <w:tc>
          <w:tcPr>
            <w:tcW w:w="221" w:type="dxa"/>
            <w:tcBorders>
              <w:top w:val="nil"/>
              <w:left w:val="nil"/>
              <w:bottom w:val="nil"/>
              <w:right w:val="nil"/>
            </w:tcBorders>
            <w:shd w:val="clear" w:color="000000" w:fill="FFFFFF"/>
            <w:vAlign w:val="bottom"/>
            <w:hideMark/>
          </w:tcPr>
          <w:p w14:paraId="0AC0605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113C75F9"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78683C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5E7B786F"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242210</w:t>
            </w:r>
          </w:p>
        </w:tc>
        <w:tc>
          <w:tcPr>
            <w:tcW w:w="2364" w:type="dxa"/>
            <w:gridSpan w:val="6"/>
            <w:tcBorders>
              <w:top w:val="nil"/>
              <w:left w:val="nil"/>
              <w:bottom w:val="nil"/>
              <w:right w:val="nil"/>
            </w:tcBorders>
            <w:shd w:val="clear" w:color="000000" w:fill="FFFFFF"/>
            <w:vAlign w:val="center"/>
            <w:hideMark/>
          </w:tcPr>
          <w:p w14:paraId="41C82B2B"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Uredska oprema i namještaj                                                                          </w:t>
            </w:r>
          </w:p>
        </w:tc>
        <w:tc>
          <w:tcPr>
            <w:tcW w:w="787" w:type="dxa"/>
            <w:gridSpan w:val="3"/>
            <w:tcBorders>
              <w:top w:val="nil"/>
              <w:left w:val="nil"/>
              <w:bottom w:val="nil"/>
              <w:right w:val="nil"/>
            </w:tcBorders>
            <w:shd w:val="clear" w:color="000000" w:fill="FFFFFF"/>
            <w:vAlign w:val="center"/>
            <w:hideMark/>
          </w:tcPr>
          <w:p w14:paraId="372CD93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4E966049"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79F89EAB"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1.555,90</w:t>
            </w:r>
          </w:p>
        </w:tc>
        <w:tc>
          <w:tcPr>
            <w:tcW w:w="933" w:type="dxa"/>
            <w:gridSpan w:val="3"/>
            <w:tcBorders>
              <w:top w:val="nil"/>
              <w:left w:val="nil"/>
              <w:bottom w:val="nil"/>
              <w:right w:val="nil"/>
            </w:tcBorders>
            <w:shd w:val="clear" w:color="000000" w:fill="FFFFFF"/>
            <w:vAlign w:val="center"/>
            <w:hideMark/>
          </w:tcPr>
          <w:p w14:paraId="51EBF145"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1.555,90</w:t>
            </w:r>
          </w:p>
        </w:tc>
        <w:tc>
          <w:tcPr>
            <w:tcW w:w="864" w:type="dxa"/>
            <w:gridSpan w:val="4"/>
            <w:tcBorders>
              <w:top w:val="nil"/>
              <w:left w:val="nil"/>
              <w:bottom w:val="nil"/>
              <w:right w:val="nil"/>
            </w:tcBorders>
            <w:shd w:val="clear" w:color="000000" w:fill="FFFFFF"/>
            <w:vAlign w:val="center"/>
            <w:hideMark/>
          </w:tcPr>
          <w:p w14:paraId="6393B450"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34794F82"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3EB0D12E" w14:textId="77777777" w:rsidTr="005947D2">
        <w:trPr>
          <w:trHeight w:val="233"/>
        </w:trPr>
        <w:tc>
          <w:tcPr>
            <w:tcW w:w="221" w:type="dxa"/>
            <w:tcBorders>
              <w:top w:val="nil"/>
              <w:left w:val="nil"/>
              <w:bottom w:val="nil"/>
              <w:right w:val="nil"/>
            </w:tcBorders>
            <w:shd w:val="clear" w:color="000000" w:fill="FFFFFF"/>
            <w:vAlign w:val="bottom"/>
            <w:hideMark/>
          </w:tcPr>
          <w:p w14:paraId="747D172D"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7DEF01D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221" w:type="dxa"/>
            <w:tcBorders>
              <w:top w:val="nil"/>
              <w:left w:val="nil"/>
              <w:bottom w:val="nil"/>
              <w:right w:val="nil"/>
            </w:tcBorders>
            <w:shd w:val="clear" w:color="000000" w:fill="FFFFFF"/>
            <w:vAlign w:val="bottom"/>
            <w:hideMark/>
          </w:tcPr>
          <w:p w14:paraId="5527B0D6"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656" w:type="dxa"/>
            <w:gridSpan w:val="2"/>
            <w:tcBorders>
              <w:top w:val="nil"/>
              <w:left w:val="nil"/>
              <w:bottom w:val="nil"/>
              <w:right w:val="nil"/>
            </w:tcBorders>
            <w:shd w:val="clear" w:color="000000" w:fill="FFFFFF"/>
            <w:vAlign w:val="center"/>
            <w:hideMark/>
          </w:tcPr>
          <w:p w14:paraId="6EB7E013"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242270</w:t>
            </w:r>
          </w:p>
        </w:tc>
        <w:tc>
          <w:tcPr>
            <w:tcW w:w="2364" w:type="dxa"/>
            <w:gridSpan w:val="6"/>
            <w:tcBorders>
              <w:top w:val="nil"/>
              <w:left w:val="nil"/>
              <w:bottom w:val="nil"/>
              <w:right w:val="nil"/>
            </w:tcBorders>
            <w:shd w:val="clear" w:color="000000" w:fill="FFFFFF"/>
            <w:vAlign w:val="center"/>
            <w:hideMark/>
          </w:tcPr>
          <w:p w14:paraId="1F1C2D0B" w14:textId="77777777" w:rsidR="005947D2" w:rsidRPr="005947D2" w:rsidRDefault="005947D2" w:rsidP="005947D2">
            <w:pPr>
              <w:spacing w:after="0" w:line="240" w:lineRule="auto"/>
              <w:rPr>
                <w:rFonts w:ascii="Arimo" w:eastAsia="Times New Roman" w:hAnsi="Arimo" w:cs="Calibri"/>
                <w:color w:val="000000"/>
                <w:sz w:val="14"/>
                <w:szCs w:val="14"/>
              </w:rPr>
            </w:pPr>
            <w:r w:rsidRPr="005947D2">
              <w:rPr>
                <w:rFonts w:ascii="Arimo" w:eastAsia="Times New Roman" w:hAnsi="Arimo" w:cs="Calibri"/>
                <w:color w:val="000000"/>
                <w:sz w:val="14"/>
                <w:szCs w:val="14"/>
              </w:rPr>
              <w:t xml:space="preserve">Uređaji, strojevi i oprema za ostale namjene                                                        </w:t>
            </w:r>
          </w:p>
        </w:tc>
        <w:tc>
          <w:tcPr>
            <w:tcW w:w="787" w:type="dxa"/>
            <w:gridSpan w:val="3"/>
            <w:tcBorders>
              <w:top w:val="nil"/>
              <w:left w:val="nil"/>
              <w:bottom w:val="nil"/>
              <w:right w:val="nil"/>
            </w:tcBorders>
            <w:shd w:val="clear" w:color="000000" w:fill="FFFFFF"/>
            <w:vAlign w:val="center"/>
            <w:hideMark/>
          </w:tcPr>
          <w:p w14:paraId="16F8C77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96" w:type="dxa"/>
            <w:gridSpan w:val="3"/>
            <w:tcBorders>
              <w:top w:val="nil"/>
              <w:left w:val="nil"/>
              <w:bottom w:val="nil"/>
              <w:right w:val="nil"/>
            </w:tcBorders>
            <w:shd w:val="clear" w:color="000000" w:fill="FFFFFF"/>
            <w:vAlign w:val="center"/>
            <w:hideMark/>
          </w:tcPr>
          <w:p w14:paraId="6108796A"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812" w:type="dxa"/>
            <w:gridSpan w:val="3"/>
            <w:tcBorders>
              <w:top w:val="nil"/>
              <w:left w:val="nil"/>
              <w:bottom w:val="nil"/>
              <w:right w:val="nil"/>
            </w:tcBorders>
            <w:shd w:val="clear" w:color="000000" w:fill="FFFFFF"/>
            <w:vAlign w:val="center"/>
            <w:hideMark/>
          </w:tcPr>
          <w:p w14:paraId="1D26D444"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2.645,75</w:t>
            </w:r>
          </w:p>
        </w:tc>
        <w:tc>
          <w:tcPr>
            <w:tcW w:w="933" w:type="dxa"/>
            <w:gridSpan w:val="3"/>
            <w:tcBorders>
              <w:top w:val="nil"/>
              <w:left w:val="nil"/>
              <w:bottom w:val="nil"/>
              <w:right w:val="nil"/>
            </w:tcBorders>
            <w:shd w:val="clear" w:color="000000" w:fill="FFFFFF"/>
            <w:vAlign w:val="center"/>
            <w:hideMark/>
          </w:tcPr>
          <w:p w14:paraId="75A9F8BC"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2.645,75</w:t>
            </w:r>
          </w:p>
        </w:tc>
        <w:tc>
          <w:tcPr>
            <w:tcW w:w="864" w:type="dxa"/>
            <w:gridSpan w:val="4"/>
            <w:tcBorders>
              <w:top w:val="nil"/>
              <w:left w:val="nil"/>
              <w:bottom w:val="nil"/>
              <w:right w:val="nil"/>
            </w:tcBorders>
            <w:shd w:val="clear" w:color="000000" w:fill="FFFFFF"/>
            <w:vAlign w:val="center"/>
            <w:hideMark/>
          </w:tcPr>
          <w:p w14:paraId="14B841CE"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c>
          <w:tcPr>
            <w:tcW w:w="962" w:type="dxa"/>
            <w:gridSpan w:val="4"/>
            <w:tcBorders>
              <w:top w:val="nil"/>
              <w:left w:val="nil"/>
              <w:bottom w:val="nil"/>
              <w:right w:val="nil"/>
            </w:tcBorders>
            <w:shd w:val="clear" w:color="000000" w:fill="FFFFFF"/>
            <w:vAlign w:val="center"/>
            <w:hideMark/>
          </w:tcPr>
          <w:p w14:paraId="7BC138E6" w14:textId="77777777" w:rsidR="005947D2" w:rsidRPr="005947D2" w:rsidRDefault="005947D2" w:rsidP="005947D2">
            <w:pPr>
              <w:spacing w:after="0" w:line="240" w:lineRule="auto"/>
              <w:jc w:val="right"/>
              <w:rPr>
                <w:rFonts w:ascii="Arimo" w:eastAsia="Times New Roman" w:hAnsi="Arimo" w:cs="Calibri"/>
                <w:color w:val="000000"/>
                <w:sz w:val="14"/>
                <w:szCs w:val="14"/>
              </w:rPr>
            </w:pPr>
            <w:r w:rsidRPr="005947D2">
              <w:rPr>
                <w:rFonts w:ascii="Arimo" w:eastAsia="Times New Roman" w:hAnsi="Arimo" w:cs="Calibri"/>
                <w:color w:val="000000"/>
                <w:sz w:val="14"/>
                <w:szCs w:val="14"/>
              </w:rPr>
              <w:t>0,00</w:t>
            </w:r>
          </w:p>
        </w:tc>
      </w:tr>
      <w:tr w:rsidR="005947D2" w:rsidRPr="005947D2" w14:paraId="4B8DB896" w14:textId="77777777" w:rsidTr="005947D2">
        <w:trPr>
          <w:trHeight w:val="233"/>
        </w:trPr>
        <w:tc>
          <w:tcPr>
            <w:tcW w:w="221" w:type="dxa"/>
            <w:tcBorders>
              <w:top w:val="nil"/>
              <w:left w:val="nil"/>
              <w:bottom w:val="nil"/>
              <w:right w:val="nil"/>
            </w:tcBorders>
            <w:shd w:val="clear" w:color="000000" w:fill="FFFFFF"/>
            <w:vAlign w:val="bottom"/>
            <w:hideMark/>
          </w:tcPr>
          <w:p w14:paraId="2055B4D8"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lastRenderedPageBreak/>
              <w:t> </w:t>
            </w:r>
          </w:p>
        </w:tc>
        <w:tc>
          <w:tcPr>
            <w:tcW w:w="221" w:type="dxa"/>
            <w:tcBorders>
              <w:top w:val="nil"/>
              <w:left w:val="nil"/>
              <w:bottom w:val="nil"/>
              <w:right w:val="nil"/>
            </w:tcBorders>
            <w:shd w:val="clear" w:color="000000" w:fill="FFFFFF"/>
            <w:vAlign w:val="bottom"/>
            <w:hideMark/>
          </w:tcPr>
          <w:p w14:paraId="130781DC"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878" w:type="dxa"/>
            <w:gridSpan w:val="3"/>
            <w:tcBorders>
              <w:top w:val="nil"/>
              <w:left w:val="nil"/>
              <w:bottom w:val="nil"/>
              <w:right w:val="nil"/>
            </w:tcBorders>
            <w:shd w:val="clear" w:color="000000" w:fill="FFFFFF"/>
            <w:vAlign w:val="center"/>
            <w:hideMark/>
          </w:tcPr>
          <w:p w14:paraId="220DA206"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242</w:t>
            </w:r>
          </w:p>
        </w:tc>
        <w:tc>
          <w:tcPr>
            <w:tcW w:w="2364" w:type="dxa"/>
            <w:gridSpan w:val="6"/>
            <w:tcBorders>
              <w:top w:val="nil"/>
              <w:left w:val="nil"/>
              <w:bottom w:val="nil"/>
              <w:right w:val="nil"/>
            </w:tcBorders>
            <w:shd w:val="clear" w:color="000000" w:fill="FFFFFF"/>
            <w:vAlign w:val="center"/>
            <w:hideMark/>
          </w:tcPr>
          <w:p w14:paraId="000D9680"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za nabavu proizvedene dugotrajne imovine                                                     </w:t>
            </w:r>
          </w:p>
        </w:tc>
        <w:tc>
          <w:tcPr>
            <w:tcW w:w="787" w:type="dxa"/>
            <w:gridSpan w:val="3"/>
            <w:tcBorders>
              <w:top w:val="nil"/>
              <w:left w:val="nil"/>
              <w:bottom w:val="nil"/>
              <w:right w:val="nil"/>
            </w:tcBorders>
            <w:shd w:val="clear" w:color="000000" w:fill="FFFFFF"/>
            <w:vAlign w:val="center"/>
            <w:hideMark/>
          </w:tcPr>
          <w:p w14:paraId="24536992"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2F05BAF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12" w:type="dxa"/>
            <w:gridSpan w:val="3"/>
            <w:tcBorders>
              <w:top w:val="nil"/>
              <w:left w:val="nil"/>
              <w:bottom w:val="nil"/>
              <w:right w:val="nil"/>
            </w:tcBorders>
            <w:shd w:val="clear" w:color="000000" w:fill="FFFFFF"/>
            <w:vAlign w:val="center"/>
            <w:hideMark/>
          </w:tcPr>
          <w:p w14:paraId="09E179C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4.201,65</w:t>
            </w:r>
          </w:p>
        </w:tc>
        <w:tc>
          <w:tcPr>
            <w:tcW w:w="933" w:type="dxa"/>
            <w:gridSpan w:val="3"/>
            <w:tcBorders>
              <w:top w:val="nil"/>
              <w:left w:val="nil"/>
              <w:bottom w:val="nil"/>
              <w:right w:val="nil"/>
            </w:tcBorders>
            <w:shd w:val="clear" w:color="000000" w:fill="FFFFFF"/>
            <w:vAlign w:val="center"/>
            <w:hideMark/>
          </w:tcPr>
          <w:p w14:paraId="2A0AADE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4.201,65</w:t>
            </w:r>
          </w:p>
        </w:tc>
        <w:tc>
          <w:tcPr>
            <w:tcW w:w="864" w:type="dxa"/>
            <w:gridSpan w:val="4"/>
            <w:tcBorders>
              <w:top w:val="nil"/>
              <w:left w:val="nil"/>
              <w:bottom w:val="nil"/>
              <w:right w:val="nil"/>
            </w:tcBorders>
            <w:shd w:val="clear" w:color="000000" w:fill="FFFFFF"/>
            <w:vAlign w:val="center"/>
            <w:hideMark/>
          </w:tcPr>
          <w:p w14:paraId="76BE372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7A55E060"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r>
      <w:tr w:rsidR="005947D2" w:rsidRPr="005947D2" w14:paraId="153FDD77" w14:textId="77777777" w:rsidTr="005947D2">
        <w:trPr>
          <w:trHeight w:val="233"/>
        </w:trPr>
        <w:tc>
          <w:tcPr>
            <w:tcW w:w="221" w:type="dxa"/>
            <w:tcBorders>
              <w:top w:val="nil"/>
              <w:left w:val="nil"/>
              <w:bottom w:val="nil"/>
              <w:right w:val="nil"/>
            </w:tcBorders>
            <w:shd w:val="clear" w:color="000000" w:fill="FFFFFF"/>
            <w:vAlign w:val="bottom"/>
            <w:hideMark/>
          </w:tcPr>
          <w:p w14:paraId="16EF3A1F" w14:textId="77777777" w:rsidR="005947D2" w:rsidRPr="005947D2" w:rsidRDefault="005947D2" w:rsidP="005947D2">
            <w:pPr>
              <w:spacing w:after="0" w:line="240" w:lineRule="auto"/>
              <w:rPr>
                <w:rFonts w:ascii="Calibri" w:eastAsia="Times New Roman" w:hAnsi="Calibri" w:cs="Calibri"/>
                <w:color w:val="000000"/>
                <w:sz w:val="14"/>
                <w:szCs w:val="14"/>
              </w:rPr>
            </w:pPr>
            <w:r w:rsidRPr="005947D2">
              <w:rPr>
                <w:rFonts w:ascii="Calibri" w:eastAsia="Times New Roman" w:hAnsi="Calibri" w:cs="Calibri"/>
                <w:color w:val="000000"/>
                <w:sz w:val="14"/>
                <w:szCs w:val="14"/>
              </w:rPr>
              <w:t> </w:t>
            </w:r>
          </w:p>
        </w:tc>
        <w:tc>
          <w:tcPr>
            <w:tcW w:w="1100" w:type="dxa"/>
            <w:gridSpan w:val="4"/>
            <w:tcBorders>
              <w:top w:val="nil"/>
              <w:left w:val="nil"/>
              <w:bottom w:val="nil"/>
              <w:right w:val="nil"/>
            </w:tcBorders>
            <w:shd w:val="clear" w:color="000000" w:fill="FFFFFF"/>
            <w:vAlign w:val="center"/>
            <w:hideMark/>
          </w:tcPr>
          <w:p w14:paraId="729572C1"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24</w:t>
            </w:r>
          </w:p>
        </w:tc>
        <w:tc>
          <w:tcPr>
            <w:tcW w:w="2364" w:type="dxa"/>
            <w:gridSpan w:val="6"/>
            <w:tcBorders>
              <w:top w:val="nil"/>
              <w:left w:val="nil"/>
              <w:bottom w:val="nil"/>
              <w:right w:val="nil"/>
            </w:tcBorders>
            <w:shd w:val="clear" w:color="000000" w:fill="FFFFFF"/>
            <w:vAlign w:val="center"/>
            <w:hideMark/>
          </w:tcPr>
          <w:p w14:paraId="6A60387E"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za nabavu nefinancijske imovine                                                              </w:t>
            </w:r>
          </w:p>
        </w:tc>
        <w:tc>
          <w:tcPr>
            <w:tcW w:w="787" w:type="dxa"/>
            <w:gridSpan w:val="3"/>
            <w:tcBorders>
              <w:top w:val="nil"/>
              <w:left w:val="nil"/>
              <w:bottom w:val="nil"/>
              <w:right w:val="nil"/>
            </w:tcBorders>
            <w:shd w:val="clear" w:color="000000" w:fill="FFFFFF"/>
            <w:vAlign w:val="center"/>
            <w:hideMark/>
          </w:tcPr>
          <w:p w14:paraId="086426A6"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FFFFFF"/>
            <w:vAlign w:val="center"/>
            <w:hideMark/>
          </w:tcPr>
          <w:p w14:paraId="052B5EDD"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12" w:type="dxa"/>
            <w:gridSpan w:val="3"/>
            <w:tcBorders>
              <w:top w:val="nil"/>
              <w:left w:val="nil"/>
              <w:bottom w:val="nil"/>
              <w:right w:val="nil"/>
            </w:tcBorders>
            <w:shd w:val="clear" w:color="000000" w:fill="FFFFFF"/>
            <w:vAlign w:val="center"/>
            <w:hideMark/>
          </w:tcPr>
          <w:p w14:paraId="6BE2EC5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4.201,65</w:t>
            </w:r>
          </w:p>
        </w:tc>
        <w:tc>
          <w:tcPr>
            <w:tcW w:w="933" w:type="dxa"/>
            <w:gridSpan w:val="3"/>
            <w:tcBorders>
              <w:top w:val="nil"/>
              <w:left w:val="nil"/>
              <w:bottom w:val="nil"/>
              <w:right w:val="nil"/>
            </w:tcBorders>
            <w:shd w:val="clear" w:color="000000" w:fill="FFFFFF"/>
            <w:vAlign w:val="center"/>
            <w:hideMark/>
          </w:tcPr>
          <w:p w14:paraId="7B92D92A"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4.201,65</w:t>
            </w:r>
          </w:p>
        </w:tc>
        <w:tc>
          <w:tcPr>
            <w:tcW w:w="864" w:type="dxa"/>
            <w:gridSpan w:val="4"/>
            <w:tcBorders>
              <w:top w:val="nil"/>
              <w:left w:val="nil"/>
              <w:bottom w:val="nil"/>
              <w:right w:val="nil"/>
            </w:tcBorders>
            <w:shd w:val="clear" w:color="000000" w:fill="FFFFFF"/>
            <w:vAlign w:val="center"/>
            <w:hideMark/>
          </w:tcPr>
          <w:p w14:paraId="4BA22CBF"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FFFFFF"/>
            <w:vAlign w:val="center"/>
            <w:hideMark/>
          </w:tcPr>
          <w:p w14:paraId="279B8B6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r>
      <w:tr w:rsidR="005947D2" w:rsidRPr="005947D2" w14:paraId="0F7B5799" w14:textId="77777777" w:rsidTr="005947D2">
        <w:trPr>
          <w:trHeight w:val="233"/>
        </w:trPr>
        <w:tc>
          <w:tcPr>
            <w:tcW w:w="1322" w:type="dxa"/>
            <w:gridSpan w:val="5"/>
            <w:tcBorders>
              <w:top w:val="nil"/>
              <w:left w:val="nil"/>
              <w:bottom w:val="nil"/>
              <w:right w:val="nil"/>
            </w:tcBorders>
            <w:shd w:val="clear" w:color="000000" w:fill="EEEEEE"/>
            <w:vAlign w:val="center"/>
            <w:hideMark/>
          </w:tcPr>
          <w:p w14:paraId="4E1FD90C"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w:t>
            </w:r>
          </w:p>
        </w:tc>
        <w:tc>
          <w:tcPr>
            <w:tcW w:w="2364" w:type="dxa"/>
            <w:gridSpan w:val="6"/>
            <w:tcBorders>
              <w:top w:val="nil"/>
              <w:left w:val="nil"/>
              <w:bottom w:val="nil"/>
              <w:right w:val="nil"/>
            </w:tcBorders>
            <w:shd w:val="clear" w:color="000000" w:fill="EEEEEE"/>
            <w:vAlign w:val="center"/>
            <w:hideMark/>
          </w:tcPr>
          <w:p w14:paraId="36D691C1" w14:textId="77777777" w:rsidR="005947D2" w:rsidRPr="005947D2" w:rsidRDefault="005947D2" w:rsidP="005947D2">
            <w:pPr>
              <w:spacing w:after="0" w:line="240" w:lineRule="auto"/>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 xml:space="preserve">Obveze                                                                                              </w:t>
            </w:r>
          </w:p>
        </w:tc>
        <w:tc>
          <w:tcPr>
            <w:tcW w:w="787" w:type="dxa"/>
            <w:gridSpan w:val="3"/>
            <w:tcBorders>
              <w:top w:val="nil"/>
              <w:left w:val="nil"/>
              <w:bottom w:val="nil"/>
              <w:right w:val="nil"/>
            </w:tcBorders>
            <w:shd w:val="clear" w:color="000000" w:fill="EEEEEE"/>
            <w:vAlign w:val="center"/>
            <w:hideMark/>
          </w:tcPr>
          <w:p w14:paraId="60A25E45"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896" w:type="dxa"/>
            <w:gridSpan w:val="3"/>
            <w:tcBorders>
              <w:top w:val="nil"/>
              <w:left w:val="nil"/>
              <w:bottom w:val="nil"/>
              <w:right w:val="nil"/>
            </w:tcBorders>
            <w:shd w:val="clear" w:color="000000" w:fill="EEEEEE"/>
            <w:vAlign w:val="center"/>
            <w:hideMark/>
          </w:tcPr>
          <w:p w14:paraId="5007700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2.388,39</w:t>
            </w:r>
          </w:p>
        </w:tc>
        <w:tc>
          <w:tcPr>
            <w:tcW w:w="812" w:type="dxa"/>
            <w:gridSpan w:val="3"/>
            <w:tcBorders>
              <w:top w:val="nil"/>
              <w:left w:val="nil"/>
              <w:bottom w:val="nil"/>
              <w:right w:val="nil"/>
            </w:tcBorders>
            <w:shd w:val="clear" w:color="000000" w:fill="EEEEEE"/>
            <w:vAlign w:val="center"/>
            <w:hideMark/>
          </w:tcPr>
          <w:p w14:paraId="4860C8A1"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256.904,51</w:t>
            </w:r>
          </w:p>
        </w:tc>
        <w:tc>
          <w:tcPr>
            <w:tcW w:w="933" w:type="dxa"/>
            <w:gridSpan w:val="3"/>
            <w:tcBorders>
              <w:top w:val="nil"/>
              <w:left w:val="nil"/>
              <w:bottom w:val="nil"/>
              <w:right w:val="nil"/>
            </w:tcBorders>
            <w:shd w:val="clear" w:color="000000" w:fill="EEEEEE"/>
            <w:vAlign w:val="center"/>
            <w:hideMark/>
          </w:tcPr>
          <w:p w14:paraId="43FDA267"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257.969,93</w:t>
            </w:r>
          </w:p>
        </w:tc>
        <w:tc>
          <w:tcPr>
            <w:tcW w:w="864" w:type="dxa"/>
            <w:gridSpan w:val="4"/>
            <w:tcBorders>
              <w:top w:val="nil"/>
              <w:left w:val="nil"/>
              <w:bottom w:val="nil"/>
              <w:right w:val="nil"/>
            </w:tcBorders>
            <w:shd w:val="clear" w:color="000000" w:fill="EEEEEE"/>
            <w:vAlign w:val="center"/>
            <w:hideMark/>
          </w:tcPr>
          <w:p w14:paraId="744C220E"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0,00</w:t>
            </w:r>
          </w:p>
        </w:tc>
        <w:tc>
          <w:tcPr>
            <w:tcW w:w="962" w:type="dxa"/>
            <w:gridSpan w:val="4"/>
            <w:tcBorders>
              <w:top w:val="nil"/>
              <w:left w:val="nil"/>
              <w:bottom w:val="nil"/>
              <w:right w:val="nil"/>
            </w:tcBorders>
            <w:shd w:val="clear" w:color="000000" w:fill="EEEEEE"/>
            <w:vAlign w:val="center"/>
            <w:hideMark/>
          </w:tcPr>
          <w:p w14:paraId="27C36EB8" w14:textId="77777777" w:rsidR="005947D2" w:rsidRPr="005947D2" w:rsidRDefault="005947D2" w:rsidP="005947D2">
            <w:pPr>
              <w:spacing w:after="0" w:line="240" w:lineRule="auto"/>
              <w:jc w:val="right"/>
              <w:rPr>
                <w:rFonts w:ascii="Arimo" w:eastAsia="Times New Roman" w:hAnsi="Arimo" w:cs="Calibri"/>
                <w:b/>
                <w:bCs/>
                <w:color w:val="000000"/>
                <w:sz w:val="14"/>
                <w:szCs w:val="14"/>
              </w:rPr>
            </w:pPr>
            <w:r w:rsidRPr="005947D2">
              <w:rPr>
                <w:rFonts w:ascii="Arimo" w:eastAsia="Times New Roman" w:hAnsi="Arimo" w:cs="Calibri"/>
                <w:b/>
                <w:bCs/>
                <w:color w:val="000000"/>
                <w:sz w:val="14"/>
                <w:szCs w:val="14"/>
              </w:rPr>
              <w:t>3.453,81</w:t>
            </w:r>
          </w:p>
        </w:tc>
      </w:tr>
    </w:tbl>
    <w:p w14:paraId="7B801A7E" w14:textId="77777777" w:rsidR="0078489C" w:rsidRDefault="0078489C" w:rsidP="0064043C">
      <w:pPr>
        <w:rPr>
          <w:rFonts w:ascii="Arial" w:hAnsi="Arial" w:cs="Arial"/>
        </w:rPr>
      </w:pPr>
    </w:p>
    <w:p w14:paraId="0B73865B" w14:textId="77777777" w:rsidR="00511F75" w:rsidRDefault="00511F75" w:rsidP="0064043C">
      <w:pPr>
        <w:rPr>
          <w:rFonts w:ascii="Arial" w:hAnsi="Arial" w:cs="Arial"/>
        </w:rPr>
      </w:pPr>
    </w:p>
    <w:p w14:paraId="2C779D10" w14:textId="37A84DAF" w:rsidR="00C4622E" w:rsidRPr="00C4622E" w:rsidRDefault="00C4622E" w:rsidP="00C4622E">
      <w:pPr>
        <w:pStyle w:val="Odlomakpopisa"/>
        <w:numPr>
          <w:ilvl w:val="0"/>
          <w:numId w:val="13"/>
        </w:numPr>
        <w:spacing w:after="160" w:line="259" w:lineRule="auto"/>
        <w:rPr>
          <w:rFonts w:ascii="Arial" w:hAnsi="Arial" w:cs="Arial"/>
        </w:rPr>
      </w:pPr>
      <w:r w:rsidRPr="00C4622E">
        <w:rPr>
          <w:rFonts w:ascii="Arial" w:hAnsi="Arial" w:cs="Arial"/>
        </w:rPr>
        <w:t>Dječji vrtić Iskrica Lipovljani nema primljenih i danih zajmova niti potencijalnih obveza  u 202</w:t>
      </w:r>
      <w:r w:rsidR="002253D5">
        <w:rPr>
          <w:rFonts w:ascii="Arial" w:hAnsi="Arial" w:cs="Arial"/>
        </w:rPr>
        <w:t>4</w:t>
      </w:r>
      <w:r w:rsidRPr="00C4622E">
        <w:rPr>
          <w:rFonts w:ascii="Arial" w:hAnsi="Arial" w:cs="Arial"/>
        </w:rPr>
        <w:t xml:space="preserve">.g. </w:t>
      </w:r>
    </w:p>
    <w:tbl>
      <w:tblPr>
        <w:tblW w:w="9865" w:type="dxa"/>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1597"/>
        <w:gridCol w:w="1921"/>
        <w:gridCol w:w="4928"/>
        <w:gridCol w:w="1419"/>
      </w:tblGrid>
      <w:tr w:rsidR="003F7C43" w:rsidRPr="00BB06B1" w14:paraId="15927479" w14:textId="77777777" w:rsidTr="003F7C43">
        <w:trPr>
          <w:trHeight w:val="235"/>
        </w:trPr>
        <w:tc>
          <w:tcPr>
            <w:tcW w:w="3518" w:type="dxa"/>
            <w:gridSpan w:val="2"/>
            <w:tcBorders>
              <w:left w:val="nil"/>
              <w:bottom w:val="nil"/>
              <w:right w:val="single" w:sz="8" w:space="0" w:color="4472C4"/>
            </w:tcBorders>
            <w:shd w:val="clear" w:color="auto" w:fill="FFFFFF"/>
            <w:hideMark/>
          </w:tcPr>
          <w:p w14:paraId="3508759C" w14:textId="77777777" w:rsidR="003F7C43" w:rsidRPr="00BB06B1" w:rsidRDefault="003F7C43" w:rsidP="005C01F4">
            <w:pPr>
              <w:rPr>
                <w:rFonts w:ascii="Calibri Light" w:eastAsia="Times New Roman" w:hAnsi="Calibri Light"/>
                <w:b/>
                <w:bCs/>
                <w:color w:val="000000"/>
                <w:sz w:val="16"/>
                <w:szCs w:val="16"/>
              </w:rPr>
            </w:pPr>
            <w:r w:rsidRPr="00BB06B1">
              <w:rPr>
                <w:rFonts w:ascii="Calibri Light" w:eastAsia="Times New Roman" w:hAnsi="Calibri Light"/>
                <w:b/>
                <w:bCs/>
                <w:color w:val="000000"/>
                <w:sz w:val="16"/>
                <w:szCs w:val="16"/>
              </w:rPr>
              <w:t>Glava  003       01  Dječji vrtić Iskrica Lipovljani</w:t>
            </w:r>
          </w:p>
        </w:tc>
        <w:tc>
          <w:tcPr>
            <w:tcW w:w="4928" w:type="dxa"/>
            <w:shd w:val="clear" w:color="auto" w:fill="auto"/>
            <w:hideMark/>
          </w:tcPr>
          <w:p w14:paraId="2094ABEE" w14:textId="77777777" w:rsidR="003F7C43" w:rsidRPr="00BB06B1" w:rsidRDefault="003F7C43" w:rsidP="005C01F4">
            <w:pPr>
              <w:rPr>
                <w:rFonts w:ascii="Calibri Light" w:eastAsia="Times New Roman" w:hAnsi="Calibri Light"/>
                <w:b/>
                <w:bCs/>
                <w:color w:val="000000"/>
                <w:sz w:val="16"/>
                <w:szCs w:val="16"/>
              </w:rPr>
            </w:pPr>
            <w:r w:rsidRPr="00BB06B1">
              <w:rPr>
                <w:rFonts w:ascii="Calibri Light" w:eastAsia="Times New Roman" w:hAnsi="Calibri Light"/>
                <w:b/>
                <w:bCs/>
                <w:color w:val="000000"/>
                <w:sz w:val="16"/>
                <w:szCs w:val="16"/>
              </w:rPr>
              <w:t> </w:t>
            </w:r>
          </w:p>
        </w:tc>
        <w:tc>
          <w:tcPr>
            <w:tcW w:w="1419" w:type="dxa"/>
            <w:shd w:val="clear" w:color="auto" w:fill="auto"/>
          </w:tcPr>
          <w:p w14:paraId="02947D2A" w14:textId="77777777" w:rsidR="003F7C43" w:rsidRPr="00BB06B1" w:rsidRDefault="003F7C43" w:rsidP="005C01F4">
            <w:pPr>
              <w:rPr>
                <w:rFonts w:ascii="Calibri Light" w:eastAsia="Times New Roman" w:hAnsi="Calibri Light"/>
                <w:b/>
                <w:bCs/>
                <w:color w:val="000000"/>
                <w:sz w:val="16"/>
                <w:szCs w:val="16"/>
              </w:rPr>
            </w:pPr>
          </w:p>
        </w:tc>
      </w:tr>
      <w:tr w:rsidR="003F7C43" w:rsidRPr="00BB06B1" w14:paraId="3F57A458" w14:textId="77777777" w:rsidTr="003F7C43">
        <w:trPr>
          <w:trHeight w:val="235"/>
        </w:trPr>
        <w:tc>
          <w:tcPr>
            <w:tcW w:w="3518" w:type="dxa"/>
            <w:gridSpan w:val="2"/>
            <w:tcBorders>
              <w:top w:val="nil"/>
              <w:left w:val="nil"/>
              <w:bottom w:val="nil"/>
              <w:right w:val="single" w:sz="8" w:space="0" w:color="4472C4"/>
            </w:tcBorders>
            <w:shd w:val="clear" w:color="auto" w:fill="FFFFFF"/>
            <w:hideMark/>
          </w:tcPr>
          <w:p w14:paraId="2E8B12FD" w14:textId="77777777" w:rsidR="003F7C43" w:rsidRPr="00BB06B1" w:rsidRDefault="003F7C43" w:rsidP="005C01F4">
            <w:pPr>
              <w:rPr>
                <w:rFonts w:ascii="Calibri Light" w:eastAsia="Times New Roman" w:hAnsi="Calibri Light"/>
                <w:b/>
                <w:bCs/>
                <w:color w:val="000000"/>
                <w:sz w:val="16"/>
                <w:szCs w:val="16"/>
              </w:rPr>
            </w:pPr>
            <w:r w:rsidRPr="00BB06B1">
              <w:rPr>
                <w:rFonts w:ascii="Calibri Light" w:eastAsia="Times New Roman" w:hAnsi="Calibri Light"/>
                <w:b/>
                <w:bCs/>
                <w:color w:val="000000"/>
                <w:sz w:val="16"/>
                <w:szCs w:val="16"/>
              </w:rPr>
              <w:t>Proračunski korisnik  003       01        38358  Dječji vrtić Iskrica Lipovljani</w:t>
            </w:r>
          </w:p>
        </w:tc>
        <w:tc>
          <w:tcPr>
            <w:tcW w:w="4928" w:type="dxa"/>
            <w:tcBorders>
              <w:top w:val="nil"/>
              <w:left w:val="nil"/>
              <w:bottom w:val="nil"/>
              <w:right w:val="nil"/>
            </w:tcBorders>
            <w:shd w:val="clear" w:color="auto" w:fill="D0DBF0"/>
            <w:hideMark/>
          </w:tcPr>
          <w:p w14:paraId="286433E7" w14:textId="77777777" w:rsidR="003F7C43" w:rsidRPr="00BB06B1" w:rsidRDefault="003F7C43" w:rsidP="005C01F4">
            <w:pPr>
              <w:rPr>
                <w:rFonts w:ascii="Calibri Light" w:eastAsia="Times New Roman" w:hAnsi="Calibri Light"/>
                <w:b/>
                <w:bCs/>
                <w:color w:val="000000"/>
                <w:sz w:val="16"/>
                <w:szCs w:val="16"/>
              </w:rPr>
            </w:pPr>
            <w:r w:rsidRPr="00BB06B1">
              <w:rPr>
                <w:rFonts w:ascii="Calibri Light" w:eastAsia="Times New Roman" w:hAnsi="Calibri Light"/>
                <w:b/>
                <w:bCs/>
                <w:color w:val="000000"/>
                <w:sz w:val="16"/>
                <w:szCs w:val="16"/>
              </w:rPr>
              <w:t> </w:t>
            </w:r>
          </w:p>
        </w:tc>
        <w:tc>
          <w:tcPr>
            <w:tcW w:w="1419" w:type="dxa"/>
            <w:tcBorders>
              <w:top w:val="nil"/>
              <w:left w:val="nil"/>
              <w:bottom w:val="nil"/>
            </w:tcBorders>
            <w:shd w:val="clear" w:color="auto" w:fill="D0DBF0"/>
          </w:tcPr>
          <w:p w14:paraId="2727DD0B" w14:textId="77777777" w:rsidR="003F7C43" w:rsidRPr="00BB06B1" w:rsidRDefault="003F7C43" w:rsidP="005C01F4">
            <w:pPr>
              <w:rPr>
                <w:rFonts w:ascii="Calibri Light" w:eastAsia="Times New Roman" w:hAnsi="Calibri Light"/>
                <w:b/>
                <w:bCs/>
                <w:color w:val="000000"/>
                <w:sz w:val="16"/>
                <w:szCs w:val="16"/>
              </w:rPr>
            </w:pPr>
          </w:p>
        </w:tc>
      </w:tr>
      <w:tr w:rsidR="003F7C43" w:rsidRPr="00BB06B1" w14:paraId="2293AAB6" w14:textId="77777777" w:rsidTr="003F7C43">
        <w:trPr>
          <w:trHeight w:val="235"/>
        </w:trPr>
        <w:tc>
          <w:tcPr>
            <w:tcW w:w="3518" w:type="dxa"/>
            <w:gridSpan w:val="2"/>
            <w:tcBorders>
              <w:left w:val="nil"/>
              <w:bottom w:val="nil"/>
              <w:right w:val="single" w:sz="8" w:space="0" w:color="4472C4"/>
            </w:tcBorders>
            <w:shd w:val="clear" w:color="auto" w:fill="FFFFFF"/>
            <w:hideMark/>
          </w:tcPr>
          <w:p w14:paraId="2048AA66"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Program  A12 1007  PREDŠKOLSKI ODGOJ</w:t>
            </w:r>
          </w:p>
        </w:tc>
        <w:tc>
          <w:tcPr>
            <w:tcW w:w="4928" w:type="dxa"/>
            <w:shd w:val="clear" w:color="auto" w:fill="auto"/>
            <w:hideMark/>
          </w:tcPr>
          <w:p w14:paraId="1EBDCA26"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 </w:t>
            </w:r>
          </w:p>
        </w:tc>
        <w:tc>
          <w:tcPr>
            <w:tcW w:w="1419" w:type="dxa"/>
            <w:shd w:val="clear" w:color="auto" w:fill="auto"/>
          </w:tcPr>
          <w:p w14:paraId="7200C508" w14:textId="77777777" w:rsidR="003F7C43" w:rsidRPr="00BB06B1" w:rsidRDefault="003F7C43" w:rsidP="005C01F4">
            <w:pPr>
              <w:rPr>
                <w:rFonts w:ascii="Calibri Light" w:eastAsia="Times New Roman" w:hAnsi="Calibri Light"/>
                <w:color w:val="000000"/>
                <w:sz w:val="16"/>
                <w:szCs w:val="16"/>
              </w:rPr>
            </w:pPr>
          </w:p>
        </w:tc>
      </w:tr>
      <w:tr w:rsidR="003F7C43" w:rsidRPr="00C10DCE" w14:paraId="6B66C51D" w14:textId="77777777" w:rsidTr="003F7C43">
        <w:trPr>
          <w:trHeight w:val="235"/>
        </w:trPr>
        <w:tc>
          <w:tcPr>
            <w:tcW w:w="3518" w:type="dxa"/>
            <w:gridSpan w:val="2"/>
            <w:tcBorders>
              <w:top w:val="nil"/>
              <w:left w:val="nil"/>
              <w:bottom w:val="nil"/>
              <w:right w:val="single" w:sz="8" w:space="0" w:color="4472C4"/>
            </w:tcBorders>
            <w:shd w:val="clear" w:color="auto" w:fill="FFFFFF"/>
            <w:hideMark/>
          </w:tcPr>
          <w:p w14:paraId="1608C3B0"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Aktivnost  A12 1007A100001  RASHODI ZA ZAPOSLENE</w:t>
            </w:r>
          </w:p>
        </w:tc>
        <w:tc>
          <w:tcPr>
            <w:tcW w:w="4928" w:type="dxa"/>
            <w:tcBorders>
              <w:top w:val="nil"/>
              <w:left w:val="nil"/>
              <w:bottom w:val="nil"/>
              <w:right w:val="nil"/>
            </w:tcBorders>
            <w:shd w:val="clear" w:color="auto" w:fill="D0DBF0"/>
            <w:hideMark/>
          </w:tcPr>
          <w:p w14:paraId="6947F9EC" w14:textId="77777777" w:rsidR="003F7C43" w:rsidRPr="00C10DCE" w:rsidRDefault="003F7C43" w:rsidP="005C01F4">
            <w:pPr>
              <w:rPr>
                <w:rFonts w:ascii="Calibri Light" w:eastAsia="Times New Roman" w:hAnsi="Calibri Light"/>
                <w:color w:val="000000"/>
                <w:sz w:val="14"/>
                <w:szCs w:val="14"/>
              </w:rPr>
            </w:pPr>
            <w:r w:rsidRPr="00C10DCE">
              <w:rPr>
                <w:rFonts w:ascii="Calibri Light" w:eastAsia="Times New Roman" w:hAnsi="Calibri Light"/>
                <w:color w:val="000000"/>
                <w:sz w:val="14"/>
                <w:szCs w:val="14"/>
              </w:rPr>
              <w:t> </w:t>
            </w:r>
          </w:p>
          <w:tbl>
            <w:tblPr>
              <w:tblW w:w="4173" w:type="dxa"/>
              <w:tblLook w:val="04A0" w:firstRow="1" w:lastRow="0" w:firstColumn="1" w:lastColumn="0" w:noHBand="0" w:noVBand="1"/>
            </w:tblPr>
            <w:tblGrid>
              <w:gridCol w:w="1565"/>
              <w:gridCol w:w="1565"/>
              <w:gridCol w:w="1043"/>
            </w:tblGrid>
            <w:tr w:rsidR="003F7C43" w:rsidRPr="00C10DCE" w14:paraId="51A97A9E" w14:textId="77777777" w:rsidTr="003F7C43">
              <w:trPr>
                <w:trHeight w:val="249"/>
              </w:trPr>
              <w:tc>
                <w:tcPr>
                  <w:tcW w:w="1565" w:type="dxa"/>
                  <w:tcBorders>
                    <w:top w:val="nil"/>
                    <w:left w:val="nil"/>
                    <w:bottom w:val="nil"/>
                    <w:right w:val="nil"/>
                  </w:tcBorders>
                  <w:shd w:val="clear" w:color="auto" w:fill="auto"/>
                  <w:noWrap/>
                  <w:vAlign w:val="bottom"/>
                  <w:hideMark/>
                </w:tcPr>
                <w:p w14:paraId="094BBB6A"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206.027,00</w:t>
                  </w:r>
                </w:p>
              </w:tc>
              <w:tc>
                <w:tcPr>
                  <w:tcW w:w="1565" w:type="dxa"/>
                  <w:tcBorders>
                    <w:top w:val="nil"/>
                    <w:left w:val="nil"/>
                    <w:bottom w:val="nil"/>
                    <w:right w:val="nil"/>
                  </w:tcBorders>
                  <w:shd w:val="clear" w:color="auto" w:fill="auto"/>
                  <w:noWrap/>
                  <w:vAlign w:val="bottom"/>
                  <w:hideMark/>
                </w:tcPr>
                <w:p w14:paraId="39617B78"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208.533,91</w:t>
                  </w:r>
                </w:p>
              </w:tc>
              <w:tc>
                <w:tcPr>
                  <w:tcW w:w="1043" w:type="dxa"/>
                  <w:tcBorders>
                    <w:top w:val="nil"/>
                    <w:left w:val="nil"/>
                    <w:bottom w:val="nil"/>
                    <w:right w:val="nil"/>
                  </w:tcBorders>
                  <w:shd w:val="clear" w:color="auto" w:fill="auto"/>
                  <w:noWrap/>
                  <w:vAlign w:val="bottom"/>
                  <w:hideMark/>
                </w:tcPr>
                <w:p w14:paraId="6BCA79A4"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101,22%</w:t>
                  </w:r>
                </w:p>
              </w:tc>
            </w:tr>
          </w:tbl>
          <w:p w14:paraId="6DD1EAEB" w14:textId="77777777" w:rsidR="003F7C43" w:rsidRPr="00C10DCE" w:rsidRDefault="003F7C43" w:rsidP="005C01F4">
            <w:pPr>
              <w:rPr>
                <w:rFonts w:ascii="Calibri Light" w:eastAsia="Times New Roman" w:hAnsi="Calibri Light"/>
                <w:color w:val="000000"/>
                <w:sz w:val="14"/>
                <w:szCs w:val="14"/>
              </w:rPr>
            </w:pPr>
          </w:p>
        </w:tc>
        <w:tc>
          <w:tcPr>
            <w:tcW w:w="1419" w:type="dxa"/>
            <w:tcBorders>
              <w:top w:val="nil"/>
              <w:left w:val="nil"/>
              <w:bottom w:val="nil"/>
            </w:tcBorders>
            <w:shd w:val="clear" w:color="auto" w:fill="D0DBF0"/>
          </w:tcPr>
          <w:p w14:paraId="292E2C50" w14:textId="77777777" w:rsidR="003F7C43" w:rsidRPr="00C10DCE" w:rsidRDefault="003F7C43" w:rsidP="005C01F4">
            <w:pPr>
              <w:rPr>
                <w:rFonts w:ascii="Calibri Light" w:eastAsia="Times New Roman" w:hAnsi="Calibri Light"/>
                <w:color w:val="000000"/>
                <w:sz w:val="14"/>
                <w:szCs w:val="14"/>
              </w:rPr>
            </w:pPr>
          </w:p>
        </w:tc>
      </w:tr>
      <w:tr w:rsidR="003F7C43" w:rsidRPr="00BB06B1" w14:paraId="0D84EC8C" w14:textId="77777777" w:rsidTr="003F7C43">
        <w:trPr>
          <w:trHeight w:val="808"/>
        </w:trPr>
        <w:tc>
          <w:tcPr>
            <w:tcW w:w="1597" w:type="dxa"/>
            <w:tcBorders>
              <w:left w:val="nil"/>
              <w:bottom w:val="nil"/>
              <w:right w:val="single" w:sz="8" w:space="0" w:color="4472C4"/>
            </w:tcBorders>
            <w:shd w:val="clear" w:color="auto" w:fill="FFFFFF"/>
            <w:hideMark/>
          </w:tcPr>
          <w:p w14:paraId="60A4D162"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Zakonska osnova:</w:t>
            </w:r>
          </w:p>
        </w:tc>
        <w:tc>
          <w:tcPr>
            <w:tcW w:w="8268" w:type="dxa"/>
            <w:gridSpan w:val="3"/>
            <w:shd w:val="clear" w:color="auto" w:fill="auto"/>
            <w:hideMark/>
          </w:tcPr>
          <w:p w14:paraId="2E019384"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Zakon o predškolskom odgoju i obrazovanju (NN 10/97 ,107/07, 94/13, 98/19 57/22, 101/23)  Zakon o financiranju jedinica lokalne i područne (regionalne ) samouprave (NN 127/17,114/23) Zakon o lokalnoj i područnoj (regionalnoj) samoupravi (NN 33/01, 60/01, 129/05, 109/07, 125/08, 36/09, 150/11, 144/12, 19/13, 137/15, 123/17, 98/19,144/20)</w:t>
            </w:r>
          </w:p>
        </w:tc>
      </w:tr>
      <w:tr w:rsidR="003F7C43" w:rsidRPr="00BB06B1" w14:paraId="7093E31F" w14:textId="77777777" w:rsidTr="003F7C43">
        <w:trPr>
          <w:trHeight w:val="2779"/>
        </w:trPr>
        <w:tc>
          <w:tcPr>
            <w:tcW w:w="1597" w:type="dxa"/>
            <w:tcBorders>
              <w:top w:val="nil"/>
              <w:left w:val="nil"/>
              <w:bottom w:val="nil"/>
              <w:right w:val="single" w:sz="8" w:space="0" w:color="4472C4"/>
            </w:tcBorders>
            <w:shd w:val="clear" w:color="auto" w:fill="FFFFFF"/>
            <w:hideMark/>
          </w:tcPr>
          <w:p w14:paraId="3F73762D"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Opis:</w:t>
            </w:r>
          </w:p>
        </w:tc>
        <w:tc>
          <w:tcPr>
            <w:tcW w:w="8268" w:type="dxa"/>
            <w:gridSpan w:val="3"/>
            <w:tcBorders>
              <w:top w:val="nil"/>
              <w:left w:val="nil"/>
              <w:bottom w:val="nil"/>
            </w:tcBorders>
            <w:shd w:val="clear" w:color="auto" w:fill="D0DBF0"/>
            <w:hideMark/>
          </w:tcPr>
          <w:p w14:paraId="4B89627B"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Programi koji se provode su  desetosatni program,</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 xml:space="preserve">on doprinosi povoljnom cjelovitom razvoju osobnosti djeteta ( tjelesnom i psihomotornom razvoju, </w:t>
            </w:r>
            <w:proofErr w:type="spellStart"/>
            <w:r w:rsidRPr="00BB06B1">
              <w:rPr>
                <w:rFonts w:ascii="Calibri Light" w:eastAsia="Times New Roman" w:hAnsi="Calibri Light"/>
                <w:color w:val="000000"/>
                <w:sz w:val="16"/>
                <w:szCs w:val="16"/>
              </w:rPr>
              <w:t>socio</w:t>
            </w:r>
            <w:proofErr w:type="spellEnd"/>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emocionalnom i razvoju ličnosti, spoznajnom razvoju, govoru, komunikaciji, izražavanju i stvaralaštvu), i kvaliteti njegova življenja , provodi se i petosatni program ( igraonica), djeca u ov</w:t>
            </w:r>
            <w:r>
              <w:rPr>
                <w:rFonts w:ascii="Calibri Light" w:eastAsia="Times New Roman" w:hAnsi="Calibri Light"/>
                <w:color w:val="000000"/>
                <w:sz w:val="16"/>
                <w:szCs w:val="16"/>
              </w:rPr>
              <w:t>o</w:t>
            </w:r>
            <w:r w:rsidRPr="00BB06B1">
              <w:rPr>
                <w:rFonts w:ascii="Calibri Light" w:eastAsia="Times New Roman" w:hAnsi="Calibri Light"/>
                <w:color w:val="000000"/>
                <w:sz w:val="16"/>
                <w:szCs w:val="16"/>
              </w:rPr>
              <w:t>me programu borave do 5 sati.</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 xml:space="preserve">Program </w:t>
            </w:r>
            <w:proofErr w:type="spellStart"/>
            <w:r w:rsidRPr="00BB06B1">
              <w:rPr>
                <w:rFonts w:ascii="Calibri Light" w:eastAsia="Times New Roman" w:hAnsi="Calibri Light"/>
                <w:color w:val="000000"/>
                <w:sz w:val="16"/>
                <w:szCs w:val="16"/>
              </w:rPr>
              <w:t>predškole</w:t>
            </w:r>
            <w:proofErr w:type="spellEnd"/>
            <w:r w:rsidRPr="00BB06B1">
              <w:rPr>
                <w:rFonts w:ascii="Calibri Light" w:eastAsia="Times New Roman" w:hAnsi="Calibri Light"/>
                <w:color w:val="000000"/>
                <w:sz w:val="16"/>
                <w:szCs w:val="16"/>
              </w:rPr>
              <w:t>.</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U skladu s Nacionalnim kurikulumom za ranim i predškolskim odgojem i obrazovanjem i vrtićkim kurikulumom, suvremeno shvaćati dijete kao cjelovito biće, poticanjem svih aspekata njegova razvoja, omogućavanjem istraživačkih aktivnosti, individualnog stjecanje znanja, vještina i navika u skladu s osobnim potencijalima djeteta, razvijanjem socijalnih vještina, poticanjem različitih oblika kreativnih izražavanja i stvaranja u skladu s individualnim potrebama djeteta, uključivanjem djeteta u aktivni društveni život.</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Programi se provode u skladu sa suvremenom koncepcijom ranog i predškolskog odgoja i obrazovanja, polazeći od stvarnih potreba djeteta i njegove osobnosti te se kontinuirano usklađuje s nacionalnim zahtjevima koji su sastavni dio Nacionalnog kurikuluma za rani i predškolski odgoj i obrazovanje</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 xml:space="preserve">.Redoviti desetosatni program i petosatni program  provode se u objektu vrtića u vremenu od 6.00 – 16.00 sati.  Program </w:t>
            </w:r>
            <w:proofErr w:type="spellStart"/>
            <w:r w:rsidRPr="00BB06B1">
              <w:rPr>
                <w:rFonts w:ascii="Calibri Light" w:eastAsia="Times New Roman" w:hAnsi="Calibri Light"/>
                <w:color w:val="000000"/>
                <w:sz w:val="16"/>
                <w:szCs w:val="16"/>
              </w:rPr>
              <w:t>Predškole</w:t>
            </w:r>
            <w:proofErr w:type="spellEnd"/>
            <w:r w:rsidRPr="00BB06B1">
              <w:rPr>
                <w:rFonts w:ascii="Calibri Light" w:eastAsia="Times New Roman" w:hAnsi="Calibri Light"/>
                <w:color w:val="000000"/>
                <w:sz w:val="16"/>
                <w:szCs w:val="16"/>
              </w:rPr>
              <w:t xml:space="preserve"> za djecu koja nisu uključena u redovne programe ,provodi se dva puta tjedno po 2,5 sata u periodu od 9.00-11.30 sati ,   realizira se u prostoru iznad Narodne knjižnice i čitaonice , prostor koji je  Općina Lipovljani darovala  je  na korištenje DV Iskrica. Prostor je namješten i uređen po standardima predškolskog odgoja i zadovoljava sve kriterije neophodne za djetetov normalan rast i razvoj.</w:t>
            </w:r>
          </w:p>
        </w:tc>
      </w:tr>
      <w:tr w:rsidR="003F7C43" w:rsidRPr="00BB06B1" w14:paraId="28E399A8" w14:textId="77777777" w:rsidTr="003F7C43">
        <w:trPr>
          <w:trHeight w:val="367"/>
        </w:trPr>
        <w:tc>
          <w:tcPr>
            <w:tcW w:w="1597" w:type="dxa"/>
            <w:tcBorders>
              <w:left w:val="nil"/>
              <w:bottom w:val="nil"/>
              <w:right w:val="single" w:sz="8" w:space="0" w:color="4472C4"/>
            </w:tcBorders>
            <w:shd w:val="clear" w:color="auto" w:fill="FFFFFF"/>
            <w:hideMark/>
          </w:tcPr>
          <w:p w14:paraId="747CFF50"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Opći cilj:</w:t>
            </w:r>
          </w:p>
        </w:tc>
        <w:tc>
          <w:tcPr>
            <w:tcW w:w="8268" w:type="dxa"/>
            <w:gridSpan w:val="3"/>
            <w:shd w:val="clear" w:color="auto" w:fill="auto"/>
            <w:hideMark/>
          </w:tcPr>
          <w:p w14:paraId="7A5BA55B"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 xml:space="preserve">Odgoj i obrazovanje djece rane i predškolske dobi temeljem nacionalnog kurikuluma </w:t>
            </w:r>
          </w:p>
        </w:tc>
      </w:tr>
      <w:tr w:rsidR="003F7C43" w:rsidRPr="00BB06B1" w14:paraId="21697167" w14:textId="77777777" w:rsidTr="003F7C43">
        <w:trPr>
          <w:trHeight w:val="632"/>
        </w:trPr>
        <w:tc>
          <w:tcPr>
            <w:tcW w:w="1597" w:type="dxa"/>
            <w:tcBorders>
              <w:top w:val="nil"/>
              <w:left w:val="nil"/>
              <w:bottom w:val="nil"/>
              <w:right w:val="single" w:sz="8" w:space="0" w:color="4472C4"/>
            </w:tcBorders>
            <w:shd w:val="clear" w:color="auto" w:fill="FFFFFF"/>
            <w:hideMark/>
          </w:tcPr>
          <w:p w14:paraId="3E8A96C7"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Posebni ciljevi:</w:t>
            </w:r>
          </w:p>
        </w:tc>
        <w:tc>
          <w:tcPr>
            <w:tcW w:w="8268" w:type="dxa"/>
            <w:gridSpan w:val="3"/>
            <w:tcBorders>
              <w:top w:val="nil"/>
              <w:left w:val="nil"/>
              <w:bottom w:val="nil"/>
            </w:tcBorders>
            <w:shd w:val="clear" w:color="auto" w:fill="D0DBF0"/>
            <w:hideMark/>
          </w:tcPr>
          <w:p w14:paraId="65C7147A"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Odgojno obrazovni rad s djecom predškolske dobi ,poticanje cjelovitog razvoja djeteta uvažavajući individualne razvojne potrebe i mogućnosti djece, njega i skrb za svako pojedino dijete, uvažavanje individualnih razlika i potreba djece, socijalizacija djece sa posebnim potrebama</w:t>
            </w:r>
          </w:p>
        </w:tc>
      </w:tr>
      <w:tr w:rsidR="003F7C43" w:rsidRPr="00BB06B1" w14:paraId="638E40D0" w14:textId="77777777" w:rsidTr="003F7C43">
        <w:trPr>
          <w:trHeight w:val="1985"/>
        </w:trPr>
        <w:tc>
          <w:tcPr>
            <w:tcW w:w="1597" w:type="dxa"/>
            <w:tcBorders>
              <w:left w:val="nil"/>
              <w:bottom w:val="nil"/>
              <w:right w:val="single" w:sz="8" w:space="0" w:color="4472C4"/>
            </w:tcBorders>
            <w:shd w:val="clear" w:color="auto" w:fill="FFFFFF"/>
            <w:hideMark/>
          </w:tcPr>
          <w:p w14:paraId="6530312A"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Pokazatelj uspješnosti:</w:t>
            </w:r>
          </w:p>
        </w:tc>
        <w:tc>
          <w:tcPr>
            <w:tcW w:w="8268" w:type="dxa"/>
            <w:gridSpan w:val="3"/>
            <w:shd w:val="clear" w:color="auto" w:fill="auto"/>
            <w:hideMark/>
          </w:tcPr>
          <w:p w14:paraId="04DB13AB" w14:textId="77777777" w:rsidR="003F7C43" w:rsidRPr="00BB06B1" w:rsidRDefault="003F7C43" w:rsidP="005C01F4">
            <w:pPr>
              <w:spacing w:after="160"/>
              <w:rPr>
                <w:rFonts w:ascii="Calibri Light" w:eastAsia="Times New Roman" w:hAnsi="Calibri Light"/>
                <w:color w:val="000000"/>
                <w:sz w:val="16"/>
                <w:szCs w:val="16"/>
              </w:rPr>
            </w:pPr>
            <w:r w:rsidRPr="00BB06B1">
              <w:rPr>
                <w:rFonts w:ascii="Calibri Light" w:eastAsia="Times New Roman" w:hAnsi="Calibri Light"/>
                <w:color w:val="000000"/>
                <w:sz w:val="16"/>
                <w:szCs w:val="16"/>
              </w:rPr>
              <w:t xml:space="preserve">Organizacija rada u 2024./2025. planira se izvršiti rukovodeći se državnim pedagoškim standardima predškolskog odgoja i naobrazbe(„Narodne novine“, br.68/08).Poštujući zakonske propise i suvremena dostignuća u pedagoškom odgoju , skupine su formirane prema dobnim karakteristikama – mlađa mješovita skupina Leptirići (3-4 god.) ima 25 djeteta, starija mješovita Kockice (5-7 god.) ima 24 djece , poludnevni Pčelice (4-7 g) ima  22 djece i Mala škola (6-7 god.) ima 7 djece. </w:t>
            </w:r>
            <w:r w:rsidRPr="00BB06B1">
              <w:rPr>
                <w:rFonts w:ascii="Calibri Light" w:eastAsia="Times New Roman" w:hAnsi="Calibri Light"/>
                <w:color w:val="000000"/>
                <w:sz w:val="16"/>
                <w:szCs w:val="16"/>
              </w:rPr>
              <w:br/>
              <w:t xml:space="preserve">Ukupan broj zaposlenih je 9, od toga 7 odgajatelja  i 2 pomoćno osoblje.  Jedan odgajatelj   obavlja i poslove ravnatelja. Vrtić radi u vremenu prilagođenom potrebama roditelja ,od 6.00 – 16.00 sati. Program </w:t>
            </w:r>
            <w:proofErr w:type="spellStart"/>
            <w:r w:rsidRPr="00BB06B1">
              <w:rPr>
                <w:rFonts w:ascii="Calibri Light" w:eastAsia="Times New Roman" w:hAnsi="Calibri Light"/>
                <w:color w:val="000000"/>
                <w:sz w:val="16"/>
                <w:szCs w:val="16"/>
              </w:rPr>
              <w:t>Predškole</w:t>
            </w:r>
            <w:proofErr w:type="spellEnd"/>
            <w:r w:rsidRPr="00BB06B1">
              <w:rPr>
                <w:rFonts w:ascii="Calibri Light" w:eastAsia="Times New Roman" w:hAnsi="Calibri Light"/>
                <w:color w:val="000000"/>
                <w:sz w:val="16"/>
                <w:szCs w:val="16"/>
              </w:rPr>
              <w:t xml:space="preserve"> održava se u periodu od 9.00-11.30 sati. </w:t>
            </w:r>
            <w:r w:rsidRPr="00BB06B1">
              <w:rPr>
                <w:rFonts w:ascii="Calibri Light" w:eastAsia="Times New Roman" w:hAnsi="Calibri Light"/>
                <w:color w:val="000000"/>
                <w:sz w:val="16"/>
                <w:szCs w:val="16"/>
              </w:rPr>
              <w:br/>
              <w:t>Sredstva za plaće i materijalna prava osigurana su općinskim proračunom i djelomično iz sredstava za fiskalnu održivost ( Vlada RH i MO) te iz Središnjeg državnog ureda za demografiju i mlade.</w:t>
            </w:r>
          </w:p>
        </w:tc>
      </w:tr>
      <w:tr w:rsidR="003F7C43" w:rsidRPr="00BB06B1" w14:paraId="34F92F1E" w14:textId="77777777" w:rsidTr="003F7C43">
        <w:trPr>
          <w:trHeight w:val="235"/>
        </w:trPr>
        <w:tc>
          <w:tcPr>
            <w:tcW w:w="3518" w:type="dxa"/>
            <w:gridSpan w:val="2"/>
            <w:tcBorders>
              <w:top w:val="nil"/>
              <w:left w:val="nil"/>
              <w:bottom w:val="nil"/>
              <w:right w:val="single" w:sz="8" w:space="0" w:color="4472C4"/>
            </w:tcBorders>
            <w:shd w:val="clear" w:color="auto" w:fill="FFFFFF"/>
            <w:hideMark/>
          </w:tcPr>
          <w:p w14:paraId="63596685" w14:textId="77777777" w:rsidR="003F7C43" w:rsidRPr="00BB06B1" w:rsidRDefault="003F7C43" w:rsidP="005C01F4">
            <w:pPr>
              <w:spacing w:after="160"/>
              <w:rPr>
                <w:rFonts w:ascii="Calibri Light" w:eastAsia="Times New Roman" w:hAnsi="Calibri Light"/>
                <w:color w:val="000000"/>
                <w:sz w:val="16"/>
                <w:szCs w:val="16"/>
              </w:rPr>
            </w:pPr>
            <w:r w:rsidRPr="00BB06B1">
              <w:rPr>
                <w:rFonts w:ascii="Calibri Light" w:eastAsia="Times New Roman" w:hAnsi="Calibri Light"/>
                <w:color w:val="000000"/>
                <w:sz w:val="16"/>
                <w:szCs w:val="16"/>
              </w:rPr>
              <w:lastRenderedPageBreak/>
              <w:t>Aktivnost  A12 1007A100002  MATERIJALNI I FINANCIJSKI RASHODI</w:t>
            </w:r>
          </w:p>
        </w:tc>
        <w:tc>
          <w:tcPr>
            <w:tcW w:w="4928" w:type="dxa"/>
            <w:tcBorders>
              <w:top w:val="nil"/>
              <w:left w:val="nil"/>
              <w:bottom w:val="nil"/>
              <w:right w:val="nil"/>
            </w:tcBorders>
            <w:shd w:val="clear" w:color="auto" w:fill="D0DBF0"/>
            <w:hideMark/>
          </w:tcPr>
          <w:p w14:paraId="77BED8ED" w14:textId="77777777" w:rsidR="003F7C43" w:rsidRPr="00C10DCE" w:rsidRDefault="003F7C43" w:rsidP="005C01F4">
            <w:pPr>
              <w:rPr>
                <w:rFonts w:ascii="Calibri Light" w:eastAsia="Times New Roman" w:hAnsi="Calibri Light"/>
                <w:color w:val="000000"/>
                <w:sz w:val="14"/>
                <w:szCs w:val="14"/>
              </w:rPr>
            </w:pPr>
            <w:r w:rsidRPr="00BB06B1">
              <w:rPr>
                <w:rFonts w:ascii="Calibri Light" w:eastAsia="Times New Roman" w:hAnsi="Calibri Light"/>
                <w:color w:val="000000"/>
                <w:sz w:val="16"/>
                <w:szCs w:val="16"/>
              </w:rPr>
              <w:t> </w:t>
            </w:r>
          </w:p>
          <w:tbl>
            <w:tblPr>
              <w:tblW w:w="4173" w:type="dxa"/>
              <w:tblLook w:val="04A0" w:firstRow="1" w:lastRow="0" w:firstColumn="1" w:lastColumn="0" w:noHBand="0" w:noVBand="1"/>
            </w:tblPr>
            <w:tblGrid>
              <w:gridCol w:w="1565"/>
              <w:gridCol w:w="1565"/>
              <w:gridCol w:w="1043"/>
            </w:tblGrid>
            <w:tr w:rsidR="003F7C43" w:rsidRPr="00C10DCE" w14:paraId="27D3A7C5" w14:textId="77777777" w:rsidTr="003F7C43">
              <w:trPr>
                <w:trHeight w:val="249"/>
              </w:trPr>
              <w:tc>
                <w:tcPr>
                  <w:tcW w:w="1565" w:type="dxa"/>
                  <w:tcBorders>
                    <w:top w:val="nil"/>
                    <w:left w:val="nil"/>
                    <w:bottom w:val="nil"/>
                    <w:right w:val="nil"/>
                  </w:tcBorders>
                  <w:shd w:val="clear" w:color="auto" w:fill="auto"/>
                  <w:noWrap/>
                  <w:vAlign w:val="bottom"/>
                  <w:hideMark/>
                </w:tcPr>
                <w:p w14:paraId="6F94E96A"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44.467,00</w:t>
                  </w:r>
                </w:p>
              </w:tc>
              <w:tc>
                <w:tcPr>
                  <w:tcW w:w="1565" w:type="dxa"/>
                  <w:tcBorders>
                    <w:top w:val="nil"/>
                    <w:left w:val="nil"/>
                    <w:bottom w:val="nil"/>
                    <w:right w:val="nil"/>
                  </w:tcBorders>
                  <w:shd w:val="clear" w:color="auto" w:fill="auto"/>
                  <w:noWrap/>
                  <w:vAlign w:val="bottom"/>
                  <w:hideMark/>
                </w:tcPr>
                <w:p w14:paraId="3ECB884F"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44.302,71</w:t>
                  </w:r>
                </w:p>
              </w:tc>
              <w:tc>
                <w:tcPr>
                  <w:tcW w:w="1043" w:type="dxa"/>
                  <w:tcBorders>
                    <w:top w:val="nil"/>
                    <w:left w:val="nil"/>
                    <w:bottom w:val="nil"/>
                    <w:right w:val="nil"/>
                  </w:tcBorders>
                  <w:shd w:val="clear" w:color="auto" w:fill="auto"/>
                  <w:noWrap/>
                  <w:vAlign w:val="bottom"/>
                  <w:hideMark/>
                </w:tcPr>
                <w:p w14:paraId="213921D5"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99,63%</w:t>
                  </w:r>
                </w:p>
              </w:tc>
            </w:tr>
          </w:tbl>
          <w:p w14:paraId="7DD7FDAA" w14:textId="77777777" w:rsidR="003F7C43" w:rsidRPr="00BB06B1" w:rsidRDefault="003F7C43" w:rsidP="005C01F4">
            <w:pPr>
              <w:rPr>
                <w:rFonts w:ascii="Calibri Light" w:eastAsia="Times New Roman" w:hAnsi="Calibri Light"/>
                <w:color w:val="000000"/>
                <w:sz w:val="16"/>
                <w:szCs w:val="16"/>
              </w:rPr>
            </w:pPr>
          </w:p>
        </w:tc>
        <w:tc>
          <w:tcPr>
            <w:tcW w:w="1419" w:type="dxa"/>
            <w:tcBorders>
              <w:top w:val="nil"/>
              <w:left w:val="nil"/>
              <w:bottom w:val="nil"/>
            </w:tcBorders>
            <w:shd w:val="clear" w:color="auto" w:fill="D0DBF0"/>
            <w:hideMark/>
          </w:tcPr>
          <w:p w14:paraId="622B5F70" w14:textId="77777777" w:rsidR="003F7C43" w:rsidRPr="00BB06B1" w:rsidRDefault="003F7C43" w:rsidP="005C01F4">
            <w:pPr>
              <w:rPr>
                <w:rFonts w:ascii="Calibri Light" w:eastAsia="Times New Roman" w:hAnsi="Calibri Light"/>
                <w:color w:val="000000"/>
                <w:sz w:val="16"/>
                <w:szCs w:val="16"/>
              </w:rPr>
            </w:pPr>
          </w:p>
        </w:tc>
      </w:tr>
      <w:tr w:rsidR="003F7C43" w:rsidRPr="00BB06B1" w14:paraId="6CC98930" w14:textId="77777777" w:rsidTr="003F7C43">
        <w:trPr>
          <w:trHeight w:val="779"/>
        </w:trPr>
        <w:tc>
          <w:tcPr>
            <w:tcW w:w="1597" w:type="dxa"/>
            <w:tcBorders>
              <w:left w:val="nil"/>
              <w:bottom w:val="nil"/>
              <w:right w:val="single" w:sz="8" w:space="0" w:color="4472C4"/>
            </w:tcBorders>
            <w:shd w:val="clear" w:color="auto" w:fill="FFFFFF"/>
            <w:hideMark/>
          </w:tcPr>
          <w:p w14:paraId="56916D29"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Zakonska osnova:</w:t>
            </w:r>
          </w:p>
        </w:tc>
        <w:tc>
          <w:tcPr>
            <w:tcW w:w="8268" w:type="dxa"/>
            <w:gridSpan w:val="3"/>
            <w:shd w:val="clear" w:color="auto" w:fill="auto"/>
            <w:hideMark/>
          </w:tcPr>
          <w:p w14:paraId="2415A0E0"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Zakon o predškolskom odgoju i obrazovanju (NN 10/97 ,107/07, 94/13, 98/19, 57/22, 101/23)  Zakon o financiranju jedinica lokalne i područne (regionalne ) samouprave (NN 127/17,114/23) Zakon o lokalnoj i područnoj (regionalnoj) samoupravi (NN 33/01, 60/01, 129/05, 109/07, 125/08, 36/09, 150/11, 144/12, 19/13, 137/15, 123/17, 98/19,144/20)</w:t>
            </w:r>
          </w:p>
        </w:tc>
      </w:tr>
      <w:tr w:rsidR="003F7C43" w:rsidRPr="00BB06B1" w14:paraId="642B5612" w14:textId="77777777" w:rsidTr="003F7C43">
        <w:trPr>
          <w:trHeight w:val="1749"/>
        </w:trPr>
        <w:tc>
          <w:tcPr>
            <w:tcW w:w="1597" w:type="dxa"/>
            <w:tcBorders>
              <w:top w:val="nil"/>
              <w:left w:val="nil"/>
              <w:bottom w:val="nil"/>
              <w:right w:val="single" w:sz="8" w:space="0" w:color="4472C4"/>
            </w:tcBorders>
            <w:shd w:val="clear" w:color="auto" w:fill="FFFFFF"/>
            <w:hideMark/>
          </w:tcPr>
          <w:p w14:paraId="0AA0F226"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Opis:</w:t>
            </w:r>
          </w:p>
        </w:tc>
        <w:tc>
          <w:tcPr>
            <w:tcW w:w="8268" w:type="dxa"/>
            <w:gridSpan w:val="3"/>
            <w:tcBorders>
              <w:top w:val="nil"/>
              <w:left w:val="nil"/>
              <w:bottom w:val="nil"/>
            </w:tcBorders>
            <w:shd w:val="clear" w:color="auto" w:fill="D0DBF0"/>
            <w:hideMark/>
          </w:tcPr>
          <w:p w14:paraId="5B764B15"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 xml:space="preserve">Odgojno obrazovni rad s djecom predškolske dobi ,poticanje cjelovitog razvoja djeteta uvažavajući individualne razvojne potrebe i mogućnosti djece, njega i skrb za svako pojedino dijete, uvažavanje individualnih razlika i potreba djece, socijalizacija djece sa posebnim potrebama. Trenutan kapacitet djece broji ukupno 60 djece .Izvori financiranja za materijalne i financijske rashode su ; </w:t>
            </w:r>
            <w:r w:rsidRPr="00BB06B1">
              <w:rPr>
                <w:rFonts w:ascii="Calibri Light" w:eastAsia="Times New Roman" w:hAnsi="Calibri Light"/>
                <w:color w:val="000000"/>
                <w:sz w:val="16"/>
                <w:szCs w:val="16"/>
              </w:rPr>
              <w:br/>
              <w:t>Participacija roditelja plaćanjem računa u visini od 58,40 eura mjesečno za dnevni ,poludnevni 39,80 eura te dnevni za djecu izvan općine 49,80 eura. Izvori financiranja :Tekuće pomoći iz državnog proračuna /Središnji državni ured za demografiju i mlade</w:t>
            </w:r>
            <w:r w:rsidRPr="00BB06B1">
              <w:rPr>
                <w:rFonts w:ascii="Calibri Light" w:eastAsia="Times New Roman" w:hAnsi="Calibri Light"/>
                <w:color w:val="000000"/>
                <w:sz w:val="16"/>
                <w:szCs w:val="16"/>
              </w:rPr>
              <w:br/>
              <w:t xml:space="preserve">Tekuće pomoći iz državnog proračuna / Odluka Vlade RH u partnerstvu sa Ministarstvom obrazovanja za fiskalnu održivost vrtića Tekuće pomoći iz državnog proračuna /Ministarstvo obrazovanja za rad </w:t>
            </w:r>
            <w:proofErr w:type="spellStart"/>
            <w:r w:rsidRPr="00BB06B1">
              <w:rPr>
                <w:rFonts w:ascii="Calibri Light" w:eastAsia="Times New Roman" w:hAnsi="Calibri Light"/>
                <w:color w:val="000000"/>
                <w:sz w:val="16"/>
                <w:szCs w:val="16"/>
              </w:rPr>
              <w:t>predškole</w:t>
            </w:r>
            <w:proofErr w:type="spellEnd"/>
            <w:r w:rsidRPr="00BB06B1">
              <w:rPr>
                <w:rFonts w:ascii="Calibri Light" w:eastAsia="Times New Roman" w:hAnsi="Calibri Light"/>
                <w:color w:val="000000"/>
                <w:sz w:val="16"/>
                <w:szCs w:val="16"/>
              </w:rPr>
              <w:t xml:space="preserve"> i za djecu s poteškoćama u razvoju </w:t>
            </w:r>
          </w:p>
        </w:tc>
      </w:tr>
      <w:tr w:rsidR="003F7C43" w:rsidRPr="00BB06B1" w14:paraId="3FA1E3D1" w14:textId="77777777" w:rsidTr="003F7C43">
        <w:trPr>
          <w:trHeight w:val="588"/>
        </w:trPr>
        <w:tc>
          <w:tcPr>
            <w:tcW w:w="1597" w:type="dxa"/>
            <w:tcBorders>
              <w:left w:val="nil"/>
              <w:bottom w:val="nil"/>
              <w:right w:val="single" w:sz="8" w:space="0" w:color="4472C4"/>
            </w:tcBorders>
            <w:shd w:val="clear" w:color="auto" w:fill="FFFFFF"/>
            <w:hideMark/>
          </w:tcPr>
          <w:p w14:paraId="6D91CA87"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Opći cilj:</w:t>
            </w:r>
          </w:p>
        </w:tc>
        <w:tc>
          <w:tcPr>
            <w:tcW w:w="8268" w:type="dxa"/>
            <w:gridSpan w:val="3"/>
            <w:shd w:val="clear" w:color="auto" w:fill="auto"/>
            <w:hideMark/>
          </w:tcPr>
          <w:p w14:paraId="0D137CA8"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 xml:space="preserve">Odgoj i obrazovanje djece rane i predškolske dobi temeljem nacionalnog kurikuluma </w:t>
            </w:r>
            <w:r w:rsidRPr="00BB06B1">
              <w:rPr>
                <w:rFonts w:ascii="Calibri Light" w:eastAsia="Times New Roman" w:hAnsi="Calibri Light"/>
                <w:color w:val="000000"/>
                <w:sz w:val="16"/>
                <w:szCs w:val="16"/>
              </w:rPr>
              <w:br/>
              <w:t>Financiranje redovnog poslovanja Dječjeg vrtića Iskrica</w:t>
            </w:r>
          </w:p>
        </w:tc>
      </w:tr>
      <w:tr w:rsidR="003F7C43" w:rsidRPr="00BB06B1" w14:paraId="1DAE129F" w14:textId="77777777" w:rsidTr="003F7C43">
        <w:trPr>
          <w:trHeight w:val="235"/>
        </w:trPr>
        <w:tc>
          <w:tcPr>
            <w:tcW w:w="1597" w:type="dxa"/>
            <w:tcBorders>
              <w:top w:val="nil"/>
              <w:left w:val="nil"/>
              <w:bottom w:val="nil"/>
              <w:right w:val="single" w:sz="8" w:space="0" w:color="4472C4"/>
            </w:tcBorders>
            <w:shd w:val="clear" w:color="auto" w:fill="FFFFFF"/>
            <w:hideMark/>
          </w:tcPr>
          <w:p w14:paraId="40AD97E7"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Posebni ciljevi:</w:t>
            </w:r>
          </w:p>
        </w:tc>
        <w:tc>
          <w:tcPr>
            <w:tcW w:w="8268" w:type="dxa"/>
            <w:gridSpan w:val="3"/>
            <w:tcBorders>
              <w:top w:val="nil"/>
              <w:left w:val="nil"/>
              <w:bottom w:val="nil"/>
            </w:tcBorders>
            <w:shd w:val="clear" w:color="auto" w:fill="D0DBF0"/>
            <w:hideMark/>
          </w:tcPr>
          <w:p w14:paraId="5EA93DA0"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Financiranje redovnog poslovanja Dječjeg vrtića Iskrica</w:t>
            </w:r>
          </w:p>
        </w:tc>
      </w:tr>
      <w:tr w:rsidR="003F7C43" w:rsidRPr="00BB06B1" w14:paraId="24EFAF07" w14:textId="77777777" w:rsidTr="003F7C43">
        <w:trPr>
          <w:trHeight w:val="397"/>
        </w:trPr>
        <w:tc>
          <w:tcPr>
            <w:tcW w:w="1597" w:type="dxa"/>
            <w:tcBorders>
              <w:left w:val="nil"/>
              <w:bottom w:val="nil"/>
              <w:right w:val="single" w:sz="8" w:space="0" w:color="4472C4"/>
            </w:tcBorders>
            <w:shd w:val="clear" w:color="auto" w:fill="FFFFFF"/>
            <w:hideMark/>
          </w:tcPr>
          <w:p w14:paraId="3A0D1C07"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Pokazatelj uspješnosti:</w:t>
            </w:r>
          </w:p>
        </w:tc>
        <w:tc>
          <w:tcPr>
            <w:tcW w:w="8268" w:type="dxa"/>
            <w:gridSpan w:val="3"/>
            <w:shd w:val="clear" w:color="auto" w:fill="auto"/>
            <w:hideMark/>
          </w:tcPr>
          <w:p w14:paraId="23F91036"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Održivost djelatnosti predškolskog odgoja na području Općine Lipovljani sukladno planom i programom za pedagošku godinu 2023/2024</w:t>
            </w:r>
          </w:p>
        </w:tc>
      </w:tr>
      <w:tr w:rsidR="003F7C43" w:rsidRPr="00C10DCE" w14:paraId="226A4BAB" w14:textId="77777777" w:rsidTr="003F7C43">
        <w:trPr>
          <w:trHeight w:val="235"/>
        </w:trPr>
        <w:tc>
          <w:tcPr>
            <w:tcW w:w="3518" w:type="dxa"/>
            <w:gridSpan w:val="2"/>
            <w:tcBorders>
              <w:top w:val="nil"/>
              <w:left w:val="nil"/>
              <w:bottom w:val="nil"/>
              <w:right w:val="single" w:sz="8" w:space="0" w:color="4472C4"/>
            </w:tcBorders>
            <w:shd w:val="clear" w:color="auto" w:fill="FFFFFF"/>
            <w:hideMark/>
          </w:tcPr>
          <w:p w14:paraId="1A1A56FE"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Aktivnost  A12 1007A100003  PROGRAM PREDŠKOLE</w:t>
            </w:r>
          </w:p>
        </w:tc>
        <w:tc>
          <w:tcPr>
            <w:tcW w:w="4928" w:type="dxa"/>
            <w:tcBorders>
              <w:top w:val="nil"/>
              <w:left w:val="nil"/>
              <w:bottom w:val="nil"/>
              <w:right w:val="nil"/>
            </w:tcBorders>
            <w:shd w:val="clear" w:color="auto" w:fill="D0DBF0"/>
            <w:hideMark/>
          </w:tcPr>
          <w:p w14:paraId="7F8811A1" w14:textId="77777777" w:rsidR="003F7C43" w:rsidRPr="00C10DCE" w:rsidRDefault="003F7C43" w:rsidP="005C01F4">
            <w:pPr>
              <w:rPr>
                <w:rFonts w:ascii="Calibri Light" w:eastAsia="Times New Roman" w:hAnsi="Calibri Light"/>
                <w:color w:val="000000"/>
                <w:sz w:val="14"/>
                <w:szCs w:val="14"/>
              </w:rPr>
            </w:pPr>
            <w:r w:rsidRPr="00C10DCE">
              <w:rPr>
                <w:rFonts w:ascii="Calibri Light" w:eastAsia="Times New Roman" w:hAnsi="Calibri Light"/>
                <w:color w:val="000000"/>
                <w:sz w:val="14"/>
                <w:szCs w:val="14"/>
              </w:rPr>
              <w:t> </w:t>
            </w:r>
          </w:p>
          <w:tbl>
            <w:tblPr>
              <w:tblW w:w="4173" w:type="dxa"/>
              <w:tblLook w:val="04A0" w:firstRow="1" w:lastRow="0" w:firstColumn="1" w:lastColumn="0" w:noHBand="0" w:noVBand="1"/>
            </w:tblPr>
            <w:tblGrid>
              <w:gridCol w:w="1565"/>
              <w:gridCol w:w="1565"/>
              <w:gridCol w:w="1043"/>
            </w:tblGrid>
            <w:tr w:rsidR="003F7C43" w:rsidRPr="00C10DCE" w14:paraId="68D12A74" w14:textId="77777777" w:rsidTr="003F7C43">
              <w:trPr>
                <w:trHeight w:val="249"/>
              </w:trPr>
              <w:tc>
                <w:tcPr>
                  <w:tcW w:w="1565" w:type="dxa"/>
                  <w:tcBorders>
                    <w:top w:val="nil"/>
                    <w:left w:val="nil"/>
                    <w:bottom w:val="nil"/>
                    <w:right w:val="nil"/>
                  </w:tcBorders>
                  <w:shd w:val="clear" w:color="auto" w:fill="auto"/>
                  <w:noWrap/>
                  <w:vAlign w:val="bottom"/>
                  <w:hideMark/>
                </w:tcPr>
                <w:p w14:paraId="22195902"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2.034,00</w:t>
                  </w:r>
                </w:p>
              </w:tc>
              <w:tc>
                <w:tcPr>
                  <w:tcW w:w="1565" w:type="dxa"/>
                  <w:tcBorders>
                    <w:top w:val="nil"/>
                    <w:left w:val="nil"/>
                    <w:bottom w:val="nil"/>
                    <w:right w:val="nil"/>
                  </w:tcBorders>
                  <w:shd w:val="clear" w:color="auto" w:fill="auto"/>
                  <w:noWrap/>
                  <w:vAlign w:val="bottom"/>
                  <w:hideMark/>
                </w:tcPr>
                <w:p w14:paraId="41785D98"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1.278,20</w:t>
                  </w:r>
                </w:p>
              </w:tc>
              <w:tc>
                <w:tcPr>
                  <w:tcW w:w="1043" w:type="dxa"/>
                  <w:tcBorders>
                    <w:top w:val="nil"/>
                    <w:left w:val="nil"/>
                    <w:bottom w:val="nil"/>
                    <w:right w:val="nil"/>
                  </w:tcBorders>
                  <w:shd w:val="clear" w:color="auto" w:fill="auto"/>
                  <w:noWrap/>
                  <w:vAlign w:val="bottom"/>
                  <w:hideMark/>
                </w:tcPr>
                <w:p w14:paraId="41AB6F14" w14:textId="77777777" w:rsidR="003F7C43" w:rsidRPr="00C10DCE" w:rsidRDefault="003F7C43" w:rsidP="005C01F4">
                  <w:pPr>
                    <w:spacing w:after="0" w:line="240" w:lineRule="auto"/>
                    <w:jc w:val="right"/>
                    <w:rPr>
                      <w:rFonts w:ascii="Arial" w:eastAsia="Times New Roman" w:hAnsi="Arial" w:cs="Arial"/>
                      <w:b/>
                      <w:bCs/>
                      <w:sz w:val="14"/>
                      <w:szCs w:val="14"/>
                    </w:rPr>
                  </w:pPr>
                  <w:r w:rsidRPr="00C10DCE">
                    <w:rPr>
                      <w:rFonts w:ascii="Arial" w:eastAsia="Times New Roman" w:hAnsi="Arial" w:cs="Arial"/>
                      <w:b/>
                      <w:bCs/>
                      <w:sz w:val="14"/>
                      <w:szCs w:val="14"/>
                    </w:rPr>
                    <w:t>62,84%</w:t>
                  </w:r>
                </w:p>
              </w:tc>
            </w:tr>
          </w:tbl>
          <w:p w14:paraId="3B569C54" w14:textId="77777777" w:rsidR="003F7C43" w:rsidRPr="00C10DCE" w:rsidRDefault="003F7C43" w:rsidP="005C01F4">
            <w:pPr>
              <w:rPr>
                <w:rFonts w:ascii="Calibri Light" w:eastAsia="Times New Roman" w:hAnsi="Calibri Light"/>
                <w:color w:val="000000"/>
                <w:sz w:val="14"/>
                <w:szCs w:val="14"/>
              </w:rPr>
            </w:pPr>
          </w:p>
        </w:tc>
        <w:tc>
          <w:tcPr>
            <w:tcW w:w="1419" w:type="dxa"/>
            <w:tcBorders>
              <w:top w:val="nil"/>
              <w:left w:val="nil"/>
              <w:bottom w:val="nil"/>
            </w:tcBorders>
            <w:shd w:val="clear" w:color="auto" w:fill="D0DBF0"/>
            <w:hideMark/>
          </w:tcPr>
          <w:p w14:paraId="04B8037B" w14:textId="77777777" w:rsidR="003F7C43" w:rsidRPr="00C10DCE" w:rsidRDefault="003F7C43" w:rsidP="005C01F4">
            <w:pPr>
              <w:rPr>
                <w:rFonts w:ascii="Calibri Light" w:eastAsia="Times New Roman" w:hAnsi="Calibri Light"/>
                <w:color w:val="000000"/>
                <w:sz w:val="14"/>
                <w:szCs w:val="14"/>
              </w:rPr>
            </w:pPr>
          </w:p>
        </w:tc>
      </w:tr>
      <w:tr w:rsidR="003F7C43" w:rsidRPr="00BB06B1" w14:paraId="3654C37C" w14:textId="77777777" w:rsidTr="003F7C43">
        <w:trPr>
          <w:trHeight w:val="779"/>
        </w:trPr>
        <w:tc>
          <w:tcPr>
            <w:tcW w:w="1597" w:type="dxa"/>
            <w:tcBorders>
              <w:left w:val="nil"/>
              <w:bottom w:val="nil"/>
              <w:right w:val="single" w:sz="8" w:space="0" w:color="4472C4"/>
            </w:tcBorders>
            <w:shd w:val="clear" w:color="auto" w:fill="FFFFFF"/>
            <w:hideMark/>
          </w:tcPr>
          <w:p w14:paraId="62E5AB9F"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Zakonska osnova:</w:t>
            </w:r>
          </w:p>
        </w:tc>
        <w:tc>
          <w:tcPr>
            <w:tcW w:w="8268" w:type="dxa"/>
            <w:gridSpan w:val="3"/>
            <w:shd w:val="clear" w:color="auto" w:fill="auto"/>
            <w:hideMark/>
          </w:tcPr>
          <w:p w14:paraId="1FF5DE10"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Zakon o predškolskom odgoju i obrazovanju (NN 10/97 ,107/07, 94/13, 98/19, 57/22, 101/23)  Zakon o financiranju jedinica lokalne i područne (regionalne ) samouprave (NN 127/17,114/23) Zakon o lokalnoj i područnoj (regionalnoj) samoupravi (NN 33/01, 60/01, 129/05, 109/07, 125/08, 36/09, 150/11, 144/12, 19/13, 137/15, 123/17, 98/19,144/20)</w:t>
            </w:r>
          </w:p>
        </w:tc>
      </w:tr>
      <w:tr w:rsidR="003F7C43" w:rsidRPr="00BB06B1" w14:paraId="75F65379" w14:textId="77777777" w:rsidTr="003F7C43">
        <w:trPr>
          <w:trHeight w:val="1573"/>
        </w:trPr>
        <w:tc>
          <w:tcPr>
            <w:tcW w:w="1597" w:type="dxa"/>
            <w:tcBorders>
              <w:top w:val="nil"/>
              <w:left w:val="nil"/>
              <w:bottom w:val="nil"/>
              <w:right w:val="single" w:sz="8" w:space="0" w:color="4472C4"/>
            </w:tcBorders>
            <w:shd w:val="clear" w:color="auto" w:fill="FFFFFF"/>
            <w:hideMark/>
          </w:tcPr>
          <w:p w14:paraId="6CDC444F"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Opis:</w:t>
            </w:r>
          </w:p>
        </w:tc>
        <w:tc>
          <w:tcPr>
            <w:tcW w:w="8268" w:type="dxa"/>
            <w:gridSpan w:val="3"/>
            <w:tcBorders>
              <w:top w:val="nil"/>
              <w:left w:val="nil"/>
              <w:bottom w:val="nil"/>
            </w:tcBorders>
            <w:shd w:val="clear" w:color="auto" w:fill="D0DBF0"/>
            <w:hideMark/>
          </w:tcPr>
          <w:p w14:paraId="593589DA"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 xml:space="preserve">Programi se provode u skladu sa suvremenom koncepcijom ranog i predškolskog odgoja i obrazovanja, polazeći od stvarnih potreba djeteta i njegove osobnosti te se kontinuirano usklađuje s nacionalnim zahtjevima koji su sastavni dio Nacionalnog kurikuluma za rani i predškolski odgoj i obrazovanje. Program </w:t>
            </w:r>
            <w:proofErr w:type="spellStart"/>
            <w:r w:rsidRPr="00BB06B1">
              <w:rPr>
                <w:rFonts w:ascii="Calibri Light" w:eastAsia="Times New Roman" w:hAnsi="Calibri Light"/>
                <w:color w:val="000000"/>
                <w:sz w:val="16"/>
                <w:szCs w:val="16"/>
              </w:rPr>
              <w:t>Predškole</w:t>
            </w:r>
            <w:proofErr w:type="spellEnd"/>
            <w:r w:rsidRPr="00BB06B1">
              <w:rPr>
                <w:rFonts w:ascii="Calibri Light" w:eastAsia="Times New Roman" w:hAnsi="Calibri Light"/>
                <w:color w:val="000000"/>
                <w:sz w:val="16"/>
                <w:szCs w:val="16"/>
              </w:rPr>
              <w:t xml:space="preserve"> se provodi se u redovnom cjelodnevnom i poludnevnom programu u trajanju od 500 sati godišnje i u skraćenom </w:t>
            </w:r>
            <w:proofErr w:type="spellStart"/>
            <w:r w:rsidRPr="00BB06B1">
              <w:rPr>
                <w:rFonts w:ascii="Calibri Light" w:eastAsia="Times New Roman" w:hAnsi="Calibri Light"/>
                <w:color w:val="000000"/>
                <w:sz w:val="16"/>
                <w:szCs w:val="16"/>
              </w:rPr>
              <w:t>programau</w:t>
            </w:r>
            <w:proofErr w:type="spellEnd"/>
            <w:r w:rsidRPr="00BB06B1">
              <w:rPr>
                <w:rFonts w:ascii="Calibri Light" w:eastAsia="Times New Roman" w:hAnsi="Calibri Light"/>
                <w:color w:val="000000"/>
                <w:sz w:val="16"/>
                <w:szCs w:val="16"/>
              </w:rPr>
              <w:t xml:space="preserve"> za djecu koja nisu uključena u redovne </w:t>
            </w:r>
            <w:proofErr w:type="spellStart"/>
            <w:r w:rsidRPr="00BB06B1">
              <w:rPr>
                <w:rFonts w:ascii="Calibri Light" w:eastAsia="Times New Roman" w:hAnsi="Calibri Light"/>
                <w:color w:val="000000"/>
                <w:sz w:val="16"/>
                <w:szCs w:val="16"/>
              </w:rPr>
              <w:t>programae</w:t>
            </w:r>
            <w:proofErr w:type="spellEnd"/>
            <w:r w:rsidRPr="00BB06B1">
              <w:rPr>
                <w:rFonts w:ascii="Calibri Light" w:eastAsia="Times New Roman" w:hAnsi="Calibri Light"/>
                <w:color w:val="000000"/>
                <w:sz w:val="16"/>
                <w:szCs w:val="16"/>
              </w:rPr>
              <w:t xml:space="preserve"> do 250sati </w:t>
            </w:r>
            <w:proofErr w:type="spellStart"/>
            <w:r w:rsidRPr="00BB06B1">
              <w:rPr>
                <w:rFonts w:ascii="Calibri Light" w:eastAsia="Times New Roman" w:hAnsi="Calibri Light"/>
                <w:color w:val="000000"/>
                <w:sz w:val="16"/>
                <w:szCs w:val="16"/>
              </w:rPr>
              <w:t>godišnje.Taj</w:t>
            </w:r>
            <w:proofErr w:type="spellEnd"/>
            <w:r w:rsidRPr="00BB06B1">
              <w:rPr>
                <w:rFonts w:ascii="Calibri Light" w:eastAsia="Times New Roman" w:hAnsi="Calibri Light"/>
                <w:color w:val="000000"/>
                <w:sz w:val="16"/>
                <w:szCs w:val="16"/>
              </w:rPr>
              <w:t xml:space="preserve"> program odvija se dva puta tjedno po 2,5 sata u periodu od 9.00-11.30 sati) ,  realizira se u prostoru iznad Narodne knjižnice i čitaonice , prostor koji je  Općina Lipovljani darovala  je  na korištenje DV Iskrica. Prostor je namješten i uređen po standardima predškolskog odgoja i zadovoljava sve kriterije neophodne za djetetov normalan rast i razvoj </w:t>
            </w:r>
          </w:p>
        </w:tc>
      </w:tr>
      <w:tr w:rsidR="003F7C43" w:rsidRPr="00BB06B1" w14:paraId="1ECE2F54" w14:textId="77777777" w:rsidTr="003F7C43">
        <w:trPr>
          <w:trHeight w:val="367"/>
        </w:trPr>
        <w:tc>
          <w:tcPr>
            <w:tcW w:w="1597" w:type="dxa"/>
            <w:tcBorders>
              <w:left w:val="nil"/>
              <w:bottom w:val="nil"/>
              <w:right w:val="single" w:sz="8" w:space="0" w:color="4472C4"/>
            </w:tcBorders>
            <w:shd w:val="clear" w:color="auto" w:fill="FFFFFF"/>
            <w:hideMark/>
          </w:tcPr>
          <w:p w14:paraId="05ED3CA6"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Opći cilj:</w:t>
            </w:r>
          </w:p>
        </w:tc>
        <w:tc>
          <w:tcPr>
            <w:tcW w:w="8268" w:type="dxa"/>
            <w:gridSpan w:val="3"/>
            <w:shd w:val="clear" w:color="auto" w:fill="auto"/>
            <w:hideMark/>
          </w:tcPr>
          <w:p w14:paraId="793C7129"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 xml:space="preserve">Odgoj i obrazovanje djece rane i predškolske dobi temeljem nacionalnog kurikuluma </w:t>
            </w:r>
          </w:p>
        </w:tc>
      </w:tr>
      <w:tr w:rsidR="003F7C43" w:rsidRPr="00BB06B1" w14:paraId="6077FA5E" w14:textId="77777777" w:rsidTr="003F7C43">
        <w:trPr>
          <w:trHeight w:val="396"/>
        </w:trPr>
        <w:tc>
          <w:tcPr>
            <w:tcW w:w="1597" w:type="dxa"/>
            <w:tcBorders>
              <w:top w:val="nil"/>
              <w:left w:val="nil"/>
              <w:bottom w:val="nil"/>
              <w:right w:val="single" w:sz="8" w:space="0" w:color="4472C4"/>
            </w:tcBorders>
            <w:shd w:val="clear" w:color="auto" w:fill="FFFFFF"/>
            <w:hideMark/>
          </w:tcPr>
          <w:p w14:paraId="66FA5FB0"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Posebni ciljevi:</w:t>
            </w:r>
          </w:p>
        </w:tc>
        <w:tc>
          <w:tcPr>
            <w:tcW w:w="8268" w:type="dxa"/>
            <w:gridSpan w:val="3"/>
            <w:tcBorders>
              <w:top w:val="nil"/>
              <w:left w:val="nil"/>
              <w:bottom w:val="nil"/>
            </w:tcBorders>
            <w:shd w:val="clear" w:color="auto" w:fill="D0DBF0"/>
            <w:hideMark/>
          </w:tcPr>
          <w:p w14:paraId="2E35C94A"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U skladu s Nacionalnim kurikulumom za ranim i predškolskim odgojem i obrazovanjem i vrtićkim kurikulumom, suvremeno shvaćati dijete kao cjelovito biće, poticanjem svih aspekata njegova razvoja, omogućavanjem istraživačkih aktivnosti, individualnog stjecanje znanja, vještina i navika u skladu s osobnim potencijalima djeteta, razvijanjem socijalnih vještina, poticanjem različitih oblika kreativnih izražavanja i stvaranja u skladu s individualnim potrebama djeteta, uključivanjem djeteta u aktivni društveni život; Unapređivanje intelektualnog, društvenog, moralnog i duhovnog razvoja djece kroz stjecanje znanja, izgrađivanje identiteta, humanizam i toleranciju, odgovornost, autonomiju, kreativnost;</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 xml:space="preserve">Rad na </w:t>
            </w:r>
            <w:proofErr w:type="spellStart"/>
            <w:r w:rsidRPr="00BB06B1">
              <w:rPr>
                <w:rFonts w:ascii="Calibri Light" w:eastAsia="Times New Roman" w:hAnsi="Calibri Light"/>
                <w:color w:val="000000"/>
                <w:sz w:val="16"/>
                <w:szCs w:val="16"/>
              </w:rPr>
              <w:t>grafo</w:t>
            </w:r>
            <w:proofErr w:type="spellEnd"/>
            <w:r w:rsidRPr="00BB06B1">
              <w:rPr>
                <w:rFonts w:ascii="Calibri Light" w:eastAsia="Times New Roman" w:hAnsi="Calibri Light"/>
                <w:color w:val="000000"/>
                <w:sz w:val="16"/>
                <w:szCs w:val="16"/>
              </w:rPr>
              <w:t xml:space="preserve"> motoričkim, pred čitalačkim i pred matematičkim vještinama</w:t>
            </w:r>
            <w:r w:rsidRPr="00BB06B1">
              <w:rPr>
                <w:rFonts w:ascii="Calibri Light" w:eastAsia="Times New Roman" w:hAnsi="Calibri Light"/>
                <w:color w:val="000000"/>
                <w:sz w:val="16"/>
                <w:szCs w:val="16"/>
              </w:rPr>
              <w:br/>
              <w:t xml:space="preserve">Rad na Individualiziranim odgojno - obrazovnim programima s djecom s posebnim </w:t>
            </w:r>
            <w:proofErr w:type="spellStart"/>
            <w:r w:rsidRPr="00BB06B1">
              <w:rPr>
                <w:rFonts w:ascii="Calibri Light" w:eastAsia="Times New Roman" w:hAnsi="Calibri Light"/>
                <w:color w:val="000000"/>
                <w:sz w:val="16"/>
                <w:szCs w:val="16"/>
              </w:rPr>
              <w:t>potrebama;Rad</w:t>
            </w:r>
            <w:proofErr w:type="spellEnd"/>
            <w:r w:rsidRPr="00BB06B1">
              <w:rPr>
                <w:rFonts w:ascii="Calibri Light" w:eastAsia="Times New Roman" w:hAnsi="Calibri Light"/>
                <w:color w:val="000000"/>
                <w:sz w:val="16"/>
                <w:szCs w:val="16"/>
              </w:rPr>
              <w:t xml:space="preserve"> na Individualiziranim odgojno - obrazovnim programima s djecom s odgodama od škole ;Kako bi se stvorili optimalni uvjeti rada, a u cilju zadovoljavanja pedagoško zdravstvenih zahtjeva na ostvarivanju društvene brige o djeci </w:t>
            </w:r>
            <w:proofErr w:type="spellStart"/>
            <w:r w:rsidRPr="00BB06B1">
              <w:rPr>
                <w:rFonts w:ascii="Calibri Light" w:eastAsia="Times New Roman" w:hAnsi="Calibri Light"/>
                <w:color w:val="000000"/>
                <w:sz w:val="16"/>
                <w:szCs w:val="16"/>
              </w:rPr>
              <w:t>pedškolskog</w:t>
            </w:r>
            <w:proofErr w:type="spellEnd"/>
            <w:r w:rsidRPr="00BB06B1">
              <w:rPr>
                <w:rFonts w:ascii="Calibri Light" w:eastAsia="Times New Roman" w:hAnsi="Calibri Light"/>
                <w:color w:val="000000"/>
                <w:sz w:val="16"/>
                <w:szCs w:val="16"/>
              </w:rPr>
              <w:t xml:space="preserve"> uzrasta utvrdili smo bitne </w:t>
            </w:r>
            <w:proofErr w:type="spellStart"/>
            <w:r w:rsidRPr="00BB06B1">
              <w:rPr>
                <w:rFonts w:ascii="Calibri Light" w:eastAsia="Times New Roman" w:hAnsi="Calibri Light"/>
                <w:color w:val="000000"/>
                <w:sz w:val="16"/>
                <w:szCs w:val="16"/>
              </w:rPr>
              <w:t>zadatke:snimiti</w:t>
            </w:r>
            <w:proofErr w:type="spellEnd"/>
            <w:r w:rsidRPr="00BB06B1">
              <w:rPr>
                <w:rFonts w:ascii="Calibri Light" w:eastAsia="Times New Roman" w:hAnsi="Calibri Light"/>
                <w:color w:val="000000"/>
                <w:sz w:val="16"/>
                <w:szCs w:val="16"/>
              </w:rPr>
              <w:t xml:space="preserve"> potrebe za unapređivanje materijalnih uvjeta rada u svim odgojnim skupinama pridržavati se postojećeg pedagoškog standarda i nadograđivati ga ujednačiti uvjete u skupinama za razvoj samostalnosti kod djece,</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razvijati razvojno poticajnu sredinu u svim skupinama</w:t>
            </w:r>
          </w:p>
        </w:tc>
      </w:tr>
      <w:tr w:rsidR="003F7C43" w:rsidRPr="00BB06B1" w14:paraId="7073FCDB" w14:textId="77777777" w:rsidTr="003F7C43">
        <w:trPr>
          <w:trHeight w:val="1323"/>
        </w:trPr>
        <w:tc>
          <w:tcPr>
            <w:tcW w:w="1597" w:type="dxa"/>
            <w:tcBorders>
              <w:left w:val="nil"/>
              <w:bottom w:val="nil"/>
              <w:right w:val="single" w:sz="8" w:space="0" w:color="4472C4"/>
            </w:tcBorders>
            <w:shd w:val="clear" w:color="auto" w:fill="FFFFFF"/>
            <w:hideMark/>
          </w:tcPr>
          <w:p w14:paraId="75CCC3DC"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lastRenderedPageBreak/>
              <w:t>Pokazatelj uspješnosti:</w:t>
            </w:r>
          </w:p>
        </w:tc>
        <w:tc>
          <w:tcPr>
            <w:tcW w:w="8268" w:type="dxa"/>
            <w:gridSpan w:val="3"/>
            <w:shd w:val="clear" w:color="auto" w:fill="auto"/>
            <w:hideMark/>
          </w:tcPr>
          <w:p w14:paraId="4B82B559" w14:textId="77777777" w:rsidR="003F7C43" w:rsidRPr="00BB06B1" w:rsidRDefault="003F7C43" w:rsidP="005C01F4">
            <w:pPr>
              <w:rPr>
                <w:rFonts w:ascii="Calibri Light" w:eastAsia="Times New Roman" w:hAnsi="Calibri Light"/>
                <w:color w:val="000000"/>
                <w:sz w:val="16"/>
                <w:szCs w:val="16"/>
              </w:rPr>
            </w:pPr>
            <w:r w:rsidRPr="00BB06B1">
              <w:rPr>
                <w:rFonts w:ascii="Calibri Light" w:eastAsia="Times New Roman" w:hAnsi="Calibri Light"/>
                <w:color w:val="000000"/>
                <w:sz w:val="16"/>
                <w:szCs w:val="16"/>
              </w:rPr>
              <w:t>Uspješno izvršenje programa nam je sretno i zadovoljno dijete.Za bolju procjenu koristimo se instrumentima  praćenja</w:t>
            </w:r>
            <w:r>
              <w:rPr>
                <w:rFonts w:ascii="Calibri Light" w:eastAsia="Times New Roman" w:hAnsi="Calibri Light"/>
                <w:color w:val="000000"/>
                <w:sz w:val="16"/>
                <w:szCs w:val="16"/>
              </w:rPr>
              <w:t xml:space="preserve"> </w:t>
            </w:r>
            <w:r w:rsidRPr="00BB06B1">
              <w:rPr>
                <w:rFonts w:ascii="Calibri Light" w:eastAsia="Times New Roman" w:hAnsi="Calibri Light"/>
                <w:color w:val="000000"/>
                <w:sz w:val="16"/>
                <w:szCs w:val="16"/>
              </w:rPr>
              <w:t xml:space="preserve">uspješnosti a to su nam  akcijska istraživanja, protokoli praćenja postignuća djece , skale procjene, ankete roditelja. Na temelju toga donosimo planove i aktivnosti za iduću godinu. Za 2024./2025. g. planiramo proširiti naše aktivnosti vezane uz motoričke i koordinacijske sposobnosti djece. Dobivena sredstvima za fiskalnu održivost(Vlada RH i MO) planiramo utrošiti za nabavku sprava i sportskih rekvizita (lopte raznih oblika i struktura, čunjevi, uže, strunjače, koluti, poligoni i sl.) Želimo </w:t>
            </w:r>
            <w:proofErr w:type="spellStart"/>
            <w:r w:rsidRPr="00BB06B1">
              <w:rPr>
                <w:rFonts w:ascii="Calibri Light" w:eastAsia="Times New Roman" w:hAnsi="Calibri Light"/>
                <w:color w:val="000000"/>
                <w:sz w:val="16"/>
                <w:szCs w:val="16"/>
              </w:rPr>
              <w:t>poboljšatei</w:t>
            </w:r>
            <w:proofErr w:type="spellEnd"/>
            <w:r w:rsidRPr="00BB06B1">
              <w:rPr>
                <w:rFonts w:ascii="Calibri Light" w:eastAsia="Times New Roman" w:hAnsi="Calibri Light"/>
                <w:color w:val="000000"/>
                <w:sz w:val="16"/>
                <w:szCs w:val="16"/>
              </w:rPr>
              <w:t xml:space="preserve"> motoričke i koordinacijske sposobnosti djece. Odgojitelji će proći i edukaciju vezanu za motoričke sposobnosti djece kroz seminare i radionice koje nudi AZOO na svojim stranicama. </w:t>
            </w:r>
          </w:p>
        </w:tc>
      </w:tr>
    </w:tbl>
    <w:p w14:paraId="6BBE9328" w14:textId="77777777" w:rsidR="003F7C43" w:rsidRDefault="003F7C43" w:rsidP="00644C13">
      <w:pPr>
        <w:rPr>
          <w:rFonts w:ascii="Arial" w:hAnsi="Arial" w:cs="Arial"/>
        </w:rPr>
      </w:pPr>
    </w:p>
    <w:p w14:paraId="3798D553" w14:textId="77777777" w:rsidR="003F7C43" w:rsidRDefault="003F7C43" w:rsidP="00644C13">
      <w:pPr>
        <w:rPr>
          <w:rFonts w:ascii="Arial" w:hAnsi="Arial" w:cs="Arial"/>
        </w:rPr>
      </w:pPr>
    </w:p>
    <w:p w14:paraId="1B47C625" w14:textId="77777777" w:rsidR="003F7C43" w:rsidRDefault="003F7C43" w:rsidP="00644C13">
      <w:pPr>
        <w:rPr>
          <w:rFonts w:ascii="Arial" w:hAnsi="Arial" w:cs="Arial"/>
        </w:rPr>
      </w:pPr>
    </w:p>
    <w:p w14:paraId="4D3E8EFC" w14:textId="77777777" w:rsidR="003F7C43" w:rsidRDefault="003F7C43" w:rsidP="00644C13">
      <w:pPr>
        <w:rPr>
          <w:rFonts w:ascii="Arial" w:hAnsi="Arial" w:cs="Arial"/>
        </w:rPr>
      </w:pPr>
    </w:p>
    <w:p w14:paraId="473EA8F2" w14:textId="77777777" w:rsidR="003F7C43" w:rsidRDefault="003F7C43" w:rsidP="00644C13">
      <w:pPr>
        <w:rPr>
          <w:rFonts w:ascii="Arial" w:hAnsi="Arial" w:cs="Arial"/>
        </w:rPr>
      </w:pPr>
    </w:p>
    <w:p w14:paraId="52101D32" w14:textId="77777777" w:rsidR="003F7C43" w:rsidRDefault="003F7C43" w:rsidP="00644C13">
      <w:pPr>
        <w:rPr>
          <w:rFonts w:ascii="Arial" w:hAnsi="Arial" w:cs="Arial"/>
        </w:rPr>
      </w:pPr>
    </w:p>
    <w:p w14:paraId="3F3927C4" w14:textId="49E42FF1" w:rsidR="00873ADB" w:rsidRPr="00B370A0" w:rsidRDefault="00873ADB" w:rsidP="00644C13">
      <w:pPr>
        <w:rPr>
          <w:rFonts w:ascii="Arial" w:hAnsi="Arial" w:cs="Arial"/>
        </w:rPr>
      </w:pPr>
      <w:r w:rsidRPr="00B370A0">
        <w:rPr>
          <w:rFonts w:ascii="Arial" w:hAnsi="Arial" w:cs="Arial"/>
        </w:rPr>
        <w:t xml:space="preserve">U Lipovljanima, </w:t>
      </w:r>
      <w:r w:rsidR="007749C4">
        <w:rPr>
          <w:rFonts w:ascii="Arial" w:hAnsi="Arial" w:cs="Arial"/>
        </w:rPr>
        <w:t>29</w:t>
      </w:r>
      <w:r w:rsidR="00922A37">
        <w:rPr>
          <w:rFonts w:ascii="Arial" w:hAnsi="Arial" w:cs="Arial"/>
        </w:rPr>
        <w:t xml:space="preserve">. </w:t>
      </w:r>
      <w:r w:rsidR="007749C4">
        <w:rPr>
          <w:rFonts w:ascii="Arial" w:hAnsi="Arial" w:cs="Arial"/>
        </w:rPr>
        <w:t>siječnja</w:t>
      </w:r>
      <w:r w:rsidR="0044066B">
        <w:rPr>
          <w:rFonts w:ascii="Arial" w:hAnsi="Arial" w:cs="Arial"/>
        </w:rPr>
        <w:t xml:space="preserve"> </w:t>
      </w:r>
      <w:r w:rsidRPr="00B370A0">
        <w:rPr>
          <w:rFonts w:ascii="Arial" w:hAnsi="Arial" w:cs="Arial"/>
        </w:rPr>
        <w:t>202</w:t>
      </w:r>
      <w:r w:rsidR="007749C4">
        <w:rPr>
          <w:rFonts w:ascii="Arial" w:hAnsi="Arial" w:cs="Arial"/>
        </w:rPr>
        <w:t>5</w:t>
      </w:r>
      <w:r w:rsidRPr="00B370A0">
        <w:rPr>
          <w:rFonts w:ascii="Arial" w:hAnsi="Arial" w:cs="Arial"/>
        </w:rPr>
        <w:t>.g.</w:t>
      </w:r>
    </w:p>
    <w:p w14:paraId="014DC02D" w14:textId="77777777" w:rsidR="008D1D26" w:rsidRDefault="0093784B" w:rsidP="0064043C">
      <w:pPr>
        <w:ind w:left="5040" w:firstLine="720"/>
        <w:rPr>
          <w:rFonts w:ascii="Arial" w:hAnsi="Arial" w:cs="Arial"/>
        </w:rPr>
      </w:pPr>
      <w:r>
        <w:rPr>
          <w:rFonts w:ascii="Arial" w:hAnsi="Arial" w:cs="Arial"/>
        </w:rPr>
        <w:t>Ravnateljica ;</w:t>
      </w:r>
    </w:p>
    <w:p w14:paraId="160DFFD8" w14:textId="1ED22D54" w:rsidR="00644C13" w:rsidRPr="0093784B" w:rsidRDefault="00644C13" w:rsidP="0093784B">
      <w:pPr>
        <w:ind w:left="5760"/>
        <w:rPr>
          <w:rFonts w:ascii="Arial" w:hAnsi="Arial" w:cs="Arial"/>
        </w:rPr>
      </w:pPr>
      <w:r w:rsidRPr="00B370A0">
        <w:rPr>
          <w:rFonts w:ascii="Arial" w:hAnsi="Arial" w:cs="Arial"/>
        </w:rPr>
        <w:t>Marija Duda</w:t>
      </w:r>
    </w:p>
    <w:sectPr w:rsidR="00644C13" w:rsidRPr="0093784B">
      <w:headerReference w:type="default" r:id="rId8"/>
      <w:footerReference w:type="default" r:id="rId9"/>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5FA0" w14:textId="77777777" w:rsidR="006C204F" w:rsidRDefault="006C204F">
      <w:pPr>
        <w:spacing w:after="0" w:line="240" w:lineRule="auto"/>
      </w:pPr>
      <w:r>
        <w:separator/>
      </w:r>
    </w:p>
  </w:endnote>
  <w:endnote w:type="continuationSeparator" w:id="0">
    <w:p w14:paraId="5EF92826" w14:textId="77777777" w:rsidR="006C204F" w:rsidRDefault="006C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m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7313" w14:textId="77777777" w:rsidR="007311CB" w:rsidRDefault="007311CB">
    <w:pPr>
      <w:pStyle w:val="Podnoje"/>
    </w:pPr>
    <w:r>
      <w:ptab w:relativeTo="margin" w:alignment="right" w:leader="none"/>
    </w:r>
    <w:r>
      <w:fldChar w:fldCharType="begin"/>
    </w:r>
    <w:r>
      <w:instrText>PAGE</w:instrText>
    </w:r>
    <w:r>
      <w:fldChar w:fldCharType="separate"/>
    </w:r>
    <w:r w:rsidR="007F4181">
      <w:rPr>
        <w:noProof/>
      </w:rPr>
      <w:t>5</w:t>
    </w:r>
    <w:r>
      <w:rPr>
        <w:noProof/>
      </w:rPr>
      <w:fldChar w:fldCharType="end"/>
    </w:r>
    <w:r>
      <w:t xml:space="preserve"> </w:t>
    </w:r>
    <w:r>
      <w:rPr>
        <w:noProof/>
      </w:rPr>
      <mc:AlternateContent>
        <mc:Choice Requires="wps">
          <w:drawing>
            <wp:inline distT="0" distB="0" distL="0" distR="0" wp14:anchorId="45332380" wp14:editId="55E5AEC7">
              <wp:extent cx="91440" cy="91440"/>
              <wp:effectExtent l="19050" t="19050" r="22860" b="22860"/>
              <wp:docPr id="72" name="Ovaln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w14:anchorId="029A0FA0" id="Ovalno 72"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" filled="f" fillcolor="#ff7d26" strokecolor="#fe8637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FD7F" w14:textId="77777777" w:rsidR="006C204F" w:rsidRDefault="006C204F">
      <w:pPr>
        <w:spacing w:after="0" w:line="240" w:lineRule="auto"/>
      </w:pPr>
      <w:r>
        <w:separator/>
      </w:r>
    </w:p>
  </w:footnote>
  <w:footnote w:type="continuationSeparator" w:id="0">
    <w:p w14:paraId="7FB85684" w14:textId="77777777" w:rsidR="006C204F" w:rsidRDefault="006C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1728"/>
      <w:gridCol w:w="6912"/>
    </w:tblGrid>
    <w:sdt>
      <w:sdtPr>
        <w:id w:val="945654878"/>
        <w:docPartObj>
          <w:docPartGallery w:val="Page Numbers (Top of Page)"/>
          <w:docPartUnique/>
        </w:docPartObj>
      </w:sdtPr>
      <w:sdtEndPr>
        <w:rPr>
          <w:rFonts w:asciiTheme="majorHAnsi" w:eastAsiaTheme="majorEastAsia" w:hAnsiTheme="majorHAnsi" w:cstheme="majorBidi"/>
          <w:sz w:val="28"/>
          <w:szCs w:val="28"/>
        </w:rPr>
      </w:sdtEndPr>
      <w:sdtContent>
        <w:tr w:rsidR="007311CB" w14:paraId="30291F58" w14:textId="77777777">
          <w:trPr>
            <w:trHeight w:val="1080"/>
          </w:trPr>
          <w:tc>
            <w:tcPr>
              <w:tcW w:w="1000" w:type="pct"/>
              <w:tcBorders>
                <w:right w:val="triple" w:sz="4" w:space="0" w:color="FE8637" w:themeColor="accent1"/>
              </w:tcBorders>
              <w:vAlign w:val="bottom"/>
            </w:tcPr>
            <w:p w14:paraId="7F69EA43" w14:textId="77777777" w:rsidR="007311CB" w:rsidRDefault="007311CB">
              <w:pPr>
                <w:pStyle w:val="Bezproreda"/>
                <w:jc w:val="right"/>
                <w:rPr>
                  <w:rFonts w:asciiTheme="majorHAnsi" w:eastAsiaTheme="majorEastAsia" w:hAnsiTheme="majorHAnsi" w:cstheme="majorBidi"/>
                  <w:sz w:val="20"/>
                  <w:szCs w:val="20"/>
                </w:rPr>
              </w:pPr>
              <w:r>
                <w:fldChar w:fldCharType="begin"/>
              </w:r>
              <w:r>
                <w:instrText>PAGE    \* MERGEFORMAT</w:instrText>
              </w:r>
              <w:r>
                <w:fldChar w:fldCharType="separate"/>
              </w:r>
              <w:r w:rsidR="007F4181">
                <w:rPr>
                  <w:noProof/>
                </w:rPr>
                <w:t>5</w:t>
              </w:r>
              <w:r>
                <w:fldChar w:fldCharType="end"/>
              </w:r>
            </w:p>
          </w:tc>
          <w:tc>
            <w:tcPr>
              <w:tcW w:w="4000" w:type="pct"/>
              <w:tcBorders>
                <w:left w:val="triple" w:sz="4" w:space="0" w:color="FE8637" w:themeColor="accent1"/>
              </w:tcBorders>
              <w:vAlign w:val="bottom"/>
            </w:tcPr>
            <w:p w14:paraId="1D4D0E45" w14:textId="77777777" w:rsidR="007311CB" w:rsidRDefault="007311CB">
              <w:pPr>
                <w:pStyle w:val="Bezproreda"/>
                <w:rPr>
                  <w:rFonts w:asciiTheme="majorHAnsi" w:eastAsiaTheme="majorEastAsia" w:hAnsiTheme="majorHAnsi" w:cstheme="majorBidi"/>
                  <w:sz w:val="28"/>
                  <w:szCs w:val="28"/>
                </w:rPr>
              </w:pPr>
            </w:p>
          </w:tc>
        </w:tr>
      </w:sdtContent>
    </w:sdt>
  </w:tbl>
  <w:p w14:paraId="34A4483D" w14:textId="77777777" w:rsidR="007311CB" w:rsidRDefault="007311C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9ED"/>
    <w:multiLevelType w:val="multilevel"/>
    <w:tmpl w:val="CD40BF9A"/>
    <w:styleLink w:val="Popissgrafikimoznakama"/>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15:restartNumberingAfterBreak="0">
    <w:nsid w:val="0D7B6A2B"/>
    <w:multiLevelType w:val="hybridMultilevel"/>
    <w:tmpl w:val="2ADCC5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F62C7"/>
    <w:multiLevelType w:val="hybridMultilevel"/>
    <w:tmpl w:val="50649D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7E3499"/>
    <w:multiLevelType w:val="multilevel"/>
    <w:tmpl w:val="85C08436"/>
    <w:styleLink w:val="Numeriranipopis"/>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4" w15:restartNumberingAfterBreak="0">
    <w:nsid w:val="1A8E70E0"/>
    <w:multiLevelType w:val="multilevel"/>
    <w:tmpl w:val="3404F95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1D4EFF"/>
    <w:multiLevelType w:val="hybridMultilevel"/>
    <w:tmpl w:val="737A7AF0"/>
    <w:lvl w:ilvl="0" w:tplc="8C96EEAA">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FE62A92"/>
    <w:multiLevelType w:val="hybridMultilevel"/>
    <w:tmpl w:val="00840002"/>
    <w:lvl w:ilvl="0" w:tplc="C3681A0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7A6C24"/>
    <w:multiLevelType w:val="hybridMultilevel"/>
    <w:tmpl w:val="2BA26FD8"/>
    <w:lvl w:ilvl="0" w:tplc="C4CAFEF2">
      <w:start w:val="1"/>
      <w:numFmt w:val="upperRoman"/>
      <w:lvlText w:val="%1."/>
      <w:lvlJc w:val="left"/>
      <w:pPr>
        <w:ind w:left="1080" w:hanging="72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6653A5"/>
    <w:multiLevelType w:val="hybridMultilevel"/>
    <w:tmpl w:val="AA6C65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093C82"/>
    <w:multiLevelType w:val="hybridMultilevel"/>
    <w:tmpl w:val="06100E00"/>
    <w:lvl w:ilvl="0" w:tplc="C9F4242C">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2727981">
    <w:abstractNumId w:val="0"/>
  </w:num>
  <w:num w:numId="2" w16cid:durableId="1310793085">
    <w:abstractNumId w:val="3"/>
  </w:num>
  <w:num w:numId="3" w16cid:durableId="893734263">
    <w:abstractNumId w:val="0"/>
  </w:num>
  <w:num w:numId="4" w16cid:durableId="1217013165">
    <w:abstractNumId w:val="3"/>
  </w:num>
  <w:num w:numId="5" w16cid:durableId="278952277">
    <w:abstractNumId w:val="0"/>
  </w:num>
  <w:num w:numId="6" w16cid:durableId="389422617">
    <w:abstractNumId w:val="3"/>
  </w:num>
  <w:num w:numId="7" w16cid:durableId="58603296">
    <w:abstractNumId w:val="9"/>
  </w:num>
  <w:num w:numId="8" w16cid:durableId="1467239288">
    <w:abstractNumId w:val="5"/>
  </w:num>
  <w:num w:numId="9" w16cid:durableId="1599406516">
    <w:abstractNumId w:val="8"/>
  </w:num>
  <w:num w:numId="10" w16cid:durableId="1559364114">
    <w:abstractNumId w:val="1"/>
  </w:num>
  <w:num w:numId="11" w16cid:durableId="1081215093">
    <w:abstractNumId w:val="4"/>
  </w:num>
  <w:num w:numId="12" w16cid:durableId="375351058">
    <w:abstractNumId w:val="7"/>
  </w:num>
  <w:num w:numId="13" w16cid:durableId="724329378">
    <w:abstractNumId w:val="2"/>
  </w:num>
  <w:num w:numId="14" w16cid:durableId="1871063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34"/>
    <w:rsid w:val="000067FC"/>
    <w:rsid w:val="00007EC6"/>
    <w:rsid w:val="0001028F"/>
    <w:rsid w:val="00010B7D"/>
    <w:rsid w:val="00012C8E"/>
    <w:rsid w:val="00017F79"/>
    <w:rsid w:val="000211B0"/>
    <w:rsid w:val="00033E2E"/>
    <w:rsid w:val="00042897"/>
    <w:rsid w:val="0004561C"/>
    <w:rsid w:val="000458FB"/>
    <w:rsid w:val="0004798B"/>
    <w:rsid w:val="00055ACB"/>
    <w:rsid w:val="0006145D"/>
    <w:rsid w:val="00093B66"/>
    <w:rsid w:val="000943ED"/>
    <w:rsid w:val="000A11E7"/>
    <w:rsid w:val="000A12B8"/>
    <w:rsid w:val="000A4EEE"/>
    <w:rsid w:val="000A6C4B"/>
    <w:rsid w:val="000B2BCE"/>
    <w:rsid w:val="000B2CAE"/>
    <w:rsid w:val="000B408E"/>
    <w:rsid w:val="000C177A"/>
    <w:rsid w:val="000D0445"/>
    <w:rsid w:val="000D4DEA"/>
    <w:rsid w:val="000F026D"/>
    <w:rsid w:val="00103189"/>
    <w:rsid w:val="0010657C"/>
    <w:rsid w:val="00111C6D"/>
    <w:rsid w:val="00111D0C"/>
    <w:rsid w:val="0011365B"/>
    <w:rsid w:val="00121C2F"/>
    <w:rsid w:val="00130662"/>
    <w:rsid w:val="00146ADB"/>
    <w:rsid w:val="001621B3"/>
    <w:rsid w:val="00163BA2"/>
    <w:rsid w:val="0017160A"/>
    <w:rsid w:val="0017334A"/>
    <w:rsid w:val="001832A6"/>
    <w:rsid w:val="00190021"/>
    <w:rsid w:val="00195BB7"/>
    <w:rsid w:val="001A3309"/>
    <w:rsid w:val="001A43DB"/>
    <w:rsid w:val="001A490C"/>
    <w:rsid w:val="001B4A0A"/>
    <w:rsid w:val="001B4C34"/>
    <w:rsid w:val="001B77D0"/>
    <w:rsid w:val="001B792C"/>
    <w:rsid w:val="001C4659"/>
    <w:rsid w:val="001C67C9"/>
    <w:rsid w:val="001E5113"/>
    <w:rsid w:val="001E5F2C"/>
    <w:rsid w:val="001F42DC"/>
    <w:rsid w:val="002228C1"/>
    <w:rsid w:val="002253D5"/>
    <w:rsid w:val="00230B39"/>
    <w:rsid w:val="0023753E"/>
    <w:rsid w:val="00237C80"/>
    <w:rsid w:val="002457F1"/>
    <w:rsid w:val="00256FE8"/>
    <w:rsid w:val="0025755A"/>
    <w:rsid w:val="00264606"/>
    <w:rsid w:val="00265CA9"/>
    <w:rsid w:val="00267787"/>
    <w:rsid w:val="00273214"/>
    <w:rsid w:val="0027373E"/>
    <w:rsid w:val="00284260"/>
    <w:rsid w:val="002B42CC"/>
    <w:rsid w:val="002C2BE1"/>
    <w:rsid w:val="002C4F55"/>
    <w:rsid w:val="002D2DEE"/>
    <w:rsid w:val="002E14BF"/>
    <w:rsid w:val="002E46E8"/>
    <w:rsid w:val="002E5AEB"/>
    <w:rsid w:val="002E6344"/>
    <w:rsid w:val="002F40D9"/>
    <w:rsid w:val="00325324"/>
    <w:rsid w:val="0033599E"/>
    <w:rsid w:val="003372C7"/>
    <w:rsid w:val="003454E4"/>
    <w:rsid w:val="00350D36"/>
    <w:rsid w:val="0035255E"/>
    <w:rsid w:val="00365EB0"/>
    <w:rsid w:val="003724E1"/>
    <w:rsid w:val="00376BAC"/>
    <w:rsid w:val="00376F70"/>
    <w:rsid w:val="00387EBC"/>
    <w:rsid w:val="00393A42"/>
    <w:rsid w:val="003A49A0"/>
    <w:rsid w:val="003D529C"/>
    <w:rsid w:val="003D5C79"/>
    <w:rsid w:val="003D6DD6"/>
    <w:rsid w:val="003E0A4E"/>
    <w:rsid w:val="003E4A80"/>
    <w:rsid w:val="003F48C4"/>
    <w:rsid w:val="003F7C43"/>
    <w:rsid w:val="0040410D"/>
    <w:rsid w:val="004110AB"/>
    <w:rsid w:val="00425982"/>
    <w:rsid w:val="00427499"/>
    <w:rsid w:val="0044066B"/>
    <w:rsid w:val="00442E2E"/>
    <w:rsid w:val="00444325"/>
    <w:rsid w:val="0044445F"/>
    <w:rsid w:val="004505F4"/>
    <w:rsid w:val="00454BAA"/>
    <w:rsid w:val="00457EEA"/>
    <w:rsid w:val="00467DD6"/>
    <w:rsid w:val="004763B7"/>
    <w:rsid w:val="00480C87"/>
    <w:rsid w:val="004A4E3C"/>
    <w:rsid w:val="004C083E"/>
    <w:rsid w:val="004C4299"/>
    <w:rsid w:val="004D11FC"/>
    <w:rsid w:val="004D6283"/>
    <w:rsid w:val="004F221B"/>
    <w:rsid w:val="0050552E"/>
    <w:rsid w:val="00505FCC"/>
    <w:rsid w:val="005115A8"/>
    <w:rsid w:val="00511F75"/>
    <w:rsid w:val="0052040D"/>
    <w:rsid w:val="005216BF"/>
    <w:rsid w:val="005240F9"/>
    <w:rsid w:val="00532AD0"/>
    <w:rsid w:val="00536A37"/>
    <w:rsid w:val="00542269"/>
    <w:rsid w:val="00546224"/>
    <w:rsid w:val="00551E96"/>
    <w:rsid w:val="0056080D"/>
    <w:rsid w:val="00575B69"/>
    <w:rsid w:val="00591A4D"/>
    <w:rsid w:val="005947D2"/>
    <w:rsid w:val="0059733B"/>
    <w:rsid w:val="005B0FE3"/>
    <w:rsid w:val="005C069E"/>
    <w:rsid w:val="005C4DE7"/>
    <w:rsid w:val="005C71C9"/>
    <w:rsid w:val="005D04C5"/>
    <w:rsid w:val="005D2916"/>
    <w:rsid w:val="005D293F"/>
    <w:rsid w:val="005D4E41"/>
    <w:rsid w:val="005F310D"/>
    <w:rsid w:val="005F363A"/>
    <w:rsid w:val="005F44B9"/>
    <w:rsid w:val="005F769A"/>
    <w:rsid w:val="006078C6"/>
    <w:rsid w:val="00617681"/>
    <w:rsid w:val="0063145D"/>
    <w:rsid w:val="0063490C"/>
    <w:rsid w:val="0063702C"/>
    <w:rsid w:val="0064043C"/>
    <w:rsid w:val="00644C13"/>
    <w:rsid w:val="006470F0"/>
    <w:rsid w:val="00662D27"/>
    <w:rsid w:val="006758C0"/>
    <w:rsid w:val="006950A0"/>
    <w:rsid w:val="00695130"/>
    <w:rsid w:val="006956A4"/>
    <w:rsid w:val="006A250C"/>
    <w:rsid w:val="006A601B"/>
    <w:rsid w:val="006B281F"/>
    <w:rsid w:val="006B5E3B"/>
    <w:rsid w:val="006C204F"/>
    <w:rsid w:val="006F2574"/>
    <w:rsid w:val="006F2EE6"/>
    <w:rsid w:val="00702971"/>
    <w:rsid w:val="00715134"/>
    <w:rsid w:val="00727EF8"/>
    <w:rsid w:val="007311CB"/>
    <w:rsid w:val="007324A6"/>
    <w:rsid w:val="007376BD"/>
    <w:rsid w:val="0074326D"/>
    <w:rsid w:val="007465E0"/>
    <w:rsid w:val="00747A08"/>
    <w:rsid w:val="00747FD9"/>
    <w:rsid w:val="00757D18"/>
    <w:rsid w:val="0076231C"/>
    <w:rsid w:val="0076711E"/>
    <w:rsid w:val="007749C4"/>
    <w:rsid w:val="0078489C"/>
    <w:rsid w:val="00786059"/>
    <w:rsid w:val="007909E6"/>
    <w:rsid w:val="007A24BA"/>
    <w:rsid w:val="007A3E64"/>
    <w:rsid w:val="007B27AD"/>
    <w:rsid w:val="007B5C22"/>
    <w:rsid w:val="007B63D7"/>
    <w:rsid w:val="007B75CE"/>
    <w:rsid w:val="007C3888"/>
    <w:rsid w:val="007D1409"/>
    <w:rsid w:val="007D6957"/>
    <w:rsid w:val="007E50CF"/>
    <w:rsid w:val="007E5DC4"/>
    <w:rsid w:val="007F051D"/>
    <w:rsid w:val="007F4181"/>
    <w:rsid w:val="007F7373"/>
    <w:rsid w:val="008018C7"/>
    <w:rsid w:val="0081155D"/>
    <w:rsid w:val="00813422"/>
    <w:rsid w:val="008159C3"/>
    <w:rsid w:val="008212BF"/>
    <w:rsid w:val="008711E4"/>
    <w:rsid w:val="0087213A"/>
    <w:rsid w:val="00873ADB"/>
    <w:rsid w:val="008751CD"/>
    <w:rsid w:val="00877647"/>
    <w:rsid w:val="00884859"/>
    <w:rsid w:val="008862B7"/>
    <w:rsid w:val="008868C3"/>
    <w:rsid w:val="008915C1"/>
    <w:rsid w:val="00893689"/>
    <w:rsid w:val="00894735"/>
    <w:rsid w:val="00895FD1"/>
    <w:rsid w:val="0089674B"/>
    <w:rsid w:val="008A04A5"/>
    <w:rsid w:val="008B1650"/>
    <w:rsid w:val="008B310C"/>
    <w:rsid w:val="008C4326"/>
    <w:rsid w:val="008C6001"/>
    <w:rsid w:val="008C7992"/>
    <w:rsid w:val="008D1D26"/>
    <w:rsid w:val="008D350C"/>
    <w:rsid w:val="008D5E61"/>
    <w:rsid w:val="008E3307"/>
    <w:rsid w:val="008E4958"/>
    <w:rsid w:val="008F622C"/>
    <w:rsid w:val="009019DE"/>
    <w:rsid w:val="00907665"/>
    <w:rsid w:val="0091082A"/>
    <w:rsid w:val="009116F2"/>
    <w:rsid w:val="00912450"/>
    <w:rsid w:val="00922A37"/>
    <w:rsid w:val="00925672"/>
    <w:rsid w:val="0093174F"/>
    <w:rsid w:val="009374FD"/>
    <w:rsid w:val="0093784B"/>
    <w:rsid w:val="00943DEE"/>
    <w:rsid w:val="00946F8E"/>
    <w:rsid w:val="00964683"/>
    <w:rsid w:val="00977003"/>
    <w:rsid w:val="00985814"/>
    <w:rsid w:val="009B1199"/>
    <w:rsid w:val="009C0DD3"/>
    <w:rsid w:val="009C5368"/>
    <w:rsid w:val="009C61D1"/>
    <w:rsid w:val="009D62EF"/>
    <w:rsid w:val="009E03C6"/>
    <w:rsid w:val="009F2CC4"/>
    <w:rsid w:val="009F711C"/>
    <w:rsid w:val="009F768C"/>
    <w:rsid w:val="00A05DE5"/>
    <w:rsid w:val="00A06746"/>
    <w:rsid w:val="00A07299"/>
    <w:rsid w:val="00A10441"/>
    <w:rsid w:val="00A177DE"/>
    <w:rsid w:val="00A2009D"/>
    <w:rsid w:val="00A2179B"/>
    <w:rsid w:val="00A2321A"/>
    <w:rsid w:val="00A3748C"/>
    <w:rsid w:val="00A40599"/>
    <w:rsid w:val="00A441AB"/>
    <w:rsid w:val="00A45C07"/>
    <w:rsid w:val="00A47D90"/>
    <w:rsid w:val="00A65509"/>
    <w:rsid w:val="00A75A4C"/>
    <w:rsid w:val="00A8758E"/>
    <w:rsid w:val="00A90437"/>
    <w:rsid w:val="00A96CBC"/>
    <w:rsid w:val="00AC32C5"/>
    <w:rsid w:val="00AE1A49"/>
    <w:rsid w:val="00AF0415"/>
    <w:rsid w:val="00AF4CE7"/>
    <w:rsid w:val="00AF7605"/>
    <w:rsid w:val="00B06E0A"/>
    <w:rsid w:val="00B104A5"/>
    <w:rsid w:val="00B1272B"/>
    <w:rsid w:val="00B13CD3"/>
    <w:rsid w:val="00B148C7"/>
    <w:rsid w:val="00B241EE"/>
    <w:rsid w:val="00B35C9E"/>
    <w:rsid w:val="00B370A0"/>
    <w:rsid w:val="00B413EC"/>
    <w:rsid w:val="00B43AFC"/>
    <w:rsid w:val="00B65B01"/>
    <w:rsid w:val="00B7607D"/>
    <w:rsid w:val="00B80E12"/>
    <w:rsid w:val="00BA3588"/>
    <w:rsid w:val="00BB0849"/>
    <w:rsid w:val="00BB38EA"/>
    <w:rsid w:val="00BB74B5"/>
    <w:rsid w:val="00BC1E97"/>
    <w:rsid w:val="00BC24ED"/>
    <w:rsid w:val="00BD0322"/>
    <w:rsid w:val="00BD26E2"/>
    <w:rsid w:val="00BD6045"/>
    <w:rsid w:val="00BF2DDD"/>
    <w:rsid w:val="00BF3459"/>
    <w:rsid w:val="00BF73FE"/>
    <w:rsid w:val="00C13829"/>
    <w:rsid w:val="00C2027A"/>
    <w:rsid w:val="00C20F8D"/>
    <w:rsid w:val="00C35BE9"/>
    <w:rsid w:val="00C430E0"/>
    <w:rsid w:val="00C4622E"/>
    <w:rsid w:val="00C61DCA"/>
    <w:rsid w:val="00C709FA"/>
    <w:rsid w:val="00C87C75"/>
    <w:rsid w:val="00C97EF3"/>
    <w:rsid w:val="00CA738C"/>
    <w:rsid w:val="00CD128E"/>
    <w:rsid w:val="00CD22BB"/>
    <w:rsid w:val="00CD6CCB"/>
    <w:rsid w:val="00CE00FC"/>
    <w:rsid w:val="00CE34E1"/>
    <w:rsid w:val="00CF29DC"/>
    <w:rsid w:val="00D04F17"/>
    <w:rsid w:val="00D11915"/>
    <w:rsid w:val="00D1615B"/>
    <w:rsid w:val="00D2009A"/>
    <w:rsid w:val="00D20722"/>
    <w:rsid w:val="00D23FF4"/>
    <w:rsid w:val="00D41E18"/>
    <w:rsid w:val="00D4561B"/>
    <w:rsid w:val="00D5201C"/>
    <w:rsid w:val="00D57258"/>
    <w:rsid w:val="00D6234C"/>
    <w:rsid w:val="00D71DCA"/>
    <w:rsid w:val="00D72CE3"/>
    <w:rsid w:val="00D74E82"/>
    <w:rsid w:val="00D870F7"/>
    <w:rsid w:val="00D9275A"/>
    <w:rsid w:val="00D96891"/>
    <w:rsid w:val="00DA1C81"/>
    <w:rsid w:val="00DA7352"/>
    <w:rsid w:val="00DC6CD6"/>
    <w:rsid w:val="00DD46F4"/>
    <w:rsid w:val="00E07BEF"/>
    <w:rsid w:val="00E242BD"/>
    <w:rsid w:val="00E25D0C"/>
    <w:rsid w:val="00E37D1A"/>
    <w:rsid w:val="00E456B6"/>
    <w:rsid w:val="00E55A50"/>
    <w:rsid w:val="00E60733"/>
    <w:rsid w:val="00E6259F"/>
    <w:rsid w:val="00E62EB8"/>
    <w:rsid w:val="00E65E96"/>
    <w:rsid w:val="00E7565E"/>
    <w:rsid w:val="00EA44C1"/>
    <w:rsid w:val="00EA7ABF"/>
    <w:rsid w:val="00ED1FE9"/>
    <w:rsid w:val="00ED50C2"/>
    <w:rsid w:val="00ED7D6A"/>
    <w:rsid w:val="00EE2F9A"/>
    <w:rsid w:val="00EE3808"/>
    <w:rsid w:val="00EF072A"/>
    <w:rsid w:val="00F07348"/>
    <w:rsid w:val="00F107A1"/>
    <w:rsid w:val="00F12043"/>
    <w:rsid w:val="00F262D4"/>
    <w:rsid w:val="00F47B8C"/>
    <w:rsid w:val="00F70E70"/>
    <w:rsid w:val="00F710D9"/>
    <w:rsid w:val="00F74658"/>
    <w:rsid w:val="00F74F71"/>
    <w:rsid w:val="00FA774E"/>
    <w:rsid w:val="00FC38E6"/>
    <w:rsid w:val="00FF5109"/>
    <w:rsid w:val="00FF52B2"/>
    <w:rsid w:val="00FF6531"/>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4559"/>
  <w15:docId w15:val="{A20E19EF-3CD3-4EB9-8E67-875B8EB8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heme="minorHAnsi"/>
      <w:color w:val="414751" w:themeColor="text2" w:themeShade="BF"/>
      <w:sz w:val="20"/>
      <w:szCs w:val="20"/>
    </w:rPr>
  </w:style>
  <w:style w:type="paragraph" w:styleId="Naslov1">
    <w:name w:val="heading 1"/>
    <w:basedOn w:val="Normal"/>
    <w:next w:val="Normal"/>
    <w:link w:val="Naslov1Char"/>
    <w:uiPriority w:val="9"/>
    <w:unhideWhenUsed/>
    <w:qFormat/>
    <w:pPr>
      <w:spacing w:before="360" w:after="40"/>
      <w:outlineLvl w:val="0"/>
    </w:pPr>
    <w:rPr>
      <w:rFonts w:asciiTheme="majorHAnsi" w:hAnsiTheme="majorHAnsi"/>
      <w:smallCaps/>
      <w:spacing w:val="5"/>
      <w:sz w:val="32"/>
      <w:szCs w:val="32"/>
    </w:rPr>
  </w:style>
  <w:style w:type="paragraph" w:styleId="Naslov2">
    <w:name w:val="heading 2"/>
    <w:basedOn w:val="Normal"/>
    <w:next w:val="Normal"/>
    <w:link w:val="Naslov2Char"/>
    <w:uiPriority w:val="9"/>
    <w:unhideWhenUsed/>
    <w:qFormat/>
    <w:pPr>
      <w:spacing w:after="0"/>
      <w:outlineLvl w:val="1"/>
    </w:pPr>
    <w:rPr>
      <w:rFonts w:asciiTheme="majorHAnsi" w:hAnsiTheme="majorHAnsi"/>
      <w:sz w:val="28"/>
      <w:szCs w:val="28"/>
    </w:rPr>
  </w:style>
  <w:style w:type="paragraph" w:styleId="Naslov3">
    <w:name w:val="heading 3"/>
    <w:basedOn w:val="Normal"/>
    <w:next w:val="Normal"/>
    <w:link w:val="Naslov3Char"/>
    <w:uiPriority w:val="9"/>
    <w:semiHidden/>
    <w:unhideWhenUsed/>
    <w:qFormat/>
    <w:pPr>
      <w:spacing w:after="0"/>
      <w:outlineLvl w:val="2"/>
    </w:pPr>
    <w:rPr>
      <w:rFonts w:asciiTheme="majorHAnsi" w:hAnsiTheme="majorHAnsi"/>
      <w:spacing w:val="5"/>
      <w:sz w:val="24"/>
      <w:szCs w:val="24"/>
    </w:rPr>
  </w:style>
  <w:style w:type="paragraph" w:styleId="Naslov4">
    <w:name w:val="heading 4"/>
    <w:basedOn w:val="Normal"/>
    <w:next w:val="Normal"/>
    <w:link w:val="Naslov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Naslov5">
    <w:name w:val="heading 5"/>
    <w:basedOn w:val="Normal"/>
    <w:next w:val="Normal"/>
    <w:link w:val="Naslov5Char"/>
    <w:uiPriority w:val="9"/>
    <w:semiHidden/>
    <w:unhideWhenUsed/>
    <w:qFormat/>
    <w:pPr>
      <w:spacing w:after="0"/>
      <w:outlineLvl w:val="4"/>
    </w:pPr>
    <w:rPr>
      <w:i/>
      <w:color w:val="E65B01" w:themeColor="accent1" w:themeShade="BF"/>
      <w:sz w:val="22"/>
      <w:szCs w:val="22"/>
    </w:rPr>
  </w:style>
  <w:style w:type="paragraph" w:styleId="Naslov6">
    <w:name w:val="heading 6"/>
    <w:basedOn w:val="Normal"/>
    <w:next w:val="Normal"/>
    <w:link w:val="Naslov6Char"/>
    <w:uiPriority w:val="9"/>
    <w:semiHidden/>
    <w:unhideWhenUsed/>
    <w:qFormat/>
    <w:pPr>
      <w:spacing w:after="0"/>
      <w:outlineLvl w:val="5"/>
    </w:pPr>
    <w:rPr>
      <w:b/>
      <w:color w:val="E65B01" w:themeColor="accent1" w:themeShade="BF"/>
    </w:rPr>
  </w:style>
  <w:style w:type="paragraph" w:styleId="Naslov7">
    <w:name w:val="heading 7"/>
    <w:basedOn w:val="Normal"/>
    <w:next w:val="Normal"/>
    <w:link w:val="Naslov7Char"/>
    <w:uiPriority w:val="9"/>
    <w:semiHidden/>
    <w:unhideWhenUsed/>
    <w:qFormat/>
    <w:pPr>
      <w:spacing w:after="0"/>
      <w:outlineLvl w:val="6"/>
    </w:pPr>
    <w:rPr>
      <w:b/>
      <w:i/>
      <w:color w:val="E65B01" w:themeColor="accent1" w:themeShade="BF"/>
    </w:rPr>
  </w:style>
  <w:style w:type="paragraph" w:styleId="Naslov8">
    <w:name w:val="heading 8"/>
    <w:basedOn w:val="Normal"/>
    <w:next w:val="Normal"/>
    <w:link w:val="Naslov8Char"/>
    <w:uiPriority w:val="9"/>
    <w:semiHidden/>
    <w:unhideWhenUsed/>
    <w:qFormat/>
    <w:pPr>
      <w:spacing w:after="0"/>
      <w:outlineLvl w:val="7"/>
    </w:pPr>
    <w:rPr>
      <w:b/>
      <w:color w:val="3667C3" w:themeColor="accent2" w:themeShade="BF"/>
    </w:rPr>
  </w:style>
  <w:style w:type="paragraph" w:styleId="Naslov9">
    <w:name w:val="heading 9"/>
    <w:basedOn w:val="Normal"/>
    <w:next w:val="Normal"/>
    <w:link w:val="Naslov9Char"/>
    <w:uiPriority w:val="9"/>
    <w:semiHidden/>
    <w:unhideWhenUsed/>
    <w:qFormat/>
    <w:pPr>
      <w:spacing w:after="0"/>
      <w:outlineLvl w:val="8"/>
    </w:pPr>
    <w:rPr>
      <w:b/>
      <w:i/>
      <w:color w:val="3667C3" w:themeColor="accent2" w:themeShade="BF"/>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hAnsiTheme="majorHAnsi" w:cstheme="minorHAnsi"/>
      <w:smallCaps/>
      <w:color w:val="414751" w:themeColor="text2" w:themeShade="BF"/>
      <w:spacing w:val="5"/>
      <w:sz w:val="32"/>
      <w:szCs w:val="32"/>
    </w:rPr>
  </w:style>
  <w:style w:type="character" w:customStyle="1" w:styleId="Naslov2Char">
    <w:name w:val="Naslov 2 Char"/>
    <w:basedOn w:val="Zadanifontodlomka"/>
    <w:link w:val="Naslov2"/>
    <w:uiPriority w:val="9"/>
    <w:rPr>
      <w:rFonts w:asciiTheme="majorHAnsi" w:hAnsiTheme="majorHAnsi" w:cstheme="minorHAnsi"/>
      <w:color w:val="414751" w:themeColor="text2" w:themeShade="BF"/>
      <w:sz w:val="28"/>
      <w:szCs w:val="28"/>
    </w:rPr>
  </w:style>
  <w:style w:type="paragraph" w:styleId="Naslov">
    <w:name w:val="Title"/>
    <w:basedOn w:val="Normal"/>
    <w:link w:val="NaslovChar"/>
    <w:uiPriority w:val="10"/>
    <w:qFormat/>
    <w:rPr>
      <w:rFonts w:asciiTheme="majorHAnsi" w:hAnsiTheme="majorHAnsi"/>
      <w:smallCaps/>
      <w:color w:val="FE8637" w:themeColor="accent1"/>
      <w:spacing w:val="10"/>
      <w:sz w:val="48"/>
      <w:szCs w:val="48"/>
    </w:rPr>
  </w:style>
  <w:style w:type="character" w:customStyle="1" w:styleId="NaslovChar">
    <w:name w:val="Naslov Char"/>
    <w:basedOn w:val="Zadanifontodlomka"/>
    <w:link w:val="Naslov"/>
    <w:uiPriority w:val="10"/>
    <w:rPr>
      <w:rFonts w:asciiTheme="majorHAnsi" w:hAnsiTheme="majorHAnsi" w:cstheme="minorHAnsi"/>
      <w:smallCaps/>
      <w:color w:val="FE8637" w:themeColor="accent1"/>
      <w:spacing w:val="10"/>
      <w:sz w:val="48"/>
      <w:szCs w:val="48"/>
    </w:rPr>
  </w:style>
  <w:style w:type="paragraph" w:styleId="Podnaslov">
    <w:name w:val="Subtitle"/>
    <w:basedOn w:val="Normal"/>
    <w:link w:val="PodnaslovChar"/>
    <w:uiPriority w:val="11"/>
    <w:qFormat/>
    <w:rPr>
      <w:i/>
      <w:color w:val="575F6D" w:themeColor="text2"/>
      <w:spacing w:val="5"/>
      <w:sz w:val="24"/>
      <w:szCs w:val="24"/>
    </w:rPr>
  </w:style>
  <w:style w:type="character" w:customStyle="1" w:styleId="PodnaslovChar">
    <w:name w:val="Podnaslov Char"/>
    <w:basedOn w:val="Zadanifontodlomka"/>
    <w:link w:val="Podnaslov"/>
    <w:uiPriority w:val="11"/>
    <w:rPr>
      <w:rFonts w:cstheme="minorHAnsi"/>
      <w:i/>
      <w:color w:val="575F6D" w:themeColor="text2"/>
      <w:spacing w:val="5"/>
      <w:sz w:val="24"/>
      <w:szCs w:val="24"/>
    </w:r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color w:val="414751" w:themeColor="text2" w:themeShade="BF"/>
      <w:sz w:val="16"/>
      <w:szCs w:val="16"/>
    </w:rPr>
  </w:style>
  <w:style w:type="character" w:styleId="Naslovknjige">
    <w:name w:val="Book Title"/>
    <w:basedOn w:val="Zadanifontodlomka"/>
    <w:uiPriority w:val="33"/>
    <w:qFormat/>
    <w:rPr>
      <w:rFonts w:cs="Times New Roman"/>
      <w:smallCaps/>
      <w:color w:val="000000"/>
      <w:spacing w:val="10"/>
    </w:rPr>
  </w:style>
  <w:style w:type="numbering" w:customStyle="1" w:styleId="Popissgrafikimoznakama">
    <w:name w:val="Popis s grafičkim oznakama"/>
    <w:uiPriority w:val="99"/>
    <w:pPr>
      <w:numPr>
        <w:numId w:val="1"/>
      </w:numPr>
    </w:pPr>
  </w:style>
  <w:style w:type="paragraph" w:styleId="Opisslike">
    <w:name w:val="caption"/>
    <w:basedOn w:val="Normal"/>
    <w:next w:val="Normal"/>
    <w:uiPriority w:val="99"/>
    <w:unhideWhenUsed/>
    <w:pPr>
      <w:spacing w:line="240" w:lineRule="auto"/>
      <w:jc w:val="right"/>
    </w:pPr>
    <w:rPr>
      <w:b/>
      <w:bCs/>
      <w:color w:val="E65B01" w:themeColor="accent1" w:themeShade="BF"/>
      <w:sz w:val="16"/>
      <w:szCs w:val="16"/>
    </w:rPr>
  </w:style>
  <w:style w:type="character" w:styleId="Istaknuto">
    <w:name w:val="Emphasis"/>
    <w:uiPriority w:val="20"/>
    <w:qFormat/>
    <w:rPr>
      <w:b/>
      <w:i/>
      <w:color w:val="2B2F36" w:themeColor="text2" w:themeShade="80"/>
      <w:spacing w:val="10"/>
      <w:sz w:val="18"/>
      <w:szCs w:val="18"/>
    </w:rPr>
  </w:style>
  <w:style w:type="paragraph" w:styleId="Podnoje">
    <w:name w:val="footer"/>
    <w:basedOn w:val="Normal"/>
    <w:link w:val="PodnojeChar"/>
    <w:uiPriority w:val="99"/>
    <w:unhideWhenUsed/>
    <w:pPr>
      <w:tabs>
        <w:tab w:val="center" w:pos="4680"/>
        <w:tab w:val="right" w:pos="9360"/>
      </w:tabs>
      <w:spacing w:after="0" w:line="240" w:lineRule="auto"/>
    </w:pPr>
  </w:style>
  <w:style w:type="character" w:customStyle="1" w:styleId="PodnojeChar">
    <w:name w:val="Podnožje Char"/>
    <w:basedOn w:val="Zadanifontodlomka"/>
    <w:link w:val="Podnoje"/>
    <w:uiPriority w:val="99"/>
    <w:rPr>
      <w:rFonts w:cstheme="minorHAnsi"/>
      <w:color w:val="414751" w:themeColor="text2" w:themeShade="BF"/>
      <w:sz w:val="20"/>
      <w:szCs w:val="20"/>
    </w:rPr>
  </w:style>
  <w:style w:type="paragraph" w:styleId="Zaglavlje">
    <w:name w:val="header"/>
    <w:basedOn w:val="Normal"/>
    <w:link w:val="ZaglavljeChar"/>
    <w:uiPriority w:val="99"/>
    <w:unhideWhenUsed/>
    <w:pPr>
      <w:tabs>
        <w:tab w:val="center" w:pos="4680"/>
        <w:tab w:val="right" w:pos="9360"/>
      </w:tabs>
      <w:spacing w:after="0" w:line="240" w:lineRule="auto"/>
    </w:pPr>
  </w:style>
  <w:style w:type="character" w:customStyle="1" w:styleId="ZaglavljeChar">
    <w:name w:val="Zaglavlje Char"/>
    <w:basedOn w:val="Zadanifontodlomka"/>
    <w:link w:val="Zaglavlje"/>
    <w:uiPriority w:val="99"/>
    <w:rPr>
      <w:rFonts w:cstheme="minorHAnsi"/>
      <w:color w:val="414751" w:themeColor="text2" w:themeShade="BF"/>
      <w:sz w:val="20"/>
      <w:szCs w:val="20"/>
    </w:rPr>
  </w:style>
  <w:style w:type="character" w:customStyle="1" w:styleId="Naslov3Char">
    <w:name w:val="Naslov 3 Char"/>
    <w:basedOn w:val="Zadanifontodlomka"/>
    <w:link w:val="Naslov3"/>
    <w:uiPriority w:val="9"/>
    <w:semiHidden/>
    <w:rPr>
      <w:rFonts w:asciiTheme="majorHAnsi" w:hAnsiTheme="majorHAnsi" w:cstheme="minorHAnsi"/>
      <w:color w:val="414751" w:themeColor="text2" w:themeShade="BF"/>
      <w:spacing w:val="5"/>
      <w:sz w:val="24"/>
      <w:szCs w:val="24"/>
    </w:rPr>
  </w:style>
  <w:style w:type="character" w:customStyle="1" w:styleId="Naslov4Char">
    <w:name w:val="Naslov 4 Char"/>
    <w:basedOn w:val="Zadanifontodlomka"/>
    <w:link w:val="Naslov4"/>
    <w:uiPriority w:val="9"/>
    <w:semiHidden/>
    <w:rPr>
      <w:rFonts w:asciiTheme="majorHAnsi" w:hAnsiTheme="majorHAnsi" w:cstheme="minorHAnsi"/>
      <w:color w:val="E65B01" w:themeColor="accent1" w:themeShade="BF"/>
    </w:rPr>
  </w:style>
  <w:style w:type="character" w:customStyle="1" w:styleId="Naslov5Char">
    <w:name w:val="Naslov 5 Char"/>
    <w:basedOn w:val="Zadanifontodlomka"/>
    <w:link w:val="Naslov5"/>
    <w:uiPriority w:val="9"/>
    <w:semiHidden/>
    <w:rPr>
      <w:rFonts w:cstheme="minorHAnsi"/>
      <w:i/>
      <w:color w:val="E65B01" w:themeColor="accent1" w:themeShade="BF"/>
    </w:rPr>
  </w:style>
  <w:style w:type="character" w:customStyle="1" w:styleId="Naslov6Char">
    <w:name w:val="Naslov 6 Char"/>
    <w:basedOn w:val="Zadanifontodlomka"/>
    <w:link w:val="Naslov6"/>
    <w:uiPriority w:val="9"/>
    <w:semiHidden/>
    <w:rPr>
      <w:rFonts w:cstheme="minorHAnsi"/>
      <w:b/>
      <w:color w:val="E65B01" w:themeColor="accent1" w:themeShade="BF"/>
      <w:sz w:val="20"/>
      <w:szCs w:val="20"/>
    </w:rPr>
  </w:style>
  <w:style w:type="character" w:customStyle="1" w:styleId="Naslov7Char">
    <w:name w:val="Naslov 7 Char"/>
    <w:basedOn w:val="Zadanifontodlomka"/>
    <w:link w:val="Naslov7"/>
    <w:uiPriority w:val="9"/>
    <w:semiHidden/>
    <w:rPr>
      <w:rFonts w:cstheme="minorHAnsi"/>
      <w:b/>
      <w:i/>
      <w:color w:val="E65B01" w:themeColor="accent1" w:themeShade="BF"/>
      <w:sz w:val="20"/>
      <w:szCs w:val="20"/>
    </w:rPr>
  </w:style>
  <w:style w:type="character" w:customStyle="1" w:styleId="Naslov8Char">
    <w:name w:val="Naslov 8 Char"/>
    <w:basedOn w:val="Zadanifontodlomka"/>
    <w:link w:val="Naslov8"/>
    <w:uiPriority w:val="9"/>
    <w:semiHidden/>
    <w:rPr>
      <w:rFonts w:cstheme="minorHAnsi"/>
      <w:b/>
      <w:color w:val="3667C3" w:themeColor="accent2" w:themeShade="BF"/>
      <w:sz w:val="20"/>
      <w:szCs w:val="20"/>
    </w:rPr>
  </w:style>
  <w:style w:type="character" w:customStyle="1" w:styleId="Naslov9Char">
    <w:name w:val="Naslov 9 Char"/>
    <w:basedOn w:val="Zadanifontodlomka"/>
    <w:link w:val="Naslov9"/>
    <w:uiPriority w:val="9"/>
    <w:semiHidden/>
    <w:rPr>
      <w:rFonts w:cstheme="minorHAnsi"/>
      <w:b/>
      <w:i/>
      <w:color w:val="3667C3" w:themeColor="accent2" w:themeShade="BF"/>
      <w:sz w:val="18"/>
      <w:szCs w:val="18"/>
    </w:rPr>
  </w:style>
  <w:style w:type="character" w:styleId="Jakoisticanje">
    <w:name w:val="Intense Emphasis"/>
    <w:basedOn w:val="Zadanifontodlomka"/>
    <w:uiPriority w:val="21"/>
    <w:qFormat/>
    <w:rPr>
      <w:i/>
      <w:caps/>
      <w:color w:val="E65B01" w:themeColor="accent1" w:themeShade="BF"/>
      <w:spacing w:val="10"/>
      <w:sz w:val="18"/>
      <w:szCs w:val="18"/>
    </w:rPr>
  </w:style>
  <w:style w:type="paragraph" w:styleId="Citat">
    <w:name w:val="Quote"/>
    <w:basedOn w:val="Normal"/>
    <w:link w:val="CitatChar"/>
    <w:uiPriority w:val="29"/>
    <w:qFormat/>
    <w:rPr>
      <w:i/>
    </w:rPr>
  </w:style>
  <w:style w:type="character" w:customStyle="1" w:styleId="CitatChar">
    <w:name w:val="Citat Char"/>
    <w:basedOn w:val="Zadanifontodlomka"/>
    <w:link w:val="Citat"/>
    <w:uiPriority w:val="29"/>
    <w:rPr>
      <w:rFonts w:cstheme="minorHAnsi"/>
      <w:i/>
      <w:color w:val="414751" w:themeColor="text2" w:themeShade="BF"/>
      <w:sz w:val="20"/>
      <w:szCs w:val="20"/>
    </w:rPr>
  </w:style>
  <w:style w:type="paragraph" w:styleId="Naglaencitat">
    <w:name w:val="Intense Quote"/>
    <w:basedOn w:val="Citat"/>
    <w:link w:val="Naglaencitat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NaglaencitatChar">
    <w:name w:val="Naglašen citat Char"/>
    <w:basedOn w:val="Zadanifontodlomka"/>
    <w:link w:val="Naglaencitat"/>
    <w:uiPriority w:val="30"/>
    <w:rPr>
      <w:rFonts w:cstheme="minorHAnsi"/>
      <w:color w:val="E65B01" w:themeColor="accent1" w:themeShade="BF"/>
      <w:sz w:val="20"/>
      <w:szCs w:val="20"/>
    </w:rPr>
  </w:style>
  <w:style w:type="character" w:styleId="Istaknutareferenca">
    <w:name w:val="Intense Reference"/>
    <w:basedOn w:val="Zadanifontodlomka"/>
    <w:uiPriority w:val="32"/>
    <w:qFormat/>
    <w:rPr>
      <w:rFonts w:cs="Times New Roman"/>
      <w:b/>
      <w:caps/>
      <w:color w:val="3667C3" w:themeColor="accent2" w:themeShade="BF"/>
      <w:spacing w:val="5"/>
      <w:sz w:val="18"/>
      <w:szCs w:val="18"/>
    </w:rPr>
  </w:style>
  <w:style w:type="paragraph" w:styleId="Odlomakpopisa">
    <w:name w:val="List Paragraph"/>
    <w:basedOn w:val="Normal"/>
    <w:uiPriority w:val="34"/>
    <w:unhideWhenUsed/>
    <w:qFormat/>
    <w:pPr>
      <w:ind w:left="720"/>
      <w:contextualSpacing/>
    </w:pPr>
  </w:style>
  <w:style w:type="paragraph" w:styleId="Obinouvueno">
    <w:name w:val="Normal Indent"/>
    <w:basedOn w:val="Normal"/>
    <w:uiPriority w:val="99"/>
    <w:unhideWhenUsed/>
    <w:pPr>
      <w:ind w:left="720"/>
      <w:contextualSpacing/>
    </w:pPr>
  </w:style>
  <w:style w:type="numbering" w:customStyle="1" w:styleId="Numeriranipopis">
    <w:name w:val="Numerirani popis"/>
    <w:uiPriority w:val="99"/>
    <w:pPr>
      <w:numPr>
        <w:numId w:val="2"/>
      </w:numPr>
    </w:pPr>
  </w:style>
  <w:style w:type="character" w:styleId="Tekstrezerviranogmjesta">
    <w:name w:val="Placeholder Text"/>
    <w:basedOn w:val="Zadanifontodlomka"/>
    <w:uiPriority w:val="99"/>
    <w:unhideWhenUsed/>
    <w:rPr>
      <w:color w:val="808080"/>
    </w:rPr>
  </w:style>
  <w:style w:type="character" w:styleId="Naglaeno">
    <w:name w:val="Strong"/>
    <w:basedOn w:val="Zadanifontodlomka"/>
    <w:uiPriority w:val="22"/>
    <w:qFormat/>
    <w:rPr>
      <w:b/>
      <w:bCs/>
    </w:rPr>
  </w:style>
  <w:style w:type="character" w:styleId="Neupadljivoisticanje">
    <w:name w:val="Subtle Emphasis"/>
    <w:basedOn w:val="Zadanifontodlomka"/>
    <w:uiPriority w:val="19"/>
    <w:qFormat/>
    <w:rPr>
      <w:i/>
      <w:color w:val="E65B01" w:themeColor="accent1" w:themeShade="BF"/>
    </w:rPr>
  </w:style>
  <w:style w:type="character" w:styleId="Neupadljivareferenca">
    <w:name w:val="Subtle Reference"/>
    <w:basedOn w:val="Zadanifontodlomka"/>
    <w:uiPriority w:val="31"/>
    <w:qFormat/>
    <w:rPr>
      <w:rFonts w:cs="Times New Roman"/>
      <w:b/>
      <w:i/>
      <w:color w:val="3667C3" w:themeColor="accent2" w:themeShade="BF"/>
    </w:rPr>
  </w:style>
  <w:style w:type="table" w:styleId="Reetkatablice">
    <w:name w:val="Table Grid"/>
    <w:basedOn w:val="Obinatablica"/>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link w:val="BezproredaChar"/>
    <w:uiPriority w:val="1"/>
    <w:qFormat/>
    <w:rsid w:val="00715134"/>
    <w:pPr>
      <w:spacing w:after="0" w:line="240" w:lineRule="auto"/>
    </w:pPr>
    <w:rPr>
      <w:rFonts w:ascii="Calibri" w:eastAsia="Calibri" w:hAnsi="Calibri" w:cs="Times New Roman"/>
      <w:lang w:eastAsia="en-US"/>
    </w:rPr>
  </w:style>
  <w:style w:type="character" w:customStyle="1" w:styleId="BezproredaChar">
    <w:name w:val="Bez proreda Char"/>
    <w:basedOn w:val="Zadanifontodlomka"/>
    <w:link w:val="Bezproreda"/>
    <w:uiPriority w:val="1"/>
    <w:rsid w:val="00715134"/>
    <w:rPr>
      <w:rFonts w:ascii="Calibri" w:eastAsia="Calibri" w:hAnsi="Calibri" w:cs="Times New Roman"/>
      <w:lang w:eastAsia="en-US"/>
    </w:rPr>
  </w:style>
  <w:style w:type="paragraph" w:customStyle="1" w:styleId="t-9-8">
    <w:name w:val="t-9-8"/>
    <w:basedOn w:val="Normal"/>
    <w:rsid w:val="005D2916"/>
    <w:pPr>
      <w:spacing w:before="100" w:beforeAutospacing="1" w:after="225" w:line="240" w:lineRule="auto"/>
    </w:pPr>
    <w:rPr>
      <w:rFonts w:ascii="Times New Roman" w:eastAsia="Times New Roman" w:hAnsi="Times New Roman" w:cs="Times New Roman"/>
      <w:color w:val="auto"/>
      <w:sz w:val="24"/>
      <w:szCs w:val="24"/>
    </w:rPr>
  </w:style>
  <w:style w:type="table" w:styleId="Obinatablica5">
    <w:name w:val="Plain Table 5"/>
    <w:basedOn w:val="Obinatablica"/>
    <w:uiPriority w:val="45"/>
    <w:rsid w:val="008915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3">
    <w:name w:val="Plain Table 3"/>
    <w:basedOn w:val="Obinatablica"/>
    <w:uiPriority w:val="43"/>
    <w:rsid w:val="008915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Svijetlareetkatablice">
    <w:name w:val="Grid Table Light"/>
    <w:basedOn w:val="Obinatablica"/>
    <w:uiPriority w:val="40"/>
    <w:rsid w:val="006349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atablicareetke-isticanje1">
    <w:name w:val="Grid Table 1 Light Accent 1"/>
    <w:basedOn w:val="Obinatablica"/>
    <w:uiPriority w:val="46"/>
    <w:rsid w:val="00BF73FE"/>
    <w:pPr>
      <w:spacing w:after="0" w:line="240" w:lineRule="auto"/>
    </w:pPr>
    <w:tblPr>
      <w:tblStyleRowBandSize w:val="1"/>
      <w:tblStyleColBandSize w:val="1"/>
      <w:tblBorders>
        <w:top w:val="single" w:sz="4" w:space="0" w:color="FECEAE" w:themeColor="accent1" w:themeTint="66"/>
        <w:left w:val="single" w:sz="4" w:space="0" w:color="FECEAE" w:themeColor="accent1" w:themeTint="66"/>
        <w:bottom w:val="single" w:sz="4" w:space="0" w:color="FECEAE" w:themeColor="accent1" w:themeTint="66"/>
        <w:right w:val="single" w:sz="4" w:space="0" w:color="FECEAE" w:themeColor="accent1" w:themeTint="66"/>
        <w:insideH w:val="single" w:sz="4" w:space="0" w:color="FECEAE" w:themeColor="accent1" w:themeTint="66"/>
        <w:insideV w:val="single" w:sz="4" w:space="0" w:color="FECEAE" w:themeColor="accent1" w:themeTint="66"/>
      </w:tblBorders>
    </w:tblPr>
    <w:tblStylePr w:type="firstRow">
      <w:rPr>
        <w:b/>
        <w:bCs/>
      </w:rPr>
      <w:tblPr/>
      <w:tcPr>
        <w:tcBorders>
          <w:bottom w:val="single" w:sz="12" w:space="0" w:color="FEB686" w:themeColor="accent1" w:themeTint="99"/>
        </w:tcBorders>
      </w:tcPr>
    </w:tblStylePr>
    <w:tblStylePr w:type="lastRow">
      <w:rPr>
        <w:b/>
        <w:bCs/>
      </w:rPr>
      <w:tblPr/>
      <w:tcPr>
        <w:tcBorders>
          <w:top w:val="double" w:sz="2" w:space="0" w:color="FEB686" w:themeColor="accent1"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1B4A0A"/>
    <w:pPr>
      <w:spacing w:after="0" w:line="240" w:lineRule="auto"/>
    </w:pPr>
    <w:tblPr>
      <w:tblStyleRowBandSize w:val="1"/>
      <w:tblStyleColBandSize w:val="1"/>
      <w:tblBorders>
        <w:top w:val="single" w:sz="4" w:space="0" w:color="FBEBAB" w:themeColor="accent4" w:themeTint="66"/>
        <w:left w:val="single" w:sz="4" w:space="0" w:color="FBEBAB" w:themeColor="accent4" w:themeTint="66"/>
        <w:bottom w:val="single" w:sz="4" w:space="0" w:color="FBEBAB" w:themeColor="accent4" w:themeTint="66"/>
        <w:right w:val="single" w:sz="4" w:space="0" w:color="FBEBAB" w:themeColor="accent4" w:themeTint="66"/>
        <w:insideH w:val="single" w:sz="4" w:space="0" w:color="FBEBAB" w:themeColor="accent4" w:themeTint="66"/>
        <w:insideV w:val="single" w:sz="4" w:space="0" w:color="FBEBAB" w:themeColor="accent4" w:themeTint="66"/>
      </w:tblBorders>
    </w:tblPr>
    <w:tblStylePr w:type="firstRow">
      <w:rPr>
        <w:b/>
        <w:bCs/>
      </w:rPr>
      <w:tblPr/>
      <w:tcPr>
        <w:tcBorders>
          <w:bottom w:val="single" w:sz="12" w:space="0" w:color="F9E181" w:themeColor="accent4" w:themeTint="99"/>
        </w:tcBorders>
      </w:tcPr>
    </w:tblStylePr>
    <w:tblStylePr w:type="lastRow">
      <w:rPr>
        <w:b/>
        <w:bCs/>
      </w:rPr>
      <w:tblPr/>
      <w:tcPr>
        <w:tcBorders>
          <w:top w:val="double" w:sz="2" w:space="0" w:color="F9E181" w:themeColor="accent4" w:themeTint="99"/>
        </w:tcBorders>
      </w:tcPr>
    </w:tblStylePr>
    <w:tblStylePr w:type="firstCol">
      <w:rPr>
        <w:b/>
        <w:bCs/>
      </w:rPr>
    </w:tblStylePr>
    <w:tblStylePr w:type="lastCol">
      <w:rPr>
        <w:b/>
        <w:bCs/>
      </w:rPr>
    </w:tblStylePr>
  </w:style>
  <w:style w:type="table" w:styleId="Tablicapopisa3-isticanje5">
    <w:name w:val="List Table 3 Accent 5"/>
    <w:basedOn w:val="Obinatablica"/>
    <w:uiPriority w:val="48"/>
    <w:rsid w:val="001B4A0A"/>
    <w:pPr>
      <w:spacing w:after="0" w:line="240" w:lineRule="auto"/>
    </w:pPr>
    <w:tblPr>
      <w:tblStyleRowBandSize w:val="1"/>
      <w:tblStyleColBandSize w:val="1"/>
      <w:tblBorders>
        <w:top w:val="single" w:sz="4" w:space="0" w:color="AEBAD5" w:themeColor="accent5"/>
        <w:left w:val="single" w:sz="4" w:space="0" w:color="AEBAD5" w:themeColor="accent5"/>
        <w:bottom w:val="single" w:sz="4" w:space="0" w:color="AEBAD5" w:themeColor="accent5"/>
        <w:right w:val="single" w:sz="4" w:space="0" w:color="AEBAD5" w:themeColor="accent5"/>
      </w:tblBorders>
    </w:tblPr>
    <w:tblStylePr w:type="firstRow">
      <w:rPr>
        <w:b/>
        <w:bCs/>
        <w:color w:val="FFFFFF" w:themeColor="background1"/>
      </w:rPr>
      <w:tblPr/>
      <w:tcPr>
        <w:shd w:val="clear" w:color="auto" w:fill="AEBAD5" w:themeFill="accent5"/>
      </w:tcPr>
    </w:tblStylePr>
    <w:tblStylePr w:type="lastRow">
      <w:rPr>
        <w:b/>
        <w:bCs/>
      </w:rPr>
      <w:tblPr/>
      <w:tcPr>
        <w:tcBorders>
          <w:top w:val="double" w:sz="4" w:space="0" w:color="AEBA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BAD5" w:themeColor="accent5"/>
          <w:right w:val="single" w:sz="4" w:space="0" w:color="AEBAD5" w:themeColor="accent5"/>
        </w:tcBorders>
      </w:tcPr>
    </w:tblStylePr>
    <w:tblStylePr w:type="band1Horz">
      <w:tblPr/>
      <w:tcPr>
        <w:tcBorders>
          <w:top w:val="single" w:sz="4" w:space="0" w:color="AEBAD5" w:themeColor="accent5"/>
          <w:bottom w:val="single" w:sz="4" w:space="0" w:color="AEBA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BAD5" w:themeColor="accent5"/>
          <w:left w:val="nil"/>
        </w:tcBorders>
      </w:tcPr>
    </w:tblStylePr>
    <w:tblStylePr w:type="swCell">
      <w:tblPr/>
      <w:tcPr>
        <w:tcBorders>
          <w:top w:val="double" w:sz="4" w:space="0" w:color="AEBAD5" w:themeColor="accent5"/>
          <w:right w:val="nil"/>
        </w:tcBorders>
      </w:tcPr>
    </w:tblStylePr>
  </w:style>
  <w:style w:type="table" w:styleId="Tablicareetke1svijetlo-isticanje2">
    <w:name w:val="Grid Table 1 Light Accent 2"/>
    <w:basedOn w:val="Obinatablica"/>
    <w:uiPriority w:val="46"/>
    <w:rsid w:val="002C2BE1"/>
    <w:pPr>
      <w:spacing w:after="0" w:line="240" w:lineRule="auto"/>
    </w:pPr>
    <w:tblPr>
      <w:tblStyleRowBandSize w:val="1"/>
      <w:tblStyleColBandSize w:val="1"/>
      <w:tblBorders>
        <w:top w:val="single" w:sz="4" w:space="0" w:color="C7D5EF" w:themeColor="accent2" w:themeTint="66"/>
        <w:left w:val="single" w:sz="4" w:space="0" w:color="C7D5EF" w:themeColor="accent2" w:themeTint="66"/>
        <w:bottom w:val="single" w:sz="4" w:space="0" w:color="C7D5EF" w:themeColor="accent2" w:themeTint="66"/>
        <w:right w:val="single" w:sz="4" w:space="0" w:color="C7D5EF" w:themeColor="accent2" w:themeTint="66"/>
        <w:insideH w:val="single" w:sz="4" w:space="0" w:color="C7D5EF" w:themeColor="accent2" w:themeTint="66"/>
        <w:insideV w:val="single" w:sz="4" w:space="0" w:color="C7D5EF" w:themeColor="accent2" w:themeTint="66"/>
      </w:tblBorders>
    </w:tblPr>
    <w:tblStylePr w:type="firstRow">
      <w:rPr>
        <w:b/>
        <w:bCs/>
      </w:rPr>
      <w:tblPr/>
      <w:tcPr>
        <w:tcBorders>
          <w:bottom w:val="single" w:sz="12" w:space="0" w:color="ACC1E8" w:themeColor="accent2" w:themeTint="99"/>
        </w:tcBorders>
      </w:tcPr>
    </w:tblStylePr>
    <w:tblStylePr w:type="lastRow">
      <w:rPr>
        <w:b/>
        <w:bCs/>
      </w:rPr>
      <w:tblPr/>
      <w:tcPr>
        <w:tcBorders>
          <w:top w:val="double" w:sz="2" w:space="0" w:color="ACC1E8" w:themeColor="accent2" w:themeTint="99"/>
        </w:tcBorders>
      </w:tcPr>
    </w:tblStylePr>
    <w:tblStylePr w:type="firstCol">
      <w:rPr>
        <w:b/>
        <w:bCs/>
      </w:rPr>
    </w:tblStylePr>
    <w:tblStylePr w:type="lastCol">
      <w:rPr>
        <w:b/>
        <w:bCs/>
      </w:rPr>
    </w:tblStylePr>
  </w:style>
  <w:style w:type="table" w:styleId="Tablicapopisa4-isticanje2">
    <w:name w:val="List Table 4 Accent 2"/>
    <w:basedOn w:val="Obinatablica"/>
    <w:uiPriority w:val="49"/>
    <w:rsid w:val="002C2BE1"/>
    <w:pPr>
      <w:spacing w:after="0" w:line="240" w:lineRule="auto"/>
    </w:pPr>
    <w:tblPr>
      <w:tblStyleRowBandSize w:val="1"/>
      <w:tblStyleColBandSize w:val="1"/>
      <w:tblBorders>
        <w:top w:val="single" w:sz="4" w:space="0" w:color="ACC1E8" w:themeColor="accent2" w:themeTint="99"/>
        <w:left w:val="single" w:sz="4" w:space="0" w:color="ACC1E8" w:themeColor="accent2" w:themeTint="99"/>
        <w:bottom w:val="single" w:sz="4" w:space="0" w:color="ACC1E8" w:themeColor="accent2" w:themeTint="99"/>
        <w:right w:val="single" w:sz="4" w:space="0" w:color="ACC1E8" w:themeColor="accent2" w:themeTint="99"/>
        <w:insideH w:val="single" w:sz="4" w:space="0" w:color="ACC1E8" w:themeColor="accent2" w:themeTint="99"/>
      </w:tblBorders>
    </w:tblPr>
    <w:tblStylePr w:type="firstRow">
      <w:rPr>
        <w:b/>
        <w:bCs/>
        <w:color w:val="FFFFFF" w:themeColor="background1"/>
      </w:rPr>
      <w:tblPr/>
      <w:tcPr>
        <w:tcBorders>
          <w:top w:val="single" w:sz="4" w:space="0" w:color="7598D9" w:themeColor="accent2"/>
          <w:left w:val="single" w:sz="4" w:space="0" w:color="7598D9" w:themeColor="accent2"/>
          <w:bottom w:val="single" w:sz="4" w:space="0" w:color="7598D9" w:themeColor="accent2"/>
          <w:right w:val="single" w:sz="4" w:space="0" w:color="7598D9" w:themeColor="accent2"/>
          <w:insideH w:val="nil"/>
        </w:tcBorders>
        <w:shd w:val="clear" w:color="auto" w:fill="7598D9" w:themeFill="accent2"/>
      </w:tcPr>
    </w:tblStylePr>
    <w:tblStylePr w:type="lastRow">
      <w:rPr>
        <w:b/>
        <w:bCs/>
      </w:rPr>
      <w:tblPr/>
      <w:tcPr>
        <w:tcBorders>
          <w:top w:val="double" w:sz="4" w:space="0" w:color="ACC1E8" w:themeColor="accent2" w:themeTint="99"/>
        </w:tcBorders>
      </w:tcPr>
    </w:tblStylePr>
    <w:tblStylePr w:type="firstCol">
      <w:rPr>
        <w:b/>
        <w:bCs/>
      </w:rPr>
    </w:tblStylePr>
    <w:tblStylePr w:type="lastCol">
      <w:rPr>
        <w:b/>
        <w:bCs/>
      </w:rPr>
    </w:tblStylePr>
    <w:tblStylePr w:type="band1Vert">
      <w:tblPr/>
      <w:tcPr>
        <w:shd w:val="clear" w:color="auto" w:fill="E3EAF7" w:themeFill="accent2" w:themeFillTint="33"/>
      </w:tcPr>
    </w:tblStylePr>
    <w:tblStylePr w:type="band1Horz">
      <w:tblPr/>
      <w:tcPr>
        <w:shd w:val="clear" w:color="auto" w:fill="E3EAF7"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9029">
      <w:bodyDiv w:val="1"/>
      <w:marLeft w:val="0"/>
      <w:marRight w:val="0"/>
      <w:marTop w:val="0"/>
      <w:marBottom w:val="0"/>
      <w:divBdr>
        <w:top w:val="none" w:sz="0" w:space="0" w:color="auto"/>
        <w:left w:val="none" w:sz="0" w:space="0" w:color="auto"/>
        <w:bottom w:val="none" w:sz="0" w:space="0" w:color="auto"/>
        <w:right w:val="none" w:sz="0" w:space="0" w:color="auto"/>
      </w:divBdr>
    </w:div>
    <w:div w:id="216937780">
      <w:bodyDiv w:val="1"/>
      <w:marLeft w:val="0"/>
      <w:marRight w:val="0"/>
      <w:marTop w:val="0"/>
      <w:marBottom w:val="0"/>
      <w:divBdr>
        <w:top w:val="none" w:sz="0" w:space="0" w:color="auto"/>
        <w:left w:val="none" w:sz="0" w:space="0" w:color="auto"/>
        <w:bottom w:val="none" w:sz="0" w:space="0" w:color="auto"/>
        <w:right w:val="none" w:sz="0" w:space="0" w:color="auto"/>
      </w:divBdr>
    </w:div>
    <w:div w:id="295717007">
      <w:bodyDiv w:val="1"/>
      <w:marLeft w:val="0"/>
      <w:marRight w:val="0"/>
      <w:marTop w:val="0"/>
      <w:marBottom w:val="0"/>
      <w:divBdr>
        <w:top w:val="none" w:sz="0" w:space="0" w:color="auto"/>
        <w:left w:val="none" w:sz="0" w:space="0" w:color="auto"/>
        <w:bottom w:val="none" w:sz="0" w:space="0" w:color="auto"/>
        <w:right w:val="none" w:sz="0" w:space="0" w:color="auto"/>
      </w:divBdr>
    </w:div>
    <w:div w:id="313873737">
      <w:bodyDiv w:val="1"/>
      <w:marLeft w:val="0"/>
      <w:marRight w:val="0"/>
      <w:marTop w:val="0"/>
      <w:marBottom w:val="0"/>
      <w:divBdr>
        <w:top w:val="none" w:sz="0" w:space="0" w:color="auto"/>
        <w:left w:val="none" w:sz="0" w:space="0" w:color="auto"/>
        <w:bottom w:val="none" w:sz="0" w:space="0" w:color="auto"/>
        <w:right w:val="none" w:sz="0" w:space="0" w:color="auto"/>
      </w:divBdr>
    </w:div>
    <w:div w:id="318580533">
      <w:bodyDiv w:val="1"/>
      <w:marLeft w:val="0"/>
      <w:marRight w:val="0"/>
      <w:marTop w:val="0"/>
      <w:marBottom w:val="0"/>
      <w:divBdr>
        <w:top w:val="none" w:sz="0" w:space="0" w:color="auto"/>
        <w:left w:val="none" w:sz="0" w:space="0" w:color="auto"/>
        <w:bottom w:val="none" w:sz="0" w:space="0" w:color="auto"/>
        <w:right w:val="none" w:sz="0" w:space="0" w:color="auto"/>
      </w:divBdr>
    </w:div>
    <w:div w:id="533080926">
      <w:bodyDiv w:val="1"/>
      <w:marLeft w:val="0"/>
      <w:marRight w:val="0"/>
      <w:marTop w:val="0"/>
      <w:marBottom w:val="0"/>
      <w:divBdr>
        <w:top w:val="none" w:sz="0" w:space="0" w:color="auto"/>
        <w:left w:val="none" w:sz="0" w:space="0" w:color="auto"/>
        <w:bottom w:val="none" w:sz="0" w:space="0" w:color="auto"/>
        <w:right w:val="none" w:sz="0" w:space="0" w:color="auto"/>
      </w:divBdr>
    </w:div>
    <w:div w:id="621114376">
      <w:bodyDiv w:val="1"/>
      <w:marLeft w:val="0"/>
      <w:marRight w:val="0"/>
      <w:marTop w:val="0"/>
      <w:marBottom w:val="0"/>
      <w:divBdr>
        <w:top w:val="none" w:sz="0" w:space="0" w:color="auto"/>
        <w:left w:val="none" w:sz="0" w:space="0" w:color="auto"/>
        <w:bottom w:val="none" w:sz="0" w:space="0" w:color="auto"/>
        <w:right w:val="none" w:sz="0" w:space="0" w:color="auto"/>
      </w:divBdr>
    </w:div>
    <w:div w:id="654065781">
      <w:bodyDiv w:val="1"/>
      <w:marLeft w:val="0"/>
      <w:marRight w:val="0"/>
      <w:marTop w:val="0"/>
      <w:marBottom w:val="0"/>
      <w:divBdr>
        <w:top w:val="none" w:sz="0" w:space="0" w:color="auto"/>
        <w:left w:val="none" w:sz="0" w:space="0" w:color="auto"/>
        <w:bottom w:val="none" w:sz="0" w:space="0" w:color="auto"/>
        <w:right w:val="none" w:sz="0" w:space="0" w:color="auto"/>
      </w:divBdr>
    </w:div>
    <w:div w:id="701327355">
      <w:bodyDiv w:val="1"/>
      <w:marLeft w:val="0"/>
      <w:marRight w:val="0"/>
      <w:marTop w:val="0"/>
      <w:marBottom w:val="0"/>
      <w:divBdr>
        <w:top w:val="none" w:sz="0" w:space="0" w:color="auto"/>
        <w:left w:val="none" w:sz="0" w:space="0" w:color="auto"/>
        <w:bottom w:val="none" w:sz="0" w:space="0" w:color="auto"/>
        <w:right w:val="none" w:sz="0" w:space="0" w:color="auto"/>
      </w:divBdr>
    </w:div>
    <w:div w:id="736052610">
      <w:bodyDiv w:val="1"/>
      <w:marLeft w:val="0"/>
      <w:marRight w:val="0"/>
      <w:marTop w:val="0"/>
      <w:marBottom w:val="0"/>
      <w:divBdr>
        <w:top w:val="none" w:sz="0" w:space="0" w:color="auto"/>
        <w:left w:val="none" w:sz="0" w:space="0" w:color="auto"/>
        <w:bottom w:val="none" w:sz="0" w:space="0" w:color="auto"/>
        <w:right w:val="none" w:sz="0" w:space="0" w:color="auto"/>
      </w:divBdr>
    </w:div>
    <w:div w:id="805273419">
      <w:bodyDiv w:val="1"/>
      <w:marLeft w:val="0"/>
      <w:marRight w:val="0"/>
      <w:marTop w:val="0"/>
      <w:marBottom w:val="0"/>
      <w:divBdr>
        <w:top w:val="none" w:sz="0" w:space="0" w:color="auto"/>
        <w:left w:val="none" w:sz="0" w:space="0" w:color="auto"/>
        <w:bottom w:val="none" w:sz="0" w:space="0" w:color="auto"/>
        <w:right w:val="none" w:sz="0" w:space="0" w:color="auto"/>
      </w:divBdr>
    </w:div>
    <w:div w:id="849611593">
      <w:bodyDiv w:val="1"/>
      <w:marLeft w:val="0"/>
      <w:marRight w:val="0"/>
      <w:marTop w:val="0"/>
      <w:marBottom w:val="0"/>
      <w:divBdr>
        <w:top w:val="none" w:sz="0" w:space="0" w:color="auto"/>
        <w:left w:val="none" w:sz="0" w:space="0" w:color="auto"/>
        <w:bottom w:val="none" w:sz="0" w:space="0" w:color="auto"/>
        <w:right w:val="none" w:sz="0" w:space="0" w:color="auto"/>
      </w:divBdr>
    </w:div>
    <w:div w:id="1099443957">
      <w:bodyDiv w:val="1"/>
      <w:marLeft w:val="0"/>
      <w:marRight w:val="0"/>
      <w:marTop w:val="0"/>
      <w:marBottom w:val="0"/>
      <w:divBdr>
        <w:top w:val="none" w:sz="0" w:space="0" w:color="auto"/>
        <w:left w:val="none" w:sz="0" w:space="0" w:color="auto"/>
        <w:bottom w:val="none" w:sz="0" w:space="0" w:color="auto"/>
        <w:right w:val="none" w:sz="0" w:space="0" w:color="auto"/>
      </w:divBdr>
    </w:div>
    <w:div w:id="1150824370">
      <w:bodyDiv w:val="1"/>
      <w:marLeft w:val="0"/>
      <w:marRight w:val="0"/>
      <w:marTop w:val="0"/>
      <w:marBottom w:val="0"/>
      <w:divBdr>
        <w:top w:val="none" w:sz="0" w:space="0" w:color="auto"/>
        <w:left w:val="none" w:sz="0" w:space="0" w:color="auto"/>
        <w:bottom w:val="none" w:sz="0" w:space="0" w:color="auto"/>
        <w:right w:val="none" w:sz="0" w:space="0" w:color="auto"/>
      </w:divBdr>
    </w:div>
    <w:div w:id="1153258724">
      <w:bodyDiv w:val="1"/>
      <w:marLeft w:val="0"/>
      <w:marRight w:val="0"/>
      <w:marTop w:val="0"/>
      <w:marBottom w:val="0"/>
      <w:divBdr>
        <w:top w:val="none" w:sz="0" w:space="0" w:color="auto"/>
        <w:left w:val="none" w:sz="0" w:space="0" w:color="auto"/>
        <w:bottom w:val="none" w:sz="0" w:space="0" w:color="auto"/>
        <w:right w:val="none" w:sz="0" w:space="0" w:color="auto"/>
      </w:divBdr>
    </w:div>
    <w:div w:id="1479221041">
      <w:bodyDiv w:val="1"/>
      <w:marLeft w:val="0"/>
      <w:marRight w:val="0"/>
      <w:marTop w:val="0"/>
      <w:marBottom w:val="0"/>
      <w:divBdr>
        <w:top w:val="none" w:sz="0" w:space="0" w:color="auto"/>
        <w:left w:val="none" w:sz="0" w:space="0" w:color="auto"/>
        <w:bottom w:val="none" w:sz="0" w:space="0" w:color="auto"/>
        <w:right w:val="none" w:sz="0" w:space="0" w:color="auto"/>
      </w:divBdr>
    </w:div>
    <w:div w:id="1489244208">
      <w:bodyDiv w:val="1"/>
      <w:marLeft w:val="0"/>
      <w:marRight w:val="0"/>
      <w:marTop w:val="0"/>
      <w:marBottom w:val="0"/>
      <w:divBdr>
        <w:top w:val="none" w:sz="0" w:space="0" w:color="auto"/>
        <w:left w:val="none" w:sz="0" w:space="0" w:color="auto"/>
        <w:bottom w:val="none" w:sz="0" w:space="0" w:color="auto"/>
        <w:right w:val="none" w:sz="0" w:space="0" w:color="auto"/>
      </w:divBdr>
    </w:div>
    <w:div w:id="1493639974">
      <w:bodyDiv w:val="1"/>
      <w:marLeft w:val="0"/>
      <w:marRight w:val="0"/>
      <w:marTop w:val="0"/>
      <w:marBottom w:val="0"/>
      <w:divBdr>
        <w:top w:val="none" w:sz="0" w:space="0" w:color="auto"/>
        <w:left w:val="none" w:sz="0" w:space="0" w:color="auto"/>
        <w:bottom w:val="none" w:sz="0" w:space="0" w:color="auto"/>
        <w:right w:val="none" w:sz="0" w:space="0" w:color="auto"/>
      </w:divBdr>
    </w:div>
    <w:div w:id="1562253023">
      <w:bodyDiv w:val="1"/>
      <w:marLeft w:val="0"/>
      <w:marRight w:val="0"/>
      <w:marTop w:val="0"/>
      <w:marBottom w:val="0"/>
      <w:divBdr>
        <w:top w:val="none" w:sz="0" w:space="0" w:color="auto"/>
        <w:left w:val="none" w:sz="0" w:space="0" w:color="auto"/>
        <w:bottom w:val="none" w:sz="0" w:space="0" w:color="auto"/>
        <w:right w:val="none" w:sz="0" w:space="0" w:color="auto"/>
      </w:divBdr>
    </w:div>
    <w:div w:id="1562322517">
      <w:bodyDiv w:val="1"/>
      <w:marLeft w:val="0"/>
      <w:marRight w:val="0"/>
      <w:marTop w:val="0"/>
      <w:marBottom w:val="0"/>
      <w:divBdr>
        <w:top w:val="none" w:sz="0" w:space="0" w:color="auto"/>
        <w:left w:val="none" w:sz="0" w:space="0" w:color="auto"/>
        <w:bottom w:val="none" w:sz="0" w:space="0" w:color="auto"/>
        <w:right w:val="none" w:sz="0" w:space="0" w:color="auto"/>
      </w:divBdr>
    </w:div>
    <w:div w:id="1621648179">
      <w:bodyDiv w:val="1"/>
      <w:marLeft w:val="0"/>
      <w:marRight w:val="0"/>
      <w:marTop w:val="0"/>
      <w:marBottom w:val="0"/>
      <w:divBdr>
        <w:top w:val="none" w:sz="0" w:space="0" w:color="auto"/>
        <w:left w:val="none" w:sz="0" w:space="0" w:color="auto"/>
        <w:bottom w:val="none" w:sz="0" w:space="0" w:color="auto"/>
        <w:right w:val="none" w:sz="0" w:space="0" w:color="auto"/>
      </w:divBdr>
    </w:div>
    <w:div w:id="1686244026">
      <w:bodyDiv w:val="1"/>
      <w:marLeft w:val="0"/>
      <w:marRight w:val="0"/>
      <w:marTop w:val="0"/>
      <w:marBottom w:val="0"/>
      <w:divBdr>
        <w:top w:val="none" w:sz="0" w:space="0" w:color="auto"/>
        <w:left w:val="none" w:sz="0" w:space="0" w:color="auto"/>
        <w:bottom w:val="none" w:sz="0" w:space="0" w:color="auto"/>
        <w:right w:val="none" w:sz="0" w:space="0" w:color="auto"/>
      </w:divBdr>
    </w:div>
    <w:div w:id="1756782205">
      <w:bodyDiv w:val="1"/>
      <w:marLeft w:val="0"/>
      <w:marRight w:val="0"/>
      <w:marTop w:val="0"/>
      <w:marBottom w:val="0"/>
      <w:divBdr>
        <w:top w:val="none" w:sz="0" w:space="0" w:color="auto"/>
        <w:left w:val="none" w:sz="0" w:space="0" w:color="auto"/>
        <w:bottom w:val="none" w:sz="0" w:space="0" w:color="auto"/>
        <w:right w:val="none" w:sz="0" w:space="0" w:color="auto"/>
      </w:divBdr>
      <w:divsChild>
        <w:div w:id="523788090">
          <w:marLeft w:val="0"/>
          <w:marRight w:val="0"/>
          <w:marTop w:val="0"/>
          <w:marBottom w:val="0"/>
          <w:divBdr>
            <w:top w:val="none" w:sz="0" w:space="0" w:color="auto"/>
            <w:left w:val="none" w:sz="0" w:space="0" w:color="auto"/>
            <w:bottom w:val="none" w:sz="0" w:space="0" w:color="auto"/>
            <w:right w:val="none" w:sz="0" w:space="0" w:color="auto"/>
          </w:divBdr>
          <w:divsChild>
            <w:div w:id="1732531890">
              <w:marLeft w:val="0"/>
              <w:marRight w:val="0"/>
              <w:marTop w:val="0"/>
              <w:marBottom w:val="0"/>
              <w:divBdr>
                <w:top w:val="none" w:sz="0" w:space="0" w:color="auto"/>
                <w:left w:val="none" w:sz="0" w:space="0" w:color="auto"/>
                <w:bottom w:val="none" w:sz="0" w:space="0" w:color="auto"/>
                <w:right w:val="none" w:sz="0" w:space="0" w:color="auto"/>
              </w:divBdr>
              <w:divsChild>
                <w:div w:id="1239367760">
                  <w:marLeft w:val="0"/>
                  <w:marRight w:val="0"/>
                  <w:marTop w:val="0"/>
                  <w:marBottom w:val="0"/>
                  <w:divBdr>
                    <w:top w:val="none" w:sz="0" w:space="0" w:color="auto"/>
                    <w:left w:val="none" w:sz="0" w:space="0" w:color="auto"/>
                    <w:bottom w:val="none" w:sz="0" w:space="0" w:color="auto"/>
                    <w:right w:val="none" w:sz="0" w:space="0" w:color="auto"/>
                  </w:divBdr>
                  <w:divsChild>
                    <w:div w:id="679084227">
                      <w:marLeft w:val="0"/>
                      <w:marRight w:val="0"/>
                      <w:marTop w:val="0"/>
                      <w:marBottom w:val="0"/>
                      <w:divBdr>
                        <w:top w:val="single" w:sz="6" w:space="0" w:color="E4E4E6"/>
                        <w:left w:val="none" w:sz="0" w:space="0" w:color="auto"/>
                        <w:bottom w:val="none" w:sz="0" w:space="0" w:color="auto"/>
                        <w:right w:val="none" w:sz="0" w:space="0" w:color="auto"/>
                      </w:divBdr>
                      <w:divsChild>
                        <w:div w:id="373970824">
                          <w:marLeft w:val="0"/>
                          <w:marRight w:val="0"/>
                          <w:marTop w:val="0"/>
                          <w:marBottom w:val="0"/>
                          <w:divBdr>
                            <w:top w:val="single" w:sz="6" w:space="0" w:color="E4E4E6"/>
                            <w:left w:val="none" w:sz="0" w:space="0" w:color="auto"/>
                            <w:bottom w:val="none" w:sz="0" w:space="0" w:color="auto"/>
                            <w:right w:val="none" w:sz="0" w:space="0" w:color="auto"/>
                          </w:divBdr>
                          <w:divsChild>
                            <w:div w:id="1156340042">
                              <w:marLeft w:val="0"/>
                              <w:marRight w:val="1500"/>
                              <w:marTop w:val="100"/>
                              <w:marBottom w:val="100"/>
                              <w:divBdr>
                                <w:top w:val="none" w:sz="0" w:space="0" w:color="auto"/>
                                <w:left w:val="none" w:sz="0" w:space="0" w:color="auto"/>
                                <w:bottom w:val="none" w:sz="0" w:space="0" w:color="auto"/>
                                <w:right w:val="none" w:sz="0" w:space="0" w:color="auto"/>
                              </w:divBdr>
                              <w:divsChild>
                                <w:div w:id="1603804350">
                                  <w:marLeft w:val="0"/>
                                  <w:marRight w:val="0"/>
                                  <w:marTop w:val="300"/>
                                  <w:marBottom w:val="450"/>
                                  <w:divBdr>
                                    <w:top w:val="none" w:sz="0" w:space="0" w:color="auto"/>
                                    <w:left w:val="none" w:sz="0" w:space="0" w:color="auto"/>
                                    <w:bottom w:val="none" w:sz="0" w:space="0" w:color="auto"/>
                                    <w:right w:val="none" w:sz="0" w:space="0" w:color="auto"/>
                                  </w:divBdr>
                                  <w:divsChild>
                                    <w:div w:id="1866601352">
                                      <w:marLeft w:val="0"/>
                                      <w:marRight w:val="0"/>
                                      <w:marTop w:val="0"/>
                                      <w:marBottom w:val="0"/>
                                      <w:divBdr>
                                        <w:top w:val="none" w:sz="0" w:space="0" w:color="auto"/>
                                        <w:left w:val="none" w:sz="0" w:space="0" w:color="auto"/>
                                        <w:bottom w:val="none" w:sz="0" w:space="0" w:color="auto"/>
                                        <w:right w:val="none" w:sz="0" w:space="0" w:color="auto"/>
                                      </w:divBdr>
                                      <w:divsChild>
                                        <w:div w:id="403524993">
                                          <w:marLeft w:val="0"/>
                                          <w:marRight w:val="0"/>
                                          <w:marTop w:val="0"/>
                                          <w:marBottom w:val="0"/>
                                          <w:divBdr>
                                            <w:top w:val="none" w:sz="0" w:space="0" w:color="auto"/>
                                            <w:left w:val="none" w:sz="0" w:space="0" w:color="auto"/>
                                            <w:bottom w:val="none" w:sz="0" w:space="0" w:color="auto"/>
                                            <w:right w:val="none" w:sz="0" w:space="0" w:color="auto"/>
                                          </w:divBdr>
                                          <w:divsChild>
                                            <w:div w:id="1864900451">
                                              <w:marLeft w:val="0"/>
                                              <w:marRight w:val="0"/>
                                              <w:marTop w:val="0"/>
                                              <w:marBottom w:val="0"/>
                                              <w:divBdr>
                                                <w:top w:val="none" w:sz="0" w:space="0" w:color="auto"/>
                                                <w:left w:val="none" w:sz="0" w:space="0" w:color="auto"/>
                                                <w:bottom w:val="none" w:sz="0" w:space="0" w:color="auto"/>
                                                <w:right w:val="none" w:sz="0" w:space="0" w:color="auto"/>
                                              </w:divBdr>
                                              <w:divsChild>
                                                <w:div w:id="2527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95266">
      <w:bodyDiv w:val="1"/>
      <w:marLeft w:val="0"/>
      <w:marRight w:val="0"/>
      <w:marTop w:val="0"/>
      <w:marBottom w:val="0"/>
      <w:divBdr>
        <w:top w:val="none" w:sz="0" w:space="0" w:color="auto"/>
        <w:left w:val="none" w:sz="0" w:space="0" w:color="auto"/>
        <w:bottom w:val="none" w:sz="0" w:space="0" w:color="auto"/>
        <w:right w:val="none" w:sz="0" w:space="0" w:color="auto"/>
      </w:divBdr>
    </w:div>
    <w:div w:id="1812987966">
      <w:bodyDiv w:val="1"/>
      <w:marLeft w:val="0"/>
      <w:marRight w:val="0"/>
      <w:marTop w:val="0"/>
      <w:marBottom w:val="0"/>
      <w:divBdr>
        <w:top w:val="none" w:sz="0" w:space="0" w:color="auto"/>
        <w:left w:val="none" w:sz="0" w:space="0" w:color="auto"/>
        <w:bottom w:val="none" w:sz="0" w:space="0" w:color="auto"/>
        <w:right w:val="none" w:sz="0" w:space="0" w:color="auto"/>
      </w:divBdr>
    </w:div>
    <w:div w:id="1909270164">
      <w:bodyDiv w:val="1"/>
      <w:marLeft w:val="0"/>
      <w:marRight w:val="0"/>
      <w:marTop w:val="0"/>
      <w:marBottom w:val="0"/>
      <w:divBdr>
        <w:top w:val="none" w:sz="0" w:space="0" w:color="auto"/>
        <w:left w:val="none" w:sz="0" w:space="0" w:color="auto"/>
        <w:bottom w:val="none" w:sz="0" w:space="0" w:color="auto"/>
        <w:right w:val="none" w:sz="0" w:space="0" w:color="auto"/>
      </w:divBdr>
    </w:div>
    <w:div w:id="1945574265">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81769685">
      <w:bodyDiv w:val="1"/>
      <w:marLeft w:val="0"/>
      <w:marRight w:val="0"/>
      <w:marTop w:val="0"/>
      <w:marBottom w:val="0"/>
      <w:divBdr>
        <w:top w:val="none" w:sz="0" w:space="0" w:color="auto"/>
        <w:left w:val="none" w:sz="0" w:space="0" w:color="auto"/>
        <w:bottom w:val="none" w:sz="0" w:space="0" w:color="auto"/>
        <w:right w:val="none" w:sz="0" w:space="0" w:color="auto"/>
      </w:divBdr>
    </w:div>
    <w:div w:id="2100254220">
      <w:bodyDiv w:val="1"/>
      <w:marLeft w:val="0"/>
      <w:marRight w:val="0"/>
      <w:marTop w:val="0"/>
      <w:marBottom w:val="0"/>
      <w:divBdr>
        <w:top w:val="none" w:sz="0" w:space="0" w:color="auto"/>
        <w:left w:val="none" w:sz="0" w:space="0" w:color="auto"/>
        <w:bottom w:val="none" w:sz="0" w:space="0" w:color="auto"/>
        <w:right w:val="none" w:sz="0" w:space="0" w:color="auto"/>
      </w:divBdr>
    </w:div>
    <w:div w:id="2110737575">
      <w:bodyDiv w:val="1"/>
      <w:marLeft w:val="0"/>
      <w:marRight w:val="0"/>
      <w:marTop w:val="0"/>
      <w:marBottom w:val="0"/>
      <w:divBdr>
        <w:top w:val="none" w:sz="0" w:space="0" w:color="auto"/>
        <w:left w:val="none" w:sz="0" w:space="0" w:color="auto"/>
        <w:bottom w:val="none" w:sz="0" w:space="0" w:color="auto"/>
        <w:right w:val="none" w:sz="0" w:space="0" w:color="auto"/>
      </w:divBdr>
    </w:div>
    <w:div w:id="212121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269;unovodstvo\AppData\Roaming\Microsoft\Predlo&#353;ci\Izvje&#353;&#263;e%20(tema%20Orie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B8797C8-DA9B-4158-8BE1-FEACDF9A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Izvješće (tema Oriel).dotx</Template>
  <TotalTime>1939</TotalTime>
  <Pages>1</Pages>
  <Words>5585</Words>
  <Characters>31839</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Knj14</dc:creator>
  <cp:keywords/>
  <cp:lastModifiedBy>racunovodstvo@lipovljani.hr</cp:lastModifiedBy>
  <cp:revision>241</cp:revision>
  <cp:lastPrinted>2025-06-11T06:42:00Z</cp:lastPrinted>
  <dcterms:created xsi:type="dcterms:W3CDTF">2017-01-27T09:04:00Z</dcterms:created>
  <dcterms:modified xsi:type="dcterms:W3CDTF">2025-06-11T07:14:00Z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