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534DBE" w14:paraId="174C33A4" w14:textId="77777777">
        <w:tblPrEx>
          <w:tblCellMar>
            <w:top w:w="0" w:type="dxa"/>
            <w:bottom w:w="0" w:type="dxa"/>
          </w:tblCellMar>
        </w:tblPrEx>
        <w:trPr>
          <w:tblCellSpacing w:w="60" w:type="dxa"/>
        </w:trPr>
        <w:tc>
          <w:tcPr>
            <w:tcW w:w="1200" w:type="pct"/>
            <w:shd w:val="clear" w:color="auto" w:fill="E7F0F9"/>
          </w:tcPr>
          <w:p w14:paraId="2FDD242F" w14:textId="77777777" w:rsidR="00534DBE" w:rsidRDefault="00000000">
            <w:pPr>
              <w:spacing w:after="0" w:line="240" w:lineRule="auto"/>
            </w:pPr>
            <w:r>
              <w:rPr>
                <w:b/>
              </w:rPr>
              <w:t>RKP broj</w:t>
            </w:r>
          </w:p>
        </w:tc>
        <w:tc>
          <w:tcPr>
            <w:tcW w:w="0" w:type="auto"/>
            <w:shd w:val="clear" w:color="auto" w:fill="E7F0F9"/>
          </w:tcPr>
          <w:p w14:paraId="51C1EA74" w14:textId="77777777" w:rsidR="00534DBE" w:rsidRDefault="00000000">
            <w:pPr>
              <w:spacing w:after="0" w:line="240" w:lineRule="auto"/>
            </w:pPr>
            <w:r>
              <w:t>28975</w:t>
            </w:r>
          </w:p>
        </w:tc>
      </w:tr>
      <w:tr w:rsidR="00534DBE" w14:paraId="6DD44D85" w14:textId="77777777">
        <w:tblPrEx>
          <w:tblCellMar>
            <w:top w:w="0" w:type="dxa"/>
            <w:bottom w:w="0" w:type="dxa"/>
          </w:tblCellMar>
        </w:tblPrEx>
        <w:trPr>
          <w:tblCellSpacing w:w="60" w:type="dxa"/>
        </w:trPr>
        <w:tc>
          <w:tcPr>
            <w:tcW w:w="1200" w:type="pct"/>
            <w:shd w:val="clear" w:color="auto" w:fill="E7F0F9"/>
          </w:tcPr>
          <w:p w14:paraId="6165E9B3" w14:textId="77777777" w:rsidR="00534DBE" w:rsidRDefault="00000000">
            <w:pPr>
              <w:spacing w:after="0" w:line="240" w:lineRule="auto"/>
            </w:pPr>
            <w:r>
              <w:rPr>
                <w:b/>
              </w:rPr>
              <w:t>Naziv obveznika</w:t>
            </w:r>
          </w:p>
        </w:tc>
        <w:tc>
          <w:tcPr>
            <w:tcW w:w="0" w:type="auto"/>
            <w:shd w:val="clear" w:color="auto" w:fill="E7F0F9"/>
          </w:tcPr>
          <w:p w14:paraId="1DC3710A" w14:textId="77777777" w:rsidR="00534DBE" w:rsidRDefault="00000000">
            <w:pPr>
              <w:spacing w:after="0" w:line="240" w:lineRule="auto"/>
            </w:pPr>
            <w:r>
              <w:t>OPĆINA LIPOVLJANI</w:t>
            </w:r>
          </w:p>
        </w:tc>
      </w:tr>
      <w:tr w:rsidR="00534DBE" w14:paraId="42DB5050" w14:textId="77777777">
        <w:tblPrEx>
          <w:tblCellMar>
            <w:top w:w="0" w:type="dxa"/>
            <w:bottom w:w="0" w:type="dxa"/>
          </w:tblCellMar>
        </w:tblPrEx>
        <w:trPr>
          <w:tblCellSpacing w:w="60" w:type="dxa"/>
        </w:trPr>
        <w:tc>
          <w:tcPr>
            <w:tcW w:w="1200" w:type="pct"/>
            <w:shd w:val="clear" w:color="auto" w:fill="E7F0F9"/>
          </w:tcPr>
          <w:p w14:paraId="04AECCB3" w14:textId="77777777" w:rsidR="00534DBE" w:rsidRDefault="00000000">
            <w:pPr>
              <w:spacing w:after="0" w:line="240" w:lineRule="auto"/>
            </w:pPr>
            <w:r>
              <w:rPr>
                <w:b/>
              </w:rPr>
              <w:t>Razina</w:t>
            </w:r>
          </w:p>
        </w:tc>
        <w:tc>
          <w:tcPr>
            <w:tcW w:w="0" w:type="auto"/>
            <w:shd w:val="clear" w:color="auto" w:fill="E7F0F9"/>
          </w:tcPr>
          <w:p w14:paraId="40EF995D" w14:textId="77777777" w:rsidR="00534DBE" w:rsidRDefault="00000000">
            <w:pPr>
              <w:spacing w:after="0" w:line="240" w:lineRule="auto"/>
            </w:pPr>
            <w:r>
              <w:t>22</w:t>
            </w:r>
          </w:p>
        </w:tc>
      </w:tr>
    </w:tbl>
    <w:p w14:paraId="72A4EA7F" w14:textId="77777777" w:rsidR="00534DBE" w:rsidRDefault="00000000">
      <w:r>
        <w:br/>
      </w:r>
    </w:p>
    <w:p w14:paraId="3BC4F762" w14:textId="77777777" w:rsidR="00534DBE" w:rsidRDefault="00000000">
      <w:pPr>
        <w:spacing w:line="240" w:lineRule="auto"/>
        <w:jc w:val="center"/>
      </w:pPr>
      <w:r>
        <w:rPr>
          <w:b/>
          <w:sz w:val="28"/>
        </w:rPr>
        <w:t>BILJEŠKE UZ FINANCIJSKE IZVJEŠTAJE</w:t>
      </w:r>
    </w:p>
    <w:p w14:paraId="0E533E26" w14:textId="77777777" w:rsidR="00534DBE" w:rsidRDefault="00000000">
      <w:pPr>
        <w:spacing w:line="240" w:lineRule="auto"/>
        <w:jc w:val="center"/>
      </w:pPr>
      <w:r>
        <w:rPr>
          <w:b/>
          <w:sz w:val="28"/>
        </w:rPr>
        <w:t>ZA RAZDOBLJE</w:t>
      </w:r>
    </w:p>
    <w:p w14:paraId="2A83FF96" w14:textId="77777777" w:rsidR="00534DBE" w:rsidRDefault="00000000">
      <w:pPr>
        <w:spacing w:line="240" w:lineRule="auto"/>
        <w:jc w:val="center"/>
      </w:pPr>
      <w:r>
        <w:rPr>
          <w:b/>
          <w:sz w:val="28"/>
        </w:rPr>
        <w:t>I - XII 2025.</w:t>
      </w:r>
    </w:p>
    <w:p w14:paraId="24F0F7C8" w14:textId="77777777" w:rsidR="00534DBE" w:rsidRDefault="00534DBE"/>
    <w:p w14:paraId="4B5E88C6" w14:textId="77777777" w:rsidR="00534DBE" w:rsidRDefault="00000000">
      <w:pPr>
        <w:keepNext/>
        <w:spacing w:line="240" w:lineRule="auto"/>
        <w:jc w:val="center"/>
      </w:pPr>
      <w:r>
        <w:rPr>
          <w:b/>
          <w:sz w:val="28"/>
        </w:rPr>
        <w:t>Izvještaj o prihodima i rashodima, primicima i izdacima</w:t>
      </w:r>
    </w:p>
    <w:p w14:paraId="04B1FAF6" w14:textId="77777777" w:rsidR="00534DBE"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2F2F5C0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AF5597A"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1767A4E"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3EEC22"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F5C079"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7E5BFEB"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4006BAB" w14:textId="77777777" w:rsidR="00534DBE" w:rsidRDefault="00000000">
            <w:pPr>
              <w:keepNext/>
              <w:keepLines/>
              <w:spacing w:after="0" w:line="240" w:lineRule="auto"/>
              <w:jc w:val="center"/>
            </w:pPr>
            <w:r>
              <w:rPr>
                <w:b/>
                <w:sz w:val="18"/>
              </w:rPr>
              <w:t>Indeks (%)</w:t>
            </w:r>
          </w:p>
        </w:tc>
      </w:tr>
      <w:tr w:rsidR="00534DBE" w14:paraId="3BCBF54E" w14:textId="77777777">
        <w:tblPrEx>
          <w:tblCellMar>
            <w:top w:w="0" w:type="dxa"/>
            <w:bottom w:w="0" w:type="dxa"/>
          </w:tblCellMar>
        </w:tblPrEx>
        <w:trPr>
          <w:cantSplit/>
          <w:trHeight w:val="560"/>
        </w:trPr>
        <w:tc>
          <w:tcPr>
            <w:tcW w:w="700" w:type="dxa"/>
            <w:tcMar>
              <w:top w:w="0" w:type="dxa"/>
              <w:bottom w:w="0" w:type="dxa"/>
            </w:tcMar>
            <w:vAlign w:val="center"/>
          </w:tcPr>
          <w:p w14:paraId="46EA81BD" w14:textId="77777777" w:rsidR="00534DBE" w:rsidRDefault="00000000">
            <w:pPr>
              <w:keepNext/>
              <w:keepLines/>
              <w:spacing w:after="0" w:line="240" w:lineRule="auto"/>
            </w:pPr>
            <w:r>
              <w:rPr>
                <w:sz w:val="18"/>
              </w:rPr>
              <w:t>6</w:t>
            </w:r>
          </w:p>
        </w:tc>
        <w:tc>
          <w:tcPr>
            <w:tcW w:w="3180" w:type="dxa"/>
            <w:tcMar>
              <w:top w:w="0" w:type="dxa"/>
              <w:bottom w:w="0" w:type="dxa"/>
            </w:tcMar>
            <w:vAlign w:val="center"/>
          </w:tcPr>
          <w:p w14:paraId="2D7FF98A" w14:textId="77777777" w:rsidR="00534DBE"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219500B8" w14:textId="77777777" w:rsidR="00534DBE" w:rsidRDefault="00000000">
            <w:pPr>
              <w:keepNext/>
              <w:keepLines/>
              <w:spacing w:after="0" w:line="240" w:lineRule="auto"/>
            </w:pPr>
            <w:r>
              <w:rPr>
                <w:sz w:val="18"/>
              </w:rPr>
              <w:t>6</w:t>
            </w:r>
          </w:p>
        </w:tc>
        <w:tc>
          <w:tcPr>
            <w:tcW w:w="1860" w:type="dxa"/>
            <w:tcMar>
              <w:top w:w="0" w:type="dxa"/>
              <w:bottom w:w="0" w:type="dxa"/>
            </w:tcMar>
            <w:vAlign w:val="center"/>
          </w:tcPr>
          <w:p w14:paraId="6C4967A9" w14:textId="77777777" w:rsidR="00534DBE" w:rsidRDefault="00000000">
            <w:pPr>
              <w:keepNext/>
              <w:keepLines/>
              <w:spacing w:after="0" w:line="240" w:lineRule="auto"/>
              <w:jc w:val="right"/>
            </w:pPr>
            <w:r>
              <w:rPr>
                <w:sz w:val="18"/>
              </w:rPr>
              <w:t>3.452.621,29</w:t>
            </w:r>
          </w:p>
        </w:tc>
        <w:tc>
          <w:tcPr>
            <w:tcW w:w="1860" w:type="dxa"/>
            <w:tcMar>
              <w:top w:w="0" w:type="dxa"/>
              <w:bottom w:w="0" w:type="dxa"/>
            </w:tcMar>
            <w:vAlign w:val="center"/>
          </w:tcPr>
          <w:p w14:paraId="571AAFE9" w14:textId="77777777" w:rsidR="00534DBE" w:rsidRDefault="00000000">
            <w:pPr>
              <w:keepNext/>
              <w:keepLines/>
              <w:spacing w:after="0" w:line="240" w:lineRule="auto"/>
              <w:jc w:val="right"/>
            </w:pPr>
            <w:r>
              <w:rPr>
                <w:sz w:val="18"/>
              </w:rPr>
              <w:t>5.036.215,06</w:t>
            </w:r>
          </w:p>
        </w:tc>
        <w:tc>
          <w:tcPr>
            <w:tcW w:w="700" w:type="dxa"/>
            <w:tcMar>
              <w:top w:w="0" w:type="dxa"/>
              <w:bottom w:w="0" w:type="dxa"/>
            </w:tcMar>
            <w:vAlign w:val="center"/>
          </w:tcPr>
          <w:p w14:paraId="35DB5EAD" w14:textId="77777777" w:rsidR="00534DBE" w:rsidRDefault="00000000">
            <w:pPr>
              <w:keepNext/>
              <w:keepLines/>
              <w:spacing w:after="0" w:line="240" w:lineRule="auto"/>
              <w:jc w:val="right"/>
            </w:pPr>
            <w:r>
              <w:rPr>
                <w:sz w:val="18"/>
              </w:rPr>
              <w:t>145,9</w:t>
            </w:r>
          </w:p>
        </w:tc>
      </w:tr>
      <w:tr w:rsidR="00534DBE" w14:paraId="6FBF95FF" w14:textId="77777777">
        <w:tblPrEx>
          <w:tblCellMar>
            <w:top w:w="0" w:type="dxa"/>
            <w:bottom w:w="0" w:type="dxa"/>
          </w:tblCellMar>
        </w:tblPrEx>
        <w:trPr>
          <w:cantSplit/>
          <w:trHeight w:val="560"/>
        </w:trPr>
        <w:tc>
          <w:tcPr>
            <w:tcW w:w="700" w:type="dxa"/>
            <w:tcMar>
              <w:top w:w="0" w:type="dxa"/>
              <w:bottom w:w="0" w:type="dxa"/>
            </w:tcMar>
            <w:vAlign w:val="center"/>
          </w:tcPr>
          <w:p w14:paraId="1A8E7EBD" w14:textId="77777777" w:rsidR="00534DBE" w:rsidRDefault="00000000">
            <w:pPr>
              <w:keepNext/>
              <w:keepLines/>
              <w:spacing w:after="0" w:line="240" w:lineRule="auto"/>
            </w:pPr>
            <w:r>
              <w:rPr>
                <w:sz w:val="18"/>
              </w:rPr>
              <w:t>3</w:t>
            </w:r>
          </w:p>
        </w:tc>
        <w:tc>
          <w:tcPr>
            <w:tcW w:w="3180" w:type="dxa"/>
            <w:tcMar>
              <w:top w:w="0" w:type="dxa"/>
              <w:bottom w:w="0" w:type="dxa"/>
            </w:tcMar>
            <w:vAlign w:val="center"/>
          </w:tcPr>
          <w:p w14:paraId="67A0E47C" w14:textId="77777777" w:rsidR="00534DBE"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226A625C" w14:textId="77777777" w:rsidR="00534DBE" w:rsidRDefault="00000000">
            <w:pPr>
              <w:keepNext/>
              <w:keepLines/>
              <w:spacing w:after="0" w:line="240" w:lineRule="auto"/>
            </w:pPr>
            <w:r>
              <w:rPr>
                <w:sz w:val="18"/>
              </w:rPr>
              <w:t>3</w:t>
            </w:r>
          </w:p>
        </w:tc>
        <w:tc>
          <w:tcPr>
            <w:tcW w:w="1860" w:type="dxa"/>
            <w:tcMar>
              <w:top w:w="0" w:type="dxa"/>
              <w:bottom w:w="0" w:type="dxa"/>
            </w:tcMar>
            <w:vAlign w:val="center"/>
          </w:tcPr>
          <w:p w14:paraId="664C19D1" w14:textId="77777777" w:rsidR="00534DBE" w:rsidRDefault="00000000">
            <w:pPr>
              <w:keepNext/>
              <w:keepLines/>
              <w:spacing w:after="0" w:line="240" w:lineRule="auto"/>
              <w:jc w:val="right"/>
            </w:pPr>
            <w:r>
              <w:rPr>
                <w:sz w:val="18"/>
              </w:rPr>
              <w:t>2.077.427,40</w:t>
            </w:r>
          </w:p>
        </w:tc>
        <w:tc>
          <w:tcPr>
            <w:tcW w:w="1860" w:type="dxa"/>
            <w:tcMar>
              <w:top w:w="0" w:type="dxa"/>
              <w:bottom w:w="0" w:type="dxa"/>
            </w:tcMar>
            <w:vAlign w:val="center"/>
          </w:tcPr>
          <w:p w14:paraId="10876230" w14:textId="77777777" w:rsidR="00534DBE" w:rsidRDefault="00000000">
            <w:pPr>
              <w:keepNext/>
              <w:keepLines/>
              <w:spacing w:after="0" w:line="240" w:lineRule="auto"/>
              <w:jc w:val="right"/>
            </w:pPr>
            <w:r>
              <w:rPr>
                <w:sz w:val="18"/>
              </w:rPr>
              <w:t>2.707.187,55</w:t>
            </w:r>
          </w:p>
        </w:tc>
        <w:tc>
          <w:tcPr>
            <w:tcW w:w="700" w:type="dxa"/>
            <w:tcMar>
              <w:top w:w="0" w:type="dxa"/>
              <w:bottom w:w="0" w:type="dxa"/>
            </w:tcMar>
            <w:vAlign w:val="center"/>
          </w:tcPr>
          <w:p w14:paraId="34CE7732" w14:textId="77777777" w:rsidR="00534DBE" w:rsidRDefault="00000000">
            <w:pPr>
              <w:keepNext/>
              <w:keepLines/>
              <w:spacing w:after="0" w:line="240" w:lineRule="auto"/>
              <w:jc w:val="right"/>
            </w:pPr>
            <w:r>
              <w:rPr>
                <w:sz w:val="18"/>
              </w:rPr>
              <w:t>130,3</w:t>
            </w:r>
          </w:p>
        </w:tc>
      </w:tr>
      <w:tr w:rsidR="00534DBE" w14:paraId="1E5CB6A2" w14:textId="77777777">
        <w:tblPrEx>
          <w:tblCellMar>
            <w:top w:w="0" w:type="dxa"/>
            <w:bottom w:w="0" w:type="dxa"/>
          </w:tblCellMar>
        </w:tblPrEx>
        <w:trPr>
          <w:cantSplit/>
          <w:trHeight w:val="560"/>
        </w:trPr>
        <w:tc>
          <w:tcPr>
            <w:tcW w:w="700" w:type="dxa"/>
            <w:tcMar>
              <w:top w:w="0" w:type="dxa"/>
              <w:bottom w:w="0" w:type="dxa"/>
            </w:tcMar>
            <w:vAlign w:val="center"/>
          </w:tcPr>
          <w:p w14:paraId="23EA59DD" w14:textId="77777777" w:rsidR="00534DBE" w:rsidRDefault="00534DBE">
            <w:pPr>
              <w:keepNext/>
              <w:keepLines/>
              <w:spacing w:after="0" w:line="240" w:lineRule="auto"/>
            </w:pPr>
          </w:p>
        </w:tc>
        <w:tc>
          <w:tcPr>
            <w:tcW w:w="3180" w:type="dxa"/>
            <w:tcMar>
              <w:top w:w="0" w:type="dxa"/>
              <w:bottom w:w="0" w:type="dxa"/>
            </w:tcMar>
            <w:vAlign w:val="center"/>
          </w:tcPr>
          <w:p w14:paraId="7086416F" w14:textId="77777777" w:rsidR="00534DBE"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69892A78" w14:textId="77777777" w:rsidR="00534DBE" w:rsidRDefault="00000000">
            <w:pPr>
              <w:keepNext/>
              <w:keepLines/>
              <w:spacing w:after="0" w:line="240" w:lineRule="auto"/>
            </w:pPr>
            <w:r>
              <w:rPr>
                <w:b/>
                <w:sz w:val="18"/>
              </w:rPr>
              <w:t>X001</w:t>
            </w:r>
          </w:p>
        </w:tc>
        <w:tc>
          <w:tcPr>
            <w:tcW w:w="1860" w:type="dxa"/>
            <w:tcMar>
              <w:top w:w="0" w:type="dxa"/>
              <w:bottom w:w="0" w:type="dxa"/>
            </w:tcMar>
            <w:vAlign w:val="center"/>
          </w:tcPr>
          <w:p w14:paraId="4E2F3434" w14:textId="77777777" w:rsidR="00534DBE" w:rsidRDefault="00000000">
            <w:pPr>
              <w:keepNext/>
              <w:keepLines/>
              <w:spacing w:after="0" w:line="240" w:lineRule="auto"/>
              <w:jc w:val="right"/>
            </w:pPr>
            <w:r>
              <w:rPr>
                <w:b/>
                <w:sz w:val="18"/>
              </w:rPr>
              <w:t>1.375.193,89</w:t>
            </w:r>
          </w:p>
        </w:tc>
        <w:tc>
          <w:tcPr>
            <w:tcW w:w="1860" w:type="dxa"/>
            <w:tcMar>
              <w:top w:w="0" w:type="dxa"/>
              <w:bottom w:w="0" w:type="dxa"/>
            </w:tcMar>
            <w:vAlign w:val="center"/>
          </w:tcPr>
          <w:p w14:paraId="03F29D57" w14:textId="77777777" w:rsidR="00534DBE" w:rsidRDefault="00000000">
            <w:pPr>
              <w:keepNext/>
              <w:keepLines/>
              <w:spacing w:after="0" w:line="240" w:lineRule="auto"/>
              <w:jc w:val="right"/>
            </w:pPr>
            <w:r>
              <w:rPr>
                <w:b/>
                <w:sz w:val="18"/>
              </w:rPr>
              <w:t>2.329.027,51</w:t>
            </w:r>
          </w:p>
        </w:tc>
        <w:tc>
          <w:tcPr>
            <w:tcW w:w="700" w:type="dxa"/>
            <w:tcMar>
              <w:top w:w="0" w:type="dxa"/>
              <w:bottom w:w="0" w:type="dxa"/>
            </w:tcMar>
            <w:vAlign w:val="center"/>
          </w:tcPr>
          <w:p w14:paraId="0D8ABC0B" w14:textId="77777777" w:rsidR="00534DBE" w:rsidRDefault="00000000">
            <w:pPr>
              <w:keepNext/>
              <w:keepLines/>
              <w:spacing w:after="0" w:line="240" w:lineRule="auto"/>
              <w:jc w:val="right"/>
            </w:pPr>
            <w:r>
              <w:rPr>
                <w:b/>
                <w:sz w:val="18"/>
              </w:rPr>
              <w:t>169,4</w:t>
            </w:r>
          </w:p>
        </w:tc>
      </w:tr>
      <w:tr w:rsidR="00534DBE" w14:paraId="311FC6E0" w14:textId="77777777">
        <w:tblPrEx>
          <w:tblCellMar>
            <w:top w:w="0" w:type="dxa"/>
            <w:bottom w:w="0" w:type="dxa"/>
          </w:tblCellMar>
        </w:tblPrEx>
        <w:trPr>
          <w:cantSplit/>
          <w:trHeight w:val="560"/>
        </w:trPr>
        <w:tc>
          <w:tcPr>
            <w:tcW w:w="700" w:type="dxa"/>
            <w:tcMar>
              <w:top w:w="0" w:type="dxa"/>
              <w:bottom w:w="0" w:type="dxa"/>
            </w:tcMar>
            <w:vAlign w:val="center"/>
          </w:tcPr>
          <w:p w14:paraId="65D72703" w14:textId="77777777" w:rsidR="00534DBE" w:rsidRDefault="00000000">
            <w:pPr>
              <w:keepNext/>
              <w:keepLines/>
              <w:spacing w:after="0" w:line="240" w:lineRule="auto"/>
            </w:pPr>
            <w:r>
              <w:rPr>
                <w:sz w:val="18"/>
              </w:rPr>
              <w:t>7</w:t>
            </w:r>
          </w:p>
        </w:tc>
        <w:tc>
          <w:tcPr>
            <w:tcW w:w="3180" w:type="dxa"/>
            <w:tcMar>
              <w:top w:w="0" w:type="dxa"/>
              <w:bottom w:w="0" w:type="dxa"/>
            </w:tcMar>
            <w:vAlign w:val="center"/>
          </w:tcPr>
          <w:p w14:paraId="0A0086D8" w14:textId="77777777" w:rsidR="00534DBE"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5141BD65" w14:textId="77777777" w:rsidR="00534DBE" w:rsidRDefault="00000000">
            <w:pPr>
              <w:keepNext/>
              <w:keepLines/>
              <w:spacing w:after="0" w:line="240" w:lineRule="auto"/>
            </w:pPr>
            <w:r>
              <w:rPr>
                <w:sz w:val="18"/>
              </w:rPr>
              <w:t>7</w:t>
            </w:r>
          </w:p>
        </w:tc>
        <w:tc>
          <w:tcPr>
            <w:tcW w:w="1860" w:type="dxa"/>
            <w:tcMar>
              <w:top w:w="0" w:type="dxa"/>
              <w:bottom w:w="0" w:type="dxa"/>
            </w:tcMar>
            <w:vAlign w:val="center"/>
          </w:tcPr>
          <w:p w14:paraId="620BBCFB" w14:textId="77777777" w:rsidR="00534DBE" w:rsidRDefault="00000000">
            <w:pPr>
              <w:keepNext/>
              <w:keepLines/>
              <w:spacing w:after="0" w:line="240" w:lineRule="auto"/>
              <w:jc w:val="right"/>
            </w:pPr>
            <w:r>
              <w:rPr>
                <w:sz w:val="18"/>
              </w:rPr>
              <w:t>0,00</w:t>
            </w:r>
          </w:p>
        </w:tc>
        <w:tc>
          <w:tcPr>
            <w:tcW w:w="1860" w:type="dxa"/>
            <w:tcMar>
              <w:top w:w="0" w:type="dxa"/>
              <w:bottom w:w="0" w:type="dxa"/>
            </w:tcMar>
            <w:vAlign w:val="center"/>
          </w:tcPr>
          <w:p w14:paraId="775DDB99" w14:textId="77777777" w:rsidR="00534DBE" w:rsidRDefault="00000000">
            <w:pPr>
              <w:keepNext/>
              <w:keepLines/>
              <w:spacing w:after="0" w:line="240" w:lineRule="auto"/>
              <w:jc w:val="right"/>
            </w:pPr>
            <w:r>
              <w:rPr>
                <w:sz w:val="18"/>
              </w:rPr>
              <w:t>0,00</w:t>
            </w:r>
          </w:p>
        </w:tc>
        <w:tc>
          <w:tcPr>
            <w:tcW w:w="700" w:type="dxa"/>
            <w:tcMar>
              <w:top w:w="0" w:type="dxa"/>
              <w:bottom w:w="0" w:type="dxa"/>
            </w:tcMar>
            <w:vAlign w:val="center"/>
          </w:tcPr>
          <w:p w14:paraId="66BE646E" w14:textId="77777777" w:rsidR="00534DBE" w:rsidRDefault="00000000">
            <w:pPr>
              <w:keepNext/>
              <w:keepLines/>
              <w:spacing w:after="0" w:line="240" w:lineRule="auto"/>
              <w:jc w:val="right"/>
            </w:pPr>
            <w:r>
              <w:rPr>
                <w:sz w:val="18"/>
              </w:rPr>
              <w:t>-</w:t>
            </w:r>
          </w:p>
        </w:tc>
      </w:tr>
      <w:tr w:rsidR="00534DBE" w14:paraId="26317463" w14:textId="77777777">
        <w:tblPrEx>
          <w:tblCellMar>
            <w:top w:w="0" w:type="dxa"/>
            <w:bottom w:w="0" w:type="dxa"/>
          </w:tblCellMar>
        </w:tblPrEx>
        <w:trPr>
          <w:cantSplit/>
          <w:trHeight w:val="560"/>
        </w:trPr>
        <w:tc>
          <w:tcPr>
            <w:tcW w:w="700" w:type="dxa"/>
            <w:tcMar>
              <w:top w:w="0" w:type="dxa"/>
              <w:bottom w:w="0" w:type="dxa"/>
            </w:tcMar>
            <w:vAlign w:val="center"/>
          </w:tcPr>
          <w:p w14:paraId="2B1D3CF8" w14:textId="77777777" w:rsidR="00534DBE" w:rsidRDefault="00000000">
            <w:pPr>
              <w:keepNext/>
              <w:keepLines/>
              <w:spacing w:after="0" w:line="240" w:lineRule="auto"/>
            </w:pPr>
            <w:r>
              <w:rPr>
                <w:sz w:val="18"/>
              </w:rPr>
              <w:t>4</w:t>
            </w:r>
          </w:p>
        </w:tc>
        <w:tc>
          <w:tcPr>
            <w:tcW w:w="3180" w:type="dxa"/>
            <w:tcMar>
              <w:top w:w="0" w:type="dxa"/>
              <w:bottom w:w="0" w:type="dxa"/>
            </w:tcMar>
            <w:vAlign w:val="center"/>
          </w:tcPr>
          <w:p w14:paraId="1BB8B569" w14:textId="77777777" w:rsidR="00534DBE"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18144348" w14:textId="77777777" w:rsidR="00534DBE" w:rsidRDefault="00000000">
            <w:pPr>
              <w:keepNext/>
              <w:keepLines/>
              <w:spacing w:after="0" w:line="240" w:lineRule="auto"/>
            </w:pPr>
            <w:r>
              <w:rPr>
                <w:sz w:val="18"/>
              </w:rPr>
              <w:t>4</w:t>
            </w:r>
          </w:p>
        </w:tc>
        <w:tc>
          <w:tcPr>
            <w:tcW w:w="1860" w:type="dxa"/>
            <w:tcMar>
              <w:top w:w="0" w:type="dxa"/>
              <w:bottom w:w="0" w:type="dxa"/>
            </w:tcMar>
            <w:vAlign w:val="center"/>
          </w:tcPr>
          <w:p w14:paraId="5C65D53B" w14:textId="77777777" w:rsidR="00534DBE" w:rsidRDefault="00000000">
            <w:pPr>
              <w:keepNext/>
              <w:keepLines/>
              <w:spacing w:after="0" w:line="240" w:lineRule="auto"/>
              <w:jc w:val="right"/>
            </w:pPr>
            <w:r>
              <w:rPr>
                <w:sz w:val="18"/>
              </w:rPr>
              <w:t>1.399.670,26</w:t>
            </w:r>
          </w:p>
        </w:tc>
        <w:tc>
          <w:tcPr>
            <w:tcW w:w="1860" w:type="dxa"/>
            <w:tcMar>
              <w:top w:w="0" w:type="dxa"/>
              <w:bottom w:w="0" w:type="dxa"/>
            </w:tcMar>
            <w:vAlign w:val="center"/>
          </w:tcPr>
          <w:p w14:paraId="49B21B7D" w14:textId="77777777" w:rsidR="00534DBE" w:rsidRDefault="00000000">
            <w:pPr>
              <w:keepNext/>
              <w:keepLines/>
              <w:spacing w:after="0" w:line="240" w:lineRule="auto"/>
              <w:jc w:val="right"/>
            </w:pPr>
            <w:r>
              <w:rPr>
                <w:sz w:val="18"/>
              </w:rPr>
              <w:t>2.692.313,33</w:t>
            </w:r>
          </w:p>
        </w:tc>
        <w:tc>
          <w:tcPr>
            <w:tcW w:w="700" w:type="dxa"/>
            <w:tcMar>
              <w:top w:w="0" w:type="dxa"/>
              <w:bottom w:w="0" w:type="dxa"/>
            </w:tcMar>
            <w:vAlign w:val="center"/>
          </w:tcPr>
          <w:p w14:paraId="50D56932" w14:textId="77777777" w:rsidR="00534DBE" w:rsidRDefault="00000000">
            <w:pPr>
              <w:keepNext/>
              <w:keepLines/>
              <w:spacing w:after="0" w:line="240" w:lineRule="auto"/>
              <w:jc w:val="right"/>
            </w:pPr>
            <w:r>
              <w:rPr>
                <w:sz w:val="18"/>
              </w:rPr>
              <w:t>192,4</w:t>
            </w:r>
          </w:p>
        </w:tc>
      </w:tr>
      <w:tr w:rsidR="00534DBE" w14:paraId="330AEF34" w14:textId="77777777">
        <w:tblPrEx>
          <w:tblCellMar>
            <w:top w:w="0" w:type="dxa"/>
            <w:bottom w:w="0" w:type="dxa"/>
          </w:tblCellMar>
        </w:tblPrEx>
        <w:trPr>
          <w:cantSplit/>
          <w:trHeight w:val="560"/>
        </w:trPr>
        <w:tc>
          <w:tcPr>
            <w:tcW w:w="700" w:type="dxa"/>
            <w:tcMar>
              <w:top w:w="0" w:type="dxa"/>
              <w:bottom w:w="0" w:type="dxa"/>
            </w:tcMar>
            <w:vAlign w:val="center"/>
          </w:tcPr>
          <w:p w14:paraId="524ACFE8" w14:textId="77777777" w:rsidR="00534DBE" w:rsidRDefault="00534DBE">
            <w:pPr>
              <w:keepNext/>
              <w:keepLines/>
              <w:spacing w:after="0" w:line="240" w:lineRule="auto"/>
            </w:pPr>
          </w:p>
        </w:tc>
        <w:tc>
          <w:tcPr>
            <w:tcW w:w="3180" w:type="dxa"/>
            <w:tcMar>
              <w:top w:w="0" w:type="dxa"/>
              <w:bottom w:w="0" w:type="dxa"/>
            </w:tcMar>
            <w:vAlign w:val="center"/>
          </w:tcPr>
          <w:p w14:paraId="1B16DE3C" w14:textId="77777777" w:rsidR="00534DBE"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57586D4D" w14:textId="77777777" w:rsidR="00534DBE" w:rsidRDefault="00000000">
            <w:pPr>
              <w:keepNext/>
              <w:keepLines/>
              <w:spacing w:after="0" w:line="240" w:lineRule="auto"/>
            </w:pPr>
            <w:r>
              <w:rPr>
                <w:b/>
                <w:sz w:val="18"/>
              </w:rPr>
              <w:t>Y002</w:t>
            </w:r>
          </w:p>
        </w:tc>
        <w:tc>
          <w:tcPr>
            <w:tcW w:w="1860" w:type="dxa"/>
            <w:tcMar>
              <w:top w:w="0" w:type="dxa"/>
              <w:bottom w:w="0" w:type="dxa"/>
            </w:tcMar>
            <w:vAlign w:val="center"/>
          </w:tcPr>
          <w:p w14:paraId="76660414" w14:textId="77777777" w:rsidR="00534DBE" w:rsidRDefault="00000000">
            <w:pPr>
              <w:keepNext/>
              <w:keepLines/>
              <w:spacing w:after="0" w:line="240" w:lineRule="auto"/>
              <w:jc w:val="right"/>
            </w:pPr>
            <w:r>
              <w:rPr>
                <w:b/>
                <w:sz w:val="18"/>
              </w:rPr>
              <w:t>1.399.670,26</w:t>
            </w:r>
          </w:p>
        </w:tc>
        <w:tc>
          <w:tcPr>
            <w:tcW w:w="1860" w:type="dxa"/>
            <w:tcMar>
              <w:top w:w="0" w:type="dxa"/>
              <w:bottom w:w="0" w:type="dxa"/>
            </w:tcMar>
            <w:vAlign w:val="center"/>
          </w:tcPr>
          <w:p w14:paraId="42B75CB1" w14:textId="77777777" w:rsidR="00534DBE" w:rsidRDefault="00000000">
            <w:pPr>
              <w:keepNext/>
              <w:keepLines/>
              <w:spacing w:after="0" w:line="240" w:lineRule="auto"/>
              <w:jc w:val="right"/>
            </w:pPr>
            <w:r>
              <w:rPr>
                <w:b/>
                <w:sz w:val="18"/>
              </w:rPr>
              <w:t>2.692.313,33</w:t>
            </w:r>
          </w:p>
        </w:tc>
        <w:tc>
          <w:tcPr>
            <w:tcW w:w="700" w:type="dxa"/>
            <w:tcMar>
              <w:top w:w="0" w:type="dxa"/>
              <w:bottom w:w="0" w:type="dxa"/>
            </w:tcMar>
            <w:vAlign w:val="center"/>
          </w:tcPr>
          <w:p w14:paraId="0F6BBBA9" w14:textId="77777777" w:rsidR="00534DBE" w:rsidRDefault="00000000">
            <w:pPr>
              <w:keepNext/>
              <w:keepLines/>
              <w:spacing w:after="0" w:line="240" w:lineRule="auto"/>
              <w:jc w:val="right"/>
            </w:pPr>
            <w:r>
              <w:rPr>
                <w:b/>
                <w:sz w:val="18"/>
              </w:rPr>
              <w:t>192,4</w:t>
            </w:r>
          </w:p>
        </w:tc>
      </w:tr>
      <w:tr w:rsidR="00534DBE" w14:paraId="7D151B7C" w14:textId="77777777">
        <w:tblPrEx>
          <w:tblCellMar>
            <w:top w:w="0" w:type="dxa"/>
            <w:bottom w:w="0" w:type="dxa"/>
          </w:tblCellMar>
        </w:tblPrEx>
        <w:trPr>
          <w:cantSplit/>
          <w:trHeight w:val="560"/>
        </w:trPr>
        <w:tc>
          <w:tcPr>
            <w:tcW w:w="700" w:type="dxa"/>
            <w:tcMar>
              <w:top w:w="0" w:type="dxa"/>
              <w:bottom w:w="0" w:type="dxa"/>
            </w:tcMar>
            <w:vAlign w:val="center"/>
          </w:tcPr>
          <w:p w14:paraId="45876932" w14:textId="77777777" w:rsidR="00534DBE" w:rsidRDefault="00000000">
            <w:pPr>
              <w:keepNext/>
              <w:keepLines/>
              <w:spacing w:after="0" w:line="240" w:lineRule="auto"/>
            </w:pPr>
            <w:r>
              <w:rPr>
                <w:sz w:val="18"/>
              </w:rPr>
              <w:t>8</w:t>
            </w:r>
          </w:p>
        </w:tc>
        <w:tc>
          <w:tcPr>
            <w:tcW w:w="3180" w:type="dxa"/>
            <w:tcMar>
              <w:top w:w="0" w:type="dxa"/>
              <w:bottom w:w="0" w:type="dxa"/>
            </w:tcMar>
            <w:vAlign w:val="center"/>
          </w:tcPr>
          <w:p w14:paraId="76DB6BB1" w14:textId="77777777" w:rsidR="00534DBE"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5ABF5EE8" w14:textId="77777777" w:rsidR="00534DBE" w:rsidRDefault="00000000">
            <w:pPr>
              <w:keepNext/>
              <w:keepLines/>
              <w:spacing w:after="0" w:line="240" w:lineRule="auto"/>
            </w:pPr>
            <w:r>
              <w:rPr>
                <w:sz w:val="18"/>
              </w:rPr>
              <w:t>8</w:t>
            </w:r>
          </w:p>
        </w:tc>
        <w:tc>
          <w:tcPr>
            <w:tcW w:w="1860" w:type="dxa"/>
            <w:tcMar>
              <w:top w:w="0" w:type="dxa"/>
              <w:bottom w:w="0" w:type="dxa"/>
            </w:tcMar>
            <w:vAlign w:val="center"/>
          </w:tcPr>
          <w:p w14:paraId="7AA8E2FD" w14:textId="77777777" w:rsidR="00534DBE" w:rsidRDefault="00000000">
            <w:pPr>
              <w:keepNext/>
              <w:keepLines/>
              <w:spacing w:after="0" w:line="240" w:lineRule="auto"/>
              <w:jc w:val="right"/>
            </w:pPr>
            <w:r>
              <w:rPr>
                <w:sz w:val="18"/>
              </w:rPr>
              <w:t>89.565,13</w:t>
            </w:r>
          </w:p>
        </w:tc>
        <w:tc>
          <w:tcPr>
            <w:tcW w:w="1860" w:type="dxa"/>
            <w:tcMar>
              <w:top w:w="0" w:type="dxa"/>
              <w:bottom w:w="0" w:type="dxa"/>
            </w:tcMar>
            <w:vAlign w:val="center"/>
          </w:tcPr>
          <w:p w14:paraId="3C18F5A7" w14:textId="77777777" w:rsidR="00534DBE" w:rsidRDefault="00000000">
            <w:pPr>
              <w:keepNext/>
              <w:keepLines/>
              <w:spacing w:after="0" w:line="240" w:lineRule="auto"/>
              <w:jc w:val="right"/>
            </w:pPr>
            <w:r>
              <w:rPr>
                <w:sz w:val="18"/>
              </w:rPr>
              <w:t>2.222.193,02</w:t>
            </w:r>
          </w:p>
        </w:tc>
        <w:tc>
          <w:tcPr>
            <w:tcW w:w="700" w:type="dxa"/>
            <w:tcMar>
              <w:top w:w="0" w:type="dxa"/>
              <w:bottom w:w="0" w:type="dxa"/>
            </w:tcMar>
            <w:vAlign w:val="center"/>
          </w:tcPr>
          <w:p w14:paraId="2494D752" w14:textId="77777777" w:rsidR="00534DBE" w:rsidRDefault="00000000">
            <w:pPr>
              <w:keepNext/>
              <w:keepLines/>
              <w:spacing w:after="0" w:line="240" w:lineRule="auto"/>
              <w:jc w:val="right"/>
            </w:pPr>
            <w:r>
              <w:rPr>
                <w:sz w:val="18"/>
              </w:rPr>
              <w:t>2481,1</w:t>
            </w:r>
          </w:p>
        </w:tc>
      </w:tr>
      <w:tr w:rsidR="00534DBE" w14:paraId="0AE841CD" w14:textId="77777777">
        <w:tblPrEx>
          <w:tblCellMar>
            <w:top w:w="0" w:type="dxa"/>
            <w:bottom w:w="0" w:type="dxa"/>
          </w:tblCellMar>
        </w:tblPrEx>
        <w:trPr>
          <w:cantSplit/>
          <w:trHeight w:val="560"/>
        </w:trPr>
        <w:tc>
          <w:tcPr>
            <w:tcW w:w="700" w:type="dxa"/>
            <w:tcMar>
              <w:top w:w="0" w:type="dxa"/>
              <w:bottom w:w="0" w:type="dxa"/>
            </w:tcMar>
            <w:vAlign w:val="center"/>
          </w:tcPr>
          <w:p w14:paraId="2DCC54D1" w14:textId="77777777" w:rsidR="00534DBE" w:rsidRDefault="00000000">
            <w:pPr>
              <w:keepNext/>
              <w:keepLines/>
              <w:spacing w:after="0" w:line="240" w:lineRule="auto"/>
            </w:pPr>
            <w:r>
              <w:rPr>
                <w:sz w:val="18"/>
              </w:rPr>
              <w:t>5</w:t>
            </w:r>
          </w:p>
        </w:tc>
        <w:tc>
          <w:tcPr>
            <w:tcW w:w="3180" w:type="dxa"/>
            <w:tcMar>
              <w:top w:w="0" w:type="dxa"/>
              <w:bottom w:w="0" w:type="dxa"/>
            </w:tcMar>
            <w:vAlign w:val="center"/>
          </w:tcPr>
          <w:p w14:paraId="12DE97A4" w14:textId="77777777" w:rsidR="00534DBE"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006C2D86" w14:textId="77777777" w:rsidR="00534DBE" w:rsidRDefault="00000000">
            <w:pPr>
              <w:keepNext/>
              <w:keepLines/>
              <w:spacing w:after="0" w:line="240" w:lineRule="auto"/>
            </w:pPr>
            <w:r>
              <w:rPr>
                <w:sz w:val="18"/>
              </w:rPr>
              <w:t>5</w:t>
            </w:r>
          </w:p>
        </w:tc>
        <w:tc>
          <w:tcPr>
            <w:tcW w:w="1860" w:type="dxa"/>
            <w:tcMar>
              <w:top w:w="0" w:type="dxa"/>
              <w:bottom w:w="0" w:type="dxa"/>
            </w:tcMar>
            <w:vAlign w:val="center"/>
          </w:tcPr>
          <w:p w14:paraId="511B10F8" w14:textId="77777777" w:rsidR="00534DBE" w:rsidRDefault="00000000">
            <w:pPr>
              <w:keepNext/>
              <w:keepLines/>
              <w:spacing w:after="0" w:line="240" w:lineRule="auto"/>
              <w:jc w:val="right"/>
            </w:pPr>
            <w:r>
              <w:rPr>
                <w:sz w:val="18"/>
              </w:rPr>
              <w:t>0,00</w:t>
            </w:r>
          </w:p>
        </w:tc>
        <w:tc>
          <w:tcPr>
            <w:tcW w:w="1860" w:type="dxa"/>
            <w:tcMar>
              <w:top w:w="0" w:type="dxa"/>
              <w:bottom w:w="0" w:type="dxa"/>
            </w:tcMar>
            <w:vAlign w:val="center"/>
          </w:tcPr>
          <w:p w14:paraId="1666E924" w14:textId="77777777" w:rsidR="00534DBE" w:rsidRDefault="00000000">
            <w:pPr>
              <w:keepNext/>
              <w:keepLines/>
              <w:spacing w:after="0" w:line="240" w:lineRule="auto"/>
              <w:jc w:val="right"/>
            </w:pPr>
            <w:r>
              <w:rPr>
                <w:sz w:val="18"/>
              </w:rPr>
              <w:t>0,00</w:t>
            </w:r>
          </w:p>
        </w:tc>
        <w:tc>
          <w:tcPr>
            <w:tcW w:w="700" w:type="dxa"/>
            <w:tcMar>
              <w:top w:w="0" w:type="dxa"/>
              <w:bottom w:w="0" w:type="dxa"/>
            </w:tcMar>
            <w:vAlign w:val="center"/>
          </w:tcPr>
          <w:p w14:paraId="050AD05D" w14:textId="77777777" w:rsidR="00534DBE" w:rsidRDefault="00000000">
            <w:pPr>
              <w:keepNext/>
              <w:keepLines/>
              <w:spacing w:after="0" w:line="240" w:lineRule="auto"/>
              <w:jc w:val="right"/>
            </w:pPr>
            <w:r>
              <w:rPr>
                <w:sz w:val="18"/>
              </w:rPr>
              <w:t>-</w:t>
            </w:r>
          </w:p>
        </w:tc>
      </w:tr>
      <w:tr w:rsidR="00534DBE" w14:paraId="2BC7BA64" w14:textId="77777777">
        <w:tblPrEx>
          <w:tblCellMar>
            <w:top w:w="0" w:type="dxa"/>
            <w:bottom w:w="0" w:type="dxa"/>
          </w:tblCellMar>
        </w:tblPrEx>
        <w:trPr>
          <w:cantSplit/>
          <w:trHeight w:val="560"/>
        </w:trPr>
        <w:tc>
          <w:tcPr>
            <w:tcW w:w="700" w:type="dxa"/>
            <w:tcMar>
              <w:top w:w="0" w:type="dxa"/>
              <w:bottom w:w="0" w:type="dxa"/>
            </w:tcMar>
            <w:vAlign w:val="center"/>
          </w:tcPr>
          <w:p w14:paraId="0B3109ED" w14:textId="77777777" w:rsidR="00534DBE" w:rsidRDefault="00534DBE">
            <w:pPr>
              <w:keepNext/>
              <w:keepLines/>
              <w:spacing w:after="0" w:line="240" w:lineRule="auto"/>
            </w:pPr>
          </w:p>
        </w:tc>
        <w:tc>
          <w:tcPr>
            <w:tcW w:w="3180" w:type="dxa"/>
            <w:tcMar>
              <w:top w:w="0" w:type="dxa"/>
              <w:bottom w:w="0" w:type="dxa"/>
            </w:tcMar>
            <w:vAlign w:val="center"/>
          </w:tcPr>
          <w:p w14:paraId="73568244" w14:textId="77777777" w:rsidR="00534DBE" w:rsidRDefault="00000000">
            <w:pPr>
              <w:keepNext/>
              <w:keepLines/>
              <w:spacing w:after="0" w:line="240" w:lineRule="auto"/>
            </w:pPr>
            <w:r>
              <w:rPr>
                <w:b/>
                <w:sz w:val="18"/>
              </w:rPr>
              <w:t>VIŠAK PRIMITAKA OD FINANCIJSKE IMOVINE I ZADUŽIVANJA (šifre 8-5)</w:t>
            </w:r>
          </w:p>
        </w:tc>
        <w:tc>
          <w:tcPr>
            <w:tcW w:w="700" w:type="dxa"/>
            <w:tcMar>
              <w:top w:w="0" w:type="dxa"/>
              <w:bottom w:w="0" w:type="dxa"/>
            </w:tcMar>
            <w:vAlign w:val="center"/>
          </w:tcPr>
          <w:p w14:paraId="58D05B3F" w14:textId="77777777" w:rsidR="00534DBE" w:rsidRDefault="00000000">
            <w:pPr>
              <w:keepNext/>
              <w:keepLines/>
              <w:spacing w:after="0" w:line="240" w:lineRule="auto"/>
            </w:pPr>
            <w:r>
              <w:rPr>
                <w:b/>
                <w:sz w:val="18"/>
              </w:rPr>
              <w:t>X003</w:t>
            </w:r>
          </w:p>
        </w:tc>
        <w:tc>
          <w:tcPr>
            <w:tcW w:w="1860" w:type="dxa"/>
            <w:tcMar>
              <w:top w:w="0" w:type="dxa"/>
              <w:bottom w:w="0" w:type="dxa"/>
            </w:tcMar>
            <w:vAlign w:val="center"/>
          </w:tcPr>
          <w:p w14:paraId="4C495322" w14:textId="77777777" w:rsidR="00534DBE" w:rsidRDefault="00000000">
            <w:pPr>
              <w:keepNext/>
              <w:keepLines/>
              <w:spacing w:after="0" w:line="240" w:lineRule="auto"/>
              <w:jc w:val="right"/>
            </w:pPr>
            <w:r>
              <w:rPr>
                <w:b/>
                <w:sz w:val="18"/>
              </w:rPr>
              <w:t>89.565,13</w:t>
            </w:r>
          </w:p>
        </w:tc>
        <w:tc>
          <w:tcPr>
            <w:tcW w:w="1860" w:type="dxa"/>
            <w:tcMar>
              <w:top w:w="0" w:type="dxa"/>
              <w:bottom w:w="0" w:type="dxa"/>
            </w:tcMar>
            <w:vAlign w:val="center"/>
          </w:tcPr>
          <w:p w14:paraId="340711A0" w14:textId="77777777" w:rsidR="00534DBE" w:rsidRDefault="00000000">
            <w:pPr>
              <w:keepNext/>
              <w:keepLines/>
              <w:spacing w:after="0" w:line="240" w:lineRule="auto"/>
              <w:jc w:val="right"/>
            </w:pPr>
            <w:r>
              <w:rPr>
                <w:b/>
                <w:sz w:val="18"/>
              </w:rPr>
              <w:t>2.222.193,02</w:t>
            </w:r>
          </w:p>
        </w:tc>
        <w:tc>
          <w:tcPr>
            <w:tcW w:w="700" w:type="dxa"/>
            <w:tcMar>
              <w:top w:w="0" w:type="dxa"/>
              <w:bottom w:w="0" w:type="dxa"/>
            </w:tcMar>
            <w:vAlign w:val="center"/>
          </w:tcPr>
          <w:p w14:paraId="0E3BEB8A" w14:textId="77777777" w:rsidR="00534DBE" w:rsidRDefault="00000000">
            <w:pPr>
              <w:keepNext/>
              <w:keepLines/>
              <w:spacing w:after="0" w:line="240" w:lineRule="auto"/>
              <w:jc w:val="right"/>
            </w:pPr>
            <w:r>
              <w:rPr>
                <w:b/>
                <w:sz w:val="18"/>
              </w:rPr>
              <w:t>2481,1</w:t>
            </w:r>
          </w:p>
        </w:tc>
      </w:tr>
      <w:tr w:rsidR="00534DBE" w14:paraId="09AE0D97" w14:textId="77777777">
        <w:tblPrEx>
          <w:tblCellMar>
            <w:top w:w="0" w:type="dxa"/>
            <w:bottom w:w="0" w:type="dxa"/>
          </w:tblCellMar>
        </w:tblPrEx>
        <w:trPr>
          <w:cantSplit/>
          <w:trHeight w:val="560"/>
        </w:trPr>
        <w:tc>
          <w:tcPr>
            <w:tcW w:w="700" w:type="dxa"/>
            <w:tcMar>
              <w:top w:w="0" w:type="dxa"/>
              <w:bottom w:w="0" w:type="dxa"/>
            </w:tcMar>
            <w:vAlign w:val="center"/>
          </w:tcPr>
          <w:p w14:paraId="28465D14" w14:textId="77777777" w:rsidR="00534DBE" w:rsidRDefault="00534DBE">
            <w:pPr>
              <w:keepNext/>
              <w:keepLines/>
              <w:spacing w:after="0" w:line="240" w:lineRule="auto"/>
            </w:pPr>
          </w:p>
        </w:tc>
        <w:tc>
          <w:tcPr>
            <w:tcW w:w="3180" w:type="dxa"/>
            <w:tcMar>
              <w:top w:w="0" w:type="dxa"/>
              <w:bottom w:w="0" w:type="dxa"/>
            </w:tcMar>
            <w:vAlign w:val="center"/>
          </w:tcPr>
          <w:p w14:paraId="2E6D9E6F" w14:textId="77777777" w:rsidR="00534DBE" w:rsidRDefault="00000000">
            <w:pPr>
              <w:keepNext/>
              <w:keepLines/>
              <w:spacing w:after="0" w:line="240" w:lineRule="auto"/>
            </w:pPr>
            <w:r>
              <w:rPr>
                <w:b/>
                <w:sz w:val="18"/>
              </w:rPr>
              <w:t>VIŠAK PRIHODA I PRIMITAKA (šifre X678-Y345)</w:t>
            </w:r>
          </w:p>
        </w:tc>
        <w:tc>
          <w:tcPr>
            <w:tcW w:w="700" w:type="dxa"/>
            <w:tcMar>
              <w:top w:w="0" w:type="dxa"/>
              <w:bottom w:w="0" w:type="dxa"/>
            </w:tcMar>
            <w:vAlign w:val="center"/>
          </w:tcPr>
          <w:p w14:paraId="3E63DDD1" w14:textId="77777777" w:rsidR="00534DBE" w:rsidRDefault="00000000">
            <w:pPr>
              <w:keepNext/>
              <w:keepLines/>
              <w:spacing w:after="0" w:line="240" w:lineRule="auto"/>
            </w:pPr>
            <w:r>
              <w:rPr>
                <w:b/>
                <w:sz w:val="18"/>
              </w:rPr>
              <w:t>X005</w:t>
            </w:r>
          </w:p>
        </w:tc>
        <w:tc>
          <w:tcPr>
            <w:tcW w:w="1860" w:type="dxa"/>
            <w:tcMar>
              <w:top w:w="0" w:type="dxa"/>
              <w:bottom w:w="0" w:type="dxa"/>
            </w:tcMar>
            <w:vAlign w:val="center"/>
          </w:tcPr>
          <w:p w14:paraId="18417E6F" w14:textId="77777777" w:rsidR="00534DBE" w:rsidRDefault="00000000">
            <w:pPr>
              <w:keepNext/>
              <w:keepLines/>
              <w:spacing w:after="0" w:line="240" w:lineRule="auto"/>
              <w:jc w:val="right"/>
            </w:pPr>
            <w:r>
              <w:rPr>
                <w:b/>
                <w:sz w:val="18"/>
              </w:rPr>
              <w:t>65.088,76</w:t>
            </w:r>
          </w:p>
        </w:tc>
        <w:tc>
          <w:tcPr>
            <w:tcW w:w="1860" w:type="dxa"/>
            <w:tcMar>
              <w:top w:w="0" w:type="dxa"/>
              <w:bottom w:w="0" w:type="dxa"/>
            </w:tcMar>
            <w:vAlign w:val="center"/>
          </w:tcPr>
          <w:p w14:paraId="239C2432" w14:textId="77777777" w:rsidR="00534DBE" w:rsidRDefault="00000000">
            <w:pPr>
              <w:keepNext/>
              <w:keepLines/>
              <w:spacing w:after="0" w:line="240" w:lineRule="auto"/>
              <w:jc w:val="right"/>
            </w:pPr>
            <w:r>
              <w:rPr>
                <w:b/>
                <w:sz w:val="18"/>
              </w:rPr>
              <w:t>1.858.907,20</w:t>
            </w:r>
          </w:p>
        </w:tc>
        <w:tc>
          <w:tcPr>
            <w:tcW w:w="700" w:type="dxa"/>
            <w:tcMar>
              <w:top w:w="0" w:type="dxa"/>
              <w:bottom w:w="0" w:type="dxa"/>
            </w:tcMar>
            <w:vAlign w:val="center"/>
          </w:tcPr>
          <w:p w14:paraId="38254AA9" w14:textId="77777777" w:rsidR="00534DBE" w:rsidRDefault="00000000">
            <w:pPr>
              <w:keepNext/>
              <w:keepLines/>
              <w:spacing w:after="0" w:line="240" w:lineRule="auto"/>
              <w:jc w:val="right"/>
            </w:pPr>
            <w:r>
              <w:rPr>
                <w:b/>
                <w:sz w:val="18"/>
              </w:rPr>
              <w:t>2856,0</w:t>
            </w:r>
          </w:p>
        </w:tc>
      </w:tr>
    </w:tbl>
    <w:p w14:paraId="754C0550" w14:textId="77777777" w:rsidR="00534DBE" w:rsidRDefault="00534DBE">
      <w:pPr>
        <w:spacing w:after="0"/>
      </w:pPr>
    </w:p>
    <w:p w14:paraId="0074B565" w14:textId="77777777" w:rsidR="00534DBE" w:rsidRDefault="00000000">
      <w:r>
        <w:t>Prihodi </w:t>
      </w:r>
    </w:p>
    <w:p w14:paraId="185F8364" w14:textId="77777777" w:rsidR="00534DBE" w:rsidRDefault="00000000">
      <w:r>
        <w:t xml:space="preserve">Općina Lipovljani ostvarila je prihode od poreza u iznosu od 1.300.392,82 €, s rastom u kategorijama poreza na imovinu, promet nekretninama i poreza na potrošnju uslijed inflacije, rasta plaća i porezne reforme koja je porez na nekretnine učinila obveznim. Ukupna sredstva od tekućih i kapitalnih pomoći iznose 2.656.471,45 €, uključujući sredstva za dječji vrtić, </w:t>
      </w:r>
      <w:r>
        <w:lastRenderedPageBreak/>
        <w:t xml:space="preserve">projekt "Zaželi", manifestaciju </w:t>
      </w:r>
      <w:proofErr w:type="spellStart"/>
      <w:r>
        <w:t>Lipovljanski</w:t>
      </w:r>
      <w:proofErr w:type="spellEnd"/>
      <w:r>
        <w:t xml:space="preserve"> susreti, infrastrukturne projekte, demografske poticaje te sredstva fiskalnog izravnanja i EU fondova NPOO za izgradnju dječjeg vrtića. </w:t>
      </w:r>
    </w:p>
    <w:p w14:paraId="23404070" w14:textId="77777777" w:rsidR="00534DBE" w:rsidRDefault="00000000">
      <w:r>
        <w:t>Prihodi od imovine od 681.281,88 porasli su zbog rasta kamata, revalorizacije zakupa poljoprivrednog zemljišta i ribnjaka, dok su prihodi od koncesija na plinsku infrastrukturu stabilni, a od eksploatacije nafte i plina u blagom padu. Upravne i administrativne pristojbe od 378.800,23 , uključujući naknade za prisilnu košnju i legalizaciju, bilježe promjene uvjetovane komunalnom politikom i dinamikom rješavanja predmeta.</w:t>
      </w:r>
    </w:p>
    <w:p w14:paraId="72F4D500" w14:textId="77777777" w:rsidR="00534DBE" w:rsidRDefault="00000000">
      <w:r>
        <w:t>Doprinosi za šume (255.093,89 €): Bilježe statistički pad jer je prethodna godina bila rekordna zbog sanacije šteta od olujnog nevremena (pojačana sječa), dok se u tekućem razdoblju intenzitet vraća u normalu.</w:t>
      </w:r>
    </w:p>
    <w:p w14:paraId="359C4E0F" w14:textId="77777777" w:rsidR="00534DBE" w:rsidRDefault="00000000">
      <w:r>
        <w:t>Komunalni doprinos (2.610,47 €): Prisutan je pad prihoda zbog manjeg broja izdanih rješenja i odobrenih obročnih otplata investitorima.</w:t>
      </w:r>
    </w:p>
    <w:p w14:paraId="486B6AA4" w14:textId="77777777" w:rsidR="00534DBE" w:rsidRDefault="00000000">
      <w:r>
        <w:t>Komunalna naknada (103.762,61 €): Bilježi rast zahvaljujući povećanju vrijednosti boda za obračun te strožoj naplati potraživanja putem opomena i prisilne naplate.</w:t>
      </w:r>
    </w:p>
    <w:p w14:paraId="5BE70392" w14:textId="77777777" w:rsidR="00534DBE" w:rsidRDefault="00000000">
      <w:r>
        <w:t>Prihodi od pruženih usluga i donacija:</w:t>
      </w:r>
    </w:p>
    <w:p w14:paraId="4880EAC1" w14:textId="77777777" w:rsidR="00534DBE" w:rsidRDefault="00000000">
      <w:r>
        <w:t>Naknada za uređenje voda: Od 1. siječnja 2025. godine bilježi se značajan pad jer su Hrvatske vode preuzele samostalnu naplatu. Općina je raskinula ugovor, čime je izgubila naknadu od 10 % za uslugu naplate i refundaciju troškova poštarine, pa se trenutni prihodi odnose samo na zaostala dugovanja.</w:t>
      </w:r>
    </w:p>
    <w:p w14:paraId="14BACB7A" w14:textId="77777777" w:rsidR="00534DBE" w:rsidRDefault="00000000">
      <w:r>
        <w:t>Održavanje napuštenih okućnica: Općina naplaćuje troškove prisilne košnje zapuštenih parcela izravno od vlasnika. Cilj je da trošak održavanja komunalnog reda snose neodgovorni pojedinci, a ne proračun.</w:t>
      </w:r>
    </w:p>
    <w:p w14:paraId="5D1CC73C" w14:textId="77777777" w:rsidR="00534DBE" w:rsidRDefault="00000000">
      <w:r>
        <w:t xml:space="preserve">Donacije za </w:t>
      </w:r>
      <w:proofErr w:type="spellStart"/>
      <w:r>
        <w:t>Lipovljanske</w:t>
      </w:r>
      <w:proofErr w:type="spellEnd"/>
      <w:r>
        <w:t xml:space="preserve"> susrete (LS): Ostvareni su namjenski prihodi od trgovačkih društava i ostalih subjekata izvan proračuna za organizaciju ove manifestacije.</w:t>
      </w:r>
    </w:p>
    <w:p w14:paraId="34142050" w14:textId="77777777" w:rsidR="00534DBE" w:rsidRDefault="00000000">
      <w:r>
        <w:t>Rashodi </w:t>
      </w:r>
    </w:p>
    <w:p w14:paraId="03287CE6" w14:textId="77777777" w:rsidR="00534DBE" w:rsidRDefault="00000000">
      <w:r>
        <w:t>Rashodi za zaposlene (608.098,71 €) bilježe porast uslijed tri ključna faktora:</w:t>
      </w:r>
    </w:p>
    <w:p w14:paraId="434C433E" w14:textId="77777777" w:rsidR="00534DBE" w:rsidRDefault="00000000">
      <w:r>
        <w:t>Redovan rad i zakonska usklađivanja: Povećane su osnovice za plaće devet zaposlenika općinske uprave (od siječnja 2025.) te osnovica za plaću Općinskog načelnika (od listopada 2024.).</w:t>
      </w:r>
    </w:p>
    <w:p w14:paraId="5FBC8A80" w14:textId="77777777" w:rsidR="00534DBE" w:rsidRDefault="00000000">
      <w:r>
        <w:t>Projekt „Zaželi i ostvari IV“: Značajan dio troškova otpada na plaće 15 novozaposlenih žena na projektu, čije su isplate u 2025. godini nastavljene u punom kontinuitetu.</w:t>
      </w:r>
    </w:p>
    <w:p w14:paraId="5F1A2D56" w14:textId="77777777" w:rsidR="00534DBE" w:rsidRDefault="00000000">
      <w:r>
        <w:t>Tehničko usklađivanje („13. plaća“): Zbog prelaska na novi računovodstveni model (evidentiranje plaće „u mjesecu za mjesec“), u ovom je razdoblju jednokratno proknjiženo 13 plaća. Time je obuhvaćen zaostatak iz prosinca 2024., što privremeno podiže rashode, ali osigurava dugoročnu transparentnost.</w:t>
      </w:r>
    </w:p>
    <w:p w14:paraId="0A4A181C" w14:textId="77777777" w:rsidR="00534DBE" w:rsidRDefault="00000000">
      <w:r>
        <w:lastRenderedPageBreak/>
        <w:t>Materijalni rashodi (901.231,01 €) odražavaju troškove tekućeg poslovanja, izbora i projekata:</w:t>
      </w:r>
    </w:p>
    <w:p w14:paraId="578B91CF" w14:textId="77777777" w:rsidR="00534DBE" w:rsidRDefault="00000000">
      <w:r>
        <w:t xml:space="preserve">Troškovi zaposlenih i edukacija: Zabilježen je porast troškova prijevoza na posao zbog promjene prebivališta dvoje djelatnika (značajan utjecaj zaposlenice udaljene 63 km). Edukacija kadrova usmjerena je na novo proračunsko računovodstvo putem </w:t>
      </w:r>
      <w:proofErr w:type="spellStart"/>
      <w:r>
        <w:t>webinara</w:t>
      </w:r>
      <w:proofErr w:type="spellEnd"/>
      <w:r>
        <w:t>.</w:t>
      </w:r>
    </w:p>
    <w:p w14:paraId="20658F6A" w14:textId="77777777" w:rsidR="00534DBE" w:rsidRDefault="00000000">
      <w:r>
        <w:t>Materijal i energija: Potrošnja energenata je porasla zbog intenzivnijeg korištenja društvenih domova. Povećani su izdaci za higijenski materijal za projekt „Zaželi“ te za uredski materijal zbog pripreme i provedbe lokalnih izbora.</w:t>
      </w:r>
    </w:p>
    <w:p w14:paraId="733B877B" w14:textId="77777777" w:rsidR="00534DBE" w:rsidRDefault="00000000">
      <w:r>
        <w:t xml:space="preserve">Sitni inventar: Uloženo je u novu opremu za manifestaciju </w:t>
      </w:r>
      <w:proofErr w:type="spellStart"/>
      <w:r>
        <w:t>Lipovljanski</w:t>
      </w:r>
      <w:proofErr w:type="spellEnd"/>
      <w:r>
        <w:t xml:space="preserve"> susreti (koplja za zastave nacionalnih manjina) te u nove mobilne uređaje za zaposlenike radi bolje učinkovitosti na terenu.</w:t>
      </w:r>
    </w:p>
    <w:p w14:paraId="4DC97FCE" w14:textId="77777777" w:rsidR="00534DBE" w:rsidRDefault="00000000">
      <w:r>
        <w:t>Financijski rashodi (27.592,47 €) odnose se na modernizaciju upravljanja proračunom i troškove kapitalnih projekata:</w:t>
      </w:r>
    </w:p>
    <w:p w14:paraId="4638E112" w14:textId="77777777" w:rsidR="00534DBE" w:rsidRDefault="00000000">
      <w:r>
        <w:t>Uvođenje Lokalne riznice: Troškovi bankarskih usluga porasli su zbog prelaska na jedinstveni račun riznice. Povećan broj transakcija svih proračunskih korisnika preko jednog računa uzrokovao je veće bankarske naknade, ali i osigurao transparentnije praćenje sredstava.</w:t>
      </w:r>
    </w:p>
    <w:p w14:paraId="0F1F4436" w14:textId="77777777" w:rsidR="00534DBE" w:rsidRDefault="00000000">
      <w:r>
        <w:t xml:space="preserve">Servisiranje kredita za vrtić: Podmireni su troškovi </w:t>
      </w:r>
      <w:proofErr w:type="spellStart"/>
      <w:r>
        <w:t>interkalarne</w:t>
      </w:r>
      <w:proofErr w:type="spellEnd"/>
      <w:r>
        <w:t xml:space="preserve"> kamate za projekt izgradnje dječjeg vrtića. Također, plaćena je naknada za potpisivanje aneksa ugovora kojim je rok korištenja kredita produžen do 31. ožujka 2026. godine, čime je osiguran nastavak financiranja do završetka radova.</w:t>
      </w:r>
    </w:p>
    <w:p w14:paraId="3D8888D6" w14:textId="77777777" w:rsidR="00534DBE" w:rsidRDefault="00000000">
      <w:r>
        <w:t>Subvencije (9.086,97 €) usmjerene su na potporu lokalnom razvoju i olakšavanje troškova građanima:</w:t>
      </w:r>
    </w:p>
    <w:p w14:paraId="39F63C94" w14:textId="77777777" w:rsidR="00534DBE" w:rsidRDefault="00000000">
      <w:r>
        <w:t>Poljoprivreda i ruralni razvoj: Isplaćeno je 18 subvencija za OPG-ove u svrhu sufinanciranja primarne proizvodnje i nabave opreme, čime se jača konkurentnost domaćih proizvođača.</w:t>
      </w:r>
    </w:p>
    <w:p w14:paraId="367ED481" w14:textId="77777777" w:rsidR="00534DBE" w:rsidRDefault="00000000">
      <w:r>
        <w:t>Gospodarstvo i zapošljavanje: Realizirane su 4 subvencije za (samo)zapošljavanje, čime se pruža podrška novim poduzetničkim inicijativama i otvaranju radnih mjesta.</w:t>
      </w:r>
    </w:p>
    <w:p w14:paraId="3AAB316E" w14:textId="77777777" w:rsidR="00534DBE" w:rsidRDefault="00000000">
      <w:r>
        <w:t>Dostupnost javnih usluga: Općina subvencionira troškove Hrvatskoj pošti d.d. kako bi mještani mogli plaćati komunalne račune uz minimalnu ili bez naknade. Ova mjera posebno pomaže starijem stanovništvu i osigurava dostupnost usluga platnog prometa u lokalnoj zajednici.</w:t>
      </w:r>
    </w:p>
    <w:p w14:paraId="54941743" w14:textId="77777777" w:rsidR="00534DBE" w:rsidRDefault="00000000">
      <w:r>
        <w:t>Pomoći unutar općeg proračuna (478.132,53 €) usmjerene su na podizanje socijalnog i obrazovnog standarda:</w:t>
      </w:r>
    </w:p>
    <w:p w14:paraId="504D380F" w14:textId="77777777" w:rsidR="00534DBE" w:rsidRDefault="00000000">
      <w:r>
        <w:t>Besplatan javni prijevoz: Osigurana je usluga besplatnog autobusnog prijevoza u suradnji sa Županijom, uz napomenu da je ugovor istekao 1. travnja 2025., nakon čega slijedi usklađivanje s novim modelima.</w:t>
      </w:r>
    </w:p>
    <w:p w14:paraId="3D6C85AB" w14:textId="77777777" w:rsidR="00534DBE" w:rsidRDefault="00000000">
      <w:r>
        <w:t>Osnovnoškolsko obrazovanje: Povećana su sredstva za O.Š. Josipa Kozarca zbog rasta plaća u produženom boravku te investicija u modernizaciju školske knjižnice i informatičke učionice.</w:t>
      </w:r>
    </w:p>
    <w:p w14:paraId="0750D262" w14:textId="6427DCE6" w:rsidR="00534DBE" w:rsidRDefault="00000000">
      <w:r>
        <w:lastRenderedPageBreak/>
        <w:t>Proračunski korisnici (Dječji vrtić Iskrica  i Naro</w:t>
      </w:r>
      <w:r w:rsidR="00EF0EF8">
        <w:t>d</w:t>
      </w:r>
      <w:r>
        <w:t>na knjižnica i čitaonica ):</w:t>
      </w:r>
    </w:p>
    <w:p w14:paraId="42A3A43C" w14:textId="77777777" w:rsidR="00534DBE" w:rsidRDefault="00000000">
      <w:r>
        <w:t>DV „Iskrica“ (330.931,60 €): Rashodi su značajno porasli zbog rasta plaća, ali prvenstveno zbog uvođenja potpuno besplatnog vrtića za svu djecu, čime je Općina u cijelosti preuzela troškove boravka na svoj teret.</w:t>
      </w:r>
    </w:p>
    <w:p w14:paraId="1AE07933" w14:textId="77777777" w:rsidR="00534DBE" w:rsidRDefault="00000000">
      <w:r>
        <w:t>Narodna knjižnica i čitaonica  (56.545,67 €): Uz redovne plaće, osigurana su dodatna sredstva za nabavu novog knjižnog fonda i opreme.</w:t>
      </w:r>
    </w:p>
    <w:p w14:paraId="3096667B" w14:textId="77777777" w:rsidR="00534DBE" w:rsidRDefault="00000000">
      <w:r>
        <w:t>Naknade građanima i kućanstvima bilježe prividan pad ukupnih rashoda, što je isključivo rezultat završetka izvanrednih isplata za sanaciju šteta od nevremena iz 2023. godine. Istovremeno, redovni socijalni i demografski programi bilježe rast:</w:t>
      </w:r>
    </w:p>
    <w:p w14:paraId="14E64511" w14:textId="77777777" w:rsidR="00534DBE" w:rsidRDefault="00000000">
      <w:r>
        <w:t>Socijalni program i inkluzivni dodatak: Zabilježen je porast broja korisnika naknade za tuđu njegu i pomoć (prosječno 134 korisnika), uz usklađivanje iznosa s novim sustavom inkluzivnog dodatka. Također, osigurana je pomoć za stambeno zbrinjavanje za 4 socijalno ugrožena korisnika.</w:t>
      </w:r>
    </w:p>
    <w:p w14:paraId="60F4627C" w14:textId="77777777" w:rsidR="00534DBE" w:rsidRDefault="00000000">
      <w:r>
        <w:t>Demografija i obrazovanje: Općina nastavlja s aktivnim mjerama populacijske politike kroz isplatu 20 naknada za novorođenčad te stipendiranje 13 studenata s područja Općine.</w:t>
      </w:r>
    </w:p>
    <w:p w14:paraId="1A730990" w14:textId="77777777" w:rsidR="00534DBE" w:rsidRDefault="00000000">
      <w:r>
        <w:t>Humanitarne usluge: Osigurano je sufinanciranje rada Hrvatskog crvenog križa Novska, čime se mještanima jamči dostupnost humanitarne pomoći i podrške.</w:t>
      </w:r>
    </w:p>
    <w:p w14:paraId="4A429CF9" w14:textId="77777777" w:rsidR="00534DBE" w:rsidRDefault="00000000">
      <w:r>
        <w:t>Stabilnost isplata: Uspostavljen je sustav redovnog knjiženja i isplata koji osigurava stalnu likvidnost korisnika socijalnih naknada.</w:t>
      </w:r>
    </w:p>
    <w:p w14:paraId="788CD71E" w14:textId="77777777" w:rsidR="00534DBE" w:rsidRDefault="00000000">
      <w:r>
        <w:t>Donacije i ostali rashodi (547.594,60 €) usmjereni su na jačanje civilnog društva, demografiju i očuvanje baštine:</w:t>
      </w:r>
    </w:p>
    <w:p w14:paraId="4E2591DC" w14:textId="77777777" w:rsidR="00534DBE" w:rsidRDefault="00000000">
      <w:r>
        <w:t>Civilno društvo i sigurnost: Osigurano je kontinuirano financiranje vatrogastva (DVD i Zajednica), turističke zajednice te sportskih i kulturnih udruga. Isplate se vrše prema zahtjevima korisnika, što osigurava namjensko trošenje sredstava.</w:t>
      </w:r>
    </w:p>
    <w:p w14:paraId="1259776C" w14:textId="77777777" w:rsidR="00534DBE" w:rsidRDefault="00000000">
      <w:r>
        <w:t>Demografske mjere: Kroz program poticaja mladim obiteljima za izgradnju i adaptaciju prve nekretnine isplaćeno je 60.000,00 € (6 subvencija), čime se izravno potiče stambeno zbrinjavanje i ostanak mladih na području Općine.</w:t>
      </w:r>
    </w:p>
    <w:p w14:paraId="0D471D30" w14:textId="77777777" w:rsidR="00534DBE" w:rsidRDefault="00000000">
      <w:r>
        <w:t>Kulturna baština i oprema:</w:t>
      </w:r>
    </w:p>
    <w:p w14:paraId="7C3781B1" w14:textId="77777777" w:rsidR="00534DBE" w:rsidRDefault="00000000">
      <w:r>
        <w:t xml:space="preserve">Izdvojeno je 37.000,00 € za restauraciju i konzervaciju sakralnih objekata (crkve sv. Josipa, sv. Ane te kapelica u </w:t>
      </w:r>
      <w:proofErr w:type="spellStart"/>
      <w:r>
        <w:t>Piljenicama</w:t>
      </w:r>
      <w:proofErr w:type="spellEnd"/>
      <w:r>
        <w:t xml:space="preserve"> i Krivaju).</w:t>
      </w:r>
    </w:p>
    <w:p w14:paraId="78775989" w14:textId="77777777" w:rsidR="00534DBE" w:rsidRDefault="00000000">
      <w:r>
        <w:t>Dodijeljeno je 10.000,00 € Vatrogasnoj zajednici za nabavu nove kapitalne opreme i modernizaciju sustava zaštite.</w:t>
      </w:r>
    </w:p>
    <w:p w14:paraId="15B2CEE3" w14:textId="77777777" w:rsidR="00534DBE" w:rsidRDefault="00000000">
      <w:r>
        <w:t>Rashodi za nefinancijsku imovinu (2.692.313,33 €) usmjereni su na velike infrastrukturne zahvate i strateško projektiranje:</w:t>
      </w:r>
    </w:p>
    <w:p w14:paraId="07B7A685" w14:textId="77777777" w:rsidR="00534DBE" w:rsidRDefault="00000000">
      <w:r>
        <w:t>Strateška infrastruktura i gradnja:</w:t>
      </w:r>
    </w:p>
    <w:p w14:paraId="2B7BFDCE" w14:textId="77777777" w:rsidR="00534DBE" w:rsidRDefault="00000000">
      <w:r>
        <w:lastRenderedPageBreak/>
        <w:t xml:space="preserve">Dječji vrtić i jaslice: Najveća investicija (ukupno 3,35 </w:t>
      </w:r>
      <w:proofErr w:type="spellStart"/>
      <w:r>
        <w:t>mil</w:t>
      </w:r>
      <w:proofErr w:type="spellEnd"/>
      <w:r>
        <w:t>. €) nastavlja se i u 2026. godini s rokom završetka do 31. ožujka.</w:t>
      </w:r>
    </w:p>
    <w:p w14:paraId="4EC4983C" w14:textId="77777777" w:rsidR="00534DBE" w:rsidRDefault="00000000">
      <w:r>
        <w:t>Prometnice: Modernizirane su ulice "Balkana", odvojak Sajmišne i Školski brijeg (1. faza), rekonstruiran je nogostup u Zagrebačkoj ulici te postavljene nove autobusne kućice.</w:t>
      </w:r>
    </w:p>
    <w:p w14:paraId="67110BD0" w14:textId="77777777" w:rsidR="00534DBE" w:rsidRDefault="00000000">
      <w:r>
        <w:t>Projektiranje i razvoj: Izrađene su vizualizacije za Sportsko-rekreacijski turistički centar, novu tržnicu s parkiralištem te tehnička rješenja za kuhinje u društvenim domovima. U suradnji s HVZ-om izrađena je dokumentacija za protupožarnu zaštitu i zelenu gradnju (9.500,00 €).</w:t>
      </w:r>
    </w:p>
    <w:p w14:paraId="13FF187C" w14:textId="77777777" w:rsidR="00534DBE" w:rsidRDefault="00000000">
      <w:r>
        <w:t>Dodatna ulaganja i opremanje:</w:t>
      </w:r>
    </w:p>
    <w:p w14:paraId="3C5B126E" w14:textId="77777777" w:rsidR="00534DBE" w:rsidRDefault="00000000">
      <w:r>
        <w:t>DV „Iskrica“: Završeno je uređenje ulaza u postojeću zgradu vrtića (sredstva MZO-a).</w:t>
      </w:r>
    </w:p>
    <w:p w14:paraId="0CDEE772" w14:textId="77777777" w:rsidR="00534DBE" w:rsidRDefault="00000000">
      <w:r>
        <w:t>Mjesna groblja: Izgrađene su nove pješačke staze na grobljima u Lipovljanima i Kraljevoj Velikoj.</w:t>
      </w:r>
    </w:p>
    <w:p w14:paraId="5E61BFF4" w14:textId="77777777" w:rsidR="00534DBE" w:rsidRDefault="00000000">
      <w:r>
        <w:t>Vatrogasni dom: Pripremljena je dokumentacija za adaptaciju prema standardima otpornosti na klimatske promjene.</w:t>
      </w:r>
    </w:p>
    <w:p w14:paraId="670DCEAD" w14:textId="77777777" w:rsidR="00534DBE" w:rsidRDefault="00000000">
      <w:r>
        <w:t>Primici </w:t>
      </w:r>
    </w:p>
    <w:p w14:paraId="17BEB74A" w14:textId="77777777" w:rsidR="00534DBE" w:rsidRDefault="00000000">
      <w:r>
        <w:t>Financiranje izgradnje dječjeg vrtića osigurano je dugoročnim kreditom u iznosu od 2.550.000,00 EUR uz suglasnost Vlade RH i iznimno povoljne uvjete:</w:t>
      </w:r>
    </w:p>
    <w:p w14:paraId="0A8A4FB4" w14:textId="77777777" w:rsidR="00534DBE" w:rsidRDefault="00000000">
      <w:r>
        <w:t>Povoljne kamatne stope: Sredstva su povučena putem HBOR-a kroz dva programa – jedan s fiksnom kamatom od 2,0% (EIB), a drugi uz subvenciju s efektivnom kamatom od svega 1,40% (NPOO).</w:t>
      </w:r>
    </w:p>
    <w:p w14:paraId="77205A3E" w14:textId="77777777" w:rsidR="00534DBE" w:rsidRDefault="00000000">
      <w:r>
        <w:t>Stanje duga: Do kraja 2025. godine iskorišteno je 2.222.193,02 EUR putem izravnih plaćanja izvođačima, što ujedno predstavlja trenutačni dug glavnice.</w:t>
      </w:r>
    </w:p>
    <w:p w14:paraId="2F330305" w14:textId="77777777" w:rsidR="00534DBE" w:rsidRDefault="00000000">
      <w:r>
        <w:t>Novi otplatni plan: Potpisanim aneksom rok za povlačenje sredstava produljen je do 31. ožujka 2026. Otplata glavnice kreće 30. travnja 2026. i trajat će kroz 157 mjesečnih rata, sve do travnja 2039. godine.</w:t>
      </w:r>
    </w:p>
    <w:p w14:paraId="5307B274" w14:textId="77777777" w:rsidR="00534DBE" w:rsidRDefault="00000000">
      <w:r>
        <w:t>Rezultat poslovanja</w:t>
      </w:r>
    </w:p>
    <w:p w14:paraId="6955EB99" w14:textId="77777777" w:rsidR="00534DBE" w:rsidRDefault="00000000">
      <w:r>
        <w:t xml:space="preserve">Sučeljavanjem ukupnih prihoda i primitaka od 7.258.408,08 eura sa rashodima i izdacima 5.399.500,88€ rezultat poslovanja uz prenijeti višak prihoda iz prethodne godine od 680.306,19 iznosi 2.539.213,39 eura  ,  što po izvorima financiranja pripada prema slijedećoj strukturi izvora financiranja Kako bi se osigurala potpuna pokrivenost planiranih rashoda, a nakon raspodjele </w:t>
      </w:r>
      <w:proofErr w:type="spellStart"/>
      <w:r>
        <w:t>rezulata</w:t>
      </w:r>
      <w:proofErr w:type="spellEnd"/>
      <w:r>
        <w:t>, vlastiti prihodi i planirani prihodi od prodaje ili zamjene nefinancijske imovine prebit će se iz općih prihoda i primitaka .</w:t>
      </w:r>
    </w:p>
    <w:p w14:paraId="203C3629" w14:textId="77777777" w:rsidR="00534DBE" w:rsidRDefault="00000000">
      <w:r>
        <w:t>•       Opći prihodi i primici  1/                        =   575.144,47</w:t>
      </w:r>
      <w:r>
        <w:br/>
        <w:t>Prihodi za posebne namjene      4 /       =   105.868,09</w:t>
      </w:r>
      <w:r>
        <w:br/>
        <w:t>Pomoći   5 /                                            =   340.812,56</w:t>
      </w:r>
      <w:r>
        <w:br/>
        <w:t>Namjenski primici od zaduživanja     8/  =1.517.388,27</w:t>
      </w:r>
      <w:r>
        <w:br/>
        <w:t>  Ukupno                                                 =2.539.213,39</w:t>
      </w:r>
      <w:r>
        <w:br/>
      </w:r>
      <w:r>
        <w:lastRenderedPageBreak/>
        <w:t>Napomena; Rezultat poslovanja prema izvorima financiranja se promijenio u višku prihoda  izvora financiranja 8. Primici od zaduživanja u iznosu od 89.565,13 eura zbog knjiženja izgradnje dječjeg vrtića krajem  2024.g. kada se još nisu povlačila sredstva NPOO već je trenutno izvor financiranja bilo zaduživanje a i tek je započela gradnja i potpuno nova situacija u knjiženju . Tek kada se došlo do kraja izrade godišnjih izvještaja i slanja prvog ZNS-a u 2025.g. jer se šalju kvartalno ,tada je postalo jasno što je trebalo učiniti i koje je ispravno knjiženje a to je višak/manjak nefinancijske imovine ali izvor 5. Pomoći . Slijedom navedenoga ispravak se uključio tijekom 2025.g. na kontu 922 sukladno navedenome.  </w:t>
      </w:r>
      <w:r>
        <w:br/>
        <w:t> </w:t>
      </w:r>
    </w:p>
    <w:p w14:paraId="40F673C0" w14:textId="77777777" w:rsidR="00534DBE" w:rsidRDefault="00000000">
      <w:r>
        <w:br/>
      </w:r>
    </w:p>
    <w:p w14:paraId="49C350B6" w14:textId="77777777" w:rsidR="00534DBE"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103EF34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4FC264A"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855CC5C"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8DB957"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E0C293B"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396821E"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00A8FE3" w14:textId="77777777" w:rsidR="00534DBE" w:rsidRDefault="00000000">
            <w:pPr>
              <w:keepNext/>
              <w:keepLines/>
              <w:spacing w:after="0" w:line="240" w:lineRule="auto"/>
              <w:jc w:val="center"/>
            </w:pPr>
            <w:r>
              <w:rPr>
                <w:b/>
                <w:sz w:val="18"/>
              </w:rPr>
              <w:t>Indeks (%)</w:t>
            </w:r>
          </w:p>
        </w:tc>
      </w:tr>
      <w:tr w:rsidR="00534DBE" w14:paraId="096B68F9" w14:textId="77777777">
        <w:tblPrEx>
          <w:tblCellMar>
            <w:top w:w="0" w:type="dxa"/>
            <w:bottom w:w="0" w:type="dxa"/>
          </w:tblCellMar>
        </w:tblPrEx>
        <w:trPr>
          <w:cantSplit/>
          <w:trHeight w:val="560"/>
        </w:trPr>
        <w:tc>
          <w:tcPr>
            <w:tcW w:w="700" w:type="dxa"/>
            <w:tcMar>
              <w:top w:w="0" w:type="dxa"/>
              <w:bottom w:w="0" w:type="dxa"/>
            </w:tcMar>
            <w:vAlign w:val="center"/>
          </w:tcPr>
          <w:p w14:paraId="5A06946C" w14:textId="77777777" w:rsidR="00534DBE" w:rsidRDefault="00000000">
            <w:pPr>
              <w:keepNext/>
              <w:keepLines/>
              <w:spacing w:after="0" w:line="240" w:lineRule="auto"/>
            </w:pPr>
            <w:r>
              <w:rPr>
                <w:sz w:val="18"/>
              </w:rPr>
              <w:t>6</w:t>
            </w:r>
          </w:p>
        </w:tc>
        <w:tc>
          <w:tcPr>
            <w:tcW w:w="3180" w:type="dxa"/>
            <w:tcMar>
              <w:top w:w="0" w:type="dxa"/>
              <w:bottom w:w="0" w:type="dxa"/>
            </w:tcMar>
            <w:vAlign w:val="center"/>
          </w:tcPr>
          <w:p w14:paraId="4978D996" w14:textId="77777777" w:rsidR="00534DBE"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3C402DFA" w14:textId="77777777" w:rsidR="00534DBE" w:rsidRDefault="00000000">
            <w:pPr>
              <w:keepNext/>
              <w:keepLines/>
              <w:spacing w:after="0" w:line="240" w:lineRule="auto"/>
            </w:pPr>
            <w:r>
              <w:rPr>
                <w:sz w:val="18"/>
              </w:rPr>
              <w:t>6</w:t>
            </w:r>
          </w:p>
        </w:tc>
        <w:tc>
          <w:tcPr>
            <w:tcW w:w="1860" w:type="dxa"/>
            <w:tcMar>
              <w:top w:w="0" w:type="dxa"/>
              <w:bottom w:w="0" w:type="dxa"/>
            </w:tcMar>
            <w:vAlign w:val="center"/>
          </w:tcPr>
          <w:p w14:paraId="0530AB89" w14:textId="77777777" w:rsidR="00534DBE" w:rsidRDefault="00000000">
            <w:pPr>
              <w:keepNext/>
              <w:keepLines/>
              <w:spacing w:after="0" w:line="240" w:lineRule="auto"/>
              <w:jc w:val="right"/>
            </w:pPr>
            <w:r>
              <w:rPr>
                <w:sz w:val="18"/>
              </w:rPr>
              <w:t>3.452.621,29</w:t>
            </w:r>
          </w:p>
        </w:tc>
        <w:tc>
          <w:tcPr>
            <w:tcW w:w="1860" w:type="dxa"/>
            <w:tcMar>
              <w:top w:w="0" w:type="dxa"/>
              <w:bottom w:w="0" w:type="dxa"/>
            </w:tcMar>
            <w:vAlign w:val="center"/>
          </w:tcPr>
          <w:p w14:paraId="373166D6" w14:textId="77777777" w:rsidR="00534DBE" w:rsidRDefault="00000000">
            <w:pPr>
              <w:keepNext/>
              <w:keepLines/>
              <w:spacing w:after="0" w:line="240" w:lineRule="auto"/>
              <w:jc w:val="right"/>
            </w:pPr>
            <w:r>
              <w:rPr>
                <w:sz w:val="18"/>
              </w:rPr>
              <w:t>5.036.215,06</w:t>
            </w:r>
          </w:p>
        </w:tc>
        <w:tc>
          <w:tcPr>
            <w:tcW w:w="700" w:type="dxa"/>
            <w:tcMar>
              <w:top w:w="0" w:type="dxa"/>
              <w:bottom w:w="0" w:type="dxa"/>
            </w:tcMar>
            <w:vAlign w:val="center"/>
          </w:tcPr>
          <w:p w14:paraId="7D42DED4" w14:textId="77777777" w:rsidR="00534DBE" w:rsidRDefault="00000000">
            <w:pPr>
              <w:keepNext/>
              <w:keepLines/>
              <w:spacing w:after="0" w:line="240" w:lineRule="auto"/>
              <w:jc w:val="right"/>
            </w:pPr>
            <w:r>
              <w:rPr>
                <w:sz w:val="18"/>
              </w:rPr>
              <w:t>145,9</w:t>
            </w:r>
          </w:p>
        </w:tc>
      </w:tr>
    </w:tbl>
    <w:p w14:paraId="78A6D8F8" w14:textId="77777777" w:rsidR="00534DBE" w:rsidRDefault="00534DBE">
      <w:pPr>
        <w:spacing w:after="0"/>
      </w:pPr>
    </w:p>
    <w:p w14:paraId="33DE8AFF" w14:textId="77777777" w:rsidR="00534DBE" w:rsidRDefault="00000000">
      <w:r>
        <w:t>Rezime</w:t>
      </w:r>
    </w:p>
    <w:p w14:paraId="7B871780" w14:textId="77777777" w:rsidR="00534DBE" w:rsidRDefault="00000000">
      <w:r>
        <w:t>Ukupni prihodi poslovanja Općine Lipovljani ostvareni su u iznosu od 5.036.215,06 €, što predstavlja značajan rast u odnosu na prethodno obračunsko razdoblje. Ovaj pozitivan trend primarno je generiran rastom poreznih prihoda te uspješnim povlačenjem tekućih i kapitalnih pomoći iz EU fondova. Dodatan doprinos proračunu ostvaren je kroz prihode od pruženih usluga (održavanje okućnica) te povrate u proračun.</w:t>
      </w:r>
      <w:r>
        <w:br/>
        <w:t>S druge strane, prihodi od doprinosa za šume bilježe pad. Ovakav rezultat izravna je posljedica visoke baze iz prethodne godine; naime, u siječnju 2024. proknjižena je uplata za pojačanu sječu iz četvrtog kvartala 2023. godine, uzrokovanu sanacijom šteta nakon olujnog nevremena u srpnju 2023. Zbog tog izvanrednog prošlogodišnjeg povećanja, ovogodišnji indeks bilježi statistički pad.</w:t>
      </w:r>
    </w:p>
    <w:p w14:paraId="089D728E" w14:textId="77777777" w:rsidR="00534DBE" w:rsidRDefault="00534DBE"/>
    <w:p w14:paraId="1B40582D" w14:textId="77777777" w:rsidR="00534DBE"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2255913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E837EBB"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5A1913E"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24DD20A"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E7F8D4A"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E5C50E8"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698E352" w14:textId="77777777" w:rsidR="00534DBE" w:rsidRDefault="00000000">
            <w:pPr>
              <w:keepNext/>
              <w:keepLines/>
              <w:spacing w:after="0" w:line="240" w:lineRule="auto"/>
              <w:jc w:val="center"/>
            </w:pPr>
            <w:r>
              <w:rPr>
                <w:b/>
                <w:sz w:val="18"/>
              </w:rPr>
              <w:t>Indeks (%)</w:t>
            </w:r>
          </w:p>
        </w:tc>
      </w:tr>
      <w:tr w:rsidR="00534DBE" w14:paraId="3D766F4D" w14:textId="77777777">
        <w:tblPrEx>
          <w:tblCellMar>
            <w:top w:w="0" w:type="dxa"/>
            <w:bottom w:w="0" w:type="dxa"/>
          </w:tblCellMar>
        </w:tblPrEx>
        <w:trPr>
          <w:cantSplit/>
          <w:trHeight w:val="560"/>
        </w:trPr>
        <w:tc>
          <w:tcPr>
            <w:tcW w:w="700" w:type="dxa"/>
            <w:tcMar>
              <w:top w:w="0" w:type="dxa"/>
              <w:bottom w:w="0" w:type="dxa"/>
            </w:tcMar>
            <w:vAlign w:val="center"/>
          </w:tcPr>
          <w:p w14:paraId="47AFB474" w14:textId="77777777" w:rsidR="00534DBE" w:rsidRDefault="00000000">
            <w:pPr>
              <w:keepNext/>
              <w:keepLines/>
              <w:spacing w:after="0" w:line="240" w:lineRule="auto"/>
            </w:pPr>
            <w:r>
              <w:rPr>
                <w:sz w:val="18"/>
              </w:rPr>
              <w:t>61</w:t>
            </w:r>
          </w:p>
        </w:tc>
        <w:tc>
          <w:tcPr>
            <w:tcW w:w="3180" w:type="dxa"/>
            <w:tcMar>
              <w:top w:w="0" w:type="dxa"/>
              <w:bottom w:w="0" w:type="dxa"/>
            </w:tcMar>
            <w:vAlign w:val="center"/>
          </w:tcPr>
          <w:p w14:paraId="3AAAB410" w14:textId="77777777" w:rsidR="00534DBE" w:rsidRDefault="00000000">
            <w:pPr>
              <w:keepNext/>
              <w:keepLines/>
              <w:spacing w:after="0" w:line="240" w:lineRule="auto"/>
            </w:pPr>
            <w:r>
              <w:rPr>
                <w:sz w:val="18"/>
              </w:rPr>
              <w:t>Prihodi od poreza (šifre 611+612+613+614+615+616)</w:t>
            </w:r>
          </w:p>
        </w:tc>
        <w:tc>
          <w:tcPr>
            <w:tcW w:w="700" w:type="dxa"/>
            <w:tcMar>
              <w:top w:w="0" w:type="dxa"/>
              <w:bottom w:w="0" w:type="dxa"/>
            </w:tcMar>
            <w:vAlign w:val="center"/>
          </w:tcPr>
          <w:p w14:paraId="41CA8F32" w14:textId="77777777" w:rsidR="00534DBE" w:rsidRDefault="00000000">
            <w:pPr>
              <w:keepNext/>
              <w:keepLines/>
              <w:spacing w:after="0" w:line="240" w:lineRule="auto"/>
            </w:pPr>
            <w:r>
              <w:rPr>
                <w:sz w:val="18"/>
              </w:rPr>
              <w:t>61</w:t>
            </w:r>
          </w:p>
        </w:tc>
        <w:tc>
          <w:tcPr>
            <w:tcW w:w="1860" w:type="dxa"/>
            <w:tcMar>
              <w:top w:w="0" w:type="dxa"/>
              <w:bottom w:w="0" w:type="dxa"/>
            </w:tcMar>
            <w:vAlign w:val="center"/>
          </w:tcPr>
          <w:p w14:paraId="12E452A6" w14:textId="77777777" w:rsidR="00534DBE" w:rsidRDefault="00000000">
            <w:pPr>
              <w:keepNext/>
              <w:keepLines/>
              <w:spacing w:after="0" w:line="240" w:lineRule="auto"/>
              <w:jc w:val="right"/>
            </w:pPr>
            <w:r>
              <w:rPr>
                <w:sz w:val="18"/>
              </w:rPr>
              <w:t>1.052.524,50</w:t>
            </w:r>
          </w:p>
        </w:tc>
        <w:tc>
          <w:tcPr>
            <w:tcW w:w="1860" w:type="dxa"/>
            <w:tcMar>
              <w:top w:w="0" w:type="dxa"/>
              <w:bottom w:w="0" w:type="dxa"/>
            </w:tcMar>
            <w:vAlign w:val="center"/>
          </w:tcPr>
          <w:p w14:paraId="5C4369D8" w14:textId="77777777" w:rsidR="00534DBE" w:rsidRDefault="00000000">
            <w:pPr>
              <w:keepNext/>
              <w:keepLines/>
              <w:spacing w:after="0" w:line="240" w:lineRule="auto"/>
              <w:jc w:val="right"/>
            </w:pPr>
            <w:r>
              <w:rPr>
                <w:sz w:val="18"/>
              </w:rPr>
              <w:t>1.300.392,82</w:t>
            </w:r>
          </w:p>
        </w:tc>
        <w:tc>
          <w:tcPr>
            <w:tcW w:w="700" w:type="dxa"/>
            <w:tcMar>
              <w:top w:w="0" w:type="dxa"/>
              <w:bottom w:w="0" w:type="dxa"/>
            </w:tcMar>
            <w:vAlign w:val="center"/>
          </w:tcPr>
          <w:p w14:paraId="21405E82" w14:textId="77777777" w:rsidR="00534DBE" w:rsidRDefault="00000000">
            <w:pPr>
              <w:keepNext/>
              <w:keepLines/>
              <w:spacing w:after="0" w:line="240" w:lineRule="auto"/>
              <w:jc w:val="right"/>
            </w:pPr>
            <w:r>
              <w:rPr>
                <w:sz w:val="18"/>
              </w:rPr>
              <w:t>123,5</w:t>
            </w:r>
          </w:p>
        </w:tc>
      </w:tr>
    </w:tbl>
    <w:p w14:paraId="0398C128" w14:textId="77777777" w:rsidR="00534DBE" w:rsidRDefault="00534DBE">
      <w:pPr>
        <w:spacing w:after="0"/>
      </w:pPr>
    </w:p>
    <w:p w14:paraId="1636C964" w14:textId="77777777" w:rsidR="00534DBE" w:rsidRDefault="00000000">
      <w:r>
        <w:t>Računi skupine 61- Prihodi od poreza , U izvještajnom razdoblju se bilježi porast poreznih prihoda u odnosu na prethodnu godinu porastom zaposlenih i rastom plaća obveznika uplaćivanja poreza  , rast se bilježi najviše od poreza od imovine i na povremenu imovinu te poreza na promet nekretninama te općinskih poreza na potrošnju u ugostiteljskim objektima na što je utjecalo povećanje cijena roba i usluga.</w:t>
      </w:r>
    </w:p>
    <w:p w14:paraId="4ED8BB19" w14:textId="77777777" w:rsidR="00534DBE" w:rsidRDefault="00534DBE"/>
    <w:p w14:paraId="6B8E89A4" w14:textId="77777777" w:rsidR="00534DBE"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7161F3F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643576E"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07E04BA"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8857BF"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9AFDBF"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F056D8A"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E482937" w14:textId="77777777" w:rsidR="00534DBE" w:rsidRDefault="00000000">
            <w:pPr>
              <w:keepNext/>
              <w:keepLines/>
              <w:spacing w:after="0" w:line="240" w:lineRule="auto"/>
              <w:jc w:val="center"/>
            </w:pPr>
            <w:r>
              <w:rPr>
                <w:b/>
                <w:sz w:val="18"/>
              </w:rPr>
              <w:t>Indeks (%)</w:t>
            </w:r>
          </w:p>
        </w:tc>
      </w:tr>
      <w:tr w:rsidR="00534DBE" w14:paraId="55C503B5" w14:textId="77777777">
        <w:tblPrEx>
          <w:tblCellMar>
            <w:top w:w="0" w:type="dxa"/>
            <w:bottom w:w="0" w:type="dxa"/>
          </w:tblCellMar>
        </w:tblPrEx>
        <w:trPr>
          <w:cantSplit/>
          <w:trHeight w:val="560"/>
        </w:trPr>
        <w:tc>
          <w:tcPr>
            <w:tcW w:w="700" w:type="dxa"/>
            <w:tcMar>
              <w:top w:w="0" w:type="dxa"/>
              <w:bottom w:w="0" w:type="dxa"/>
            </w:tcMar>
            <w:vAlign w:val="center"/>
          </w:tcPr>
          <w:p w14:paraId="55D9A538" w14:textId="77777777" w:rsidR="00534DBE" w:rsidRDefault="00000000">
            <w:pPr>
              <w:keepNext/>
              <w:keepLines/>
              <w:spacing w:after="0" w:line="240" w:lineRule="auto"/>
            </w:pPr>
            <w:r>
              <w:rPr>
                <w:sz w:val="18"/>
              </w:rPr>
              <w:t>6111</w:t>
            </w:r>
          </w:p>
        </w:tc>
        <w:tc>
          <w:tcPr>
            <w:tcW w:w="3180" w:type="dxa"/>
            <w:tcMar>
              <w:top w:w="0" w:type="dxa"/>
              <w:bottom w:w="0" w:type="dxa"/>
            </w:tcMar>
            <w:vAlign w:val="center"/>
          </w:tcPr>
          <w:p w14:paraId="19A448A9" w14:textId="77777777" w:rsidR="00534DBE" w:rsidRDefault="00000000">
            <w:pPr>
              <w:keepNext/>
              <w:keepLines/>
              <w:spacing w:after="0" w:line="240" w:lineRule="auto"/>
            </w:pPr>
            <w:r>
              <w:rPr>
                <w:sz w:val="18"/>
              </w:rPr>
              <w:t>Porez na dohodak od nesamostalnog rada</w:t>
            </w:r>
          </w:p>
        </w:tc>
        <w:tc>
          <w:tcPr>
            <w:tcW w:w="700" w:type="dxa"/>
            <w:tcMar>
              <w:top w:w="0" w:type="dxa"/>
              <w:bottom w:w="0" w:type="dxa"/>
            </w:tcMar>
            <w:vAlign w:val="center"/>
          </w:tcPr>
          <w:p w14:paraId="4E8443C6" w14:textId="77777777" w:rsidR="00534DBE" w:rsidRDefault="00000000">
            <w:pPr>
              <w:keepNext/>
              <w:keepLines/>
              <w:spacing w:after="0" w:line="240" w:lineRule="auto"/>
            </w:pPr>
            <w:r>
              <w:rPr>
                <w:sz w:val="18"/>
              </w:rPr>
              <w:t>6111</w:t>
            </w:r>
          </w:p>
        </w:tc>
        <w:tc>
          <w:tcPr>
            <w:tcW w:w="1860" w:type="dxa"/>
            <w:tcMar>
              <w:top w:w="0" w:type="dxa"/>
              <w:bottom w:w="0" w:type="dxa"/>
            </w:tcMar>
            <w:vAlign w:val="center"/>
          </w:tcPr>
          <w:p w14:paraId="4328EE9A" w14:textId="77777777" w:rsidR="00534DBE" w:rsidRDefault="00000000">
            <w:pPr>
              <w:keepNext/>
              <w:keepLines/>
              <w:spacing w:after="0" w:line="240" w:lineRule="auto"/>
              <w:jc w:val="right"/>
            </w:pPr>
            <w:r>
              <w:rPr>
                <w:sz w:val="18"/>
              </w:rPr>
              <w:t>1.000.338,06</w:t>
            </w:r>
          </w:p>
        </w:tc>
        <w:tc>
          <w:tcPr>
            <w:tcW w:w="1860" w:type="dxa"/>
            <w:tcMar>
              <w:top w:w="0" w:type="dxa"/>
              <w:bottom w:w="0" w:type="dxa"/>
            </w:tcMar>
            <w:vAlign w:val="center"/>
          </w:tcPr>
          <w:p w14:paraId="14566476" w14:textId="77777777" w:rsidR="00534DBE" w:rsidRDefault="00000000">
            <w:pPr>
              <w:keepNext/>
              <w:keepLines/>
              <w:spacing w:after="0" w:line="240" w:lineRule="auto"/>
              <w:jc w:val="right"/>
            </w:pPr>
            <w:r>
              <w:rPr>
                <w:sz w:val="18"/>
              </w:rPr>
              <w:t>1.162.052,47</w:t>
            </w:r>
          </w:p>
        </w:tc>
        <w:tc>
          <w:tcPr>
            <w:tcW w:w="700" w:type="dxa"/>
            <w:tcMar>
              <w:top w:w="0" w:type="dxa"/>
              <w:bottom w:w="0" w:type="dxa"/>
            </w:tcMar>
            <w:vAlign w:val="center"/>
          </w:tcPr>
          <w:p w14:paraId="5158C687" w14:textId="77777777" w:rsidR="00534DBE" w:rsidRDefault="00000000">
            <w:pPr>
              <w:keepNext/>
              <w:keepLines/>
              <w:spacing w:after="0" w:line="240" w:lineRule="auto"/>
              <w:jc w:val="right"/>
            </w:pPr>
            <w:r>
              <w:rPr>
                <w:sz w:val="18"/>
              </w:rPr>
              <w:t>116,2</w:t>
            </w:r>
          </w:p>
        </w:tc>
      </w:tr>
    </w:tbl>
    <w:p w14:paraId="022C085B" w14:textId="77777777" w:rsidR="00534DBE" w:rsidRDefault="00534DBE">
      <w:pPr>
        <w:spacing w:after="0"/>
      </w:pPr>
    </w:p>
    <w:p w14:paraId="6E49371D" w14:textId="77777777" w:rsidR="00534DBE" w:rsidRDefault="00000000">
      <w:r>
        <w:t>Unatoč zakonskim rasterećenjima (rastu osobnog odbitka), zbog inflacije i manjka radne snage, plaće rastu brže nego što se pragovi neoporezivog dijela pomiču. To znači da veći broj radnika ulazi u porezne škare ili prelazi u višu poreznu stopu (iznad 60.000 € godišnje).</w:t>
      </w:r>
    </w:p>
    <w:p w14:paraId="09D44C40" w14:textId="77777777" w:rsidR="00534DBE" w:rsidRDefault="00534DBE"/>
    <w:p w14:paraId="307DEF45" w14:textId="77777777" w:rsidR="00534DBE"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449A691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A50F07F"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E272E73"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2DC45A"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D26A9D"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150F28A"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9755068" w14:textId="77777777" w:rsidR="00534DBE" w:rsidRDefault="00000000">
            <w:pPr>
              <w:keepNext/>
              <w:keepLines/>
              <w:spacing w:after="0" w:line="240" w:lineRule="auto"/>
              <w:jc w:val="center"/>
            </w:pPr>
            <w:r>
              <w:rPr>
                <w:b/>
                <w:sz w:val="18"/>
              </w:rPr>
              <w:t>Indeks (%)</w:t>
            </w:r>
          </w:p>
        </w:tc>
      </w:tr>
      <w:tr w:rsidR="00534DBE" w14:paraId="21810DF6" w14:textId="77777777">
        <w:tblPrEx>
          <w:tblCellMar>
            <w:top w:w="0" w:type="dxa"/>
            <w:bottom w:w="0" w:type="dxa"/>
          </w:tblCellMar>
        </w:tblPrEx>
        <w:trPr>
          <w:cantSplit/>
          <w:trHeight w:val="560"/>
        </w:trPr>
        <w:tc>
          <w:tcPr>
            <w:tcW w:w="700" w:type="dxa"/>
            <w:tcMar>
              <w:top w:w="0" w:type="dxa"/>
              <w:bottom w:w="0" w:type="dxa"/>
            </w:tcMar>
            <w:vAlign w:val="center"/>
          </w:tcPr>
          <w:p w14:paraId="72BD9ADC" w14:textId="77777777" w:rsidR="00534DBE" w:rsidRDefault="00000000">
            <w:pPr>
              <w:keepNext/>
              <w:keepLines/>
              <w:spacing w:after="0" w:line="240" w:lineRule="auto"/>
            </w:pPr>
            <w:r>
              <w:rPr>
                <w:sz w:val="18"/>
              </w:rPr>
              <w:t>6113</w:t>
            </w:r>
          </w:p>
        </w:tc>
        <w:tc>
          <w:tcPr>
            <w:tcW w:w="3180" w:type="dxa"/>
            <w:tcMar>
              <w:top w:w="0" w:type="dxa"/>
              <w:bottom w:w="0" w:type="dxa"/>
            </w:tcMar>
            <w:vAlign w:val="center"/>
          </w:tcPr>
          <w:p w14:paraId="6EEADECF" w14:textId="77777777" w:rsidR="00534DBE" w:rsidRDefault="00000000">
            <w:pPr>
              <w:keepNext/>
              <w:keepLines/>
              <w:spacing w:after="0" w:line="240" w:lineRule="auto"/>
            </w:pPr>
            <w:r>
              <w:rPr>
                <w:sz w:val="18"/>
              </w:rPr>
              <w:t>Porez na dohodak od imovine i imovinskih prava</w:t>
            </w:r>
          </w:p>
        </w:tc>
        <w:tc>
          <w:tcPr>
            <w:tcW w:w="700" w:type="dxa"/>
            <w:tcMar>
              <w:top w:w="0" w:type="dxa"/>
              <w:bottom w:w="0" w:type="dxa"/>
            </w:tcMar>
            <w:vAlign w:val="center"/>
          </w:tcPr>
          <w:p w14:paraId="437292D3" w14:textId="77777777" w:rsidR="00534DBE" w:rsidRDefault="00000000">
            <w:pPr>
              <w:keepNext/>
              <w:keepLines/>
              <w:spacing w:after="0" w:line="240" w:lineRule="auto"/>
            </w:pPr>
            <w:r>
              <w:rPr>
                <w:sz w:val="18"/>
              </w:rPr>
              <w:t>6113</w:t>
            </w:r>
          </w:p>
        </w:tc>
        <w:tc>
          <w:tcPr>
            <w:tcW w:w="1860" w:type="dxa"/>
            <w:tcMar>
              <w:top w:w="0" w:type="dxa"/>
              <w:bottom w:w="0" w:type="dxa"/>
            </w:tcMar>
            <w:vAlign w:val="center"/>
          </w:tcPr>
          <w:p w14:paraId="1D778A96" w14:textId="77777777" w:rsidR="00534DBE" w:rsidRDefault="00000000">
            <w:pPr>
              <w:keepNext/>
              <w:keepLines/>
              <w:spacing w:after="0" w:line="240" w:lineRule="auto"/>
              <w:jc w:val="right"/>
            </w:pPr>
            <w:r>
              <w:rPr>
                <w:sz w:val="18"/>
              </w:rPr>
              <w:t>45.093,83</w:t>
            </w:r>
          </w:p>
        </w:tc>
        <w:tc>
          <w:tcPr>
            <w:tcW w:w="1860" w:type="dxa"/>
            <w:tcMar>
              <w:top w:w="0" w:type="dxa"/>
              <w:bottom w:w="0" w:type="dxa"/>
            </w:tcMar>
            <w:vAlign w:val="center"/>
          </w:tcPr>
          <w:p w14:paraId="0E0C5F7B" w14:textId="77777777" w:rsidR="00534DBE" w:rsidRDefault="00000000">
            <w:pPr>
              <w:keepNext/>
              <w:keepLines/>
              <w:spacing w:after="0" w:line="240" w:lineRule="auto"/>
              <w:jc w:val="right"/>
            </w:pPr>
            <w:r>
              <w:rPr>
                <w:sz w:val="18"/>
              </w:rPr>
              <w:t>190.994,96</w:t>
            </w:r>
          </w:p>
        </w:tc>
        <w:tc>
          <w:tcPr>
            <w:tcW w:w="700" w:type="dxa"/>
            <w:tcMar>
              <w:top w:w="0" w:type="dxa"/>
              <w:bottom w:w="0" w:type="dxa"/>
            </w:tcMar>
            <w:vAlign w:val="center"/>
          </w:tcPr>
          <w:p w14:paraId="0BB7B400" w14:textId="77777777" w:rsidR="00534DBE" w:rsidRDefault="00000000">
            <w:pPr>
              <w:keepNext/>
              <w:keepLines/>
              <w:spacing w:after="0" w:line="240" w:lineRule="auto"/>
              <w:jc w:val="right"/>
            </w:pPr>
            <w:r>
              <w:rPr>
                <w:sz w:val="18"/>
              </w:rPr>
              <w:t>423,6</w:t>
            </w:r>
          </w:p>
        </w:tc>
      </w:tr>
    </w:tbl>
    <w:p w14:paraId="6F01656A" w14:textId="77777777" w:rsidR="00534DBE" w:rsidRDefault="00534DBE">
      <w:pPr>
        <w:spacing w:after="0"/>
      </w:pPr>
    </w:p>
    <w:p w14:paraId="239C858D" w14:textId="77777777" w:rsidR="00534DBE" w:rsidRDefault="00000000">
      <w:r>
        <w:t>Porast prihoda od poreza na imovinu i imovinska prava kako u  Hrvatskoj tako i u JLPS,  rezultat je kombinacije zakonskih izmjena (porezne reforme) i stanja na tržištu nekretnina.</w:t>
      </w:r>
    </w:p>
    <w:p w14:paraId="46BC3762" w14:textId="77777777" w:rsidR="00534DBE" w:rsidRDefault="00534DBE"/>
    <w:p w14:paraId="3DA5772E" w14:textId="77777777" w:rsidR="00534DBE"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680C5A4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FD9EB9E"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630BFF3"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40A5EC"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29FDA3"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3F44B2E"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DF4EBF0" w14:textId="77777777" w:rsidR="00534DBE" w:rsidRDefault="00000000">
            <w:pPr>
              <w:keepNext/>
              <w:keepLines/>
              <w:spacing w:after="0" w:line="240" w:lineRule="auto"/>
              <w:jc w:val="center"/>
            </w:pPr>
            <w:r>
              <w:rPr>
                <w:b/>
                <w:sz w:val="18"/>
              </w:rPr>
              <w:t>Indeks (%)</w:t>
            </w:r>
          </w:p>
        </w:tc>
      </w:tr>
      <w:tr w:rsidR="00534DBE" w14:paraId="27543724" w14:textId="77777777">
        <w:tblPrEx>
          <w:tblCellMar>
            <w:top w:w="0" w:type="dxa"/>
            <w:bottom w:w="0" w:type="dxa"/>
          </w:tblCellMar>
        </w:tblPrEx>
        <w:trPr>
          <w:cantSplit/>
          <w:trHeight w:val="560"/>
        </w:trPr>
        <w:tc>
          <w:tcPr>
            <w:tcW w:w="700" w:type="dxa"/>
            <w:tcMar>
              <w:top w:w="0" w:type="dxa"/>
              <w:bottom w:w="0" w:type="dxa"/>
            </w:tcMar>
            <w:vAlign w:val="center"/>
          </w:tcPr>
          <w:p w14:paraId="3CF0855A" w14:textId="77777777" w:rsidR="00534DBE" w:rsidRDefault="00000000">
            <w:pPr>
              <w:keepNext/>
              <w:keepLines/>
              <w:spacing w:after="0" w:line="240" w:lineRule="auto"/>
            </w:pPr>
            <w:r>
              <w:rPr>
                <w:sz w:val="18"/>
              </w:rPr>
              <w:t>6117</w:t>
            </w:r>
          </w:p>
        </w:tc>
        <w:tc>
          <w:tcPr>
            <w:tcW w:w="3180" w:type="dxa"/>
            <w:tcMar>
              <w:top w:w="0" w:type="dxa"/>
              <w:bottom w:w="0" w:type="dxa"/>
            </w:tcMar>
            <w:vAlign w:val="center"/>
          </w:tcPr>
          <w:p w14:paraId="72389792" w14:textId="77777777" w:rsidR="00534DBE" w:rsidRDefault="00000000">
            <w:pPr>
              <w:keepNext/>
              <w:keepLines/>
              <w:spacing w:after="0" w:line="240" w:lineRule="auto"/>
            </w:pPr>
            <w:r>
              <w:rPr>
                <w:sz w:val="18"/>
              </w:rPr>
              <w:t>Povrat poreza na dohodak po godišnjoj prijavi</w:t>
            </w:r>
          </w:p>
        </w:tc>
        <w:tc>
          <w:tcPr>
            <w:tcW w:w="700" w:type="dxa"/>
            <w:tcMar>
              <w:top w:w="0" w:type="dxa"/>
              <w:bottom w:w="0" w:type="dxa"/>
            </w:tcMar>
            <w:vAlign w:val="center"/>
          </w:tcPr>
          <w:p w14:paraId="001BBFFE" w14:textId="77777777" w:rsidR="00534DBE" w:rsidRDefault="00000000">
            <w:pPr>
              <w:keepNext/>
              <w:keepLines/>
              <w:spacing w:after="0" w:line="240" w:lineRule="auto"/>
            </w:pPr>
            <w:r>
              <w:rPr>
                <w:sz w:val="18"/>
              </w:rPr>
              <w:t>6117</w:t>
            </w:r>
          </w:p>
        </w:tc>
        <w:tc>
          <w:tcPr>
            <w:tcW w:w="1860" w:type="dxa"/>
            <w:tcMar>
              <w:top w:w="0" w:type="dxa"/>
              <w:bottom w:w="0" w:type="dxa"/>
            </w:tcMar>
            <w:vAlign w:val="center"/>
          </w:tcPr>
          <w:p w14:paraId="43A121CE" w14:textId="77777777" w:rsidR="00534DBE" w:rsidRDefault="00000000">
            <w:pPr>
              <w:keepNext/>
              <w:keepLines/>
              <w:spacing w:after="0" w:line="240" w:lineRule="auto"/>
              <w:jc w:val="right"/>
            </w:pPr>
            <w:r>
              <w:rPr>
                <w:sz w:val="18"/>
              </w:rPr>
              <w:t>127.712,28</w:t>
            </w:r>
          </w:p>
        </w:tc>
        <w:tc>
          <w:tcPr>
            <w:tcW w:w="1860" w:type="dxa"/>
            <w:tcMar>
              <w:top w:w="0" w:type="dxa"/>
              <w:bottom w:w="0" w:type="dxa"/>
            </w:tcMar>
            <w:vAlign w:val="center"/>
          </w:tcPr>
          <w:p w14:paraId="179AADF6" w14:textId="77777777" w:rsidR="00534DBE" w:rsidRDefault="00000000">
            <w:pPr>
              <w:keepNext/>
              <w:keepLines/>
              <w:spacing w:after="0" w:line="240" w:lineRule="auto"/>
              <w:jc w:val="right"/>
            </w:pPr>
            <w:r>
              <w:rPr>
                <w:sz w:val="18"/>
              </w:rPr>
              <w:t>179.788,86</w:t>
            </w:r>
          </w:p>
        </w:tc>
        <w:tc>
          <w:tcPr>
            <w:tcW w:w="700" w:type="dxa"/>
            <w:tcMar>
              <w:top w:w="0" w:type="dxa"/>
              <w:bottom w:w="0" w:type="dxa"/>
            </w:tcMar>
            <w:vAlign w:val="center"/>
          </w:tcPr>
          <w:p w14:paraId="24107B3A" w14:textId="77777777" w:rsidR="00534DBE" w:rsidRDefault="00000000">
            <w:pPr>
              <w:keepNext/>
              <w:keepLines/>
              <w:spacing w:after="0" w:line="240" w:lineRule="auto"/>
              <w:jc w:val="right"/>
            </w:pPr>
            <w:r>
              <w:rPr>
                <w:sz w:val="18"/>
              </w:rPr>
              <w:t>140,8</w:t>
            </w:r>
          </w:p>
        </w:tc>
      </w:tr>
    </w:tbl>
    <w:p w14:paraId="64D41619" w14:textId="77777777" w:rsidR="00534DBE" w:rsidRDefault="00534DBE">
      <w:pPr>
        <w:spacing w:after="0"/>
      </w:pPr>
    </w:p>
    <w:p w14:paraId="3760BBDD" w14:textId="77777777" w:rsidR="00534DBE" w:rsidRDefault="00000000">
      <w:r>
        <w:t>Povećani iznosi povrata poreza u 2025. i 2026. godini rezultat su nove faze porezne reforme kojom je država podigla pragove neoporezivog dijela dohotka.</w:t>
      </w:r>
    </w:p>
    <w:p w14:paraId="1513CDA7" w14:textId="77777777" w:rsidR="00534DBE" w:rsidRDefault="00534DBE"/>
    <w:p w14:paraId="33C53445" w14:textId="77777777" w:rsidR="00534DBE"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35DDC01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F73022D"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A273A48"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F3D65C"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739171"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29F6602"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81918EB" w14:textId="77777777" w:rsidR="00534DBE" w:rsidRDefault="00000000">
            <w:pPr>
              <w:keepNext/>
              <w:keepLines/>
              <w:spacing w:after="0" w:line="240" w:lineRule="auto"/>
              <w:jc w:val="center"/>
            </w:pPr>
            <w:r>
              <w:rPr>
                <w:b/>
                <w:sz w:val="18"/>
              </w:rPr>
              <w:t>Indeks (%)</w:t>
            </w:r>
          </w:p>
        </w:tc>
      </w:tr>
      <w:tr w:rsidR="00534DBE" w14:paraId="0A1A1BD0" w14:textId="77777777">
        <w:tblPrEx>
          <w:tblCellMar>
            <w:top w:w="0" w:type="dxa"/>
            <w:bottom w:w="0" w:type="dxa"/>
          </w:tblCellMar>
        </w:tblPrEx>
        <w:trPr>
          <w:cantSplit/>
          <w:trHeight w:val="560"/>
        </w:trPr>
        <w:tc>
          <w:tcPr>
            <w:tcW w:w="700" w:type="dxa"/>
            <w:tcMar>
              <w:top w:w="0" w:type="dxa"/>
              <w:bottom w:w="0" w:type="dxa"/>
            </w:tcMar>
            <w:vAlign w:val="center"/>
          </w:tcPr>
          <w:p w14:paraId="171E5513" w14:textId="77777777" w:rsidR="00534DBE" w:rsidRDefault="00000000">
            <w:pPr>
              <w:keepNext/>
              <w:keepLines/>
              <w:spacing w:after="0" w:line="240" w:lineRule="auto"/>
            </w:pPr>
            <w:r>
              <w:rPr>
                <w:sz w:val="18"/>
              </w:rPr>
              <w:t>6131</w:t>
            </w:r>
          </w:p>
        </w:tc>
        <w:tc>
          <w:tcPr>
            <w:tcW w:w="3180" w:type="dxa"/>
            <w:tcMar>
              <w:top w:w="0" w:type="dxa"/>
              <w:bottom w:w="0" w:type="dxa"/>
            </w:tcMar>
            <w:vAlign w:val="center"/>
          </w:tcPr>
          <w:p w14:paraId="01B267EA" w14:textId="77777777" w:rsidR="00534DBE" w:rsidRDefault="00000000">
            <w:pPr>
              <w:keepNext/>
              <w:keepLines/>
              <w:spacing w:after="0" w:line="240" w:lineRule="auto"/>
            </w:pPr>
            <w:r>
              <w:rPr>
                <w:sz w:val="18"/>
              </w:rPr>
              <w:t>Stalni porezi na nepokretnu imovinu (zemlju, zgrade, kuće i ostalo)</w:t>
            </w:r>
          </w:p>
        </w:tc>
        <w:tc>
          <w:tcPr>
            <w:tcW w:w="700" w:type="dxa"/>
            <w:tcMar>
              <w:top w:w="0" w:type="dxa"/>
              <w:bottom w:w="0" w:type="dxa"/>
            </w:tcMar>
            <w:vAlign w:val="center"/>
          </w:tcPr>
          <w:p w14:paraId="34491D5A" w14:textId="77777777" w:rsidR="00534DBE" w:rsidRDefault="00000000">
            <w:pPr>
              <w:keepNext/>
              <w:keepLines/>
              <w:spacing w:after="0" w:line="240" w:lineRule="auto"/>
            </w:pPr>
            <w:r>
              <w:rPr>
                <w:sz w:val="18"/>
              </w:rPr>
              <w:t>6131</w:t>
            </w:r>
          </w:p>
        </w:tc>
        <w:tc>
          <w:tcPr>
            <w:tcW w:w="1860" w:type="dxa"/>
            <w:tcMar>
              <w:top w:w="0" w:type="dxa"/>
              <w:bottom w:w="0" w:type="dxa"/>
            </w:tcMar>
            <w:vAlign w:val="center"/>
          </w:tcPr>
          <w:p w14:paraId="73F7D904" w14:textId="77777777" w:rsidR="00534DBE" w:rsidRDefault="00000000">
            <w:pPr>
              <w:keepNext/>
              <w:keepLines/>
              <w:spacing w:after="0" w:line="240" w:lineRule="auto"/>
              <w:jc w:val="right"/>
            </w:pPr>
            <w:r>
              <w:rPr>
                <w:sz w:val="18"/>
              </w:rPr>
              <w:t>2.369,90</w:t>
            </w:r>
          </w:p>
        </w:tc>
        <w:tc>
          <w:tcPr>
            <w:tcW w:w="1860" w:type="dxa"/>
            <w:tcMar>
              <w:top w:w="0" w:type="dxa"/>
              <w:bottom w:w="0" w:type="dxa"/>
            </w:tcMar>
            <w:vAlign w:val="center"/>
          </w:tcPr>
          <w:p w14:paraId="064D5EB3" w14:textId="77777777" w:rsidR="00534DBE" w:rsidRDefault="00000000">
            <w:pPr>
              <w:keepNext/>
              <w:keepLines/>
              <w:spacing w:after="0" w:line="240" w:lineRule="auto"/>
              <w:jc w:val="right"/>
            </w:pPr>
            <w:r>
              <w:rPr>
                <w:sz w:val="18"/>
              </w:rPr>
              <w:t>2.789,57</w:t>
            </w:r>
          </w:p>
        </w:tc>
        <w:tc>
          <w:tcPr>
            <w:tcW w:w="700" w:type="dxa"/>
            <w:tcMar>
              <w:top w:w="0" w:type="dxa"/>
              <w:bottom w:w="0" w:type="dxa"/>
            </w:tcMar>
            <w:vAlign w:val="center"/>
          </w:tcPr>
          <w:p w14:paraId="6136B066" w14:textId="77777777" w:rsidR="00534DBE" w:rsidRDefault="00000000">
            <w:pPr>
              <w:keepNext/>
              <w:keepLines/>
              <w:spacing w:after="0" w:line="240" w:lineRule="auto"/>
              <w:jc w:val="right"/>
            </w:pPr>
            <w:r>
              <w:rPr>
                <w:sz w:val="18"/>
              </w:rPr>
              <w:t>117,7</w:t>
            </w:r>
          </w:p>
        </w:tc>
      </w:tr>
    </w:tbl>
    <w:p w14:paraId="26A9BD7A" w14:textId="77777777" w:rsidR="00534DBE" w:rsidRDefault="00534DBE">
      <w:pPr>
        <w:spacing w:after="0"/>
      </w:pPr>
    </w:p>
    <w:p w14:paraId="58D6ACAA" w14:textId="77777777" w:rsidR="00534DBE" w:rsidRDefault="00000000">
      <w:r>
        <w:t>Od 1. siječnja 2025., dotadašnji "Porez na kuće za odmor" transformiran je u Porez na nekretnine. Ključna razlika je u obvezi:</w:t>
      </w:r>
      <w:r>
        <w:br/>
        <w:t xml:space="preserve">Prije: Gradovi i općine su mogli uvesti ovaj porez, ali nisu morali. Mnogi su držali minimalne </w:t>
      </w:r>
      <w:r>
        <w:lastRenderedPageBreak/>
        <w:t>iznose.</w:t>
      </w:r>
      <w:r>
        <w:br/>
        <w:t>Sada: Porez je postao obvezan za sve, a raspon oporezivanja je značajno povećan na 0,60 do 8,00 eura po kvadratnom metru.</w:t>
      </w:r>
    </w:p>
    <w:p w14:paraId="3EAACA34" w14:textId="77777777" w:rsidR="00534DBE" w:rsidRDefault="00534DBE"/>
    <w:p w14:paraId="391BFB91" w14:textId="77777777" w:rsidR="00534DBE"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484CB93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18EB8E1"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B5742FD"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B1C70B"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2DBBD9"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D8C5F48"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D3012C4" w14:textId="77777777" w:rsidR="00534DBE" w:rsidRDefault="00000000">
            <w:pPr>
              <w:keepNext/>
              <w:keepLines/>
              <w:spacing w:after="0" w:line="240" w:lineRule="auto"/>
              <w:jc w:val="center"/>
            </w:pPr>
            <w:r>
              <w:rPr>
                <w:b/>
                <w:sz w:val="18"/>
              </w:rPr>
              <w:t>Indeks (%)</w:t>
            </w:r>
          </w:p>
        </w:tc>
      </w:tr>
      <w:tr w:rsidR="00534DBE" w14:paraId="57E71588" w14:textId="77777777">
        <w:tblPrEx>
          <w:tblCellMar>
            <w:top w:w="0" w:type="dxa"/>
            <w:bottom w:w="0" w:type="dxa"/>
          </w:tblCellMar>
        </w:tblPrEx>
        <w:trPr>
          <w:cantSplit/>
          <w:trHeight w:val="560"/>
        </w:trPr>
        <w:tc>
          <w:tcPr>
            <w:tcW w:w="700" w:type="dxa"/>
            <w:tcMar>
              <w:top w:w="0" w:type="dxa"/>
              <w:bottom w:w="0" w:type="dxa"/>
            </w:tcMar>
            <w:vAlign w:val="center"/>
          </w:tcPr>
          <w:p w14:paraId="426ABF9C" w14:textId="77777777" w:rsidR="00534DBE" w:rsidRDefault="00000000">
            <w:pPr>
              <w:keepNext/>
              <w:keepLines/>
              <w:spacing w:after="0" w:line="240" w:lineRule="auto"/>
            </w:pPr>
            <w:r>
              <w:rPr>
                <w:sz w:val="18"/>
              </w:rPr>
              <w:t>6142</w:t>
            </w:r>
          </w:p>
        </w:tc>
        <w:tc>
          <w:tcPr>
            <w:tcW w:w="3180" w:type="dxa"/>
            <w:tcMar>
              <w:top w:w="0" w:type="dxa"/>
              <w:bottom w:w="0" w:type="dxa"/>
            </w:tcMar>
            <w:vAlign w:val="center"/>
          </w:tcPr>
          <w:p w14:paraId="14459FD6" w14:textId="77777777" w:rsidR="00534DBE" w:rsidRDefault="00000000">
            <w:pPr>
              <w:keepNext/>
              <w:keepLines/>
              <w:spacing w:after="0" w:line="240" w:lineRule="auto"/>
            </w:pPr>
            <w:r>
              <w:rPr>
                <w:sz w:val="18"/>
              </w:rPr>
              <w:t>Porez na promet</w:t>
            </w:r>
          </w:p>
        </w:tc>
        <w:tc>
          <w:tcPr>
            <w:tcW w:w="700" w:type="dxa"/>
            <w:tcMar>
              <w:top w:w="0" w:type="dxa"/>
              <w:bottom w:w="0" w:type="dxa"/>
            </w:tcMar>
            <w:vAlign w:val="center"/>
          </w:tcPr>
          <w:p w14:paraId="4E119841" w14:textId="77777777" w:rsidR="00534DBE" w:rsidRDefault="00000000">
            <w:pPr>
              <w:keepNext/>
              <w:keepLines/>
              <w:spacing w:after="0" w:line="240" w:lineRule="auto"/>
            </w:pPr>
            <w:r>
              <w:rPr>
                <w:sz w:val="18"/>
              </w:rPr>
              <w:t>6142</w:t>
            </w:r>
          </w:p>
        </w:tc>
        <w:tc>
          <w:tcPr>
            <w:tcW w:w="1860" w:type="dxa"/>
            <w:tcMar>
              <w:top w:w="0" w:type="dxa"/>
              <w:bottom w:w="0" w:type="dxa"/>
            </w:tcMar>
            <w:vAlign w:val="center"/>
          </w:tcPr>
          <w:p w14:paraId="140AC258" w14:textId="77777777" w:rsidR="00534DBE" w:rsidRDefault="00000000">
            <w:pPr>
              <w:keepNext/>
              <w:keepLines/>
              <w:spacing w:after="0" w:line="240" w:lineRule="auto"/>
              <w:jc w:val="right"/>
            </w:pPr>
            <w:r>
              <w:rPr>
                <w:sz w:val="18"/>
              </w:rPr>
              <w:t>9.910,97</w:t>
            </w:r>
          </w:p>
        </w:tc>
        <w:tc>
          <w:tcPr>
            <w:tcW w:w="1860" w:type="dxa"/>
            <w:tcMar>
              <w:top w:w="0" w:type="dxa"/>
              <w:bottom w:w="0" w:type="dxa"/>
            </w:tcMar>
            <w:vAlign w:val="center"/>
          </w:tcPr>
          <w:p w14:paraId="7BCE5D71" w14:textId="77777777" w:rsidR="00534DBE" w:rsidRDefault="00000000">
            <w:pPr>
              <w:keepNext/>
              <w:keepLines/>
              <w:spacing w:after="0" w:line="240" w:lineRule="auto"/>
              <w:jc w:val="right"/>
            </w:pPr>
            <w:r>
              <w:rPr>
                <w:sz w:val="18"/>
              </w:rPr>
              <w:t>13.648,24</w:t>
            </w:r>
          </w:p>
        </w:tc>
        <w:tc>
          <w:tcPr>
            <w:tcW w:w="700" w:type="dxa"/>
            <w:tcMar>
              <w:top w:w="0" w:type="dxa"/>
              <w:bottom w:w="0" w:type="dxa"/>
            </w:tcMar>
            <w:vAlign w:val="center"/>
          </w:tcPr>
          <w:p w14:paraId="36E3B016" w14:textId="77777777" w:rsidR="00534DBE" w:rsidRDefault="00000000">
            <w:pPr>
              <w:keepNext/>
              <w:keepLines/>
              <w:spacing w:after="0" w:line="240" w:lineRule="auto"/>
              <w:jc w:val="right"/>
            </w:pPr>
            <w:r>
              <w:rPr>
                <w:sz w:val="18"/>
              </w:rPr>
              <w:t>137,7</w:t>
            </w:r>
          </w:p>
        </w:tc>
      </w:tr>
    </w:tbl>
    <w:p w14:paraId="5731DE91" w14:textId="77777777" w:rsidR="00534DBE" w:rsidRDefault="00534DBE">
      <w:pPr>
        <w:spacing w:after="0"/>
      </w:pPr>
    </w:p>
    <w:p w14:paraId="2F344A8D" w14:textId="77777777" w:rsidR="00534DBE" w:rsidRDefault="00000000">
      <w:r>
        <w:t>Kako su cijene pića u nabavi i prodaji rasle zbog inflacije, tako je i apsolutni iznos PDV-a koji država prikuplja po svakoj prodanoj boci ili čaši značajno porastao, čak i ako je količinska potrošnja ostala ista.  Budući da su cijene u ugostiteljstvu znatno porasle, prihodi gradova od ovog poreza bilježe porast prihoda.</w:t>
      </w:r>
      <w:r>
        <w:br/>
        <w:t> </w:t>
      </w:r>
    </w:p>
    <w:p w14:paraId="041CCFF4" w14:textId="77777777" w:rsidR="00534DBE" w:rsidRDefault="00534DBE"/>
    <w:p w14:paraId="6062771D" w14:textId="77777777" w:rsidR="00534DBE"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01C634F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C808B92"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A77396E"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E2FF30"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64A031"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C6243C6"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0CF0A2C" w14:textId="77777777" w:rsidR="00534DBE" w:rsidRDefault="00000000">
            <w:pPr>
              <w:keepNext/>
              <w:keepLines/>
              <w:spacing w:after="0" w:line="240" w:lineRule="auto"/>
              <w:jc w:val="center"/>
            </w:pPr>
            <w:r>
              <w:rPr>
                <w:b/>
                <w:sz w:val="18"/>
              </w:rPr>
              <w:t>Indeks (%)</w:t>
            </w:r>
          </w:p>
        </w:tc>
      </w:tr>
      <w:tr w:rsidR="00534DBE" w14:paraId="5FC0C102" w14:textId="77777777">
        <w:tblPrEx>
          <w:tblCellMar>
            <w:top w:w="0" w:type="dxa"/>
            <w:bottom w:w="0" w:type="dxa"/>
          </w:tblCellMar>
        </w:tblPrEx>
        <w:trPr>
          <w:cantSplit/>
          <w:trHeight w:val="560"/>
        </w:trPr>
        <w:tc>
          <w:tcPr>
            <w:tcW w:w="700" w:type="dxa"/>
            <w:tcMar>
              <w:top w:w="0" w:type="dxa"/>
              <w:bottom w:w="0" w:type="dxa"/>
            </w:tcMar>
            <w:vAlign w:val="center"/>
          </w:tcPr>
          <w:p w14:paraId="2BE9DE2A" w14:textId="77777777" w:rsidR="00534DBE" w:rsidRDefault="00000000">
            <w:pPr>
              <w:keepNext/>
              <w:keepLines/>
              <w:spacing w:after="0" w:line="240" w:lineRule="auto"/>
            </w:pPr>
            <w:r>
              <w:rPr>
                <w:sz w:val="18"/>
              </w:rPr>
              <w:t>63</w:t>
            </w:r>
          </w:p>
        </w:tc>
        <w:tc>
          <w:tcPr>
            <w:tcW w:w="3180" w:type="dxa"/>
            <w:tcMar>
              <w:top w:w="0" w:type="dxa"/>
              <w:bottom w:w="0" w:type="dxa"/>
            </w:tcMar>
            <w:vAlign w:val="center"/>
          </w:tcPr>
          <w:p w14:paraId="45FCB838" w14:textId="77777777" w:rsidR="00534DBE" w:rsidRDefault="00000000">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14:paraId="0B34075A" w14:textId="77777777" w:rsidR="00534DBE" w:rsidRDefault="00000000">
            <w:pPr>
              <w:keepNext/>
              <w:keepLines/>
              <w:spacing w:after="0" w:line="240" w:lineRule="auto"/>
            </w:pPr>
            <w:r>
              <w:rPr>
                <w:sz w:val="18"/>
              </w:rPr>
              <w:t>63</w:t>
            </w:r>
          </w:p>
        </w:tc>
        <w:tc>
          <w:tcPr>
            <w:tcW w:w="1860" w:type="dxa"/>
            <w:tcMar>
              <w:top w:w="0" w:type="dxa"/>
              <w:bottom w:w="0" w:type="dxa"/>
            </w:tcMar>
            <w:vAlign w:val="center"/>
          </w:tcPr>
          <w:p w14:paraId="660AB45A" w14:textId="77777777" w:rsidR="00534DBE" w:rsidRDefault="00000000">
            <w:pPr>
              <w:keepNext/>
              <w:keepLines/>
              <w:spacing w:after="0" w:line="240" w:lineRule="auto"/>
              <w:jc w:val="right"/>
            </w:pPr>
            <w:r>
              <w:rPr>
                <w:sz w:val="18"/>
              </w:rPr>
              <w:t>924.225,98</w:t>
            </w:r>
          </w:p>
        </w:tc>
        <w:tc>
          <w:tcPr>
            <w:tcW w:w="1860" w:type="dxa"/>
            <w:tcMar>
              <w:top w:w="0" w:type="dxa"/>
              <w:bottom w:w="0" w:type="dxa"/>
            </w:tcMar>
            <w:vAlign w:val="center"/>
          </w:tcPr>
          <w:p w14:paraId="43B5C46D" w14:textId="77777777" w:rsidR="00534DBE" w:rsidRDefault="00000000">
            <w:pPr>
              <w:keepNext/>
              <w:keepLines/>
              <w:spacing w:after="0" w:line="240" w:lineRule="auto"/>
              <w:jc w:val="right"/>
            </w:pPr>
            <w:r>
              <w:rPr>
                <w:sz w:val="18"/>
              </w:rPr>
              <w:t>2.656.471,45</w:t>
            </w:r>
          </w:p>
        </w:tc>
        <w:tc>
          <w:tcPr>
            <w:tcW w:w="700" w:type="dxa"/>
            <w:tcMar>
              <w:top w:w="0" w:type="dxa"/>
              <w:bottom w:w="0" w:type="dxa"/>
            </w:tcMar>
            <w:vAlign w:val="center"/>
          </w:tcPr>
          <w:p w14:paraId="2F3D5A5F" w14:textId="77777777" w:rsidR="00534DBE" w:rsidRDefault="00000000">
            <w:pPr>
              <w:keepNext/>
              <w:keepLines/>
              <w:spacing w:after="0" w:line="240" w:lineRule="auto"/>
              <w:jc w:val="right"/>
            </w:pPr>
            <w:r>
              <w:rPr>
                <w:sz w:val="18"/>
              </w:rPr>
              <w:t>287,4</w:t>
            </w:r>
          </w:p>
        </w:tc>
      </w:tr>
    </w:tbl>
    <w:p w14:paraId="00B9430C" w14:textId="77777777" w:rsidR="00534DBE" w:rsidRDefault="00534DBE">
      <w:pPr>
        <w:spacing w:after="0"/>
      </w:pPr>
    </w:p>
    <w:p w14:paraId="5E4DC440" w14:textId="77777777" w:rsidR="00534DBE" w:rsidRDefault="00000000">
      <w:r>
        <w:t>Ukupna sredstva ostvarena kroz tekuće i kapitalne pomoći iznose 2.656.471,45 €, uz primjetan trend rasta u segmentu tekućih pomoći.</w:t>
      </w:r>
      <w:r>
        <w:br/>
        <w:t>1. Tekuće pomoći</w:t>
      </w:r>
      <w:r>
        <w:br/>
        <w:t>Rast u ovoj kategoriji rezultat je osiguranja sredstava za fiskalnu održivost dječjeg vrtića od strane Ministarstva znanosti i obrazovanja te ostvarenog nacionalnog sufinanciranja od 15% za provedbu projekta „Zaželi – faza IV“.</w:t>
      </w:r>
      <w:r>
        <w:br/>
        <w:t>2. Kapitalne pomoći</w:t>
      </w:r>
      <w:r>
        <w:br/>
        <w:t>Kapitalni prihodi odnose se na ključne infrastrukturne i demografske projekte:</w:t>
      </w:r>
      <w:r>
        <w:br/>
        <w:t>Ministarstvo regionalnoga razvoja i fondova EU: Uplaćena su sredstva za završetak fasade na Društvenom domu Kraljeva Velika. Iznos je proknjižen kao refundacija, s obzirom na to da su radovi podmireni iz proračuna u prethodnoj godini.</w:t>
      </w:r>
      <w:r>
        <w:br/>
        <w:t>Ministarstvo prostornoga uređenja, graditeljstva i državne imovine (MPUGI): Pomoć namijenjena izgradnji nogostupa.</w:t>
      </w:r>
      <w:r>
        <w:br/>
        <w:t>Središnji državni ured za demografiju i mlade: Sredstva utrošena na opremanje dječjeg igrališta te nabavu didaktičke opreme za postojeći dječji vrtić.</w:t>
      </w:r>
      <w:r>
        <w:br/>
        <w:t>Ministarstvo poljoprivrede: Potpora usmjerena na demografske poticaje u ruralnim područjima Općine.</w:t>
      </w:r>
    </w:p>
    <w:p w14:paraId="686EC17C" w14:textId="77777777" w:rsidR="00534DBE" w:rsidRDefault="00534DBE"/>
    <w:p w14:paraId="7C01AF79" w14:textId="77777777" w:rsidR="00534DBE"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5B3D912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7B5B7B4"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155733F"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32FF39"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75DE2F"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DD99EEB"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B2824E" w14:textId="77777777" w:rsidR="00534DBE" w:rsidRDefault="00000000">
            <w:pPr>
              <w:keepNext/>
              <w:keepLines/>
              <w:spacing w:after="0" w:line="240" w:lineRule="auto"/>
              <w:jc w:val="center"/>
            </w:pPr>
            <w:r>
              <w:rPr>
                <w:b/>
                <w:sz w:val="18"/>
              </w:rPr>
              <w:t>Indeks (%)</w:t>
            </w:r>
          </w:p>
        </w:tc>
      </w:tr>
      <w:tr w:rsidR="00534DBE" w14:paraId="49762426" w14:textId="77777777">
        <w:tblPrEx>
          <w:tblCellMar>
            <w:top w:w="0" w:type="dxa"/>
            <w:bottom w:w="0" w:type="dxa"/>
          </w:tblCellMar>
        </w:tblPrEx>
        <w:trPr>
          <w:cantSplit/>
          <w:trHeight w:val="560"/>
        </w:trPr>
        <w:tc>
          <w:tcPr>
            <w:tcW w:w="700" w:type="dxa"/>
            <w:tcMar>
              <w:top w:w="0" w:type="dxa"/>
              <w:bottom w:w="0" w:type="dxa"/>
            </w:tcMar>
            <w:vAlign w:val="center"/>
          </w:tcPr>
          <w:p w14:paraId="63F63C17" w14:textId="77777777" w:rsidR="00534DBE" w:rsidRDefault="00000000">
            <w:pPr>
              <w:keepNext/>
              <w:keepLines/>
              <w:spacing w:after="0" w:line="240" w:lineRule="auto"/>
            </w:pPr>
            <w:r>
              <w:rPr>
                <w:sz w:val="18"/>
              </w:rPr>
              <w:t>6331</w:t>
            </w:r>
          </w:p>
        </w:tc>
        <w:tc>
          <w:tcPr>
            <w:tcW w:w="3180" w:type="dxa"/>
            <w:tcMar>
              <w:top w:w="0" w:type="dxa"/>
              <w:bottom w:w="0" w:type="dxa"/>
            </w:tcMar>
            <w:vAlign w:val="center"/>
          </w:tcPr>
          <w:p w14:paraId="786C2920" w14:textId="77777777" w:rsidR="00534DBE" w:rsidRDefault="00000000">
            <w:pPr>
              <w:keepNext/>
              <w:keepLines/>
              <w:spacing w:after="0" w:line="240" w:lineRule="auto"/>
            </w:pPr>
            <w:r>
              <w:rPr>
                <w:sz w:val="18"/>
              </w:rPr>
              <w:t>Tekuće pomoći proračunu i izvanproračunskim korisnicima iz drugih proračuna</w:t>
            </w:r>
          </w:p>
        </w:tc>
        <w:tc>
          <w:tcPr>
            <w:tcW w:w="700" w:type="dxa"/>
            <w:tcMar>
              <w:top w:w="0" w:type="dxa"/>
              <w:bottom w:w="0" w:type="dxa"/>
            </w:tcMar>
            <w:vAlign w:val="center"/>
          </w:tcPr>
          <w:p w14:paraId="6872AA9B" w14:textId="77777777" w:rsidR="00534DBE" w:rsidRDefault="00000000">
            <w:pPr>
              <w:keepNext/>
              <w:keepLines/>
              <w:spacing w:after="0" w:line="240" w:lineRule="auto"/>
            </w:pPr>
            <w:r>
              <w:rPr>
                <w:sz w:val="18"/>
              </w:rPr>
              <w:t>6331</w:t>
            </w:r>
          </w:p>
        </w:tc>
        <w:tc>
          <w:tcPr>
            <w:tcW w:w="1860" w:type="dxa"/>
            <w:tcMar>
              <w:top w:w="0" w:type="dxa"/>
              <w:bottom w:w="0" w:type="dxa"/>
            </w:tcMar>
            <w:vAlign w:val="center"/>
          </w:tcPr>
          <w:p w14:paraId="1207F16D" w14:textId="77777777" w:rsidR="00534DBE" w:rsidRDefault="00000000">
            <w:pPr>
              <w:keepNext/>
              <w:keepLines/>
              <w:spacing w:after="0" w:line="240" w:lineRule="auto"/>
              <w:jc w:val="right"/>
            </w:pPr>
            <w:r>
              <w:rPr>
                <w:sz w:val="18"/>
              </w:rPr>
              <w:t>653.243,27</w:t>
            </w:r>
          </w:p>
        </w:tc>
        <w:tc>
          <w:tcPr>
            <w:tcW w:w="1860" w:type="dxa"/>
            <w:tcMar>
              <w:top w:w="0" w:type="dxa"/>
              <w:bottom w:w="0" w:type="dxa"/>
            </w:tcMar>
            <w:vAlign w:val="center"/>
          </w:tcPr>
          <w:p w14:paraId="55C59267" w14:textId="77777777" w:rsidR="00534DBE" w:rsidRDefault="00000000">
            <w:pPr>
              <w:keepNext/>
              <w:keepLines/>
              <w:spacing w:after="0" w:line="240" w:lineRule="auto"/>
              <w:jc w:val="right"/>
            </w:pPr>
            <w:r>
              <w:rPr>
                <w:sz w:val="18"/>
              </w:rPr>
              <w:t>110.356,00</w:t>
            </w:r>
          </w:p>
        </w:tc>
        <w:tc>
          <w:tcPr>
            <w:tcW w:w="700" w:type="dxa"/>
            <w:tcMar>
              <w:top w:w="0" w:type="dxa"/>
              <w:bottom w:w="0" w:type="dxa"/>
            </w:tcMar>
            <w:vAlign w:val="center"/>
          </w:tcPr>
          <w:p w14:paraId="178E4EEA" w14:textId="77777777" w:rsidR="00534DBE" w:rsidRDefault="00000000">
            <w:pPr>
              <w:keepNext/>
              <w:keepLines/>
              <w:spacing w:after="0" w:line="240" w:lineRule="auto"/>
              <w:jc w:val="right"/>
            </w:pPr>
            <w:r>
              <w:rPr>
                <w:sz w:val="18"/>
              </w:rPr>
              <w:t>16,9</w:t>
            </w:r>
          </w:p>
        </w:tc>
      </w:tr>
    </w:tbl>
    <w:p w14:paraId="5455A809" w14:textId="77777777" w:rsidR="00534DBE" w:rsidRDefault="00534DBE">
      <w:pPr>
        <w:spacing w:after="0"/>
      </w:pPr>
    </w:p>
    <w:p w14:paraId="751C4020" w14:textId="77777777" w:rsidR="00534DBE" w:rsidRDefault="00000000">
      <w:r>
        <w:t xml:space="preserve">U okviru tekućih pomoći iz državnog proračuna, značajan udio odnosi se na realizaciju hvalevrijednog programa „Zaželi – faza IV“. Sredstva su ostvarena kroz kombinaciju europskog i nacionalnog financiranja, pri čemu 15 % iznosa čine izravna sredstva sufinanciranja iz državnog proračuna Republike Hrvatske. Ova sredstva omogućuju nesmetanu operativnu provedbu projekta, osiguravajući zapošljavanje te pružanje neophodne skrbi i podrške starijim osobama i osobama u nepovoljnom položaju na području </w:t>
      </w:r>
      <w:proofErr w:type="spellStart"/>
      <w:r>
        <w:t>Općine.U</w:t>
      </w:r>
      <w:proofErr w:type="spellEnd"/>
      <w:r>
        <w:t xml:space="preserve"> okviru tekućih pomoći iz državnog proračuna, značajan iznos odnosi se na sredstva za fiskalnu održivost dječjih vrtića, dodijeljena od strane Ministarstva znanosti, obrazovanja i mladih. Ova potpora uvedena je sukladno Uredbi o kriterijima i mjerilima za utvrđivanje iznosa sredstava za fiskalnu održivost dječjih vrtića, a Općini Lipovljani omogućuje:</w:t>
      </w:r>
      <w:r>
        <w:br/>
        <w:t>Smanjenje udjela roditelja u cijeni vrtića unatoč rastu troškova života.</w:t>
      </w:r>
      <w:r>
        <w:br/>
        <w:t>Osiguranje plaća za djelatnike vrtića u skladu sa zakonskim standardima.</w:t>
      </w:r>
      <w:r>
        <w:br/>
        <w:t>Podizanje pedagoškog standarda i kvalitete boravka djece bez dodatnog opterećenja lokalnog proračuna.</w:t>
      </w:r>
    </w:p>
    <w:p w14:paraId="22F4589C" w14:textId="01E87BD6" w:rsidR="00534DBE" w:rsidRDefault="00000000">
      <w:r>
        <w:t xml:space="preserve">Značajan dio tekućih pomoći ostvaren je za organizaciju i provedbu </w:t>
      </w:r>
      <w:proofErr w:type="spellStart"/>
      <w:r>
        <w:t>Lipovljanskih</w:t>
      </w:r>
      <w:proofErr w:type="spellEnd"/>
      <w:r>
        <w:t xml:space="preserve"> susreta, najznačajnije manifestacije nacionalnih manjina u Republici Hrvatskoj. Sredstva su dodijeljena iz dva ključna izvora:</w:t>
      </w:r>
      <w:r>
        <w:br/>
        <w:t>Savjet za nacionalne manjine RH: Potpora usmjerena na programe kulturne autonomije i promicanje zajedništva nacionalnih manjina.</w:t>
      </w:r>
      <w:r>
        <w:br/>
        <w:t>Ministarstvo kulture i medija: Sredstva namijenjena očuvanju tradicijske kulture, podršci amaterskom kulturno-umjetničkom stvaralaštvu te jačanju vidljivosti manifestacije na nacionalnoj razini.</w:t>
      </w:r>
      <w:r>
        <w:br/>
        <w:t> </w:t>
      </w:r>
    </w:p>
    <w:p w14:paraId="12F8209B" w14:textId="77777777" w:rsidR="00534DBE"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28C04E8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4079C2B"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2FF10DC"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36AFB2"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FF2F76"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2CC75A5"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8CA021F" w14:textId="77777777" w:rsidR="00534DBE" w:rsidRDefault="00000000">
            <w:pPr>
              <w:keepNext/>
              <w:keepLines/>
              <w:spacing w:after="0" w:line="240" w:lineRule="auto"/>
              <w:jc w:val="center"/>
            </w:pPr>
            <w:r>
              <w:rPr>
                <w:b/>
                <w:sz w:val="18"/>
              </w:rPr>
              <w:t>Indeks (%)</w:t>
            </w:r>
          </w:p>
        </w:tc>
      </w:tr>
      <w:tr w:rsidR="00534DBE" w14:paraId="1C77E9EB" w14:textId="77777777">
        <w:tblPrEx>
          <w:tblCellMar>
            <w:top w:w="0" w:type="dxa"/>
            <w:bottom w:w="0" w:type="dxa"/>
          </w:tblCellMar>
        </w:tblPrEx>
        <w:trPr>
          <w:cantSplit/>
          <w:trHeight w:val="560"/>
        </w:trPr>
        <w:tc>
          <w:tcPr>
            <w:tcW w:w="700" w:type="dxa"/>
            <w:tcMar>
              <w:top w:w="0" w:type="dxa"/>
              <w:bottom w:w="0" w:type="dxa"/>
            </w:tcMar>
            <w:vAlign w:val="center"/>
          </w:tcPr>
          <w:p w14:paraId="74918721" w14:textId="77777777" w:rsidR="00534DBE" w:rsidRDefault="00000000">
            <w:pPr>
              <w:keepNext/>
              <w:keepLines/>
              <w:spacing w:after="0" w:line="240" w:lineRule="auto"/>
            </w:pPr>
            <w:r>
              <w:rPr>
                <w:sz w:val="18"/>
              </w:rPr>
              <w:t>6332</w:t>
            </w:r>
          </w:p>
        </w:tc>
        <w:tc>
          <w:tcPr>
            <w:tcW w:w="3180" w:type="dxa"/>
            <w:tcMar>
              <w:top w:w="0" w:type="dxa"/>
              <w:bottom w:w="0" w:type="dxa"/>
            </w:tcMar>
            <w:vAlign w:val="center"/>
          </w:tcPr>
          <w:p w14:paraId="0DF9E105" w14:textId="77777777" w:rsidR="00534DBE" w:rsidRDefault="00000000">
            <w:pPr>
              <w:keepNext/>
              <w:keepLines/>
              <w:spacing w:after="0" w:line="240" w:lineRule="auto"/>
            </w:pPr>
            <w:r>
              <w:rPr>
                <w:sz w:val="18"/>
              </w:rPr>
              <w:t>Kapitalne pomoći proračunu i izvanproračunskim korisnicima iz drugih proračuna</w:t>
            </w:r>
          </w:p>
        </w:tc>
        <w:tc>
          <w:tcPr>
            <w:tcW w:w="700" w:type="dxa"/>
            <w:tcMar>
              <w:top w:w="0" w:type="dxa"/>
              <w:bottom w:w="0" w:type="dxa"/>
            </w:tcMar>
            <w:vAlign w:val="center"/>
          </w:tcPr>
          <w:p w14:paraId="463A432D" w14:textId="77777777" w:rsidR="00534DBE" w:rsidRDefault="00000000">
            <w:pPr>
              <w:keepNext/>
              <w:keepLines/>
              <w:spacing w:after="0" w:line="240" w:lineRule="auto"/>
            </w:pPr>
            <w:r>
              <w:rPr>
                <w:sz w:val="18"/>
              </w:rPr>
              <w:t>6332</w:t>
            </w:r>
          </w:p>
        </w:tc>
        <w:tc>
          <w:tcPr>
            <w:tcW w:w="1860" w:type="dxa"/>
            <w:tcMar>
              <w:top w:w="0" w:type="dxa"/>
              <w:bottom w:w="0" w:type="dxa"/>
            </w:tcMar>
            <w:vAlign w:val="center"/>
          </w:tcPr>
          <w:p w14:paraId="442FDE54" w14:textId="77777777" w:rsidR="00534DBE" w:rsidRDefault="00000000">
            <w:pPr>
              <w:keepNext/>
              <w:keepLines/>
              <w:spacing w:after="0" w:line="240" w:lineRule="auto"/>
              <w:jc w:val="right"/>
            </w:pPr>
            <w:r>
              <w:rPr>
                <w:sz w:val="18"/>
              </w:rPr>
              <w:t>166.845,00</w:t>
            </w:r>
          </w:p>
        </w:tc>
        <w:tc>
          <w:tcPr>
            <w:tcW w:w="1860" w:type="dxa"/>
            <w:tcMar>
              <w:top w:w="0" w:type="dxa"/>
              <w:bottom w:w="0" w:type="dxa"/>
            </w:tcMar>
            <w:vAlign w:val="center"/>
          </w:tcPr>
          <w:p w14:paraId="7B711334" w14:textId="77777777" w:rsidR="00534DBE" w:rsidRDefault="00000000">
            <w:pPr>
              <w:keepNext/>
              <w:keepLines/>
              <w:spacing w:after="0" w:line="240" w:lineRule="auto"/>
              <w:jc w:val="right"/>
            </w:pPr>
            <w:r>
              <w:rPr>
                <w:sz w:val="18"/>
              </w:rPr>
              <w:t>179.225,38</w:t>
            </w:r>
          </w:p>
        </w:tc>
        <w:tc>
          <w:tcPr>
            <w:tcW w:w="700" w:type="dxa"/>
            <w:tcMar>
              <w:top w:w="0" w:type="dxa"/>
              <w:bottom w:w="0" w:type="dxa"/>
            </w:tcMar>
            <w:vAlign w:val="center"/>
          </w:tcPr>
          <w:p w14:paraId="3BFAB82A" w14:textId="77777777" w:rsidR="00534DBE" w:rsidRDefault="00000000">
            <w:pPr>
              <w:keepNext/>
              <w:keepLines/>
              <w:spacing w:after="0" w:line="240" w:lineRule="auto"/>
              <w:jc w:val="right"/>
            </w:pPr>
            <w:r>
              <w:rPr>
                <w:sz w:val="18"/>
              </w:rPr>
              <w:t>107,4</w:t>
            </w:r>
          </w:p>
        </w:tc>
      </w:tr>
    </w:tbl>
    <w:p w14:paraId="3F559ADD" w14:textId="77777777" w:rsidR="00534DBE" w:rsidRDefault="00534DBE">
      <w:pPr>
        <w:spacing w:after="0"/>
      </w:pPr>
    </w:p>
    <w:p w14:paraId="1D8B812F" w14:textId="0672BF95" w:rsidR="00534DBE" w:rsidRDefault="00000000">
      <w:r>
        <w:t> Kapitalne pomoći</w:t>
      </w:r>
      <w:r>
        <w:br/>
        <w:t>Kapitalni prihodi odnose se na ključne infrastrukturne i demografske projekte:</w:t>
      </w:r>
      <w:r>
        <w:br/>
        <w:t>Ministarstvo regionalnoga razvoja i fondova EU: Uplaćena su sredstva za završetak fasade na Društvenom domu Kraljeva Velika. Iznos je proknjižen kao refundacija, s obzirom na to da su radovi podmireni iz proračuna u prethodnoj godini.</w:t>
      </w:r>
      <w:r>
        <w:br/>
      </w:r>
      <w:r>
        <w:lastRenderedPageBreak/>
        <w:t>Ministarstvo prostornoga uređenja, graditeljstva i državne imovine (MPUGI): Pomoć namijenjena izgradnji nogostupa u Zagrebačkoj ulici.</w:t>
      </w:r>
      <w:r>
        <w:br/>
        <w:t xml:space="preserve">Središnji državni ured za demografiju i mlade: Sredstva utrošena na opremanje dječjeg igrališta u </w:t>
      </w:r>
      <w:proofErr w:type="spellStart"/>
      <w:r>
        <w:t>Piljenicama</w:t>
      </w:r>
      <w:proofErr w:type="spellEnd"/>
      <w:r>
        <w:t xml:space="preserve"> te nabavu didaktičke opreme za postojeći dječji vrtić.</w:t>
      </w:r>
      <w:r>
        <w:br/>
        <w:t>Ministarstvo poljoprivrede: Potpora usmjerena na demografske poticaje u ruralnim područjima Općine.</w:t>
      </w:r>
      <w:r>
        <w:br/>
        <w:t> </w:t>
      </w:r>
      <w:r>
        <w:br/>
      </w:r>
    </w:p>
    <w:p w14:paraId="0BE7A0A6" w14:textId="77777777" w:rsidR="00534DBE"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189A61B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00AB91A"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66BE825"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B5BB25"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D93CE7"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B02482E"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97D384" w14:textId="77777777" w:rsidR="00534DBE" w:rsidRDefault="00000000">
            <w:pPr>
              <w:keepNext/>
              <w:keepLines/>
              <w:spacing w:after="0" w:line="240" w:lineRule="auto"/>
              <w:jc w:val="center"/>
            </w:pPr>
            <w:r>
              <w:rPr>
                <w:b/>
                <w:sz w:val="18"/>
              </w:rPr>
              <w:t>Indeks (%)</w:t>
            </w:r>
          </w:p>
        </w:tc>
      </w:tr>
      <w:tr w:rsidR="00534DBE" w14:paraId="14374911" w14:textId="77777777">
        <w:tblPrEx>
          <w:tblCellMar>
            <w:top w:w="0" w:type="dxa"/>
            <w:bottom w:w="0" w:type="dxa"/>
          </w:tblCellMar>
        </w:tblPrEx>
        <w:trPr>
          <w:cantSplit/>
          <w:trHeight w:val="560"/>
        </w:trPr>
        <w:tc>
          <w:tcPr>
            <w:tcW w:w="700" w:type="dxa"/>
            <w:tcMar>
              <w:top w:w="0" w:type="dxa"/>
              <w:bottom w:w="0" w:type="dxa"/>
            </w:tcMar>
            <w:vAlign w:val="center"/>
          </w:tcPr>
          <w:p w14:paraId="75A49A59" w14:textId="77777777" w:rsidR="00534DBE" w:rsidRDefault="00000000">
            <w:pPr>
              <w:keepNext/>
              <w:keepLines/>
              <w:spacing w:after="0" w:line="240" w:lineRule="auto"/>
            </w:pPr>
            <w:r>
              <w:rPr>
                <w:sz w:val="18"/>
              </w:rPr>
              <w:t>6353</w:t>
            </w:r>
          </w:p>
        </w:tc>
        <w:tc>
          <w:tcPr>
            <w:tcW w:w="3180" w:type="dxa"/>
            <w:tcMar>
              <w:top w:w="0" w:type="dxa"/>
              <w:bottom w:w="0" w:type="dxa"/>
            </w:tcMar>
            <w:vAlign w:val="center"/>
          </w:tcPr>
          <w:p w14:paraId="46C250DA" w14:textId="77777777" w:rsidR="00534DBE" w:rsidRDefault="00000000">
            <w:pPr>
              <w:keepNext/>
              <w:keepLines/>
              <w:spacing w:after="0" w:line="240" w:lineRule="auto"/>
            </w:pPr>
            <w:r>
              <w:rPr>
                <w:sz w:val="18"/>
              </w:rPr>
              <w:t>Pomoći fiskalnog izravnanja</w:t>
            </w:r>
          </w:p>
        </w:tc>
        <w:tc>
          <w:tcPr>
            <w:tcW w:w="700" w:type="dxa"/>
            <w:tcMar>
              <w:top w:w="0" w:type="dxa"/>
              <w:bottom w:w="0" w:type="dxa"/>
            </w:tcMar>
            <w:vAlign w:val="center"/>
          </w:tcPr>
          <w:p w14:paraId="27A4933D" w14:textId="77777777" w:rsidR="00534DBE" w:rsidRDefault="00000000">
            <w:pPr>
              <w:keepNext/>
              <w:keepLines/>
              <w:spacing w:after="0" w:line="240" w:lineRule="auto"/>
            </w:pPr>
            <w:r>
              <w:rPr>
                <w:sz w:val="18"/>
              </w:rPr>
              <w:t>6353</w:t>
            </w:r>
          </w:p>
        </w:tc>
        <w:tc>
          <w:tcPr>
            <w:tcW w:w="1860" w:type="dxa"/>
            <w:tcMar>
              <w:top w:w="0" w:type="dxa"/>
              <w:bottom w:w="0" w:type="dxa"/>
            </w:tcMar>
            <w:vAlign w:val="center"/>
          </w:tcPr>
          <w:p w14:paraId="6FB14F0B" w14:textId="77777777" w:rsidR="00534DBE" w:rsidRDefault="00000000">
            <w:pPr>
              <w:keepNext/>
              <w:keepLines/>
              <w:spacing w:after="0" w:line="240" w:lineRule="auto"/>
              <w:jc w:val="right"/>
            </w:pPr>
            <w:r>
              <w:rPr>
                <w:sz w:val="18"/>
              </w:rPr>
              <w:t>0,00</w:t>
            </w:r>
          </w:p>
        </w:tc>
        <w:tc>
          <w:tcPr>
            <w:tcW w:w="1860" w:type="dxa"/>
            <w:tcMar>
              <w:top w:w="0" w:type="dxa"/>
              <w:bottom w:w="0" w:type="dxa"/>
            </w:tcMar>
            <w:vAlign w:val="center"/>
          </w:tcPr>
          <w:p w14:paraId="00324892" w14:textId="77777777" w:rsidR="00534DBE" w:rsidRDefault="00000000">
            <w:pPr>
              <w:keepNext/>
              <w:keepLines/>
              <w:spacing w:after="0" w:line="240" w:lineRule="auto"/>
              <w:jc w:val="right"/>
            </w:pPr>
            <w:r>
              <w:rPr>
                <w:sz w:val="18"/>
              </w:rPr>
              <w:t>490.715,62</w:t>
            </w:r>
          </w:p>
        </w:tc>
        <w:tc>
          <w:tcPr>
            <w:tcW w:w="700" w:type="dxa"/>
            <w:tcMar>
              <w:top w:w="0" w:type="dxa"/>
              <w:bottom w:w="0" w:type="dxa"/>
            </w:tcMar>
            <w:vAlign w:val="center"/>
          </w:tcPr>
          <w:p w14:paraId="2416A7FD" w14:textId="77777777" w:rsidR="00534DBE" w:rsidRDefault="00000000">
            <w:pPr>
              <w:keepNext/>
              <w:keepLines/>
              <w:spacing w:after="0" w:line="240" w:lineRule="auto"/>
              <w:jc w:val="right"/>
            </w:pPr>
            <w:r>
              <w:rPr>
                <w:sz w:val="18"/>
              </w:rPr>
              <w:t>-</w:t>
            </w:r>
          </w:p>
        </w:tc>
      </w:tr>
    </w:tbl>
    <w:p w14:paraId="27FABCDC" w14:textId="77777777" w:rsidR="00534DBE" w:rsidRDefault="00534DBE">
      <w:pPr>
        <w:spacing w:after="0"/>
      </w:pPr>
    </w:p>
    <w:p w14:paraId="592C19CA" w14:textId="77777777" w:rsidR="00534DBE" w:rsidRDefault="00000000">
      <w:r>
        <w:t>Pomoći temeljem fiskalnog izravnanja (Račun 635)</w:t>
      </w:r>
      <w:r>
        <w:br/>
        <w:t>U okviru prihoda od pomoći, značajan udio čine sredstva fiskalnog izravnanja iz državnog proračuna, koja su sukladno novom računskom planu evidentirana na novom kontu 6353.</w:t>
      </w:r>
      <w:r>
        <w:br/>
        <w:t>Ova sredstva predstavljaju ključni mehanizam države za osiguravanje ujednačenog standarda javnih usluga u svim jedinicama lokalne samouprave. Za Općinu Lipovljani, prihodi od fiskalnog izravnanja osiguravaju:</w:t>
      </w:r>
      <w:r>
        <w:br/>
        <w:t>Financijsku stabilnost: Nadoknadu razlike u poreznim kapacitetima s ciljem nesmetanog funkcioniranja općinske uprave i komunalnih usluga.</w:t>
      </w:r>
      <w:r>
        <w:br/>
        <w:t>Kontinuitet javnih usluga: Održavanje razine socijalnih, kulturnih i obrazovnih programa bez obzira na oscilacije u lokalnom gospodarstvu.</w:t>
      </w:r>
      <w:r>
        <w:br/>
        <w:t>Transparentno izvještavanje: Knjiženje na novootvorenom kontu omogućuje preciznije praćenje namjenskih sredstava i usklađenost s najnovijim uputama Ministarstva financija o proračunskom računovodstvu.</w:t>
      </w:r>
    </w:p>
    <w:p w14:paraId="0BE63A5F" w14:textId="77777777" w:rsidR="00534DBE" w:rsidRDefault="00534DBE"/>
    <w:p w14:paraId="1A59F5C7" w14:textId="77777777" w:rsidR="00534DBE"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02744FB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8368DAA"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FE57957"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6CDC7E"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53981B"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9FEFE7A"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67570C7" w14:textId="77777777" w:rsidR="00534DBE" w:rsidRDefault="00000000">
            <w:pPr>
              <w:keepNext/>
              <w:keepLines/>
              <w:spacing w:after="0" w:line="240" w:lineRule="auto"/>
              <w:jc w:val="center"/>
            </w:pPr>
            <w:r>
              <w:rPr>
                <w:b/>
                <w:sz w:val="18"/>
              </w:rPr>
              <w:t>Indeks (%)</w:t>
            </w:r>
          </w:p>
        </w:tc>
      </w:tr>
      <w:tr w:rsidR="00534DBE" w14:paraId="3FA53F1D" w14:textId="77777777">
        <w:tblPrEx>
          <w:tblCellMar>
            <w:top w:w="0" w:type="dxa"/>
            <w:bottom w:w="0" w:type="dxa"/>
          </w:tblCellMar>
        </w:tblPrEx>
        <w:trPr>
          <w:cantSplit/>
          <w:trHeight w:val="560"/>
        </w:trPr>
        <w:tc>
          <w:tcPr>
            <w:tcW w:w="700" w:type="dxa"/>
            <w:tcMar>
              <w:top w:w="0" w:type="dxa"/>
              <w:bottom w:w="0" w:type="dxa"/>
            </w:tcMar>
            <w:vAlign w:val="center"/>
          </w:tcPr>
          <w:p w14:paraId="43222B7E" w14:textId="77777777" w:rsidR="00534DBE" w:rsidRDefault="00000000">
            <w:pPr>
              <w:keepNext/>
              <w:keepLines/>
              <w:spacing w:after="0" w:line="240" w:lineRule="auto"/>
            </w:pPr>
            <w:r>
              <w:rPr>
                <w:sz w:val="18"/>
              </w:rPr>
              <w:t>638</w:t>
            </w:r>
          </w:p>
        </w:tc>
        <w:tc>
          <w:tcPr>
            <w:tcW w:w="3180" w:type="dxa"/>
            <w:tcMar>
              <w:top w:w="0" w:type="dxa"/>
              <w:bottom w:w="0" w:type="dxa"/>
            </w:tcMar>
            <w:vAlign w:val="center"/>
          </w:tcPr>
          <w:p w14:paraId="10EB53B9" w14:textId="77777777" w:rsidR="00534DBE" w:rsidRDefault="00000000">
            <w:pPr>
              <w:keepNext/>
              <w:keepLines/>
              <w:spacing w:after="0" w:line="240" w:lineRule="auto"/>
            </w:pPr>
            <w:r>
              <w:rPr>
                <w:sz w:val="18"/>
              </w:rPr>
              <w:t>Pomoći temeljem prijenosa EU sredstava (šifre 6381+6382)</w:t>
            </w:r>
          </w:p>
        </w:tc>
        <w:tc>
          <w:tcPr>
            <w:tcW w:w="700" w:type="dxa"/>
            <w:tcMar>
              <w:top w:w="0" w:type="dxa"/>
              <w:bottom w:w="0" w:type="dxa"/>
            </w:tcMar>
            <w:vAlign w:val="center"/>
          </w:tcPr>
          <w:p w14:paraId="2EF7AD9C" w14:textId="77777777" w:rsidR="00534DBE" w:rsidRDefault="00000000">
            <w:pPr>
              <w:keepNext/>
              <w:keepLines/>
              <w:spacing w:after="0" w:line="240" w:lineRule="auto"/>
            </w:pPr>
            <w:r>
              <w:rPr>
                <w:sz w:val="18"/>
              </w:rPr>
              <w:t>638</w:t>
            </w:r>
          </w:p>
        </w:tc>
        <w:tc>
          <w:tcPr>
            <w:tcW w:w="1860" w:type="dxa"/>
            <w:tcMar>
              <w:top w:w="0" w:type="dxa"/>
              <w:bottom w:w="0" w:type="dxa"/>
            </w:tcMar>
            <w:vAlign w:val="center"/>
          </w:tcPr>
          <w:p w14:paraId="6ECC057F" w14:textId="77777777" w:rsidR="00534DBE" w:rsidRDefault="00000000">
            <w:pPr>
              <w:keepNext/>
              <w:keepLines/>
              <w:spacing w:after="0" w:line="240" w:lineRule="auto"/>
              <w:jc w:val="right"/>
            </w:pPr>
            <w:r>
              <w:rPr>
                <w:sz w:val="18"/>
              </w:rPr>
              <w:t>104.137,71</w:t>
            </w:r>
          </w:p>
        </w:tc>
        <w:tc>
          <w:tcPr>
            <w:tcW w:w="1860" w:type="dxa"/>
            <w:tcMar>
              <w:top w:w="0" w:type="dxa"/>
              <w:bottom w:w="0" w:type="dxa"/>
            </w:tcMar>
            <w:vAlign w:val="center"/>
          </w:tcPr>
          <w:p w14:paraId="23FBD273" w14:textId="77777777" w:rsidR="00534DBE" w:rsidRDefault="00000000">
            <w:pPr>
              <w:keepNext/>
              <w:keepLines/>
              <w:spacing w:after="0" w:line="240" w:lineRule="auto"/>
              <w:jc w:val="right"/>
            </w:pPr>
            <w:r>
              <w:rPr>
                <w:sz w:val="18"/>
              </w:rPr>
              <w:t>1.862.373,85</w:t>
            </w:r>
          </w:p>
        </w:tc>
        <w:tc>
          <w:tcPr>
            <w:tcW w:w="700" w:type="dxa"/>
            <w:tcMar>
              <w:top w:w="0" w:type="dxa"/>
              <w:bottom w:w="0" w:type="dxa"/>
            </w:tcMar>
            <w:vAlign w:val="center"/>
          </w:tcPr>
          <w:p w14:paraId="0EC53C41" w14:textId="77777777" w:rsidR="00534DBE" w:rsidRDefault="00000000">
            <w:pPr>
              <w:keepNext/>
              <w:keepLines/>
              <w:spacing w:after="0" w:line="240" w:lineRule="auto"/>
              <w:jc w:val="right"/>
            </w:pPr>
            <w:r>
              <w:rPr>
                <w:sz w:val="18"/>
              </w:rPr>
              <w:t>1788,4</w:t>
            </w:r>
          </w:p>
        </w:tc>
      </w:tr>
    </w:tbl>
    <w:p w14:paraId="41730989" w14:textId="77777777" w:rsidR="00534DBE" w:rsidRDefault="00534DBE">
      <w:pPr>
        <w:spacing w:after="0"/>
      </w:pPr>
    </w:p>
    <w:p w14:paraId="7541A9FA" w14:textId="77777777" w:rsidR="00534DBE" w:rsidRDefault="00000000">
      <w:r>
        <w:t>U ovom obračunskom razdoblju ostvarena su značajna sredstva putem prijenosa iz fondova Europske unije, koja su podijeljena na tekuće operativne programe i kapitalne investicije.</w:t>
      </w:r>
      <w:r>
        <w:br/>
        <w:t>1. Tekuće pomoći – Projekt „Zaželi i ostvari IV“</w:t>
      </w:r>
      <w:r>
        <w:br/>
        <w:t xml:space="preserve">U okviru tekućih pomoći, ključnu stavku čini projekt „Zaželi i ostvari IV“, koji se provodi u suradnji s Ministarstvom rada, mirovinskoga sustava, obitelji i socijalne politike. Projekt je uspješno započeo s implementacijom u travnju 2024. godine, a osigurana sredstva omogućuju kontinuirano financiranje rada pružatelja usluga potpore i podrške našim sugrađanima u </w:t>
      </w:r>
      <w:r>
        <w:lastRenderedPageBreak/>
        <w:t>potrebi.</w:t>
      </w:r>
      <w:r>
        <w:br/>
        <w:t>2. Kapitalne pomoći – Nacionalni plan oporavka i otpornosti (NPOO)</w:t>
      </w:r>
      <w:r>
        <w:br/>
        <w:t>Kapitalne pomoći temeljem prijenosa EU sredstava u cijelosti su usmjerene na strateški projekt Izgradnje dječjeg vrtića u Lipovljanima.</w:t>
      </w:r>
      <w:r>
        <w:br/>
        <w:t>Sredstva su osigurana kroz Mehanizam za oporavak i otpornost (NPOO).</w:t>
      </w:r>
      <w:r>
        <w:br/>
        <w:t>Svi planirani zahtjevi za povlačenje sredstava (ZPS) uspješno su realizirani, što potvrđuje visoku razinu administrativne spremnosti Općine u praćenju i provedbi velikih infrastrukturnih zahvata.</w:t>
      </w:r>
    </w:p>
    <w:p w14:paraId="7322DA85" w14:textId="77777777" w:rsidR="00534DBE" w:rsidRDefault="00534DBE"/>
    <w:p w14:paraId="1B262684" w14:textId="77777777" w:rsidR="00534DBE"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5794C45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1A055B8"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F053D6D"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7124050"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39FC02"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5857C06"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CF3947F" w14:textId="77777777" w:rsidR="00534DBE" w:rsidRDefault="00000000">
            <w:pPr>
              <w:keepNext/>
              <w:keepLines/>
              <w:spacing w:after="0" w:line="240" w:lineRule="auto"/>
              <w:jc w:val="center"/>
            </w:pPr>
            <w:r>
              <w:rPr>
                <w:b/>
                <w:sz w:val="18"/>
              </w:rPr>
              <w:t>Indeks (%)</w:t>
            </w:r>
          </w:p>
        </w:tc>
      </w:tr>
      <w:tr w:rsidR="00534DBE" w14:paraId="3CFAD4D6" w14:textId="77777777">
        <w:tblPrEx>
          <w:tblCellMar>
            <w:top w:w="0" w:type="dxa"/>
            <w:bottom w:w="0" w:type="dxa"/>
          </w:tblCellMar>
        </w:tblPrEx>
        <w:trPr>
          <w:cantSplit/>
          <w:trHeight w:val="560"/>
        </w:trPr>
        <w:tc>
          <w:tcPr>
            <w:tcW w:w="700" w:type="dxa"/>
            <w:tcMar>
              <w:top w:w="0" w:type="dxa"/>
              <w:bottom w:w="0" w:type="dxa"/>
            </w:tcMar>
            <w:vAlign w:val="center"/>
          </w:tcPr>
          <w:p w14:paraId="013C0942" w14:textId="77777777" w:rsidR="00534DBE" w:rsidRDefault="00000000">
            <w:pPr>
              <w:keepNext/>
              <w:keepLines/>
              <w:spacing w:after="0" w:line="240" w:lineRule="auto"/>
            </w:pPr>
            <w:r>
              <w:rPr>
                <w:sz w:val="18"/>
              </w:rPr>
              <w:t>6381</w:t>
            </w:r>
          </w:p>
        </w:tc>
        <w:tc>
          <w:tcPr>
            <w:tcW w:w="3180" w:type="dxa"/>
            <w:tcMar>
              <w:top w:w="0" w:type="dxa"/>
              <w:bottom w:w="0" w:type="dxa"/>
            </w:tcMar>
            <w:vAlign w:val="center"/>
          </w:tcPr>
          <w:p w14:paraId="773BD46F" w14:textId="77777777" w:rsidR="00534DBE" w:rsidRDefault="00000000">
            <w:pPr>
              <w:keepNext/>
              <w:keepLines/>
              <w:spacing w:after="0" w:line="240" w:lineRule="auto"/>
            </w:pPr>
            <w:r>
              <w:rPr>
                <w:sz w:val="18"/>
              </w:rPr>
              <w:t>Tekuće pomoći temeljem prijenosa EU sredstava</w:t>
            </w:r>
          </w:p>
        </w:tc>
        <w:tc>
          <w:tcPr>
            <w:tcW w:w="700" w:type="dxa"/>
            <w:tcMar>
              <w:top w:w="0" w:type="dxa"/>
              <w:bottom w:w="0" w:type="dxa"/>
            </w:tcMar>
            <w:vAlign w:val="center"/>
          </w:tcPr>
          <w:p w14:paraId="4D518DA7" w14:textId="77777777" w:rsidR="00534DBE" w:rsidRDefault="00000000">
            <w:pPr>
              <w:keepNext/>
              <w:keepLines/>
              <w:spacing w:after="0" w:line="240" w:lineRule="auto"/>
            </w:pPr>
            <w:r>
              <w:rPr>
                <w:sz w:val="18"/>
              </w:rPr>
              <w:t>6381</w:t>
            </w:r>
          </w:p>
        </w:tc>
        <w:tc>
          <w:tcPr>
            <w:tcW w:w="1860" w:type="dxa"/>
            <w:tcMar>
              <w:top w:w="0" w:type="dxa"/>
              <w:bottom w:w="0" w:type="dxa"/>
            </w:tcMar>
            <w:vAlign w:val="center"/>
          </w:tcPr>
          <w:p w14:paraId="4CB41144" w14:textId="77777777" w:rsidR="00534DBE" w:rsidRDefault="00000000">
            <w:pPr>
              <w:keepNext/>
              <w:keepLines/>
              <w:spacing w:after="0" w:line="240" w:lineRule="auto"/>
              <w:jc w:val="right"/>
            </w:pPr>
            <w:r>
              <w:rPr>
                <w:sz w:val="18"/>
              </w:rPr>
              <w:t>80.247,60</w:t>
            </w:r>
          </w:p>
        </w:tc>
        <w:tc>
          <w:tcPr>
            <w:tcW w:w="1860" w:type="dxa"/>
            <w:tcMar>
              <w:top w:w="0" w:type="dxa"/>
              <w:bottom w:w="0" w:type="dxa"/>
            </w:tcMar>
            <w:vAlign w:val="center"/>
          </w:tcPr>
          <w:p w14:paraId="33073020" w14:textId="77777777" w:rsidR="00534DBE" w:rsidRDefault="00000000">
            <w:pPr>
              <w:keepNext/>
              <w:keepLines/>
              <w:spacing w:after="0" w:line="240" w:lineRule="auto"/>
              <w:jc w:val="right"/>
            </w:pPr>
            <w:r>
              <w:rPr>
                <w:sz w:val="18"/>
              </w:rPr>
              <w:t>262.373,85</w:t>
            </w:r>
          </w:p>
        </w:tc>
        <w:tc>
          <w:tcPr>
            <w:tcW w:w="700" w:type="dxa"/>
            <w:tcMar>
              <w:top w:w="0" w:type="dxa"/>
              <w:bottom w:w="0" w:type="dxa"/>
            </w:tcMar>
            <w:vAlign w:val="center"/>
          </w:tcPr>
          <w:p w14:paraId="35CE0DF9" w14:textId="77777777" w:rsidR="00534DBE" w:rsidRDefault="00000000">
            <w:pPr>
              <w:keepNext/>
              <w:keepLines/>
              <w:spacing w:after="0" w:line="240" w:lineRule="auto"/>
              <w:jc w:val="right"/>
            </w:pPr>
            <w:r>
              <w:rPr>
                <w:sz w:val="18"/>
              </w:rPr>
              <w:t>327,0</w:t>
            </w:r>
          </w:p>
        </w:tc>
      </w:tr>
    </w:tbl>
    <w:p w14:paraId="7DC3E53D" w14:textId="77777777" w:rsidR="00534DBE" w:rsidRDefault="00534DBE">
      <w:pPr>
        <w:spacing w:after="0"/>
      </w:pPr>
    </w:p>
    <w:p w14:paraId="5F3E4AA5" w14:textId="77777777" w:rsidR="00534DBE" w:rsidRDefault="00000000">
      <w:r>
        <w:t>1. Tekuće pomoći – Projekt „Zaželi i ostvari IV“</w:t>
      </w:r>
      <w:r>
        <w:br/>
        <w:t>U okviru tekućih pomoći, ključnu stavku čini projekt „Zaželi i ostvari IV“, koji se provodi u suradnji s Ministarstvom rada, mirovinskoga sustava, obitelji i socijalne politike. Projekt je uspješno započeo s implementacijom u travnju 2024. godine, a osigurana sredstva omogućuju kontinuirano financiranje rada pružatelja usluga potpore i podrške našim sugrađanima u potrebi.</w:t>
      </w:r>
    </w:p>
    <w:p w14:paraId="73C294F3" w14:textId="77777777" w:rsidR="00534DBE" w:rsidRDefault="00534DBE"/>
    <w:p w14:paraId="0AD91588" w14:textId="77777777" w:rsidR="00534DBE"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065E836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51BC192"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4DDDC99"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64BC43"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99738A5"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964F7C6"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18214A3" w14:textId="77777777" w:rsidR="00534DBE" w:rsidRDefault="00000000">
            <w:pPr>
              <w:keepNext/>
              <w:keepLines/>
              <w:spacing w:after="0" w:line="240" w:lineRule="auto"/>
              <w:jc w:val="center"/>
            </w:pPr>
            <w:r>
              <w:rPr>
                <w:b/>
                <w:sz w:val="18"/>
              </w:rPr>
              <w:t>Indeks (%)</w:t>
            </w:r>
          </w:p>
        </w:tc>
      </w:tr>
      <w:tr w:rsidR="00534DBE" w14:paraId="6FFFB8A3" w14:textId="77777777">
        <w:tblPrEx>
          <w:tblCellMar>
            <w:top w:w="0" w:type="dxa"/>
            <w:bottom w:w="0" w:type="dxa"/>
          </w:tblCellMar>
        </w:tblPrEx>
        <w:trPr>
          <w:cantSplit/>
          <w:trHeight w:val="560"/>
        </w:trPr>
        <w:tc>
          <w:tcPr>
            <w:tcW w:w="700" w:type="dxa"/>
            <w:tcMar>
              <w:top w:w="0" w:type="dxa"/>
              <w:bottom w:w="0" w:type="dxa"/>
            </w:tcMar>
            <w:vAlign w:val="center"/>
          </w:tcPr>
          <w:p w14:paraId="72E436F2" w14:textId="77777777" w:rsidR="00534DBE" w:rsidRDefault="00000000">
            <w:pPr>
              <w:keepNext/>
              <w:keepLines/>
              <w:spacing w:after="0" w:line="240" w:lineRule="auto"/>
            </w:pPr>
            <w:r>
              <w:rPr>
                <w:sz w:val="18"/>
              </w:rPr>
              <w:t>6382</w:t>
            </w:r>
          </w:p>
        </w:tc>
        <w:tc>
          <w:tcPr>
            <w:tcW w:w="3180" w:type="dxa"/>
            <w:tcMar>
              <w:top w:w="0" w:type="dxa"/>
              <w:bottom w:w="0" w:type="dxa"/>
            </w:tcMar>
            <w:vAlign w:val="center"/>
          </w:tcPr>
          <w:p w14:paraId="381CE005" w14:textId="77777777" w:rsidR="00534DBE" w:rsidRDefault="00000000">
            <w:pPr>
              <w:keepNext/>
              <w:keepLines/>
              <w:spacing w:after="0" w:line="240" w:lineRule="auto"/>
            </w:pPr>
            <w:r>
              <w:rPr>
                <w:sz w:val="18"/>
              </w:rPr>
              <w:t>Kapitalne pomoći temeljem prijenosa EU sredstava</w:t>
            </w:r>
          </w:p>
        </w:tc>
        <w:tc>
          <w:tcPr>
            <w:tcW w:w="700" w:type="dxa"/>
            <w:tcMar>
              <w:top w:w="0" w:type="dxa"/>
              <w:bottom w:w="0" w:type="dxa"/>
            </w:tcMar>
            <w:vAlign w:val="center"/>
          </w:tcPr>
          <w:p w14:paraId="46CAEE44" w14:textId="77777777" w:rsidR="00534DBE" w:rsidRDefault="00000000">
            <w:pPr>
              <w:keepNext/>
              <w:keepLines/>
              <w:spacing w:after="0" w:line="240" w:lineRule="auto"/>
            </w:pPr>
            <w:r>
              <w:rPr>
                <w:sz w:val="18"/>
              </w:rPr>
              <w:t>6382</w:t>
            </w:r>
          </w:p>
        </w:tc>
        <w:tc>
          <w:tcPr>
            <w:tcW w:w="1860" w:type="dxa"/>
            <w:tcMar>
              <w:top w:w="0" w:type="dxa"/>
              <w:bottom w:w="0" w:type="dxa"/>
            </w:tcMar>
            <w:vAlign w:val="center"/>
          </w:tcPr>
          <w:p w14:paraId="7223875C" w14:textId="77777777" w:rsidR="00534DBE" w:rsidRDefault="00000000">
            <w:pPr>
              <w:keepNext/>
              <w:keepLines/>
              <w:spacing w:after="0" w:line="240" w:lineRule="auto"/>
              <w:jc w:val="right"/>
            </w:pPr>
            <w:r>
              <w:rPr>
                <w:sz w:val="18"/>
              </w:rPr>
              <w:t>23.890,11</w:t>
            </w:r>
          </w:p>
        </w:tc>
        <w:tc>
          <w:tcPr>
            <w:tcW w:w="1860" w:type="dxa"/>
            <w:tcMar>
              <w:top w:w="0" w:type="dxa"/>
              <w:bottom w:w="0" w:type="dxa"/>
            </w:tcMar>
            <w:vAlign w:val="center"/>
          </w:tcPr>
          <w:p w14:paraId="580CBA66" w14:textId="77777777" w:rsidR="00534DBE" w:rsidRDefault="00000000">
            <w:pPr>
              <w:keepNext/>
              <w:keepLines/>
              <w:spacing w:after="0" w:line="240" w:lineRule="auto"/>
              <w:jc w:val="right"/>
            </w:pPr>
            <w:r>
              <w:rPr>
                <w:sz w:val="18"/>
              </w:rPr>
              <w:t>1.600.000,00</w:t>
            </w:r>
          </w:p>
        </w:tc>
        <w:tc>
          <w:tcPr>
            <w:tcW w:w="700" w:type="dxa"/>
            <w:tcMar>
              <w:top w:w="0" w:type="dxa"/>
              <w:bottom w:w="0" w:type="dxa"/>
            </w:tcMar>
            <w:vAlign w:val="center"/>
          </w:tcPr>
          <w:p w14:paraId="7B57BD22" w14:textId="77777777" w:rsidR="00534DBE" w:rsidRDefault="00000000">
            <w:pPr>
              <w:keepNext/>
              <w:keepLines/>
              <w:spacing w:after="0" w:line="240" w:lineRule="auto"/>
              <w:jc w:val="right"/>
            </w:pPr>
            <w:r>
              <w:rPr>
                <w:sz w:val="18"/>
              </w:rPr>
              <w:t>6697,3</w:t>
            </w:r>
          </w:p>
        </w:tc>
      </w:tr>
    </w:tbl>
    <w:p w14:paraId="405B25A6" w14:textId="77777777" w:rsidR="00534DBE" w:rsidRDefault="00534DBE">
      <w:pPr>
        <w:spacing w:after="0"/>
      </w:pPr>
    </w:p>
    <w:p w14:paraId="03C02275" w14:textId="77777777" w:rsidR="00534DBE" w:rsidRDefault="00000000">
      <w:r>
        <w:t>Kapitalne pomoći – Nacionalni plan oporavka i otpornosti (NPOO)</w:t>
      </w:r>
      <w:r>
        <w:br/>
        <w:t>Kapitalne pomoći temeljem prijenosa EU sredstava u cijelosti su usmjerene na strateški projekt Izgradnje dječjeg vrtića u Lipovljanima.</w:t>
      </w:r>
      <w:r>
        <w:br/>
        <w:t>Sredstva su osigurana kroz Mehanizam za oporavak i otpornost (NPOO).</w:t>
      </w:r>
      <w:r>
        <w:br/>
        <w:t>Svi planirani zahtjevi za povlačenje sredstava (ZPS) uspješno su realizirani, što potvrđuje visoku razinu administrativne spremnosti Općine u praćenju i provedbi velikih infrastrukturnih zahvata.</w:t>
      </w:r>
      <w:r>
        <w:br/>
        <w:t> </w:t>
      </w:r>
      <w:r>
        <w:br/>
        <w:t> </w:t>
      </w:r>
    </w:p>
    <w:p w14:paraId="7CF68B1D" w14:textId="77777777" w:rsidR="00534DBE" w:rsidRDefault="00534DBE"/>
    <w:p w14:paraId="1943C29C" w14:textId="77777777" w:rsidR="00534DBE" w:rsidRDefault="00000000">
      <w:pPr>
        <w:keepNext/>
        <w:spacing w:line="240" w:lineRule="auto"/>
        <w:jc w:val="center"/>
      </w:pPr>
      <w:r>
        <w:rPr>
          <w:sz w:val="28"/>
        </w:rPr>
        <w:lastRenderedPageBreak/>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4EB0C70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78DA3E0"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FD4B3F8"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092B00"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C38D38"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90D7E99"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5BEAAF2" w14:textId="77777777" w:rsidR="00534DBE" w:rsidRDefault="00000000">
            <w:pPr>
              <w:keepNext/>
              <w:keepLines/>
              <w:spacing w:after="0" w:line="240" w:lineRule="auto"/>
              <w:jc w:val="center"/>
            </w:pPr>
            <w:r>
              <w:rPr>
                <w:b/>
                <w:sz w:val="18"/>
              </w:rPr>
              <w:t>Indeks (%)</w:t>
            </w:r>
          </w:p>
        </w:tc>
      </w:tr>
      <w:tr w:rsidR="00534DBE" w14:paraId="716DE5DA" w14:textId="77777777">
        <w:tblPrEx>
          <w:tblCellMar>
            <w:top w:w="0" w:type="dxa"/>
            <w:bottom w:w="0" w:type="dxa"/>
          </w:tblCellMar>
        </w:tblPrEx>
        <w:trPr>
          <w:cantSplit/>
          <w:trHeight w:val="560"/>
        </w:trPr>
        <w:tc>
          <w:tcPr>
            <w:tcW w:w="700" w:type="dxa"/>
            <w:tcMar>
              <w:top w:w="0" w:type="dxa"/>
              <w:bottom w:w="0" w:type="dxa"/>
            </w:tcMar>
            <w:vAlign w:val="center"/>
          </w:tcPr>
          <w:p w14:paraId="6ED02B76" w14:textId="77777777" w:rsidR="00534DBE" w:rsidRDefault="00000000">
            <w:pPr>
              <w:keepNext/>
              <w:keepLines/>
              <w:spacing w:after="0" w:line="240" w:lineRule="auto"/>
            </w:pPr>
            <w:r>
              <w:rPr>
                <w:sz w:val="18"/>
              </w:rPr>
              <w:t>64</w:t>
            </w:r>
          </w:p>
        </w:tc>
        <w:tc>
          <w:tcPr>
            <w:tcW w:w="3180" w:type="dxa"/>
            <w:tcMar>
              <w:top w:w="0" w:type="dxa"/>
              <w:bottom w:w="0" w:type="dxa"/>
            </w:tcMar>
            <w:vAlign w:val="center"/>
          </w:tcPr>
          <w:p w14:paraId="4320387E" w14:textId="77777777" w:rsidR="00534DBE" w:rsidRDefault="00000000">
            <w:pPr>
              <w:keepNext/>
              <w:keepLines/>
              <w:spacing w:after="0" w:line="240" w:lineRule="auto"/>
            </w:pPr>
            <w:r>
              <w:rPr>
                <w:sz w:val="18"/>
              </w:rPr>
              <w:t>Prihodi od imovine (šifre 641+642+643)</w:t>
            </w:r>
          </w:p>
        </w:tc>
        <w:tc>
          <w:tcPr>
            <w:tcW w:w="700" w:type="dxa"/>
            <w:tcMar>
              <w:top w:w="0" w:type="dxa"/>
              <w:bottom w:w="0" w:type="dxa"/>
            </w:tcMar>
            <w:vAlign w:val="center"/>
          </w:tcPr>
          <w:p w14:paraId="4623FF88" w14:textId="77777777" w:rsidR="00534DBE" w:rsidRDefault="00000000">
            <w:pPr>
              <w:keepNext/>
              <w:keepLines/>
              <w:spacing w:after="0" w:line="240" w:lineRule="auto"/>
            </w:pPr>
            <w:r>
              <w:rPr>
                <w:sz w:val="18"/>
              </w:rPr>
              <w:t>64</w:t>
            </w:r>
          </w:p>
        </w:tc>
        <w:tc>
          <w:tcPr>
            <w:tcW w:w="1860" w:type="dxa"/>
            <w:tcMar>
              <w:top w:w="0" w:type="dxa"/>
              <w:bottom w:w="0" w:type="dxa"/>
            </w:tcMar>
            <w:vAlign w:val="center"/>
          </w:tcPr>
          <w:p w14:paraId="6E0EE25D" w14:textId="77777777" w:rsidR="00534DBE" w:rsidRDefault="00000000">
            <w:pPr>
              <w:keepNext/>
              <w:keepLines/>
              <w:spacing w:after="0" w:line="240" w:lineRule="auto"/>
              <w:jc w:val="right"/>
            </w:pPr>
            <w:r>
              <w:rPr>
                <w:sz w:val="18"/>
              </w:rPr>
              <w:t>738.752,84</w:t>
            </w:r>
          </w:p>
        </w:tc>
        <w:tc>
          <w:tcPr>
            <w:tcW w:w="1860" w:type="dxa"/>
            <w:tcMar>
              <w:top w:w="0" w:type="dxa"/>
              <w:bottom w:w="0" w:type="dxa"/>
            </w:tcMar>
            <w:vAlign w:val="center"/>
          </w:tcPr>
          <w:p w14:paraId="4C0F0172" w14:textId="77777777" w:rsidR="00534DBE" w:rsidRDefault="00000000">
            <w:pPr>
              <w:keepNext/>
              <w:keepLines/>
              <w:spacing w:after="0" w:line="240" w:lineRule="auto"/>
              <w:jc w:val="right"/>
            </w:pPr>
            <w:r>
              <w:rPr>
                <w:sz w:val="18"/>
              </w:rPr>
              <w:t>681.281,88</w:t>
            </w:r>
          </w:p>
        </w:tc>
        <w:tc>
          <w:tcPr>
            <w:tcW w:w="700" w:type="dxa"/>
            <w:tcMar>
              <w:top w:w="0" w:type="dxa"/>
              <w:bottom w:w="0" w:type="dxa"/>
            </w:tcMar>
            <w:vAlign w:val="center"/>
          </w:tcPr>
          <w:p w14:paraId="76B74F66" w14:textId="77777777" w:rsidR="00534DBE" w:rsidRDefault="00000000">
            <w:pPr>
              <w:keepNext/>
              <w:keepLines/>
              <w:spacing w:after="0" w:line="240" w:lineRule="auto"/>
              <w:jc w:val="right"/>
            </w:pPr>
            <w:r>
              <w:rPr>
                <w:sz w:val="18"/>
              </w:rPr>
              <w:t>92,2</w:t>
            </w:r>
          </w:p>
        </w:tc>
      </w:tr>
    </w:tbl>
    <w:p w14:paraId="2017C852" w14:textId="77777777" w:rsidR="00534DBE" w:rsidRDefault="00534DBE">
      <w:pPr>
        <w:spacing w:after="0"/>
      </w:pPr>
    </w:p>
    <w:p w14:paraId="22ADEC23" w14:textId="103587FD" w:rsidR="00534DBE" w:rsidRDefault="00000000">
      <w:r>
        <w:t>U okviru prihoda od imovine zabilježene su značajne promjene uvjetovane kretanjima na financijskom tržištu, revalorizacijom ugovora te dinamikom obračuna naknada.</w:t>
      </w:r>
      <w:r>
        <w:br/>
        <w:t>1. Financijski prihodi (Kamate)</w:t>
      </w:r>
      <w:r>
        <w:br/>
        <w:t>Zabilježen je porast prihoda od kamata na depozite po viđenju. Ovaj trend izravan je rezultat aktivnog upravljanja likvidnošću, povoljnijih kamatnih stopa na tržištu te stanja novčanih sredstava na žiro-računu Općine tijekom izvještajnog razdoblja.</w:t>
      </w:r>
      <w:r>
        <w:br/>
        <w:t>2. Prihodi od zakupa i iznajmljivanja</w:t>
      </w:r>
      <w:r>
        <w:br/>
        <w:t>Ova kategorija bilježi značajan rast prihoda, primarno zahvaljujući revalorizaciji postojećih ugovora o dugogodišnjem zakupu ribnjaka. Temeljem sklopljenih aneksa ugovora, u siječnju je izvršena uplata uvećanog iznosa zakupa za prosinac prethodne godine, čime je dugoročno osiguran veći priljev sredstava od općinske imovine.</w:t>
      </w:r>
      <w:r>
        <w:br/>
        <w:t>3. Naknade za koncesije i eksploataciju</w:t>
      </w:r>
      <w:r>
        <w:br/>
        <w:t>Kod namjenskih naknada zabilježena je sljedeća dinamika:</w:t>
      </w:r>
      <w:r>
        <w:br/>
        <w:t>Plinska infrastruktura: Naknade za koncesiju zadužene su u travnju i rujnu. Napominje se kako su zaduženja provedena unatoč izostanku službenih obračunskih obavijesti od strane koncesionara, temeljem raspoloživih podataka.</w:t>
      </w:r>
      <w:r>
        <w:br/>
        <w:t>Eksploatacija mineralnih sirovina (nafta i plin): Ovi prihodi bilježe blagi pad indeksa. Kao i kod plinske infrastrukture, uplate su izvršene bez prethodnih obračunskih specifikacija obveznika, što otežava precizno usklađivanje u realnom vremenu.</w:t>
      </w:r>
      <w:r>
        <w:br/>
        <w:t>4. Naknade za legalizaciju i prostorno uređenje</w:t>
      </w:r>
      <w:r>
        <w:br/>
        <w:t>Prihodi od naknada za zadržavanje nezakonito izgrađenih zgrada u prostoru bilježe lagani porast. Ova realizacija prati dinamiku rješavanja predmeta pri nadležnom Uredu za prostorno uređenje te izdavanje novih rješenja o izvedenom stanju.</w:t>
      </w:r>
      <w:r>
        <w:br/>
        <w:t> </w:t>
      </w:r>
      <w:r>
        <w:br/>
        <w:t> </w:t>
      </w:r>
    </w:p>
    <w:p w14:paraId="0548AD25" w14:textId="77777777" w:rsidR="00534DBE"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0D4C218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0272148"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834B3E2"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E587B7"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947489"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2478BAF"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DC658DF" w14:textId="77777777" w:rsidR="00534DBE" w:rsidRDefault="00000000">
            <w:pPr>
              <w:keepNext/>
              <w:keepLines/>
              <w:spacing w:after="0" w:line="240" w:lineRule="auto"/>
              <w:jc w:val="center"/>
            </w:pPr>
            <w:r>
              <w:rPr>
                <w:b/>
                <w:sz w:val="18"/>
              </w:rPr>
              <w:t>Indeks (%)</w:t>
            </w:r>
          </w:p>
        </w:tc>
      </w:tr>
      <w:tr w:rsidR="00534DBE" w14:paraId="02B9D1FF" w14:textId="77777777">
        <w:tblPrEx>
          <w:tblCellMar>
            <w:top w:w="0" w:type="dxa"/>
            <w:bottom w:w="0" w:type="dxa"/>
          </w:tblCellMar>
        </w:tblPrEx>
        <w:trPr>
          <w:cantSplit/>
          <w:trHeight w:val="560"/>
        </w:trPr>
        <w:tc>
          <w:tcPr>
            <w:tcW w:w="700" w:type="dxa"/>
            <w:tcMar>
              <w:top w:w="0" w:type="dxa"/>
              <w:bottom w:w="0" w:type="dxa"/>
            </w:tcMar>
            <w:vAlign w:val="center"/>
          </w:tcPr>
          <w:p w14:paraId="3CAE2F13" w14:textId="77777777" w:rsidR="00534DBE" w:rsidRDefault="00000000">
            <w:pPr>
              <w:keepNext/>
              <w:keepLines/>
              <w:spacing w:after="0" w:line="240" w:lineRule="auto"/>
            </w:pPr>
            <w:r>
              <w:rPr>
                <w:sz w:val="18"/>
              </w:rPr>
              <w:t>641</w:t>
            </w:r>
          </w:p>
        </w:tc>
        <w:tc>
          <w:tcPr>
            <w:tcW w:w="3180" w:type="dxa"/>
            <w:tcMar>
              <w:top w:w="0" w:type="dxa"/>
              <w:bottom w:w="0" w:type="dxa"/>
            </w:tcMar>
            <w:vAlign w:val="center"/>
          </w:tcPr>
          <w:p w14:paraId="0150C43F" w14:textId="77777777" w:rsidR="00534DBE" w:rsidRDefault="00000000">
            <w:pPr>
              <w:keepNext/>
              <w:keepLines/>
              <w:spacing w:after="0" w:line="240" w:lineRule="auto"/>
            </w:pPr>
            <w:r>
              <w:rPr>
                <w:sz w:val="18"/>
              </w:rPr>
              <w:t>Prihodi od financijske imovine (šifre 6412 do 6419)</w:t>
            </w:r>
          </w:p>
        </w:tc>
        <w:tc>
          <w:tcPr>
            <w:tcW w:w="700" w:type="dxa"/>
            <w:tcMar>
              <w:top w:w="0" w:type="dxa"/>
              <w:bottom w:w="0" w:type="dxa"/>
            </w:tcMar>
            <w:vAlign w:val="center"/>
          </w:tcPr>
          <w:p w14:paraId="12855E49" w14:textId="77777777" w:rsidR="00534DBE" w:rsidRDefault="00000000">
            <w:pPr>
              <w:keepNext/>
              <w:keepLines/>
              <w:spacing w:after="0" w:line="240" w:lineRule="auto"/>
            </w:pPr>
            <w:r>
              <w:rPr>
                <w:sz w:val="18"/>
              </w:rPr>
              <w:t>641</w:t>
            </w:r>
          </w:p>
        </w:tc>
        <w:tc>
          <w:tcPr>
            <w:tcW w:w="1860" w:type="dxa"/>
            <w:tcMar>
              <w:top w:w="0" w:type="dxa"/>
              <w:bottom w:w="0" w:type="dxa"/>
            </w:tcMar>
            <w:vAlign w:val="center"/>
          </w:tcPr>
          <w:p w14:paraId="217ECF3E" w14:textId="77777777" w:rsidR="00534DBE" w:rsidRDefault="00000000">
            <w:pPr>
              <w:keepNext/>
              <w:keepLines/>
              <w:spacing w:after="0" w:line="240" w:lineRule="auto"/>
              <w:jc w:val="right"/>
            </w:pPr>
            <w:r>
              <w:rPr>
                <w:sz w:val="18"/>
              </w:rPr>
              <w:t>1.084,48</w:t>
            </w:r>
          </w:p>
        </w:tc>
        <w:tc>
          <w:tcPr>
            <w:tcW w:w="1860" w:type="dxa"/>
            <w:tcMar>
              <w:top w:w="0" w:type="dxa"/>
              <w:bottom w:w="0" w:type="dxa"/>
            </w:tcMar>
            <w:vAlign w:val="center"/>
          </w:tcPr>
          <w:p w14:paraId="18E14FC3" w14:textId="77777777" w:rsidR="00534DBE" w:rsidRDefault="00000000">
            <w:pPr>
              <w:keepNext/>
              <w:keepLines/>
              <w:spacing w:after="0" w:line="240" w:lineRule="auto"/>
              <w:jc w:val="right"/>
            </w:pPr>
            <w:r>
              <w:rPr>
                <w:sz w:val="18"/>
              </w:rPr>
              <w:t>512,74</w:t>
            </w:r>
          </w:p>
        </w:tc>
        <w:tc>
          <w:tcPr>
            <w:tcW w:w="700" w:type="dxa"/>
            <w:tcMar>
              <w:top w:w="0" w:type="dxa"/>
              <w:bottom w:w="0" w:type="dxa"/>
            </w:tcMar>
            <w:vAlign w:val="center"/>
          </w:tcPr>
          <w:p w14:paraId="16BD9996" w14:textId="77777777" w:rsidR="00534DBE" w:rsidRDefault="00000000">
            <w:pPr>
              <w:keepNext/>
              <w:keepLines/>
              <w:spacing w:after="0" w:line="240" w:lineRule="auto"/>
              <w:jc w:val="right"/>
            </w:pPr>
            <w:r>
              <w:rPr>
                <w:sz w:val="18"/>
              </w:rPr>
              <w:t>47,3</w:t>
            </w:r>
          </w:p>
        </w:tc>
      </w:tr>
    </w:tbl>
    <w:p w14:paraId="2DB9CBD6" w14:textId="77777777" w:rsidR="00534DBE" w:rsidRDefault="00534DBE">
      <w:pPr>
        <w:spacing w:after="0"/>
      </w:pPr>
    </w:p>
    <w:p w14:paraId="4BCDA8AC" w14:textId="77777777" w:rsidR="00534DBE" w:rsidRDefault="00000000">
      <w:r>
        <w:t> Financijski prihodi (Kamate)</w:t>
      </w:r>
      <w:r>
        <w:br/>
        <w:t>Zabilježen je porast prihoda od kamata na depozite po viđenju. Ovaj trend izravan je rezultat aktivnog upravljanja likvidnošću, povoljnijih kamatnih stopa na tržištu te stanja novčanih sredstava na žiro-računu Općine tijekom izvještajnog razdoblja.</w:t>
      </w:r>
    </w:p>
    <w:p w14:paraId="2BCCB21A" w14:textId="77777777" w:rsidR="00534DBE" w:rsidRDefault="00534DBE"/>
    <w:p w14:paraId="66D968E8" w14:textId="77777777" w:rsidR="00534DBE" w:rsidRDefault="00000000">
      <w:pPr>
        <w:keepNext/>
        <w:spacing w:line="240" w:lineRule="auto"/>
        <w:jc w:val="center"/>
      </w:pPr>
      <w:r>
        <w:rPr>
          <w:sz w:val="28"/>
        </w:rPr>
        <w:lastRenderedPageBreak/>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42C1470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D9A87D7"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C5A0ABC"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5AC103"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5AB6D87"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C959AEC"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265497E" w14:textId="77777777" w:rsidR="00534DBE" w:rsidRDefault="00000000">
            <w:pPr>
              <w:keepNext/>
              <w:keepLines/>
              <w:spacing w:after="0" w:line="240" w:lineRule="auto"/>
              <w:jc w:val="center"/>
            </w:pPr>
            <w:r>
              <w:rPr>
                <w:b/>
                <w:sz w:val="18"/>
              </w:rPr>
              <w:t>Indeks (%)</w:t>
            </w:r>
          </w:p>
        </w:tc>
      </w:tr>
      <w:tr w:rsidR="00534DBE" w14:paraId="217F04AC" w14:textId="77777777">
        <w:tblPrEx>
          <w:tblCellMar>
            <w:top w:w="0" w:type="dxa"/>
            <w:bottom w:w="0" w:type="dxa"/>
          </w:tblCellMar>
        </w:tblPrEx>
        <w:trPr>
          <w:cantSplit/>
          <w:trHeight w:val="560"/>
        </w:trPr>
        <w:tc>
          <w:tcPr>
            <w:tcW w:w="700" w:type="dxa"/>
            <w:tcMar>
              <w:top w:w="0" w:type="dxa"/>
              <w:bottom w:w="0" w:type="dxa"/>
            </w:tcMar>
            <w:vAlign w:val="center"/>
          </w:tcPr>
          <w:p w14:paraId="0BCFCD97" w14:textId="77777777" w:rsidR="00534DBE" w:rsidRDefault="00000000">
            <w:pPr>
              <w:keepNext/>
              <w:keepLines/>
              <w:spacing w:after="0" w:line="240" w:lineRule="auto"/>
            </w:pPr>
            <w:r>
              <w:rPr>
                <w:sz w:val="18"/>
              </w:rPr>
              <w:t>6421</w:t>
            </w:r>
          </w:p>
        </w:tc>
        <w:tc>
          <w:tcPr>
            <w:tcW w:w="3180" w:type="dxa"/>
            <w:tcMar>
              <w:top w:w="0" w:type="dxa"/>
              <w:bottom w:w="0" w:type="dxa"/>
            </w:tcMar>
            <w:vAlign w:val="center"/>
          </w:tcPr>
          <w:p w14:paraId="3E0EC3BE" w14:textId="77777777" w:rsidR="00534DBE" w:rsidRDefault="00000000">
            <w:pPr>
              <w:keepNext/>
              <w:keepLines/>
              <w:spacing w:after="0" w:line="240" w:lineRule="auto"/>
            </w:pPr>
            <w:r>
              <w:rPr>
                <w:sz w:val="18"/>
              </w:rPr>
              <w:t>Naknade za koncesije</w:t>
            </w:r>
          </w:p>
        </w:tc>
        <w:tc>
          <w:tcPr>
            <w:tcW w:w="700" w:type="dxa"/>
            <w:tcMar>
              <w:top w:w="0" w:type="dxa"/>
              <w:bottom w:w="0" w:type="dxa"/>
            </w:tcMar>
            <w:vAlign w:val="center"/>
          </w:tcPr>
          <w:p w14:paraId="5778181A" w14:textId="77777777" w:rsidR="00534DBE" w:rsidRDefault="00000000">
            <w:pPr>
              <w:keepNext/>
              <w:keepLines/>
              <w:spacing w:after="0" w:line="240" w:lineRule="auto"/>
            </w:pPr>
            <w:r>
              <w:rPr>
                <w:sz w:val="18"/>
              </w:rPr>
              <w:t>6421</w:t>
            </w:r>
          </w:p>
        </w:tc>
        <w:tc>
          <w:tcPr>
            <w:tcW w:w="1860" w:type="dxa"/>
            <w:tcMar>
              <w:top w:w="0" w:type="dxa"/>
              <w:bottom w:w="0" w:type="dxa"/>
            </w:tcMar>
            <w:vAlign w:val="center"/>
          </w:tcPr>
          <w:p w14:paraId="3541939C" w14:textId="77777777" w:rsidR="00534DBE" w:rsidRDefault="00000000">
            <w:pPr>
              <w:keepNext/>
              <w:keepLines/>
              <w:spacing w:after="0" w:line="240" w:lineRule="auto"/>
              <w:jc w:val="right"/>
            </w:pPr>
            <w:r>
              <w:rPr>
                <w:sz w:val="18"/>
              </w:rPr>
              <w:t>3.250,92</w:t>
            </w:r>
          </w:p>
        </w:tc>
        <w:tc>
          <w:tcPr>
            <w:tcW w:w="1860" w:type="dxa"/>
            <w:tcMar>
              <w:top w:w="0" w:type="dxa"/>
              <w:bottom w:w="0" w:type="dxa"/>
            </w:tcMar>
            <w:vAlign w:val="center"/>
          </w:tcPr>
          <w:p w14:paraId="2FC88C4F" w14:textId="77777777" w:rsidR="00534DBE" w:rsidRDefault="00000000">
            <w:pPr>
              <w:keepNext/>
              <w:keepLines/>
              <w:spacing w:after="0" w:line="240" w:lineRule="auto"/>
              <w:jc w:val="right"/>
            </w:pPr>
            <w:r>
              <w:rPr>
                <w:sz w:val="18"/>
              </w:rPr>
              <w:t>3.290,44</w:t>
            </w:r>
          </w:p>
        </w:tc>
        <w:tc>
          <w:tcPr>
            <w:tcW w:w="700" w:type="dxa"/>
            <w:tcMar>
              <w:top w:w="0" w:type="dxa"/>
              <w:bottom w:w="0" w:type="dxa"/>
            </w:tcMar>
            <w:vAlign w:val="center"/>
          </w:tcPr>
          <w:p w14:paraId="3BBB74DD" w14:textId="77777777" w:rsidR="00534DBE" w:rsidRDefault="00000000">
            <w:pPr>
              <w:keepNext/>
              <w:keepLines/>
              <w:spacing w:after="0" w:line="240" w:lineRule="auto"/>
              <w:jc w:val="right"/>
            </w:pPr>
            <w:r>
              <w:rPr>
                <w:sz w:val="18"/>
              </w:rPr>
              <w:t>101,2</w:t>
            </w:r>
          </w:p>
        </w:tc>
      </w:tr>
    </w:tbl>
    <w:p w14:paraId="20E311C7" w14:textId="77777777" w:rsidR="00534DBE" w:rsidRDefault="00534DBE">
      <w:pPr>
        <w:spacing w:after="0"/>
      </w:pPr>
    </w:p>
    <w:p w14:paraId="422DCA39" w14:textId="77777777" w:rsidR="00534DBE" w:rsidRDefault="00000000">
      <w:r>
        <w:t>Naknade za koncesije i eksploataciju</w:t>
      </w:r>
      <w:r>
        <w:br/>
        <w:t>Kod namjenskih naknada zabilježena je sljedeća dinamika:</w:t>
      </w:r>
      <w:r>
        <w:br/>
        <w:t>Plinska infrastruktura: Naknade za koncesiju zadužene su u travnju i rujnu. Napominje se kako su zaduženja provedena unatoč izostanku službenih obračunskih obavijesti od strane koncesionara, temeljem raspoloživih podataka.</w:t>
      </w:r>
      <w:r>
        <w:br/>
      </w:r>
    </w:p>
    <w:p w14:paraId="71B3B8C2" w14:textId="77777777" w:rsidR="00534DBE" w:rsidRDefault="00534DBE"/>
    <w:p w14:paraId="16C3D254" w14:textId="77777777" w:rsidR="00534DBE"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1AF2C6B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168B110"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85D96C4"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6DC309"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DFDDFA"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1539205"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E158741" w14:textId="77777777" w:rsidR="00534DBE" w:rsidRDefault="00000000">
            <w:pPr>
              <w:keepNext/>
              <w:keepLines/>
              <w:spacing w:after="0" w:line="240" w:lineRule="auto"/>
              <w:jc w:val="center"/>
            </w:pPr>
            <w:r>
              <w:rPr>
                <w:b/>
                <w:sz w:val="18"/>
              </w:rPr>
              <w:t>Indeks (%)</w:t>
            </w:r>
          </w:p>
        </w:tc>
      </w:tr>
      <w:tr w:rsidR="00534DBE" w14:paraId="2D2C93A5" w14:textId="77777777">
        <w:tblPrEx>
          <w:tblCellMar>
            <w:top w:w="0" w:type="dxa"/>
            <w:bottom w:w="0" w:type="dxa"/>
          </w:tblCellMar>
        </w:tblPrEx>
        <w:trPr>
          <w:cantSplit/>
          <w:trHeight w:val="560"/>
        </w:trPr>
        <w:tc>
          <w:tcPr>
            <w:tcW w:w="700" w:type="dxa"/>
            <w:tcMar>
              <w:top w:w="0" w:type="dxa"/>
              <w:bottom w:w="0" w:type="dxa"/>
            </w:tcMar>
            <w:vAlign w:val="center"/>
          </w:tcPr>
          <w:p w14:paraId="6EBE5AD5" w14:textId="77777777" w:rsidR="00534DBE" w:rsidRDefault="00000000">
            <w:pPr>
              <w:keepNext/>
              <w:keepLines/>
              <w:spacing w:after="0" w:line="240" w:lineRule="auto"/>
            </w:pPr>
            <w:r>
              <w:rPr>
                <w:sz w:val="18"/>
              </w:rPr>
              <w:t>6422</w:t>
            </w:r>
          </w:p>
        </w:tc>
        <w:tc>
          <w:tcPr>
            <w:tcW w:w="3180" w:type="dxa"/>
            <w:tcMar>
              <w:top w:w="0" w:type="dxa"/>
              <w:bottom w:w="0" w:type="dxa"/>
            </w:tcMar>
            <w:vAlign w:val="center"/>
          </w:tcPr>
          <w:p w14:paraId="17AF7CFD" w14:textId="77777777" w:rsidR="00534DBE" w:rsidRDefault="00000000">
            <w:pPr>
              <w:keepNext/>
              <w:keepLines/>
              <w:spacing w:after="0" w:line="240" w:lineRule="auto"/>
            </w:pPr>
            <w:r>
              <w:rPr>
                <w:sz w:val="18"/>
              </w:rPr>
              <w:t>Prihodi od zakupa i iznajmljivanja imovine</w:t>
            </w:r>
          </w:p>
        </w:tc>
        <w:tc>
          <w:tcPr>
            <w:tcW w:w="700" w:type="dxa"/>
            <w:tcMar>
              <w:top w:w="0" w:type="dxa"/>
              <w:bottom w:w="0" w:type="dxa"/>
            </w:tcMar>
            <w:vAlign w:val="center"/>
          </w:tcPr>
          <w:p w14:paraId="425AC70F" w14:textId="77777777" w:rsidR="00534DBE" w:rsidRDefault="00000000">
            <w:pPr>
              <w:keepNext/>
              <w:keepLines/>
              <w:spacing w:after="0" w:line="240" w:lineRule="auto"/>
            </w:pPr>
            <w:r>
              <w:rPr>
                <w:sz w:val="18"/>
              </w:rPr>
              <w:t>6422</w:t>
            </w:r>
          </w:p>
        </w:tc>
        <w:tc>
          <w:tcPr>
            <w:tcW w:w="1860" w:type="dxa"/>
            <w:tcMar>
              <w:top w:w="0" w:type="dxa"/>
              <w:bottom w:w="0" w:type="dxa"/>
            </w:tcMar>
            <w:vAlign w:val="center"/>
          </w:tcPr>
          <w:p w14:paraId="2F93596D" w14:textId="77777777" w:rsidR="00534DBE" w:rsidRDefault="00000000">
            <w:pPr>
              <w:keepNext/>
              <w:keepLines/>
              <w:spacing w:after="0" w:line="240" w:lineRule="auto"/>
              <w:jc w:val="right"/>
            </w:pPr>
            <w:r>
              <w:rPr>
                <w:sz w:val="18"/>
              </w:rPr>
              <w:t>60.280,46</w:t>
            </w:r>
          </w:p>
        </w:tc>
        <w:tc>
          <w:tcPr>
            <w:tcW w:w="1860" w:type="dxa"/>
            <w:tcMar>
              <w:top w:w="0" w:type="dxa"/>
              <w:bottom w:w="0" w:type="dxa"/>
            </w:tcMar>
            <w:vAlign w:val="center"/>
          </w:tcPr>
          <w:p w14:paraId="42DA6F4F" w14:textId="77777777" w:rsidR="00534DBE" w:rsidRDefault="00000000">
            <w:pPr>
              <w:keepNext/>
              <w:keepLines/>
              <w:spacing w:after="0" w:line="240" w:lineRule="auto"/>
              <w:jc w:val="right"/>
            </w:pPr>
            <w:r>
              <w:rPr>
                <w:sz w:val="18"/>
              </w:rPr>
              <w:t>61.678,00</w:t>
            </w:r>
          </w:p>
        </w:tc>
        <w:tc>
          <w:tcPr>
            <w:tcW w:w="700" w:type="dxa"/>
            <w:tcMar>
              <w:top w:w="0" w:type="dxa"/>
              <w:bottom w:w="0" w:type="dxa"/>
            </w:tcMar>
            <w:vAlign w:val="center"/>
          </w:tcPr>
          <w:p w14:paraId="50ECF2D4" w14:textId="77777777" w:rsidR="00534DBE" w:rsidRDefault="00000000">
            <w:pPr>
              <w:keepNext/>
              <w:keepLines/>
              <w:spacing w:after="0" w:line="240" w:lineRule="auto"/>
              <w:jc w:val="right"/>
            </w:pPr>
            <w:r>
              <w:rPr>
                <w:sz w:val="18"/>
              </w:rPr>
              <w:t>102,3</w:t>
            </w:r>
          </w:p>
        </w:tc>
      </w:tr>
    </w:tbl>
    <w:p w14:paraId="2228F89C" w14:textId="77777777" w:rsidR="00534DBE" w:rsidRDefault="00534DBE">
      <w:pPr>
        <w:spacing w:after="0"/>
      </w:pPr>
    </w:p>
    <w:p w14:paraId="18D64015" w14:textId="77777777" w:rsidR="00534DBE" w:rsidRDefault="00000000">
      <w:r>
        <w:t>Prihodi od zakupa i iznajmljivanja</w:t>
      </w:r>
      <w:r>
        <w:br/>
        <w:t>Ova kategorija bilježi značajan rast prihoda, primarno zahvaljujući revalorizaciji postojećih ugovora o dugogodišnjem zakupu ribnjaka. Temeljem sklopljenih aneksa ugovora, u siječnju je izvršena uplata uvećanog iznosa zakupa za prosinac prethodne godine, čime je dugoročno osiguran veći priljev sredstava od općinske imovine.</w:t>
      </w:r>
    </w:p>
    <w:p w14:paraId="6E651D13" w14:textId="77777777" w:rsidR="00534DBE" w:rsidRDefault="00534DBE"/>
    <w:p w14:paraId="38194BA1" w14:textId="77777777" w:rsidR="00534DBE"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2E81A9D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D771E5B"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DD44BBF"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6AAB2F"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36313F"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90C0B70"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E1FA173" w14:textId="77777777" w:rsidR="00534DBE" w:rsidRDefault="00000000">
            <w:pPr>
              <w:keepNext/>
              <w:keepLines/>
              <w:spacing w:after="0" w:line="240" w:lineRule="auto"/>
              <w:jc w:val="center"/>
            </w:pPr>
            <w:r>
              <w:rPr>
                <w:b/>
                <w:sz w:val="18"/>
              </w:rPr>
              <w:t>Indeks (%)</w:t>
            </w:r>
          </w:p>
        </w:tc>
      </w:tr>
      <w:tr w:rsidR="00534DBE" w14:paraId="28CB5C88" w14:textId="77777777">
        <w:tblPrEx>
          <w:tblCellMar>
            <w:top w:w="0" w:type="dxa"/>
            <w:bottom w:w="0" w:type="dxa"/>
          </w:tblCellMar>
        </w:tblPrEx>
        <w:trPr>
          <w:cantSplit/>
          <w:trHeight w:val="560"/>
        </w:trPr>
        <w:tc>
          <w:tcPr>
            <w:tcW w:w="700" w:type="dxa"/>
            <w:tcMar>
              <w:top w:w="0" w:type="dxa"/>
              <w:bottom w:w="0" w:type="dxa"/>
            </w:tcMar>
            <w:vAlign w:val="center"/>
          </w:tcPr>
          <w:p w14:paraId="3F5DA0FB" w14:textId="77777777" w:rsidR="00534DBE" w:rsidRDefault="00000000">
            <w:pPr>
              <w:keepNext/>
              <w:keepLines/>
              <w:spacing w:after="0" w:line="240" w:lineRule="auto"/>
            </w:pPr>
            <w:r>
              <w:rPr>
                <w:sz w:val="18"/>
              </w:rPr>
              <w:t>6423</w:t>
            </w:r>
          </w:p>
        </w:tc>
        <w:tc>
          <w:tcPr>
            <w:tcW w:w="3180" w:type="dxa"/>
            <w:tcMar>
              <w:top w:w="0" w:type="dxa"/>
              <w:bottom w:w="0" w:type="dxa"/>
            </w:tcMar>
            <w:vAlign w:val="center"/>
          </w:tcPr>
          <w:p w14:paraId="05F58B0A" w14:textId="77777777" w:rsidR="00534DBE" w:rsidRDefault="00000000">
            <w:pPr>
              <w:keepNext/>
              <w:keepLines/>
              <w:spacing w:after="0" w:line="240" w:lineRule="auto"/>
            </w:pPr>
            <w:r>
              <w:rPr>
                <w:sz w:val="18"/>
              </w:rPr>
              <w:t>Naknada za korištenje nefinancijske imovine</w:t>
            </w:r>
          </w:p>
        </w:tc>
        <w:tc>
          <w:tcPr>
            <w:tcW w:w="700" w:type="dxa"/>
            <w:tcMar>
              <w:top w:w="0" w:type="dxa"/>
              <w:bottom w:w="0" w:type="dxa"/>
            </w:tcMar>
            <w:vAlign w:val="center"/>
          </w:tcPr>
          <w:p w14:paraId="37E3A78B" w14:textId="77777777" w:rsidR="00534DBE" w:rsidRDefault="00000000">
            <w:pPr>
              <w:keepNext/>
              <w:keepLines/>
              <w:spacing w:after="0" w:line="240" w:lineRule="auto"/>
            </w:pPr>
            <w:r>
              <w:rPr>
                <w:sz w:val="18"/>
              </w:rPr>
              <w:t>6423</w:t>
            </w:r>
          </w:p>
        </w:tc>
        <w:tc>
          <w:tcPr>
            <w:tcW w:w="1860" w:type="dxa"/>
            <w:tcMar>
              <w:top w:w="0" w:type="dxa"/>
              <w:bottom w:w="0" w:type="dxa"/>
            </w:tcMar>
            <w:vAlign w:val="center"/>
          </w:tcPr>
          <w:p w14:paraId="339F6014" w14:textId="77777777" w:rsidR="00534DBE" w:rsidRDefault="00000000">
            <w:pPr>
              <w:keepNext/>
              <w:keepLines/>
              <w:spacing w:after="0" w:line="240" w:lineRule="auto"/>
              <w:jc w:val="right"/>
            </w:pPr>
            <w:r>
              <w:rPr>
                <w:sz w:val="18"/>
              </w:rPr>
              <w:t>673.958,40</w:t>
            </w:r>
          </w:p>
        </w:tc>
        <w:tc>
          <w:tcPr>
            <w:tcW w:w="1860" w:type="dxa"/>
            <w:tcMar>
              <w:top w:w="0" w:type="dxa"/>
              <w:bottom w:w="0" w:type="dxa"/>
            </w:tcMar>
            <w:vAlign w:val="center"/>
          </w:tcPr>
          <w:p w14:paraId="0435BE47" w14:textId="77777777" w:rsidR="00534DBE" w:rsidRDefault="00000000">
            <w:pPr>
              <w:keepNext/>
              <w:keepLines/>
              <w:spacing w:after="0" w:line="240" w:lineRule="auto"/>
              <w:jc w:val="right"/>
            </w:pPr>
            <w:r>
              <w:rPr>
                <w:sz w:val="18"/>
              </w:rPr>
              <w:t>615.338,88</w:t>
            </w:r>
          </w:p>
        </w:tc>
        <w:tc>
          <w:tcPr>
            <w:tcW w:w="700" w:type="dxa"/>
            <w:tcMar>
              <w:top w:w="0" w:type="dxa"/>
              <w:bottom w:w="0" w:type="dxa"/>
            </w:tcMar>
            <w:vAlign w:val="center"/>
          </w:tcPr>
          <w:p w14:paraId="1CD1698F" w14:textId="77777777" w:rsidR="00534DBE" w:rsidRDefault="00000000">
            <w:pPr>
              <w:keepNext/>
              <w:keepLines/>
              <w:spacing w:after="0" w:line="240" w:lineRule="auto"/>
              <w:jc w:val="right"/>
            </w:pPr>
            <w:r>
              <w:rPr>
                <w:sz w:val="18"/>
              </w:rPr>
              <w:t>91,3</w:t>
            </w:r>
          </w:p>
        </w:tc>
      </w:tr>
    </w:tbl>
    <w:p w14:paraId="1CA98F1F" w14:textId="77777777" w:rsidR="00534DBE" w:rsidRDefault="00534DBE">
      <w:pPr>
        <w:spacing w:after="0"/>
      </w:pPr>
    </w:p>
    <w:p w14:paraId="2FE45734" w14:textId="77777777" w:rsidR="00534DBE" w:rsidRDefault="00000000">
      <w:r>
        <w:t>Eksploatacija mineralnih sirovina (nafta i plin): Ovi prihodi bilježe blagi pad indeksa. Kao i kod plinske infrastrukture, uplate su izvršene bez prethodnih obračunskih specifikacija obveznika, što otežava precizno usklađivanje u realnom vremenu.</w:t>
      </w:r>
    </w:p>
    <w:p w14:paraId="65F22F8B" w14:textId="77777777" w:rsidR="00534DBE" w:rsidRDefault="00534DBE"/>
    <w:p w14:paraId="1716D68B" w14:textId="77777777" w:rsidR="00534DBE" w:rsidRDefault="00000000">
      <w:pPr>
        <w:keepNext/>
        <w:spacing w:line="240" w:lineRule="auto"/>
        <w:jc w:val="center"/>
      </w:pPr>
      <w:r>
        <w:rPr>
          <w:sz w:val="28"/>
        </w:rPr>
        <w:lastRenderedPageBreak/>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2FCBBCB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2314D50"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6FE675"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7E8DBAA"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B3FD555"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AE81025"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3C0355A" w14:textId="77777777" w:rsidR="00534DBE" w:rsidRDefault="00000000">
            <w:pPr>
              <w:keepNext/>
              <w:keepLines/>
              <w:spacing w:after="0" w:line="240" w:lineRule="auto"/>
              <w:jc w:val="center"/>
            </w:pPr>
            <w:r>
              <w:rPr>
                <w:b/>
                <w:sz w:val="18"/>
              </w:rPr>
              <w:t>Indeks (%)</w:t>
            </w:r>
          </w:p>
        </w:tc>
      </w:tr>
      <w:tr w:rsidR="00534DBE" w14:paraId="385D8C87" w14:textId="77777777">
        <w:tblPrEx>
          <w:tblCellMar>
            <w:top w:w="0" w:type="dxa"/>
            <w:bottom w:w="0" w:type="dxa"/>
          </w:tblCellMar>
        </w:tblPrEx>
        <w:trPr>
          <w:cantSplit/>
          <w:trHeight w:val="560"/>
        </w:trPr>
        <w:tc>
          <w:tcPr>
            <w:tcW w:w="700" w:type="dxa"/>
            <w:tcMar>
              <w:top w:w="0" w:type="dxa"/>
              <w:bottom w:w="0" w:type="dxa"/>
            </w:tcMar>
            <w:vAlign w:val="center"/>
          </w:tcPr>
          <w:p w14:paraId="3612F45F" w14:textId="77777777" w:rsidR="00534DBE" w:rsidRDefault="00000000">
            <w:pPr>
              <w:keepNext/>
              <w:keepLines/>
              <w:spacing w:after="0" w:line="240" w:lineRule="auto"/>
            </w:pPr>
            <w:r>
              <w:rPr>
                <w:sz w:val="18"/>
              </w:rPr>
              <w:t>6429</w:t>
            </w:r>
          </w:p>
        </w:tc>
        <w:tc>
          <w:tcPr>
            <w:tcW w:w="3180" w:type="dxa"/>
            <w:tcMar>
              <w:top w:w="0" w:type="dxa"/>
              <w:bottom w:w="0" w:type="dxa"/>
            </w:tcMar>
            <w:vAlign w:val="center"/>
          </w:tcPr>
          <w:p w14:paraId="1035B615" w14:textId="77777777" w:rsidR="00534DBE" w:rsidRDefault="00000000">
            <w:pPr>
              <w:keepNext/>
              <w:keepLines/>
              <w:spacing w:after="0" w:line="240" w:lineRule="auto"/>
            </w:pPr>
            <w:r>
              <w:rPr>
                <w:sz w:val="18"/>
              </w:rPr>
              <w:t>Ostali prihodi od nefinancijske imovine</w:t>
            </w:r>
          </w:p>
        </w:tc>
        <w:tc>
          <w:tcPr>
            <w:tcW w:w="700" w:type="dxa"/>
            <w:tcMar>
              <w:top w:w="0" w:type="dxa"/>
              <w:bottom w:w="0" w:type="dxa"/>
            </w:tcMar>
            <w:vAlign w:val="center"/>
          </w:tcPr>
          <w:p w14:paraId="779707BC" w14:textId="77777777" w:rsidR="00534DBE" w:rsidRDefault="00000000">
            <w:pPr>
              <w:keepNext/>
              <w:keepLines/>
              <w:spacing w:after="0" w:line="240" w:lineRule="auto"/>
            </w:pPr>
            <w:r>
              <w:rPr>
                <w:sz w:val="18"/>
              </w:rPr>
              <w:t>6429</w:t>
            </w:r>
          </w:p>
        </w:tc>
        <w:tc>
          <w:tcPr>
            <w:tcW w:w="1860" w:type="dxa"/>
            <w:tcMar>
              <w:top w:w="0" w:type="dxa"/>
              <w:bottom w:w="0" w:type="dxa"/>
            </w:tcMar>
            <w:vAlign w:val="center"/>
          </w:tcPr>
          <w:p w14:paraId="7810BBC4" w14:textId="77777777" w:rsidR="00534DBE" w:rsidRDefault="00000000">
            <w:pPr>
              <w:keepNext/>
              <w:keepLines/>
              <w:spacing w:after="0" w:line="240" w:lineRule="auto"/>
              <w:jc w:val="right"/>
            </w:pPr>
            <w:r>
              <w:rPr>
                <w:sz w:val="18"/>
              </w:rPr>
              <w:t>178,58</w:t>
            </w:r>
          </w:p>
        </w:tc>
        <w:tc>
          <w:tcPr>
            <w:tcW w:w="1860" w:type="dxa"/>
            <w:tcMar>
              <w:top w:w="0" w:type="dxa"/>
              <w:bottom w:w="0" w:type="dxa"/>
            </w:tcMar>
            <w:vAlign w:val="center"/>
          </w:tcPr>
          <w:p w14:paraId="350053CD" w14:textId="77777777" w:rsidR="00534DBE" w:rsidRDefault="00000000">
            <w:pPr>
              <w:keepNext/>
              <w:keepLines/>
              <w:spacing w:after="0" w:line="240" w:lineRule="auto"/>
              <w:jc w:val="right"/>
            </w:pPr>
            <w:r>
              <w:rPr>
                <w:sz w:val="18"/>
              </w:rPr>
              <w:t>461,82</w:t>
            </w:r>
          </w:p>
        </w:tc>
        <w:tc>
          <w:tcPr>
            <w:tcW w:w="700" w:type="dxa"/>
            <w:tcMar>
              <w:top w:w="0" w:type="dxa"/>
              <w:bottom w:w="0" w:type="dxa"/>
            </w:tcMar>
            <w:vAlign w:val="center"/>
          </w:tcPr>
          <w:p w14:paraId="689BB437" w14:textId="77777777" w:rsidR="00534DBE" w:rsidRDefault="00000000">
            <w:pPr>
              <w:keepNext/>
              <w:keepLines/>
              <w:spacing w:after="0" w:line="240" w:lineRule="auto"/>
              <w:jc w:val="right"/>
            </w:pPr>
            <w:r>
              <w:rPr>
                <w:sz w:val="18"/>
              </w:rPr>
              <w:t>258,6</w:t>
            </w:r>
          </w:p>
        </w:tc>
      </w:tr>
    </w:tbl>
    <w:p w14:paraId="77E4FC1E" w14:textId="77777777" w:rsidR="00534DBE" w:rsidRDefault="00534DBE">
      <w:pPr>
        <w:spacing w:after="0"/>
      </w:pPr>
    </w:p>
    <w:p w14:paraId="26A90C60" w14:textId="77777777" w:rsidR="00534DBE" w:rsidRDefault="00000000">
      <w:r>
        <w:t>Naknade za legalizaciju i prostorno uređenje</w:t>
      </w:r>
      <w:r>
        <w:br/>
        <w:t>Prihodi od naknada za zadržavanje nezakonito izgrađenih zgrada u prostoru bilježe lagani porast. Ova realizacija prati dinamiku rješavanja predmeta pri nadležnom Uredu za prostorno uređenje te izdavanje novih rješenja o izvedenom stanju.</w:t>
      </w:r>
    </w:p>
    <w:p w14:paraId="3E4C93EB" w14:textId="77777777" w:rsidR="00534DBE" w:rsidRDefault="00534DBE"/>
    <w:p w14:paraId="1AD37E6F" w14:textId="77777777" w:rsidR="00534DBE"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6679A45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EA6168E"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4BC2234"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78C57C"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43D0068"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345983B"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FEDF269" w14:textId="77777777" w:rsidR="00534DBE" w:rsidRDefault="00000000">
            <w:pPr>
              <w:keepNext/>
              <w:keepLines/>
              <w:spacing w:after="0" w:line="240" w:lineRule="auto"/>
              <w:jc w:val="center"/>
            </w:pPr>
            <w:r>
              <w:rPr>
                <w:b/>
                <w:sz w:val="18"/>
              </w:rPr>
              <w:t>Indeks (%)</w:t>
            </w:r>
          </w:p>
        </w:tc>
      </w:tr>
      <w:tr w:rsidR="00534DBE" w14:paraId="4F190CC8" w14:textId="77777777">
        <w:tblPrEx>
          <w:tblCellMar>
            <w:top w:w="0" w:type="dxa"/>
            <w:bottom w:w="0" w:type="dxa"/>
          </w:tblCellMar>
        </w:tblPrEx>
        <w:trPr>
          <w:cantSplit/>
          <w:trHeight w:val="560"/>
        </w:trPr>
        <w:tc>
          <w:tcPr>
            <w:tcW w:w="700" w:type="dxa"/>
            <w:tcMar>
              <w:top w:w="0" w:type="dxa"/>
              <w:bottom w:w="0" w:type="dxa"/>
            </w:tcMar>
            <w:vAlign w:val="center"/>
          </w:tcPr>
          <w:p w14:paraId="63A1D97E" w14:textId="77777777" w:rsidR="00534DBE" w:rsidRDefault="00000000">
            <w:pPr>
              <w:keepNext/>
              <w:keepLines/>
              <w:spacing w:after="0" w:line="240" w:lineRule="auto"/>
            </w:pPr>
            <w:r>
              <w:rPr>
                <w:sz w:val="18"/>
              </w:rPr>
              <w:t>65</w:t>
            </w:r>
          </w:p>
        </w:tc>
        <w:tc>
          <w:tcPr>
            <w:tcW w:w="3180" w:type="dxa"/>
            <w:tcMar>
              <w:top w:w="0" w:type="dxa"/>
              <w:bottom w:w="0" w:type="dxa"/>
            </w:tcMar>
            <w:vAlign w:val="center"/>
          </w:tcPr>
          <w:p w14:paraId="5321B2B4" w14:textId="77777777" w:rsidR="00534DBE" w:rsidRDefault="00000000">
            <w:pPr>
              <w:keepNext/>
              <w:keepLines/>
              <w:spacing w:after="0" w:line="240" w:lineRule="auto"/>
            </w:pPr>
            <w:r>
              <w:rPr>
                <w:sz w:val="18"/>
              </w:rPr>
              <w:t>Prihodi od upravnih i administrativnih pristojbi, pristojbi po posebnim propisima i naknada (šifre 651+652+653+654)</w:t>
            </w:r>
          </w:p>
        </w:tc>
        <w:tc>
          <w:tcPr>
            <w:tcW w:w="700" w:type="dxa"/>
            <w:tcMar>
              <w:top w:w="0" w:type="dxa"/>
              <w:bottom w:w="0" w:type="dxa"/>
            </w:tcMar>
            <w:vAlign w:val="center"/>
          </w:tcPr>
          <w:p w14:paraId="4ED18DDD" w14:textId="77777777" w:rsidR="00534DBE" w:rsidRDefault="00000000">
            <w:pPr>
              <w:keepNext/>
              <w:keepLines/>
              <w:spacing w:after="0" w:line="240" w:lineRule="auto"/>
            </w:pPr>
            <w:r>
              <w:rPr>
                <w:sz w:val="18"/>
              </w:rPr>
              <w:t>65</w:t>
            </w:r>
          </w:p>
        </w:tc>
        <w:tc>
          <w:tcPr>
            <w:tcW w:w="1860" w:type="dxa"/>
            <w:tcMar>
              <w:top w:w="0" w:type="dxa"/>
              <w:bottom w:w="0" w:type="dxa"/>
            </w:tcMar>
            <w:vAlign w:val="center"/>
          </w:tcPr>
          <w:p w14:paraId="583C3565" w14:textId="77777777" w:rsidR="00534DBE" w:rsidRDefault="00000000">
            <w:pPr>
              <w:keepNext/>
              <w:keepLines/>
              <w:spacing w:after="0" w:line="240" w:lineRule="auto"/>
              <w:jc w:val="right"/>
            </w:pPr>
            <w:r>
              <w:rPr>
                <w:sz w:val="18"/>
              </w:rPr>
              <w:t>710.447,90</w:t>
            </w:r>
          </w:p>
        </w:tc>
        <w:tc>
          <w:tcPr>
            <w:tcW w:w="1860" w:type="dxa"/>
            <w:tcMar>
              <w:top w:w="0" w:type="dxa"/>
              <w:bottom w:w="0" w:type="dxa"/>
            </w:tcMar>
            <w:vAlign w:val="center"/>
          </w:tcPr>
          <w:p w14:paraId="18D942EE" w14:textId="77777777" w:rsidR="00534DBE" w:rsidRDefault="00000000">
            <w:pPr>
              <w:keepNext/>
              <w:keepLines/>
              <w:spacing w:after="0" w:line="240" w:lineRule="auto"/>
              <w:jc w:val="right"/>
            </w:pPr>
            <w:r>
              <w:rPr>
                <w:sz w:val="18"/>
              </w:rPr>
              <w:t>378.800,23</w:t>
            </w:r>
          </w:p>
        </w:tc>
        <w:tc>
          <w:tcPr>
            <w:tcW w:w="700" w:type="dxa"/>
            <w:tcMar>
              <w:top w:w="0" w:type="dxa"/>
              <w:bottom w:w="0" w:type="dxa"/>
            </w:tcMar>
            <w:vAlign w:val="center"/>
          </w:tcPr>
          <w:p w14:paraId="61E952C4" w14:textId="77777777" w:rsidR="00534DBE" w:rsidRDefault="00000000">
            <w:pPr>
              <w:keepNext/>
              <w:keepLines/>
              <w:spacing w:after="0" w:line="240" w:lineRule="auto"/>
              <w:jc w:val="right"/>
            </w:pPr>
            <w:r>
              <w:rPr>
                <w:sz w:val="18"/>
              </w:rPr>
              <w:t>53,3</w:t>
            </w:r>
          </w:p>
        </w:tc>
      </w:tr>
    </w:tbl>
    <w:p w14:paraId="0F0C3DDC" w14:textId="77777777" w:rsidR="00534DBE" w:rsidRDefault="00534DBE">
      <w:pPr>
        <w:spacing w:after="0"/>
      </w:pPr>
    </w:p>
    <w:p w14:paraId="1EDC9D2D" w14:textId="3CBC98A0" w:rsidR="00534DBE" w:rsidRDefault="00000000">
      <w:r>
        <w:t>Prihodi od upravnih i administrativnih pristojbi te naknada po posebnim propisima</w:t>
      </w:r>
      <w:r>
        <w:br/>
        <w:t>U ovom obračunskom razdoblju prihodi unutar skupine 65 odražavaju promjene u komunalnoj politici Općine, utjecaj vremenskih nepogoda na šumsku eksploataciju te dinamiku izdavanja građevinskih dozvola.</w:t>
      </w:r>
      <w:r>
        <w:br/>
        <w:t>1. Upravne i administrativne pristojbe te naknade</w:t>
      </w:r>
      <w:r>
        <w:br/>
        <w:t>Komunalni red i održavanje: Zabilježen je prihod od naplate potraživanja po rješenjima komunalnog redara. Navedena sredstva odnose se na prisilnu košnju neodržavanih okućnica, a naplaćena su temeljem faktura komunalnog poduzeća ispostavljenih vlasnicima.</w:t>
      </w:r>
      <w:r>
        <w:br/>
        <w:t>Korištenje javnih površina: Prihodi od naknada za uporabu javnih općinskih površina variraju ovisno o sezonskoj potražnji lokalnih obrtnika, dok su uplate HAKOM-a ostale stabilne i fiksne na godišnjoj razini.</w:t>
      </w:r>
      <w:r>
        <w:br/>
        <w:t xml:space="preserve">Državni </w:t>
      </w:r>
      <w:proofErr w:type="spellStart"/>
      <w:r>
        <w:t>biljezi</w:t>
      </w:r>
      <w:proofErr w:type="spellEnd"/>
      <w:r>
        <w:t>: Prihod od prodaje državnih biljega prati uobičajenu dinamiku administrativnih poslova Općine.</w:t>
      </w:r>
      <w:r>
        <w:br/>
        <w:t>2. Prihodi po posebnim propisima</w:t>
      </w:r>
      <w:r>
        <w:br/>
        <w:t>Doprinosi za šume: Ova kategorija bilježi pad indeksa u odnosu na prethodnu godinu. Razlog smanjenja je visoka osnovica iz 2023. godine, kada je zbog sanacije šteta od olujnog nevremena (srpanj 2023.) izvršena pojačana sječa "na panju". Budući da je uplata za taj izvanredni volumen sječe realizirana u siječnju 2024., trenutno razdoblje pokazuje statistički manji intenzitet prihoda.</w:t>
      </w:r>
      <w:r>
        <w:br/>
        <w:t>Komunalni doprinos: Zabilježen je pad prihoda uslijed manjeg broja izdanih rješenja u tekućoj godini. Dodatno, na ukupnu realizaciju utječe i činjenica da je za dio izdanih rješenja odobrena obročna otplata.</w:t>
      </w:r>
      <w:r>
        <w:br/>
        <w:t xml:space="preserve">Komunalna naknada: Za razliku od doprinosa, komunalna naknada bilježi rast. Ovaj pozitivan trend rezultat je primjene nove vrijednosti boda za obračun naknade te pojačanih aktivnosti </w:t>
      </w:r>
      <w:r>
        <w:lastRenderedPageBreak/>
        <w:t>prisilne naplate i poslanih opomena dužnicima, čime je poboljšana naplata potraživanja.</w:t>
      </w:r>
      <w:r>
        <w:br/>
        <w:t> </w:t>
      </w:r>
    </w:p>
    <w:p w14:paraId="108695A7" w14:textId="77777777" w:rsidR="00534DBE"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4F919A1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627D407"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0FDD867"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63A24F"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56A810"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97A2EED"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F670E05" w14:textId="77777777" w:rsidR="00534DBE" w:rsidRDefault="00000000">
            <w:pPr>
              <w:keepNext/>
              <w:keepLines/>
              <w:spacing w:after="0" w:line="240" w:lineRule="auto"/>
              <w:jc w:val="center"/>
            </w:pPr>
            <w:r>
              <w:rPr>
                <w:b/>
                <w:sz w:val="18"/>
              </w:rPr>
              <w:t>Indeks (%)</w:t>
            </w:r>
          </w:p>
        </w:tc>
      </w:tr>
      <w:tr w:rsidR="00534DBE" w14:paraId="2075E456" w14:textId="77777777">
        <w:tblPrEx>
          <w:tblCellMar>
            <w:top w:w="0" w:type="dxa"/>
            <w:bottom w:w="0" w:type="dxa"/>
          </w:tblCellMar>
        </w:tblPrEx>
        <w:trPr>
          <w:cantSplit/>
          <w:trHeight w:val="560"/>
        </w:trPr>
        <w:tc>
          <w:tcPr>
            <w:tcW w:w="700" w:type="dxa"/>
            <w:tcMar>
              <w:top w:w="0" w:type="dxa"/>
              <w:bottom w:w="0" w:type="dxa"/>
            </w:tcMar>
            <w:vAlign w:val="center"/>
          </w:tcPr>
          <w:p w14:paraId="1FD0B6F4" w14:textId="77777777" w:rsidR="00534DBE" w:rsidRDefault="00000000">
            <w:pPr>
              <w:keepNext/>
              <w:keepLines/>
              <w:spacing w:after="0" w:line="240" w:lineRule="auto"/>
            </w:pPr>
            <w:r>
              <w:rPr>
                <w:sz w:val="18"/>
              </w:rPr>
              <w:t>6512</w:t>
            </w:r>
          </w:p>
        </w:tc>
        <w:tc>
          <w:tcPr>
            <w:tcW w:w="3180" w:type="dxa"/>
            <w:tcMar>
              <w:top w:w="0" w:type="dxa"/>
              <w:bottom w:w="0" w:type="dxa"/>
            </w:tcMar>
            <w:vAlign w:val="center"/>
          </w:tcPr>
          <w:p w14:paraId="25075F45" w14:textId="77777777" w:rsidR="00534DBE" w:rsidRDefault="00000000">
            <w:pPr>
              <w:keepNext/>
              <w:keepLines/>
              <w:spacing w:after="0" w:line="240" w:lineRule="auto"/>
            </w:pPr>
            <w:r>
              <w:rPr>
                <w:sz w:val="18"/>
              </w:rPr>
              <w:t>Županijske, gradske i općinske pristojbe i naknade</w:t>
            </w:r>
          </w:p>
        </w:tc>
        <w:tc>
          <w:tcPr>
            <w:tcW w:w="700" w:type="dxa"/>
            <w:tcMar>
              <w:top w:w="0" w:type="dxa"/>
              <w:bottom w:w="0" w:type="dxa"/>
            </w:tcMar>
            <w:vAlign w:val="center"/>
          </w:tcPr>
          <w:p w14:paraId="26DEAF7D" w14:textId="77777777" w:rsidR="00534DBE" w:rsidRDefault="00000000">
            <w:pPr>
              <w:keepNext/>
              <w:keepLines/>
              <w:spacing w:after="0" w:line="240" w:lineRule="auto"/>
            </w:pPr>
            <w:r>
              <w:rPr>
                <w:sz w:val="18"/>
              </w:rPr>
              <w:t>6512</w:t>
            </w:r>
          </w:p>
        </w:tc>
        <w:tc>
          <w:tcPr>
            <w:tcW w:w="1860" w:type="dxa"/>
            <w:tcMar>
              <w:top w:w="0" w:type="dxa"/>
              <w:bottom w:w="0" w:type="dxa"/>
            </w:tcMar>
            <w:vAlign w:val="center"/>
          </w:tcPr>
          <w:p w14:paraId="47FF0495" w14:textId="77777777" w:rsidR="00534DBE" w:rsidRDefault="00000000">
            <w:pPr>
              <w:keepNext/>
              <w:keepLines/>
              <w:spacing w:after="0" w:line="240" w:lineRule="auto"/>
              <w:jc w:val="right"/>
            </w:pPr>
            <w:r>
              <w:rPr>
                <w:sz w:val="18"/>
              </w:rPr>
              <w:t>23.680,86</w:t>
            </w:r>
          </w:p>
        </w:tc>
        <w:tc>
          <w:tcPr>
            <w:tcW w:w="1860" w:type="dxa"/>
            <w:tcMar>
              <w:top w:w="0" w:type="dxa"/>
              <w:bottom w:w="0" w:type="dxa"/>
            </w:tcMar>
            <w:vAlign w:val="center"/>
          </w:tcPr>
          <w:p w14:paraId="1D5FAE7C" w14:textId="77777777" w:rsidR="00534DBE" w:rsidRDefault="00000000">
            <w:pPr>
              <w:keepNext/>
              <w:keepLines/>
              <w:spacing w:after="0" w:line="240" w:lineRule="auto"/>
              <w:jc w:val="right"/>
            </w:pPr>
            <w:r>
              <w:rPr>
                <w:sz w:val="18"/>
              </w:rPr>
              <w:t>17.333,26</w:t>
            </w:r>
          </w:p>
        </w:tc>
        <w:tc>
          <w:tcPr>
            <w:tcW w:w="700" w:type="dxa"/>
            <w:tcMar>
              <w:top w:w="0" w:type="dxa"/>
              <w:bottom w:w="0" w:type="dxa"/>
            </w:tcMar>
            <w:vAlign w:val="center"/>
          </w:tcPr>
          <w:p w14:paraId="7AB5832A" w14:textId="77777777" w:rsidR="00534DBE" w:rsidRDefault="00000000">
            <w:pPr>
              <w:keepNext/>
              <w:keepLines/>
              <w:spacing w:after="0" w:line="240" w:lineRule="auto"/>
              <w:jc w:val="right"/>
            </w:pPr>
            <w:r>
              <w:rPr>
                <w:sz w:val="18"/>
              </w:rPr>
              <w:t>73,2</w:t>
            </w:r>
          </w:p>
        </w:tc>
      </w:tr>
    </w:tbl>
    <w:p w14:paraId="65C5774E" w14:textId="77777777" w:rsidR="00534DBE" w:rsidRDefault="00534DBE">
      <w:pPr>
        <w:spacing w:after="0"/>
      </w:pPr>
    </w:p>
    <w:p w14:paraId="637ED0C9" w14:textId="77777777" w:rsidR="00534DBE" w:rsidRDefault="00000000">
      <w:r>
        <w:t>Komunalni red i održavanje: Zabilježen je prihod od naplate potraživanja po rješenjima komunalnog redara. Navedena sredstva odnose se na prisilnu košnju neodržavanih okućnica, a naplaćena su temeljem faktura komunalnog poduzeća ispostavljenih vlasnicima. </w:t>
      </w:r>
      <w:r>
        <w:br/>
        <w:t>Korištenje javnih površina: Prihodi od naknada za uporabu javnih općinskih površina variraju ovisno o sezonskoj potražnji lokalnih obrtnika, dok su uplate HAKOM-a ostale stabilne i fiksne na godišnjoj razini.</w:t>
      </w:r>
    </w:p>
    <w:p w14:paraId="131CACFA" w14:textId="77777777" w:rsidR="00534DBE" w:rsidRDefault="00534DBE"/>
    <w:p w14:paraId="4E24B342" w14:textId="77777777" w:rsidR="00534DBE"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2B1CD01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0FDCCE8"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3AAC9A1"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A060E50"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5FF153"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CB9C3F6"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D9F80CB" w14:textId="77777777" w:rsidR="00534DBE" w:rsidRDefault="00000000">
            <w:pPr>
              <w:keepNext/>
              <w:keepLines/>
              <w:spacing w:after="0" w:line="240" w:lineRule="auto"/>
              <w:jc w:val="center"/>
            </w:pPr>
            <w:r>
              <w:rPr>
                <w:b/>
                <w:sz w:val="18"/>
              </w:rPr>
              <w:t>Indeks (%)</w:t>
            </w:r>
          </w:p>
        </w:tc>
      </w:tr>
      <w:tr w:rsidR="00534DBE" w14:paraId="21D83DF2" w14:textId="77777777">
        <w:tblPrEx>
          <w:tblCellMar>
            <w:top w:w="0" w:type="dxa"/>
            <w:bottom w:w="0" w:type="dxa"/>
          </w:tblCellMar>
        </w:tblPrEx>
        <w:trPr>
          <w:cantSplit/>
          <w:trHeight w:val="560"/>
        </w:trPr>
        <w:tc>
          <w:tcPr>
            <w:tcW w:w="700" w:type="dxa"/>
            <w:tcMar>
              <w:top w:w="0" w:type="dxa"/>
              <w:bottom w:w="0" w:type="dxa"/>
            </w:tcMar>
            <w:vAlign w:val="center"/>
          </w:tcPr>
          <w:p w14:paraId="0B674B10" w14:textId="77777777" w:rsidR="00534DBE" w:rsidRDefault="00000000">
            <w:pPr>
              <w:keepNext/>
              <w:keepLines/>
              <w:spacing w:after="0" w:line="240" w:lineRule="auto"/>
            </w:pPr>
            <w:r>
              <w:rPr>
                <w:sz w:val="18"/>
              </w:rPr>
              <w:t>6524</w:t>
            </w:r>
          </w:p>
        </w:tc>
        <w:tc>
          <w:tcPr>
            <w:tcW w:w="3180" w:type="dxa"/>
            <w:tcMar>
              <w:top w:w="0" w:type="dxa"/>
              <w:bottom w:w="0" w:type="dxa"/>
            </w:tcMar>
            <w:vAlign w:val="center"/>
          </w:tcPr>
          <w:p w14:paraId="14B75658" w14:textId="77777777" w:rsidR="00534DBE" w:rsidRDefault="00000000">
            <w:pPr>
              <w:keepNext/>
              <w:keepLines/>
              <w:spacing w:after="0" w:line="240" w:lineRule="auto"/>
            </w:pPr>
            <w:r>
              <w:rPr>
                <w:sz w:val="18"/>
              </w:rPr>
              <w:t>Doprinosi za šume</w:t>
            </w:r>
          </w:p>
        </w:tc>
        <w:tc>
          <w:tcPr>
            <w:tcW w:w="700" w:type="dxa"/>
            <w:tcMar>
              <w:top w:w="0" w:type="dxa"/>
              <w:bottom w:w="0" w:type="dxa"/>
            </w:tcMar>
            <w:vAlign w:val="center"/>
          </w:tcPr>
          <w:p w14:paraId="587823EA" w14:textId="77777777" w:rsidR="00534DBE" w:rsidRDefault="00000000">
            <w:pPr>
              <w:keepNext/>
              <w:keepLines/>
              <w:spacing w:after="0" w:line="240" w:lineRule="auto"/>
            </w:pPr>
            <w:r>
              <w:rPr>
                <w:sz w:val="18"/>
              </w:rPr>
              <w:t>6524</w:t>
            </w:r>
          </w:p>
        </w:tc>
        <w:tc>
          <w:tcPr>
            <w:tcW w:w="1860" w:type="dxa"/>
            <w:tcMar>
              <w:top w:w="0" w:type="dxa"/>
              <w:bottom w:w="0" w:type="dxa"/>
            </w:tcMar>
            <w:vAlign w:val="center"/>
          </w:tcPr>
          <w:p w14:paraId="1406BFD2" w14:textId="77777777" w:rsidR="00534DBE" w:rsidRDefault="00000000">
            <w:pPr>
              <w:keepNext/>
              <w:keepLines/>
              <w:spacing w:after="0" w:line="240" w:lineRule="auto"/>
              <w:jc w:val="right"/>
            </w:pPr>
            <w:r>
              <w:rPr>
                <w:sz w:val="18"/>
              </w:rPr>
              <w:t>594.735,98</w:t>
            </w:r>
          </w:p>
        </w:tc>
        <w:tc>
          <w:tcPr>
            <w:tcW w:w="1860" w:type="dxa"/>
            <w:tcMar>
              <w:top w:w="0" w:type="dxa"/>
              <w:bottom w:w="0" w:type="dxa"/>
            </w:tcMar>
            <w:vAlign w:val="center"/>
          </w:tcPr>
          <w:p w14:paraId="61F99FC6" w14:textId="77777777" w:rsidR="00534DBE" w:rsidRDefault="00000000">
            <w:pPr>
              <w:keepNext/>
              <w:keepLines/>
              <w:spacing w:after="0" w:line="240" w:lineRule="auto"/>
              <w:jc w:val="right"/>
            </w:pPr>
            <w:r>
              <w:rPr>
                <w:sz w:val="18"/>
              </w:rPr>
              <w:t>255.093,89</w:t>
            </w:r>
          </w:p>
        </w:tc>
        <w:tc>
          <w:tcPr>
            <w:tcW w:w="700" w:type="dxa"/>
            <w:tcMar>
              <w:top w:w="0" w:type="dxa"/>
              <w:bottom w:w="0" w:type="dxa"/>
            </w:tcMar>
            <w:vAlign w:val="center"/>
          </w:tcPr>
          <w:p w14:paraId="40734985" w14:textId="77777777" w:rsidR="00534DBE" w:rsidRDefault="00000000">
            <w:pPr>
              <w:keepNext/>
              <w:keepLines/>
              <w:spacing w:after="0" w:line="240" w:lineRule="auto"/>
              <w:jc w:val="right"/>
            </w:pPr>
            <w:r>
              <w:rPr>
                <w:sz w:val="18"/>
              </w:rPr>
              <w:t>42,9</w:t>
            </w:r>
          </w:p>
        </w:tc>
      </w:tr>
    </w:tbl>
    <w:p w14:paraId="7FCD4374" w14:textId="77777777" w:rsidR="00534DBE" w:rsidRDefault="00534DBE">
      <w:pPr>
        <w:spacing w:after="0"/>
      </w:pPr>
    </w:p>
    <w:p w14:paraId="00A1B17B" w14:textId="77777777" w:rsidR="00534DBE" w:rsidRDefault="00000000">
      <w:r>
        <w:t>Doprinosi za šume: Ova kategorija bilježi pad indeksa u odnosu na prethodnu godinu. Razlog smanjenja je visoka osnovica iz 2023. godine, kada je zbog sanacije šteta od olujnog nevremena (srpanj 2023.) izvršena pojačana sječa "na panju". Budući da je uplata za taj izvanredni volumen sječe realizirana u siječnju 2024., trenutno razdoblje pokazuje statistički manji intenzitet prihoda.</w:t>
      </w:r>
    </w:p>
    <w:p w14:paraId="5622645E" w14:textId="77777777" w:rsidR="00534DBE" w:rsidRDefault="00534DBE"/>
    <w:p w14:paraId="00715C32" w14:textId="77777777" w:rsidR="00534DBE"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4F78320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7EA9447"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D471E6B"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C66BDCF"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8C829C"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57B52B8"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7213196" w14:textId="77777777" w:rsidR="00534DBE" w:rsidRDefault="00000000">
            <w:pPr>
              <w:keepNext/>
              <w:keepLines/>
              <w:spacing w:after="0" w:line="240" w:lineRule="auto"/>
              <w:jc w:val="center"/>
            </w:pPr>
            <w:r>
              <w:rPr>
                <w:b/>
                <w:sz w:val="18"/>
              </w:rPr>
              <w:t>Indeks (%)</w:t>
            </w:r>
          </w:p>
        </w:tc>
      </w:tr>
      <w:tr w:rsidR="00534DBE" w14:paraId="3E1F8CBD" w14:textId="77777777">
        <w:tblPrEx>
          <w:tblCellMar>
            <w:top w:w="0" w:type="dxa"/>
            <w:bottom w:w="0" w:type="dxa"/>
          </w:tblCellMar>
        </w:tblPrEx>
        <w:trPr>
          <w:cantSplit/>
          <w:trHeight w:val="560"/>
        </w:trPr>
        <w:tc>
          <w:tcPr>
            <w:tcW w:w="700" w:type="dxa"/>
            <w:tcMar>
              <w:top w:w="0" w:type="dxa"/>
              <w:bottom w:w="0" w:type="dxa"/>
            </w:tcMar>
            <w:vAlign w:val="center"/>
          </w:tcPr>
          <w:p w14:paraId="51248EDC" w14:textId="77777777" w:rsidR="00534DBE" w:rsidRDefault="00000000">
            <w:pPr>
              <w:keepNext/>
              <w:keepLines/>
              <w:spacing w:after="0" w:line="240" w:lineRule="auto"/>
            </w:pPr>
            <w:r>
              <w:rPr>
                <w:sz w:val="18"/>
              </w:rPr>
              <w:t>6531</w:t>
            </w:r>
          </w:p>
        </w:tc>
        <w:tc>
          <w:tcPr>
            <w:tcW w:w="3180" w:type="dxa"/>
            <w:tcMar>
              <w:top w:w="0" w:type="dxa"/>
              <w:bottom w:w="0" w:type="dxa"/>
            </w:tcMar>
            <w:vAlign w:val="center"/>
          </w:tcPr>
          <w:p w14:paraId="028976FA" w14:textId="77777777" w:rsidR="00534DBE" w:rsidRDefault="00000000">
            <w:pPr>
              <w:keepNext/>
              <w:keepLines/>
              <w:spacing w:after="0" w:line="240" w:lineRule="auto"/>
            </w:pPr>
            <w:r>
              <w:rPr>
                <w:sz w:val="18"/>
              </w:rPr>
              <w:t>Komunalni doprinosi</w:t>
            </w:r>
          </w:p>
        </w:tc>
        <w:tc>
          <w:tcPr>
            <w:tcW w:w="700" w:type="dxa"/>
            <w:tcMar>
              <w:top w:w="0" w:type="dxa"/>
              <w:bottom w:w="0" w:type="dxa"/>
            </w:tcMar>
            <w:vAlign w:val="center"/>
          </w:tcPr>
          <w:p w14:paraId="6EA5FB42" w14:textId="77777777" w:rsidR="00534DBE" w:rsidRDefault="00000000">
            <w:pPr>
              <w:keepNext/>
              <w:keepLines/>
              <w:spacing w:after="0" w:line="240" w:lineRule="auto"/>
            </w:pPr>
            <w:r>
              <w:rPr>
                <w:sz w:val="18"/>
              </w:rPr>
              <w:t>6531</w:t>
            </w:r>
          </w:p>
        </w:tc>
        <w:tc>
          <w:tcPr>
            <w:tcW w:w="1860" w:type="dxa"/>
            <w:tcMar>
              <w:top w:w="0" w:type="dxa"/>
              <w:bottom w:w="0" w:type="dxa"/>
            </w:tcMar>
            <w:vAlign w:val="center"/>
          </w:tcPr>
          <w:p w14:paraId="70A4F3C9" w14:textId="77777777" w:rsidR="00534DBE" w:rsidRDefault="00000000">
            <w:pPr>
              <w:keepNext/>
              <w:keepLines/>
              <w:spacing w:after="0" w:line="240" w:lineRule="auto"/>
              <w:jc w:val="right"/>
            </w:pPr>
            <w:r>
              <w:rPr>
                <w:sz w:val="18"/>
              </w:rPr>
              <w:t>1.371,75</w:t>
            </w:r>
          </w:p>
        </w:tc>
        <w:tc>
          <w:tcPr>
            <w:tcW w:w="1860" w:type="dxa"/>
            <w:tcMar>
              <w:top w:w="0" w:type="dxa"/>
              <w:bottom w:w="0" w:type="dxa"/>
            </w:tcMar>
            <w:vAlign w:val="center"/>
          </w:tcPr>
          <w:p w14:paraId="03294AA7" w14:textId="77777777" w:rsidR="00534DBE" w:rsidRDefault="00000000">
            <w:pPr>
              <w:keepNext/>
              <w:keepLines/>
              <w:spacing w:after="0" w:line="240" w:lineRule="auto"/>
              <w:jc w:val="right"/>
            </w:pPr>
            <w:r>
              <w:rPr>
                <w:sz w:val="18"/>
              </w:rPr>
              <w:t>2.610,47</w:t>
            </w:r>
          </w:p>
        </w:tc>
        <w:tc>
          <w:tcPr>
            <w:tcW w:w="700" w:type="dxa"/>
            <w:tcMar>
              <w:top w:w="0" w:type="dxa"/>
              <w:bottom w:w="0" w:type="dxa"/>
            </w:tcMar>
            <w:vAlign w:val="center"/>
          </w:tcPr>
          <w:p w14:paraId="62219A0B" w14:textId="77777777" w:rsidR="00534DBE" w:rsidRDefault="00000000">
            <w:pPr>
              <w:keepNext/>
              <w:keepLines/>
              <w:spacing w:after="0" w:line="240" w:lineRule="auto"/>
              <w:jc w:val="right"/>
            </w:pPr>
            <w:r>
              <w:rPr>
                <w:sz w:val="18"/>
              </w:rPr>
              <w:t>190,3</w:t>
            </w:r>
          </w:p>
        </w:tc>
      </w:tr>
    </w:tbl>
    <w:p w14:paraId="5B66F8FD" w14:textId="77777777" w:rsidR="00534DBE" w:rsidRDefault="00534DBE">
      <w:pPr>
        <w:spacing w:after="0"/>
      </w:pPr>
    </w:p>
    <w:p w14:paraId="186AE2F2" w14:textId="77777777" w:rsidR="00534DBE" w:rsidRDefault="00000000">
      <w:r>
        <w:t>Komunalni doprinos: Zabilježen je pad prihoda uslijed manjeg broja izdanih rješenja u tekućoj godini. Dodatno, na ukupnu realizaciju utječe i činjenica da je za dio izdanih rješenja odobrena obročna otplata.</w:t>
      </w:r>
    </w:p>
    <w:p w14:paraId="57911A01" w14:textId="77777777" w:rsidR="00534DBE" w:rsidRDefault="00534DBE"/>
    <w:p w14:paraId="749F8C20" w14:textId="77777777" w:rsidR="00534DBE" w:rsidRDefault="00000000">
      <w:pPr>
        <w:keepNext/>
        <w:spacing w:line="240" w:lineRule="auto"/>
        <w:jc w:val="center"/>
      </w:pPr>
      <w:r>
        <w:rPr>
          <w:sz w:val="28"/>
        </w:rPr>
        <w:lastRenderedPageBreak/>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00724F1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7CF99D1"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24CB9DF"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837CC6"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568CD3"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A654CC7"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B3F24C4" w14:textId="77777777" w:rsidR="00534DBE" w:rsidRDefault="00000000">
            <w:pPr>
              <w:keepNext/>
              <w:keepLines/>
              <w:spacing w:after="0" w:line="240" w:lineRule="auto"/>
              <w:jc w:val="center"/>
            </w:pPr>
            <w:r>
              <w:rPr>
                <w:b/>
                <w:sz w:val="18"/>
              </w:rPr>
              <w:t>Indeks (%)</w:t>
            </w:r>
          </w:p>
        </w:tc>
      </w:tr>
      <w:tr w:rsidR="00534DBE" w14:paraId="55D150FC" w14:textId="77777777">
        <w:tblPrEx>
          <w:tblCellMar>
            <w:top w:w="0" w:type="dxa"/>
            <w:bottom w:w="0" w:type="dxa"/>
          </w:tblCellMar>
        </w:tblPrEx>
        <w:trPr>
          <w:cantSplit/>
          <w:trHeight w:val="560"/>
        </w:trPr>
        <w:tc>
          <w:tcPr>
            <w:tcW w:w="700" w:type="dxa"/>
            <w:tcMar>
              <w:top w:w="0" w:type="dxa"/>
              <w:bottom w:w="0" w:type="dxa"/>
            </w:tcMar>
            <w:vAlign w:val="center"/>
          </w:tcPr>
          <w:p w14:paraId="3C500D2D" w14:textId="77777777" w:rsidR="00534DBE" w:rsidRDefault="00000000">
            <w:pPr>
              <w:keepNext/>
              <w:keepLines/>
              <w:spacing w:after="0" w:line="240" w:lineRule="auto"/>
            </w:pPr>
            <w:r>
              <w:rPr>
                <w:sz w:val="18"/>
              </w:rPr>
              <w:t>6532</w:t>
            </w:r>
          </w:p>
        </w:tc>
        <w:tc>
          <w:tcPr>
            <w:tcW w:w="3180" w:type="dxa"/>
            <w:tcMar>
              <w:top w:w="0" w:type="dxa"/>
              <w:bottom w:w="0" w:type="dxa"/>
            </w:tcMar>
            <w:vAlign w:val="center"/>
          </w:tcPr>
          <w:p w14:paraId="6616548F" w14:textId="77777777" w:rsidR="00534DBE" w:rsidRDefault="00000000">
            <w:pPr>
              <w:keepNext/>
              <w:keepLines/>
              <w:spacing w:after="0" w:line="240" w:lineRule="auto"/>
            </w:pPr>
            <w:r>
              <w:rPr>
                <w:sz w:val="18"/>
              </w:rPr>
              <w:t>Komunalne naknade</w:t>
            </w:r>
          </w:p>
        </w:tc>
        <w:tc>
          <w:tcPr>
            <w:tcW w:w="700" w:type="dxa"/>
            <w:tcMar>
              <w:top w:w="0" w:type="dxa"/>
              <w:bottom w:w="0" w:type="dxa"/>
            </w:tcMar>
            <w:vAlign w:val="center"/>
          </w:tcPr>
          <w:p w14:paraId="01B6D5C2" w14:textId="77777777" w:rsidR="00534DBE" w:rsidRDefault="00000000">
            <w:pPr>
              <w:keepNext/>
              <w:keepLines/>
              <w:spacing w:after="0" w:line="240" w:lineRule="auto"/>
            </w:pPr>
            <w:r>
              <w:rPr>
                <w:sz w:val="18"/>
              </w:rPr>
              <w:t>6532</w:t>
            </w:r>
          </w:p>
        </w:tc>
        <w:tc>
          <w:tcPr>
            <w:tcW w:w="1860" w:type="dxa"/>
            <w:tcMar>
              <w:top w:w="0" w:type="dxa"/>
              <w:bottom w:w="0" w:type="dxa"/>
            </w:tcMar>
            <w:vAlign w:val="center"/>
          </w:tcPr>
          <w:p w14:paraId="5E3324DA" w14:textId="77777777" w:rsidR="00534DBE" w:rsidRDefault="00000000">
            <w:pPr>
              <w:keepNext/>
              <w:keepLines/>
              <w:spacing w:after="0" w:line="240" w:lineRule="auto"/>
              <w:jc w:val="right"/>
            </w:pPr>
            <w:r>
              <w:rPr>
                <w:sz w:val="18"/>
              </w:rPr>
              <w:t>90.450,97</w:t>
            </w:r>
          </w:p>
        </w:tc>
        <w:tc>
          <w:tcPr>
            <w:tcW w:w="1860" w:type="dxa"/>
            <w:tcMar>
              <w:top w:w="0" w:type="dxa"/>
              <w:bottom w:w="0" w:type="dxa"/>
            </w:tcMar>
            <w:vAlign w:val="center"/>
          </w:tcPr>
          <w:p w14:paraId="6B19B3EF" w14:textId="77777777" w:rsidR="00534DBE" w:rsidRDefault="00000000">
            <w:pPr>
              <w:keepNext/>
              <w:keepLines/>
              <w:spacing w:after="0" w:line="240" w:lineRule="auto"/>
              <w:jc w:val="right"/>
            </w:pPr>
            <w:r>
              <w:rPr>
                <w:sz w:val="18"/>
              </w:rPr>
              <w:t>103.762,61</w:t>
            </w:r>
          </w:p>
        </w:tc>
        <w:tc>
          <w:tcPr>
            <w:tcW w:w="700" w:type="dxa"/>
            <w:tcMar>
              <w:top w:w="0" w:type="dxa"/>
              <w:bottom w:w="0" w:type="dxa"/>
            </w:tcMar>
            <w:vAlign w:val="center"/>
          </w:tcPr>
          <w:p w14:paraId="5418C884" w14:textId="77777777" w:rsidR="00534DBE" w:rsidRDefault="00000000">
            <w:pPr>
              <w:keepNext/>
              <w:keepLines/>
              <w:spacing w:after="0" w:line="240" w:lineRule="auto"/>
              <w:jc w:val="right"/>
            </w:pPr>
            <w:r>
              <w:rPr>
                <w:sz w:val="18"/>
              </w:rPr>
              <w:t>114,7</w:t>
            </w:r>
          </w:p>
        </w:tc>
      </w:tr>
    </w:tbl>
    <w:p w14:paraId="5A1CB600" w14:textId="77777777" w:rsidR="00534DBE" w:rsidRDefault="00534DBE">
      <w:pPr>
        <w:spacing w:after="0"/>
      </w:pPr>
    </w:p>
    <w:p w14:paraId="1A7F11C4" w14:textId="77777777" w:rsidR="00534DBE" w:rsidRDefault="00000000">
      <w:r>
        <w:t>Komunalna naknada: Za razliku od doprinosa, komunalna naknada bilježi rast. Ovaj pozitivan trend rezultat je primjene nove vrijednosti boda za obračun naknade te pojačanih aktivnosti prisilne naplate i poslanih opomena dužnicima, čime je poboljšana naplata potraživanja.</w:t>
      </w:r>
    </w:p>
    <w:p w14:paraId="17D95809" w14:textId="77777777" w:rsidR="00534DBE" w:rsidRDefault="00534DBE"/>
    <w:p w14:paraId="0812FDDB" w14:textId="77777777" w:rsidR="00534DBE" w:rsidRDefault="0000000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5ED45D2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BA170F5"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B773BE5"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841B8AE"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56A1AF"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2859271"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94FA0B0" w14:textId="77777777" w:rsidR="00534DBE" w:rsidRDefault="00000000">
            <w:pPr>
              <w:keepNext/>
              <w:keepLines/>
              <w:spacing w:after="0" w:line="240" w:lineRule="auto"/>
              <w:jc w:val="center"/>
            </w:pPr>
            <w:r>
              <w:rPr>
                <w:b/>
                <w:sz w:val="18"/>
              </w:rPr>
              <w:t>Indeks (%)</w:t>
            </w:r>
          </w:p>
        </w:tc>
      </w:tr>
      <w:tr w:rsidR="00534DBE" w14:paraId="3733C8B0" w14:textId="77777777">
        <w:tblPrEx>
          <w:tblCellMar>
            <w:top w:w="0" w:type="dxa"/>
            <w:bottom w:w="0" w:type="dxa"/>
          </w:tblCellMar>
        </w:tblPrEx>
        <w:trPr>
          <w:cantSplit/>
          <w:trHeight w:val="560"/>
        </w:trPr>
        <w:tc>
          <w:tcPr>
            <w:tcW w:w="700" w:type="dxa"/>
            <w:tcMar>
              <w:top w:w="0" w:type="dxa"/>
              <w:bottom w:w="0" w:type="dxa"/>
            </w:tcMar>
            <w:vAlign w:val="center"/>
          </w:tcPr>
          <w:p w14:paraId="14066A27" w14:textId="77777777" w:rsidR="00534DBE" w:rsidRDefault="00000000">
            <w:pPr>
              <w:keepNext/>
              <w:keepLines/>
              <w:spacing w:after="0" w:line="240" w:lineRule="auto"/>
            </w:pPr>
            <w:r>
              <w:rPr>
                <w:sz w:val="18"/>
              </w:rPr>
              <w:t>66</w:t>
            </w:r>
          </w:p>
        </w:tc>
        <w:tc>
          <w:tcPr>
            <w:tcW w:w="3180" w:type="dxa"/>
            <w:tcMar>
              <w:top w:w="0" w:type="dxa"/>
              <w:bottom w:w="0" w:type="dxa"/>
            </w:tcMar>
            <w:vAlign w:val="center"/>
          </w:tcPr>
          <w:p w14:paraId="55230A7F" w14:textId="77777777" w:rsidR="00534DBE" w:rsidRDefault="00000000">
            <w:pPr>
              <w:keepNext/>
              <w:keepLines/>
              <w:spacing w:after="0" w:line="240" w:lineRule="auto"/>
            </w:pPr>
            <w:r>
              <w:rPr>
                <w:sz w:val="18"/>
              </w:rPr>
              <w:t>Prihodi od prodaje proizvoda i robe te pruženih usluga, prihodi od donacija te povrati po protestiranim jamstvima (šifre 661+663)</w:t>
            </w:r>
          </w:p>
        </w:tc>
        <w:tc>
          <w:tcPr>
            <w:tcW w:w="700" w:type="dxa"/>
            <w:tcMar>
              <w:top w:w="0" w:type="dxa"/>
              <w:bottom w:w="0" w:type="dxa"/>
            </w:tcMar>
            <w:vAlign w:val="center"/>
          </w:tcPr>
          <w:p w14:paraId="3C568A0C" w14:textId="77777777" w:rsidR="00534DBE" w:rsidRDefault="00000000">
            <w:pPr>
              <w:keepNext/>
              <w:keepLines/>
              <w:spacing w:after="0" w:line="240" w:lineRule="auto"/>
            </w:pPr>
            <w:r>
              <w:rPr>
                <w:sz w:val="18"/>
              </w:rPr>
              <w:t>66</w:t>
            </w:r>
          </w:p>
        </w:tc>
        <w:tc>
          <w:tcPr>
            <w:tcW w:w="1860" w:type="dxa"/>
            <w:tcMar>
              <w:top w:w="0" w:type="dxa"/>
              <w:bottom w:w="0" w:type="dxa"/>
            </w:tcMar>
            <w:vAlign w:val="center"/>
          </w:tcPr>
          <w:p w14:paraId="5EFAB504" w14:textId="77777777" w:rsidR="00534DBE" w:rsidRDefault="00000000">
            <w:pPr>
              <w:keepNext/>
              <w:keepLines/>
              <w:spacing w:after="0" w:line="240" w:lineRule="auto"/>
              <w:jc w:val="right"/>
            </w:pPr>
            <w:r>
              <w:rPr>
                <w:sz w:val="18"/>
              </w:rPr>
              <w:t>11.676,01</w:t>
            </w:r>
          </w:p>
        </w:tc>
        <w:tc>
          <w:tcPr>
            <w:tcW w:w="1860" w:type="dxa"/>
            <w:tcMar>
              <w:top w:w="0" w:type="dxa"/>
              <w:bottom w:w="0" w:type="dxa"/>
            </w:tcMar>
            <w:vAlign w:val="center"/>
          </w:tcPr>
          <w:p w14:paraId="52FF3F4E" w14:textId="77777777" w:rsidR="00534DBE" w:rsidRDefault="00000000">
            <w:pPr>
              <w:keepNext/>
              <w:keepLines/>
              <w:spacing w:after="0" w:line="240" w:lineRule="auto"/>
              <w:jc w:val="right"/>
            </w:pPr>
            <w:r>
              <w:rPr>
                <w:sz w:val="18"/>
              </w:rPr>
              <w:t>8.334,69</w:t>
            </w:r>
          </w:p>
        </w:tc>
        <w:tc>
          <w:tcPr>
            <w:tcW w:w="700" w:type="dxa"/>
            <w:tcMar>
              <w:top w:w="0" w:type="dxa"/>
              <w:bottom w:w="0" w:type="dxa"/>
            </w:tcMar>
            <w:vAlign w:val="center"/>
          </w:tcPr>
          <w:p w14:paraId="252C7FE9" w14:textId="77777777" w:rsidR="00534DBE" w:rsidRDefault="00000000">
            <w:pPr>
              <w:keepNext/>
              <w:keepLines/>
              <w:spacing w:after="0" w:line="240" w:lineRule="auto"/>
              <w:jc w:val="right"/>
            </w:pPr>
            <w:r>
              <w:rPr>
                <w:sz w:val="18"/>
              </w:rPr>
              <w:t>71,4</w:t>
            </w:r>
          </w:p>
        </w:tc>
      </w:tr>
    </w:tbl>
    <w:p w14:paraId="58A6E6DF" w14:textId="77777777" w:rsidR="00534DBE" w:rsidRDefault="00534DBE">
      <w:pPr>
        <w:spacing w:after="0"/>
      </w:pPr>
    </w:p>
    <w:p w14:paraId="15F3D82C" w14:textId="77777777" w:rsidR="00534DBE" w:rsidRDefault="00000000">
      <w:r>
        <w:t>Prihodi od pruženih usluga</w:t>
      </w:r>
      <w:r>
        <w:br/>
        <w:t>U okviru ove skupine prihoda zabilježene su značajne promjene u strukturi naplate naknada, primarno zbog izmjena u ugovornim odnosima s vanjskim subjektima te provedbe mjera komunalnog reda.</w:t>
      </w:r>
      <w:r>
        <w:br/>
        <w:t>1. Naknada za uređenje voda (Hrvatske vode)</w:t>
      </w:r>
      <w:r>
        <w:br/>
        <w:t>S 1. siječnjem 2025. godine došlo je do značajne promjene u modelu naplate naknade za uređenje voda:</w:t>
      </w:r>
      <w:r>
        <w:br/>
        <w:t>Raskid ugovora: Dosadašnji ugovor s Hrvatskim vodama je raskinut, te od početka 2025. godine Hrvatske vode samostalno obračunavaju i naplaćuju svoje prihode.</w:t>
      </w:r>
      <w:r>
        <w:br/>
        <w:t>Gubitak naknade od 10 %: Sukladno tome, Općina više ne ostvaruje redoviti prihod od 10 % naknade za uslugu naplate, kao ni refundaciju materijalnih troškova (poštarine).</w:t>
      </w:r>
      <w:r>
        <w:br/>
      </w:r>
      <w:proofErr w:type="spellStart"/>
      <w:r>
        <w:t>Zaoostala</w:t>
      </w:r>
      <w:proofErr w:type="spellEnd"/>
      <w:r>
        <w:t xml:space="preserve"> potraživanja: Trenutni prihodi na ovoj stavci odnose se isključivo na evidentiranje eventualnih zakašnjelih uplata iz prethodnih razdoblja. Zbog navedenih izmjena, ukupni prihodi po ovoj osnovi u 2025. i 2026. godini neće biti usporedivi s razinama iz ranijih godina.</w:t>
      </w:r>
      <w:r>
        <w:br/>
        <w:t>2. Usluge održavanja napuštenih okućnica</w:t>
      </w:r>
      <w:r>
        <w:br/>
        <w:t>Općina nastavlja s aktivnim provođenjem mjera očuvanja komunalnog reda i estetskog izgleda naselja:</w:t>
      </w:r>
      <w:r>
        <w:br/>
        <w:t>Mehanizam naplate: Prema nalogu komunalnog redara, komunalno poduzeće vrši košnju zapuštenih i neuređenih okućnica. Trošak usluge inicijalno se podmiruje iz općinskog proračuna, nakon čega se puni iznos usluge fakturira vlasnicima ili nasljednicima predmetnih nekretnina.</w:t>
      </w:r>
      <w:r>
        <w:br/>
        <w:t>Namjena prihoda: Ovi prihodi služe za pokriće nastalih troškova održavanja, čime se osigurava da teret neodgovornog vlasništva ne snose svi građani Općine, već isključivo odgovorne osobe.</w:t>
      </w:r>
      <w:r>
        <w:br/>
      </w:r>
      <w:r>
        <w:lastRenderedPageBreak/>
        <w:t> </w:t>
      </w:r>
      <w:r>
        <w:br/>
        <w:t> </w:t>
      </w:r>
    </w:p>
    <w:p w14:paraId="46B8DDAF" w14:textId="77777777" w:rsidR="00534DBE" w:rsidRDefault="00534DBE"/>
    <w:p w14:paraId="3D1D6A47" w14:textId="77777777" w:rsidR="00534DBE" w:rsidRDefault="0000000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5A316EE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C82E842"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514E3E0"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76CF2E"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F70A80"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D5AB4D5"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BD80B2B" w14:textId="77777777" w:rsidR="00534DBE" w:rsidRDefault="00000000">
            <w:pPr>
              <w:keepNext/>
              <w:keepLines/>
              <w:spacing w:after="0" w:line="240" w:lineRule="auto"/>
              <w:jc w:val="center"/>
            </w:pPr>
            <w:r>
              <w:rPr>
                <w:b/>
                <w:sz w:val="18"/>
              </w:rPr>
              <w:t>Indeks (%)</w:t>
            </w:r>
          </w:p>
        </w:tc>
      </w:tr>
      <w:tr w:rsidR="00534DBE" w14:paraId="11CCBBDF" w14:textId="77777777">
        <w:tblPrEx>
          <w:tblCellMar>
            <w:top w:w="0" w:type="dxa"/>
            <w:bottom w:w="0" w:type="dxa"/>
          </w:tblCellMar>
        </w:tblPrEx>
        <w:trPr>
          <w:cantSplit/>
          <w:trHeight w:val="560"/>
        </w:trPr>
        <w:tc>
          <w:tcPr>
            <w:tcW w:w="700" w:type="dxa"/>
            <w:tcMar>
              <w:top w:w="0" w:type="dxa"/>
              <w:bottom w:w="0" w:type="dxa"/>
            </w:tcMar>
            <w:vAlign w:val="center"/>
          </w:tcPr>
          <w:p w14:paraId="357763C3" w14:textId="77777777" w:rsidR="00534DBE" w:rsidRDefault="00000000">
            <w:pPr>
              <w:keepNext/>
              <w:keepLines/>
              <w:spacing w:after="0" w:line="240" w:lineRule="auto"/>
            </w:pPr>
            <w:r>
              <w:rPr>
                <w:sz w:val="18"/>
              </w:rPr>
              <w:t>6615</w:t>
            </w:r>
          </w:p>
        </w:tc>
        <w:tc>
          <w:tcPr>
            <w:tcW w:w="3180" w:type="dxa"/>
            <w:tcMar>
              <w:top w:w="0" w:type="dxa"/>
              <w:bottom w:w="0" w:type="dxa"/>
            </w:tcMar>
            <w:vAlign w:val="center"/>
          </w:tcPr>
          <w:p w14:paraId="403B0841" w14:textId="77777777" w:rsidR="00534DBE" w:rsidRDefault="00000000">
            <w:pPr>
              <w:keepNext/>
              <w:keepLines/>
              <w:spacing w:after="0" w:line="240" w:lineRule="auto"/>
            </w:pPr>
            <w:r>
              <w:rPr>
                <w:sz w:val="18"/>
              </w:rPr>
              <w:t>Prihodi od pruženih usluga</w:t>
            </w:r>
          </w:p>
        </w:tc>
        <w:tc>
          <w:tcPr>
            <w:tcW w:w="700" w:type="dxa"/>
            <w:tcMar>
              <w:top w:w="0" w:type="dxa"/>
              <w:bottom w:w="0" w:type="dxa"/>
            </w:tcMar>
            <w:vAlign w:val="center"/>
          </w:tcPr>
          <w:p w14:paraId="33B88C57" w14:textId="77777777" w:rsidR="00534DBE" w:rsidRDefault="00000000">
            <w:pPr>
              <w:keepNext/>
              <w:keepLines/>
              <w:spacing w:after="0" w:line="240" w:lineRule="auto"/>
            </w:pPr>
            <w:r>
              <w:rPr>
                <w:sz w:val="18"/>
              </w:rPr>
              <w:t>6615</w:t>
            </w:r>
          </w:p>
        </w:tc>
        <w:tc>
          <w:tcPr>
            <w:tcW w:w="1860" w:type="dxa"/>
            <w:tcMar>
              <w:top w:w="0" w:type="dxa"/>
              <w:bottom w:w="0" w:type="dxa"/>
            </w:tcMar>
            <w:vAlign w:val="center"/>
          </w:tcPr>
          <w:p w14:paraId="49ECC091" w14:textId="77777777" w:rsidR="00534DBE" w:rsidRDefault="00000000">
            <w:pPr>
              <w:keepNext/>
              <w:keepLines/>
              <w:spacing w:after="0" w:line="240" w:lineRule="auto"/>
              <w:jc w:val="right"/>
            </w:pPr>
            <w:r>
              <w:rPr>
                <w:sz w:val="18"/>
              </w:rPr>
              <w:t>10.176,01</w:t>
            </w:r>
          </w:p>
        </w:tc>
        <w:tc>
          <w:tcPr>
            <w:tcW w:w="1860" w:type="dxa"/>
            <w:tcMar>
              <w:top w:w="0" w:type="dxa"/>
              <w:bottom w:w="0" w:type="dxa"/>
            </w:tcMar>
            <w:vAlign w:val="center"/>
          </w:tcPr>
          <w:p w14:paraId="1AA46826" w14:textId="77777777" w:rsidR="00534DBE" w:rsidRDefault="00000000">
            <w:pPr>
              <w:keepNext/>
              <w:keepLines/>
              <w:spacing w:after="0" w:line="240" w:lineRule="auto"/>
              <w:jc w:val="right"/>
            </w:pPr>
            <w:r>
              <w:rPr>
                <w:sz w:val="18"/>
              </w:rPr>
              <w:t>7.334,69</w:t>
            </w:r>
          </w:p>
        </w:tc>
        <w:tc>
          <w:tcPr>
            <w:tcW w:w="700" w:type="dxa"/>
            <w:tcMar>
              <w:top w:w="0" w:type="dxa"/>
              <w:bottom w:w="0" w:type="dxa"/>
            </w:tcMar>
            <w:vAlign w:val="center"/>
          </w:tcPr>
          <w:p w14:paraId="303C3BBE" w14:textId="77777777" w:rsidR="00534DBE" w:rsidRDefault="00000000">
            <w:pPr>
              <w:keepNext/>
              <w:keepLines/>
              <w:spacing w:after="0" w:line="240" w:lineRule="auto"/>
              <w:jc w:val="right"/>
            </w:pPr>
            <w:r>
              <w:rPr>
                <w:sz w:val="18"/>
              </w:rPr>
              <w:t>72,1</w:t>
            </w:r>
          </w:p>
        </w:tc>
      </w:tr>
    </w:tbl>
    <w:p w14:paraId="7650174D" w14:textId="77777777" w:rsidR="00534DBE" w:rsidRDefault="00534DBE">
      <w:pPr>
        <w:spacing w:after="0"/>
      </w:pPr>
    </w:p>
    <w:p w14:paraId="799AD523" w14:textId="77777777" w:rsidR="00534DBE" w:rsidRDefault="00000000">
      <w:r>
        <w:t>Naknada za uređenje voda (Hrvatske vode)</w:t>
      </w:r>
      <w:r>
        <w:br/>
        <w:t>S 1. siječnjem 2025. godine došlo je do značajne promjene u modelu naplate naknade za uređenje voda:</w:t>
      </w:r>
      <w:r>
        <w:br/>
        <w:t>Raskid ugovora: Dosadašnji ugovor s Hrvatskim vodama je raskinut, te od početka 2025. godine Hrvatske vode samostalno obračunavaju i naplaćuju svoje prihode.</w:t>
      </w:r>
      <w:r>
        <w:br/>
        <w:t>Gubitak naknade od 10 %: Sukladno tome, Općina više ne ostvaruje redoviti prihod od 10 % naknade za uslugu naplate, kao ni refundaciju materijalnih troškova (poštarine).</w:t>
      </w:r>
      <w:r>
        <w:br/>
      </w:r>
      <w:proofErr w:type="spellStart"/>
      <w:r>
        <w:t>Zaoostala</w:t>
      </w:r>
      <w:proofErr w:type="spellEnd"/>
      <w:r>
        <w:t xml:space="preserve"> potraživanja: Trenutni prihodi na ovoj stavci odnose se isključivo na evidentiranje eventualnih zakašnjelih uplata iz prethodnih razdoblja. Zbog navedenih izmjena, ukupni prihodi po ovoj osnovi u 2025. i 2026. godini neće biti usporedivi s razinama iz ranijih godina.</w:t>
      </w:r>
    </w:p>
    <w:p w14:paraId="43EF9CC5" w14:textId="77777777" w:rsidR="00534DBE" w:rsidRDefault="00534DBE"/>
    <w:p w14:paraId="5A5E118C" w14:textId="77777777" w:rsidR="00534DBE" w:rsidRDefault="0000000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303198B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5D41BD9"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53D3491"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166542"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3772DD"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03E529D"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1F43212" w14:textId="77777777" w:rsidR="00534DBE" w:rsidRDefault="00000000">
            <w:pPr>
              <w:keepNext/>
              <w:keepLines/>
              <w:spacing w:after="0" w:line="240" w:lineRule="auto"/>
              <w:jc w:val="center"/>
            </w:pPr>
            <w:r>
              <w:rPr>
                <w:b/>
                <w:sz w:val="18"/>
              </w:rPr>
              <w:t>Indeks (%)</w:t>
            </w:r>
          </w:p>
        </w:tc>
      </w:tr>
      <w:tr w:rsidR="00534DBE" w14:paraId="492D6C2F" w14:textId="77777777">
        <w:tblPrEx>
          <w:tblCellMar>
            <w:top w:w="0" w:type="dxa"/>
            <w:bottom w:w="0" w:type="dxa"/>
          </w:tblCellMar>
        </w:tblPrEx>
        <w:trPr>
          <w:cantSplit/>
          <w:trHeight w:val="560"/>
        </w:trPr>
        <w:tc>
          <w:tcPr>
            <w:tcW w:w="700" w:type="dxa"/>
            <w:tcMar>
              <w:top w:w="0" w:type="dxa"/>
              <w:bottom w:w="0" w:type="dxa"/>
            </w:tcMar>
            <w:vAlign w:val="center"/>
          </w:tcPr>
          <w:p w14:paraId="79BC2C1F" w14:textId="77777777" w:rsidR="00534DBE" w:rsidRDefault="00000000">
            <w:pPr>
              <w:keepNext/>
              <w:keepLines/>
              <w:spacing w:after="0" w:line="240" w:lineRule="auto"/>
            </w:pPr>
            <w:r>
              <w:rPr>
                <w:sz w:val="18"/>
              </w:rPr>
              <w:t>6631</w:t>
            </w:r>
          </w:p>
        </w:tc>
        <w:tc>
          <w:tcPr>
            <w:tcW w:w="3180" w:type="dxa"/>
            <w:tcMar>
              <w:top w:w="0" w:type="dxa"/>
              <w:bottom w:w="0" w:type="dxa"/>
            </w:tcMar>
            <w:vAlign w:val="center"/>
          </w:tcPr>
          <w:p w14:paraId="42F58F55" w14:textId="77777777" w:rsidR="00534DBE" w:rsidRDefault="00000000">
            <w:pPr>
              <w:keepNext/>
              <w:keepLines/>
              <w:spacing w:after="0" w:line="240" w:lineRule="auto"/>
            </w:pPr>
            <w:r>
              <w:rPr>
                <w:sz w:val="18"/>
              </w:rPr>
              <w:t>Tekuće donacije</w:t>
            </w:r>
          </w:p>
        </w:tc>
        <w:tc>
          <w:tcPr>
            <w:tcW w:w="700" w:type="dxa"/>
            <w:tcMar>
              <w:top w:w="0" w:type="dxa"/>
              <w:bottom w:w="0" w:type="dxa"/>
            </w:tcMar>
            <w:vAlign w:val="center"/>
          </w:tcPr>
          <w:p w14:paraId="61888346" w14:textId="77777777" w:rsidR="00534DBE" w:rsidRDefault="00000000">
            <w:pPr>
              <w:keepNext/>
              <w:keepLines/>
              <w:spacing w:after="0" w:line="240" w:lineRule="auto"/>
            </w:pPr>
            <w:r>
              <w:rPr>
                <w:sz w:val="18"/>
              </w:rPr>
              <w:t>6631</w:t>
            </w:r>
          </w:p>
        </w:tc>
        <w:tc>
          <w:tcPr>
            <w:tcW w:w="1860" w:type="dxa"/>
            <w:tcMar>
              <w:top w:w="0" w:type="dxa"/>
              <w:bottom w:w="0" w:type="dxa"/>
            </w:tcMar>
            <w:vAlign w:val="center"/>
          </w:tcPr>
          <w:p w14:paraId="4D20F4A3" w14:textId="77777777" w:rsidR="00534DBE" w:rsidRDefault="00000000">
            <w:pPr>
              <w:keepNext/>
              <w:keepLines/>
              <w:spacing w:after="0" w:line="240" w:lineRule="auto"/>
              <w:jc w:val="right"/>
            </w:pPr>
            <w:r>
              <w:rPr>
                <w:sz w:val="18"/>
              </w:rPr>
              <w:t>1.500,00</w:t>
            </w:r>
          </w:p>
        </w:tc>
        <w:tc>
          <w:tcPr>
            <w:tcW w:w="1860" w:type="dxa"/>
            <w:tcMar>
              <w:top w:w="0" w:type="dxa"/>
              <w:bottom w:w="0" w:type="dxa"/>
            </w:tcMar>
            <w:vAlign w:val="center"/>
          </w:tcPr>
          <w:p w14:paraId="0455F3C0" w14:textId="77777777" w:rsidR="00534DBE" w:rsidRDefault="00000000">
            <w:pPr>
              <w:keepNext/>
              <w:keepLines/>
              <w:spacing w:after="0" w:line="240" w:lineRule="auto"/>
              <w:jc w:val="right"/>
            </w:pPr>
            <w:r>
              <w:rPr>
                <w:sz w:val="18"/>
              </w:rPr>
              <w:t>1.000,00</w:t>
            </w:r>
          </w:p>
        </w:tc>
        <w:tc>
          <w:tcPr>
            <w:tcW w:w="700" w:type="dxa"/>
            <w:tcMar>
              <w:top w:w="0" w:type="dxa"/>
              <w:bottom w:w="0" w:type="dxa"/>
            </w:tcMar>
            <w:vAlign w:val="center"/>
          </w:tcPr>
          <w:p w14:paraId="7074BAC1" w14:textId="77777777" w:rsidR="00534DBE" w:rsidRDefault="00000000">
            <w:pPr>
              <w:keepNext/>
              <w:keepLines/>
              <w:spacing w:after="0" w:line="240" w:lineRule="auto"/>
              <w:jc w:val="right"/>
            </w:pPr>
            <w:r>
              <w:rPr>
                <w:sz w:val="18"/>
              </w:rPr>
              <w:t>66,7</w:t>
            </w:r>
          </w:p>
        </w:tc>
      </w:tr>
    </w:tbl>
    <w:p w14:paraId="6E9C1A78" w14:textId="77777777" w:rsidR="00534DBE" w:rsidRDefault="00534DBE">
      <w:pPr>
        <w:spacing w:after="0"/>
      </w:pPr>
    </w:p>
    <w:p w14:paraId="75B04DCC" w14:textId="77777777" w:rsidR="00534DBE" w:rsidRDefault="00000000">
      <w:r>
        <w:t xml:space="preserve">Donacije od trgovačkih društava i ostalih subjekata izvan općeg proračuna , tvrtka Tehnix za manifestaciju </w:t>
      </w:r>
      <w:proofErr w:type="spellStart"/>
      <w:r>
        <w:t>Lipovljanski</w:t>
      </w:r>
      <w:proofErr w:type="spellEnd"/>
      <w:r>
        <w:t xml:space="preserve"> susreti.</w:t>
      </w:r>
      <w:r>
        <w:br/>
      </w:r>
    </w:p>
    <w:p w14:paraId="07A59402" w14:textId="77777777" w:rsidR="00534DBE" w:rsidRDefault="00534DBE"/>
    <w:p w14:paraId="762BBECE" w14:textId="77777777" w:rsidR="00534DBE" w:rsidRDefault="0000000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6F77350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743D9E1"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10A35B9"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BBE1C3"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D0AA5E"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124984A"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3F314F2" w14:textId="77777777" w:rsidR="00534DBE" w:rsidRDefault="00000000">
            <w:pPr>
              <w:keepNext/>
              <w:keepLines/>
              <w:spacing w:after="0" w:line="240" w:lineRule="auto"/>
              <w:jc w:val="center"/>
            </w:pPr>
            <w:r>
              <w:rPr>
                <w:b/>
                <w:sz w:val="18"/>
              </w:rPr>
              <w:t>Indeks (%)</w:t>
            </w:r>
          </w:p>
        </w:tc>
      </w:tr>
      <w:tr w:rsidR="00534DBE" w14:paraId="5C3DC10D" w14:textId="77777777">
        <w:tblPrEx>
          <w:tblCellMar>
            <w:top w:w="0" w:type="dxa"/>
            <w:bottom w:w="0" w:type="dxa"/>
          </w:tblCellMar>
        </w:tblPrEx>
        <w:trPr>
          <w:cantSplit/>
          <w:trHeight w:val="560"/>
        </w:trPr>
        <w:tc>
          <w:tcPr>
            <w:tcW w:w="700" w:type="dxa"/>
            <w:tcMar>
              <w:top w:w="0" w:type="dxa"/>
              <w:bottom w:w="0" w:type="dxa"/>
            </w:tcMar>
            <w:vAlign w:val="center"/>
          </w:tcPr>
          <w:p w14:paraId="4B39E7FE" w14:textId="77777777" w:rsidR="00534DBE" w:rsidRDefault="00000000">
            <w:pPr>
              <w:keepNext/>
              <w:keepLines/>
              <w:spacing w:after="0" w:line="240" w:lineRule="auto"/>
            </w:pPr>
            <w:r>
              <w:rPr>
                <w:sz w:val="18"/>
              </w:rPr>
              <w:t>68</w:t>
            </w:r>
          </w:p>
        </w:tc>
        <w:tc>
          <w:tcPr>
            <w:tcW w:w="3180" w:type="dxa"/>
            <w:tcMar>
              <w:top w:w="0" w:type="dxa"/>
              <w:bottom w:w="0" w:type="dxa"/>
            </w:tcMar>
            <w:vAlign w:val="center"/>
          </w:tcPr>
          <w:p w14:paraId="0785D9C3" w14:textId="77777777" w:rsidR="00534DBE" w:rsidRDefault="00000000">
            <w:pPr>
              <w:keepNext/>
              <w:keepLines/>
              <w:spacing w:after="0" w:line="240" w:lineRule="auto"/>
            </w:pPr>
            <w:r>
              <w:rPr>
                <w:sz w:val="18"/>
              </w:rPr>
              <w:t>Kazne, upravne mjere i ostali prihodi (šifre 681+683)</w:t>
            </w:r>
          </w:p>
        </w:tc>
        <w:tc>
          <w:tcPr>
            <w:tcW w:w="700" w:type="dxa"/>
            <w:tcMar>
              <w:top w:w="0" w:type="dxa"/>
              <w:bottom w:w="0" w:type="dxa"/>
            </w:tcMar>
            <w:vAlign w:val="center"/>
          </w:tcPr>
          <w:p w14:paraId="34FFC331" w14:textId="77777777" w:rsidR="00534DBE" w:rsidRDefault="00000000">
            <w:pPr>
              <w:keepNext/>
              <w:keepLines/>
              <w:spacing w:after="0" w:line="240" w:lineRule="auto"/>
            </w:pPr>
            <w:r>
              <w:rPr>
                <w:sz w:val="18"/>
              </w:rPr>
              <w:t>68</w:t>
            </w:r>
          </w:p>
        </w:tc>
        <w:tc>
          <w:tcPr>
            <w:tcW w:w="1860" w:type="dxa"/>
            <w:tcMar>
              <w:top w:w="0" w:type="dxa"/>
              <w:bottom w:w="0" w:type="dxa"/>
            </w:tcMar>
            <w:vAlign w:val="center"/>
          </w:tcPr>
          <w:p w14:paraId="52EFEEDD" w14:textId="77777777" w:rsidR="00534DBE" w:rsidRDefault="00000000">
            <w:pPr>
              <w:keepNext/>
              <w:keepLines/>
              <w:spacing w:after="0" w:line="240" w:lineRule="auto"/>
              <w:jc w:val="right"/>
            </w:pPr>
            <w:r>
              <w:rPr>
                <w:sz w:val="18"/>
              </w:rPr>
              <w:t>14.994,06</w:t>
            </w:r>
          </w:p>
        </w:tc>
        <w:tc>
          <w:tcPr>
            <w:tcW w:w="1860" w:type="dxa"/>
            <w:tcMar>
              <w:top w:w="0" w:type="dxa"/>
              <w:bottom w:w="0" w:type="dxa"/>
            </w:tcMar>
            <w:vAlign w:val="center"/>
          </w:tcPr>
          <w:p w14:paraId="59AB79BD" w14:textId="77777777" w:rsidR="00534DBE" w:rsidRDefault="00000000">
            <w:pPr>
              <w:keepNext/>
              <w:keepLines/>
              <w:spacing w:after="0" w:line="240" w:lineRule="auto"/>
              <w:jc w:val="right"/>
            </w:pPr>
            <w:r>
              <w:rPr>
                <w:sz w:val="18"/>
              </w:rPr>
              <w:t>10.933,99</w:t>
            </w:r>
          </w:p>
        </w:tc>
        <w:tc>
          <w:tcPr>
            <w:tcW w:w="700" w:type="dxa"/>
            <w:tcMar>
              <w:top w:w="0" w:type="dxa"/>
              <w:bottom w:w="0" w:type="dxa"/>
            </w:tcMar>
            <w:vAlign w:val="center"/>
          </w:tcPr>
          <w:p w14:paraId="226A1F41" w14:textId="77777777" w:rsidR="00534DBE" w:rsidRDefault="00000000">
            <w:pPr>
              <w:keepNext/>
              <w:keepLines/>
              <w:spacing w:after="0" w:line="240" w:lineRule="auto"/>
              <w:jc w:val="right"/>
            </w:pPr>
            <w:r>
              <w:rPr>
                <w:sz w:val="18"/>
              </w:rPr>
              <w:t>72,9</w:t>
            </w:r>
          </w:p>
        </w:tc>
      </w:tr>
    </w:tbl>
    <w:p w14:paraId="4823F1A7" w14:textId="77777777" w:rsidR="00534DBE" w:rsidRDefault="00534DBE">
      <w:pPr>
        <w:spacing w:after="0"/>
      </w:pPr>
    </w:p>
    <w:p w14:paraId="159AEB22" w14:textId="46668433" w:rsidR="00534DBE" w:rsidRDefault="00000000">
      <w:r>
        <w:t xml:space="preserve">U okviru ove skupine računa zabilježeni su izvanredni prihodi koji se primarno odnose na povrate sredstava i refundacije temeljem rješenja i nadzora nad namjenskim trošenjem </w:t>
      </w:r>
      <w:r>
        <w:lastRenderedPageBreak/>
        <w:t>proračunskih sredstava.</w:t>
      </w:r>
      <w:r>
        <w:br/>
        <w:t>1. Refundacije i ovršna rješenja</w:t>
      </w:r>
      <w:r>
        <w:br/>
        <w:t>Zabilježen je prihod s osnove refundacije stipendije. Navedena sredstva naplaćena su sukladno ugovoru , nakon što korisnik nije ispunio ugovorne obveze propisane Pravilnikom o stipendiranju studenata Općine Lipovljani.</w:t>
      </w:r>
      <w:r>
        <w:br/>
        <w:t>2. Povrati sredstava neprofitnih organizacija</w:t>
      </w:r>
      <w:r>
        <w:br/>
        <w:t>Ostvareni su prihodi od povrata sredstava od strane udruga i ostalih neprofitnih organizacija. Ovi se povrati odnose na:</w:t>
      </w:r>
      <w:r>
        <w:br/>
        <w:t>Neutrošena sredstva: Sredstva dodijeljena u prethodnoj proračunskoj godini koja nisu u cijelosti utrošena za planirane aktivnosti.</w:t>
      </w:r>
      <w:r>
        <w:br/>
        <w:t>Financijska disciplina: Ovime se potvrđuje učinkovit nadzor Općine nad namjenskim trošenjem sredstava dodijeljenih putem javnih natječaja.</w:t>
      </w:r>
      <w:r>
        <w:br/>
        <w:t>3. Povrati socijalnih pomoći (Inkluzivni dodatak)</w:t>
      </w:r>
      <w:r>
        <w:br/>
        <w:t>Zabilježen je povrat isplaćenih pomoći za teško oboljele osobe. Razlog povrata je zakonska promjena statusa korisnika; uvođenjem Inkluzivnog dodatka, korisnicima se promijenio status ili pravo na primanje određenih oblika lokalnih pomoći. Sukladno novim rješenjima, izvršeno je usklađivanje i povrat prethodno isplaćenih iznosa u proračun.</w:t>
      </w:r>
      <w:r>
        <w:br/>
        <w:t> </w:t>
      </w:r>
    </w:p>
    <w:p w14:paraId="733B214F" w14:textId="77777777" w:rsidR="00534DBE" w:rsidRDefault="00000000">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79A1967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E79C91D"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252949"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ADC7DC"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D923CE"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73F6A5C"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6DFFAB4" w14:textId="77777777" w:rsidR="00534DBE" w:rsidRDefault="00000000">
            <w:pPr>
              <w:keepNext/>
              <w:keepLines/>
              <w:spacing w:after="0" w:line="240" w:lineRule="auto"/>
              <w:jc w:val="center"/>
            </w:pPr>
            <w:r>
              <w:rPr>
                <w:b/>
                <w:sz w:val="18"/>
              </w:rPr>
              <w:t>Indeks (%)</w:t>
            </w:r>
          </w:p>
        </w:tc>
      </w:tr>
      <w:tr w:rsidR="00534DBE" w14:paraId="4C06214D" w14:textId="77777777">
        <w:tblPrEx>
          <w:tblCellMar>
            <w:top w:w="0" w:type="dxa"/>
            <w:bottom w:w="0" w:type="dxa"/>
          </w:tblCellMar>
        </w:tblPrEx>
        <w:trPr>
          <w:cantSplit/>
          <w:trHeight w:val="560"/>
        </w:trPr>
        <w:tc>
          <w:tcPr>
            <w:tcW w:w="700" w:type="dxa"/>
            <w:tcMar>
              <w:top w:w="0" w:type="dxa"/>
              <w:bottom w:w="0" w:type="dxa"/>
            </w:tcMar>
            <w:vAlign w:val="center"/>
          </w:tcPr>
          <w:p w14:paraId="47165395" w14:textId="77777777" w:rsidR="00534DBE" w:rsidRDefault="00000000">
            <w:pPr>
              <w:keepNext/>
              <w:keepLines/>
              <w:spacing w:after="0" w:line="240" w:lineRule="auto"/>
            </w:pPr>
            <w:r>
              <w:rPr>
                <w:sz w:val="18"/>
              </w:rPr>
              <w:t>683</w:t>
            </w:r>
          </w:p>
        </w:tc>
        <w:tc>
          <w:tcPr>
            <w:tcW w:w="3180" w:type="dxa"/>
            <w:tcMar>
              <w:top w:w="0" w:type="dxa"/>
              <w:bottom w:w="0" w:type="dxa"/>
            </w:tcMar>
            <w:vAlign w:val="center"/>
          </w:tcPr>
          <w:p w14:paraId="3E915AD0" w14:textId="77777777" w:rsidR="00534DBE" w:rsidRDefault="00000000">
            <w:pPr>
              <w:keepNext/>
              <w:keepLines/>
              <w:spacing w:after="0" w:line="240" w:lineRule="auto"/>
            </w:pPr>
            <w:r>
              <w:rPr>
                <w:sz w:val="18"/>
              </w:rPr>
              <w:t>Ostali prihodi</w:t>
            </w:r>
          </w:p>
        </w:tc>
        <w:tc>
          <w:tcPr>
            <w:tcW w:w="700" w:type="dxa"/>
            <w:tcMar>
              <w:top w:w="0" w:type="dxa"/>
              <w:bottom w:w="0" w:type="dxa"/>
            </w:tcMar>
            <w:vAlign w:val="center"/>
          </w:tcPr>
          <w:p w14:paraId="6955B5AD" w14:textId="77777777" w:rsidR="00534DBE" w:rsidRDefault="00000000">
            <w:pPr>
              <w:keepNext/>
              <w:keepLines/>
              <w:spacing w:after="0" w:line="240" w:lineRule="auto"/>
            </w:pPr>
            <w:r>
              <w:rPr>
                <w:sz w:val="18"/>
              </w:rPr>
              <w:t>683</w:t>
            </w:r>
          </w:p>
        </w:tc>
        <w:tc>
          <w:tcPr>
            <w:tcW w:w="1860" w:type="dxa"/>
            <w:tcMar>
              <w:top w:w="0" w:type="dxa"/>
              <w:bottom w:w="0" w:type="dxa"/>
            </w:tcMar>
            <w:vAlign w:val="center"/>
          </w:tcPr>
          <w:p w14:paraId="18279F11" w14:textId="77777777" w:rsidR="00534DBE" w:rsidRDefault="00000000">
            <w:pPr>
              <w:keepNext/>
              <w:keepLines/>
              <w:spacing w:after="0" w:line="240" w:lineRule="auto"/>
              <w:jc w:val="right"/>
            </w:pPr>
            <w:r>
              <w:rPr>
                <w:sz w:val="18"/>
              </w:rPr>
              <w:t>14.994,06</w:t>
            </w:r>
          </w:p>
        </w:tc>
        <w:tc>
          <w:tcPr>
            <w:tcW w:w="1860" w:type="dxa"/>
            <w:tcMar>
              <w:top w:w="0" w:type="dxa"/>
              <w:bottom w:w="0" w:type="dxa"/>
            </w:tcMar>
            <w:vAlign w:val="center"/>
          </w:tcPr>
          <w:p w14:paraId="430E1443" w14:textId="77777777" w:rsidR="00534DBE" w:rsidRDefault="00000000">
            <w:pPr>
              <w:keepNext/>
              <w:keepLines/>
              <w:spacing w:after="0" w:line="240" w:lineRule="auto"/>
              <w:jc w:val="right"/>
            </w:pPr>
            <w:r>
              <w:rPr>
                <w:sz w:val="18"/>
              </w:rPr>
              <w:t>10.933,99</w:t>
            </w:r>
          </w:p>
        </w:tc>
        <w:tc>
          <w:tcPr>
            <w:tcW w:w="700" w:type="dxa"/>
            <w:tcMar>
              <w:top w:w="0" w:type="dxa"/>
              <w:bottom w:w="0" w:type="dxa"/>
            </w:tcMar>
            <w:vAlign w:val="center"/>
          </w:tcPr>
          <w:p w14:paraId="0E2C13F4" w14:textId="77777777" w:rsidR="00534DBE" w:rsidRDefault="00000000">
            <w:pPr>
              <w:keepNext/>
              <w:keepLines/>
              <w:spacing w:after="0" w:line="240" w:lineRule="auto"/>
              <w:jc w:val="right"/>
            </w:pPr>
            <w:r>
              <w:rPr>
                <w:sz w:val="18"/>
              </w:rPr>
              <w:t>72,9</w:t>
            </w:r>
          </w:p>
        </w:tc>
      </w:tr>
    </w:tbl>
    <w:p w14:paraId="22386084" w14:textId="77777777" w:rsidR="00534DBE" w:rsidRDefault="00534DBE">
      <w:pPr>
        <w:spacing w:after="0"/>
      </w:pPr>
    </w:p>
    <w:p w14:paraId="67DB5DC0" w14:textId="77777777" w:rsidR="00534DBE" w:rsidRDefault="00000000">
      <w:r>
        <w:t> Refundacije i ovršna rješenja</w:t>
      </w:r>
      <w:r>
        <w:br/>
        <w:t>Zabilježen je prihod s osnove refundacije stipendije. Navedena sredstva naplaćena su sukladno ovršnom rješenju, nakon što korisnik nije ispunio ugovorne obveze propisane Pravilnikom o stipendiranju studenata Općine Lipovljani.</w:t>
      </w:r>
      <w:r>
        <w:br/>
        <w:t>2. Povrati sredstava neprofitnih organizacija</w:t>
      </w:r>
      <w:r>
        <w:br/>
        <w:t>Ostvareni su prihodi od povrata sredstava od strane udruga i ostalih neprofitnih organizacija. Ovi se povrati odnose na:</w:t>
      </w:r>
      <w:r>
        <w:br/>
        <w:t>Neutrošena sredstva: Sredstva dodijeljena u prethodnoj proračunskoj godini koja nisu u cijelosti utrošena za planirane aktivnosti.</w:t>
      </w:r>
      <w:r>
        <w:br/>
        <w:t>Financijska disciplina: Ovime se potvrđuje učinkovit nadzor Općine nad namjenskim trošenjem sredstava dodijeljenih putem javnih natječaja.</w:t>
      </w:r>
      <w:r>
        <w:br/>
        <w:t>3. Povrati socijalnih pomoći (Inkluzivni dodatak)</w:t>
      </w:r>
      <w:r>
        <w:br/>
        <w:t>Zabilježen je povrat isplaćenih pomoći za teško oboljele osobe. Razlog povrata je zakonska promjena statusa korisnika; uvođenjem Inkluzivnog dodatka, korisnicima se promijenio status ili pravo na primanje određenih oblika lokalnih pomoći. Sukladno novim rješenjima, izvršeno je usklađivanje i povrat prethodno isplaćenih iznosa u proračun.</w:t>
      </w:r>
      <w:r>
        <w:br/>
        <w:t> </w:t>
      </w:r>
      <w:r>
        <w:br/>
        <w:t> </w:t>
      </w:r>
    </w:p>
    <w:p w14:paraId="65A8789F" w14:textId="77777777" w:rsidR="00534DBE" w:rsidRDefault="00534DBE"/>
    <w:p w14:paraId="0B285EDB" w14:textId="77777777" w:rsidR="00534DBE" w:rsidRDefault="0000000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69EDC63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6CBAB09"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E6D49F0"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BA7BF0"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A319ADA"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C0E6FFD"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0EB3219" w14:textId="77777777" w:rsidR="00534DBE" w:rsidRDefault="00000000">
            <w:pPr>
              <w:keepNext/>
              <w:keepLines/>
              <w:spacing w:after="0" w:line="240" w:lineRule="auto"/>
              <w:jc w:val="center"/>
            </w:pPr>
            <w:r>
              <w:rPr>
                <w:b/>
                <w:sz w:val="18"/>
              </w:rPr>
              <w:t>Indeks (%)</w:t>
            </w:r>
          </w:p>
        </w:tc>
      </w:tr>
      <w:tr w:rsidR="00534DBE" w14:paraId="00902147" w14:textId="77777777">
        <w:tblPrEx>
          <w:tblCellMar>
            <w:top w:w="0" w:type="dxa"/>
            <w:bottom w:w="0" w:type="dxa"/>
          </w:tblCellMar>
        </w:tblPrEx>
        <w:trPr>
          <w:cantSplit/>
          <w:trHeight w:val="560"/>
        </w:trPr>
        <w:tc>
          <w:tcPr>
            <w:tcW w:w="700" w:type="dxa"/>
            <w:tcMar>
              <w:top w:w="0" w:type="dxa"/>
              <w:bottom w:w="0" w:type="dxa"/>
            </w:tcMar>
            <w:vAlign w:val="center"/>
          </w:tcPr>
          <w:p w14:paraId="61DA23B7" w14:textId="77777777" w:rsidR="00534DBE" w:rsidRDefault="00000000">
            <w:pPr>
              <w:keepNext/>
              <w:keepLines/>
              <w:spacing w:after="0" w:line="240" w:lineRule="auto"/>
            </w:pPr>
            <w:r>
              <w:rPr>
                <w:sz w:val="18"/>
              </w:rPr>
              <w:t>3</w:t>
            </w:r>
          </w:p>
        </w:tc>
        <w:tc>
          <w:tcPr>
            <w:tcW w:w="3180" w:type="dxa"/>
            <w:tcMar>
              <w:top w:w="0" w:type="dxa"/>
              <w:bottom w:w="0" w:type="dxa"/>
            </w:tcMar>
            <w:vAlign w:val="center"/>
          </w:tcPr>
          <w:p w14:paraId="0899075D" w14:textId="77777777" w:rsidR="00534DBE"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71BC3321" w14:textId="77777777" w:rsidR="00534DBE" w:rsidRDefault="00000000">
            <w:pPr>
              <w:keepNext/>
              <w:keepLines/>
              <w:spacing w:after="0" w:line="240" w:lineRule="auto"/>
            </w:pPr>
            <w:r>
              <w:rPr>
                <w:sz w:val="18"/>
              </w:rPr>
              <w:t>3</w:t>
            </w:r>
          </w:p>
        </w:tc>
        <w:tc>
          <w:tcPr>
            <w:tcW w:w="1860" w:type="dxa"/>
            <w:tcMar>
              <w:top w:w="0" w:type="dxa"/>
              <w:bottom w:w="0" w:type="dxa"/>
            </w:tcMar>
            <w:vAlign w:val="center"/>
          </w:tcPr>
          <w:p w14:paraId="5C02699B" w14:textId="77777777" w:rsidR="00534DBE" w:rsidRDefault="00000000">
            <w:pPr>
              <w:keepNext/>
              <w:keepLines/>
              <w:spacing w:after="0" w:line="240" w:lineRule="auto"/>
              <w:jc w:val="right"/>
            </w:pPr>
            <w:r>
              <w:rPr>
                <w:sz w:val="18"/>
              </w:rPr>
              <w:t>2.077.427,40</w:t>
            </w:r>
          </w:p>
        </w:tc>
        <w:tc>
          <w:tcPr>
            <w:tcW w:w="1860" w:type="dxa"/>
            <w:tcMar>
              <w:top w:w="0" w:type="dxa"/>
              <w:bottom w:w="0" w:type="dxa"/>
            </w:tcMar>
            <w:vAlign w:val="center"/>
          </w:tcPr>
          <w:p w14:paraId="639A3972" w14:textId="77777777" w:rsidR="00534DBE" w:rsidRDefault="00000000">
            <w:pPr>
              <w:keepNext/>
              <w:keepLines/>
              <w:spacing w:after="0" w:line="240" w:lineRule="auto"/>
              <w:jc w:val="right"/>
            </w:pPr>
            <w:r>
              <w:rPr>
                <w:sz w:val="18"/>
              </w:rPr>
              <w:t>2.707.187,55</w:t>
            </w:r>
          </w:p>
        </w:tc>
        <w:tc>
          <w:tcPr>
            <w:tcW w:w="700" w:type="dxa"/>
            <w:tcMar>
              <w:top w:w="0" w:type="dxa"/>
              <w:bottom w:w="0" w:type="dxa"/>
            </w:tcMar>
            <w:vAlign w:val="center"/>
          </w:tcPr>
          <w:p w14:paraId="2E9AB7F6" w14:textId="77777777" w:rsidR="00534DBE" w:rsidRDefault="00000000">
            <w:pPr>
              <w:keepNext/>
              <w:keepLines/>
              <w:spacing w:after="0" w:line="240" w:lineRule="auto"/>
              <w:jc w:val="right"/>
            </w:pPr>
            <w:r>
              <w:rPr>
                <w:sz w:val="18"/>
              </w:rPr>
              <w:t>130,3</w:t>
            </w:r>
          </w:p>
        </w:tc>
      </w:tr>
    </w:tbl>
    <w:p w14:paraId="34594A28" w14:textId="77777777" w:rsidR="00534DBE" w:rsidRDefault="00534DBE">
      <w:pPr>
        <w:spacing w:after="0"/>
      </w:pPr>
    </w:p>
    <w:p w14:paraId="69957C08" w14:textId="26C42257" w:rsidR="00EF0EF8" w:rsidRDefault="00000000">
      <w:r>
        <w:t>Ukupni rashodi poslovanja izvršeni su u iznosu od 2.707.187,55 €. Rast rashoda prati povećanje prihodovne strane, a uvjetovan je usklađivanjem plaća, održavanjem lokalnih izbora te intenziviranjem socijalnih i komunalnih programa.</w:t>
      </w:r>
      <w:r>
        <w:br/>
        <w:t>1. Rashodi za zaposlene i materijalni troškovi</w:t>
      </w:r>
      <w:r>
        <w:br/>
        <w:t>Plaće i naknade: Zabilježen je rast rashoda zbog povećanja osnovice za obračun plaća. Provedeno je knjiženje 13. plaće kako bi se uspješno premostio prijelaz na sustav knjiženja „u mjesecu za mjesec“, čime je osigurana potpuna računovodstvena usklađenost.</w:t>
      </w:r>
      <w:r>
        <w:br/>
        <w:t>Izborni troškovi: Rashodi obuhvaćaju naknade za rad biračkih odbora i izbornog povjerenstva povodom održavanja lokalnih izbora.</w:t>
      </w:r>
      <w:r>
        <w:br/>
        <w:t>Projekt „Zaželi“: Povećani su troškovi uredskog materijala i sredstava za čišćenje, što je izravno vezano uz operativnu provedbu projekta „Zaželi i ostvari IV“.</w:t>
      </w:r>
      <w:r>
        <w:br/>
        <w:t>Energenti i održavanje: Porast cijena energenata na tržištu utjecao je na rashode energije, dok su troškovi održavanja komunalne infrastrukture rasli uslijed povećanja cijena pružatelja usluga.</w:t>
      </w:r>
      <w:r>
        <w:br/>
        <w:t>Zbrinjavanje pasa lutalica: Zbog učestalih poziva mještana, povećan je angažman higijeničarske službe, što je rezultiralo većim rashodima za skupljanje i zbrinjavanje napuštenih životinja.</w:t>
      </w:r>
      <w:r>
        <w:br/>
        <w:t>2. Subvencije, kamate i digitalizacija</w:t>
      </w:r>
      <w:r>
        <w:br/>
        <w:t xml:space="preserve">Financijski rashodi: Zabilježen je porast rashoda za </w:t>
      </w:r>
      <w:proofErr w:type="spellStart"/>
      <w:r>
        <w:t>interkalarne</w:t>
      </w:r>
      <w:proofErr w:type="spellEnd"/>
      <w:r>
        <w:t xml:space="preserve"> kamate i troškove kreditnog zaduženja, što je posljedica potpisivanja aneksa ugovora o produženju roka korištenja kredita.</w:t>
      </w:r>
      <w:r>
        <w:br/>
        <w:t>Razvoj gospodarstva: Isplaćene su subvencije novim obrtnicima s ciljem poticanja lokalnog poduzetništva.</w:t>
      </w:r>
      <w:r>
        <w:br/>
        <w:t>Digitalizacija: Uloženo je u nove računalne aplikacije radi postizanja veće učinkovitosti u radu općinske uprave.</w:t>
      </w:r>
      <w:r>
        <w:br/>
        <w:t>Pomoći korisnicima: Realizirane su planirane tekuće i kapitalne pomoći osnovnoj školi te ostalim proračunskim korisnicima.</w:t>
      </w:r>
      <w:r>
        <w:br/>
        <w:t>3. Rashodi za nabavu nefinancijske imovine (Investicije)</w:t>
      </w:r>
      <w:r>
        <w:br/>
        <w:t>Rashodi u iznosu od 2.692.313,33 € potvrđuju snažan investicijski ciklus Općine, a najznačajniji projekti su:</w:t>
      </w:r>
      <w:r>
        <w:br/>
        <w:t>Dječji vrtić: Izgradnja i opremanje novog dječjeg vrtića u Lipovljanima te dogradnja ulaza na postojećem objektu vrtića.</w:t>
      </w:r>
      <w:r>
        <w:br/>
        <w:t>Energetska obnova: Uspješan završetak radova na Društvenom domu u Kraljevoj Velikoj.</w:t>
      </w:r>
      <w:r>
        <w:br/>
        <w:t>Prometna infrastruktura: Dovršetak modernizacije nerazvrstanih cesta i nogostupa te početak radova na novom nogostupu u Zagrebačkoj ulici.</w:t>
      </w:r>
      <w:r>
        <w:br/>
      </w:r>
      <w:r>
        <w:lastRenderedPageBreak/>
        <w:t>Mjesna groblja: Ulaganja u izgradnju pješačkih staza na grobljima na području Općine.</w:t>
      </w:r>
      <w:r>
        <w:br/>
        <w:t> </w:t>
      </w:r>
    </w:p>
    <w:p w14:paraId="1B1BB9B0" w14:textId="77777777" w:rsidR="00534DBE" w:rsidRDefault="00000000">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06545DD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1AF5980"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F093EB2"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B6F92B"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681E3E7"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010E35F"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2EF6DCF" w14:textId="77777777" w:rsidR="00534DBE" w:rsidRDefault="00000000">
            <w:pPr>
              <w:keepNext/>
              <w:keepLines/>
              <w:spacing w:after="0" w:line="240" w:lineRule="auto"/>
              <w:jc w:val="center"/>
            </w:pPr>
            <w:r>
              <w:rPr>
                <w:b/>
                <w:sz w:val="18"/>
              </w:rPr>
              <w:t>Indeks (%)</w:t>
            </w:r>
          </w:p>
        </w:tc>
      </w:tr>
      <w:tr w:rsidR="00534DBE" w14:paraId="761B8882" w14:textId="77777777">
        <w:tblPrEx>
          <w:tblCellMar>
            <w:top w:w="0" w:type="dxa"/>
            <w:bottom w:w="0" w:type="dxa"/>
          </w:tblCellMar>
        </w:tblPrEx>
        <w:trPr>
          <w:cantSplit/>
          <w:trHeight w:val="560"/>
        </w:trPr>
        <w:tc>
          <w:tcPr>
            <w:tcW w:w="700" w:type="dxa"/>
            <w:tcMar>
              <w:top w:w="0" w:type="dxa"/>
              <w:bottom w:w="0" w:type="dxa"/>
            </w:tcMar>
            <w:vAlign w:val="center"/>
          </w:tcPr>
          <w:p w14:paraId="6D9FD691" w14:textId="77777777" w:rsidR="00534DBE" w:rsidRDefault="00000000">
            <w:pPr>
              <w:keepNext/>
              <w:keepLines/>
              <w:spacing w:after="0" w:line="240" w:lineRule="auto"/>
            </w:pPr>
            <w:r>
              <w:rPr>
                <w:sz w:val="18"/>
              </w:rPr>
              <w:t>31</w:t>
            </w:r>
          </w:p>
        </w:tc>
        <w:tc>
          <w:tcPr>
            <w:tcW w:w="3180" w:type="dxa"/>
            <w:tcMar>
              <w:top w:w="0" w:type="dxa"/>
              <w:bottom w:w="0" w:type="dxa"/>
            </w:tcMar>
            <w:vAlign w:val="center"/>
          </w:tcPr>
          <w:p w14:paraId="27F768FF" w14:textId="77777777" w:rsidR="00534DBE"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5983BCE7" w14:textId="77777777" w:rsidR="00534DBE" w:rsidRDefault="00000000">
            <w:pPr>
              <w:keepNext/>
              <w:keepLines/>
              <w:spacing w:after="0" w:line="240" w:lineRule="auto"/>
            </w:pPr>
            <w:r>
              <w:rPr>
                <w:sz w:val="18"/>
              </w:rPr>
              <w:t>31</w:t>
            </w:r>
          </w:p>
        </w:tc>
        <w:tc>
          <w:tcPr>
            <w:tcW w:w="1860" w:type="dxa"/>
            <w:tcMar>
              <w:top w:w="0" w:type="dxa"/>
              <w:bottom w:w="0" w:type="dxa"/>
            </w:tcMar>
            <w:vAlign w:val="center"/>
          </w:tcPr>
          <w:p w14:paraId="2DF2C196" w14:textId="77777777" w:rsidR="00534DBE" w:rsidRDefault="00000000">
            <w:pPr>
              <w:keepNext/>
              <w:keepLines/>
              <w:spacing w:after="0" w:line="240" w:lineRule="auto"/>
              <w:jc w:val="right"/>
            </w:pPr>
            <w:r>
              <w:rPr>
                <w:sz w:val="18"/>
              </w:rPr>
              <w:t>344.517,77</w:t>
            </w:r>
          </w:p>
        </w:tc>
        <w:tc>
          <w:tcPr>
            <w:tcW w:w="1860" w:type="dxa"/>
            <w:tcMar>
              <w:top w:w="0" w:type="dxa"/>
              <w:bottom w:w="0" w:type="dxa"/>
            </w:tcMar>
            <w:vAlign w:val="center"/>
          </w:tcPr>
          <w:p w14:paraId="54F95EE6" w14:textId="77777777" w:rsidR="00534DBE" w:rsidRDefault="00000000">
            <w:pPr>
              <w:keepNext/>
              <w:keepLines/>
              <w:spacing w:after="0" w:line="240" w:lineRule="auto"/>
              <w:jc w:val="right"/>
            </w:pPr>
            <w:r>
              <w:rPr>
                <w:sz w:val="18"/>
              </w:rPr>
              <w:t>608.098,71</w:t>
            </w:r>
          </w:p>
        </w:tc>
        <w:tc>
          <w:tcPr>
            <w:tcW w:w="700" w:type="dxa"/>
            <w:tcMar>
              <w:top w:w="0" w:type="dxa"/>
              <w:bottom w:w="0" w:type="dxa"/>
            </w:tcMar>
            <w:vAlign w:val="center"/>
          </w:tcPr>
          <w:p w14:paraId="7DBA7B5D" w14:textId="77777777" w:rsidR="00534DBE" w:rsidRDefault="00000000">
            <w:pPr>
              <w:keepNext/>
              <w:keepLines/>
              <w:spacing w:after="0" w:line="240" w:lineRule="auto"/>
              <w:jc w:val="right"/>
            </w:pPr>
            <w:r>
              <w:rPr>
                <w:sz w:val="18"/>
              </w:rPr>
              <w:t>176,5</w:t>
            </w:r>
          </w:p>
        </w:tc>
      </w:tr>
    </w:tbl>
    <w:p w14:paraId="1950C875" w14:textId="77777777" w:rsidR="00534DBE" w:rsidRDefault="00534DBE">
      <w:pPr>
        <w:spacing w:after="0"/>
      </w:pPr>
    </w:p>
    <w:p w14:paraId="4B26F344" w14:textId="77777777" w:rsidR="00534DBE" w:rsidRDefault="00000000">
      <w:r>
        <w:t>31 – Rashodi za zaposlene</w:t>
      </w:r>
      <w:r>
        <w:br/>
        <w:t>Rashodi za zaposlene u izvještajnom razdoblju bilježe porast koji je rezultat usklađivanja osnovica plaća, provedbe socijalnih projekata te prijelaza na novi model računovodstvenog evidentiranja.</w:t>
      </w:r>
      <w:r>
        <w:br/>
        <w:t>1. Redovan rad uprave i dužnosnika</w:t>
      </w:r>
      <w:r>
        <w:br/>
        <w:t>Rashodi obuhvaćaju plaće za ukupno devet zaposlenika (šest službenika i dva namještenika) te jednog dužnosnika. Na porast indeksa utjecale su sljedeće promjene:</w:t>
      </w:r>
      <w:r>
        <w:br/>
        <w:t>Povećanje osnovice: Od 1. siječnja 2025. godine primjenjuje se uvećana osnovica za obračun plaća službenika i namještenika.</w:t>
      </w:r>
      <w:r>
        <w:br/>
        <w:t>Usklađivanje plaće dužnosnika: Temeljem zakonskih izmjena, od listopada 2024. godine primjenjuje se nova osnovica za obračun plaće Općinskog načelnika.</w:t>
      </w:r>
      <w:r>
        <w:br/>
        <w:t>2. Projektno zapošljavanje (Zaželi i ostvari IV)</w:t>
      </w:r>
      <w:r>
        <w:br/>
        <w:t>Značajan udio u ukupnim rashodima za zaposlene čini operativna provedba projekta „Zaželi i ostvari IV“. Projekt je u punom kapacitetu započeo u prvoj polovici 2024. godine, a prve plaće za 15 novozaposlenih žena isplaćene su u svibnju 2024. godine. Kontinuitet ovih isplata u 2025. godini izravno se reflektira na povećanje ukupne mase plaća u odnosu na prethodna razdoblja.</w:t>
      </w:r>
      <w:r>
        <w:br/>
        <w:t>3. Računovodstveno usklađivanje (Efekt „13. plaće“)</w:t>
      </w:r>
      <w:r>
        <w:br/>
        <w:t>Posebno je važno istaknuti tehničku promjenu u načinu knjiženja plaća. Kako bi se premostio prijelaz s modela isplate u idućem mjesecu na model „u mjesecu za mjesec“, u izvještajnom je razdoblju evidentirano ukupno 13 plaća.</w:t>
      </w:r>
      <w:r>
        <w:br/>
        <w:t>Postupak je započeo isplatama u travnju kako bi se obuhvatila i plaća za prosinac 2024. (koja je izvorno knjižena u siječnju 2025.).</w:t>
      </w:r>
      <w:r>
        <w:br/>
        <w:t>Ovaj jednokratni računovodstveni zahvat osigurao je da se od 2025. godine rashodi evidentiraju u onom mjesecu u kojem su i nastali, što privremeno podiže indeks rashoda, ali dugoročno osigurava veću transparentnost proračuna.</w:t>
      </w:r>
      <w:r>
        <w:br/>
        <w:t> </w:t>
      </w:r>
      <w:r>
        <w:br/>
        <w:t> </w:t>
      </w:r>
    </w:p>
    <w:p w14:paraId="304F4B79" w14:textId="77777777" w:rsidR="00534DBE" w:rsidRDefault="00534DBE"/>
    <w:p w14:paraId="6D0F3DA4" w14:textId="77777777" w:rsidR="00534DBE" w:rsidRDefault="00000000">
      <w:pPr>
        <w:keepNext/>
        <w:spacing w:line="240" w:lineRule="auto"/>
        <w:jc w:val="center"/>
      </w:pPr>
      <w:r>
        <w:rPr>
          <w:sz w:val="28"/>
        </w:rPr>
        <w:lastRenderedPageBreak/>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3F95C6D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CBCB0DD"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DDA0AE3"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E0A95D"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5CE3B37"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3C26C11"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4B8C622" w14:textId="77777777" w:rsidR="00534DBE" w:rsidRDefault="00000000">
            <w:pPr>
              <w:keepNext/>
              <w:keepLines/>
              <w:spacing w:after="0" w:line="240" w:lineRule="auto"/>
              <w:jc w:val="center"/>
            </w:pPr>
            <w:r>
              <w:rPr>
                <w:b/>
                <w:sz w:val="18"/>
              </w:rPr>
              <w:t>Indeks (%)</w:t>
            </w:r>
          </w:p>
        </w:tc>
      </w:tr>
      <w:tr w:rsidR="00534DBE" w14:paraId="2ED937C9" w14:textId="77777777">
        <w:tblPrEx>
          <w:tblCellMar>
            <w:top w:w="0" w:type="dxa"/>
            <w:bottom w:w="0" w:type="dxa"/>
          </w:tblCellMar>
        </w:tblPrEx>
        <w:trPr>
          <w:cantSplit/>
          <w:trHeight w:val="560"/>
        </w:trPr>
        <w:tc>
          <w:tcPr>
            <w:tcW w:w="700" w:type="dxa"/>
            <w:tcMar>
              <w:top w:w="0" w:type="dxa"/>
              <w:bottom w:w="0" w:type="dxa"/>
            </w:tcMar>
            <w:vAlign w:val="center"/>
          </w:tcPr>
          <w:p w14:paraId="6FFAF52F" w14:textId="77777777" w:rsidR="00534DBE" w:rsidRDefault="00000000">
            <w:pPr>
              <w:keepNext/>
              <w:keepLines/>
              <w:spacing w:after="0" w:line="240" w:lineRule="auto"/>
            </w:pPr>
            <w:r>
              <w:rPr>
                <w:sz w:val="18"/>
              </w:rPr>
              <w:t>3112</w:t>
            </w:r>
          </w:p>
        </w:tc>
        <w:tc>
          <w:tcPr>
            <w:tcW w:w="3180" w:type="dxa"/>
            <w:tcMar>
              <w:top w:w="0" w:type="dxa"/>
              <w:bottom w:w="0" w:type="dxa"/>
            </w:tcMar>
            <w:vAlign w:val="center"/>
          </w:tcPr>
          <w:p w14:paraId="099CF14E" w14:textId="77777777" w:rsidR="00534DBE" w:rsidRDefault="00000000">
            <w:pPr>
              <w:keepNext/>
              <w:keepLines/>
              <w:spacing w:after="0" w:line="240" w:lineRule="auto"/>
            </w:pPr>
            <w:r>
              <w:rPr>
                <w:sz w:val="18"/>
              </w:rPr>
              <w:t>Plaće u naravi</w:t>
            </w:r>
          </w:p>
        </w:tc>
        <w:tc>
          <w:tcPr>
            <w:tcW w:w="700" w:type="dxa"/>
            <w:tcMar>
              <w:top w:w="0" w:type="dxa"/>
              <w:bottom w:w="0" w:type="dxa"/>
            </w:tcMar>
            <w:vAlign w:val="center"/>
          </w:tcPr>
          <w:p w14:paraId="64E20018" w14:textId="77777777" w:rsidR="00534DBE" w:rsidRDefault="00000000">
            <w:pPr>
              <w:keepNext/>
              <w:keepLines/>
              <w:spacing w:after="0" w:line="240" w:lineRule="auto"/>
            </w:pPr>
            <w:r>
              <w:rPr>
                <w:sz w:val="18"/>
              </w:rPr>
              <w:t>3112</w:t>
            </w:r>
          </w:p>
        </w:tc>
        <w:tc>
          <w:tcPr>
            <w:tcW w:w="1860" w:type="dxa"/>
            <w:tcMar>
              <w:top w:w="0" w:type="dxa"/>
              <w:bottom w:w="0" w:type="dxa"/>
            </w:tcMar>
            <w:vAlign w:val="center"/>
          </w:tcPr>
          <w:p w14:paraId="4D2A92DA" w14:textId="77777777" w:rsidR="00534DBE" w:rsidRDefault="00000000">
            <w:pPr>
              <w:keepNext/>
              <w:keepLines/>
              <w:spacing w:after="0" w:line="240" w:lineRule="auto"/>
              <w:jc w:val="right"/>
            </w:pPr>
            <w:r>
              <w:rPr>
                <w:sz w:val="18"/>
              </w:rPr>
              <w:t>9.600,00</w:t>
            </w:r>
          </w:p>
        </w:tc>
        <w:tc>
          <w:tcPr>
            <w:tcW w:w="1860" w:type="dxa"/>
            <w:tcMar>
              <w:top w:w="0" w:type="dxa"/>
              <w:bottom w:w="0" w:type="dxa"/>
            </w:tcMar>
            <w:vAlign w:val="center"/>
          </w:tcPr>
          <w:p w14:paraId="755091E1" w14:textId="77777777" w:rsidR="00534DBE" w:rsidRDefault="00000000">
            <w:pPr>
              <w:keepNext/>
              <w:keepLines/>
              <w:spacing w:after="0" w:line="240" w:lineRule="auto"/>
              <w:jc w:val="right"/>
            </w:pPr>
            <w:r>
              <w:rPr>
                <w:sz w:val="18"/>
              </w:rPr>
              <w:t>10.100,00</w:t>
            </w:r>
          </w:p>
        </w:tc>
        <w:tc>
          <w:tcPr>
            <w:tcW w:w="700" w:type="dxa"/>
            <w:tcMar>
              <w:top w:w="0" w:type="dxa"/>
              <w:bottom w:w="0" w:type="dxa"/>
            </w:tcMar>
            <w:vAlign w:val="center"/>
          </w:tcPr>
          <w:p w14:paraId="2EF95907" w14:textId="77777777" w:rsidR="00534DBE" w:rsidRDefault="00000000">
            <w:pPr>
              <w:keepNext/>
              <w:keepLines/>
              <w:spacing w:after="0" w:line="240" w:lineRule="auto"/>
              <w:jc w:val="right"/>
            </w:pPr>
            <w:r>
              <w:rPr>
                <w:sz w:val="18"/>
              </w:rPr>
              <w:t>105,2</w:t>
            </w:r>
          </w:p>
        </w:tc>
      </w:tr>
    </w:tbl>
    <w:p w14:paraId="5E3DF67B" w14:textId="77777777" w:rsidR="00534DBE" w:rsidRDefault="00534DBE">
      <w:pPr>
        <w:spacing w:after="0"/>
      </w:pPr>
    </w:p>
    <w:p w14:paraId="0A25AC12" w14:textId="77777777" w:rsidR="00534DBE" w:rsidRDefault="00000000">
      <w:r>
        <w:t>U okviru rashoda za zaposlene, na kontu 3112 evidentirane su plaće u naravi, koje se odnose na podmirenje troškova dnevnih obroka za zaposlenike Općine. Navedeni rashodi knjiženi su periodično, s isplatama u mjesecu srpnju i prosincu.</w:t>
      </w:r>
      <w:r>
        <w:br/>
        <w:t>Ova stavka predstavlja zakonsku mogućnost neoporezivog davanja ili davanja uz obračun propisanih davanja, čime se doprinosi boljem standardu zaposlenika i osigurava redovita podrška u prehrani tijekom radnog dana, sukladno važećim internim aktima Općine Lipovljani.</w:t>
      </w:r>
    </w:p>
    <w:p w14:paraId="6246EAC8" w14:textId="77777777" w:rsidR="00534DBE" w:rsidRDefault="00534DBE"/>
    <w:p w14:paraId="55A9D5FE" w14:textId="77777777" w:rsidR="00534DBE" w:rsidRDefault="00000000">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43CC26A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F835B38"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D4F6D68"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24DE37"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06D96A2"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738969A"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0F64BF1" w14:textId="77777777" w:rsidR="00534DBE" w:rsidRDefault="00000000">
            <w:pPr>
              <w:keepNext/>
              <w:keepLines/>
              <w:spacing w:after="0" w:line="240" w:lineRule="auto"/>
              <w:jc w:val="center"/>
            </w:pPr>
            <w:r>
              <w:rPr>
                <w:b/>
                <w:sz w:val="18"/>
              </w:rPr>
              <w:t>Indeks (%)</w:t>
            </w:r>
          </w:p>
        </w:tc>
      </w:tr>
      <w:tr w:rsidR="00534DBE" w14:paraId="119DA5C3" w14:textId="77777777">
        <w:tblPrEx>
          <w:tblCellMar>
            <w:top w:w="0" w:type="dxa"/>
            <w:bottom w:w="0" w:type="dxa"/>
          </w:tblCellMar>
        </w:tblPrEx>
        <w:trPr>
          <w:cantSplit/>
          <w:trHeight w:val="560"/>
        </w:trPr>
        <w:tc>
          <w:tcPr>
            <w:tcW w:w="700" w:type="dxa"/>
            <w:tcMar>
              <w:top w:w="0" w:type="dxa"/>
              <w:bottom w:w="0" w:type="dxa"/>
            </w:tcMar>
            <w:vAlign w:val="center"/>
          </w:tcPr>
          <w:p w14:paraId="09F3C729" w14:textId="77777777" w:rsidR="00534DBE" w:rsidRDefault="00000000">
            <w:pPr>
              <w:keepNext/>
              <w:keepLines/>
              <w:spacing w:after="0" w:line="240" w:lineRule="auto"/>
            </w:pPr>
            <w:r>
              <w:rPr>
                <w:sz w:val="18"/>
              </w:rPr>
              <w:t>312</w:t>
            </w:r>
          </w:p>
        </w:tc>
        <w:tc>
          <w:tcPr>
            <w:tcW w:w="3180" w:type="dxa"/>
            <w:tcMar>
              <w:top w:w="0" w:type="dxa"/>
              <w:bottom w:w="0" w:type="dxa"/>
            </w:tcMar>
            <w:vAlign w:val="center"/>
          </w:tcPr>
          <w:p w14:paraId="682C3859" w14:textId="77777777" w:rsidR="00534DBE" w:rsidRDefault="00000000">
            <w:pPr>
              <w:keepNext/>
              <w:keepLines/>
              <w:spacing w:after="0" w:line="240" w:lineRule="auto"/>
            </w:pPr>
            <w:r>
              <w:rPr>
                <w:sz w:val="18"/>
              </w:rPr>
              <w:t>Ostali rashodi za zaposlene</w:t>
            </w:r>
          </w:p>
        </w:tc>
        <w:tc>
          <w:tcPr>
            <w:tcW w:w="700" w:type="dxa"/>
            <w:tcMar>
              <w:top w:w="0" w:type="dxa"/>
              <w:bottom w:w="0" w:type="dxa"/>
            </w:tcMar>
            <w:vAlign w:val="center"/>
          </w:tcPr>
          <w:p w14:paraId="037AA0FA" w14:textId="77777777" w:rsidR="00534DBE" w:rsidRDefault="00000000">
            <w:pPr>
              <w:keepNext/>
              <w:keepLines/>
              <w:spacing w:after="0" w:line="240" w:lineRule="auto"/>
            </w:pPr>
            <w:r>
              <w:rPr>
                <w:sz w:val="18"/>
              </w:rPr>
              <w:t>312</w:t>
            </w:r>
          </w:p>
        </w:tc>
        <w:tc>
          <w:tcPr>
            <w:tcW w:w="1860" w:type="dxa"/>
            <w:tcMar>
              <w:top w:w="0" w:type="dxa"/>
              <w:bottom w:w="0" w:type="dxa"/>
            </w:tcMar>
            <w:vAlign w:val="center"/>
          </w:tcPr>
          <w:p w14:paraId="127E46DA" w14:textId="77777777" w:rsidR="00534DBE" w:rsidRDefault="00000000">
            <w:pPr>
              <w:keepNext/>
              <w:keepLines/>
              <w:spacing w:after="0" w:line="240" w:lineRule="auto"/>
              <w:jc w:val="right"/>
            </w:pPr>
            <w:r>
              <w:rPr>
                <w:sz w:val="18"/>
              </w:rPr>
              <w:t>16.481,57</w:t>
            </w:r>
          </w:p>
        </w:tc>
        <w:tc>
          <w:tcPr>
            <w:tcW w:w="1860" w:type="dxa"/>
            <w:tcMar>
              <w:top w:w="0" w:type="dxa"/>
              <w:bottom w:w="0" w:type="dxa"/>
            </w:tcMar>
            <w:vAlign w:val="center"/>
          </w:tcPr>
          <w:p w14:paraId="1170DD3C" w14:textId="77777777" w:rsidR="00534DBE" w:rsidRDefault="00000000">
            <w:pPr>
              <w:keepNext/>
              <w:keepLines/>
              <w:spacing w:after="0" w:line="240" w:lineRule="auto"/>
              <w:jc w:val="right"/>
            </w:pPr>
            <w:r>
              <w:rPr>
                <w:sz w:val="18"/>
              </w:rPr>
              <w:t>28.098,39</w:t>
            </w:r>
          </w:p>
        </w:tc>
        <w:tc>
          <w:tcPr>
            <w:tcW w:w="700" w:type="dxa"/>
            <w:tcMar>
              <w:top w:w="0" w:type="dxa"/>
              <w:bottom w:w="0" w:type="dxa"/>
            </w:tcMar>
            <w:vAlign w:val="center"/>
          </w:tcPr>
          <w:p w14:paraId="31E3F794" w14:textId="77777777" w:rsidR="00534DBE" w:rsidRDefault="00000000">
            <w:pPr>
              <w:keepNext/>
              <w:keepLines/>
              <w:spacing w:after="0" w:line="240" w:lineRule="auto"/>
              <w:jc w:val="right"/>
            </w:pPr>
            <w:r>
              <w:rPr>
                <w:sz w:val="18"/>
              </w:rPr>
              <w:t>170,5</w:t>
            </w:r>
          </w:p>
        </w:tc>
      </w:tr>
    </w:tbl>
    <w:p w14:paraId="67ECD7C5" w14:textId="77777777" w:rsidR="00534DBE" w:rsidRDefault="00534DBE">
      <w:pPr>
        <w:spacing w:after="0"/>
      </w:pPr>
    </w:p>
    <w:p w14:paraId="041E87AC" w14:textId="77777777" w:rsidR="00534DBE" w:rsidRDefault="00000000">
      <w:r>
        <w:t>Rashodi u ovoj kategoriji obuhvaćaju dodatna materijalna prava zaposlenika predviđena Kolektivnim ugovorom i internim aktima Općine, kao i usklađivanje proračunskih konta.</w:t>
      </w:r>
      <w:r>
        <w:br/>
        <w:t>1. Materijalna prava zaposlenika (Konto 312)</w:t>
      </w:r>
      <w:r>
        <w:br/>
        <w:t>Tijekom izvještajnog razdoblja realizirani su sljedeći rashodi:</w:t>
      </w:r>
      <w:r>
        <w:br/>
        <w:t>Zdravstveni standard: Podmireni su troškovi dopunskog zdravstvenog osiguranja za sve zaposlenike.</w:t>
      </w:r>
      <w:r>
        <w:br/>
        <w:t>Prigodne nagrade: U srpnju je isplaćen regres za godišnji odmor, dok je u prosincu isplaćena božićnica, čime su ispoštovane obveze prema zaposlenicima za 2025. godinu.</w:t>
      </w:r>
      <w:r>
        <w:br/>
        <w:t>Ostala davanja: Izvršena je isplata otpremnine za jednog zaposlenika sukladno zakonskim propisima o prestanku radnog odnosa.</w:t>
      </w:r>
      <w:r>
        <w:br/>
        <w:t>2. Ispravak računovodstvene klasifikacije (Konto 3131)</w:t>
      </w:r>
      <w:r>
        <w:br/>
        <w:t>Važno je napomenuti da je uočena i otklonjena tehnička pogreška u knjiženju doprinosa.</w:t>
      </w:r>
      <w:r>
        <w:br/>
        <w:t>Korekcija: Doprinosi za mirovinsko osiguranje, koji su se prethodno pogrešno evidentirali na kontu 3131, sada se ispravno knjiže u sklopu bruto plaće na kontu 3111.</w:t>
      </w:r>
      <w:r>
        <w:br/>
        <w:t>Ovim je zahvatom osigurana potpuna usklađenost s Pravilnikom o proračunskom računovodstvu i Računskim planom, čime se jamči točan prikaz troškova rada.</w:t>
      </w:r>
      <w:r>
        <w:br/>
        <w:t> </w:t>
      </w:r>
      <w:r>
        <w:br/>
        <w:t> </w:t>
      </w:r>
    </w:p>
    <w:p w14:paraId="22478291" w14:textId="77777777" w:rsidR="00534DBE" w:rsidRDefault="00534DBE"/>
    <w:p w14:paraId="2C68A72E" w14:textId="77777777" w:rsidR="00534DBE" w:rsidRDefault="00000000">
      <w:pPr>
        <w:keepNext/>
        <w:spacing w:line="240" w:lineRule="auto"/>
        <w:jc w:val="center"/>
      </w:pPr>
      <w:r>
        <w:rPr>
          <w:sz w:val="28"/>
        </w:rPr>
        <w:lastRenderedPageBreak/>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4D1E399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5E25385"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6AAFDEB"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DBE9BA"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7A257BD"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A0CDF53"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AE0620C" w14:textId="77777777" w:rsidR="00534DBE" w:rsidRDefault="00000000">
            <w:pPr>
              <w:keepNext/>
              <w:keepLines/>
              <w:spacing w:after="0" w:line="240" w:lineRule="auto"/>
              <w:jc w:val="center"/>
            </w:pPr>
            <w:r>
              <w:rPr>
                <w:b/>
                <w:sz w:val="18"/>
              </w:rPr>
              <w:t>Indeks (%)</w:t>
            </w:r>
          </w:p>
        </w:tc>
      </w:tr>
      <w:tr w:rsidR="00534DBE" w14:paraId="7A57BD5A" w14:textId="77777777">
        <w:tblPrEx>
          <w:tblCellMar>
            <w:top w:w="0" w:type="dxa"/>
            <w:bottom w:w="0" w:type="dxa"/>
          </w:tblCellMar>
        </w:tblPrEx>
        <w:trPr>
          <w:cantSplit/>
          <w:trHeight w:val="560"/>
        </w:trPr>
        <w:tc>
          <w:tcPr>
            <w:tcW w:w="700" w:type="dxa"/>
            <w:tcMar>
              <w:top w:w="0" w:type="dxa"/>
              <w:bottom w:w="0" w:type="dxa"/>
            </w:tcMar>
            <w:vAlign w:val="center"/>
          </w:tcPr>
          <w:p w14:paraId="1B94C195" w14:textId="77777777" w:rsidR="00534DBE" w:rsidRDefault="00000000">
            <w:pPr>
              <w:keepNext/>
              <w:keepLines/>
              <w:spacing w:after="0" w:line="240" w:lineRule="auto"/>
            </w:pPr>
            <w:r>
              <w:rPr>
                <w:sz w:val="18"/>
              </w:rPr>
              <w:t>313</w:t>
            </w:r>
          </w:p>
        </w:tc>
        <w:tc>
          <w:tcPr>
            <w:tcW w:w="3180" w:type="dxa"/>
            <w:tcMar>
              <w:top w:w="0" w:type="dxa"/>
              <w:bottom w:w="0" w:type="dxa"/>
            </w:tcMar>
            <w:vAlign w:val="center"/>
          </w:tcPr>
          <w:p w14:paraId="34D3358A" w14:textId="77777777" w:rsidR="00534DBE" w:rsidRDefault="00000000">
            <w:pPr>
              <w:keepNext/>
              <w:keepLines/>
              <w:spacing w:after="0" w:line="240" w:lineRule="auto"/>
            </w:pPr>
            <w:r>
              <w:rPr>
                <w:sz w:val="18"/>
              </w:rPr>
              <w:t>Doprinosi na plaće (šifre 3131 do 3133)</w:t>
            </w:r>
          </w:p>
        </w:tc>
        <w:tc>
          <w:tcPr>
            <w:tcW w:w="700" w:type="dxa"/>
            <w:tcMar>
              <w:top w:w="0" w:type="dxa"/>
              <w:bottom w:w="0" w:type="dxa"/>
            </w:tcMar>
            <w:vAlign w:val="center"/>
          </w:tcPr>
          <w:p w14:paraId="25B9C2C1" w14:textId="77777777" w:rsidR="00534DBE" w:rsidRDefault="00000000">
            <w:pPr>
              <w:keepNext/>
              <w:keepLines/>
              <w:spacing w:after="0" w:line="240" w:lineRule="auto"/>
            </w:pPr>
            <w:r>
              <w:rPr>
                <w:sz w:val="18"/>
              </w:rPr>
              <w:t>313</w:t>
            </w:r>
          </w:p>
        </w:tc>
        <w:tc>
          <w:tcPr>
            <w:tcW w:w="1860" w:type="dxa"/>
            <w:tcMar>
              <w:top w:w="0" w:type="dxa"/>
              <w:bottom w:w="0" w:type="dxa"/>
            </w:tcMar>
            <w:vAlign w:val="center"/>
          </w:tcPr>
          <w:p w14:paraId="627134DC" w14:textId="77777777" w:rsidR="00534DBE" w:rsidRDefault="00000000">
            <w:pPr>
              <w:keepNext/>
              <w:keepLines/>
              <w:spacing w:after="0" w:line="240" w:lineRule="auto"/>
              <w:jc w:val="right"/>
            </w:pPr>
            <w:r>
              <w:rPr>
                <w:sz w:val="18"/>
              </w:rPr>
              <w:t>45.058,22</w:t>
            </w:r>
          </w:p>
        </w:tc>
        <w:tc>
          <w:tcPr>
            <w:tcW w:w="1860" w:type="dxa"/>
            <w:tcMar>
              <w:top w:w="0" w:type="dxa"/>
              <w:bottom w:w="0" w:type="dxa"/>
            </w:tcMar>
            <w:vAlign w:val="center"/>
          </w:tcPr>
          <w:p w14:paraId="2C05D874" w14:textId="77777777" w:rsidR="00534DBE" w:rsidRDefault="00000000">
            <w:pPr>
              <w:keepNext/>
              <w:keepLines/>
              <w:spacing w:after="0" w:line="240" w:lineRule="auto"/>
              <w:jc w:val="right"/>
            </w:pPr>
            <w:r>
              <w:rPr>
                <w:sz w:val="18"/>
              </w:rPr>
              <w:t>82.381,55</w:t>
            </w:r>
          </w:p>
        </w:tc>
        <w:tc>
          <w:tcPr>
            <w:tcW w:w="700" w:type="dxa"/>
            <w:tcMar>
              <w:top w:w="0" w:type="dxa"/>
              <w:bottom w:w="0" w:type="dxa"/>
            </w:tcMar>
            <w:vAlign w:val="center"/>
          </w:tcPr>
          <w:p w14:paraId="774DAFA1" w14:textId="77777777" w:rsidR="00534DBE" w:rsidRDefault="00000000">
            <w:pPr>
              <w:keepNext/>
              <w:keepLines/>
              <w:spacing w:after="0" w:line="240" w:lineRule="auto"/>
              <w:jc w:val="right"/>
            </w:pPr>
            <w:r>
              <w:rPr>
                <w:sz w:val="18"/>
              </w:rPr>
              <w:t>182,8</w:t>
            </w:r>
          </w:p>
        </w:tc>
      </w:tr>
    </w:tbl>
    <w:p w14:paraId="13082E4B" w14:textId="77777777" w:rsidR="00534DBE" w:rsidRDefault="00534DBE">
      <w:pPr>
        <w:spacing w:after="0"/>
      </w:pPr>
    </w:p>
    <w:p w14:paraId="3BE4ABD1" w14:textId="77777777" w:rsidR="00534DBE" w:rsidRDefault="00000000">
      <w:r>
        <w:t>Rashodi za doprinose na plaće obuhvaćaju zakonsku obvezu plaćanja doprinosa za zdravstveno osiguranje po stopi od 16,5 %.</w:t>
      </w:r>
      <w:r>
        <w:br/>
        <w:t>Povećanje rashoda: Rast na ovoj stavci izravno prati rast bruto plaća (povećanje osnovica službenika i dužnosnika) te uključuje doprinose za 15 zaposlenica na projektu „Zaželi i ostvari IV“.</w:t>
      </w:r>
      <w:r>
        <w:br/>
        <w:t>Računovodstvena točnost: Kako je ranije navedeno, provedeno je usklađivanje knjiženja prema kojem se doprinosi za mirovinsko osiguranje (MIO) ispravno iskazuju unutar bruto iznosa na kontu 3111, dok se na kontima skupine 313 (konkretno 3132) iskazuje isključivo doprinos za zdravstveno osiguranje.</w:t>
      </w:r>
      <w:r>
        <w:br/>
        <w:t>Efekt 13. plaće: Zbog knjiženja 13 plaća u jednoj godini radi promjene modela obračuna, i na ovoj je stavci zabilježen privremeno veći indeks u odnosu na prethodna razdoblja.</w:t>
      </w:r>
      <w:r>
        <w:br/>
        <w:t> </w:t>
      </w:r>
      <w:r>
        <w:br/>
        <w:t> </w:t>
      </w:r>
      <w:r>
        <w:br/>
        <w:t> </w:t>
      </w:r>
    </w:p>
    <w:p w14:paraId="4EA05016" w14:textId="77777777" w:rsidR="00534DBE" w:rsidRDefault="00534DBE"/>
    <w:p w14:paraId="772D29B1" w14:textId="77777777" w:rsidR="00534DBE" w:rsidRDefault="00000000">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1BD6E55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AA55301"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36E0FD3"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61EFEA"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83DAAD2"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0CEE05A"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B81C106" w14:textId="77777777" w:rsidR="00534DBE" w:rsidRDefault="00000000">
            <w:pPr>
              <w:keepNext/>
              <w:keepLines/>
              <w:spacing w:after="0" w:line="240" w:lineRule="auto"/>
              <w:jc w:val="center"/>
            </w:pPr>
            <w:r>
              <w:rPr>
                <w:b/>
                <w:sz w:val="18"/>
              </w:rPr>
              <w:t>Indeks (%)</w:t>
            </w:r>
          </w:p>
        </w:tc>
      </w:tr>
      <w:tr w:rsidR="00534DBE" w14:paraId="4C10D448" w14:textId="77777777">
        <w:tblPrEx>
          <w:tblCellMar>
            <w:top w:w="0" w:type="dxa"/>
            <w:bottom w:w="0" w:type="dxa"/>
          </w:tblCellMar>
        </w:tblPrEx>
        <w:trPr>
          <w:cantSplit/>
          <w:trHeight w:val="560"/>
        </w:trPr>
        <w:tc>
          <w:tcPr>
            <w:tcW w:w="700" w:type="dxa"/>
            <w:tcMar>
              <w:top w:w="0" w:type="dxa"/>
              <w:bottom w:w="0" w:type="dxa"/>
            </w:tcMar>
            <w:vAlign w:val="center"/>
          </w:tcPr>
          <w:p w14:paraId="1E28EC23" w14:textId="77777777" w:rsidR="00534DBE" w:rsidRDefault="00000000">
            <w:pPr>
              <w:keepNext/>
              <w:keepLines/>
              <w:spacing w:after="0" w:line="240" w:lineRule="auto"/>
            </w:pPr>
            <w:r>
              <w:rPr>
                <w:sz w:val="18"/>
              </w:rPr>
              <w:t>32</w:t>
            </w:r>
          </w:p>
        </w:tc>
        <w:tc>
          <w:tcPr>
            <w:tcW w:w="3180" w:type="dxa"/>
            <w:tcMar>
              <w:top w:w="0" w:type="dxa"/>
              <w:bottom w:w="0" w:type="dxa"/>
            </w:tcMar>
            <w:vAlign w:val="center"/>
          </w:tcPr>
          <w:p w14:paraId="22F7B0AA" w14:textId="77777777" w:rsidR="00534DBE" w:rsidRDefault="00000000">
            <w:pPr>
              <w:keepNext/>
              <w:keepLines/>
              <w:spacing w:after="0" w:line="240" w:lineRule="auto"/>
            </w:pPr>
            <w:r>
              <w:rPr>
                <w:sz w:val="18"/>
              </w:rPr>
              <w:t>Materijalni rashodi (šifre 321+322+323+324+325+329)</w:t>
            </w:r>
          </w:p>
        </w:tc>
        <w:tc>
          <w:tcPr>
            <w:tcW w:w="700" w:type="dxa"/>
            <w:tcMar>
              <w:top w:w="0" w:type="dxa"/>
              <w:bottom w:w="0" w:type="dxa"/>
            </w:tcMar>
            <w:vAlign w:val="center"/>
          </w:tcPr>
          <w:p w14:paraId="13413B35" w14:textId="77777777" w:rsidR="00534DBE" w:rsidRDefault="00000000">
            <w:pPr>
              <w:keepNext/>
              <w:keepLines/>
              <w:spacing w:after="0" w:line="240" w:lineRule="auto"/>
            </w:pPr>
            <w:r>
              <w:rPr>
                <w:sz w:val="18"/>
              </w:rPr>
              <w:t>32</w:t>
            </w:r>
          </w:p>
        </w:tc>
        <w:tc>
          <w:tcPr>
            <w:tcW w:w="1860" w:type="dxa"/>
            <w:tcMar>
              <w:top w:w="0" w:type="dxa"/>
              <w:bottom w:w="0" w:type="dxa"/>
            </w:tcMar>
            <w:vAlign w:val="center"/>
          </w:tcPr>
          <w:p w14:paraId="488924BD" w14:textId="77777777" w:rsidR="00534DBE" w:rsidRDefault="00000000">
            <w:pPr>
              <w:keepNext/>
              <w:keepLines/>
              <w:spacing w:after="0" w:line="240" w:lineRule="auto"/>
              <w:jc w:val="right"/>
            </w:pPr>
            <w:r>
              <w:rPr>
                <w:sz w:val="18"/>
              </w:rPr>
              <w:t>624.132,24</w:t>
            </w:r>
          </w:p>
        </w:tc>
        <w:tc>
          <w:tcPr>
            <w:tcW w:w="1860" w:type="dxa"/>
            <w:tcMar>
              <w:top w:w="0" w:type="dxa"/>
              <w:bottom w:w="0" w:type="dxa"/>
            </w:tcMar>
            <w:vAlign w:val="center"/>
          </w:tcPr>
          <w:p w14:paraId="5053413F" w14:textId="77777777" w:rsidR="00534DBE" w:rsidRDefault="00000000">
            <w:pPr>
              <w:keepNext/>
              <w:keepLines/>
              <w:spacing w:after="0" w:line="240" w:lineRule="auto"/>
              <w:jc w:val="right"/>
            </w:pPr>
            <w:r>
              <w:rPr>
                <w:sz w:val="18"/>
              </w:rPr>
              <w:t>901.231,01</w:t>
            </w:r>
          </w:p>
        </w:tc>
        <w:tc>
          <w:tcPr>
            <w:tcW w:w="700" w:type="dxa"/>
            <w:tcMar>
              <w:top w:w="0" w:type="dxa"/>
              <w:bottom w:w="0" w:type="dxa"/>
            </w:tcMar>
            <w:vAlign w:val="center"/>
          </w:tcPr>
          <w:p w14:paraId="24FAFEE1" w14:textId="77777777" w:rsidR="00534DBE" w:rsidRDefault="00000000">
            <w:pPr>
              <w:keepNext/>
              <w:keepLines/>
              <w:spacing w:after="0" w:line="240" w:lineRule="auto"/>
              <w:jc w:val="right"/>
            </w:pPr>
            <w:r>
              <w:rPr>
                <w:sz w:val="18"/>
              </w:rPr>
              <w:t>144,4</w:t>
            </w:r>
          </w:p>
        </w:tc>
      </w:tr>
    </w:tbl>
    <w:p w14:paraId="3CACA021" w14:textId="77777777" w:rsidR="00534DBE" w:rsidRDefault="00534DBE">
      <w:pPr>
        <w:spacing w:after="0"/>
      </w:pPr>
    </w:p>
    <w:p w14:paraId="4587E0E3" w14:textId="77777777" w:rsidR="00534DBE" w:rsidRDefault="00000000">
      <w:r>
        <w:t>Materijalni rashodi u izvještajnom razdoblju bilježe promjene uvjetovane provedbom strateških projekata, održavanjem lokalnih izbora te specifičnim potrebama općinske uprave.</w:t>
      </w:r>
      <w:r>
        <w:br/>
        <w:t>1. Naknade troškova zaposlenima i edukacija (Račun 321)</w:t>
      </w:r>
      <w:r>
        <w:br/>
        <w:t>Prijevoz na posao i s posla: Na ovoj stavci zabilježene su promjene u dinamici isplata. Zbog promjene prebivališta dvoje zaposlenika (udaljenost veća od 2 km), pravo na naknadu ostvareno je u novim iznosima. Posebno se ističe povećanje rashoda od veljače, kada je jedna zaposlenica nakon promjene adrese prijavila udaljenost od 63 km od mjesta rada, što je značajno utjecalo na ukupni mjesečni trošak prijevoza.</w:t>
      </w:r>
      <w:r>
        <w:br/>
        <w:t xml:space="preserve">Edukacija i seminari: Rashodi za seminare i savjetovanja realizirani su kroz specijalizirane </w:t>
      </w:r>
      <w:proofErr w:type="spellStart"/>
      <w:r>
        <w:t>webinare</w:t>
      </w:r>
      <w:proofErr w:type="spellEnd"/>
      <w:r>
        <w:t>, s fokusom na primjenu novog Pravilnika o proračunskom računovodstvu, čime je osigurana stručna osposobljenost kadrova uz racionalizaciju troškova puta.</w:t>
      </w:r>
      <w:r>
        <w:br/>
        <w:t>2. Rashodi za materijal i energiju (Račun 322)</w:t>
      </w:r>
      <w:r>
        <w:br/>
        <w:t>Energenti: Zabilježen je porast rashoda za energiju, primarno uslijed povećane potrošnje plina. Razlog rasta je intenzivnije korištenje društvenih domova tijekom zimskog perioda za potrebe udruga i mještana.</w:t>
      </w:r>
      <w:r>
        <w:br/>
      </w:r>
      <w:r>
        <w:lastRenderedPageBreak/>
        <w:t>Projektna higijena: Rashodi za materijal za čišćenje i higijenu povećani su radi opskrbe korisnika u sklopu projekta „Zaželi i ostvari IV“, što predstavlja izravan trošak provedbe socijalne usluge.</w:t>
      </w:r>
      <w:r>
        <w:br/>
        <w:t>Uredski materijal: Povećana potrošnja uredskog materijala izravno je vezana uz pripremu i provedbu Lokalnih izbora, što uključuje rad izbornih tijela i popratnu administraciju.</w:t>
      </w:r>
      <w:r>
        <w:br/>
        <w:t>3. Sitni inventar i oprema</w:t>
      </w:r>
      <w:r>
        <w:br/>
        <w:t>U sklopu nabave sitnog inventara, realizirana su ulaganja usmjerena na jačanje reprezentativnosti i tehničku opremljenost:</w:t>
      </w:r>
      <w:r>
        <w:br/>
      </w:r>
      <w:proofErr w:type="spellStart"/>
      <w:r>
        <w:t>Lipovljanski</w:t>
      </w:r>
      <w:proofErr w:type="spellEnd"/>
      <w:r>
        <w:t xml:space="preserve"> susreti: Nabavljena su nova koplja za zastave svih nacionalnih manjina, čime je podignuta razina opremljenosti za održavanje ove manifestacije.</w:t>
      </w:r>
      <w:r>
        <w:br/>
        <w:t>Tehnička oprema: Izvršena je nabava novih mobilnih uređaja za zaposlenike u svrhu poboljšanja komunikacije i učinkovitosti u radu na terenu.</w:t>
      </w:r>
      <w:r>
        <w:br/>
        <w:t> </w:t>
      </w:r>
      <w:r>
        <w:br/>
        <w:t> </w:t>
      </w:r>
    </w:p>
    <w:p w14:paraId="08CB4893" w14:textId="77777777" w:rsidR="00534DBE" w:rsidRDefault="00534DBE"/>
    <w:p w14:paraId="79ABD649" w14:textId="77777777" w:rsidR="00534DBE" w:rsidRDefault="00000000">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2810439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048B923"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0F34F0E"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2C8FAB"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5908D2F"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584F36F"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87B9502" w14:textId="77777777" w:rsidR="00534DBE" w:rsidRDefault="00000000">
            <w:pPr>
              <w:keepNext/>
              <w:keepLines/>
              <w:spacing w:after="0" w:line="240" w:lineRule="auto"/>
              <w:jc w:val="center"/>
            </w:pPr>
            <w:r>
              <w:rPr>
                <w:b/>
                <w:sz w:val="18"/>
              </w:rPr>
              <w:t>Indeks (%)</w:t>
            </w:r>
          </w:p>
        </w:tc>
      </w:tr>
      <w:tr w:rsidR="00534DBE" w14:paraId="7D29D227" w14:textId="77777777">
        <w:tblPrEx>
          <w:tblCellMar>
            <w:top w:w="0" w:type="dxa"/>
            <w:bottom w:w="0" w:type="dxa"/>
          </w:tblCellMar>
        </w:tblPrEx>
        <w:trPr>
          <w:cantSplit/>
          <w:trHeight w:val="560"/>
        </w:trPr>
        <w:tc>
          <w:tcPr>
            <w:tcW w:w="700" w:type="dxa"/>
            <w:tcMar>
              <w:top w:w="0" w:type="dxa"/>
              <w:bottom w:w="0" w:type="dxa"/>
            </w:tcMar>
            <w:vAlign w:val="center"/>
          </w:tcPr>
          <w:p w14:paraId="12FDFE34" w14:textId="77777777" w:rsidR="00534DBE" w:rsidRDefault="00000000">
            <w:pPr>
              <w:keepNext/>
              <w:keepLines/>
              <w:spacing w:after="0" w:line="240" w:lineRule="auto"/>
            </w:pPr>
            <w:r>
              <w:rPr>
                <w:sz w:val="18"/>
              </w:rPr>
              <w:t>3212</w:t>
            </w:r>
          </w:p>
        </w:tc>
        <w:tc>
          <w:tcPr>
            <w:tcW w:w="3180" w:type="dxa"/>
            <w:tcMar>
              <w:top w:w="0" w:type="dxa"/>
              <w:bottom w:w="0" w:type="dxa"/>
            </w:tcMar>
            <w:vAlign w:val="center"/>
          </w:tcPr>
          <w:p w14:paraId="350DDE84" w14:textId="77777777" w:rsidR="00534DBE" w:rsidRDefault="00000000">
            <w:pPr>
              <w:keepNext/>
              <w:keepLines/>
              <w:spacing w:after="0" w:line="240" w:lineRule="auto"/>
            </w:pPr>
            <w:r>
              <w:rPr>
                <w:sz w:val="18"/>
              </w:rPr>
              <w:t>Naknade za prijevoz, za rad na terenu i odvojeni život</w:t>
            </w:r>
          </w:p>
        </w:tc>
        <w:tc>
          <w:tcPr>
            <w:tcW w:w="700" w:type="dxa"/>
            <w:tcMar>
              <w:top w:w="0" w:type="dxa"/>
              <w:bottom w:w="0" w:type="dxa"/>
            </w:tcMar>
            <w:vAlign w:val="center"/>
          </w:tcPr>
          <w:p w14:paraId="701E4EAF" w14:textId="77777777" w:rsidR="00534DBE" w:rsidRDefault="00000000">
            <w:pPr>
              <w:keepNext/>
              <w:keepLines/>
              <w:spacing w:after="0" w:line="240" w:lineRule="auto"/>
            </w:pPr>
            <w:r>
              <w:rPr>
                <w:sz w:val="18"/>
              </w:rPr>
              <w:t>3212</w:t>
            </w:r>
          </w:p>
        </w:tc>
        <w:tc>
          <w:tcPr>
            <w:tcW w:w="1860" w:type="dxa"/>
            <w:tcMar>
              <w:top w:w="0" w:type="dxa"/>
              <w:bottom w:w="0" w:type="dxa"/>
            </w:tcMar>
            <w:vAlign w:val="center"/>
          </w:tcPr>
          <w:p w14:paraId="55BD7C85" w14:textId="77777777" w:rsidR="00534DBE" w:rsidRDefault="00000000">
            <w:pPr>
              <w:keepNext/>
              <w:keepLines/>
              <w:spacing w:after="0" w:line="240" w:lineRule="auto"/>
              <w:jc w:val="right"/>
            </w:pPr>
            <w:r>
              <w:rPr>
                <w:sz w:val="18"/>
              </w:rPr>
              <w:t>973,83</w:t>
            </w:r>
          </w:p>
        </w:tc>
        <w:tc>
          <w:tcPr>
            <w:tcW w:w="1860" w:type="dxa"/>
            <w:tcMar>
              <w:top w:w="0" w:type="dxa"/>
              <w:bottom w:w="0" w:type="dxa"/>
            </w:tcMar>
            <w:vAlign w:val="center"/>
          </w:tcPr>
          <w:p w14:paraId="615ED85A" w14:textId="77777777" w:rsidR="00534DBE" w:rsidRDefault="00000000">
            <w:pPr>
              <w:keepNext/>
              <w:keepLines/>
              <w:spacing w:after="0" w:line="240" w:lineRule="auto"/>
              <w:jc w:val="right"/>
            </w:pPr>
            <w:r>
              <w:rPr>
                <w:sz w:val="18"/>
              </w:rPr>
              <w:t>1.847,87</w:t>
            </w:r>
          </w:p>
        </w:tc>
        <w:tc>
          <w:tcPr>
            <w:tcW w:w="700" w:type="dxa"/>
            <w:tcMar>
              <w:top w:w="0" w:type="dxa"/>
              <w:bottom w:w="0" w:type="dxa"/>
            </w:tcMar>
            <w:vAlign w:val="center"/>
          </w:tcPr>
          <w:p w14:paraId="0E9ECCF7" w14:textId="77777777" w:rsidR="00534DBE" w:rsidRDefault="00000000">
            <w:pPr>
              <w:keepNext/>
              <w:keepLines/>
              <w:spacing w:after="0" w:line="240" w:lineRule="auto"/>
              <w:jc w:val="right"/>
            </w:pPr>
            <w:r>
              <w:rPr>
                <w:sz w:val="18"/>
              </w:rPr>
              <w:t>189,8</w:t>
            </w:r>
          </w:p>
        </w:tc>
      </w:tr>
    </w:tbl>
    <w:p w14:paraId="48702BBC" w14:textId="77777777" w:rsidR="00534DBE" w:rsidRDefault="00534DBE">
      <w:pPr>
        <w:spacing w:after="0"/>
      </w:pPr>
    </w:p>
    <w:p w14:paraId="124AB805" w14:textId="77777777" w:rsidR="00534DBE" w:rsidRDefault="00000000">
      <w:r>
        <w:t>Prijevoz na posao i s posla: Na ovoj stavci zabilježene su promjene u dinamici isplata. Zbog promjene prebivališta dvoje zaposlenika (udaljenost veća od 2 km), pravo na naknadu ostvareno je u novim iznosima. Posebno se ističe povećanje rashoda od veljače, kada je jedna zaposlenica nakon promjene adrese prijavila udaljenost od 63 km od mjesta rada, što je značajno utjecalo na ukupni mjesečni trošak prijevoza.</w:t>
      </w:r>
    </w:p>
    <w:p w14:paraId="578260CC" w14:textId="77777777" w:rsidR="00534DBE" w:rsidRDefault="00534DBE"/>
    <w:p w14:paraId="3FC848CD" w14:textId="77777777" w:rsidR="00534DBE" w:rsidRDefault="00000000">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3674E5D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19DC063"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BEA3643"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33066D6"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E5CB16"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4ACFB0C"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B27F1D3" w14:textId="77777777" w:rsidR="00534DBE" w:rsidRDefault="00000000">
            <w:pPr>
              <w:keepNext/>
              <w:keepLines/>
              <w:spacing w:after="0" w:line="240" w:lineRule="auto"/>
              <w:jc w:val="center"/>
            </w:pPr>
            <w:r>
              <w:rPr>
                <w:b/>
                <w:sz w:val="18"/>
              </w:rPr>
              <w:t>Indeks (%)</w:t>
            </w:r>
          </w:p>
        </w:tc>
      </w:tr>
      <w:tr w:rsidR="00534DBE" w14:paraId="1F647532" w14:textId="77777777">
        <w:tblPrEx>
          <w:tblCellMar>
            <w:top w:w="0" w:type="dxa"/>
            <w:bottom w:w="0" w:type="dxa"/>
          </w:tblCellMar>
        </w:tblPrEx>
        <w:trPr>
          <w:cantSplit/>
          <w:trHeight w:val="560"/>
        </w:trPr>
        <w:tc>
          <w:tcPr>
            <w:tcW w:w="700" w:type="dxa"/>
            <w:tcMar>
              <w:top w:w="0" w:type="dxa"/>
              <w:bottom w:w="0" w:type="dxa"/>
            </w:tcMar>
            <w:vAlign w:val="center"/>
          </w:tcPr>
          <w:p w14:paraId="3DA37B05" w14:textId="77777777" w:rsidR="00534DBE" w:rsidRDefault="00000000">
            <w:pPr>
              <w:keepNext/>
              <w:keepLines/>
              <w:spacing w:after="0" w:line="240" w:lineRule="auto"/>
            </w:pPr>
            <w:r>
              <w:rPr>
                <w:sz w:val="18"/>
              </w:rPr>
              <w:t>3213</w:t>
            </w:r>
          </w:p>
        </w:tc>
        <w:tc>
          <w:tcPr>
            <w:tcW w:w="3180" w:type="dxa"/>
            <w:tcMar>
              <w:top w:w="0" w:type="dxa"/>
              <w:bottom w:w="0" w:type="dxa"/>
            </w:tcMar>
            <w:vAlign w:val="center"/>
          </w:tcPr>
          <w:p w14:paraId="43B354F2" w14:textId="77777777" w:rsidR="00534DBE" w:rsidRDefault="00000000">
            <w:pPr>
              <w:keepNext/>
              <w:keepLines/>
              <w:spacing w:after="0" w:line="240" w:lineRule="auto"/>
            </w:pPr>
            <w:r>
              <w:rPr>
                <w:sz w:val="18"/>
              </w:rPr>
              <w:t>Stručno usavršavanje zaposlenika</w:t>
            </w:r>
          </w:p>
        </w:tc>
        <w:tc>
          <w:tcPr>
            <w:tcW w:w="700" w:type="dxa"/>
            <w:tcMar>
              <w:top w:w="0" w:type="dxa"/>
              <w:bottom w:w="0" w:type="dxa"/>
            </w:tcMar>
            <w:vAlign w:val="center"/>
          </w:tcPr>
          <w:p w14:paraId="51CE917E" w14:textId="77777777" w:rsidR="00534DBE" w:rsidRDefault="00000000">
            <w:pPr>
              <w:keepNext/>
              <w:keepLines/>
              <w:spacing w:after="0" w:line="240" w:lineRule="auto"/>
            </w:pPr>
            <w:r>
              <w:rPr>
                <w:sz w:val="18"/>
              </w:rPr>
              <w:t>3213</w:t>
            </w:r>
          </w:p>
        </w:tc>
        <w:tc>
          <w:tcPr>
            <w:tcW w:w="1860" w:type="dxa"/>
            <w:tcMar>
              <w:top w:w="0" w:type="dxa"/>
              <w:bottom w:w="0" w:type="dxa"/>
            </w:tcMar>
            <w:vAlign w:val="center"/>
          </w:tcPr>
          <w:p w14:paraId="7CB076D8" w14:textId="77777777" w:rsidR="00534DBE" w:rsidRDefault="00000000">
            <w:pPr>
              <w:keepNext/>
              <w:keepLines/>
              <w:spacing w:after="0" w:line="240" w:lineRule="auto"/>
              <w:jc w:val="right"/>
            </w:pPr>
            <w:r>
              <w:rPr>
                <w:sz w:val="18"/>
              </w:rPr>
              <w:t>1.005,20</w:t>
            </w:r>
          </w:p>
        </w:tc>
        <w:tc>
          <w:tcPr>
            <w:tcW w:w="1860" w:type="dxa"/>
            <w:tcMar>
              <w:top w:w="0" w:type="dxa"/>
              <w:bottom w:w="0" w:type="dxa"/>
            </w:tcMar>
            <w:vAlign w:val="center"/>
          </w:tcPr>
          <w:p w14:paraId="18CC4823" w14:textId="77777777" w:rsidR="00534DBE" w:rsidRDefault="00000000">
            <w:pPr>
              <w:keepNext/>
              <w:keepLines/>
              <w:spacing w:after="0" w:line="240" w:lineRule="auto"/>
              <w:jc w:val="right"/>
            </w:pPr>
            <w:r>
              <w:rPr>
                <w:sz w:val="18"/>
              </w:rPr>
              <w:t>1.193,31</w:t>
            </w:r>
          </w:p>
        </w:tc>
        <w:tc>
          <w:tcPr>
            <w:tcW w:w="700" w:type="dxa"/>
            <w:tcMar>
              <w:top w:w="0" w:type="dxa"/>
              <w:bottom w:w="0" w:type="dxa"/>
            </w:tcMar>
            <w:vAlign w:val="center"/>
          </w:tcPr>
          <w:p w14:paraId="6FF8305E" w14:textId="77777777" w:rsidR="00534DBE" w:rsidRDefault="00000000">
            <w:pPr>
              <w:keepNext/>
              <w:keepLines/>
              <w:spacing w:after="0" w:line="240" w:lineRule="auto"/>
              <w:jc w:val="right"/>
            </w:pPr>
            <w:r>
              <w:rPr>
                <w:sz w:val="18"/>
              </w:rPr>
              <w:t>118,7</w:t>
            </w:r>
          </w:p>
        </w:tc>
      </w:tr>
    </w:tbl>
    <w:p w14:paraId="6BF0BA21" w14:textId="77777777" w:rsidR="00534DBE" w:rsidRDefault="00534DBE">
      <w:pPr>
        <w:spacing w:after="0"/>
      </w:pPr>
    </w:p>
    <w:p w14:paraId="0D218252" w14:textId="77777777" w:rsidR="00534DBE" w:rsidRDefault="00000000">
      <w:r>
        <w:t xml:space="preserve">Edukacija i seminari: Rashodi za seminare i savjetovanja realizirani su kroz specijalizirane </w:t>
      </w:r>
      <w:proofErr w:type="spellStart"/>
      <w:r>
        <w:t>webinare</w:t>
      </w:r>
      <w:proofErr w:type="spellEnd"/>
      <w:r>
        <w:t>, s fokusom na primjenu novog Pravilnika o proračunskom računovodstvu, čime je osigurana stručna osposobljenost kadrova uz racionalizaciju troškova puta.</w:t>
      </w:r>
    </w:p>
    <w:p w14:paraId="599140DB" w14:textId="77777777" w:rsidR="00534DBE" w:rsidRDefault="00534DBE"/>
    <w:p w14:paraId="3471ECD3" w14:textId="77777777" w:rsidR="00534DBE" w:rsidRDefault="00000000">
      <w:pPr>
        <w:keepNext/>
        <w:spacing w:line="240" w:lineRule="auto"/>
        <w:jc w:val="center"/>
      </w:pPr>
      <w:r>
        <w:rPr>
          <w:sz w:val="28"/>
        </w:rPr>
        <w:lastRenderedPageBreak/>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6D68DC4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1971746"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C6489E1"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0A7871"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4BB830E"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89FA187"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F04922E" w14:textId="77777777" w:rsidR="00534DBE" w:rsidRDefault="00000000">
            <w:pPr>
              <w:keepNext/>
              <w:keepLines/>
              <w:spacing w:after="0" w:line="240" w:lineRule="auto"/>
              <w:jc w:val="center"/>
            </w:pPr>
            <w:r>
              <w:rPr>
                <w:b/>
                <w:sz w:val="18"/>
              </w:rPr>
              <w:t>Indeks (%)</w:t>
            </w:r>
          </w:p>
        </w:tc>
      </w:tr>
      <w:tr w:rsidR="00534DBE" w14:paraId="43C718FC" w14:textId="77777777">
        <w:tblPrEx>
          <w:tblCellMar>
            <w:top w:w="0" w:type="dxa"/>
            <w:bottom w:w="0" w:type="dxa"/>
          </w:tblCellMar>
        </w:tblPrEx>
        <w:trPr>
          <w:cantSplit/>
          <w:trHeight w:val="560"/>
        </w:trPr>
        <w:tc>
          <w:tcPr>
            <w:tcW w:w="700" w:type="dxa"/>
            <w:tcMar>
              <w:top w:w="0" w:type="dxa"/>
              <w:bottom w:w="0" w:type="dxa"/>
            </w:tcMar>
            <w:vAlign w:val="center"/>
          </w:tcPr>
          <w:p w14:paraId="6AD69908" w14:textId="77777777" w:rsidR="00534DBE" w:rsidRDefault="00000000">
            <w:pPr>
              <w:keepNext/>
              <w:keepLines/>
              <w:spacing w:after="0" w:line="240" w:lineRule="auto"/>
            </w:pPr>
            <w:r>
              <w:rPr>
                <w:sz w:val="18"/>
              </w:rPr>
              <w:t>322</w:t>
            </w:r>
          </w:p>
        </w:tc>
        <w:tc>
          <w:tcPr>
            <w:tcW w:w="3180" w:type="dxa"/>
            <w:tcMar>
              <w:top w:w="0" w:type="dxa"/>
              <w:bottom w:w="0" w:type="dxa"/>
            </w:tcMar>
            <w:vAlign w:val="center"/>
          </w:tcPr>
          <w:p w14:paraId="45B9A5A4" w14:textId="77777777" w:rsidR="00534DBE" w:rsidRDefault="00000000">
            <w:pPr>
              <w:keepNext/>
              <w:keepLines/>
              <w:spacing w:after="0" w:line="240" w:lineRule="auto"/>
            </w:pPr>
            <w:r>
              <w:rPr>
                <w:sz w:val="18"/>
              </w:rPr>
              <w:t>Rashodi za materijal i energiju (šifre 3221 do 3227)</w:t>
            </w:r>
          </w:p>
        </w:tc>
        <w:tc>
          <w:tcPr>
            <w:tcW w:w="700" w:type="dxa"/>
            <w:tcMar>
              <w:top w:w="0" w:type="dxa"/>
              <w:bottom w:w="0" w:type="dxa"/>
            </w:tcMar>
            <w:vAlign w:val="center"/>
          </w:tcPr>
          <w:p w14:paraId="7E146768" w14:textId="77777777" w:rsidR="00534DBE" w:rsidRDefault="00000000">
            <w:pPr>
              <w:keepNext/>
              <w:keepLines/>
              <w:spacing w:after="0" w:line="240" w:lineRule="auto"/>
            </w:pPr>
            <w:r>
              <w:rPr>
                <w:sz w:val="18"/>
              </w:rPr>
              <w:t>322</w:t>
            </w:r>
          </w:p>
        </w:tc>
        <w:tc>
          <w:tcPr>
            <w:tcW w:w="1860" w:type="dxa"/>
            <w:tcMar>
              <w:top w:w="0" w:type="dxa"/>
              <w:bottom w:w="0" w:type="dxa"/>
            </w:tcMar>
            <w:vAlign w:val="center"/>
          </w:tcPr>
          <w:p w14:paraId="6FCFF105" w14:textId="77777777" w:rsidR="00534DBE" w:rsidRDefault="00000000">
            <w:pPr>
              <w:keepNext/>
              <w:keepLines/>
              <w:spacing w:after="0" w:line="240" w:lineRule="auto"/>
              <w:jc w:val="right"/>
            </w:pPr>
            <w:r>
              <w:rPr>
                <w:sz w:val="18"/>
              </w:rPr>
              <w:t>43.676,88</w:t>
            </w:r>
          </w:p>
        </w:tc>
        <w:tc>
          <w:tcPr>
            <w:tcW w:w="1860" w:type="dxa"/>
            <w:tcMar>
              <w:top w:w="0" w:type="dxa"/>
              <w:bottom w:w="0" w:type="dxa"/>
            </w:tcMar>
            <w:vAlign w:val="center"/>
          </w:tcPr>
          <w:p w14:paraId="175E50EB" w14:textId="77777777" w:rsidR="00534DBE" w:rsidRDefault="00000000">
            <w:pPr>
              <w:keepNext/>
              <w:keepLines/>
              <w:spacing w:after="0" w:line="240" w:lineRule="auto"/>
              <w:jc w:val="right"/>
            </w:pPr>
            <w:r>
              <w:rPr>
                <w:sz w:val="18"/>
              </w:rPr>
              <w:t>52.444,62</w:t>
            </w:r>
          </w:p>
        </w:tc>
        <w:tc>
          <w:tcPr>
            <w:tcW w:w="700" w:type="dxa"/>
            <w:tcMar>
              <w:top w:w="0" w:type="dxa"/>
              <w:bottom w:w="0" w:type="dxa"/>
            </w:tcMar>
            <w:vAlign w:val="center"/>
          </w:tcPr>
          <w:p w14:paraId="185303D7" w14:textId="77777777" w:rsidR="00534DBE" w:rsidRDefault="00000000">
            <w:pPr>
              <w:keepNext/>
              <w:keepLines/>
              <w:spacing w:after="0" w:line="240" w:lineRule="auto"/>
              <w:jc w:val="right"/>
            </w:pPr>
            <w:r>
              <w:rPr>
                <w:sz w:val="18"/>
              </w:rPr>
              <w:t>120,1</w:t>
            </w:r>
          </w:p>
        </w:tc>
      </w:tr>
    </w:tbl>
    <w:p w14:paraId="48165922" w14:textId="77777777" w:rsidR="00534DBE" w:rsidRDefault="00534DBE">
      <w:pPr>
        <w:spacing w:after="0"/>
      </w:pPr>
    </w:p>
    <w:p w14:paraId="1C66422C" w14:textId="77777777" w:rsidR="00534DBE" w:rsidRDefault="00000000">
      <w:r>
        <w:t>Rashodi za materijal i energiju (Račun 322)</w:t>
      </w:r>
      <w:r>
        <w:br/>
        <w:t>U okviru ove skupine računa zabilježen je porast rashoda potaknut intenzivnijim aktivnostima Općine u socijalnom, društvenom i izbornom segmentu:</w:t>
      </w:r>
      <w:r>
        <w:br/>
        <w:t>Materijal za higijenu i čišćenje: Značajan dio sredstava utrošen je na nabavu higijenskih potrepština namijenjenih krajnjim korisnicima projekta „Zaželi i ostvari IV“. Ovi su rashodi izravna investicija u kvalitetu pružanja socijalne usluge starijim i nemoćnim osobama.</w:t>
      </w:r>
      <w:r>
        <w:br/>
        <w:t>Energetski rashodi (Plin): Rashodi za energiju bilježe rast primarno zbog povećanih troškova plina. Do porasta je došlo uslijed iznimno visokog intenziteta korištenja društvenih domova u zimskom periodu, čime je Općina osigurala prostor za nesmetan rad udruga i održavanje društvenih aktivnosti mještana.</w:t>
      </w:r>
      <w:r>
        <w:br/>
        <w:t>Uredski materijal: Povećana potreba za uredskim materijalom i potrošnim sredstvima izravno je povezana s organizacijom i provedbom Lokalnih izbora, osiguravajući potrebne logističke preduvjete za rad izbornih tijela.</w:t>
      </w:r>
    </w:p>
    <w:p w14:paraId="1A055D24" w14:textId="77777777" w:rsidR="00534DBE" w:rsidRDefault="00534DBE"/>
    <w:p w14:paraId="5AD2E8AC" w14:textId="77777777" w:rsidR="00534DBE" w:rsidRDefault="00000000">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40A8ABC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834E9F8"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100C6FA"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DE56A3"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DAE81AE"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AB1E195"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527BDC9" w14:textId="77777777" w:rsidR="00534DBE" w:rsidRDefault="00000000">
            <w:pPr>
              <w:keepNext/>
              <w:keepLines/>
              <w:spacing w:after="0" w:line="240" w:lineRule="auto"/>
              <w:jc w:val="center"/>
            </w:pPr>
            <w:r>
              <w:rPr>
                <w:b/>
                <w:sz w:val="18"/>
              </w:rPr>
              <w:t>Indeks (%)</w:t>
            </w:r>
          </w:p>
        </w:tc>
      </w:tr>
      <w:tr w:rsidR="00534DBE" w14:paraId="0FD3420C" w14:textId="77777777">
        <w:tblPrEx>
          <w:tblCellMar>
            <w:top w:w="0" w:type="dxa"/>
            <w:bottom w:w="0" w:type="dxa"/>
          </w:tblCellMar>
        </w:tblPrEx>
        <w:trPr>
          <w:cantSplit/>
          <w:trHeight w:val="560"/>
        </w:trPr>
        <w:tc>
          <w:tcPr>
            <w:tcW w:w="700" w:type="dxa"/>
            <w:tcMar>
              <w:top w:w="0" w:type="dxa"/>
              <w:bottom w:w="0" w:type="dxa"/>
            </w:tcMar>
            <w:vAlign w:val="center"/>
          </w:tcPr>
          <w:p w14:paraId="21D1B586" w14:textId="77777777" w:rsidR="00534DBE" w:rsidRDefault="00000000">
            <w:pPr>
              <w:keepNext/>
              <w:keepLines/>
              <w:spacing w:after="0" w:line="240" w:lineRule="auto"/>
            </w:pPr>
            <w:r>
              <w:rPr>
                <w:sz w:val="18"/>
              </w:rPr>
              <w:t>3221</w:t>
            </w:r>
          </w:p>
        </w:tc>
        <w:tc>
          <w:tcPr>
            <w:tcW w:w="3180" w:type="dxa"/>
            <w:tcMar>
              <w:top w:w="0" w:type="dxa"/>
              <w:bottom w:w="0" w:type="dxa"/>
            </w:tcMar>
            <w:vAlign w:val="center"/>
          </w:tcPr>
          <w:p w14:paraId="052DA82E" w14:textId="77777777" w:rsidR="00534DBE" w:rsidRDefault="00000000">
            <w:pPr>
              <w:keepNext/>
              <w:keepLines/>
              <w:spacing w:after="0" w:line="240" w:lineRule="auto"/>
            </w:pPr>
            <w:r>
              <w:rPr>
                <w:sz w:val="18"/>
              </w:rPr>
              <w:t>Uredski materijal i ostali materijalni rashodi</w:t>
            </w:r>
          </w:p>
        </w:tc>
        <w:tc>
          <w:tcPr>
            <w:tcW w:w="700" w:type="dxa"/>
            <w:tcMar>
              <w:top w:w="0" w:type="dxa"/>
              <w:bottom w:w="0" w:type="dxa"/>
            </w:tcMar>
            <w:vAlign w:val="center"/>
          </w:tcPr>
          <w:p w14:paraId="43999FAA" w14:textId="77777777" w:rsidR="00534DBE" w:rsidRDefault="00000000">
            <w:pPr>
              <w:keepNext/>
              <w:keepLines/>
              <w:spacing w:after="0" w:line="240" w:lineRule="auto"/>
            </w:pPr>
            <w:r>
              <w:rPr>
                <w:sz w:val="18"/>
              </w:rPr>
              <w:t>3221</w:t>
            </w:r>
          </w:p>
        </w:tc>
        <w:tc>
          <w:tcPr>
            <w:tcW w:w="1860" w:type="dxa"/>
            <w:tcMar>
              <w:top w:w="0" w:type="dxa"/>
              <w:bottom w:w="0" w:type="dxa"/>
            </w:tcMar>
            <w:vAlign w:val="center"/>
          </w:tcPr>
          <w:p w14:paraId="778F0403" w14:textId="77777777" w:rsidR="00534DBE" w:rsidRDefault="00000000">
            <w:pPr>
              <w:keepNext/>
              <w:keepLines/>
              <w:spacing w:after="0" w:line="240" w:lineRule="auto"/>
              <w:jc w:val="right"/>
            </w:pPr>
            <w:r>
              <w:rPr>
                <w:sz w:val="18"/>
              </w:rPr>
              <w:t>11.630,30</w:t>
            </w:r>
          </w:p>
        </w:tc>
        <w:tc>
          <w:tcPr>
            <w:tcW w:w="1860" w:type="dxa"/>
            <w:tcMar>
              <w:top w:w="0" w:type="dxa"/>
              <w:bottom w:w="0" w:type="dxa"/>
            </w:tcMar>
            <w:vAlign w:val="center"/>
          </w:tcPr>
          <w:p w14:paraId="4499DD54" w14:textId="77777777" w:rsidR="00534DBE" w:rsidRDefault="00000000">
            <w:pPr>
              <w:keepNext/>
              <w:keepLines/>
              <w:spacing w:after="0" w:line="240" w:lineRule="auto"/>
              <w:jc w:val="right"/>
            </w:pPr>
            <w:r>
              <w:rPr>
                <w:sz w:val="18"/>
              </w:rPr>
              <w:t>15.535,58</w:t>
            </w:r>
          </w:p>
        </w:tc>
        <w:tc>
          <w:tcPr>
            <w:tcW w:w="700" w:type="dxa"/>
            <w:tcMar>
              <w:top w:w="0" w:type="dxa"/>
              <w:bottom w:w="0" w:type="dxa"/>
            </w:tcMar>
            <w:vAlign w:val="center"/>
          </w:tcPr>
          <w:p w14:paraId="5DCCAB44" w14:textId="77777777" w:rsidR="00534DBE" w:rsidRDefault="00000000">
            <w:pPr>
              <w:keepNext/>
              <w:keepLines/>
              <w:spacing w:after="0" w:line="240" w:lineRule="auto"/>
              <w:jc w:val="right"/>
            </w:pPr>
            <w:r>
              <w:rPr>
                <w:sz w:val="18"/>
              </w:rPr>
              <w:t>133,6</w:t>
            </w:r>
          </w:p>
        </w:tc>
      </w:tr>
    </w:tbl>
    <w:p w14:paraId="369980E1" w14:textId="77777777" w:rsidR="00534DBE" w:rsidRDefault="00534DBE">
      <w:pPr>
        <w:spacing w:after="0"/>
      </w:pPr>
    </w:p>
    <w:p w14:paraId="39F20C42" w14:textId="77777777" w:rsidR="00534DBE" w:rsidRDefault="00000000">
      <w:r>
        <w:t>Uredski materijal (Konto 3221)</w:t>
      </w:r>
      <w:r>
        <w:br/>
        <w:t>Rashodi uredskog materijala bilježe rast u izvještajnom razdoblju, što je izravna posljedica povećanih logističkih potreba vezanih uz pripremu i provođenje Lokalnih izbora. Navedena sredstva utrošena su na nabavu obrazaca, glasačkih materijala te popratnog potrošnog materijala nužnog za rad izbornih povjerenstava i biračkih odbora, čime je osigurana pravovremena i zakonita provedba izbornog procesa na području Općine.</w:t>
      </w:r>
    </w:p>
    <w:p w14:paraId="15CD159F" w14:textId="77777777" w:rsidR="00534DBE" w:rsidRDefault="00534DBE"/>
    <w:p w14:paraId="77C33FD6" w14:textId="77777777" w:rsidR="00534DBE" w:rsidRDefault="00000000">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6E8D572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874F519"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9EB7967"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9D3C89"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281E9F"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E2BA535"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B6DCE39" w14:textId="77777777" w:rsidR="00534DBE" w:rsidRDefault="00000000">
            <w:pPr>
              <w:keepNext/>
              <w:keepLines/>
              <w:spacing w:after="0" w:line="240" w:lineRule="auto"/>
              <w:jc w:val="center"/>
            </w:pPr>
            <w:r>
              <w:rPr>
                <w:b/>
                <w:sz w:val="18"/>
              </w:rPr>
              <w:t>Indeks (%)</w:t>
            </w:r>
          </w:p>
        </w:tc>
      </w:tr>
      <w:tr w:rsidR="00534DBE" w14:paraId="799E21BE" w14:textId="77777777">
        <w:tblPrEx>
          <w:tblCellMar>
            <w:top w:w="0" w:type="dxa"/>
            <w:bottom w:w="0" w:type="dxa"/>
          </w:tblCellMar>
        </w:tblPrEx>
        <w:trPr>
          <w:cantSplit/>
          <w:trHeight w:val="560"/>
        </w:trPr>
        <w:tc>
          <w:tcPr>
            <w:tcW w:w="700" w:type="dxa"/>
            <w:tcMar>
              <w:top w:w="0" w:type="dxa"/>
              <w:bottom w:w="0" w:type="dxa"/>
            </w:tcMar>
            <w:vAlign w:val="center"/>
          </w:tcPr>
          <w:p w14:paraId="3F55ED34" w14:textId="77777777" w:rsidR="00534DBE" w:rsidRDefault="00000000">
            <w:pPr>
              <w:keepNext/>
              <w:keepLines/>
              <w:spacing w:after="0" w:line="240" w:lineRule="auto"/>
            </w:pPr>
            <w:r>
              <w:rPr>
                <w:sz w:val="18"/>
              </w:rPr>
              <w:t>3223</w:t>
            </w:r>
          </w:p>
        </w:tc>
        <w:tc>
          <w:tcPr>
            <w:tcW w:w="3180" w:type="dxa"/>
            <w:tcMar>
              <w:top w:w="0" w:type="dxa"/>
              <w:bottom w:w="0" w:type="dxa"/>
            </w:tcMar>
            <w:vAlign w:val="center"/>
          </w:tcPr>
          <w:p w14:paraId="5E79C2F9" w14:textId="77777777" w:rsidR="00534DBE" w:rsidRDefault="00000000">
            <w:pPr>
              <w:keepNext/>
              <w:keepLines/>
              <w:spacing w:after="0" w:line="240" w:lineRule="auto"/>
            </w:pPr>
            <w:r>
              <w:rPr>
                <w:sz w:val="18"/>
              </w:rPr>
              <w:t>Energija</w:t>
            </w:r>
          </w:p>
        </w:tc>
        <w:tc>
          <w:tcPr>
            <w:tcW w:w="700" w:type="dxa"/>
            <w:tcMar>
              <w:top w:w="0" w:type="dxa"/>
              <w:bottom w:w="0" w:type="dxa"/>
            </w:tcMar>
            <w:vAlign w:val="center"/>
          </w:tcPr>
          <w:p w14:paraId="0039B78F" w14:textId="77777777" w:rsidR="00534DBE" w:rsidRDefault="00000000">
            <w:pPr>
              <w:keepNext/>
              <w:keepLines/>
              <w:spacing w:after="0" w:line="240" w:lineRule="auto"/>
            </w:pPr>
            <w:r>
              <w:rPr>
                <w:sz w:val="18"/>
              </w:rPr>
              <w:t>3223</w:t>
            </w:r>
          </w:p>
        </w:tc>
        <w:tc>
          <w:tcPr>
            <w:tcW w:w="1860" w:type="dxa"/>
            <w:tcMar>
              <w:top w:w="0" w:type="dxa"/>
              <w:bottom w:w="0" w:type="dxa"/>
            </w:tcMar>
            <w:vAlign w:val="center"/>
          </w:tcPr>
          <w:p w14:paraId="4143880B" w14:textId="77777777" w:rsidR="00534DBE" w:rsidRDefault="00000000">
            <w:pPr>
              <w:keepNext/>
              <w:keepLines/>
              <w:spacing w:after="0" w:line="240" w:lineRule="auto"/>
              <w:jc w:val="right"/>
            </w:pPr>
            <w:r>
              <w:rPr>
                <w:sz w:val="18"/>
              </w:rPr>
              <w:t>31.615,59</w:t>
            </w:r>
          </w:p>
        </w:tc>
        <w:tc>
          <w:tcPr>
            <w:tcW w:w="1860" w:type="dxa"/>
            <w:tcMar>
              <w:top w:w="0" w:type="dxa"/>
              <w:bottom w:w="0" w:type="dxa"/>
            </w:tcMar>
            <w:vAlign w:val="center"/>
          </w:tcPr>
          <w:p w14:paraId="56C6F672" w14:textId="77777777" w:rsidR="00534DBE" w:rsidRDefault="00000000">
            <w:pPr>
              <w:keepNext/>
              <w:keepLines/>
              <w:spacing w:after="0" w:line="240" w:lineRule="auto"/>
              <w:jc w:val="right"/>
            </w:pPr>
            <w:r>
              <w:rPr>
                <w:sz w:val="18"/>
              </w:rPr>
              <w:t>35.359,08</w:t>
            </w:r>
          </w:p>
        </w:tc>
        <w:tc>
          <w:tcPr>
            <w:tcW w:w="700" w:type="dxa"/>
            <w:tcMar>
              <w:top w:w="0" w:type="dxa"/>
              <w:bottom w:w="0" w:type="dxa"/>
            </w:tcMar>
            <w:vAlign w:val="center"/>
          </w:tcPr>
          <w:p w14:paraId="29E96395" w14:textId="77777777" w:rsidR="00534DBE" w:rsidRDefault="00000000">
            <w:pPr>
              <w:keepNext/>
              <w:keepLines/>
              <w:spacing w:after="0" w:line="240" w:lineRule="auto"/>
              <w:jc w:val="right"/>
            </w:pPr>
            <w:r>
              <w:rPr>
                <w:sz w:val="18"/>
              </w:rPr>
              <w:t>111,8</w:t>
            </w:r>
          </w:p>
        </w:tc>
      </w:tr>
    </w:tbl>
    <w:p w14:paraId="42817554" w14:textId="77777777" w:rsidR="00534DBE" w:rsidRDefault="00534DBE">
      <w:pPr>
        <w:spacing w:after="0"/>
      </w:pPr>
    </w:p>
    <w:p w14:paraId="7B7EE25E" w14:textId="77777777" w:rsidR="00534DBE" w:rsidRDefault="00000000">
      <w:r>
        <w:lastRenderedPageBreak/>
        <w:t>Energetski rashodi (Plin): Rashodi za energiju bilježe rast primarno zbog povećanih troškova plina. Do porasta je došlo uslijed iznimno visokog intenziteta korištenja društvenih domova u zimskom periodu, čime je Općina osigurala prostor za nesmetan rad udruga i održavanje društvenih aktivnosti mještana.</w:t>
      </w:r>
    </w:p>
    <w:p w14:paraId="4DBF1B98" w14:textId="77777777" w:rsidR="00534DBE" w:rsidRDefault="00534DBE"/>
    <w:p w14:paraId="37928257" w14:textId="77777777" w:rsidR="00534DBE" w:rsidRDefault="00000000">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12F8D0E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9F2192"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5D788FA"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8AE955F"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A519FB"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4E27C10"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FBE4F67" w14:textId="77777777" w:rsidR="00534DBE" w:rsidRDefault="00000000">
            <w:pPr>
              <w:keepNext/>
              <w:keepLines/>
              <w:spacing w:after="0" w:line="240" w:lineRule="auto"/>
              <w:jc w:val="center"/>
            </w:pPr>
            <w:r>
              <w:rPr>
                <w:b/>
                <w:sz w:val="18"/>
              </w:rPr>
              <w:t>Indeks (%)</w:t>
            </w:r>
          </w:p>
        </w:tc>
      </w:tr>
      <w:tr w:rsidR="00534DBE" w14:paraId="3A02D115" w14:textId="77777777">
        <w:tblPrEx>
          <w:tblCellMar>
            <w:top w:w="0" w:type="dxa"/>
            <w:bottom w:w="0" w:type="dxa"/>
          </w:tblCellMar>
        </w:tblPrEx>
        <w:trPr>
          <w:cantSplit/>
          <w:trHeight w:val="560"/>
        </w:trPr>
        <w:tc>
          <w:tcPr>
            <w:tcW w:w="700" w:type="dxa"/>
            <w:tcMar>
              <w:top w:w="0" w:type="dxa"/>
              <w:bottom w:w="0" w:type="dxa"/>
            </w:tcMar>
            <w:vAlign w:val="center"/>
          </w:tcPr>
          <w:p w14:paraId="6E71EC87" w14:textId="77777777" w:rsidR="00534DBE" w:rsidRDefault="00000000">
            <w:pPr>
              <w:keepNext/>
              <w:keepLines/>
              <w:spacing w:after="0" w:line="240" w:lineRule="auto"/>
            </w:pPr>
            <w:r>
              <w:rPr>
                <w:sz w:val="18"/>
              </w:rPr>
              <w:t>3225</w:t>
            </w:r>
          </w:p>
        </w:tc>
        <w:tc>
          <w:tcPr>
            <w:tcW w:w="3180" w:type="dxa"/>
            <w:tcMar>
              <w:top w:w="0" w:type="dxa"/>
              <w:bottom w:w="0" w:type="dxa"/>
            </w:tcMar>
            <w:vAlign w:val="center"/>
          </w:tcPr>
          <w:p w14:paraId="238BD801" w14:textId="77777777" w:rsidR="00534DBE" w:rsidRDefault="00000000">
            <w:pPr>
              <w:keepNext/>
              <w:keepLines/>
              <w:spacing w:after="0" w:line="240" w:lineRule="auto"/>
            </w:pPr>
            <w:r>
              <w:rPr>
                <w:sz w:val="18"/>
              </w:rPr>
              <w:t xml:space="preserve">Sitni inventar i </w:t>
            </w:r>
            <w:proofErr w:type="spellStart"/>
            <w:r>
              <w:rPr>
                <w:sz w:val="18"/>
              </w:rPr>
              <w:t>autogume</w:t>
            </w:r>
            <w:proofErr w:type="spellEnd"/>
          </w:p>
        </w:tc>
        <w:tc>
          <w:tcPr>
            <w:tcW w:w="700" w:type="dxa"/>
            <w:tcMar>
              <w:top w:w="0" w:type="dxa"/>
              <w:bottom w:w="0" w:type="dxa"/>
            </w:tcMar>
            <w:vAlign w:val="center"/>
          </w:tcPr>
          <w:p w14:paraId="46EA53A3" w14:textId="77777777" w:rsidR="00534DBE" w:rsidRDefault="00000000">
            <w:pPr>
              <w:keepNext/>
              <w:keepLines/>
              <w:spacing w:after="0" w:line="240" w:lineRule="auto"/>
            </w:pPr>
            <w:r>
              <w:rPr>
                <w:sz w:val="18"/>
              </w:rPr>
              <w:t>3225</w:t>
            </w:r>
          </w:p>
        </w:tc>
        <w:tc>
          <w:tcPr>
            <w:tcW w:w="1860" w:type="dxa"/>
            <w:tcMar>
              <w:top w:w="0" w:type="dxa"/>
              <w:bottom w:w="0" w:type="dxa"/>
            </w:tcMar>
            <w:vAlign w:val="center"/>
          </w:tcPr>
          <w:p w14:paraId="269773AD" w14:textId="77777777" w:rsidR="00534DBE" w:rsidRDefault="00000000">
            <w:pPr>
              <w:keepNext/>
              <w:keepLines/>
              <w:spacing w:after="0" w:line="240" w:lineRule="auto"/>
              <w:jc w:val="right"/>
            </w:pPr>
            <w:r>
              <w:rPr>
                <w:sz w:val="18"/>
              </w:rPr>
              <w:t>430,99</w:t>
            </w:r>
          </w:p>
        </w:tc>
        <w:tc>
          <w:tcPr>
            <w:tcW w:w="1860" w:type="dxa"/>
            <w:tcMar>
              <w:top w:w="0" w:type="dxa"/>
              <w:bottom w:w="0" w:type="dxa"/>
            </w:tcMar>
            <w:vAlign w:val="center"/>
          </w:tcPr>
          <w:p w14:paraId="1B3D7710" w14:textId="77777777" w:rsidR="00534DBE" w:rsidRDefault="00000000">
            <w:pPr>
              <w:keepNext/>
              <w:keepLines/>
              <w:spacing w:after="0" w:line="240" w:lineRule="auto"/>
              <w:jc w:val="right"/>
            </w:pPr>
            <w:r>
              <w:rPr>
                <w:sz w:val="18"/>
              </w:rPr>
              <w:t>1.549,96</w:t>
            </w:r>
          </w:p>
        </w:tc>
        <w:tc>
          <w:tcPr>
            <w:tcW w:w="700" w:type="dxa"/>
            <w:tcMar>
              <w:top w:w="0" w:type="dxa"/>
              <w:bottom w:w="0" w:type="dxa"/>
            </w:tcMar>
            <w:vAlign w:val="center"/>
          </w:tcPr>
          <w:p w14:paraId="200D51AB" w14:textId="77777777" w:rsidR="00534DBE" w:rsidRDefault="00000000">
            <w:pPr>
              <w:keepNext/>
              <w:keepLines/>
              <w:spacing w:after="0" w:line="240" w:lineRule="auto"/>
              <w:jc w:val="right"/>
            </w:pPr>
            <w:r>
              <w:rPr>
                <w:sz w:val="18"/>
              </w:rPr>
              <w:t>359,6</w:t>
            </w:r>
          </w:p>
        </w:tc>
      </w:tr>
    </w:tbl>
    <w:p w14:paraId="191BE2CE" w14:textId="77777777" w:rsidR="00534DBE" w:rsidRDefault="00534DBE">
      <w:pPr>
        <w:spacing w:after="0"/>
      </w:pPr>
    </w:p>
    <w:p w14:paraId="5DD8B9F2" w14:textId="77777777" w:rsidR="00534DBE" w:rsidRDefault="00000000">
      <w:r>
        <w:t>Sitni inventar i oprema</w:t>
      </w:r>
      <w:r>
        <w:br/>
        <w:t>U sklopu nabave sitnog inventara, realizirana su ulaganja usmjerena na jačanje reprezentativnosti i tehničku opremljenost:</w:t>
      </w:r>
      <w:r>
        <w:br/>
      </w:r>
      <w:proofErr w:type="spellStart"/>
      <w:r>
        <w:t>Lipovljanski</w:t>
      </w:r>
      <w:proofErr w:type="spellEnd"/>
      <w:r>
        <w:t xml:space="preserve"> susreti: Nabavljena su nova koplja za zastave svih nacionalnih manjina, čime je podignuta razina opremljenosti za održavanje ove manifestacije.</w:t>
      </w:r>
      <w:r>
        <w:br/>
        <w:t>Tehnička oprema: Izvršena je nabava novih mobilnih uređaja za zaposlenike u svrhu poboljšanja komunikacije i učinkovitosti u radu na terenu.</w:t>
      </w:r>
    </w:p>
    <w:p w14:paraId="5E627332" w14:textId="77777777" w:rsidR="00534DBE" w:rsidRDefault="00534DBE"/>
    <w:p w14:paraId="01EA2FCB" w14:textId="77777777" w:rsidR="00534DBE" w:rsidRDefault="00000000">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0BCF9C8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0381E12"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3E6492B"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491E30B"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BFF078"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D78EC67"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3123031" w14:textId="77777777" w:rsidR="00534DBE" w:rsidRDefault="00000000">
            <w:pPr>
              <w:keepNext/>
              <w:keepLines/>
              <w:spacing w:after="0" w:line="240" w:lineRule="auto"/>
              <w:jc w:val="center"/>
            </w:pPr>
            <w:r>
              <w:rPr>
                <w:b/>
                <w:sz w:val="18"/>
              </w:rPr>
              <w:t>Indeks (%)</w:t>
            </w:r>
          </w:p>
        </w:tc>
      </w:tr>
      <w:tr w:rsidR="00534DBE" w14:paraId="0AB5DCD5" w14:textId="77777777">
        <w:tblPrEx>
          <w:tblCellMar>
            <w:top w:w="0" w:type="dxa"/>
            <w:bottom w:w="0" w:type="dxa"/>
          </w:tblCellMar>
        </w:tblPrEx>
        <w:trPr>
          <w:cantSplit/>
          <w:trHeight w:val="560"/>
        </w:trPr>
        <w:tc>
          <w:tcPr>
            <w:tcW w:w="700" w:type="dxa"/>
            <w:tcMar>
              <w:top w:w="0" w:type="dxa"/>
              <w:bottom w:w="0" w:type="dxa"/>
            </w:tcMar>
            <w:vAlign w:val="center"/>
          </w:tcPr>
          <w:p w14:paraId="36B56B0C" w14:textId="77777777" w:rsidR="00534DBE" w:rsidRDefault="00000000">
            <w:pPr>
              <w:keepNext/>
              <w:keepLines/>
              <w:spacing w:after="0" w:line="240" w:lineRule="auto"/>
            </w:pPr>
            <w:r>
              <w:rPr>
                <w:sz w:val="18"/>
              </w:rPr>
              <w:t>323</w:t>
            </w:r>
          </w:p>
        </w:tc>
        <w:tc>
          <w:tcPr>
            <w:tcW w:w="3180" w:type="dxa"/>
            <w:tcMar>
              <w:top w:w="0" w:type="dxa"/>
              <w:bottom w:w="0" w:type="dxa"/>
            </w:tcMar>
            <w:vAlign w:val="center"/>
          </w:tcPr>
          <w:p w14:paraId="68D86A12" w14:textId="77777777" w:rsidR="00534DBE" w:rsidRDefault="00000000">
            <w:pPr>
              <w:keepNext/>
              <w:keepLines/>
              <w:spacing w:after="0" w:line="240" w:lineRule="auto"/>
            </w:pPr>
            <w:r>
              <w:rPr>
                <w:sz w:val="18"/>
              </w:rPr>
              <w:t>Rashodi za usluge (šifre 3231 do 3239)</w:t>
            </w:r>
          </w:p>
        </w:tc>
        <w:tc>
          <w:tcPr>
            <w:tcW w:w="700" w:type="dxa"/>
            <w:tcMar>
              <w:top w:w="0" w:type="dxa"/>
              <w:bottom w:w="0" w:type="dxa"/>
            </w:tcMar>
            <w:vAlign w:val="center"/>
          </w:tcPr>
          <w:p w14:paraId="516A3604" w14:textId="77777777" w:rsidR="00534DBE" w:rsidRDefault="00000000">
            <w:pPr>
              <w:keepNext/>
              <w:keepLines/>
              <w:spacing w:after="0" w:line="240" w:lineRule="auto"/>
            </w:pPr>
            <w:r>
              <w:rPr>
                <w:sz w:val="18"/>
              </w:rPr>
              <w:t>323</w:t>
            </w:r>
          </w:p>
        </w:tc>
        <w:tc>
          <w:tcPr>
            <w:tcW w:w="1860" w:type="dxa"/>
            <w:tcMar>
              <w:top w:w="0" w:type="dxa"/>
              <w:bottom w:w="0" w:type="dxa"/>
            </w:tcMar>
            <w:vAlign w:val="center"/>
          </w:tcPr>
          <w:p w14:paraId="72A70C7E" w14:textId="77777777" w:rsidR="00534DBE" w:rsidRDefault="00000000">
            <w:pPr>
              <w:keepNext/>
              <w:keepLines/>
              <w:spacing w:after="0" w:line="240" w:lineRule="auto"/>
              <w:jc w:val="right"/>
            </w:pPr>
            <w:r>
              <w:rPr>
                <w:sz w:val="18"/>
              </w:rPr>
              <w:t>534.276,44</w:t>
            </w:r>
          </w:p>
        </w:tc>
        <w:tc>
          <w:tcPr>
            <w:tcW w:w="1860" w:type="dxa"/>
            <w:tcMar>
              <w:top w:w="0" w:type="dxa"/>
              <w:bottom w:w="0" w:type="dxa"/>
            </w:tcMar>
            <w:vAlign w:val="center"/>
          </w:tcPr>
          <w:p w14:paraId="0D974433" w14:textId="77777777" w:rsidR="00534DBE" w:rsidRDefault="00000000">
            <w:pPr>
              <w:keepNext/>
              <w:keepLines/>
              <w:spacing w:after="0" w:line="240" w:lineRule="auto"/>
              <w:jc w:val="right"/>
            </w:pPr>
            <w:r>
              <w:rPr>
                <w:sz w:val="18"/>
              </w:rPr>
              <w:t>768.932,57</w:t>
            </w:r>
          </w:p>
        </w:tc>
        <w:tc>
          <w:tcPr>
            <w:tcW w:w="700" w:type="dxa"/>
            <w:tcMar>
              <w:top w:w="0" w:type="dxa"/>
              <w:bottom w:w="0" w:type="dxa"/>
            </w:tcMar>
            <w:vAlign w:val="center"/>
          </w:tcPr>
          <w:p w14:paraId="7F2006E8" w14:textId="77777777" w:rsidR="00534DBE" w:rsidRDefault="00000000">
            <w:pPr>
              <w:keepNext/>
              <w:keepLines/>
              <w:spacing w:after="0" w:line="240" w:lineRule="auto"/>
              <w:jc w:val="right"/>
            </w:pPr>
            <w:r>
              <w:rPr>
                <w:sz w:val="18"/>
              </w:rPr>
              <w:t>143,9</w:t>
            </w:r>
          </w:p>
        </w:tc>
      </w:tr>
    </w:tbl>
    <w:p w14:paraId="7DE5963E" w14:textId="77777777" w:rsidR="00534DBE" w:rsidRDefault="00534DBE">
      <w:pPr>
        <w:spacing w:after="0"/>
      </w:pPr>
    </w:p>
    <w:p w14:paraId="6BC1B192" w14:textId="77777777" w:rsidR="00534DBE" w:rsidRDefault="00000000">
      <w:r>
        <w:t>Rashodi za usluge</w:t>
      </w:r>
      <w:r>
        <w:br/>
        <w:t>Rashodi za usluge bilježe rast indeksa uslijed kombinacije tržišnih kretanja, institucionalnih promjena te intenziviranja projektnih aktivnosti. Ključni razlozi odstupanja su:</w:t>
      </w:r>
      <w:r>
        <w:br/>
        <w:t>1. Komunalna infrastruktura i održavanje</w:t>
      </w:r>
      <w:r>
        <w:br/>
        <w:t>Tekuće i investicijsko održavanje: Zabilježen je opći porast cijena usluga održavanja javnih površina, cesta, rasvjete i zimske službe. Posebno se ističe rast troškova vodoopskrbe i odvodnje nakon integracije lokalnog poduzeća u sustav Moslavina d.o.o. Kutina, što je rezultiralo promjenom tarifnog modela.</w:t>
      </w:r>
      <w:r>
        <w:br/>
        <w:t>Energetska učinkovitost: Nastavljena je otplata naknade za energetsku uslugu modernizacije javne rasvjete (prema ugovoru o cesiji iz 2019. godine).</w:t>
      </w:r>
      <w:r>
        <w:br/>
        <w:t>2. Intelektualne, pravne i računalne usluge</w:t>
      </w:r>
      <w:r>
        <w:br/>
        <w:t>Pravno savjetovanje i sporovi: Značajan rast uzrokovan je ovršnim postupkom vezanim uz projekt „</w:t>
      </w:r>
      <w:proofErr w:type="spellStart"/>
      <w:r>
        <w:t>Tenina</w:t>
      </w:r>
      <w:proofErr w:type="spellEnd"/>
      <w:r>
        <w:t xml:space="preserve"> staza“ te pokretanjem rješavanja </w:t>
      </w:r>
      <w:proofErr w:type="spellStart"/>
      <w:r>
        <w:t>ošasne</w:t>
      </w:r>
      <w:proofErr w:type="spellEnd"/>
      <w:r>
        <w:t xml:space="preserve"> imovine (naslijeđenih obveza).</w:t>
      </w:r>
      <w:r>
        <w:br/>
        <w:t>Digitalizacija i IT: Rashodi su porasli zbog implementacije sustava Lokalne riznice, aplikacije „Moji Lipovljani“, registra ugovora te sustava za e-javnu nabavu i prijave udruga.</w:t>
      </w:r>
      <w:r>
        <w:br/>
        <w:t xml:space="preserve">Konzultantske usluge: Obuhvaćaju pripremu razvojnih projekata, privlačenje investitora u </w:t>
      </w:r>
      <w:r>
        <w:lastRenderedPageBreak/>
        <w:t>poduzetničke zone te geodetske usluge za pristupnu cestu osnovnoj školi.</w:t>
      </w:r>
      <w:r>
        <w:br/>
        <w:t>3. Operativni i nepredviđeni troškovi</w:t>
      </w:r>
      <w:r>
        <w:br/>
        <w:t>Veterinarske usluge: Troškovi zbrinjavanja pasa lutalica premašili su planirane razine zbog povećanog intenziteta na terenu, na što Općina nije mogla izravno utjecati.</w:t>
      </w:r>
      <w:r>
        <w:br/>
        <w:t>Administracija i informiranje: Porasli su troškovi poštarine zbog dostave novih rješenja za komunalnu naknadu, kao i troškovi izdavanja općinskog biltena i Službenog vjesnika.</w:t>
      </w:r>
      <w:r>
        <w:br/>
        <w:t xml:space="preserve">Naknada za </w:t>
      </w:r>
      <w:proofErr w:type="spellStart"/>
      <w:r>
        <w:t>kvotno</w:t>
      </w:r>
      <w:proofErr w:type="spellEnd"/>
      <w:r>
        <w:t xml:space="preserve"> zapošljavanje: Zbog zakonske obveze, evidentirani su rashodi naknade za nezapošljavanje osoba s invaliditetom (stavka će biti formalizirana rebalansom).</w:t>
      </w:r>
      <w:r>
        <w:br/>
        <w:t>4. Promidžba i manifestacije</w:t>
      </w:r>
      <w:r>
        <w:br/>
        <w:t>Povećani su izdaci za obilježavanje Dana općine (plakete, zahvalnice, izvođači) te za programsku realizaciju „Dana Josipa Kozarca“ kroz ugovore o djelu za predavače i studente.</w:t>
      </w:r>
    </w:p>
    <w:p w14:paraId="00C6215C" w14:textId="77777777" w:rsidR="00534DBE" w:rsidRDefault="00534DBE"/>
    <w:p w14:paraId="4BFA6884" w14:textId="77777777" w:rsidR="00534DBE" w:rsidRDefault="00000000">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69036DC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0885C3B"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A47254A"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6E6A43"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EF7924"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20703AA"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2246355" w14:textId="77777777" w:rsidR="00534DBE" w:rsidRDefault="00000000">
            <w:pPr>
              <w:keepNext/>
              <w:keepLines/>
              <w:spacing w:after="0" w:line="240" w:lineRule="auto"/>
              <w:jc w:val="center"/>
            </w:pPr>
            <w:r>
              <w:rPr>
                <w:b/>
                <w:sz w:val="18"/>
              </w:rPr>
              <w:t>Indeks (%)</w:t>
            </w:r>
          </w:p>
        </w:tc>
      </w:tr>
      <w:tr w:rsidR="00534DBE" w14:paraId="7BE0D441" w14:textId="77777777">
        <w:tblPrEx>
          <w:tblCellMar>
            <w:top w:w="0" w:type="dxa"/>
            <w:bottom w:w="0" w:type="dxa"/>
          </w:tblCellMar>
        </w:tblPrEx>
        <w:trPr>
          <w:cantSplit/>
          <w:trHeight w:val="560"/>
        </w:trPr>
        <w:tc>
          <w:tcPr>
            <w:tcW w:w="700" w:type="dxa"/>
            <w:tcMar>
              <w:top w:w="0" w:type="dxa"/>
              <w:bottom w:w="0" w:type="dxa"/>
            </w:tcMar>
            <w:vAlign w:val="center"/>
          </w:tcPr>
          <w:p w14:paraId="4398149C" w14:textId="77777777" w:rsidR="00534DBE" w:rsidRDefault="00000000">
            <w:pPr>
              <w:keepNext/>
              <w:keepLines/>
              <w:spacing w:after="0" w:line="240" w:lineRule="auto"/>
            </w:pPr>
            <w:r>
              <w:rPr>
                <w:sz w:val="18"/>
              </w:rPr>
              <w:t>3231</w:t>
            </w:r>
          </w:p>
        </w:tc>
        <w:tc>
          <w:tcPr>
            <w:tcW w:w="3180" w:type="dxa"/>
            <w:tcMar>
              <w:top w:w="0" w:type="dxa"/>
              <w:bottom w:w="0" w:type="dxa"/>
            </w:tcMar>
            <w:vAlign w:val="center"/>
          </w:tcPr>
          <w:p w14:paraId="3C5B74EC" w14:textId="77777777" w:rsidR="00534DBE" w:rsidRDefault="00000000">
            <w:pPr>
              <w:keepNext/>
              <w:keepLines/>
              <w:spacing w:after="0" w:line="240" w:lineRule="auto"/>
            </w:pPr>
            <w:r>
              <w:rPr>
                <w:sz w:val="18"/>
              </w:rPr>
              <w:t>Usluge telefona, interneta, pošte i prijevoza</w:t>
            </w:r>
          </w:p>
        </w:tc>
        <w:tc>
          <w:tcPr>
            <w:tcW w:w="700" w:type="dxa"/>
            <w:tcMar>
              <w:top w:w="0" w:type="dxa"/>
              <w:bottom w:w="0" w:type="dxa"/>
            </w:tcMar>
            <w:vAlign w:val="center"/>
          </w:tcPr>
          <w:p w14:paraId="1BA149D1" w14:textId="77777777" w:rsidR="00534DBE" w:rsidRDefault="00000000">
            <w:pPr>
              <w:keepNext/>
              <w:keepLines/>
              <w:spacing w:after="0" w:line="240" w:lineRule="auto"/>
            </w:pPr>
            <w:r>
              <w:rPr>
                <w:sz w:val="18"/>
              </w:rPr>
              <w:t>3231</w:t>
            </w:r>
          </w:p>
        </w:tc>
        <w:tc>
          <w:tcPr>
            <w:tcW w:w="1860" w:type="dxa"/>
            <w:tcMar>
              <w:top w:w="0" w:type="dxa"/>
              <w:bottom w:w="0" w:type="dxa"/>
            </w:tcMar>
            <w:vAlign w:val="center"/>
          </w:tcPr>
          <w:p w14:paraId="1599A6BA" w14:textId="77777777" w:rsidR="00534DBE" w:rsidRDefault="00000000">
            <w:pPr>
              <w:keepNext/>
              <w:keepLines/>
              <w:spacing w:after="0" w:line="240" w:lineRule="auto"/>
              <w:jc w:val="right"/>
            </w:pPr>
            <w:r>
              <w:rPr>
                <w:sz w:val="18"/>
              </w:rPr>
              <w:t>9.200,26</w:t>
            </w:r>
          </w:p>
        </w:tc>
        <w:tc>
          <w:tcPr>
            <w:tcW w:w="1860" w:type="dxa"/>
            <w:tcMar>
              <w:top w:w="0" w:type="dxa"/>
              <w:bottom w:w="0" w:type="dxa"/>
            </w:tcMar>
            <w:vAlign w:val="center"/>
          </w:tcPr>
          <w:p w14:paraId="429DF234" w14:textId="77777777" w:rsidR="00534DBE" w:rsidRDefault="00000000">
            <w:pPr>
              <w:keepNext/>
              <w:keepLines/>
              <w:spacing w:after="0" w:line="240" w:lineRule="auto"/>
              <w:jc w:val="right"/>
            </w:pPr>
            <w:r>
              <w:rPr>
                <w:sz w:val="18"/>
              </w:rPr>
              <w:t>13.895,11</w:t>
            </w:r>
          </w:p>
        </w:tc>
        <w:tc>
          <w:tcPr>
            <w:tcW w:w="700" w:type="dxa"/>
            <w:tcMar>
              <w:top w:w="0" w:type="dxa"/>
              <w:bottom w:w="0" w:type="dxa"/>
            </w:tcMar>
            <w:vAlign w:val="center"/>
          </w:tcPr>
          <w:p w14:paraId="40619D6A" w14:textId="77777777" w:rsidR="00534DBE" w:rsidRDefault="00000000">
            <w:pPr>
              <w:keepNext/>
              <w:keepLines/>
              <w:spacing w:after="0" w:line="240" w:lineRule="auto"/>
              <w:jc w:val="right"/>
            </w:pPr>
            <w:r>
              <w:rPr>
                <w:sz w:val="18"/>
              </w:rPr>
              <w:t>151,0</w:t>
            </w:r>
          </w:p>
        </w:tc>
      </w:tr>
    </w:tbl>
    <w:p w14:paraId="7B3BBF44" w14:textId="77777777" w:rsidR="00534DBE" w:rsidRDefault="00534DBE">
      <w:pPr>
        <w:spacing w:after="0"/>
      </w:pPr>
    </w:p>
    <w:p w14:paraId="3E258512" w14:textId="77777777" w:rsidR="00534DBE" w:rsidRDefault="00000000">
      <w:r>
        <w:t>Rashodi za poštanske usluge bilježe odstupanje u odnosu na planirana sredstva, što je izravna posljedica masovne dostave novih rješenja za komunalnu naknadu. S obzirom na to da je rješenja bilo nužno dostaviti preporučenom poštom svim obveznicima na području Općine radi utvrđivanja novih iznosa naknade, došlo je do jednokratnog, ali nužnog povećanja troškova distribucije službenih akata.</w:t>
      </w:r>
      <w:r>
        <w:br/>
        <w:t> </w:t>
      </w:r>
      <w:r>
        <w:br/>
        <w:t> </w:t>
      </w:r>
    </w:p>
    <w:p w14:paraId="406ED6A3" w14:textId="77777777" w:rsidR="00534DBE" w:rsidRDefault="00534DBE"/>
    <w:p w14:paraId="772CEF8C" w14:textId="77777777" w:rsidR="00534DBE" w:rsidRDefault="00000000">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5A4AD06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1EEC0E1"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F6A2453"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003A8C"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D3081F"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7EB3919"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5FA3187" w14:textId="77777777" w:rsidR="00534DBE" w:rsidRDefault="00000000">
            <w:pPr>
              <w:keepNext/>
              <w:keepLines/>
              <w:spacing w:after="0" w:line="240" w:lineRule="auto"/>
              <w:jc w:val="center"/>
            </w:pPr>
            <w:r>
              <w:rPr>
                <w:b/>
                <w:sz w:val="18"/>
              </w:rPr>
              <w:t>Indeks (%)</w:t>
            </w:r>
          </w:p>
        </w:tc>
      </w:tr>
      <w:tr w:rsidR="00534DBE" w14:paraId="24093E30" w14:textId="77777777">
        <w:tblPrEx>
          <w:tblCellMar>
            <w:top w:w="0" w:type="dxa"/>
            <w:bottom w:w="0" w:type="dxa"/>
          </w:tblCellMar>
        </w:tblPrEx>
        <w:trPr>
          <w:cantSplit/>
          <w:trHeight w:val="560"/>
        </w:trPr>
        <w:tc>
          <w:tcPr>
            <w:tcW w:w="700" w:type="dxa"/>
            <w:tcMar>
              <w:top w:w="0" w:type="dxa"/>
              <w:bottom w:w="0" w:type="dxa"/>
            </w:tcMar>
            <w:vAlign w:val="center"/>
          </w:tcPr>
          <w:p w14:paraId="032AAAE9" w14:textId="77777777" w:rsidR="00534DBE" w:rsidRDefault="00000000">
            <w:pPr>
              <w:keepNext/>
              <w:keepLines/>
              <w:spacing w:after="0" w:line="240" w:lineRule="auto"/>
            </w:pPr>
            <w:r>
              <w:rPr>
                <w:sz w:val="18"/>
              </w:rPr>
              <w:t>3232</w:t>
            </w:r>
          </w:p>
        </w:tc>
        <w:tc>
          <w:tcPr>
            <w:tcW w:w="3180" w:type="dxa"/>
            <w:tcMar>
              <w:top w:w="0" w:type="dxa"/>
              <w:bottom w:w="0" w:type="dxa"/>
            </w:tcMar>
            <w:vAlign w:val="center"/>
          </w:tcPr>
          <w:p w14:paraId="16EB60CC" w14:textId="77777777" w:rsidR="00534DBE" w:rsidRDefault="00000000">
            <w:pPr>
              <w:keepNext/>
              <w:keepLines/>
              <w:spacing w:after="0" w:line="240" w:lineRule="auto"/>
            </w:pPr>
            <w:r>
              <w:rPr>
                <w:sz w:val="18"/>
              </w:rPr>
              <w:t>Usluge tekućeg i investicijskog održavanja</w:t>
            </w:r>
          </w:p>
        </w:tc>
        <w:tc>
          <w:tcPr>
            <w:tcW w:w="700" w:type="dxa"/>
            <w:tcMar>
              <w:top w:w="0" w:type="dxa"/>
              <w:bottom w:w="0" w:type="dxa"/>
            </w:tcMar>
            <w:vAlign w:val="center"/>
          </w:tcPr>
          <w:p w14:paraId="5EED35C5" w14:textId="77777777" w:rsidR="00534DBE" w:rsidRDefault="00000000">
            <w:pPr>
              <w:keepNext/>
              <w:keepLines/>
              <w:spacing w:after="0" w:line="240" w:lineRule="auto"/>
            </w:pPr>
            <w:r>
              <w:rPr>
                <w:sz w:val="18"/>
              </w:rPr>
              <w:t>3232</w:t>
            </w:r>
          </w:p>
        </w:tc>
        <w:tc>
          <w:tcPr>
            <w:tcW w:w="1860" w:type="dxa"/>
            <w:tcMar>
              <w:top w:w="0" w:type="dxa"/>
              <w:bottom w:w="0" w:type="dxa"/>
            </w:tcMar>
            <w:vAlign w:val="center"/>
          </w:tcPr>
          <w:p w14:paraId="4D34B83B" w14:textId="77777777" w:rsidR="00534DBE" w:rsidRDefault="00000000">
            <w:pPr>
              <w:keepNext/>
              <w:keepLines/>
              <w:spacing w:after="0" w:line="240" w:lineRule="auto"/>
              <w:jc w:val="right"/>
            </w:pPr>
            <w:r>
              <w:rPr>
                <w:sz w:val="18"/>
              </w:rPr>
              <w:t>239.318,50</w:t>
            </w:r>
          </w:p>
        </w:tc>
        <w:tc>
          <w:tcPr>
            <w:tcW w:w="1860" w:type="dxa"/>
            <w:tcMar>
              <w:top w:w="0" w:type="dxa"/>
              <w:bottom w:w="0" w:type="dxa"/>
            </w:tcMar>
            <w:vAlign w:val="center"/>
          </w:tcPr>
          <w:p w14:paraId="7A8C9E53" w14:textId="77777777" w:rsidR="00534DBE" w:rsidRDefault="00000000">
            <w:pPr>
              <w:keepNext/>
              <w:keepLines/>
              <w:spacing w:after="0" w:line="240" w:lineRule="auto"/>
              <w:jc w:val="right"/>
            </w:pPr>
            <w:r>
              <w:rPr>
                <w:sz w:val="18"/>
              </w:rPr>
              <w:t>453.525,60</w:t>
            </w:r>
          </w:p>
        </w:tc>
        <w:tc>
          <w:tcPr>
            <w:tcW w:w="700" w:type="dxa"/>
            <w:tcMar>
              <w:top w:w="0" w:type="dxa"/>
              <w:bottom w:w="0" w:type="dxa"/>
            </w:tcMar>
            <w:vAlign w:val="center"/>
          </w:tcPr>
          <w:p w14:paraId="7FA2CFC2" w14:textId="77777777" w:rsidR="00534DBE" w:rsidRDefault="00000000">
            <w:pPr>
              <w:keepNext/>
              <w:keepLines/>
              <w:spacing w:after="0" w:line="240" w:lineRule="auto"/>
              <w:jc w:val="right"/>
            </w:pPr>
            <w:r>
              <w:rPr>
                <w:sz w:val="18"/>
              </w:rPr>
              <w:t>189,5</w:t>
            </w:r>
          </w:p>
        </w:tc>
      </w:tr>
    </w:tbl>
    <w:p w14:paraId="11A382E5" w14:textId="77777777" w:rsidR="00534DBE" w:rsidRDefault="00534DBE">
      <w:pPr>
        <w:spacing w:after="0"/>
      </w:pPr>
    </w:p>
    <w:p w14:paraId="48E13B4C" w14:textId="77777777" w:rsidR="00534DBE" w:rsidRDefault="00000000">
      <w:r>
        <w:t>Usluge tekućeg i investicijskog održavanja (Konto 3232)</w:t>
      </w:r>
      <w:r>
        <w:br/>
        <w:t>Značajan porast rashoda u ovoj kategoriji izravna je posljedica općeg rasta cijena materijala i rada na tržištu, što je dovelo do poskupljenja ugovorenih usluga održavanja. Unatoč nepovoljnim tržišnim kretanjima, Općina je osigurala kontinuitet u svim segmentima komunalne i društvene infrastrukture:</w:t>
      </w:r>
      <w:r>
        <w:br/>
        <w:t>Komunalna infrastruktura: Izvršeni su pojačani radovi na održavanju javnih površina, nerazvrstanih cesta, poljskih puteva te javne rasvjete, uz nesmetan rad zimske službe.</w:t>
      </w:r>
      <w:r>
        <w:br/>
        <w:t xml:space="preserve">Objekti i oprema: Sredstva su utrošena na redovno održavanje svih građevinskih objekata u vlasništvu Općine, servisiranje sustava grijanja i hlađenja te vatrogasnih aparata, čime su </w:t>
      </w:r>
      <w:r>
        <w:lastRenderedPageBreak/>
        <w:t>osigurani sigurnosni i tehnički uvjeti za rad ustanova i udruga.</w:t>
      </w:r>
      <w:r>
        <w:br/>
        <w:t>Decentralizacija: Osigurani su planirani prijenosi sredstava Mjesnim odborima, čime im je omogućeno samostalno obavljanje redovnog rada i realizacija malih komunalnih akcija prema usvojenim planovima.</w:t>
      </w:r>
    </w:p>
    <w:p w14:paraId="03AC9D9E" w14:textId="77777777" w:rsidR="00534DBE" w:rsidRDefault="00534DBE"/>
    <w:p w14:paraId="1027630F" w14:textId="77777777" w:rsidR="00534DBE" w:rsidRDefault="00000000">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784864A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20FF3D1"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90969B3"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928CA87"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CEE4FFE"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D7FB0E4"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6B21125" w14:textId="77777777" w:rsidR="00534DBE" w:rsidRDefault="00000000">
            <w:pPr>
              <w:keepNext/>
              <w:keepLines/>
              <w:spacing w:after="0" w:line="240" w:lineRule="auto"/>
              <w:jc w:val="center"/>
            </w:pPr>
            <w:r>
              <w:rPr>
                <w:b/>
                <w:sz w:val="18"/>
              </w:rPr>
              <w:t>Indeks (%)</w:t>
            </w:r>
          </w:p>
        </w:tc>
      </w:tr>
      <w:tr w:rsidR="00534DBE" w14:paraId="6F6AB3F0" w14:textId="77777777">
        <w:tblPrEx>
          <w:tblCellMar>
            <w:top w:w="0" w:type="dxa"/>
            <w:bottom w:w="0" w:type="dxa"/>
          </w:tblCellMar>
        </w:tblPrEx>
        <w:trPr>
          <w:cantSplit/>
          <w:trHeight w:val="560"/>
        </w:trPr>
        <w:tc>
          <w:tcPr>
            <w:tcW w:w="700" w:type="dxa"/>
            <w:tcMar>
              <w:top w:w="0" w:type="dxa"/>
              <w:bottom w:w="0" w:type="dxa"/>
            </w:tcMar>
            <w:vAlign w:val="center"/>
          </w:tcPr>
          <w:p w14:paraId="0C4A1497" w14:textId="77777777" w:rsidR="00534DBE" w:rsidRDefault="00000000">
            <w:pPr>
              <w:keepNext/>
              <w:keepLines/>
              <w:spacing w:after="0" w:line="240" w:lineRule="auto"/>
            </w:pPr>
            <w:r>
              <w:rPr>
                <w:sz w:val="18"/>
              </w:rPr>
              <w:t>3233</w:t>
            </w:r>
          </w:p>
        </w:tc>
        <w:tc>
          <w:tcPr>
            <w:tcW w:w="3180" w:type="dxa"/>
            <w:tcMar>
              <w:top w:w="0" w:type="dxa"/>
              <w:bottom w:w="0" w:type="dxa"/>
            </w:tcMar>
            <w:vAlign w:val="center"/>
          </w:tcPr>
          <w:p w14:paraId="1104A812" w14:textId="77777777" w:rsidR="00534DBE" w:rsidRDefault="00000000">
            <w:pPr>
              <w:keepNext/>
              <w:keepLines/>
              <w:spacing w:after="0" w:line="240" w:lineRule="auto"/>
            </w:pPr>
            <w:r>
              <w:rPr>
                <w:sz w:val="18"/>
              </w:rPr>
              <w:t>Usluge promidžbe i informiranja</w:t>
            </w:r>
          </w:p>
        </w:tc>
        <w:tc>
          <w:tcPr>
            <w:tcW w:w="700" w:type="dxa"/>
            <w:tcMar>
              <w:top w:w="0" w:type="dxa"/>
              <w:bottom w:w="0" w:type="dxa"/>
            </w:tcMar>
            <w:vAlign w:val="center"/>
          </w:tcPr>
          <w:p w14:paraId="7AB06B64" w14:textId="77777777" w:rsidR="00534DBE" w:rsidRDefault="00000000">
            <w:pPr>
              <w:keepNext/>
              <w:keepLines/>
              <w:spacing w:after="0" w:line="240" w:lineRule="auto"/>
            </w:pPr>
            <w:r>
              <w:rPr>
                <w:sz w:val="18"/>
              </w:rPr>
              <w:t>3233</w:t>
            </w:r>
          </w:p>
        </w:tc>
        <w:tc>
          <w:tcPr>
            <w:tcW w:w="1860" w:type="dxa"/>
            <w:tcMar>
              <w:top w:w="0" w:type="dxa"/>
              <w:bottom w:w="0" w:type="dxa"/>
            </w:tcMar>
            <w:vAlign w:val="center"/>
          </w:tcPr>
          <w:p w14:paraId="5D14C5A6" w14:textId="77777777" w:rsidR="00534DBE" w:rsidRDefault="00000000">
            <w:pPr>
              <w:keepNext/>
              <w:keepLines/>
              <w:spacing w:after="0" w:line="240" w:lineRule="auto"/>
              <w:jc w:val="right"/>
            </w:pPr>
            <w:r>
              <w:rPr>
                <w:sz w:val="18"/>
              </w:rPr>
              <w:t>32.440,86</w:t>
            </w:r>
          </w:p>
        </w:tc>
        <w:tc>
          <w:tcPr>
            <w:tcW w:w="1860" w:type="dxa"/>
            <w:tcMar>
              <w:top w:w="0" w:type="dxa"/>
              <w:bottom w:w="0" w:type="dxa"/>
            </w:tcMar>
            <w:vAlign w:val="center"/>
          </w:tcPr>
          <w:p w14:paraId="00EF67EC" w14:textId="77777777" w:rsidR="00534DBE" w:rsidRDefault="00000000">
            <w:pPr>
              <w:keepNext/>
              <w:keepLines/>
              <w:spacing w:after="0" w:line="240" w:lineRule="auto"/>
              <w:jc w:val="right"/>
            </w:pPr>
            <w:r>
              <w:rPr>
                <w:sz w:val="18"/>
              </w:rPr>
              <w:t>25.988,19</w:t>
            </w:r>
          </w:p>
        </w:tc>
        <w:tc>
          <w:tcPr>
            <w:tcW w:w="700" w:type="dxa"/>
            <w:tcMar>
              <w:top w:w="0" w:type="dxa"/>
              <w:bottom w:w="0" w:type="dxa"/>
            </w:tcMar>
            <w:vAlign w:val="center"/>
          </w:tcPr>
          <w:p w14:paraId="7B726A73" w14:textId="77777777" w:rsidR="00534DBE" w:rsidRDefault="00000000">
            <w:pPr>
              <w:keepNext/>
              <w:keepLines/>
              <w:spacing w:after="0" w:line="240" w:lineRule="auto"/>
              <w:jc w:val="right"/>
            </w:pPr>
            <w:r>
              <w:rPr>
                <w:sz w:val="18"/>
              </w:rPr>
              <w:t>80,1</w:t>
            </w:r>
          </w:p>
        </w:tc>
      </w:tr>
    </w:tbl>
    <w:p w14:paraId="6B85F4CC" w14:textId="77777777" w:rsidR="00534DBE" w:rsidRDefault="00534DBE">
      <w:pPr>
        <w:spacing w:after="0"/>
      </w:pPr>
    </w:p>
    <w:p w14:paraId="0D0D24A2" w14:textId="77777777" w:rsidR="00534DBE" w:rsidRDefault="00000000">
      <w:r>
        <w:t>Rashodi u segmentu promidžbe i organizacije manifestacija bilježe rast uslijed bogatijeg programskog sadržaja i jačanja lokalnog identiteta. Ključne aktivnosti obuhvaćaju:</w:t>
      </w:r>
      <w:r>
        <w:br/>
        <w:t>Obilježavanje Dana općine: Povećani su izdaci za svečanu proslavu, što uključuje troškove izrade plaketa i zahvalnica za istaknute pojedince, kao i angažman izvođača. Ovim ulaganjem osigurana je dostojna proslava i javno priznanje zaslužnim građanima koji doprinose ugledu Općine Lipovljani.</w:t>
      </w:r>
      <w:r>
        <w:br/>
        <w:t>Književno-znanstveni skup „Dani Josipa Kozarca“: Realizirana je kvalitetna programska podrška ovoj tradicionalnoj manifestaciji. Rashodi se odnose na ugovore o djelu za eminentne predavače i studente, čime se potiče znanstveni pristup očuvanju lika i djela Josipa Kozarca te jača suradnja s akademskom zajednicom.</w:t>
      </w:r>
      <w:r>
        <w:br/>
        <w:t>Ovi rashodi predstavljaju strateško ulaganje u društveni standard i turističku vidljivost Općine kao mjesta bogate povijesti i kulture.</w:t>
      </w:r>
    </w:p>
    <w:p w14:paraId="4C430B54" w14:textId="77777777" w:rsidR="00534DBE" w:rsidRDefault="00534DBE"/>
    <w:p w14:paraId="4316835C" w14:textId="77777777" w:rsidR="00534DBE" w:rsidRDefault="00000000">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544FCF4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1BA4533"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1FD9B21"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352685"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137496"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06C8824"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EAFAB6A" w14:textId="77777777" w:rsidR="00534DBE" w:rsidRDefault="00000000">
            <w:pPr>
              <w:keepNext/>
              <w:keepLines/>
              <w:spacing w:after="0" w:line="240" w:lineRule="auto"/>
              <w:jc w:val="center"/>
            </w:pPr>
            <w:r>
              <w:rPr>
                <w:b/>
                <w:sz w:val="18"/>
              </w:rPr>
              <w:t>Indeks (%)</w:t>
            </w:r>
          </w:p>
        </w:tc>
      </w:tr>
      <w:tr w:rsidR="00534DBE" w14:paraId="21D1E217" w14:textId="77777777">
        <w:tblPrEx>
          <w:tblCellMar>
            <w:top w:w="0" w:type="dxa"/>
            <w:bottom w:w="0" w:type="dxa"/>
          </w:tblCellMar>
        </w:tblPrEx>
        <w:trPr>
          <w:cantSplit/>
          <w:trHeight w:val="560"/>
        </w:trPr>
        <w:tc>
          <w:tcPr>
            <w:tcW w:w="700" w:type="dxa"/>
            <w:tcMar>
              <w:top w:w="0" w:type="dxa"/>
              <w:bottom w:w="0" w:type="dxa"/>
            </w:tcMar>
            <w:vAlign w:val="center"/>
          </w:tcPr>
          <w:p w14:paraId="14CFEBD4" w14:textId="77777777" w:rsidR="00534DBE" w:rsidRDefault="00000000">
            <w:pPr>
              <w:keepNext/>
              <w:keepLines/>
              <w:spacing w:after="0" w:line="240" w:lineRule="auto"/>
            </w:pPr>
            <w:r>
              <w:rPr>
                <w:sz w:val="18"/>
              </w:rPr>
              <w:t>3234</w:t>
            </w:r>
          </w:p>
        </w:tc>
        <w:tc>
          <w:tcPr>
            <w:tcW w:w="3180" w:type="dxa"/>
            <w:tcMar>
              <w:top w:w="0" w:type="dxa"/>
              <w:bottom w:w="0" w:type="dxa"/>
            </w:tcMar>
            <w:vAlign w:val="center"/>
          </w:tcPr>
          <w:p w14:paraId="0796E25C" w14:textId="77777777" w:rsidR="00534DBE" w:rsidRDefault="00000000">
            <w:pPr>
              <w:keepNext/>
              <w:keepLines/>
              <w:spacing w:after="0" w:line="240" w:lineRule="auto"/>
            </w:pPr>
            <w:r>
              <w:rPr>
                <w:sz w:val="18"/>
              </w:rPr>
              <w:t>Komunalne usluge</w:t>
            </w:r>
          </w:p>
        </w:tc>
        <w:tc>
          <w:tcPr>
            <w:tcW w:w="700" w:type="dxa"/>
            <w:tcMar>
              <w:top w:w="0" w:type="dxa"/>
              <w:bottom w:w="0" w:type="dxa"/>
            </w:tcMar>
            <w:vAlign w:val="center"/>
          </w:tcPr>
          <w:p w14:paraId="42769BB1" w14:textId="77777777" w:rsidR="00534DBE" w:rsidRDefault="00000000">
            <w:pPr>
              <w:keepNext/>
              <w:keepLines/>
              <w:spacing w:after="0" w:line="240" w:lineRule="auto"/>
            </w:pPr>
            <w:r>
              <w:rPr>
                <w:sz w:val="18"/>
              </w:rPr>
              <w:t>3234</w:t>
            </w:r>
          </w:p>
        </w:tc>
        <w:tc>
          <w:tcPr>
            <w:tcW w:w="1860" w:type="dxa"/>
            <w:tcMar>
              <w:top w:w="0" w:type="dxa"/>
              <w:bottom w:w="0" w:type="dxa"/>
            </w:tcMar>
            <w:vAlign w:val="center"/>
          </w:tcPr>
          <w:p w14:paraId="5B3FBEF3" w14:textId="77777777" w:rsidR="00534DBE" w:rsidRDefault="00000000">
            <w:pPr>
              <w:keepNext/>
              <w:keepLines/>
              <w:spacing w:after="0" w:line="240" w:lineRule="auto"/>
              <w:jc w:val="right"/>
            </w:pPr>
            <w:r>
              <w:rPr>
                <w:sz w:val="18"/>
              </w:rPr>
              <w:t>17.448,41</w:t>
            </w:r>
          </w:p>
        </w:tc>
        <w:tc>
          <w:tcPr>
            <w:tcW w:w="1860" w:type="dxa"/>
            <w:tcMar>
              <w:top w:w="0" w:type="dxa"/>
              <w:bottom w:w="0" w:type="dxa"/>
            </w:tcMar>
            <w:vAlign w:val="center"/>
          </w:tcPr>
          <w:p w14:paraId="378D4E77" w14:textId="77777777" w:rsidR="00534DBE" w:rsidRDefault="00000000">
            <w:pPr>
              <w:keepNext/>
              <w:keepLines/>
              <w:spacing w:after="0" w:line="240" w:lineRule="auto"/>
              <w:jc w:val="right"/>
            </w:pPr>
            <w:r>
              <w:rPr>
                <w:sz w:val="18"/>
              </w:rPr>
              <w:t>22.530,85</w:t>
            </w:r>
          </w:p>
        </w:tc>
        <w:tc>
          <w:tcPr>
            <w:tcW w:w="700" w:type="dxa"/>
            <w:tcMar>
              <w:top w:w="0" w:type="dxa"/>
              <w:bottom w:w="0" w:type="dxa"/>
            </w:tcMar>
            <w:vAlign w:val="center"/>
          </w:tcPr>
          <w:p w14:paraId="4307EB12" w14:textId="77777777" w:rsidR="00534DBE" w:rsidRDefault="00000000">
            <w:pPr>
              <w:keepNext/>
              <w:keepLines/>
              <w:spacing w:after="0" w:line="240" w:lineRule="auto"/>
              <w:jc w:val="right"/>
            </w:pPr>
            <w:r>
              <w:rPr>
                <w:sz w:val="18"/>
              </w:rPr>
              <w:t>129,1</w:t>
            </w:r>
          </w:p>
        </w:tc>
      </w:tr>
    </w:tbl>
    <w:p w14:paraId="0BDB49F3" w14:textId="77777777" w:rsidR="00534DBE" w:rsidRDefault="00534DBE">
      <w:pPr>
        <w:spacing w:after="0"/>
      </w:pPr>
    </w:p>
    <w:p w14:paraId="76B0AE97" w14:textId="77777777" w:rsidR="00534DBE" w:rsidRDefault="00000000">
      <w:r>
        <w:t>Rashodi za komunalne usluge, koji se odnose na iznošenje komunalnog otpada a prvenstveno se odnose na vodoopskrbu i odvodnju, bilježe rast u izvještajnom razdoblju. Glavni razlog povećanja troškova je usklađivanje cijena vodnih usluga nakon provedene integracije lokalnog komunalnog poduzeća s trgovačkim društvom Moslavina d.o.o. Kutina.</w:t>
      </w:r>
      <w:r>
        <w:br/>
        <w:t>Ova statusna promjena i prelazak na novi sustav pružatelja vodnih usluga rezultirali su primjenom nove cjenovne tarife, što se izravno reflektiralo na troškove održavanja općinskih objekata i infrastrukture. Općina kontinuirano prati potrošnju kako bi se, unatoč višim cijenama na razini isporučitelja, osigurala maksimalna racionalnost u korištenju javnih resursa.</w:t>
      </w:r>
    </w:p>
    <w:p w14:paraId="7326C359" w14:textId="77777777" w:rsidR="00534DBE" w:rsidRDefault="00534DBE"/>
    <w:p w14:paraId="31212E23" w14:textId="77777777" w:rsidR="00534DBE" w:rsidRDefault="00000000">
      <w:pPr>
        <w:keepNext/>
        <w:spacing w:line="240" w:lineRule="auto"/>
        <w:jc w:val="center"/>
      </w:pPr>
      <w:r>
        <w:rPr>
          <w:sz w:val="28"/>
        </w:rPr>
        <w:lastRenderedPageBreak/>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2B14A86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0F3B17B"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FECA16F"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FA12CA"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AFA5C7"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C778754"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08F78A8" w14:textId="77777777" w:rsidR="00534DBE" w:rsidRDefault="00000000">
            <w:pPr>
              <w:keepNext/>
              <w:keepLines/>
              <w:spacing w:after="0" w:line="240" w:lineRule="auto"/>
              <w:jc w:val="center"/>
            </w:pPr>
            <w:r>
              <w:rPr>
                <w:b/>
                <w:sz w:val="18"/>
              </w:rPr>
              <w:t>Indeks (%)</w:t>
            </w:r>
          </w:p>
        </w:tc>
      </w:tr>
      <w:tr w:rsidR="00534DBE" w14:paraId="263B2023" w14:textId="77777777">
        <w:tblPrEx>
          <w:tblCellMar>
            <w:top w:w="0" w:type="dxa"/>
            <w:bottom w:w="0" w:type="dxa"/>
          </w:tblCellMar>
        </w:tblPrEx>
        <w:trPr>
          <w:cantSplit/>
          <w:trHeight w:val="560"/>
        </w:trPr>
        <w:tc>
          <w:tcPr>
            <w:tcW w:w="700" w:type="dxa"/>
            <w:tcMar>
              <w:top w:w="0" w:type="dxa"/>
              <w:bottom w:w="0" w:type="dxa"/>
            </w:tcMar>
            <w:vAlign w:val="center"/>
          </w:tcPr>
          <w:p w14:paraId="528CB242" w14:textId="77777777" w:rsidR="00534DBE" w:rsidRDefault="00000000">
            <w:pPr>
              <w:keepNext/>
              <w:keepLines/>
              <w:spacing w:after="0" w:line="240" w:lineRule="auto"/>
            </w:pPr>
            <w:r>
              <w:rPr>
                <w:sz w:val="18"/>
              </w:rPr>
              <w:t>3235</w:t>
            </w:r>
          </w:p>
        </w:tc>
        <w:tc>
          <w:tcPr>
            <w:tcW w:w="3180" w:type="dxa"/>
            <w:tcMar>
              <w:top w:w="0" w:type="dxa"/>
              <w:bottom w:w="0" w:type="dxa"/>
            </w:tcMar>
            <w:vAlign w:val="center"/>
          </w:tcPr>
          <w:p w14:paraId="7A9F7513" w14:textId="77777777" w:rsidR="00534DBE" w:rsidRDefault="00000000">
            <w:pPr>
              <w:keepNext/>
              <w:keepLines/>
              <w:spacing w:after="0" w:line="240" w:lineRule="auto"/>
            </w:pPr>
            <w:r>
              <w:rPr>
                <w:sz w:val="18"/>
              </w:rPr>
              <w:t>Zakupnine i najamnine</w:t>
            </w:r>
          </w:p>
        </w:tc>
        <w:tc>
          <w:tcPr>
            <w:tcW w:w="700" w:type="dxa"/>
            <w:tcMar>
              <w:top w:w="0" w:type="dxa"/>
              <w:bottom w:w="0" w:type="dxa"/>
            </w:tcMar>
            <w:vAlign w:val="center"/>
          </w:tcPr>
          <w:p w14:paraId="525B57B5" w14:textId="77777777" w:rsidR="00534DBE" w:rsidRDefault="00000000">
            <w:pPr>
              <w:keepNext/>
              <w:keepLines/>
              <w:spacing w:after="0" w:line="240" w:lineRule="auto"/>
            </w:pPr>
            <w:r>
              <w:rPr>
                <w:sz w:val="18"/>
              </w:rPr>
              <w:t>3235</w:t>
            </w:r>
          </w:p>
        </w:tc>
        <w:tc>
          <w:tcPr>
            <w:tcW w:w="1860" w:type="dxa"/>
            <w:tcMar>
              <w:top w:w="0" w:type="dxa"/>
              <w:bottom w:w="0" w:type="dxa"/>
            </w:tcMar>
            <w:vAlign w:val="center"/>
          </w:tcPr>
          <w:p w14:paraId="154093B2" w14:textId="77777777" w:rsidR="00534DBE" w:rsidRDefault="00000000">
            <w:pPr>
              <w:keepNext/>
              <w:keepLines/>
              <w:spacing w:after="0" w:line="240" w:lineRule="auto"/>
              <w:jc w:val="right"/>
            </w:pPr>
            <w:r>
              <w:rPr>
                <w:sz w:val="18"/>
              </w:rPr>
              <w:t>2.945,15</w:t>
            </w:r>
          </w:p>
        </w:tc>
        <w:tc>
          <w:tcPr>
            <w:tcW w:w="1860" w:type="dxa"/>
            <w:tcMar>
              <w:top w:w="0" w:type="dxa"/>
              <w:bottom w:w="0" w:type="dxa"/>
            </w:tcMar>
            <w:vAlign w:val="center"/>
          </w:tcPr>
          <w:p w14:paraId="696EDE71" w14:textId="77777777" w:rsidR="00534DBE" w:rsidRDefault="00000000">
            <w:pPr>
              <w:keepNext/>
              <w:keepLines/>
              <w:spacing w:after="0" w:line="240" w:lineRule="auto"/>
              <w:jc w:val="right"/>
            </w:pPr>
            <w:r>
              <w:rPr>
                <w:sz w:val="18"/>
              </w:rPr>
              <w:t>2.276,20</w:t>
            </w:r>
          </w:p>
        </w:tc>
        <w:tc>
          <w:tcPr>
            <w:tcW w:w="700" w:type="dxa"/>
            <w:tcMar>
              <w:top w:w="0" w:type="dxa"/>
              <w:bottom w:w="0" w:type="dxa"/>
            </w:tcMar>
            <w:vAlign w:val="center"/>
          </w:tcPr>
          <w:p w14:paraId="5D587987" w14:textId="77777777" w:rsidR="00534DBE" w:rsidRDefault="00000000">
            <w:pPr>
              <w:keepNext/>
              <w:keepLines/>
              <w:spacing w:after="0" w:line="240" w:lineRule="auto"/>
              <w:jc w:val="right"/>
            </w:pPr>
            <w:r>
              <w:rPr>
                <w:sz w:val="18"/>
              </w:rPr>
              <w:t>77,3</w:t>
            </w:r>
          </w:p>
        </w:tc>
      </w:tr>
    </w:tbl>
    <w:p w14:paraId="454CAE5D" w14:textId="77777777" w:rsidR="00534DBE" w:rsidRDefault="00534DBE">
      <w:pPr>
        <w:spacing w:after="0"/>
      </w:pPr>
    </w:p>
    <w:p w14:paraId="29CA02D9" w14:textId="77777777" w:rsidR="00534DBE" w:rsidRDefault="00000000">
      <w:r>
        <w:t>Zakupnine i najamnine (Konto 3235)</w:t>
      </w:r>
    </w:p>
    <w:p w14:paraId="255B2ACD" w14:textId="60C6EFD8" w:rsidR="00534DBE" w:rsidRDefault="00000000">
      <w:r>
        <w:t>Rashodi u ovoj kategoriji odnose se na usluge najma višenamjenskog fotokopirnog stroja. Odabir modela najma umjesto kupnje vlastite opreme omogućuje Općini redovito servisiranje, osiguran potrošni materijal i korištenje suvremene tehnologije uz fiksne mjesečne troškove, čime se postiže veća predvidljivost proračunskih izdataka i učinkovitost administrativnog poslovanja.</w:t>
      </w:r>
      <w:r>
        <w:br/>
        <w:t> </w:t>
      </w:r>
      <w:r>
        <w:br/>
      </w:r>
    </w:p>
    <w:p w14:paraId="3585B272" w14:textId="77777777" w:rsidR="00534DBE" w:rsidRDefault="00000000">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7AC1F6C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51B8D30"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D04591B"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ADB4583"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06913A"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BFE215A"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F527E3E" w14:textId="77777777" w:rsidR="00534DBE" w:rsidRDefault="00000000">
            <w:pPr>
              <w:keepNext/>
              <w:keepLines/>
              <w:spacing w:after="0" w:line="240" w:lineRule="auto"/>
              <w:jc w:val="center"/>
            </w:pPr>
            <w:r>
              <w:rPr>
                <w:b/>
                <w:sz w:val="18"/>
              </w:rPr>
              <w:t>Indeks (%)</w:t>
            </w:r>
          </w:p>
        </w:tc>
      </w:tr>
      <w:tr w:rsidR="00534DBE" w14:paraId="097612A4" w14:textId="77777777">
        <w:tblPrEx>
          <w:tblCellMar>
            <w:top w:w="0" w:type="dxa"/>
            <w:bottom w:w="0" w:type="dxa"/>
          </w:tblCellMar>
        </w:tblPrEx>
        <w:trPr>
          <w:cantSplit/>
          <w:trHeight w:val="560"/>
        </w:trPr>
        <w:tc>
          <w:tcPr>
            <w:tcW w:w="700" w:type="dxa"/>
            <w:tcMar>
              <w:top w:w="0" w:type="dxa"/>
              <w:bottom w:w="0" w:type="dxa"/>
            </w:tcMar>
            <w:vAlign w:val="center"/>
          </w:tcPr>
          <w:p w14:paraId="7E25EDFC" w14:textId="77777777" w:rsidR="00534DBE" w:rsidRDefault="00000000">
            <w:pPr>
              <w:keepNext/>
              <w:keepLines/>
              <w:spacing w:after="0" w:line="240" w:lineRule="auto"/>
            </w:pPr>
            <w:r>
              <w:rPr>
                <w:sz w:val="18"/>
              </w:rPr>
              <w:t>3236</w:t>
            </w:r>
          </w:p>
        </w:tc>
        <w:tc>
          <w:tcPr>
            <w:tcW w:w="3180" w:type="dxa"/>
            <w:tcMar>
              <w:top w:w="0" w:type="dxa"/>
              <w:bottom w:w="0" w:type="dxa"/>
            </w:tcMar>
            <w:vAlign w:val="center"/>
          </w:tcPr>
          <w:p w14:paraId="1027E2BF" w14:textId="77777777" w:rsidR="00534DBE" w:rsidRDefault="00000000">
            <w:pPr>
              <w:keepNext/>
              <w:keepLines/>
              <w:spacing w:after="0" w:line="240" w:lineRule="auto"/>
            </w:pPr>
            <w:r>
              <w:rPr>
                <w:sz w:val="18"/>
              </w:rPr>
              <w:t>Zdravstvene i veterinarske usluge</w:t>
            </w:r>
          </w:p>
        </w:tc>
        <w:tc>
          <w:tcPr>
            <w:tcW w:w="700" w:type="dxa"/>
            <w:tcMar>
              <w:top w:w="0" w:type="dxa"/>
              <w:bottom w:w="0" w:type="dxa"/>
            </w:tcMar>
            <w:vAlign w:val="center"/>
          </w:tcPr>
          <w:p w14:paraId="65327926" w14:textId="77777777" w:rsidR="00534DBE" w:rsidRDefault="00000000">
            <w:pPr>
              <w:keepNext/>
              <w:keepLines/>
              <w:spacing w:after="0" w:line="240" w:lineRule="auto"/>
            </w:pPr>
            <w:r>
              <w:rPr>
                <w:sz w:val="18"/>
              </w:rPr>
              <w:t>3236</w:t>
            </w:r>
          </w:p>
        </w:tc>
        <w:tc>
          <w:tcPr>
            <w:tcW w:w="1860" w:type="dxa"/>
            <w:tcMar>
              <w:top w:w="0" w:type="dxa"/>
              <w:bottom w:w="0" w:type="dxa"/>
            </w:tcMar>
            <w:vAlign w:val="center"/>
          </w:tcPr>
          <w:p w14:paraId="5C5E96BF" w14:textId="77777777" w:rsidR="00534DBE" w:rsidRDefault="00000000">
            <w:pPr>
              <w:keepNext/>
              <w:keepLines/>
              <w:spacing w:after="0" w:line="240" w:lineRule="auto"/>
              <w:jc w:val="right"/>
            </w:pPr>
            <w:r>
              <w:rPr>
                <w:sz w:val="18"/>
              </w:rPr>
              <w:t>5.700,08</w:t>
            </w:r>
          </w:p>
        </w:tc>
        <w:tc>
          <w:tcPr>
            <w:tcW w:w="1860" w:type="dxa"/>
            <w:tcMar>
              <w:top w:w="0" w:type="dxa"/>
              <w:bottom w:w="0" w:type="dxa"/>
            </w:tcMar>
            <w:vAlign w:val="center"/>
          </w:tcPr>
          <w:p w14:paraId="33CA0577" w14:textId="77777777" w:rsidR="00534DBE" w:rsidRDefault="00000000">
            <w:pPr>
              <w:keepNext/>
              <w:keepLines/>
              <w:spacing w:after="0" w:line="240" w:lineRule="auto"/>
              <w:jc w:val="right"/>
            </w:pPr>
            <w:r>
              <w:rPr>
                <w:sz w:val="18"/>
              </w:rPr>
              <w:t>16.005,92</w:t>
            </w:r>
          </w:p>
        </w:tc>
        <w:tc>
          <w:tcPr>
            <w:tcW w:w="700" w:type="dxa"/>
            <w:tcMar>
              <w:top w:w="0" w:type="dxa"/>
              <w:bottom w:w="0" w:type="dxa"/>
            </w:tcMar>
            <w:vAlign w:val="center"/>
          </w:tcPr>
          <w:p w14:paraId="6840652B" w14:textId="77777777" w:rsidR="00534DBE" w:rsidRDefault="00000000">
            <w:pPr>
              <w:keepNext/>
              <w:keepLines/>
              <w:spacing w:after="0" w:line="240" w:lineRule="auto"/>
              <w:jc w:val="right"/>
            </w:pPr>
            <w:r>
              <w:rPr>
                <w:sz w:val="18"/>
              </w:rPr>
              <w:t>280,8</w:t>
            </w:r>
          </w:p>
        </w:tc>
      </w:tr>
    </w:tbl>
    <w:p w14:paraId="11B5E643" w14:textId="77777777" w:rsidR="00534DBE" w:rsidRDefault="00534DBE">
      <w:pPr>
        <w:spacing w:after="0"/>
      </w:pPr>
    </w:p>
    <w:p w14:paraId="0A4F532A" w14:textId="77777777" w:rsidR="00534DBE" w:rsidRDefault="00000000">
      <w:r>
        <w:t>Zdravstvene i veterinarske usluge (Konto 3236)</w:t>
      </w:r>
      <w:r>
        <w:br/>
        <w:t>U okviru ove kategorije zabilježen je značajan rast rashoda za usluge zbrinjavanja napuštenih životinja. Iako su sredstva bila planirana sukladno prosjecima iz ranijih godina, stvarni troškovi prekoračili su predviđenu godišnju razinu zbog sljedećih razloga:</w:t>
      </w:r>
      <w:r>
        <w:br/>
        <w:t>Povećan intenzitet prijava: Bilježi se kontinuirani porast broja prijava mještana o psima lutalicama na javnim površinama.</w:t>
      </w:r>
      <w:r>
        <w:br/>
        <w:t>Zakonska obveza i sigurnost: Općina je obvezna postupiti po svakoj prijavi kako bi osigurala sigurnost mještana i adekvatnu skrb za životinje, što uključuje troškove hvatanja, veterinarske obrade i smještaja u sklonište.</w:t>
      </w:r>
      <w:r>
        <w:br/>
        <w:t>Objektivna nepredvidivost: Riječ je o rashodima na koje Općina ne može izravno utjecati jer ovise o neodgovornom ponašanju pojedinaca i broju napuštenih životinja na terenu, što nalaže hitno postupanje izvan planiranih okvira.</w:t>
      </w:r>
      <w:r>
        <w:br/>
        <w:t> </w:t>
      </w:r>
      <w:r>
        <w:br/>
        <w:t> </w:t>
      </w:r>
    </w:p>
    <w:p w14:paraId="203615ED" w14:textId="77777777" w:rsidR="00534DBE" w:rsidRDefault="00534DBE"/>
    <w:p w14:paraId="55F3EA41" w14:textId="77777777" w:rsidR="00534DBE" w:rsidRDefault="00000000">
      <w:pPr>
        <w:keepNext/>
        <w:spacing w:line="240" w:lineRule="auto"/>
        <w:jc w:val="center"/>
      </w:pPr>
      <w:r>
        <w:rPr>
          <w:sz w:val="28"/>
        </w:rPr>
        <w:lastRenderedPageBreak/>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1C00223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96EB28F"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6C4BD7C"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A63E52"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B1CECB"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8571717"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01DA2EC" w14:textId="77777777" w:rsidR="00534DBE" w:rsidRDefault="00000000">
            <w:pPr>
              <w:keepNext/>
              <w:keepLines/>
              <w:spacing w:after="0" w:line="240" w:lineRule="auto"/>
              <w:jc w:val="center"/>
            </w:pPr>
            <w:r>
              <w:rPr>
                <w:b/>
                <w:sz w:val="18"/>
              </w:rPr>
              <w:t>Indeks (%)</w:t>
            </w:r>
          </w:p>
        </w:tc>
      </w:tr>
      <w:tr w:rsidR="00534DBE" w14:paraId="1E0E90CD" w14:textId="77777777">
        <w:tblPrEx>
          <w:tblCellMar>
            <w:top w:w="0" w:type="dxa"/>
            <w:bottom w:w="0" w:type="dxa"/>
          </w:tblCellMar>
        </w:tblPrEx>
        <w:trPr>
          <w:cantSplit/>
          <w:trHeight w:val="560"/>
        </w:trPr>
        <w:tc>
          <w:tcPr>
            <w:tcW w:w="700" w:type="dxa"/>
            <w:tcMar>
              <w:top w:w="0" w:type="dxa"/>
              <w:bottom w:w="0" w:type="dxa"/>
            </w:tcMar>
            <w:vAlign w:val="center"/>
          </w:tcPr>
          <w:p w14:paraId="4C2D295D" w14:textId="77777777" w:rsidR="00534DBE" w:rsidRDefault="00000000">
            <w:pPr>
              <w:keepNext/>
              <w:keepLines/>
              <w:spacing w:after="0" w:line="240" w:lineRule="auto"/>
            </w:pPr>
            <w:r>
              <w:rPr>
                <w:sz w:val="18"/>
              </w:rPr>
              <w:t>3237</w:t>
            </w:r>
          </w:p>
        </w:tc>
        <w:tc>
          <w:tcPr>
            <w:tcW w:w="3180" w:type="dxa"/>
            <w:tcMar>
              <w:top w:w="0" w:type="dxa"/>
              <w:bottom w:w="0" w:type="dxa"/>
            </w:tcMar>
            <w:vAlign w:val="center"/>
          </w:tcPr>
          <w:p w14:paraId="7B98B404" w14:textId="77777777" w:rsidR="00534DBE" w:rsidRDefault="00000000">
            <w:pPr>
              <w:keepNext/>
              <w:keepLines/>
              <w:spacing w:after="0" w:line="240" w:lineRule="auto"/>
            </w:pPr>
            <w:r>
              <w:rPr>
                <w:sz w:val="18"/>
              </w:rPr>
              <w:t>Intelektualne i osobne usluge</w:t>
            </w:r>
          </w:p>
        </w:tc>
        <w:tc>
          <w:tcPr>
            <w:tcW w:w="700" w:type="dxa"/>
            <w:tcMar>
              <w:top w:w="0" w:type="dxa"/>
              <w:bottom w:w="0" w:type="dxa"/>
            </w:tcMar>
            <w:vAlign w:val="center"/>
          </w:tcPr>
          <w:p w14:paraId="2C3EF87D" w14:textId="77777777" w:rsidR="00534DBE" w:rsidRDefault="00000000">
            <w:pPr>
              <w:keepNext/>
              <w:keepLines/>
              <w:spacing w:after="0" w:line="240" w:lineRule="auto"/>
            </w:pPr>
            <w:r>
              <w:rPr>
                <w:sz w:val="18"/>
              </w:rPr>
              <w:t>3237</w:t>
            </w:r>
          </w:p>
        </w:tc>
        <w:tc>
          <w:tcPr>
            <w:tcW w:w="1860" w:type="dxa"/>
            <w:tcMar>
              <w:top w:w="0" w:type="dxa"/>
              <w:bottom w:w="0" w:type="dxa"/>
            </w:tcMar>
            <w:vAlign w:val="center"/>
          </w:tcPr>
          <w:p w14:paraId="06CF90C8" w14:textId="77777777" w:rsidR="00534DBE" w:rsidRDefault="00000000">
            <w:pPr>
              <w:keepNext/>
              <w:keepLines/>
              <w:spacing w:after="0" w:line="240" w:lineRule="auto"/>
              <w:jc w:val="right"/>
            </w:pPr>
            <w:r>
              <w:rPr>
                <w:sz w:val="18"/>
              </w:rPr>
              <w:t>107.991,23</w:t>
            </w:r>
          </w:p>
        </w:tc>
        <w:tc>
          <w:tcPr>
            <w:tcW w:w="1860" w:type="dxa"/>
            <w:tcMar>
              <w:top w:w="0" w:type="dxa"/>
              <w:bottom w:w="0" w:type="dxa"/>
            </w:tcMar>
            <w:vAlign w:val="center"/>
          </w:tcPr>
          <w:p w14:paraId="63F1F310" w14:textId="77777777" w:rsidR="00534DBE" w:rsidRDefault="00000000">
            <w:pPr>
              <w:keepNext/>
              <w:keepLines/>
              <w:spacing w:after="0" w:line="240" w:lineRule="auto"/>
              <w:jc w:val="right"/>
            </w:pPr>
            <w:r>
              <w:rPr>
                <w:sz w:val="18"/>
              </w:rPr>
              <w:t>77.240,21</w:t>
            </w:r>
          </w:p>
        </w:tc>
        <w:tc>
          <w:tcPr>
            <w:tcW w:w="700" w:type="dxa"/>
            <w:tcMar>
              <w:top w:w="0" w:type="dxa"/>
              <w:bottom w:w="0" w:type="dxa"/>
            </w:tcMar>
            <w:vAlign w:val="center"/>
          </w:tcPr>
          <w:p w14:paraId="5406A5AC" w14:textId="77777777" w:rsidR="00534DBE" w:rsidRDefault="00000000">
            <w:pPr>
              <w:keepNext/>
              <w:keepLines/>
              <w:spacing w:after="0" w:line="240" w:lineRule="auto"/>
              <w:jc w:val="right"/>
            </w:pPr>
            <w:r>
              <w:rPr>
                <w:sz w:val="18"/>
              </w:rPr>
              <w:t>71,5</w:t>
            </w:r>
          </w:p>
        </w:tc>
      </w:tr>
    </w:tbl>
    <w:p w14:paraId="2FD5CFBB" w14:textId="77777777" w:rsidR="00534DBE" w:rsidRDefault="00534DBE">
      <w:pPr>
        <w:spacing w:after="0"/>
      </w:pPr>
    </w:p>
    <w:p w14:paraId="388F08CF" w14:textId="77777777" w:rsidR="00534DBE" w:rsidRDefault="00000000">
      <w:r>
        <w:t>Intelektualne i osobne usluge (Konto 3237)</w:t>
      </w:r>
      <w:r>
        <w:br/>
        <w:t>Rashodi u ovoj kategoriji obuhvaćaju širok spektar stručnih usluga nužnih za razvoj, zakonito poslovanje i informiranje javnosti. Zabilježen je porast rashoda uslijed specifičnih pravnih postupaka i intenziviranja priprema za povlačenje bespovratnih sredstava.</w:t>
      </w:r>
      <w:r>
        <w:br/>
        <w:t>1. Pravno savjetovanje i geodetske usluge</w:t>
      </w:r>
      <w:r>
        <w:br/>
        <w:t>Najznačajniji rast unutar ove skupine bilježe usluge odvjetnika i pravnog savjetovanja. Povećanje je izravno povezano s:</w:t>
      </w:r>
      <w:r>
        <w:br/>
        <w:t>Provedbom ovršnog postupka prema izvođaču radova na projektu „</w:t>
      </w:r>
      <w:proofErr w:type="spellStart"/>
      <w:r>
        <w:t>Tenina</w:t>
      </w:r>
      <w:proofErr w:type="spellEnd"/>
      <w:r>
        <w:t xml:space="preserve"> staza“ radi zaštite interesa Općine.</w:t>
      </w:r>
      <w:r>
        <w:br/>
        <w:t xml:space="preserve">Pokretanjem rješavanja predmeta </w:t>
      </w:r>
      <w:proofErr w:type="spellStart"/>
      <w:r>
        <w:t>ošasne</w:t>
      </w:r>
      <w:proofErr w:type="spellEnd"/>
      <w:r>
        <w:t xml:space="preserve"> imovine, odnosno rješavanja naslijeđenih obveza i imovinsko-pravnih odnosa.</w:t>
      </w:r>
      <w:r>
        <w:br/>
        <w:t>U segmentu geodetskih usluga, realizirana su mjerenja i izrada elaborata za nerazvrstanu cestu prema osnovnoj školi.</w:t>
      </w:r>
      <w:r>
        <w:br/>
        <w:t>2. Konzultantske usluge i razvojni projekti</w:t>
      </w:r>
      <w:r>
        <w:br/>
        <w:t>U svrhu jačanja gospodarskog potencijala i uspješne prijave na natječaje, realizirani su ugovori za:</w:t>
      </w:r>
      <w:r>
        <w:br/>
        <w:t>Izradu razvojnih projekata i poslovno savjetovanje za 2025. godinu.</w:t>
      </w:r>
      <w:r>
        <w:br/>
        <w:t>Stručno praćenje natječaja Vlade RH i EU fondova te pripremu dokumentacije za dodjelu bespovratnih sredstava.</w:t>
      </w:r>
      <w:r>
        <w:br/>
        <w:t>Aktivnosti marketinga i animacije usmjerene na privlačenje domaćih i inozemnih ulagača u poduzetničke zone Općine Lipovljani.</w:t>
      </w:r>
      <w:r>
        <w:br/>
        <w:t>3. Kultura, informiranje i sigurnost</w:t>
      </w:r>
      <w:r>
        <w:br/>
        <w:t>Manifestacije: Isplaćeni su ugovori o djelu predavačima i studentima za sudjelovanje na znanstvenom skupu „Dani Josipa Kozarca“ te izvođačima angažiranim povodom proslave Dana općine.</w:t>
      </w:r>
      <w:r>
        <w:br/>
        <w:t>Informiranje: Kontinuirano se pružaju usluge informiranja mještana putem službene web stranice i općinskog biltena.</w:t>
      </w:r>
      <w:r>
        <w:br/>
        <w:t>Zaštita na radu: Rashodi su porasli sukladno novom ugovoru iz 2025. godine, kojim je redefinirana i povećana cijena usluga stručnog nadzora zaštite na radu.</w:t>
      </w:r>
      <w:r>
        <w:br/>
        <w:t> </w:t>
      </w:r>
      <w:r>
        <w:br/>
        <w:t> </w:t>
      </w:r>
    </w:p>
    <w:p w14:paraId="6251B8CD" w14:textId="77777777" w:rsidR="00534DBE" w:rsidRDefault="00534DBE"/>
    <w:p w14:paraId="742B74E0" w14:textId="77777777" w:rsidR="00534DBE" w:rsidRDefault="00000000">
      <w:pPr>
        <w:keepNext/>
        <w:spacing w:line="240" w:lineRule="auto"/>
        <w:jc w:val="center"/>
      </w:pPr>
      <w:r>
        <w:rPr>
          <w:sz w:val="28"/>
        </w:rPr>
        <w:lastRenderedPageBreak/>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5F57170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22F9E80"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7E06858"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70FDBA0"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6952ED"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19F4B14"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7101735" w14:textId="77777777" w:rsidR="00534DBE" w:rsidRDefault="00000000">
            <w:pPr>
              <w:keepNext/>
              <w:keepLines/>
              <w:spacing w:after="0" w:line="240" w:lineRule="auto"/>
              <w:jc w:val="center"/>
            </w:pPr>
            <w:r>
              <w:rPr>
                <w:b/>
                <w:sz w:val="18"/>
              </w:rPr>
              <w:t>Indeks (%)</w:t>
            </w:r>
          </w:p>
        </w:tc>
      </w:tr>
      <w:tr w:rsidR="00534DBE" w14:paraId="0588EFD6" w14:textId="77777777">
        <w:tblPrEx>
          <w:tblCellMar>
            <w:top w:w="0" w:type="dxa"/>
            <w:bottom w:w="0" w:type="dxa"/>
          </w:tblCellMar>
        </w:tblPrEx>
        <w:trPr>
          <w:cantSplit/>
          <w:trHeight w:val="560"/>
        </w:trPr>
        <w:tc>
          <w:tcPr>
            <w:tcW w:w="700" w:type="dxa"/>
            <w:tcMar>
              <w:top w:w="0" w:type="dxa"/>
              <w:bottom w:w="0" w:type="dxa"/>
            </w:tcMar>
            <w:vAlign w:val="center"/>
          </w:tcPr>
          <w:p w14:paraId="2B1B7263" w14:textId="77777777" w:rsidR="00534DBE" w:rsidRDefault="00000000">
            <w:pPr>
              <w:keepNext/>
              <w:keepLines/>
              <w:spacing w:after="0" w:line="240" w:lineRule="auto"/>
            </w:pPr>
            <w:r>
              <w:rPr>
                <w:sz w:val="18"/>
              </w:rPr>
              <w:t>3238</w:t>
            </w:r>
          </w:p>
        </w:tc>
        <w:tc>
          <w:tcPr>
            <w:tcW w:w="3180" w:type="dxa"/>
            <w:tcMar>
              <w:top w:w="0" w:type="dxa"/>
              <w:bottom w:w="0" w:type="dxa"/>
            </w:tcMar>
            <w:vAlign w:val="center"/>
          </w:tcPr>
          <w:p w14:paraId="570009B1" w14:textId="77777777" w:rsidR="00534DBE" w:rsidRDefault="00000000">
            <w:pPr>
              <w:keepNext/>
              <w:keepLines/>
              <w:spacing w:after="0" w:line="240" w:lineRule="auto"/>
            </w:pPr>
            <w:r>
              <w:rPr>
                <w:sz w:val="18"/>
              </w:rPr>
              <w:t>Računalne usluge</w:t>
            </w:r>
          </w:p>
        </w:tc>
        <w:tc>
          <w:tcPr>
            <w:tcW w:w="700" w:type="dxa"/>
            <w:tcMar>
              <w:top w:w="0" w:type="dxa"/>
              <w:bottom w:w="0" w:type="dxa"/>
            </w:tcMar>
            <w:vAlign w:val="center"/>
          </w:tcPr>
          <w:p w14:paraId="3780C150" w14:textId="77777777" w:rsidR="00534DBE" w:rsidRDefault="00000000">
            <w:pPr>
              <w:keepNext/>
              <w:keepLines/>
              <w:spacing w:after="0" w:line="240" w:lineRule="auto"/>
            </w:pPr>
            <w:r>
              <w:rPr>
                <w:sz w:val="18"/>
              </w:rPr>
              <w:t>3238</w:t>
            </w:r>
          </w:p>
        </w:tc>
        <w:tc>
          <w:tcPr>
            <w:tcW w:w="1860" w:type="dxa"/>
            <w:tcMar>
              <w:top w:w="0" w:type="dxa"/>
              <w:bottom w:w="0" w:type="dxa"/>
            </w:tcMar>
            <w:vAlign w:val="center"/>
          </w:tcPr>
          <w:p w14:paraId="6184F71F" w14:textId="77777777" w:rsidR="00534DBE" w:rsidRDefault="00000000">
            <w:pPr>
              <w:keepNext/>
              <w:keepLines/>
              <w:spacing w:after="0" w:line="240" w:lineRule="auto"/>
              <w:jc w:val="right"/>
            </w:pPr>
            <w:r>
              <w:rPr>
                <w:sz w:val="18"/>
              </w:rPr>
              <w:t>31.857,22</w:t>
            </w:r>
          </w:p>
        </w:tc>
        <w:tc>
          <w:tcPr>
            <w:tcW w:w="1860" w:type="dxa"/>
            <w:tcMar>
              <w:top w:w="0" w:type="dxa"/>
              <w:bottom w:w="0" w:type="dxa"/>
            </w:tcMar>
            <w:vAlign w:val="center"/>
          </w:tcPr>
          <w:p w14:paraId="45095107" w14:textId="77777777" w:rsidR="00534DBE" w:rsidRDefault="00000000">
            <w:pPr>
              <w:keepNext/>
              <w:keepLines/>
              <w:spacing w:after="0" w:line="240" w:lineRule="auto"/>
              <w:jc w:val="right"/>
            </w:pPr>
            <w:r>
              <w:rPr>
                <w:sz w:val="18"/>
              </w:rPr>
              <w:t>58.901,93</w:t>
            </w:r>
          </w:p>
        </w:tc>
        <w:tc>
          <w:tcPr>
            <w:tcW w:w="700" w:type="dxa"/>
            <w:tcMar>
              <w:top w:w="0" w:type="dxa"/>
              <w:bottom w:w="0" w:type="dxa"/>
            </w:tcMar>
            <w:vAlign w:val="center"/>
          </w:tcPr>
          <w:p w14:paraId="1176618C" w14:textId="77777777" w:rsidR="00534DBE" w:rsidRDefault="00000000">
            <w:pPr>
              <w:keepNext/>
              <w:keepLines/>
              <w:spacing w:after="0" w:line="240" w:lineRule="auto"/>
              <w:jc w:val="right"/>
            </w:pPr>
            <w:r>
              <w:rPr>
                <w:sz w:val="18"/>
              </w:rPr>
              <w:t>184,9</w:t>
            </w:r>
          </w:p>
        </w:tc>
      </w:tr>
    </w:tbl>
    <w:p w14:paraId="71658C27" w14:textId="77777777" w:rsidR="00534DBE" w:rsidRDefault="00534DBE">
      <w:pPr>
        <w:spacing w:after="0"/>
      </w:pPr>
    </w:p>
    <w:p w14:paraId="5FBEA2D6" w14:textId="77777777" w:rsidR="00534DBE" w:rsidRDefault="00000000">
      <w:r>
        <w:t>Računalne usluge (Konto 3238)</w:t>
      </w:r>
      <w:r>
        <w:br/>
        <w:t>Rashodi za računalne usluge u izvještajnom razdoblju bilježe rast, što je izravna posljedica strateškog ulaganja u digitalizaciju i transparentnost poslovanja Općine Lipovljani. Ključne aktivnosti obuhvaćaju:</w:t>
      </w:r>
      <w:r>
        <w:br/>
        <w:t>Implementacija novih softverskih rješenja: Izvršena je nadogradnja sustava i uvođenje novih aplikacija koje osiguravaju višu razinu učinkovitosti:</w:t>
      </w:r>
    </w:p>
    <w:p w14:paraId="2F79D086" w14:textId="77777777" w:rsidR="00534DBE" w:rsidRDefault="00000000">
      <w:r>
        <w:t>Lokalna (puna) riznica: Sustav koji omogućuje preciznije upravljanje proračunskim sredstvima svih korisnika.</w:t>
      </w:r>
      <w:r>
        <w:br/>
        <w:t>Registar ugovora i E-javna nabava: Alati koji jamče potpunu transparentnost i usklađenost s važećim zakonskim propisima.</w:t>
      </w:r>
      <w:r>
        <w:br/>
        <w:t xml:space="preserve">Aplikacija „Moji Lipovljani“: </w:t>
      </w:r>
      <w:proofErr w:type="spellStart"/>
      <w:r>
        <w:t>ePošta</w:t>
      </w:r>
      <w:proofErr w:type="spellEnd"/>
      <w:r>
        <w:t xml:space="preserve"> i e-masovni potpis </w:t>
      </w:r>
    </w:p>
    <w:p w14:paraId="6F4163EB" w14:textId="77777777" w:rsidR="00534DBE" w:rsidRDefault="00000000">
      <w:r>
        <w:t>Nova platforma namijenjena izravnoj komunikaciji s mještanima i lakšem pristupu općinskim uslugama.</w:t>
      </w:r>
      <w:r>
        <w:br/>
        <w:t>Održavanje IT infrastrukture: Rashodi uključuju redovne troškove hostinga za službene općinske e-mail adrese i web stranicu, čime se osigurava stabilnost i sigurnost digitalne komunikacije.</w:t>
      </w:r>
      <w:r>
        <w:br/>
        <w:t>Ova ulaganja predstavljaju temelj za modernu i servisno orijentiranu lokalnu samoupravu, smanjujući administrativni teret i povećavajući dostupnost informacija građanima.</w:t>
      </w:r>
    </w:p>
    <w:p w14:paraId="3AA313E6" w14:textId="77777777" w:rsidR="00534DBE" w:rsidRDefault="00534DBE"/>
    <w:p w14:paraId="1D3F3D31" w14:textId="77777777" w:rsidR="00534DBE" w:rsidRDefault="00000000">
      <w:pPr>
        <w:keepNext/>
        <w:spacing w:line="240" w:lineRule="auto"/>
        <w:jc w:val="center"/>
      </w:pPr>
      <w:r>
        <w:rPr>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65F233D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E1B4417"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70FDE2E"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CB4A8C"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F7D3C5"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1841085"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27AA3FE" w14:textId="77777777" w:rsidR="00534DBE" w:rsidRDefault="00000000">
            <w:pPr>
              <w:keepNext/>
              <w:keepLines/>
              <w:spacing w:after="0" w:line="240" w:lineRule="auto"/>
              <w:jc w:val="center"/>
            </w:pPr>
            <w:r>
              <w:rPr>
                <w:b/>
                <w:sz w:val="18"/>
              </w:rPr>
              <w:t>Indeks (%)</w:t>
            </w:r>
          </w:p>
        </w:tc>
      </w:tr>
      <w:tr w:rsidR="00534DBE" w14:paraId="6AE876B6" w14:textId="77777777">
        <w:tblPrEx>
          <w:tblCellMar>
            <w:top w:w="0" w:type="dxa"/>
            <w:bottom w:w="0" w:type="dxa"/>
          </w:tblCellMar>
        </w:tblPrEx>
        <w:trPr>
          <w:cantSplit/>
          <w:trHeight w:val="560"/>
        </w:trPr>
        <w:tc>
          <w:tcPr>
            <w:tcW w:w="700" w:type="dxa"/>
            <w:tcMar>
              <w:top w:w="0" w:type="dxa"/>
              <w:bottom w:w="0" w:type="dxa"/>
            </w:tcMar>
            <w:vAlign w:val="center"/>
          </w:tcPr>
          <w:p w14:paraId="17BBC6F4" w14:textId="77777777" w:rsidR="00534DBE" w:rsidRDefault="00000000">
            <w:pPr>
              <w:keepNext/>
              <w:keepLines/>
              <w:spacing w:after="0" w:line="240" w:lineRule="auto"/>
            </w:pPr>
            <w:r>
              <w:rPr>
                <w:sz w:val="18"/>
              </w:rPr>
              <w:t>3239</w:t>
            </w:r>
          </w:p>
        </w:tc>
        <w:tc>
          <w:tcPr>
            <w:tcW w:w="3180" w:type="dxa"/>
            <w:tcMar>
              <w:top w:w="0" w:type="dxa"/>
              <w:bottom w:w="0" w:type="dxa"/>
            </w:tcMar>
            <w:vAlign w:val="center"/>
          </w:tcPr>
          <w:p w14:paraId="19CC3E2F" w14:textId="77777777" w:rsidR="00534DBE" w:rsidRDefault="00000000">
            <w:pPr>
              <w:keepNext/>
              <w:keepLines/>
              <w:spacing w:after="0" w:line="240" w:lineRule="auto"/>
            </w:pPr>
            <w:r>
              <w:rPr>
                <w:sz w:val="18"/>
              </w:rPr>
              <w:t>Ostale usluge</w:t>
            </w:r>
          </w:p>
        </w:tc>
        <w:tc>
          <w:tcPr>
            <w:tcW w:w="700" w:type="dxa"/>
            <w:tcMar>
              <w:top w:w="0" w:type="dxa"/>
              <w:bottom w:w="0" w:type="dxa"/>
            </w:tcMar>
            <w:vAlign w:val="center"/>
          </w:tcPr>
          <w:p w14:paraId="4B7A45C0" w14:textId="77777777" w:rsidR="00534DBE" w:rsidRDefault="00000000">
            <w:pPr>
              <w:keepNext/>
              <w:keepLines/>
              <w:spacing w:after="0" w:line="240" w:lineRule="auto"/>
            </w:pPr>
            <w:r>
              <w:rPr>
                <w:sz w:val="18"/>
              </w:rPr>
              <w:t>3239</w:t>
            </w:r>
          </w:p>
        </w:tc>
        <w:tc>
          <w:tcPr>
            <w:tcW w:w="1860" w:type="dxa"/>
            <w:tcMar>
              <w:top w:w="0" w:type="dxa"/>
              <w:bottom w:w="0" w:type="dxa"/>
            </w:tcMar>
            <w:vAlign w:val="center"/>
          </w:tcPr>
          <w:p w14:paraId="2CD2A4D4" w14:textId="77777777" w:rsidR="00534DBE" w:rsidRDefault="00000000">
            <w:pPr>
              <w:keepNext/>
              <w:keepLines/>
              <w:spacing w:after="0" w:line="240" w:lineRule="auto"/>
              <w:jc w:val="right"/>
            </w:pPr>
            <w:r>
              <w:rPr>
                <w:sz w:val="18"/>
              </w:rPr>
              <w:t>87.374,73</w:t>
            </w:r>
          </w:p>
        </w:tc>
        <w:tc>
          <w:tcPr>
            <w:tcW w:w="1860" w:type="dxa"/>
            <w:tcMar>
              <w:top w:w="0" w:type="dxa"/>
              <w:bottom w:w="0" w:type="dxa"/>
            </w:tcMar>
            <w:vAlign w:val="center"/>
          </w:tcPr>
          <w:p w14:paraId="280A16D5" w14:textId="77777777" w:rsidR="00534DBE" w:rsidRDefault="00000000">
            <w:pPr>
              <w:keepNext/>
              <w:keepLines/>
              <w:spacing w:after="0" w:line="240" w:lineRule="auto"/>
              <w:jc w:val="right"/>
            </w:pPr>
            <w:r>
              <w:rPr>
                <w:sz w:val="18"/>
              </w:rPr>
              <w:t>98.568,56</w:t>
            </w:r>
          </w:p>
        </w:tc>
        <w:tc>
          <w:tcPr>
            <w:tcW w:w="700" w:type="dxa"/>
            <w:tcMar>
              <w:top w:w="0" w:type="dxa"/>
              <w:bottom w:w="0" w:type="dxa"/>
            </w:tcMar>
            <w:vAlign w:val="center"/>
          </w:tcPr>
          <w:p w14:paraId="261ABD9A" w14:textId="77777777" w:rsidR="00534DBE" w:rsidRDefault="00000000">
            <w:pPr>
              <w:keepNext/>
              <w:keepLines/>
              <w:spacing w:after="0" w:line="240" w:lineRule="auto"/>
              <w:jc w:val="right"/>
            </w:pPr>
            <w:r>
              <w:rPr>
                <w:sz w:val="18"/>
              </w:rPr>
              <w:t>112,8</w:t>
            </w:r>
          </w:p>
        </w:tc>
      </w:tr>
    </w:tbl>
    <w:p w14:paraId="731F260A" w14:textId="77777777" w:rsidR="00534DBE" w:rsidRDefault="00534DBE">
      <w:pPr>
        <w:spacing w:after="0"/>
      </w:pPr>
    </w:p>
    <w:p w14:paraId="0D034CA4" w14:textId="77777777" w:rsidR="00534DBE" w:rsidRDefault="00000000">
      <w:r>
        <w:t>Ostale usluge (Konto 3239)</w:t>
      </w:r>
      <w:r>
        <w:br/>
        <w:t>Rashodi unutar ove skupine bilježe rast indeksa, što je uvjetovano novim uputama o financijskom izvještavanju, redovnim održavanjem standarda informiranja mještana te nastavkom otplate kapitalnih energetskih ulaganja.</w:t>
      </w:r>
      <w:r>
        <w:br/>
        <w:t>1. Zakonske obveze i institucionalni prijenosi</w:t>
      </w:r>
      <w:r>
        <w:br/>
        <w:t>Fiskalno izravnanje: Sukladno uputi Ministarstva financija, izvršen je prijenos sredstava u državni proračun u visini od 1 % za mjeru fiskalnog izravnanja.</w:t>
      </w:r>
      <w:r>
        <w:br/>
        <w:t>Vijeća nacionalnih manjina: Realizirani su planirani prijenosi sredstava Vijeću slovačke i Vijeću češke nacionalne manjine za njihov redovan rad i programske aktivnosti.</w:t>
      </w:r>
      <w:r>
        <w:br/>
        <w:t xml:space="preserve">Službene objave: Osigurana je kontinuirana objava svih akata Općine u Službenom vjesniku </w:t>
      </w:r>
      <w:r>
        <w:lastRenderedPageBreak/>
        <w:t>(Glasila d.o.o.), čime se jamči pravna utemeljenost i transparentnost rada uprave.</w:t>
      </w:r>
      <w:r>
        <w:br/>
        <w:t>2. Energetska učinkovitost i dugoročne obveze</w:t>
      </w:r>
      <w:r>
        <w:br/>
        <w:t>Značajan udio u rashodima čini naknada za energetsku uslugu (modernizacija javne rasvjete) prema ugovoru iz 2019. godine. Riječ je o modelu uštede električne energije s desetogodišnjim planom otplate, koji se provodi putem ugovora o cesiji s Podravskom bankom.</w:t>
      </w:r>
      <w:r>
        <w:br/>
        <w:t>3. Operativni troškovi i informiranje</w:t>
      </w:r>
      <w:r>
        <w:br/>
      </w:r>
      <w:proofErr w:type="spellStart"/>
      <w:r>
        <w:t>Informiranje</w:t>
      </w:r>
      <w:proofErr w:type="spellEnd"/>
      <w:r>
        <w:t xml:space="preserve"> mještana: Rashodi obuhvaćaju uslugu podjele općinskog biltena na kućne adrese, osiguravajući dostupnost informacija svim građanima.</w:t>
      </w:r>
      <w:r>
        <w:br/>
        <w:t>Vozni park: Podmireni su troškovi registracije za dva službena automobila te redovne usluge čišćenja i održavanja vozila.</w:t>
      </w:r>
      <w:r>
        <w:br/>
        <w:t>Ostalo: Evidentirane su usluge FINA-e za potrebe platnog prometa te nužni troškovi prijevoza pokojnika radi provođenja obdukcije.</w:t>
      </w:r>
      <w:r>
        <w:br/>
        <w:t> </w:t>
      </w:r>
      <w:r>
        <w:br/>
        <w:t> </w:t>
      </w:r>
    </w:p>
    <w:p w14:paraId="529FDE8F" w14:textId="77777777" w:rsidR="00534DBE" w:rsidRDefault="00534DBE"/>
    <w:p w14:paraId="5A29E984" w14:textId="77777777" w:rsidR="00534DBE" w:rsidRDefault="00000000">
      <w:pPr>
        <w:keepNext/>
        <w:spacing w:line="240" w:lineRule="auto"/>
        <w:jc w:val="center"/>
      </w:pPr>
      <w:r>
        <w:rPr>
          <w:sz w:val="28"/>
        </w:rPr>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3844845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4F0576E"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356CEB5"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44D4FE"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FABC295"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B548B58"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572982C" w14:textId="77777777" w:rsidR="00534DBE" w:rsidRDefault="00000000">
            <w:pPr>
              <w:keepNext/>
              <w:keepLines/>
              <w:spacing w:after="0" w:line="240" w:lineRule="auto"/>
              <w:jc w:val="center"/>
            </w:pPr>
            <w:r>
              <w:rPr>
                <w:b/>
                <w:sz w:val="18"/>
              </w:rPr>
              <w:t>Indeks (%)</w:t>
            </w:r>
          </w:p>
        </w:tc>
      </w:tr>
      <w:tr w:rsidR="00534DBE" w14:paraId="43E7A3B3" w14:textId="77777777">
        <w:tblPrEx>
          <w:tblCellMar>
            <w:top w:w="0" w:type="dxa"/>
            <w:bottom w:w="0" w:type="dxa"/>
          </w:tblCellMar>
        </w:tblPrEx>
        <w:trPr>
          <w:cantSplit/>
          <w:trHeight w:val="560"/>
        </w:trPr>
        <w:tc>
          <w:tcPr>
            <w:tcW w:w="700" w:type="dxa"/>
            <w:tcMar>
              <w:top w:w="0" w:type="dxa"/>
              <w:bottom w:w="0" w:type="dxa"/>
            </w:tcMar>
            <w:vAlign w:val="center"/>
          </w:tcPr>
          <w:p w14:paraId="379695FD" w14:textId="77777777" w:rsidR="00534DBE" w:rsidRDefault="00000000">
            <w:pPr>
              <w:keepNext/>
              <w:keepLines/>
              <w:spacing w:after="0" w:line="240" w:lineRule="auto"/>
            </w:pPr>
            <w:r>
              <w:rPr>
                <w:sz w:val="18"/>
              </w:rPr>
              <w:t>329</w:t>
            </w:r>
          </w:p>
        </w:tc>
        <w:tc>
          <w:tcPr>
            <w:tcW w:w="3180" w:type="dxa"/>
            <w:tcMar>
              <w:top w:w="0" w:type="dxa"/>
              <w:bottom w:w="0" w:type="dxa"/>
            </w:tcMar>
            <w:vAlign w:val="center"/>
          </w:tcPr>
          <w:p w14:paraId="2704D936" w14:textId="77777777" w:rsidR="00534DBE" w:rsidRDefault="00000000">
            <w:pPr>
              <w:keepNext/>
              <w:keepLines/>
              <w:spacing w:after="0" w:line="240" w:lineRule="auto"/>
            </w:pPr>
            <w:r>
              <w:rPr>
                <w:sz w:val="18"/>
              </w:rPr>
              <w:t>Ostali nespomenuti rashodi poslovanja (šifre 3291 do 3299)</w:t>
            </w:r>
          </w:p>
        </w:tc>
        <w:tc>
          <w:tcPr>
            <w:tcW w:w="700" w:type="dxa"/>
            <w:tcMar>
              <w:top w:w="0" w:type="dxa"/>
              <w:bottom w:w="0" w:type="dxa"/>
            </w:tcMar>
            <w:vAlign w:val="center"/>
          </w:tcPr>
          <w:p w14:paraId="000DBF58" w14:textId="77777777" w:rsidR="00534DBE" w:rsidRDefault="00000000">
            <w:pPr>
              <w:keepNext/>
              <w:keepLines/>
              <w:spacing w:after="0" w:line="240" w:lineRule="auto"/>
            </w:pPr>
            <w:r>
              <w:rPr>
                <w:sz w:val="18"/>
              </w:rPr>
              <w:t>329</w:t>
            </w:r>
          </w:p>
        </w:tc>
        <w:tc>
          <w:tcPr>
            <w:tcW w:w="1860" w:type="dxa"/>
            <w:tcMar>
              <w:top w:w="0" w:type="dxa"/>
              <w:bottom w:w="0" w:type="dxa"/>
            </w:tcMar>
            <w:vAlign w:val="center"/>
          </w:tcPr>
          <w:p w14:paraId="2A723477" w14:textId="77777777" w:rsidR="00534DBE" w:rsidRDefault="00000000">
            <w:pPr>
              <w:keepNext/>
              <w:keepLines/>
              <w:spacing w:after="0" w:line="240" w:lineRule="auto"/>
              <w:jc w:val="right"/>
            </w:pPr>
            <w:r>
              <w:rPr>
                <w:sz w:val="18"/>
              </w:rPr>
              <w:t>43.749,85</w:t>
            </w:r>
          </w:p>
        </w:tc>
        <w:tc>
          <w:tcPr>
            <w:tcW w:w="1860" w:type="dxa"/>
            <w:tcMar>
              <w:top w:w="0" w:type="dxa"/>
              <w:bottom w:w="0" w:type="dxa"/>
            </w:tcMar>
            <w:vAlign w:val="center"/>
          </w:tcPr>
          <w:p w14:paraId="7A53741F" w14:textId="77777777" w:rsidR="00534DBE" w:rsidRDefault="00000000">
            <w:pPr>
              <w:keepNext/>
              <w:keepLines/>
              <w:spacing w:after="0" w:line="240" w:lineRule="auto"/>
              <w:jc w:val="right"/>
            </w:pPr>
            <w:r>
              <w:rPr>
                <w:sz w:val="18"/>
              </w:rPr>
              <w:t>76.812,64</w:t>
            </w:r>
          </w:p>
        </w:tc>
        <w:tc>
          <w:tcPr>
            <w:tcW w:w="700" w:type="dxa"/>
            <w:tcMar>
              <w:top w:w="0" w:type="dxa"/>
              <w:bottom w:w="0" w:type="dxa"/>
            </w:tcMar>
            <w:vAlign w:val="center"/>
          </w:tcPr>
          <w:p w14:paraId="6E9ACE42" w14:textId="77777777" w:rsidR="00534DBE" w:rsidRDefault="00000000">
            <w:pPr>
              <w:keepNext/>
              <w:keepLines/>
              <w:spacing w:after="0" w:line="240" w:lineRule="auto"/>
              <w:jc w:val="right"/>
            </w:pPr>
            <w:r>
              <w:rPr>
                <w:sz w:val="18"/>
              </w:rPr>
              <w:t>175,6</w:t>
            </w:r>
          </w:p>
        </w:tc>
      </w:tr>
    </w:tbl>
    <w:p w14:paraId="287FEF42" w14:textId="77777777" w:rsidR="00534DBE" w:rsidRDefault="00534DBE">
      <w:pPr>
        <w:spacing w:after="0"/>
      </w:pPr>
    </w:p>
    <w:p w14:paraId="4F0A79AA" w14:textId="77777777" w:rsidR="00534DBE" w:rsidRDefault="00000000">
      <w:r>
        <w:t>Ostali nespomenuti rashodi poslovanja (Skupina 329)</w:t>
      </w:r>
      <w:r>
        <w:br/>
        <w:t>Rashodi u ovoj skupini bilježe specifičnu dinamiku uvjetovanu održavanjem izbora, radom predstavničkih tijela te aktivnim sudjelovanjem u programima ruralnog razvoja.</w:t>
      </w:r>
      <w:r>
        <w:br/>
        <w:t>1. Izborni proces i rad tijela (Račun 3291)</w:t>
      </w:r>
      <w:r>
        <w:br/>
        <w:t>Lokalni izbori: Značajan udio rashoda odnosi se na isplatu naknada za rad biračkih odbora i općinskog izbornog povjerenstva, čime je osigurana provedba demokratskog procesa na području Općine.</w:t>
      </w:r>
      <w:r>
        <w:br/>
        <w:t>Predstavnička i izvršna tijela: Isplaćene su naknade članovima Općinskog vijeća te članovima Mjesnih odbora za sudjelovanje na sjednicama. Važno je napomenuti da se ovi rashodi od 2025. godine dosljedno knjiže po načelu „u mjesecu za koji se vrši uplata“, osiguravajući točan vremenski prikaz troškova.</w:t>
      </w:r>
      <w:r>
        <w:br/>
        <w:t>2. Reprezentacija i protokol (Račun 3293 i 3299)</w:t>
      </w:r>
      <w:r>
        <w:br/>
        <w:t>Svečanosti: Rashodi reprezentacije u tekućoj godini obuhvaćaju isključivo obilježavanje Dana općine Lipovljani. U usporedbi s prethodnom godinom zabilježen je pad, s obzirom na to da su tada dodatno obilježeni i jubilarni „10. Dani Josipa Kozarca“.</w:t>
      </w:r>
      <w:r>
        <w:br/>
        <w:t>Protokol: Evidentirani su troškovi protokola za obilježavanje državnih praznika i drugih značajnih datuma, čime Općina održava visoku razinu društvenog standarda i poštivanja tradicije.</w:t>
      </w:r>
      <w:r>
        <w:br/>
        <w:t>3. Članarine i strateška suradnja (Račun 3294)</w:t>
      </w:r>
      <w:r>
        <w:br/>
        <w:t xml:space="preserve">LAG Moslavina: Nastavljeno je plaćanje članarine sukladno sporazumu s LAG-om </w:t>
      </w:r>
      <w:r>
        <w:lastRenderedPageBreak/>
        <w:t xml:space="preserve">Moslavina iz Kutine. Ova suradnja ključna je </w:t>
      </w:r>
      <w:proofErr w:type="spellStart"/>
      <w:r>
        <w:t>za:Poticanje</w:t>
      </w:r>
      <w:proofErr w:type="spellEnd"/>
      <w:r>
        <w:t xml:space="preserve"> održivog razvoja ruralnog područja i jačanje lokalnih potencijala.</w:t>
      </w:r>
      <w:r>
        <w:br/>
        <w:t>Podršku poljoprivredi, razvoju turizma te očuvanju kulturne i prirodne baštine.</w:t>
      </w:r>
      <w:r>
        <w:br/>
        <w:t>Stvaranje preduvjeta za nova radna mjesta kroz suradnju javnog, privatnog i civilnog sektora.</w:t>
      </w:r>
      <w:r>
        <w:br/>
        <w:t>4. Administrativni i ostali rashodi</w:t>
      </w:r>
      <w:r>
        <w:br/>
        <w:t>Zakonske obveze: Podmirene su pristojbe HRT-u sukladno zakonu te je izvršena isplata naknade od 5 % Poreznoj upravi temeljem sporazuma o naplati općinskih poreza.</w:t>
      </w:r>
      <w:r>
        <w:br/>
        <w:t xml:space="preserve">Tehnički troškovi: Rashodi uključuju usluge javnog bilježnika za </w:t>
      </w:r>
      <w:proofErr w:type="spellStart"/>
      <w:r>
        <w:t>solemnizaciju</w:t>
      </w:r>
      <w:proofErr w:type="spellEnd"/>
      <w:r>
        <w:t xml:space="preserve"> bjanko zadužnica (kao instrumenta osiguranja kod projekata) te zahtjeve Mjesnih odbora za njihovo redovno funkcioniranje u 2025. godini.</w:t>
      </w:r>
      <w:r>
        <w:br/>
        <w:t> </w:t>
      </w:r>
      <w:r>
        <w:br/>
        <w:t> </w:t>
      </w:r>
    </w:p>
    <w:p w14:paraId="5FEA3B8F" w14:textId="77777777" w:rsidR="00534DBE" w:rsidRDefault="00534DBE"/>
    <w:p w14:paraId="37FBBDC2" w14:textId="77777777" w:rsidR="00534DBE" w:rsidRDefault="00000000">
      <w:pPr>
        <w:keepNext/>
        <w:spacing w:line="240" w:lineRule="auto"/>
        <w:jc w:val="center"/>
      </w:pPr>
      <w:r>
        <w:rPr>
          <w:sz w:val="28"/>
        </w:rPr>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6121504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FAB8907"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2B4AB50"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1CC067"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0E0CEF"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012EB50"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0DA48A2" w14:textId="77777777" w:rsidR="00534DBE" w:rsidRDefault="00000000">
            <w:pPr>
              <w:keepNext/>
              <w:keepLines/>
              <w:spacing w:after="0" w:line="240" w:lineRule="auto"/>
              <w:jc w:val="center"/>
            </w:pPr>
            <w:r>
              <w:rPr>
                <w:b/>
                <w:sz w:val="18"/>
              </w:rPr>
              <w:t>Indeks (%)</w:t>
            </w:r>
          </w:p>
        </w:tc>
      </w:tr>
      <w:tr w:rsidR="00534DBE" w14:paraId="65CBDC07" w14:textId="77777777">
        <w:tblPrEx>
          <w:tblCellMar>
            <w:top w:w="0" w:type="dxa"/>
            <w:bottom w:w="0" w:type="dxa"/>
          </w:tblCellMar>
        </w:tblPrEx>
        <w:trPr>
          <w:cantSplit/>
          <w:trHeight w:val="560"/>
        </w:trPr>
        <w:tc>
          <w:tcPr>
            <w:tcW w:w="700" w:type="dxa"/>
            <w:tcMar>
              <w:top w:w="0" w:type="dxa"/>
              <w:bottom w:w="0" w:type="dxa"/>
            </w:tcMar>
            <w:vAlign w:val="center"/>
          </w:tcPr>
          <w:p w14:paraId="5610D2E9" w14:textId="77777777" w:rsidR="00534DBE" w:rsidRDefault="00000000">
            <w:pPr>
              <w:keepNext/>
              <w:keepLines/>
              <w:spacing w:after="0" w:line="240" w:lineRule="auto"/>
            </w:pPr>
            <w:r>
              <w:rPr>
                <w:sz w:val="18"/>
              </w:rPr>
              <w:t>3291</w:t>
            </w:r>
          </w:p>
        </w:tc>
        <w:tc>
          <w:tcPr>
            <w:tcW w:w="3180" w:type="dxa"/>
            <w:tcMar>
              <w:top w:w="0" w:type="dxa"/>
              <w:bottom w:w="0" w:type="dxa"/>
            </w:tcMar>
            <w:vAlign w:val="center"/>
          </w:tcPr>
          <w:p w14:paraId="5E7813CD" w14:textId="77777777" w:rsidR="00534DBE" w:rsidRDefault="00000000">
            <w:pPr>
              <w:keepNext/>
              <w:keepLines/>
              <w:spacing w:after="0" w:line="240" w:lineRule="auto"/>
            </w:pPr>
            <w:r>
              <w:rPr>
                <w:sz w:val="18"/>
              </w:rPr>
              <w:t>Naknade za rad predstavničkih i izvršnih tijela, povjerenstava i slično</w:t>
            </w:r>
          </w:p>
        </w:tc>
        <w:tc>
          <w:tcPr>
            <w:tcW w:w="700" w:type="dxa"/>
            <w:tcMar>
              <w:top w:w="0" w:type="dxa"/>
              <w:bottom w:w="0" w:type="dxa"/>
            </w:tcMar>
            <w:vAlign w:val="center"/>
          </w:tcPr>
          <w:p w14:paraId="3F9C9389" w14:textId="77777777" w:rsidR="00534DBE" w:rsidRDefault="00000000">
            <w:pPr>
              <w:keepNext/>
              <w:keepLines/>
              <w:spacing w:after="0" w:line="240" w:lineRule="auto"/>
            </w:pPr>
            <w:r>
              <w:rPr>
                <w:sz w:val="18"/>
              </w:rPr>
              <w:t>3291</w:t>
            </w:r>
          </w:p>
        </w:tc>
        <w:tc>
          <w:tcPr>
            <w:tcW w:w="1860" w:type="dxa"/>
            <w:tcMar>
              <w:top w:w="0" w:type="dxa"/>
              <w:bottom w:w="0" w:type="dxa"/>
            </w:tcMar>
            <w:vAlign w:val="center"/>
          </w:tcPr>
          <w:p w14:paraId="74D4D678" w14:textId="77777777" w:rsidR="00534DBE" w:rsidRDefault="00000000">
            <w:pPr>
              <w:keepNext/>
              <w:keepLines/>
              <w:spacing w:after="0" w:line="240" w:lineRule="auto"/>
              <w:jc w:val="right"/>
            </w:pPr>
            <w:r>
              <w:rPr>
                <w:sz w:val="18"/>
              </w:rPr>
              <w:t>6.195,17</w:t>
            </w:r>
          </w:p>
        </w:tc>
        <w:tc>
          <w:tcPr>
            <w:tcW w:w="1860" w:type="dxa"/>
            <w:tcMar>
              <w:top w:w="0" w:type="dxa"/>
              <w:bottom w:w="0" w:type="dxa"/>
            </w:tcMar>
            <w:vAlign w:val="center"/>
          </w:tcPr>
          <w:p w14:paraId="2434A26C" w14:textId="77777777" w:rsidR="00534DBE" w:rsidRDefault="00000000">
            <w:pPr>
              <w:keepNext/>
              <w:keepLines/>
              <w:spacing w:after="0" w:line="240" w:lineRule="auto"/>
              <w:jc w:val="right"/>
            </w:pPr>
            <w:r>
              <w:rPr>
                <w:sz w:val="18"/>
              </w:rPr>
              <w:t>18.595,89</w:t>
            </w:r>
          </w:p>
        </w:tc>
        <w:tc>
          <w:tcPr>
            <w:tcW w:w="700" w:type="dxa"/>
            <w:tcMar>
              <w:top w:w="0" w:type="dxa"/>
              <w:bottom w:w="0" w:type="dxa"/>
            </w:tcMar>
            <w:vAlign w:val="center"/>
          </w:tcPr>
          <w:p w14:paraId="1247C135" w14:textId="77777777" w:rsidR="00534DBE" w:rsidRDefault="00000000">
            <w:pPr>
              <w:keepNext/>
              <w:keepLines/>
              <w:spacing w:after="0" w:line="240" w:lineRule="auto"/>
              <w:jc w:val="right"/>
            </w:pPr>
            <w:r>
              <w:rPr>
                <w:sz w:val="18"/>
              </w:rPr>
              <w:t>300,2</w:t>
            </w:r>
          </w:p>
        </w:tc>
      </w:tr>
    </w:tbl>
    <w:p w14:paraId="58C4E736" w14:textId="77777777" w:rsidR="00534DBE" w:rsidRDefault="00534DBE">
      <w:pPr>
        <w:spacing w:after="0"/>
      </w:pPr>
    </w:p>
    <w:p w14:paraId="14E6E753" w14:textId="77777777" w:rsidR="00534DBE" w:rsidRDefault="00000000">
      <w:r>
        <w:t>Naknade za rad tijela i provedbu izbora (Račun 3291)</w:t>
      </w:r>
      <w:r>
        <w:br/>
        <w:t>U okviru ove skupine rashoda, značajan dio sredstava utrošen je na osiguravanje demokratskih procesa i redovnog funkcioniranja upravljačkih tijela Općine:</w:t>
      </w:r>
      <w:r>
        <w:br/>
        <w:t>Lokalni izbori: Isplaćene su naknade za rad članovima biračkih odbora te Općinskog izbornog povjerenstva. Ovi rashodi predstavljaju nužan preduvjet za zakonitu i transparentnu provedbu Lokalnih izbora na području Općine Lipovljani.</w:t>
      </w:r>
      <w:r>
        <w:br/>
        <w:t>Predstavnička i izvršna tijela: Realizirane su naknade za rad članovima Općinskog vijeća te članovima Mjesnih odbora. Navedena sredstva odnose se na naknade za sudjelovanje na sjednicama i obavljanje dužnosti utvrđenih zakonom i statutom.</w:t>
      </w:r>
      <w:r>
        <w:br/>
        <w:t>Računovodstvena dosljednost: Važno je napomenuti da se sve naknade dosljedno knjiže u mjesecu u kojem se vrši uplata, čime je postignuta potpuna usklađenost s načelom nastanka događaja i osigurana točna evidencija mjesečnih obveza proračuna.</w:t>
      </w:r>
      <w:r>
        <w:br/>
        <w:t> </w:t>
      </w:r>
      <w:r>
        <w:br/>
        <w:t> </w:t>
      </w:r>
      <w:r>
        <w:br/>
        <w:t> </w:t>
      </w:r>
    </w:p>
    <w:p w14:paraId="7945136C" w14:textId="77777777" w:rsidR="00534DBE" w:rsidRDefault="00534DBE"/>
    <w:p w14:paraId="6A06FFE2" w14:textId="77777777" w:rsidR="00534DBE" w:rsidRDefault="00000000">
      <w:pPr>
        <w:keepNext/>
        <w:spacing w:line="240" w:lineRule="auto"/>
        <w:jc w:val="center"/>
      </w:pPr>
      <w:r>
        <w:rPr>
          <w:sz w:val="28"/>
        </w:rPr>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192CC30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9935F70"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5C11977"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FAB28A"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BA01679"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78AFE97"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A55D082" w14:textId="77777777" w:rsidR="00534DBE" w:rsidRDefault="00000000">
            <w:pPr>
              <w:keepNext/>
              <w:keepLines/>
              <w:spacing w:after="0" w:line="240" w:lineRule="auto"/>
              <w:jc w:val="center"/>
            </w:pPr>
            <w:r>
              <w:rPr>
                <w:b/>
                <w:sz w:val="18"/>
              </w:rPr>
              <w:t>Indeks (%)</w:t>
            </w:r>
          </w:p>
        </w:tc>
      </w:tr>
      <w:tr w:rsidR="00534DBE" w14:paraId="6F9B2C1D" w14:textId="77777777">
        <w:tblPrEx>
          <w:tblCellMar>
            <w:top w:w="0" w:type="dxa"/>
            <w:bottom w:w="0" w:type="dxa"/>
          </w:tblCellMar>
        </w:tblPrEx>
        <w:trPr>
          <w:cantSplit/>
          <w:trHeight w:val="560"/>
        </w:trPr>
        <w:tc>
          <w:tcPr>
            <w:tcW w:w="700" w:type="dxa"/>
            <w:tcMar>
              <w:top w:w="0" w:type="dxa"/>
              <w:bottom w:w="0" w:type="dxa"/>
            </w:tcMar>
            <w:vAlign w:val="center"/>
          </w:tcPr>
          <w:p w14:paraId="6543898F" w14:textId="77777777" w:rsidR="00534DBE" w:rsidRDefault="00000000">
            <w:pPr>
              <w:keepNext/>
              <w:keepLines/>
              <w:spacing w:after="0" w:line="240" w:lineRule="auto"/>
            </w:pPr>
            <w:r>
              <w:rPr>
                <w:sz w:val="18"/>
              </w:rPr>
              <w:t>3292</w:t>
            </w:r>
          </w:p>
        </w:tc>
        <w:tc>
          <w:tcPr>
            <w:tcW w:w="3180" w:type="dxa"/>
            <w:tcMar>
              <w:top w:w="0" w:type="dxa"/>
              <w:bottom w:w="0" w:type="dxa"/>
            </w:tcMar>
            <w:vAlign w:val="center"/>
          </w:tcPr>
          <w:p w14:paraId="6B0129DC" w14:textId="77777777" w:rsidR="00534DBE" w:rsidRDefault="00000000">
            <w:pPr>
              <w:keepNext/>
              <w:keepLines/>
              <w:spacing w:after="0" w:line="240" w:lineRule="auto"/>
            </w:pPr>
            <w:r>
              <w:rPr>
                <w:sz w:val="18"/>
              </w:rPr>
              <w:t>Premije osiguranja</w:t>
            </w:r>
          </w:p>
        </w:tc>
        <w:tc>
          <w:tcPr>
            <w:tcW w:w="700" w:type="dxa"/>
            <w:tcMar>
              <w:top w:w="0" w:type="dxa"/>
              <w:bottom w:w="0" w:type="dxa"/>
            </w:tcMar>
            <w:vAlign w:val="center"/>
          </w:tcPr>
          <w:p w14:paraId="26AFC0E1" w14:textId="77777777" w:rsidR="00534DBE" w:rsidRDefault="00000000">
            <w:pPr>
              <w:keepNext/>
              <w:keepLines/>
              <w:spacing w:after="0" w:line="240" w:lineRule="auto"/>
            </w:pPr>
            <w:r>
              <w:rPr>
                <w:sz w:val="18"/>
              </w:rPr>
              <w:t>3292</w:t>
            </w:r>
          </w:p>
        </w:tc>
        <w:tc>
          <w:tcPr>
            <w:tcW w:w="1860" w:type="dxa"/>
            <w:tcMar>
              <w:top w:w="0" w:type="dxa"/>
              <w:bottom w:w="0" w:type="dxa"/>
            </w:tcMar>
            <w:vAlign w:val="center"/>
          </w:tcPr>
          <w:p w14:paraId="3F873734" w14:textId="77777777" w:rsidR="00534DBE" w:rsidRDefault="00000000">
            <w:pPr>
              <w:keepNext/>
              <w:keepLines/>
              <w:spacing w:after="0" w:line="240" w:lineRule="auto"/>
              <w:jc w:val="right"/>
            </w:pPr>
            <w:r>
              <w:rPr>
                <w:sz w:val="18"/>
              </w:rPr>
              <w:t>2.914,84</w:t>
            </w:r>
          </w:p>
        </w:tc>
        <w:tc>
          <w:tcPr>
            <w:tcW w:w="1860" w:type="dxa"/>
            <w:tcMar>
              <w:top w:w="0" w:type="dxa"/>
              <w:bottom w:w="0" w:type="dxa"/>
            </w:tcMar>
            <w:vAlign w:val="center"/>
          </w:tcPr>
          <w:p w14:paraId="415D99F6" w14:textId="77777777" w:rsidR="00534DBE" w:rsidRDefault="00000000">
            <w:pPr>
              <w:keepNext/>
              <w:keepLines/>
              <w:spacing w:after="0" w:line="240" w:lineRule="auto"/>
              <w:jc w:val="right"/>
            </w:pPr>
            <w:r>
              <w:rPr>
                <w:sz w:val="18"/>
              </w:rPr>
              <w:t>2.954,79</w:t>
            </w:r>
          </w:p>
        </w:tc>
        <w:tc>
          <w:tcPr>
            <w:tcW w:w="700" w:type="dxa"/>
            <w:tcMar>
              <w:top w:w="0" w:type="dxa"/>
              <w:bottom w:w="0" w:type="dxa"/>
            </w:tcMar>
            <w:vAlign w:val="center"/>
          </w:tcPr>
          <w:p w14:paraId="3EE84490" w14:textId="77777777" w:rsidR="00534DBE" w:rsidRDefault="00000000">
            <w:pPr>
              <w:keepNext/>
              <w:keepLines/>
              <w:spacing w:after="0" w:line="240" w:lineRule="auto"/>
              <w:jc w:val="right"/>
            </w:pPr>
            <w:r>
              <w:rPr>
                <w:sz w:val="18"/>
              </w:rPr>
              <w:t>101,4</w:t>
            </w:r>
          </w:p>
        </w:tc>
      </w:tr>
    </w:tbl>
    <w:p w14:paraId="2EF852A4" w14:textId="77777777" w:rsidR="00534DBE" w:rsidRDefault="00534DBE">
      <w:pPr>
        <w:spacing w:after="0"/>
      </w:pPr>
    </w:p>
    <w:p w14:paraId="07872C08" w14:textId="77777777" w:rsidR="00534DBE" w:rsidRDefault="00000000">
      <w:r>
        <w:lastRenderedPageBreak/>
        <w:t>Premije osiguranja (Konto 3292)</w:t>
      </w:r>
      <w:r>
        <w:br/>
        <w:t>Rashodi za premije osiguranja u izvještajnom razdoblju obuhvaćaju sveobuhvatnu zaštitu ljudskih i materijalnih resursa Općine Lipovljani. U okviru ovih sredstava realizirane su sljedeće police:</w:t>
      </w:r>
      <w:r>
        <w:br/>
        <w:t>Osiguranje imovine: Izvršena je redovna obnova polica osiguranja za građevinske objekte i opremu u vlasništvu Općine, čime se osigurava zaštita od nepredviđenih šteta na javnoj infrastrukturi.</w:t>
      </w:r>
      <w:r>
        <w:br/>
        <w:t>Osiguranje radnika: Podmirene su premije osiguranja zaposlenika od posljedica nesretnog slučaja (nezgode), sukladno važećim propisima o zaštiti na radu i kolektivnim ugovorima.</w:t>
      </w:r>
      <w:r>
        <w:br/>
        <w:t>Vozni park: U sklopu postupka godišnje registracije, ugovorene su police obveznog i kasko osiguranja za dva službena automobila, čime je osigurana tehnička ispravnost i sigurnost u obavljanju službenih poslova na terenu.</w:t>
      </w:r>
    </w:p>
    <w:p w14:paraId="67B0E933" w14:textId="77777777" w:rsidR="00534DBE" w:rsidRDefault="00534DBE"/>
    <w:p w14:paraId="08EF2F82" w14:textId="77777777" w:rsidR="00534DBE" w:rsidRDefault="00000000">
      <w:pPr>
        <w:keepNext/>
        <w:spacing w:line="240" w:lineRule="auto"/>
        <w:jc w:val="center"/>
      </w:pPr>
      <w:r>
        <w:rPr>
          <w:sz w:val="28"/>
        </w:rPr>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0CA9ED8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AFE49DE"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864B9F7"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3F1D48"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534A38"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95311F1"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2E45552" w14:textId="77777777" w:rsidR="00534DBE" w:rsidRDefault="00000000">
            <w:pPr>
              <w:keepNext/>
              <w:keepLines/>
              <w:spacing w:after="0" w:line="240" w:lineRule="auto"/>
              <w:jc w:val="center"/>
            </w:pPr>
            <w:r>
              <w:rPr>
                <w:b/>
                <w:sz w:val="18"/>
              </w:rPr>
              <w:t>Indeks (%)</w:t>
            </w:r>
          </w:p>
        </w:tc>
      </w:tr>
      <w:tr w:rsidR="00534DBE" w14:paraId="3A4F0330" w14:textId="77777777">
        <w:tblPrEx>
          <w:tblCellMar>
            <w:top w:w="0" w:type="dxa"/>
            <w:bottom w:w="0" w:type="dxa"/>
          </w:tblCellMar>
        </w:tblPrEx>
        <w:trPr>
          <w:cantSplit/>
          <w:trHeight w:val="560"/>
        </w:trPr>
        <w:tc>
          <w:tcPr>
            <w:tcW w:w="700" w:type="dxa"/>
            <w:tcMar>
              <w:top w:w="0" w:type="dxa"/>
              <w:bottom w:w="0" w:type="dxa"/>
            </w:tcMar>
            <w:vAlign w:val="center"/>
          </w:tcPr>
          <w:p w14:paraId="6E0B0DFE" w14:textId="77777777" w:rsidR="00534DBE" w:rsidRDefault="00000000">
            <w:pPr>
              <w:keepNext/>
              <w:keepLines/>
              <w:spacing w:after="0" w:line="240" w:lineRule="auto"/>
            </w:pPr>
            <w:r>
              <w:rPr>
                <w:sz w:val="18"/>
              </w:rPr>
              <w:t>3293</w:t>
            </w:r>
          </w:p>
        </w:tc>
        <w:tc>
          <w:tcPr>
            <w:tcW w:w="3180" w:type="dxa"/>
            <w:tcMar>
              <w:top w:w="0" w:type="dxa"/>
              <w:bottom w:w="0" w:type="dxa"/>
            </w:tcMar>
            <w:vAlign w:val="center"/>
          </w:tcPr>
          <w:p w14:paraId="3924BCF4" w14:textId="77777777" w:rsidR="00534DBE" w:rsidRDefault="00000000">
            <w:pPr>
              <w:keepNext/>
              <w:keepLines/>
              <w:spacing w:after="0" w:line="240" w:lineRule="auto"/>
            </w:pPr>
            <w:r>
              <w:rPr>
                <w:sz w:val="18"/>
              </w:rPr>
              <w:t>Reprezentacija</w:t>
            </w:r>
          </w:p>
        </w:tc>
        <w:tc>
          <w:tcPr>
            <w:tcW w:w="700" w:type="dxa"/>
            <w:tcMar>
              <w:top w:w="0" w:type="dxa"/>
              <w:bottom w:w="0" w:type="dxa"/>
            </w:tcMar>
            <w:vAlign w:val="center"/>
          </w:tcPr>
          <w:p w14:paraId="5171B8BA" w14:textId="77777777" w:rsidR="00534DBE" w:rsidRDefault="00000000">
            <w:pPr>
              <w:keepNext/>
              <w:keepLines/>
              <w:spacing w:after="0" w:line="240" w:lineRule="auto"/>
            </w:pPr>
            <w:r>
              <w:rPr>
                <w:sz w:val="18"/>
              </w:rPr>
              <w:t>3293</w:t>
            </w:r>
          </w:p>
        </w:tc>
        <w:tc>
          <w:tcPr>
            <w:tcW w:w="1860" w:type="dxa"/>
            <w:tcMar>
              <w:top w:w="0" w:type="dxa"/>
              <w:bottom w:w="0" w:type="dxa"/>
            </w:tcMar>
            <w:vAlign w:val="center"/>
          </w:tcPr>
          <w:p w14:paraId="12C89A7B" w14:textId="77777777" w:rsidR="00534DBE" w:rsidRDefault="00000000">
            <w:pPr>
              <w:keepNext/>
              <w:keepLines/>
              <w:spacing w:after="0" w:line="240" w:lineRule="auto"/>
              <w:jc w:val="right"/>
            </w:pPr>
            <w:r>
              <w:rPr>
                <w:sz w:val="18"/>
              </w:rPr>
              <w:t>21.300,31</w:t>
            </w:r>
          </w:p>
        </w:tc>
        <w:tc>
          <w:tcPr>
            <w:tcW w:w="1860" w:type="dxa"/>
            <w:tcMar>
              <w:top w:w="0" w:type="dxa"/>
              <w:bottom w:w="0" w:type="dxa"/>
            </w:tcMar>
            <w:vAlign w:val="center"/>
          </w:tcPr>
          <w:p w14:paraId="34DB0B2B" w14:textId="77777777" w:rsidR="00534DBE" w:rsidRDefault="00000000">
            <w:pPr>
              <w:keepNext/>
              <w:keepLines/>
              <w:spacing w:after="0" w:line="240" w:lineRule="auto"/>
              <w:jc w:val="right"/>
            </w:pPr>
            <w:r>
              <w:rPr>
                <w:sz w:val="18"/>
              </w:rPr>
              <w:t>20.606,22</w:t>
            </w:r>
          </w:p>
        </w:tc>
        <w:tc>
          <w:tcPr>
            <w:tcW w:w="700" w:type="dxa"/>
            <w:tcMar>
              <w:top w:w="0" w:type="dxa"/>
              <w:bottom w:w="0" w:type="dxa"/>
            </w:tcMar>
            <w:vAlign w:val="center"/>
          </w:tcPr>
          <w:p w14:paraId="52484A16" w14:textId="77777777" w:rsidR="00534DBE" w:rsidRDefault="00000000">
            <w:pPr>
              <w:keepNext/>
              <w:keepLines/>
              <w:spacing w:after="0" w:line="240" w:lineRule="auto"/>
              <w:jc w:val="right"/>
            </w:pPr>
            <w:r>
              <w:rPr>
                <w:sz w:val="18"/>
              </w:rPr>
              <w:t>96,7</w:t>
            </w:r>
          </w:p>
        </w:tc>
      </w:tr>
    </w:tbl>
    <w:p w14:paraId="043A1013" w14:textId="77777777" w:rsidR="00534DBE" w:rsidRDefault="00534DBE">
      <w:pPr>
        <w:spacing w:after="0"/>
      </w:pPr>
    </w:p>
    <w:p w14:paraId="5BEA5E30" w14:textId="503C51B6" w:rsidR="00534DBE" w:rsidRDefault="00000000">
      <w:r>
        <w:t>Reprezentacija (Konto 3293)</w:t>
      </w:r>
      <w:r>
        <w:br/>
        <w:t>Rashodi reprezentacije u tekućoj izvještajnoj godini bilježe rast u odnosu na prethodnu, što je izravna posljedica znatno bogatijeg kalendara manifestacija i službenih primanja. Dok su u prethodnoj godini sredstva primarno bila usmjerena na obilježavanje Dana općine u ožujku, u tekućem razdoblju realiziran je niz ključnih događanja:</w:t>
      </w:r>
      <w:r>
        <w:br/>
        <w:t>Dani Josipa Kozarca: Osigurana su sredstva za protokolarna primanja sudionika ovog znanstveno-književnog skupa, čime je podignuta razina gostoprimstva prema akademskoj zajednici.</w:t>
      </w:r>
      <w:r>
        <w:br/>
        <w:t>„</w:t>
      </w:r>
      <w:proofErr w:type="spellStart"/>
      <w:r>
        <w:t>Lipovljanski</w:t>
      </w:r>
      <w:proofErr w:type="spellEnd"/>
      <w:r>
        <w:t xml:space="preserve"> susreti“: Kao središnja manifestacija nacionalnih manjina u Republici Hrvatskoj, </w:t>
      </w:r>
      <w:proofErr w:type="spellStart"/>
      <w:r>
        <w:t>Lipovljanski</w:t>
      </w:r>
      <w:proofErr w:type="spellEnd"/>
      <w:r>
        <w:t xml:space="preserve"> susreti zahtijevali su znatno veći angažman u segmentu reprezentacije zbog ugošćivanja brojnih visokih uzvanika, diplomatskih zborova i predstavnika udruga nacionalnih manjina.</w:t>
      </w:r>
      <w:r>
        <w:br/>
        <w:t>Svečani prijem uz Dan općine: Nastavljena je tradicija svečanog obilježavanja Dana općine uz prigodne prijeme za uzvanike i zaslužne građane.</w:t>
      </w:r>
      <w:r>
        <w:br/>
        <w:t>Ovi rashodi nisu samo trošak protokola, već ključno ulaganje u promociju Općine Lipovljani kao otvorenog, multikulturalnog i prepoznatljivog središta regije.</w:t>
      </w:r>
      <w:r>
        <w:br/>
        <w:t> </w:t>
      </w:r>
      <w:r>
        <w:br/>
        <w:t> </w:t>
      </w:r>
      <w:r>
        <w:br/>
      </w:r>
      <w:r>
        <w:br/>
        <w:t> </w:t>
      </w:r>
      <w:r>
        <w:br/>
        <w:t> </w:t>
      </w:r>
      <w:r>
        <w:br/>
        <w:t> </w:t>
      </w:r>
      <w:r>
        <w:br/>
      </w:r>
    </w:p>
    <w:p w14:paraId="492C3DB7" w14:textId="77777777" w:rsidR="00534DBE" w:rsidRDefault="00000000">
      <w:pPr>
        <w:keepNext/>
        <w:spacing w:line="240" w:lineRule="auto"/>
        <w:jc w:val="center"/>
      </w:pPr>
      <w:r>
        <w:rPr>
          <w:sz w:val="28"/>
        </w:rPr>
        <w:lastRenderedPageBreak/>
        <w:t>Bilješka 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2C6F427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1486CFF"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28A5279"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8AABA5"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5E7C1EA"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7071A35"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68521D2" w14:textId="77777777" w:rsidR="00534DBE" w:rsidRDefault="00000000">
            <w:pPr>
              <w:keepNext/>
              <w:keepLines/>
              <w:spacing w:after="0" w:line="240" w:lineRule="auto"/>
              <w:jc w:val="center"/>
            </w:pPr>
            <w:r>
              <w:rPr>
                <w:b/>
                <w:sz w:val="18"/>
              </w:rPr>
              <w:t>Indeks (%)</w:t>
            </w:r>
          </w:p>
        </w:tc>
      </w:tr>
      <w:tr w:rsidR="00534DBE" w14:paraId="24A3B21C" w14:textId="77777777">
        <w:tblPrEx>
          <w:tblCellMar>
            <w:top w:w="0" w:type="dxa"/>
            <w:bottom w:w="0" w:type="dxa"/>
          </w:tblCellMar>
        </w:tblPrEx>
        <w:trPr>
          <w:cantSplit/>
          <w:trHeight w:val="560"/>
        </w:trPr>
        <w:tc>
          <w:tcPr>
            <w:tcW w:w="700" w:type="dxa"/>
            <w:tcMar>
              <w:top w:w="0" w:type="dxa"/>
              <w:bottom w:w="0" w:type="dxa"/>
            </w:tcMar>
            <w:vAlign w:val="center"/>
          </w:tcPr>
          <w:p w14:paraId="4355AC84" w14:textId="77777777" w:rsidR="00534DBE" w:rsidRDefault="00000000">
            <w:pPr>
              <w:keepNext/>
              <w:keepLines/>
              <w:spacing w:after="0" w:line="240" w:lineRule="auto"/>
            </w:pPr>
            <w:r>
              <w:rPr>
                <w:sz w:val="18"/>
              </w:rPr>
              <w:t>3294</w:t>
            </w:r>
          </w:p>
        </w:tc>
        <w:tc>
          <w:tcPr>
            <w:tcW w:w="3180" w:type="dxa"/>
            <w:tcMar>
              <w:top w:w="0" w:type="dxa"/>
              <w:bottom w:w="0" w:type="dxa"/>
            </w:tcMar>
            <w:vAlign w:val="center"/>
          </w:tcPr>
          <w:p w14:paraId="48C82343" w14:textId="77777777" w:rsidR="00534DBE" w:rsidRDefault="00000000">
            <w:pPr>
              <w:keepNext/>
              <w:keepLines/>
              <w:spacing w:after="0" w:line="240" w:lineRule="auto"/>
            </w:pPr>
            <w:r>
              <w:rPr>
                <w:sz w:val="18"/>
              </w:rPr>
              <w:t>Članarine i norme</w:t>
            </w:r>
          </w:p>
        </w:tc>
        <w:tc>
          <w:tcPr>
            <w:tcW w:w="700" w:type="dxa"/>
            <w:tcMar>
              <w:top w:w="0" w:type="dxa"/>
              <w:bottom w:w="0" w:type="dxa"/>
            </w:tcMar>
            <w:vAlign w:val="center"/>
          </w:tcPr>
          <w:p w14:paraId="40FD9CFA" w14:textId="77777777" w:rsidR="00534DBE" w:rsidRDefault="00000000">
            <w:pPr>
              <w:keepNext/>
              <w:keepLines/>
              <w:spacing w:after="0" w:line="240" w:lineRule="auto"/>
            </w:pPr>
            <w:r>
              <w:rPr>
                <w:sz w:val="18"/>
              </w:rPr>
              <w:t>3294</w:t>
            </w:r>
          </w:p>
        </w:tc>
        <w:tc>
          <w:tcPr>
            <w:tcW w:w="1860" w:type="dxa"/>
            <w:tcMar>
              <w:top w:w="0" w:type="dxa"/>
              <w:bottom w:w="0" w:type="dxa"/>
            </w:tcMar>
            <w:vAlign w:val="center"/>
          </w:tcPr>
          <w:p w14:paraId="5C7C0247" w14:textId="77777777" w:rsidR="00534DBE" w:rsidRDefault="00000000">
            <w:pPr>
              <w:keepNext/>
              <w:keepLines/>
              <w:spacing w:after="0" w:line="240" w:lineRule="auto"/>
              <w:jc w:val="right"/>
            </w:pPr>
            <w:r>
              <w:rPr>
                <w:sz w:val="18"/>
              </w:rPr>
              <w:t>561,40</w:t>
            </w:r>
          </w:p>
        </w:tc>
        <w:tc>
          <w:tcPr>
            <w:tcW w:w="1860" w:type="dxa"/>
            <w:tcMar>
              <w:top w:w="0" w:type="dxa"/>
              <w:bottom w:w="0" w:type="dxa"/>
            </w:tcMar>
            <w:vAlign w:val="center"/>
          </w:tcPr>
          <w:p w14:paraId="1C70475F" w14:textId="77777777" w:rsidR="00534DBE" w:rsidRDefault="00000000">
            <w:pPr>
              <w:keepNext/>
              <w:keepLines/>
              <w:spacing w:after="0" w:line="240" w:lineRule="auto"/>
              <w:jc w:val="right"/>
            </w:pPr>
            <w:r>
              <w:rPr>
                <w:sz w:val="18"/>
              </w:rPr>
              <w:t>561,40</w:t>
            </w:r>
          </w:p>
        </w:tc>
        <w:tc>
          <w:tcPr>
            <w:tcW w:w="700" w:type="dxa"/>
            <w:tcMar>
              <w:top w:w="0" w:type="dxa"/>
              <w:bottom w:w="0" w:type="dxa"/>
            </w:tcMar>
            <w:vAlign w:val="center"/>
          </w:tcPr>
          <w:p w14:paraId="1A6EB85E" w14:textId="77777777" w:rsidR="00534DBE" w:rsidRDefault="00000000">
            <w:pPr>
              <w:keepNext/>
              <w:keepLines/>
              <w:spacing w:after="0" w:line="240" w:lineRule="auto"/>
              <w:jc w:val="right"/>
            </w:pPr>
            <w:r>
              <w:rPr>
                <w:sz w:val="18"/>
              </w:rPr>
              <w:t>100</w:t>
            </w:r>
          </w:p>
        </w:tc>
      </w:tr>
    </w:tbl>
    <w:p w14:paraId="36F4AC59" w14:textId="77777777" w:rsidR="00534DBE" w:rsidRDefault="00534DBE">
      <w:pPr>
        <w:spacing w:after="0"/>
      </w:pPr>
    </w:p>
    <w:p w14:paraId="63849371" w14:textId="77777777" w:rsidR="00534DBE" w:rsidRDefault="00000000">
      <w:r>
        <w:t>Članarine (Konto 3294)</w:t>
      </w:r>
      <w:r>
        <w:br/>
        <w:t>Rashodi za članarine u izvještajnom razdoblju najvećim se dijelom odnose na uredno podmirivanje obveza sukladno Sporazumu s LAG-om Moslavina iz Kutine. Aktivno sudjelovanje u radu Lokalne akcijske grupe predstavlja strateški interes Općine Lipovljani, s primarnim ciljevima:</w:t>
      </w:r>
      <w:r>
        <w:br/>
        <w:t>Održivi ruralni razvoj: Poticanje gospodarskog rasta kroz jačanje lokalnih potencijala i međusektorsku suradnju (javni, privatni i civilni sektor).</w:t>
      </w:r>
      <w:r>
        <w:br/>
        <w:t>Podrška poljoprivredi i turizmu: Osiguravanje savjetodavne pomoći i lakšeg pristupa izvorima financiranja za lokalne poljoprivrednike i turističke djelatnike.</w:t>
      </w:r>
      <w:r>
        <w:br/>
        <w:t>Očuvanje baštine: Razvoj projekata usmjerenih na zaštitu kulturne i prirodne baštine Moslavine, čime se izravno podiže kvaliteta života u ruralnim područjima.</w:t>
      </w:r>
      <w:r>
        <w:br/>
        <w:t>Povlačenje bespovratnih sredstava: LAG služi kao ključni posrednik u osiguravanju potpora za male infrastrukturne i razvojne projekte koji generiraju nova radna mjesta.</w:t>
      </w:r>
      <w:r>
        <w:br/>
        <w:t>Plaćanjem članarine Općina zadržava pravo aktivnog sudjelovanja u donošenju odluka i kreiranju lokalne razvojne strategije, osiguravajući svojim mještanima ravnopravan pristup resursima na razini regije.</w:t>
      </w:r>
    </w:p>
    <w:p w14:paraId="70195055" w14:textId="77777777" w:rsidR="00534DBE" w:rsidRDefault="00534DBE"/>
    <w:p w14:paraId="162BB781" w14:textId="77777777" w:rsidR="00534DBE" w:rsidRDefault="00000000">
      <w:pPr>
        <w:keepNext/>
        <w:spacing w:line="240" w:lineRule="auto"/>
        <w:jc w:val="center"/>
      </w:pPr>
      <w:r>
        <w:rPr>
          <w:sz w:val="28"/>
        </w:rPr>
        <w:t>Bilješka 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241001A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62B95A0"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117D2B8"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FBD481"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1435DA"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B62AFA1"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3F89F9B" w14:textId="77777777" w:rsidR="00534DBE" w:rsidRDefault="00000000">
            <w:pPr>
              <w:keepNext/>
              <w:keepLines/>
              <w:spacing w:after="0" w:line="240" w:lineRule="auto"/>
              <w:jc w:val="center"/>
            </w:pPr>
            <w:r>
              <w:rPr>
                <w:b/>
                <w:sz w:val="18"/>
              </w:rPr>
              <w:t>Indeks (%)</w:t>
            </w:r>
          </w:p>
        </w:tc>
      </w:tr>
      <w:tr w:rsidR="00534DBE" w14:paraId="11830D3C" w14:textId="77777777">
        <w:tblPrEx>
          <w:tblCellMar>
            <w:top w:w="0" w:type="dxa"/>
            <w:bottom w:w="0" w:type="dxa"/>
          </w:tblCellMar>
        </w:tblPrEx>
        <w:trPr>
          <w:cantSplit/>
          <w:trHeight w:val="560"/>
        </w:trPr>
        <w:tc>
          <w:tcPr>
            <w:tcW w:w="700" w:type="dxa"/>
            <w:tcMar>
              <w:top w:w="0" w:type="dxa"/>
              <w:bottom w:w="0" w:type="dxa"/>
            </w:tcMar>
            <w:vAlign w:val="center"/>
          </w:tcPr>
          <w:p w14:paraId="151B754D" w14:textId="77777777" w:rsidR="00534DBE" w:rsidRDefault="00000000">
            <w:pPr>
              <w:keepNext/>
              <w:keepLines/>
              <w:spacing w:after="0" w:line="240" w:lineRule="auto"/>
            </w:pPr>
            <w:r>
              <w:rPr>
                <w:sz w:val="18"/>
              </w:rPr>
              <w:t>3295</w:t>
            </w:r>
          </w:p>
        </w:tc>
        <w:tc>
          <w:tcPr>
            <w:tcW w:w="3180" w:type="dxa"/>
            <w:tcMar>
              <w:top w:w="0" w:type="dxa"/>
              <w:bottom w:w="0" w:type="dxa"/>
            </w:tcMar>
            <w:vAlign w:val="center"/>
          </w:tcPr>
          <w:p w14:paraId="596FCF75" w14:textId="77777777" w:rsidR="00534DBE" w:rsidRDefault="00000000">
            <w:pPr>
              <w:keepNext/>
              <w:keepLines/>
              <w:spacing w:after="0" w:line="240" w:lineRule="auto"/>
            </w:pPr>
            <w:r>
              <w:rPr>
                <w:sz w:val="18"/>
              </w:rPr>
              <w:t>Pristojbe i naknade</w:t>
            </w:r>
          </w:p>
        </w:tc>
        <w:tc>
          <w:tcPr>
            <w:tcW w:w="700" w:type="dxa"/>
            <w:tcMar>
              <w:top w:w="0" w:type="dxa"/>
              <w:bottom w:w="0" w:type="dxa"/>
            </w:tcMar>
            <w:vAlign w:val="center"/>
          </w:tcPr>
          <w:p w14:paraId="31769618" w14:textId="77777777" w:rsidR="00534DBE" w:rsidRDefault="00000000">
            <w:pPr>
              <w:keepNext/>
              <w:keepLines/>
              <w:spacing w:after="0" w:line="240" w:lineRule="auto"/>
            </w:pPr>
            <w:r>
              <w:rPr>
                <w:sz w:val="18"/>
              </w:rPr>
              <w:t>3295</w:t>
            </w:r>
          </w:p>
        </w:tc>
        <w:tc>
          <w:tcPr>
            <w:tcW w:w="1860" w:type="dxa"/>
            <w:tcMar>
              <w:top w:w="0" w:type="dxa"/>
              <w:bottom w:w="0" w:type="dxa"/>
            </w:tcMar>
            <w:vAlign w:val="center"/>
          </w:tcPr>
          <w:p w14:paraId="2D68E159" w14:textId="77777777" w:rsidR="00534DBE" w:rsidRDefault="00000000">
            <w:pPr>
              <w:keepNext/>
              <w:keepLines/>
              <w:spacing w:after="0" w:line="240" w:lineRule="auto"/>
              <w:jc w:val="right"/>
            </w:pPr>
            <w:r>
              <w:rPr>
                <w:sz w:val="18"/>
              </w:rPr>
              <w:t>5.604,83</w:t>
            </w:r>
          </w:p>
        </w:tc>
        <w:tc>
          <w:tcPr>
            <w:tcW w:w="1860" w:type="dxa"/>
            <w:tcMar>
              <w:top w:w="0" w:type="dxa"/>
              <w:bottom w:w="0" w:type="dxa"/>
            </w:tcMar>
            <w:vAlign w:val="center"/>
          </w:tcPr>
          <w:p w14:paraId="2B99E9E0" w14:textId="77777777" w:rsidR="00534DBE" w:rsidRDefault="00000000">
            <w:pPr>
              <w:keepNext/>
              <w:keepLines/>
              <w:spacing w:after="0" w:line="240" w:lineRule="auto"/>
              <w:jc w:val="right"/>
            </w:pPr>
            <w:r>
              <w:rPr>
                <w:sz w:val="18"/>
              </w:rPr>
              <w:t>10.763,90</w:t>
            </w:r>
          </w:p>
        </w:tc>
        <w:tc>
          <w:tcPr>
            <w:tcW w:w="700" w:type="dxa"/>
            <w:tcMar>
              <w:top w:w="0" w:type="dxa"/>
              <w:bottom w:w="0" w:type="dxa"/>
            </w:tcMar>
            <w:vAlign w:val="center"/>
          </w:tcPr>
          <w:p w14:paraId="4AAE0859" w14:textId="77777777" w:rsidR="00534DBE" w:rsidRDefault="00000000">
            <w:pPr>
              <w:keepNext/>
              <w:keepLines/>
              <w:spacing w:after="0" w:line="240" w:lineRule="auto"/>
              <w:jc w:val="right"/>
            </w:pPr>
            <w:r>
              <w:rPr>
                <w:sz w:val="18"/>
              </w:rPr>
              <w:t>192,0</w:t>
            </w:r>
          </w:p>
        </w:tc>
      </w:tr>
    </w:tbl>
    <w:p w14:paraId="6B9F7489" w14:textId="77777777" w:rsidR="00534DBE" w:rsidRDefault="00534DBE">
      <w:pPr>
        <w:spacing w:after="0"/>
      </w:pPr>
    </w:p>
    <w:p w14:paraId="5F469F62" w14:textId="566419EA" w:rsidR="00534DBE" w:rsidRDefault="00000000">
      <w:r>
        <w:t>Pristojbe i zakonske naknade (Konto 3299)</w:t>
      </w:r>
      <w:r>
        <w:br/>
        <w:t>U okviru ostalih nespomenutih rashoda poslovanja, evidentirane su obveze proizašle iz posebnih zakonskih propisa i rješenja nadležnih zavoda:</w:t>
      </w:r>
      <w:r>
        <w:br/>
        <w:t>RTV pristojba: Sukladno Zakonu o Hrvatskoj radioteleviziji, Općina redovito podmiruje mjesečnu pristojbu za prijamnike u službenim prostorijama, čime se osigurava usklađenost s obvezama javnog servisa.</w:t>
      </w:r>
      <w:r>
        <w:br/>
        <w:t xml:space="preserve">Naknada za </w:t>
      </w:r>
      <w:proofErr w:type="spellStart"/>
      <w:r>
        <w:t>kvotno</w:t>
      </w:r>
      <w:proofErr w:type="spellEnd"/>
      <w:r>
        <w:t xml:space="preserve"> zapošljavanje osoba s invaliditetom: Najznačajniji rashod na ovoj stavci odnosi se na novčanu naknadu zbog neispunjenja propisane kvote za zapošljavanje osoba s </w:t>
      </w:r>
      <w:proofErr w:type="spellStart"/>
      <w:r>
        <w:t>invaliditetom.Temelj</w:t>
      </w:r>
      <w:proofErr w:type="spellEnd"/>
      <w:r>
        <w:t xml:space="preserve"> obveze: Rashod je realiziran temeljem službenog Rješenja Zavoda za vještačenje, profesionalnu rehabilitaciju i zapošljavanje osoba s invaliditetom (ZOSI).</w:t>
      </w:r>
      <w:r>
        <w:br/>
        <w:t xml:space="preserve">Dinamika plaćanja: Sukladno računovodstvenoj praksi Općine, ovaj se rashod knjiži jednokratno na godišnjoj razini, čime se podmiruje ukupna zakonska obveza proizašla iz </w:t>
      </w:r>
      <w:r>
        <w:lastRenderedPageBreak/>
        <w:t>trenutne sistematizacije radnih mjesta.</w:t>
      </w:r>
      <w:r>
        <w:br/>
        <w:t> </w:t>
      </w:r>
    </w:p>
    <w:p w14:paraId="335D56EF" w14:textId="77777777" w:rsidR="00534DBE" w:rsidRDefault="00534DBE"/>
    <w:p w14:paraId="1EDCCA9F" w14:textId="77777777" w:rsidR="00534DBE" w:rsidRDefault="00000000">
      <w:pPr>
        <w:keepNext/>
        <w:spacing w:line="240" w:lineRule="auto"/>
        <w:jc w:val="center"/>
      </w:pPr>
      <w:r>
        <w:rPr>
          <w:sz w:val="28"/>
        </w:rPr>
        <w:t>Bilješka 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094DDB3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755E74B"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596DE32"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7D6F59D"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994C85"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01964E8"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940E2E9" w14:textId="77777777" w:rsidR="00534DBE" w:rsidRDefault="00000000">
            <w:pPr>
              <w:keepNext/>
              <w:keepLines/>
              <w:spacing w:after="0" w:line="240" w:lineRule="auto"/>
              <w:jc w:val="center"/>
            </w:pPr>
            <w:r>
              <w:rPr>
                <w:b/>
                <w:sz w:val="18"/>
              </w:rPr>
              <w:t>Indeks (%)</w:t>
            </w:r>
          </w:p>
        </w:tc>
      </w:tr>
      <w:tr w:rsidR="00534DBE" w14:paraId="46906300" w14:textId="77777777">
        <w:tblPrEx>
          <w:tblCellMar>
            <w:top w:w="0" w:type="dxa"/>
            <w:bottom w:w="0" w:type="dxa"/>
          </w:tblCellMar>
        </w:tblPrEx>
        <w:trPr>
          <w:cantSplit/>
          <w:trHeight w:val="560"/>
        </w:trPr>
        <w:tc>
          <w:tcPr>
            <w:tcW w:w="700" w:type="dxa"/>
            <w:tcMar>
              <w:top w:w="0" w:type="dxa"/>
              <w:bottom w:w="0" w:type="dxa"/>
            </w:tcMar>
            <w:vAlign w:val="center"/>
          </w:tcPr>
          <w:p w14:paraId="0ADE926A" w14:textId="77777777" w:rsidR="00534DBE" w:rsidRDefault="00000000">
            <w:pPr>
              <w:keepNext/>
              <w:keepLines/>
              <w:spacing w:after="0" w:line="240" w:lineRule="auto"/>
            </w:pPr>
            <w:r>
              <w:rPr>
                <w:sz w:val="18"/>
              </w:rPr>
              <w:t>3299</w:t>
            </w:r>
          </w:p>
        </w:tc>
        <w:tc>
          <w:tcPr>
            <w:tcW w:w="3180" w:type="dxa"/>
            <w:tcMar>
              <w:top w:w="0" w:type="dxa"/>
              <w:bottom w:w="0" w:type="dxa"/>
            </w:tcMar>
            <w:vAlign w:val="center"/>
          </w:tcPr>
          <w:p w14:paraId="17A3950C" w14:textId="77777777" w:rsidR="00534DBE" w:rsidRDefault="00000000">
            <w:pPr>
              <w:keepNext/>
              <w:keepLines/>
              <w:spacing w:after="0" w:line="240" w:lineRule="auto"/>
            </w:pPr>
            <w:r>
              <w:rPr>
                <w:sz w:val="18"/>
              </w:rPr>
              <w:t>Ostali nespomenuti rashodi poslovanja</w:t>
            </w:r>
          </w:p>
        </w:tc>
        <w:tc>
          <w:tcPr>
            <w:tcW w:w="700" w:type="dxa"/>
            <w:tcMar>
              <w:top w:w="0" w:type="dxa"/>
              <w:bottom w:w="0" w:type="dxa"/>
            </w:tcMar>
            <w:vAlign w:val="center"/>
          </w:tcPr>
          <w:p w14:paraId="7999AB19" w14:textId="77777777" w:rsidR="00534DBE" w:rsidRDefault="00000000">
            <w:pPr>
              <w:keepNext/>
              <w:keepLines/>
              <w:spacing w:after="0" w:line="240" w:lineRule="auto"/>
            </w:pPr>
            <w:r>
              <w:rPr>
                <w:sz w:val="18"/>
              </w:rPr>
              <w:t>3299</w:t>
            </w:r>
          </w:p>
        </w:tc>
        <w:tc>
          <w:tcPr>
            <w:tcW w:w="1860" w:type="dxa"/>
            <w:tcMar>
              <w:top w:w="0" w:type="dxa"/>
              <w:bottom w:w="0" w:type="dxa"/>
            </w:tcMar>
            <w:vAlign w:val="center"/>
          </w:tcPr>
          <w:p w14:paraId="1745D1B3" w14:textId="77777777" w:rsidR="00534DBE" w:rsidRDefault="00000000">
            <w:pPr>
              <w:keepNext/>
              <w:keepLines/>
              <w:spacing w:after="0" w:line="240" w:lineRule="auto"/>
              <w:jc w:val="right"/>
            </w:pPr>
            <w:r>
              <w:rPr>
                <w:sz w:val="18"/>
              </w:rPr>
              <w:t>7.173,30</w:t>
            </w:r>
          </w:p>
        </w:tc>
        <w:tc>
          <w:tcPr>
            <w:tcW w:w="1860" w:type="dxa"/>
            <w:tcMar>
              <w:top w:w="0" w:type="dxa"/>
              <w:bottom w:w="0" w:type="dxa"/>
            </w:tcMar>
            <w:vAlign w:val="center"/>
          </w:tcPr>
          <w:p w14:paraId="6C8A7DFE" w14:textId="77777777" w:rsidR="00534DBE" w:rsidRDefault="00000000">
            <w:pPr>
              <w:keepNext/>
              <w:keepLines/>
              <w:spacing w:after="0" w:line="240" w:lineRule="auto"/>
              <w:jc w:val="right"/>
            </w:pPr>
            <w:r>
              <w:rPr>
                <w:sz w:val="18"/>
              </w:rPr>
              <w:t>23.330,44</w:t>
            </w:r>
          </w:p>
        </w:tc>
        <w:tc>
          <w:tcPr>
            <w:tcW w:w="700" w:type="dxa"/>
            <w:tcMar>
              <w:top w:w="0" w:type="dxa"/>
              <w:bottom w:w="0" w:type="dxa"/>
            </w:tcMar>
            <w:vAlign w:val="center"/>
          </w:tcPr>
          <w:p w14:paraId="18105B6F" w14:textId="77777777" w:rsidR="00534DBE" w:rsidRDefault="00000000">
            <w:pPr>
              <w:keepNext/>
              <w:keepLines/>
              <w:spacing w:after="0" w:line="240" w:lineRule="auto"/>
              <w:jc w:val="right"/>
            </w:pPr>
            <w:r>
              <w:rPr>
                <w:sz w:val="18"/>
              </w:rPr>
              <w:t>325,2</w:t>
            </w:r>
          </w:p>
        </w:tc>
      </w:tr>
    </w:tbl>
    <w:p w14:paraId="2C32E140" w14:textId="77777777" w:rsidR="00534DBE" w:rsidRDefault="00534DBE">
      <w:pPr>
        <w:spacing w:after="0"/>
      </w:pPr>
    </w:p>
    <w:p w14:paraId="678ED6BC" w14:textId="59430F22" w:rsidR="00534DBE" w:rsidRDefault="00000000">
      <w:r>
        <w:t>Ostali nespomenuti rashodi (Konto 3299)</w:t>
      </w:r>
      <w:r>
        <w:br/>
        <w:t>U okviru ove skupine računa zabilježen je porast indeksa rashoda, što je rezultat kumulativnog učinka protokola, troškova osiguranja potraživanja te promjene u dinamici isplata prema mjesnim odborima:</w:t>
      </w:r>
      <w:r>
        <w:br/>
        <w:t>Protokol i državni praznici: Podmireni su rashodi protokola za dostojno obilježavanje značajnih datuma i državnih praznika na području Općine, čime se čuvaju povijesne i društvene vrijednosti zajednice.</w:t>
      </w:r>
      <w:r>
        <w:br/>
        <w:t xml:space="preserve">Osiguranje projekata (Javni bilježnik): Realizirani su troškovi javnog bilježnika za </w:t>
      </w:r>
      <w:proofErr w:type="spellStart"/>
      <w:r>
        <w:t>solemnizaciju</w:t>
      </w:r>
      <w:proofErr w:type="spellEnd"/>
      <w:r>
        <w:t xml:space="preserve"> bjanko zadužnica. Ovi su troškovi nužni kao instrument osiguranja pri ugovaranju velikih infrastrukturnih projekata i povlačenju sredstava iz nacionalnih i EU fondova.</w:t>
      </w:r>
      <w:r>
        <w:br/>
        <w:t>Naknada Poreznoj upravi: Sukladno važećem Sporazumu, isplaćena je naknada u visini od 5 % Poreznoj upravi za uslugu naplate općinskih poreza. Ovaj rashod izravno korelira s povećanim prihodima od poreza, budući da veća naplata poreza generira i viši apsolutni iznos naknade za uslugu.</w:t>
      </w:r>
      <w:r>
        <w:br/>
        <w:t>Mjesni odbori (Promjena dinamike isplate): Kod sredstava za redovan rad mjesnih odbora zabilježen je značajan rast indeksa, iako su sredstva planirana na razini prethodne godine. Razlog odstupanja je odluka o jednokratnom knjiženju i isplati cjelokupnog godišnjeg iznosa u tekućem razdoblju, umjesto sukcesivnih isplata, čime je mjesnim odborima omogućeno brže i učinkovitije planiranje njihovih lokalnih aktivnosti.</w:t>
      </w:r>
      <w:r>
        <w:br/>
        <w:t> </w:t>
      </w:r>
      <w:r>
        <w:br/>
        <w:t> </w:t>
      </w:r>
    </w:p>
    <w:p w14:paraId="6DD0E434" w14:textId="77777777" w:rsidR="00534DBE" w:rsidRDefault="00000000">
      <w:pPr>
        <w:keepNext/>
        <w:spacing w:line="240" w:lineRule="auto"/>
        <w:jc w:val="center"/>
      </w:pPr>
      <w:r>
        <w:rPr>
          <w:sz w:val="28"/>
        </w:rPr>
        <w:t>Bilješka 61.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789CE06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1CF8D0A"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2626CB6"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F13ECF"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0380FD"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F783212"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258CF1" w14:textId="77777777" w:rsidR="00534DBE" w:rsidRDefault="00000000">
            <w:pPr>
              <w:keepNext/>
              <w:keepLines/>
              <w:spacing w:after="0" w:line="240" w:lineRule="auto"/>
              <w:jc w:val="center"/>
            </w:pPr>
            <w:r>
              <w:rPr>
                <w:b/>
                <w:sz w:val="18"/>
              </w:rPr>
              <w:t>Indeks (%)</w:t>
            </w:r>
          </w:p>
        </w:tc>
      </w:tr>
      <w:tr w:rsidR="00534DBE" w14:paraId="654989B5" w14:textId="77777777">
        <w:tblPrEx>
          <w:tblCellMar>
            <w:top w:w="0" w:type="dxa"/>
            <w:bottom w:w="0" w:type="dxa"/>
          </w:tblCellMar>
        </w:tblPrEx>
        <w:trPr>
          <w:cantSplit/>
          <w:trHeight w:val="560"/>
        </w:trPr>
        <w:tc>
          <w:tcPr>
            <w:tcW w:w="700" w:type="dxa"/>
            <w:tcMar>
              <w:top w:w="0" w:type="dxa"/>
              <w:bottom w:w="0" w:type="dxa"/>
            </w:tcMar>
            <w:vAlign w:val="center"/>
          </w:tcPr>
          <w:p w14:paraId="355A9E80" w14:textId="77777777" w:rsidR="00534DBE" w:rsidRDefault="00000000">
            <w:pPr>
              <w:keepNext/>
              <w:keepLines/>
              <w:spacing w:after="0" w:line="240" w:lineRule="auto"/>
            </w:pPr>
            <w:r>
              <w:rPr>
                <w:sz w:val="18"/>
              </w:rPr>
              <w:t>34</w:t>
            </w:r>
          </w:p>
        </w:tc>
        <w:tc>
          <w:tcPr>
            <w:tcW w:w="3180" w:type="dxa"/>
            <w:tcMar>
              <w:top w:w="0" w:type="dxa"/>
              <w:bottom w:w="0" w:type="dxa"/>
            </w:tcMar>
            <w:vAlign w:val="center"/>
          </w:tcPr>
          <w:p w14:paraId="707F535D" w14:textId="77777777" w:rsidR="00534DBE" w:rsidRDefault="00000000">
            <w:pPr>
              <w:keepNext/>
              <w:keepLines/>
              <w:spacing w:after="0" w:line="240" w:lineRule="auto"/>
            </w:pPr>
            <w:r>
              <w:rPr>
                <w:sz w:val="18"/>
              </w:rPr>
              <w:t>Financijski rashodi (šifre 341+342+343)</w:t>
            </w:r>
          </w:p>
        </w:tc>
        <w:tc>
          <w:tcPr>
            <w:tcW w:w="700" w:type="dxa"/>
            <w:tcMar>
              <w:top w:w="0" w:type="dxa"/>
              <w:bottom w:w="0" w:type="dxa"/>
            </w:tcMar>
            <w:vAlign w:val="center"/>
          </w:tcPr>
          <w:p w14:paraId="5FADFFD5" w14:textId="77777777" w:rsidR="00534DBE" w:rsidRDefault="00000000">
            <w:pPr>
              <w:keepNext/>
              <w:keepLines/>
              <w:spacing w:after="0" w:line="240" w:lineRule="auto"/>
            </w:pPr>
            <w:r>
              <w:rPr>
                <w:sz w:val="18"/>
              </w:rPr>
              <w:t>34</w:t>
            </w:r>
          </w:p>
        </w:tc>
        <w:tc>
          <w:tcPr>
            <w:tcW w:w="1860" w:type="dxa"/>
            <w:tcMar>
              <w:top w:w="0" w:type="dxa"/>
              <w:bottom w:w="0" w:type="dxa"/>
            </w:tcMar>
            <w:vAlign w:val="center"/>
          </w:tcPr>
          <w:p w14:paraId="313C81B2" w14:textId="77777777" w:rsidR="00534DBE" w:rsidRDefault="00000000">
            <w:pPr>
              <w:keepNext/>
              <w:keepLines/>
              <w:spacing w:after="0" w:line="240" w:lineRule="auto"/>
              <w:jc w:val="right"/>
            </w:pPr>
            <w:r>
              <w:rPr>
                <w:sz w:val="18"/>
              </w:rPr>
              <w:t>7.774,83</w:t>
            </w:r>
          </w:p>
        </w:tc>
        <w:tc>
          <w:tcPr>
            <w:tcW w:w="1860" w:type="dxa"/>
            <w:tcMar>
              <w:top w:w="0" w:type="dxa"/>
              <w:bottom w:w="0" w:type="dxa"/>
            </w:tcMar>
            <w:vAlign w:val="center"/>
          </w:tcPr>
          <w:p w14:paraId="7948520B" w14:textId="77777777" w:rsidR="00534DBE" w:rsidRDefault="00000000">
            <w:pPr>
              <w:keepNext/>
              <w:keepLines/>
              <w:spacing w:after="0" w:line="240" w:lineRule="auto"/>
              <w:jc w:val="right"/>
            </w:pPr>
            <w:r>
              <w:rPr>
                <w:sz w:val="18"/>
              </w:rPr>
              <w:t>27.592,47</w:t>
            </w:r>
          </w:p>
        </w:tc>
        <w:tc>
          <w:tcPr>
            <w:tcW w:w="700" w:type="dxa"/>
            <w:tcMar>
              <w:top w:w="0" w:type="dxa"/>
              <w:bottom w:w="0" w:type="dxa"/>
            </w:tcMar>
            <w:vAlign w:val="center"/>
          </w:tcPr>
          <w:p w14:paraId="66805BAB" w14:textId="77777777" w:rsidR="00534DBE" w:rsidRDefault="00000000">
            <w:pPr>
              <w:keepNext/>
              <w:keepLines/>
              <w:spacing w:after="0" w:line="240" w:lineRule="auto"/>
              <w:jc w:val="right"/>
            </w:pPr>
            <w:r>
              <w:rPr>
                <w:sz w:val="18"/>
              </w:rPr>
              <w:t>354,9</w:t>
            </w:r>
          </w:p>
        </w:tc>
      </w:tr>
    </w:tbl>
    <w:p w14:paraId="5134D5BF" w14:textId="77777777" w:rsidR="00534DBE" w:rsidRDefault="00534DBE">
      <w:pPr>
        <w:spacing w:after="0"/>
      </w:pPr>
    </w:p>
    <w:p w14:paraId="72F8D6ED" w14:textId="77777777" w:rsidR="00534DBE" w:rsidRDefault="00000000">
      <w:r>
        <w:t>34 – Financijski rashodi</w:t>
      </w:r>
      <w:r>
        <w:br/>
        <w:t>Financijski rashodi u izvještajnom razdoblju odražavaju promjene u modelu upravljanja proračunom te troškove servisiranja kapitalnih investicija.</w:t>
      </w:r>
      <w:r>
        <w:br/>
        <w:t>1. Bankarske usluge i platni promet (Račun 3431)</w:t>
      </w:r>
      <w:r>
        <w:br/>
      </w:r>
      <w:r>
        <w:lastRenderedPageBreak/>
        <w:t>Troškovi bankarskih usluga i usluga platnog prometa bilježe rast, što je izravna posljedica povećanog volumena transakcija. Ključni razlozi su:</w:t>
      </w:r>
      <w:r>
        <w:br/>
        <w:t>Uvođenje Lokalne riznice: Sukladno odluci Općinskog vijeća, Općina Lipovljani prešla je na sustav jedinstvenog računa riznice. To znači da se cjelokupni promet svih proračunskih korisnika sada obavlja putem žiro-računa Općine, što je značajno povećalo broj naloga i popratne bankarske naknade.</w:t>
      </w:r>
      <w:r>
        <w:br/>
        <w:t>Troškovi po prometu: Naknade se obračunavaju ovisno o ostvarenom prometu sukladno važećem cjeniku poslovne banke, osiguravajući pritom centralizirano i transparentnije praćenje svih proračunskih tijekova.</w:t>
      </w:r>
      <w:r>
        <w:br/>
        <w:t>2. Kamate i naknade za kredite i zajmove (Račun 3423 i 3433)</w:t>
      </w:r>
      <w:r>
        <w:br/>
        <w:t>Rashodi u ovoj kategoriji vezani su uz financiranje strateškog projekta izgradnje dječjeg vrtića:</w:t>
      </w:r>
      <w:r>
        <w:br/>
      </w:r>
      <w:proofErr w:type="spellStart"/>
      <w:r>
        <w:t>Interkalarna</w:t>
      </w:r>
      <w:proofErr w:type="spellEnd"/>
      <w:r>
        <w:t xml:space="preserve"> kamata: Podmireni su troškovi </w:t>
      </w:r>
      <w:proofErr w:type="spellStart"/>
      <w:r>
        <w:t>interkalarne</w:t>
      </w:r>
      <w:proofErr w:type="spellEnd"/>
      <w:r>
        <w:t xml:space="preserve"> kamate na dugoročni kredit, koja se obračunava tijekom razdoblja korištenja sredstava, a prije početka otplate glavnice.</w:t>
      </w:r>
      <w:r>
        <w:br/>
        <w:t>Produženje roka korištenja: Temeljem potpisanog Aneksa ugovora s kreditnom institucijom, rok korištenja kredita produžen je do 31. ožujka 2026. godine. S tim u vezi plaćena je pripadajuća naknada za izmjenu ugovornih uvjeta, čime je osigurana financijska stabilnost do završetka svih faza projekta.</w:t>
      </w:r>
    </w:p>
    <w:p w14:paraId="4F5A3A6F" w14:textId="77777777" w:rsidR="00534DBE" w:rsidRDefault="00534DBE"/>
    <w:p w14:paraId="5380835F" w14:textId="77777777" w:rsidR="00534DBE" w:rsidRDefault="00000000">
      <w:pPr>
        <w:keepNext/>
        <w:spacing w:line="240" w:lineRule="auto"/>
        <w:jc w:val="center"/>
      </w:pPr>
      <w:r>
        <w:rPr>
          <w:sz w:val="28"/>
        </w:rPr>
        <w:t>Bilješka 62.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758987E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43CC58E"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A739D99"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71B539"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5421FDB"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4CCC75D"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F08F41B" w14:textId="77777777" w:rsidR="00534DBE" w:rsidRDefault="00000000">
            <w:pPr>
              <w:keepNext/>
              <w:keepLines/>
              <w:spacing w:after="0" w:line="240" w:lineRule="auto"/>
              <w:jc w:val="center"/>
            </w:pPr>
            <w:r>
              <w:rPr>
                <w:b/>
                <w:sz w:val="18"/>
              </w:rPr>
              <w:t>Indeks (%)</w:t>
            </w:r>
          </w:p>
        </w:tc>
      </w:tr>
      <w:tr w:rsidR="00534DBE" w14:paraId="62B06BB2" w14:textId="77777777">
        <w:tblPrEx>
          <w:tblCellMar>
            <w:top w:w="0" w:type="dxa"/>
            <w:bottom w:w="0" w:type="dxa"/>
          </w:tblCellMar>
        </w:tblPrEx>
        <w:trPr>
          <w:cantSplit/>
          <w:trHeight w:val="560"/>
        </w:trPr>
        <w:tc>
          <w:tcPr>
            <w:tcW w:w="700" w:type="dxa"/>
            <w:tcMar>
              <w:top w:w="0" w:type="dxa"/>
              <w:bottom w:w="0" w:type="dxa"/>
            </w:tcMar>
            <w:vAlign w:val="center"/>
          </w:tcPr>
          <w:p w14:paraId="383059F4" w14:textId="77777777" w:rsidR="00534DBE" w:rsidRDefault="00000000">
            <w:pPr>
              <w:keepNext/>
              <w:keepLines/>
              <w:spacing w:after="0" w:line="240" w:lineRule="auto"/>
            </w:pPr>
            <w:r>
              <w:rPr>
                <w:sz w:val="18"/>
              </w:rPr>
              <w:t>342</w:t>
            </w:r>
          </w:p>
        </w:tc>
        <w:tc>
          <w:tcPr>
            <w:tcW w:w="3180" w:type="dxa"/>
            <w:tcMar>
              <w:top w:w="0" w:type="dxa"/>
              <w:bottom w:w="0" w:type="dxa"/>
            </w:tcMar>
            <w:vAlign w:val="center"/>
          </w:tcPr>
          <w:p w14:paraId="31F7AACD" w14:textId="77777777" w:rsidR="00534DBE" w:rsidRDefault="00000000">
            <w:pPr>
              <w:keepNext/>
              <w:keepLines/>
              <w:spacing w:after="0" w:line="240" w:lineRule="auto"/>
            </w:pPr>
            <w:r>
              <w:rPr>
                <w:sz w:val="18"/>
              </w:rPr>
              <w:t>Kamate za primljene kredite i zajmove (šifre 3421 do 3428)</w:t>
            </w:r>
          </w:p>
        </w:tc>
        <w:tc>
          <w:tcPr>
            <w:tcW w:w="700" w:type="dxa"/>
            <w:tcMar>
              <w:top w:w="0" w:type="dxa"/>
              <w:bottom w:w="0" w:type="dxa"/>
            </w:tcMar>
            <w:vAlign w:val="center"/>
          </w:tcPr>
          <w:p w14:paraId="0560470E" w14:textId="77777777" w:rsidR="00534DBE" w:rsidRDefault="00000000">
            <w:pPr>
              <w:keepNext/>
              <w:keepLines/>
              <w:spacing w:after="0" w:line="240" w:lineRule="auto"/>
            </w:pPr>
            <w:r>
              <w:rPr>
                <w:sz w:val="18"/>
              </w:rPr>
              <w:t>342</w:t>
            </w:r>
          </w:p>
        </w:tc>
        <w:tc>
          <w:tcPr>
            <w:tcW w:w="1860" w:type="dxa"/>
            <w:tcMar>
              <w:top w:w="0" w:type="dxa"/>
              <w:bottom w:w="0" w:type="dxa"/>
            </w:tcMar>
            <w:vAlign w:val="center"/>
          </w:tcPr>
          <w:p w14:paraId="599289A0" w14:textId="77777777" w:rsidR="00534DBE" w:rsidRDefault="00000000">
            <w:pPr>
              <w:keepNext/>
              <w:keepLines/>
              <w:spacing w:after="0" w:line="240" w:lineRule="auto"/>
              <w:jc w:val="right"/>
            </w:pPr>
            <w:r>
              <w:rPr>
                <w:sz w:val="18"/>
              </w:rPr>
              <w:t>0,00</w:t>
            </w:r>
          </w:p>
        </w:tc>
        <w:tc>
          <w:tcPr>
            <w:tcW w:w="1860" w:type="dxa"/>
            <w:tcMar>
              <w:top w:w="0" w:type="dxa"/>
              <w:bottom w:w="0" w:type="dxa"/>
            </w:tcMar>
            <w:vAlign w:val="center"/>
          </w:tcPr>
          <w:p w14:paraId="65B69909" w14:textId="77777777" w:rsidR="00534DBE" w:rsidRDefault="00000000">
            <w:pPr>
              <w:keepNext/>
              <w:keepLines/>
              <w:spacing w:after="0" w:line="240" w:lineRule="auto"/>
              <w:jc w:val="right"/>
            </w:pPr>
            <w:r>
              <w:rPr>
                <w:sz w:val="18"/>
              </w:rPr>
              <w:t>20.739,23</w:t>
            </w:r>
          </w:p>
        </w:tc>
        <w:tc>
          <w:tcPr>
            <w:tcW w:w="700" w:type="dxa"/>
            <w:tcMar>
              <w:top w:w="0" w:type="dxa"/>
              <w:bottom w:w="0" w:type="dxa"/>
            </w:tcMar>
            <w:vAlign w:val="center"/>
          </w:tcPr>
          <w:p w14:paraId="2919ED46" w14:textId="77777777" w:rsidR="00534DBE" w:rsidRDefault="00000000">
            <w:pPr>
              <w:keepNext/>
              <w:keepLines/>
              <w:spacing w:after="0" w:line="240" w:lineRule="auto"/>
              <w:jc w:val="right"/>
            </w:pPr>
            <w:r>
              <w:rPr>
                <w:sz w:val="18"/>
              </w:rPr>
              <w:t>-</w:t>
            </w:r>
          </w:p>
        </w:tc>
      </w:tr>
    </w:tbl>
    <w:p w14:paraId="252080A1" w14:textId="77777777" w:rsidR="00534DBE" w:rsidRDefault="00534DBE">
      <w:pPr>
        <w:spacing w:after="0"/>
      </w:pPr>
    </w:p>
    <w:p w14:paraId="6AF368B8" w14:textId="77777777" w:rsidR="00534DBE" w:rsidRDefault="00000000">
      <w:r>
        <w:t>Kamate za primljene kredite i zajmove (Račun 3423)</w:t>
      </w:r>
      <w:r>
        <w:br/>
        <w:t>Rashodi na ovom računu odnose se na troškove servisiranja dugoročnog kredita ugovorenog za strateški projekt izgradnje dječjeg vrtića u Lipovljanima. U izvještajnom razdoblju realizirane su sljedeće financijske obveze:</w:t>
      </w:r>
      <w:r>
        <w:br/>
      </w:r>
      <w:proofErr w:type="spellStart"/>
      <w:r>
        <w:t>Interkalarna</w:t>
      </w:r>
      <w:proofErr w:type="spellEnd"/>
      <w:r>
        <w:t xml:space="preserve"> kamata: Podmiren je trošak </w:t>
      </w:r>
      <w:proofErr w:type="spellStart"/>
      <w:r>
        <w:t>interkalarne</w:t>
      </w:r>
      <w:proofErr w:type="spellEnd"/>
      <w:r>
        <w:t xml:space="preserve"> kamate koja se obračunava tijekom razdoblja povlačenja kreditnih sredstava, a prije početka otplate glavnice duga. Ovi su rashodi nužni za održavanje kreditne linije tijekom trajanja radova na objektu.</w:t>
      </w:r>
      <w:r>
        <w:br/>
        <w:t>Produljenje roka korištenja (Aneks ugovora): Sukladno potpisanom Aneksu ugovora s financijskom institucijom, izvršeno je produljenje roka korištenja kredita do 31. ožujka 2026. godine. Ovim je zahvatom, uz pripadajuću naknadu za izmjenu ugovornih uvjeta, osigurana financijska stabilnost i usklađenost dinamike financiranja s predviđenim završetkom opremanja i radova na vrtiću.</w:t>
      </w:r>
      <w:r>
        <w:br/>
        <w:t> </w:t>
      </w:r>
      <w:r>
        <w:br/>
        <w:t> </w:t>
      </w:r>
      <w:r>
        <w:br/>
        <w:t> </w:t>
      </w:r>
    </w:p>
    <w:p w14:paraId="17053895" w14:textId="77777777" w:rsidR="00534DBE" w:rsidRDefault="00534DBE"/>
    <w:p w14:paraId="3E586899" w14:textId="77777777" w:rsidR="00534DBE" w:rsidRDefault="00000000">
      <w:pPr>
        <w:keepNext/>
        <w:spacing w:line="240" w:lineRule="auto"/>
        <w:jc w:val="center"/>
      </w:pPr>
      <w:r>
        <w:rPr>
          <w:sz w:val="28"/>
        </w:rPr>
        <w:lastRenderedPageBreak/>
        <w:t>Bilješka 63.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0C8FA8A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0B17F76"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473AF75"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1EC9F6"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36AD84"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1ABA846"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1636110" w14:textId="77777777" w:rsidR="00534DBE" w:rsidRDefault="00000000">
            <w:pPr>
              <w:keepNext/>
              <w:keepLines/>
              <w:spacing w:after="0" w:line="240" w:lineRule="auto"/>
              <w:jc w:val="center"/>
            </w:pPr>
            <w:r>
              <w:rPr>
                <w:b/>
                <w:sz w:val="18"/>
              </w:rPr>
              <w:t>Indeks (%)</w:t>
            </w:r>
          </w:p>
        </w:tc>
      </w:tr>
      <w:tr w:rsidR="00534DBE" w14:paraId="5C09A103" w14:textId="77777777">
        <w:tblPrEx>
          <w:tblCellMar>
            <w:top w:w="0" w:type="dxa"/>
            <w:bottom w:w="0" w:type="dxa"/>
          </w:tblCellMar>
        </w:tblPrEx>
        <w:trPr>
          <w:cantSplit/>
          <w:trHeight w:val="560"/>
        </w:trPr>
        <w:tc>
          <w:tcPr>
            <w:tcW w:w="700" w:type="dxa"/>
            <w:tcMar>
              <w:top w:w="0" w:type="dxa"/>
              <w:bottom w:w="0" w:type="dxa"/>
            </w:tcMar>
            <w:vAlign w:val="center"/>
          </w:tcPr>
          <w:p w14:paraId="7E453892" w14:textId="77777777" w:rsidR="00534DBE" w:rsidRDefault="00000000">
            <w:pPr>
              <w:keepNext/>
              <w:keepLines/>
              <w:spacing w:after="0" w:line="240" w:lineRule="auto"/>
            </w:pPr>
            <w:r>
              <w:rPr>
                <w:sz w:val="18"/>
              </w:rPr>
              <w:t>3423</w:t>
            </w:r>
          </w:p>
        </w:tc>
        <w:tc>
          <w:tcPr>
            <w:tcW w:w="3180" w:type="dxa"/>
            <w:tcMar>
              <w:top w:w="0" w:type="dxa"/>
              <w:bottom w:w="0" w:type="dxa"/>
            </w:tcMar>
            <w:vAlign w:val="center"/>
          </w:tcPr>
          <w:p w14:paraId="4098448E" w14:textId="77777777" w:rsidR="00534DBE" w:rsidRDefault="00000000">
            <w:pPr>
              <w:keepNext/>
              <w:keepLines/>
              <w:spacing w:after="0" w:line="240" w:lineRule="auto"/>
            </w:pPr>
            <w:r>
              <w:rPr>
                <w:sz w:val="18"/>
              </w:rPr>
              <w:t>Kamate za primljene kredite i zajmove od kreditnih i ostalih financijskih institucija izvan javnog sektora</w:t>
            </w:r>
          </w:p>
        </w:tc>
        <w:tc>
          <w:tcPr>
            <w:tcW w:w="700" w:type="dxa"/>
            <w:tcMar>
              <w:top w:w="0" w:type="dxa"/>
              <w:bottom w:w="0" w:type="dxa"/>
            </w:tcMar>
            <w:vAlign w:val="center"/>
          </w:tcPr>
          <w:p w14:paraId="2C8ADDD2" w14:textId="77777777" w:rsidR="00534DBE" w:rsidRDefault="00000000">
            <w:pPr>
              <w:keepNext/>
              <w:keepLines/>
              <w:spacing w:after="0" w:line="240" w:lineRule="auto"/>
            </w:pPr>
            <w:r>
              <w:rPr>
                <w:sz w:val="18"/>
              </w:rPr>
              <w:t>3423</w:t>
            </w:r>
          </w:p>
        </w:tc>
        <w:tc>
          <w:tcPr>
            <w:tcW w:w="1860" w:type="dxa"/>
            <w:tcMar>
              <w:top w:w="0" w:type="dxa"/>
              <w:bottom w:w="0" w:type="dxa"/>
            </w:tcMar>
            <w:vAlign w:val="center"/>
          </w:tcPr>
          <w:p w14:paraId="666C79C8" w14:textId="77777777" w:rsidR="00534DBE" w:rsidRDefault="00000000">
            <w:pPr>
              <w:keepNext/>
              <w:keepLines/>
              <w:spacing w:after="0" w:line="240" w:lineRule="auto"/>
              <w:jc w:val="right"/>
            </w:pPr>
            <w:r>
              <w:rPr>
                <w:sz w:val="18"/>
              </w:rPr>
              <w:t>0,00</w:t>
            </w:r>
          </w:p>
        </w:tc>
        <w:tc>
          <w:tcPr>
            <w:tcW w:w="1860" w:type="dxa"/>
            <w:tcMar>
              <w:top w:w="0" w:type="dxa"/>
              <w:bottom w:w="0" w:type="dxa"/>
            </w:tcMar>
            <w:vAlign w:val="center"/>
          </w:tcPr>
          <w:p w14:paraId="6A88EC35" w14:textId="77777777" w:rsidR="00534DBE" w:rsidRDefault="00000000">
            <w:pPr>
              <w:keepNext/>
              <w:keepLines/>
              <w:spacing w:after="0" w:line="240" w:lineRule="auto"/>
              <w:jc w:val="right"/>
            </w:pPr>
            <w:r>
              <w:rPr>
                <w:sz w:val="18"/>
              </w:rPr>
              <w:t>20.739,23</w:t>
            </w:r>
          </w:p>
        </w:tc>
        <w:tc>
          <w:tcPr>
            <w:tcW w:w="700" w:type="dxa"/>
            <w:tcMar>
              <w:top w:w="0" w:type="dxa"/>
              <w:bottom w:w="0" w:type="dxa"/>
            </w:tcMar>
            <w:vAlign w:val="center"/>
          </w:tcPr>
          <w:p w14:paraId="21DAA571" w14:textId="77777777" w:rsidR="00534DBE" w:rsidRDefault="00000000">
            <w:pPr>
              <w:keepNext/>
              <w:keepLines/>
              <w:spacing w:after="0" w:line="240" w:lineRule="auto"/>
              <w:jc w:val="right"/>
            </w:pPr>
            <w:r>
              <w:rPr>
                <w:sz w:val="18"/>
              </w:rPr>
              <w:t>-</w:t>
            </w:r>
          </w:p>
        </w:tc>
      </w:tr>
    </w:tbl>
    <w:p w14:paraId="7872DC6F" w14:textId="77777777" w:rsidR="00534DBE" w:rsidRDefault="00534DBE">
      <w:pPr>
        <w:spacing w:after="0"/>
      </w:pPr>
    </w:p>
    <w:p w14:paraId="5B8BF9CF" w14:textId="5287E7B4" w:rsidR="00534DBE" w:rsidRDefault="00000000">
      <w:r>
        <w:t>Kamate za primljene kredite i zajmove (Račun 3423)</w:t>
      </w:r>
      <w:r>
        <w:br/>
        <w:t>Rashodi na ovom računu odnose se na troškove servisiranja dugoročnog kredita ugovorenog za strateški projekt izgradnje dječjeg vrtića u Lipovljanima. U izvještajnom razdoblju realizirane su sljedeće financijske obveze:</w:t>
      </w:r>
      <w:r>
        <w:br/>
      </w:r>
      <w:proofErr w:type="spellStart"/>
      <w:r>
        <w:t>Interkalarna</w:t>
      </w:r>
      <w:proofErr w:type="spellEnd"/>
      <w:r>
        <w:t xml:space="preserve"> kamata: Podmiren je trošak </w:t>
      </w:r>
      <w:proofErr w:type="spellStart"/>
      <w:r>
        <w:t>interkalarne</w:t>
      </w:r>
      <w:proofErr w:type="spellEnd"/>
      <w:r>
        <w:t xml:space="preserve"> kamate koja se obračunava tijekom razdoblja povlačenja kreditnih sredstava, a prije početka otplate glavnice duga. Ovi su rashodi nužni za održavanje kreditne linije tijekom trajanja radova na objektu.</w:t>
      </w:r>
      <w:r>
        <w:br/>
        <w:t>Produljenje roka korištenja (Aneks ugovora): Sukladno potpisanom Aneksu ugovora s financijskom institucijom, izvršeno je produljenje roka korištenja kredita do 31. ožujka 2026. godine. Ovim je zahvatom, uz pripadajuću naknadu za izmjenu ugovornih uvjeta, osigurana financijska stabilnost i usklađenost dinamike financiranja s predviđenim završetkom opremanja i radova na vrtiću.</w:t>
      </w:r>
      <w:r>
        <w:br/>
        <w:t> </w:t>
      </w:r>
    </w:p>
    <w:p w14:paraId="23FB5F34" w14:textId="77777777" w:rsidR="00534DBE" w:rsidRDefault="00000000">
      <w:pPr>
        <w:keepNext/>
        <w:spacing w:line="240" w:lineRule="auto"/>
        <w:jc w:val="center"/>
      </w:pPr>
      <w:r>
        <w:rPr>
          <w:sz w:val="28"/>
        </w:rPr>
        <w:t>Bilješka 64.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38E15C6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D802208"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7A68C6F"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665E29"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370A95"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79DDF1A"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E84D4B8" w14:textId="77777777" w:rsidR="00534DBE" w:rsidRDefault="00000000">
            <w:pPr>
              <w:keepNext/>
              <w:keepLines/>
              <w:spacing w:after="0" w:line="240" w:lineRule="auto"/>
              <w:jc w:val="center"/>
            </w:pPr>
            <w:r>
              <w:rPr>
                <w:b/>
                <w:sz w:val="18"/>
              </w:rPr>
              <w:t>Indeks (%)</w:t>
            </w:r>
          </w:p>
        </w:tc>
      </w:tr>
      <w:tr w:rsidR="00534DBE" w14:paraId="7F1C5EBF" w14:textId="77777777">
        <w:tblPrEx>
          <w:tblCellMar>
            <w:top w:w="0" w:type="dxa"/>
            <w:bottom w:w="0" w:type="dxa"/>
          </w:tblCellMar>
        </w:tblPrEx>
        <w:trPr>
          <w:cantSplit/>
          <w:trHeight w:val="560"/>
        </w:trPr>
        <w:tc>
          <w:tcPr>
            <w:tcW w:w="700" w:type="dxa"/>
            <w:tcMar>
              <w:top w:w="0" w:type="dxa"/>
              <w:bottom w:w="0" w:type="dxa"/>
            </w:tcMar>
            <w:vAlign w:val="center"/>
          </w:tcPr>
          <w:p w14:paraId="38A1BE4B" w14:textId="77777777" w:rsidR="00534DBE" w:rsidRDefault="00000000">
            <w:pPr>
              <w:keepNext/>
              <w:keepLines/>
              <w:spacing w:after="0" w:line="240" w:lineRule="auto"/>
            </w:pPr>
            <w:r>
              <w:rPr>
                <w:sz w:val="18"/>
              </w:rPr>
              <w:t>343</w:t>
            </w:r>
          </w:p>
        </w:tc>
        <w:tc>
          <w:tcPr>
            <w:tcW w:w="3180" w:type="dxa"/>
            <w:tcMar>
              <w:top w:w="0" w:type="dxa"/>
              <w:bottom w:w="0" w:type="dxa"/>
            </w:tcMar>
            <w:vAlign w:val="center"/>
          </w:tcPr>
          <w:p w14:paraId="300E20E8" w14:textId="77777777" w:rsidR="00534DBE" w:rsidRDefault="00000000">
            <w:pPr>
              <w:keepNext/>
              <w:keepLines/>
              <w:spacing w:after="0" w:line="240" w:lineRule="auto"/>
            </w:pPr>
            <w:r>
              <w:rPr>
                <w:sz w:val="18"/>
              </w:rPr>
              <w:t>Ostali financijski rashodi (šifre 3431 do 3434)</w:t>
            </w:r>
          </w:p>
        </w:tc>
        <w:tc>
          <w:tcPr>
            <w:tcW w:w="700" w:type="dxa"/>
            <w:tcMar>
              <w:top w:w="0" w:type="dxa"/>
              <w:bottom w:w="0" w:type="dxa"/>
            </w:tcMar>
            <w:vAlign w:val="center"/>
          </w:tcPr>
          <w:p w14:paraId="29114012" w14:textId="77777777" w:rsidR="00534DBE" w:rsidRDefault="00000000">
            <w:pPr>
              <w:keepNext/>
              <w:keepLines/>
              <w:spacing w:after="0" w:line="240" w:lineRule="auto"/>
            </w:pPr>
            <w:r>
              <w:rPr>
                <w:sz w:val="18"/>
              </w:rPr>
              <w:t>343</w:t>
            </w:r>
          </w:p>
        </w:tc>
        <w:tc>
          <w:tcPr>
            <w:tcW w:w="1860" w:type="dxa"/>
            <w:tcMar>
              <w:top w:w="0" w:type="dxa"/>
              <w:bottom w:w="0" w:type="dxa"/>
            </w:tcMar>
            <w:vAlign w:val="center"/>
          </w:tcPr>
          <w:p w14:paraId="15D3B993" w14:textId="77777777" w:rsidR="00534DBE" w:rsidRDefault="00000000">
            <w:pPr>
              <w:keepNext/>
              <w:keepLines/>
              <w:spacing w:after="0" w:line="240" w:lineRule="auto"/>
              <w:jc w:val="right"/>
            </w:pPr>
            <w:r>
              <w:rPr>
                <w:sz w:val="18"/>
              </w:rPr>
              <w:t>7.774,83</w:t>
            </w:r>
          </w:p>
        </w:tc>
        <w:tc>
          <w:tcPr>
            <w:tcW w:w="1860" w:type="dxa"/>
            <w:tcMar>
              <w:top w:w="0" w:type="dxa"/>
              <w:bottom w:w="0" w:type="dxa"/>
            </w:tcMar>
            <w:vAlign w:val="center"/>
          </w:tcPr>
          <w:p w14:paraId="7682F75E" w14:textId="77777777" w:rsidR="00534DBE" w:rsidRDefault="00000000">
            <w:pPr>
              <w:keepNext/>
              <w:keepLines/>
              <w:spacing w:after="0" w:line="240" w:lineRule="auto"/>
              <w:jc w:val="right"/>
            </w:pPr>
            <w:r>
              <w:rPr>
                <w:sz w:val="18"/>
              </w:rPr>
              <w:t>6.853,24</w:t>
            </w:r>
          </w:p>
        </w:tc>
        <w:tc>
          <w:tcPr>
            <w:tcW w:w="700" w:type="dxa"/>
            <w:tcMar>
              <w:top w:w="0" w:type="dxa"/>
              <w:bottom w:w="0" w:type="dxa"/>
            </w:tcMar>
            <w:vAlign w:val="center"/>
          </w:tcPr>
          <w:p w14:paraId="1958CF7B" w14:textId="77777777" w:rsidR="00534DBE" w:rsidRDefault="00000000">
            <w:pPr>
              <w:keepNext/>
              <w:keepLines/>
              <w:spacing w:after="0" w:line="240" w:lineRule="auto"/>
              <w:jc w:val="right"/>
            </w:pPr>
            <w:r>
              <w:rPr>
                <w:sz w:val="18"/>
              </w:rPr>
              <w:t>88,1</w:t>
            </w:r>
          </w:p>
        </w:tc>
      </w:tr>
    </w:tbl>
    <w:p w14:paraId="7E6BC702" w14:textId="77777777" w:rsidR="00534DBE" w:rsidRDefault="00534DBE">
      <w:pPr>
        <w:spacing w:after="0"/>
      </w:pPr>
    </w:p>
    <w:p w14:paraId="07BEA139" w14:textId="77777777" w:rsidR="00534DBE" w:rsidRDefault="00000000">
      <w:r>
        <w:t>Bankarske usluge i usluge platnog prometa (Račun 3431)</w:t>
      </w:r>
      <w:r>
        <w:br/>
        <w:t>Rashodi za bankarske usluge i usluge platnog prometa u 2025. i početkom 2026. godine bilježe promjenu dinamike, što je izravna posljedica strateške odluke o centralizaciji financijskog poslovanja. Ključni čimbenici koji utječu na ovu stavku su:</w:t>
      </w:r>
      <w:r>
        <w:br/>
        <w:t>Uvođenje Lokalne riznice: Temeljem Odluke Općinskog vijeća, Općina Lipovljani prešla je na model poslovanja putem Lokalne riznice. To podrazumijeva da se cjelokupni financijski promet svih proračunskih korisnika sada obavlja isključivo preko jedinstvenog žiro-računa Općine.</w:t>
      </w:r>
      <w:r>
        <w:br/>
        <w:t>Volumen transakcija: Objedinjavanje svih prihoda i rashoda korisnika na jednom računu dovelo je do značajnog povećanja broja transakcija i ukupnog prometa. Sukladno važećem cjeniku poslovne banke, naknade se obračunavaju po svakom pojedinačnom nalogu i ukupnom prometu, što opravdava rast rashoda na ovoj poziciji.</w:t>
      </w:r>
      <w:r>
        <w:br/>
        <w:t>Transparentnost i kontrola: Iako je povećan broj transakcija utjecao na rast bankarskih naknada, ovakav model omogućuje potpunu kontrolu nad trošenjem javnog novca, centralizirano planiranje likvidnosti i veću transparentnost cjelokupnog proračunskog sustava.</w:t>
      </w:r>
    </w:p>
    <w:p w14:paraId="373BC72C" w14:textId="77777777" w:rsidR="00534DBE" w:rsidRDefault="00534DBE"/>
    <w:p w14:paraId="0B54B70F" w14:textId="77777777" w:rsidR="00534DBE" w:rsidRDefault="00000000">
      <w:pPr>
        <w:keepNext/>
        <w:spacing w:line="240" w:lineRule="auto"/>
        <w:jc w:val="center"/>
      </w:pPr>
      <w:r>
        <w:rPr>
          <w:sz w:val="28"/>
        </w:rPr>
        <w:lastRenderedPageBreak/>
        <w:t>Bilješka 65.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0EF1C4A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BFF6648"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003BBF7"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A4EA41C"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FA948C"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921988D"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8E61CF5" w14:textId="77777777" w:rsidR="00534DBE" w:rsidRDefault="00000000">
            <w:pPr>
              <w:keepNext/>
              <w:keepLines/>
              <w:spacing w:after="0" w:line="240" w:lineRule="auto"/>
              <w:jc w:val="center"/>
            </w:pPr>
            <w:r>
              <w:rPr>
                <w:b/>
                <w:sz w:val="18"/>
              </w:rPr>
              <w:t>Indeks (%)</w:t>
            </w:r>
          </w:p>
        </w:tc>
      </w:tr>
      <w:tr w:rsidR="00534DBE" w14:paraId="3956BAB3" w14:textId="77777777">
        <w:tblPrEx>
          <w:tblCellMar>
            <w:top w:w="0" w:type="dxa"/>
            <w:bottom w:w="0" w:type="dxa"/>
          </w:tblCellMar>
        </w:tblPrEx>
        <w:trPr>
          <w:cantSplit/>
          <w:trHeight w:val="560"/>
        </w:trPr>
        <w:tc>
          <w:tcPr>
            <w:tcW w:w="700" w:type="dxa"/>
            <w:tcMar>
              <w:top w:w="0" w:type="dxa"/>
              <w:bottom w:w="0" w:type="dxa"/>
            </w:tcMar>
            <w:vAlign w:val="center"/>
          </w:tcPr>
          <w:p w14:paraId="6C116EB0" w14:textId="77777777" w:rsidR="00534DBE" w:rsidRDefault="00000000">
            <w:pPr>
              <w:keepNext/>
              <w:keepLines/>
              <w:spacing w:after="0" w:line="240" w:lineRule="auto"/>
            </w:pPr>
            <w:r>
              <w:rPr>
                <w:sz w:val="18"/>
              </w:rPr>
              <w:t>35</w:t>
            </w:r>
          </w:p>
        </w:tc>
        <w:tc>
          <w:tcPr>
            <w:tcW w:w="3180" w:type="dxa"/>
            <w:tcMar>
              <w:top w:w="0" w:type="dxa"/>
              <w:bottom w:w="0" w:type="dxa"/>
            </w:tcMar>
            <w:vAlign w:val="center"/>
          </w:tcPr>
          <w:p w14:paraId="73D04F18" w14:textId="77777777" w:rsidR="00534DBE" w:rsidRDefault="00000000">
            <w:pPr>
              <w:keepNext/>
              <w:keepLines/>
              <w:spacing w:after="0" w:line="240" w:lineRule="auto"/>
            </w:pPr>
            <w:r>
              <w:rPr>
                <w:sz w:val="18"/>
              </w:rPr>
              <w:t>Subvencije (šifre 351+352+353)</w:t>
            </w:r>
          </w:p>
        </w:tc>
        <w:tc>
          <w:tcPr>
            <w:tcW w:w="700" w:type="dxa"/>
            <w:tcMar>
              <w:top w:w="0" w:type="dxa"/>
              <w:bottom w:w="0" w:type="dxa"/>
            </w:tcMar>
            <w:vAlign w:val="center"/>
          </w:tcPr>
          <w:p w14:paraId="197740FC" w14:textId="77777777" w:rsidR="00534DBE" w:rsidRDefault="00000000">
            <w:pPr>
              <w:keepNext/>
              <w:keepLines/>
              <w:spacing w:after="0" w:line="240" w:lineRule="auto"/>
            </w:pPr>
            <w:r>
              <w:rPr>
                <w:sz w:val="18"/>
              </w:rPr>
              <w:t>35</w:t>
            </w:r>
          </w:p>
        </w:tc>
        <w:tc>
          <w:tcPr>
            <w:tcW w:w="1860" w:type="dxa"/>
            <w:tcMar>
              <w:top w:w="0" w:type="dxa"/>
              <w:bottom w:w="0" w:type="dxa"/>
            </w:tcMar>
            <w:vAlign w:val="center"/>
          </w:tcPr>
          <w:p w14:paraId="0F04C15E" w14:textId="77777777" w:rsidR="00534DBE" w:rsidRDefault="00000000">
            <w:pPr>
              <w:keepNext/>
              <w:keepLines/>
              <w:spacing w:after="0" w:line="240" w:lineRule="auto"/>
              <w:jc w:val="right"/>
            </w:pPr>
            <w:r>
              <w:rPr>
                <w:sz w:val="18"/>
              </w:rPr>
              <w:t>26.992,06</w:t>
            </w:r>
          </w:p>
        </w:tc>
        <w:tc>
          <w:tcPr>
            <w:tcW w:w="1860" w:type="dxa"/>
            <w:tcMar>
              <w:top w:w="0" w:type="dxa"/>
              <w:bottom w:w="0" w:type="dxa"/>
            </w:tcMar>
            <w:vAlign w:val="center"/>
          </w:tcPr>
          <w:p w14:paraId="447AE101" w14:textId="77777777" w:rsidR="00534DBE" w:rsidRDefault="00000000">
            <w:pPr>
              <w:keepNext/>
              <w:keepLines/>
              <w:spacing w:after="0" w:line="240" w:lineRule="auto"/>
              <w:jc w:val="right"/>
            </w:pPr>
            <w:r>
              <w:rPr>
                <w:sz w:val="18"/>
              </w:rPr>
              <w:t>9.086,97</w:t>
            </w:r>
          </w:p>
        </w:tc>
        <w:tc>
          <w:tcPr>
            <w:tcW w:w="700" w:type="dxa"/>
            <w:tcMar>
              <w:top w:w="0" w:type="dxa"/>
              <w:bottom w:w="0" w:type="dxa"/>
            </w:tcMar>
            <w:vAlign w:val="center"/>
          </w:tcPr>
          <w:p w14:paraId="3916C37F" w14:textId="77777777" w:rsidR="00534DBE" w:rsidRDefault="00000000">
            <w:pPr>
              <w:keepNext/>
              <w:keepLines/>
              <w:spacing w:after="0" w:line="240" w:lineRule="auto"/>
              <w:jc w:val="right"/>
            </w:pPr>
            <w:r>
              <w:rPr>
                <w:sz w:val="18"/>
              </w:rPr>
              <w:t>33,7</w:t>
            </w:r>
          </w:p>
        </w:tc>
      </w:tr>
    </w:tbl>
    <w:p w14:paraId="4F453D84" w14:textId="77777777" w:rsidR="00534DBE" w:rsidRDefault="00534DBE">
      <w:pPr>
        <w:spacing w:after="0"/>
      </w:pPr>
    </w:p>
    <w:p w14:paraId="2F4B5D26" w14:textId="73318F73" w:rsidR="00534DBE" w:rsidRDefault="00000000">
      <w:r>
        <w:t>35 – Subvencije</w:t>
      </w:r>
      <w:r>
        <w:br/>
        <w:t>Rashodi za subvencije u izvještajnom razdoblju usmjereni su na jačanje lokalnog gospodarstva, poticanje zapošljavanja te osiguravanje dostupnosti javnih usluga svim građanima Općine.</w:t>
      </w:r>
      <w:r>
        <w:br/>
        <w:t>1. Potpore poljoprivredi i ruralnom razvoju</w:t>
      </w:r>
      <w:r>
        <w:br/>
        <w:t>U svrhu unapređenja poljoprivredne proizvodnje i održivosti obiteljskih poljoprivrednih gospodarstava, isplaćeno je ukupno 18 subvencija u poljoprivredi. Ova sredstva namijenjena su sufinanciranju primarne proizvodnje, nabavi opreme ili drugim mjerama predviđenim Programom potpora u poljoprivredi Općine Lipovljani, čime se izravno potiče konkurentnost domaćih proizvođača.</w:t>
      </w:r>
      <w:r>
        <w:br/>
        <w:t>2. Poticanje gospodarstva i zapošljavanja</w:t>
      </w:r>
      <w:r>
        <w:br/>
        <w:t>S ciljem smanjenja nezaposlenosti i podrške novim poduzetničkim inicijativama, realizirane su 4 subvencije za zapošljavanje i samozapošljavanje. Ove potpore omogućuju lakši ulazak u poduzetništvo mladim osobama i nezaposlenima, potičući otvaranje novih radnih mjesta na području Općine.</w:t>
      </w:r>
      <w:r>
        <w:br/>
        <w:t>3. Subvencije za poštanske usluge (Hrvatska pošta d.d.)</w:t>
      </w:r>
      <w:r>
        <w:br/>
        <w:t>Općina subvencionira troškove platnog prometa prema Hrvatskoj pošti d.d. za uslugu naplate uplatnica za komunalnu naknadu i naknadu za uređenje voda.</w:t>
      </w:r>
      <w:r>
        <w:br/>
        <w:t>Svrha mjere: Ova subvencija omogućuje mještanima plaćanje općinskih računa u poštanskim uredima uz minimalnu ili bez naknade za krajnjeg korisnika.</w:t>
      </w:r>
      <w:r>
        <w:br/>
        <w:t>Dostupnost: Navedenom mjerom izravno se pomaže socijalno osjetljivijim skupinama i starijem stanovništvu koje preferira fizičko plaćanje računa, osiguravajući im dostupnu uslugu u lokalnoj zajednici.</w:t>
      </w:r>
      <w:r>
        <w:br/>
        <w:t> </w:t>
      </w:r>
    </w:p>
    <w:p w14:paraId="79414248" w14:textId="77777777" w:rsidR="00534DBE" w:rsidRDefault="00000000">
      <w:pPr>
        <w:keepNext/>
        <w:spacing w:line="240" w:lineRule="auto"/>
        <w:jc w:val="center"/>
      </w:pPr>
      <w:r>
        <w:rPr>
          <w:sz w:val="28"/>
        </w:rPr>
        <w:t>Bilješka 66.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2750CEB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798CF4C"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C557C4A"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8DE905"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D3118E4"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F94C5E2"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9784DE3" w14:textId="77777777" w:rsidR="00534DBE" w:rsidRDefault="00000000">
            <w:pPr>
              <w:keepNext/>
              <w:keepLines/>
              <w:spacing w:after="0" w:line="240" w:lineRule="auto"/>
              <w:jc w:val="center"/>
            </w:pPr>
            <w:r>
              <w:rPr>
                <w:b/>
                <w:sz w:val="18"/>
              </w:rPr>
              <w:t>Indeks (%)</w:t>
            </w:r>
          </w:p>
        </w:tc>
      </w:tr>
      <w:tr w:rsidR="00534DBE" w14:paraId="31693715" w14:textId="77777777">
        <w:tblPrEx>
          <w:tblCellMar>
            <w:top w:w="0" w:type="dxa"/>
            <w:bottom w:w="0" w:type="dxa"/>
          </w:tblCellMar>
        </w:tblPrEx>
        <w:trPr>
          <w:cantSplit/>
          <w:trHeight w:val="560"/>
        </w:trPr>
        <w:tc>
          <w:tcPr>
            <w:tcW w:w="700" w:type="dxa"/>
            <w:tcMar>
              <w:top w:w="0" w:type="dxa"/>
              <w:bottom w:w="0" w:type="dxa"/>
            </w:tcMar>
            <w:vAlign w:val="center"/>
          </w:tcPr>
          <w:p w14:paraId="62160BE1" w14:textId="77777777" w:rsidR="00534DBE" w:rsidRDefault="00000000">
            <w:pPr>
              <w:keepNext/>
              <w:keepLines/>
              <w:spacing w:after="0" w:line="240" w:lineRule="auto"/>
            </w:pPr>
            <w:r>
              <w:rPr>
                <w:sz w:val="18"/>
              </w:rPr>
              <w:t>3512</w:t>
            </w:r>
          </w:p>
        </w:tc>
        <w:tc>
          <w:tcPr>
            <w:tcW w:w="3180" w:type="dxa"/>
            <w:tcMar>
              <w:top w:w="0" w:type="dxa"/>
              <w:bottom w:w="0" w:type="dxa"/>
            </w:tcMar>
            <w:vAlign w:val="center"/>
          </w:tcPr>
          <w:p w14:paraId="02D29DB2" w14:textId="77777777" w:rsidR="00534DBE" w:rsidRDefault="00000000">
            <w:pPr>
              <w:keepNext/>
              <w:keepLines/>
              <w:spacing w:after="0" w:line="240" w:lineRule="auto"/>
            </w:pPr>
            <w:r>
              <w:rPr>
                <w:sz w:val="18"/>
              </w:rPr>
              <w:t>Subvencije trgovačkim društvima u javnom sektoru</w:t>
            </w:r>
          </w:p>
        </w:tc>
        <w:tc>
          <w:tcPr>
            <w:tcW w:w="700" w:type="dxa"/>
            <w:tcMar>
              <w:top w:w="0" w:type="dxa"/>
              <w:bottom w:w="0" w:type="dxa"/>
            </w:tcMar>
            <w:vAlign w:val="center"/>
          </w:tcPr>
          <w:p w14:paraId="64F858CE" w14:textId="77777777" w:rsidR="00534DBE" w:rsidRDefault="00000000">
            <w:pPr>
              <w:keepNext/>
              <w:keepLines/>
              <w:spacing w:after="0" w:line="240" w:lineRule="auto"/>
            </w:pPr>
            <w:r>
              <w:rPr>
                <w:sz w:val="18"/>
              </w:rPr>
              <w:t>3512</w:t>
            </w:r>
          </w:p>
        </w:tc>
        <w:tc>
          <w:tcPr>
            <w:tcW w:w="1860" w:type="dxa"/>
            <w:tcMar>
              <w:top w:w="0" w:type="dxa"/>
              <w:bottom w:w="0" w:type="dxa"/>
            </w:tcMar>
            <w:vAlign w:val="center"/>
          </w:tcPr>
          <w:p w14:paraId="2673B7F2" w14:textId="77777777" w:rsidR="00534DBE" w:rsidRDefault="00000000">
            <w:pPr>
              <w:keepNext/>
              <w:keepLines/>
              <w:spacing w:after="0" w:line="240" w:lineRule="auto"/>
              <w:jc w:val="right"/>
            </w:pPr>
            <w:r>
              <w:rPr>
                <w:sz w:val="18"/>
              </w:rPr>
              <w:t>515,45</w:t>
            </w:r>
          </w:p>
        </w:tc>
        <w:tc>
          <w:tcPr>
            <w:tcW w:w="1860" w:type="dxa"/>
            <w:tcMar>
              <w:top w:w="0" w:type="dxa"/>
              <w:bottom w:w="0" w:type="dxa"/>
            </w:tcMar>
            <w:vAlign w:val="center"/>
          </w:tcPr>
          <w:p w14:paraId="406498FA" w14:textId="77777777" w:rsidR="00534DBE" w:rsidRDefault="00000000">
            <w:pPr>
              <w:keepNext/>
              <w:keepLines/>
              <w:spacing w:after="0" w:line="240" w:lineRule="auto"/>
              <w:jc w:val="right"/>
            </w:pPr>
            <w:r>
              <w:rPr>
                <w:sz w:val="18"/>
              </w:rPr>
              <w:t>468,00</w:t>
            </w:r>
          </w:p>
        </w:tc>
        <w:tc>
          <w:tcPr>
            <w:tcW w:w="700" w:type="dxa"/>
            <w:tcMar>
              <w:top w:w="0" w:type="dxa"/>
              <w:bottom w:w="0" w:type="dxa"/>
            </w:tcMar>
            <w:vAlign w:val="center"/>
          </w:tcPr>
          <w:p w14:paraId="6E4D9565" w14:textId="77777777" w:rsidR="00534DBE" w:rsidRDefault="00000000">
            <w:pPr>
              <w:keepNext/>
              <w:keepLines/>
              <w:spacing w:after="0" w:line="240" w:lineRule="auto"/>
              <w:jc w:val="right"/>
            </w:pPr>
            <w:r>
              <w:rPr>
                <w:sz w:val="18"/>
              </w:rPr>
              <w:t>90,8</w:t>
            </w:r>
          </w:p>
        </w:tc>
      </w:tr>
    </w:tbl>
    <w:p w14:paraId="2C72EFFB" w14:textId="77777777" w:rsidR="00534DBE" w:rsidRDefault="00534DBE">
      <w:pPr>
        <w:spacing w:after="0"/>
      </w:pPr>
    </w:p>
    <w:p w14:paraId="506D315F" w14:textId="77777777" w:rsidR="00534DBE" w:rsidRDefault="00000000">
      <w:r>
        <w:t> Subvencije za poštanske usluge (Hrvatska pošta d.d.)</w:t>
      </w:r>
      <w:r>
        <w:br/>
        <w:t>Općina subvencionira troškove platnog prometa prema Hrvatskoj pošti d.d. za uslugu naplate uplatnica za komunalnu naknadu i naknadu za uređenje voda.</w:t>
      </w:r>
      <w:r>
        <w:br/>
        <w:t>Svrha mjere: Ova subvencija omogućuje mještanima plaćanje općinskih računa u poštanskim uredima uz minimalnu ili bez naknade za krajnjeg korisnika.</w:t>
      </w:r>
      <w:r>
        <w:br/>
        <w:t xml:space="preserve">Dostupnost: Navedenom mjerom izravno se pomaže socijalno osjetljivijim skupinama i </w:t>
      </w:r>
      <w:r>
        <w:lastRenderedPageBreak/>
        <w:t>starijem stanovništvu koje preferira fizičko plaćanje računa, osiguravajući im dostupnu uslugu u lokalnoj zajednici.</w:t>
      </w:r>
    </w:p>
    <w:p w14:paraId="080BE467" w14:textId="77777777" w:rsidR="00534DBE" w:rsidRDefault="00534DBE"/>
    <w:p w14:paraId="4B46038E" w14:textId="77777777" w:rsidR="00534DBE" w:rsidRDefault="00000000">
      <w:pPr>
        <w:keepNext/>
        <w:spacing w:line="240" w:lineRule="auto"/>
        <w:jc w:val="center"/>
      </w:pPr>
      <w:r>
        <w:rPr>
          <w:sz w:val="28"/>
        </w:rPr>
        <w:t>Bilješka 67.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4AB7413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8034B02"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1615F33"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8DE857"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173003"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E99DE33"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FEE0EB6" w14:textId="77777777" w:rsidR="00534DBE" w:rsidRDefault="00000000">
            <w:pPr>
              <w:keepNext/>
              <w:keepLines/>
              <w:spacing w:after="0" w:line="240" w:lineRule="auto"/>
              <w:jc w:val="center"/>
            </w:pPr>
            <w:r>
              <w:rPr>
                <w:b/>
                <w:sz w:val="18"/>
              </w:rPr>
              <w:t>Indeks (%)</w:t>
            </w:r>
          </w:p>
        </w:tc>
      </w:tr>
      <w:tr w:rsidR="00534DBE" w14:paraId="3DEE5F57" w14:textId="77777777">
        <w:tblPrEx>
          <w:tblCellMar>
            <w:top w:w="0" w:type="dxa"/>
            <w:bottom w:w="0" w:type="dxa"/>
          </w:tblCellMar>
        </w:tblPrEx>
        <w:trPr>
          <w:cantSplit/>
          <w:trHeight w:val="560"/>
        </w:trPr>
        <w:tc>
          <w:tcPr>
            <w:tcW w:w="700" w:type="dxa"/>
            <w:tcMar>
              <w:top w:w="0" w:type="dxa"/>
              <w:bottom w:w="0" w:type="dxa"/>
            </w:tcMar>
            <w:vAlign w:val="center"/>
          </w:tcPr>
          <w:p w14:paraId="734CF646" w14:textId="77777777" w:rsidR="00534DBE" w:rsidRDefault="00000000">
            <w:pPr>
              <w:keepNext/>
              <w:keepLines/>
              <w:spacing w:after="0" w:line="240" w:lineRule="auto"/>
            </w:pPr>
            <w:r>
              <w:rPr>
                <w:sz w:val="18"/>
              </w:rPr>
              <w:t>352</w:t>
            </w:r>
          </w:p>
        </w:tc>
        <w:tc>
          <w:tcPr>
            <w:tcW w:w="3180" w:type="dxa"/>
            <w:tcMar>
              <w:top w:w="0" w:type="dxa"/>
              <w:bottom w:w="0" w:type="dxa"/>
            </w:tcMar>
            <w:vAlign w:val="center"/>
          </w:tcPr>
          <w:p w14:paraId="6A90D6D6" w14:textId="77777777" w:rsidR="00534DBE" w:rsidRDefault="00000000">
            <w:pPr>
              <w:keepNext/>
              <w:keepLines/>
              <w:spacing w:after="0" w:line="240" w:lineRule="auto"/>
            </w:pPr>
            <w:r>
              <w:rPr>
                <w:sz w:val="18"/>
              </w:rPr>
              <w:t>Subvencije kreditnim i financijskim institucijama, trgovačkim društvima, zadrugama, poljoprivrednicima i obrtnicima izvan javnog sektora (šifre 3521 do 3523)</w:t>
            </w:r>
          </w:p>
        </w:tc>
        <w:tc>
          <w:tcPr>
            <w:tcW w:w="700" w:type="dxa"/>
            <w:tcMar>
              <w:top w:w="0" w:type="dxa"/>
              <w:bottom w:w="0" w:type="dxa"/>
            </w:tcMar>
            <w:vAlign w:val="center"/>
          </w:tcPr>
          <w:p w14:paraId="518EAFE0" w14:textId="77777777" w:rsidR="00534DBE" w:rsidRDefault="00000000">
            <w:pPr>
              <w:keepNext/>
              <w:keepLines/>
              <w:spacing w:after="0" w:line="240" w:lineRule="auto"/>
            </w:pPr>
            <w:r>
              <w:rPr>
                <w:sz w:val="18"/>
              </w:rPr>
              <w:t>352</w:t>
            </w:r>
          </w:p>
        </w:tc>
        <w:tc>
          <w:tcPr>
            <w:tcW w:w="1860" w:type="dxa"/>
            <w:tcMar>
              <w:top w:w="0" w:type="dxa"/>
              <w:bottom w:w="0" w:type="dxa"/>
            </w:tcMar>
            <w:vAlign w:val="center"/>
          </w:tcPr>
          <w:p w14:paraId="69FDFFEF" w14:textId="77777777" w:rsidR="00534DBE" w:rsidRDefault="00000000">
            <w:pPr>
              <w:keepNext/>
              <w:keepLines/>
              <w:spacing w:after="0" w:line="240" w:lineRule="auto"/>
              <w:jc w:val="right"/>
            </w:pPr>
            <w:r>
              <w:rPr>
                <w:sz w:val="18"/>
              </w:rPr>
              <w:t>26.476,61</w:t>
            </w:r>
          </w:p>
        </w:tc>
        <w:tc>
          <w:tcPr>
            <w:tcW w:w="1860" w:type="dxa"/>
            <w:tcMar>
              <w:top w:w="0" w:type="dxa"/>
              <w:bottom w:w="0" w:type="dxa"/>
            </w:tcMar>
            <w:vAlign w:val="center"/>
          </w:tcPr>
          <w:p w14:paraId="505072AD" w14:textId="77777777" w:rsidR="00534DBE" w:rsidRDefault="00000000">
            <w:pPr>
              <w:keepNext/>
              <w:keepLines/>
              <w:spacing w:after="0" w:line="240" w:lineRule="auto"/>
              <w:jc w:val="right"/>
            </w:pPr>
            <w:r>
              <w:rPr>
                <w:sz w:val="18"/>
              </w:rPr>
              <w:t>8.618,97</w:t>
            </w:r>
          </w:p>
        </w:tc>
        <w:tc>
          <w:tcPr>
            <w:tcW w:w="700" w:type="dxa"/>
            <w:tcMar>
              <w:top w:w="0" w:type="dxa"/>
              <w:bottom w:w="0" w:type="dxa"/>
            </w:tcMar>
            <w:vAlign w:val="center"/>
          </w:tcPr>
          <w:p w14:paraId="394C448B" w14:textId="77777777" w:rsidR="00534DBE" w:rsidRDefault="00000000">
            <w:pPr>
              <w:keepNext/>
              <w:keepLines/>
              <w:spacing w:after="0" w:line="240" w:lineRule="auto"/>
              <w:jc w:val="right"/>
            </w:pPr>
            <w:r>
              <w:rPr>
                <w:sz w:val="18"/>
              </w:rPr>
              <w:t>32,6</w:t>
            </w:r>
          </w:p>
        </w:tc>
      </w:tr>
    </w:tbl>
    <w:p w14:paraId="7CCC5415" w14:textId="77777777" w:rsidR="00534DBE" w:rsidRDefault="00534DBE">
      <w:pPr>
        <w:spacing w:after="0"/>
      </w:pPr>
    </w:p>
    <w:p w14:paraId="45C2B4C5" w14:textId="77777777" w:rsidR="00534DBE" w:rsidRDefault="00000000">
      <w:r>
        <w:t> Poticanje gospodarstva i zapošljavanja</w:t>
      </w:r>
      <w:r>
        <w:br/>
        <w:t>S ciljem smanjenja nezaposlenosti i podrške novim poduzetničkim inicijativama, realizirane su 4 subvencije za zapošljavanje i samozapošljavanje. Ove potpore omogućuju lakši ulazak u poduzetništvo mladim osobama i nezaposlenima, potičući otvaranje novih radnih mjesta na području Općine.</w:t>
      </w:r>
    </w:p>
    <w:p w14:paraId="599DCF3E" w14:textId="77777777" w:rsidR="00534DBE" w:rsidRDefault="00534DBE"/>
    <w:p w14:paraId="16246A06" w14:textId="77777777" w:rsidR="00534DBE" w:rsidRDefault="00000000">
      <w:pPr>
        <w:keepNext/>
        <w:spacing w:line="240" w:lineRule="auto"/>
        <w:jc w:val="center"/>
      </w:pPr>
      <w:r>
        <w:rPr>
          <w:sz w:val="28"/>
        </w:rPr>
        <w:t>Bilješka 68.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77A03D0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E041C42"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EBCCCAB"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049AE8"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B78782"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6D635CE"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2DB06CA" w14:textId="77777777" w:rsidR="00534DBE" w:rsidRDefault="00000000">
            <w:pPr>
              <w:keepNext/>
              <w:keepLines/>
              <w:spacing w:after="0" w:line="240" w:lineRule="auto"/>
              <w:jc w:val="center"/>
            </w:pPr>
            <w:r>
              <w:rPr>
                <w:b/>
                <w:sz w:val="18"/>
              </w:rPr>
              <w:t>Indeks (%)</w:t>
            </w:r>
          </w:p>
        </w:tc>
      </w:tr>
      <w:tr w:rsidR="00534DBE" w14:paraId="09442266" w14:textId="77777777">
        <w:tblPrEx>
          <w:tblCellMar>
            <w:top w:w="0" w:type="dxa"/>
            <w:bottom w:w="0" w:type="dxa"/>
          </w:tblCellMar>
        </w:tblPrEx>
        <w:trPr>
          <w:cantSplit/>
          <w:trHeight w:val="560"/>
        </w:trPr>
        <w:tc>
          <w:tcPr>
            <w:tcW w:w="700" w:type="dxa"/>
            <w:tcMar>
              <w:top w:w="0" w:type="dxa"/>
              <w:bottom w:w="0" w:type="dxa"/>
            </w:tcMar>
            <w:vAlign w:val="center"/>
          </w:tcPr>
          <w:p w14:paraId="59527150" w14:textId="77777777" w:rsidR="00534DBE" w:rsidRDefault="00000000">
            <w:pPr>
              <w:keepNext/>
              <w:keepLines/>
              <w:spacing w:after="0" w:line="240" w:lineRule="auto"/>
            </w:pPr>
            <w:r>
              <w:rPr>
                <w:sz w:val="18"/>
              </w:rPr>
              <w:t>3523</w:t>
            </w:r>
          </w:p>
        </w:tc>
        <w:tc>
          <w:tcPr>
            <w:tcW w:w="3180" w:type="dxa"/>
            <w:tcMar>
              <w:top w:w="0" w:type="dxa"/>
              <w:bottom w:w="0" w:type="dxa"/>
            </w:tcMar>
            <w:vAlign w:val="center"/>
          </w:tcPr>
          <w:p w14:paraId="4AD1EB65" w14:textId="77777777" w:rsidR="00534DBE" w:rsidRDefault="00000000">
            <w:pPr>
              <w:keepNext/>
              <w:keepLines/>
              <w:spacing w:after="0" w:line="240" w:lineRule="auto"/>
            </w:pPr>
            <w:r>
              <w:rPr>
                <w:sz w:val="18"/>
              </w:rPr>
              <w:t>Subvencije poljoprivrednicima i obrtnicima</w:t>
            </w:r>
          </w:p>
        </w:tc>
        <w:tc>
          <w:tcPr>
            <w:tcW w:w="700" w:type="dxa"/>
            <w:tcMar>
              <w:top w:w="0" w:type="dxa"/>
              <w:bottom w:w="0" w:type="dxa"/>
            </w:tcMar>
            <w:vAlign w:val="center"/>
          </w:tcPr>
          <w:p w14:paraId="724059A8" w14:textId="77777777" w:rsidR="00534DBE" w:rsidRDefault="00000000">
            <w:pPr>
              <w:keepNext/>
              <w:keepLines/>
              <w:spacing w:after="0" w:line="240" w:lineRule="auto"/>
            </w:pPr>
            <w:r>
              <w:rPr>
                <w:sz w:val="18"/>
              </w:rPr>
              <w:t>3523</w:t>
            </w:r>
          </w:p>
        </w:tc>
        <w:tc>
          <w:tcPr>
            <w:tcW w:w="1860" w:type="dxa"/>
            <w:tcMar>
              <w:top w:w="0" w:type="dxa"/>
              <w:bottom w:w="0" w:type="dxa"/>
            </w:tcMar>
            <w:vAlign w:val="center"/>
          </w:tcPr>
          <w:p w14:paraId="29BC6550" w14:textId="77777777" w:rsidR="00534DBE" w:rsidRDefault="00000000">
            <w:pPr>
              <w:keepNext/>
              <w:keepLines/>
              <w:spacing w:after="0" w:line="240" w:lineRule="auto"/>
              <w:jc w:val="right"/>
            </w:pPr>
            <w:r>
              <w:rPr>
                <w:sz w:val="18"/>
              </w:rPr>
              <w:t>26.476,61</w:t>
            </w:r>
          </w:p>
        </w:tc>
        <w:tc>
          <w:tcPr>
            <w:tcW w:w="1860" w:type="dxa"/>
            <w:tcMar>
              <w:top w:w="0" w:type="dxa"/>
              <w:bottom w:w="0" w:type="dxa"/>
            </w:tcMar>
            <w:vAlign w:val="center"/>
          </w:tcPr>
          <w:p w14:paraId="3B877B77" w14:textId="77777777" w:rsidR="00534DBE" w:rsidRDefault="00000000">
            <w:pPr>
              <w:keepNext/>
              <w:keepLines/>
              <w:spacing w:after="0" w:line="240" w:lineRule="auto"/>
              <w:jc w:val="right"/>
            </w:pPr>
            <w:r>
              <w:rPr>
                <w:sz w:val="18"/>
              </w:rPr>
              <w:t>8.618,97</w:t>
            </w:r>
          </w:p>
        </w:tc>
        <w:tc>
          <w:tcPr>
            <w:tcW w:w="700" w:type="dxa"/>
            <w:tcMar>
              <w:top w:w="0" w:type="dxa"/>
              <w:bottom w:w="0" w:type="dxa"/>
            </w:tcMar>
            <w:vAlign w:val="center"/>
          </w:tcPr>
          <w:p w14:paraId="5798500F" w14:textId="77777777" w:rsidR="00534DBE" w:rsidRDefault="00000000">
            <w:pPr>
              <w:keepNext/>
              <w:keepLines/>
              <w:spacing w:after="0" w:line="240" w:lineRule="auto"/>
              <w:jc w:val="right"/>
            </w:pPr>
            <w:r>
              <w:rPr>
                <w:sz w:val="18"/>
              </w:rPr>
              <w:t>32,6</w:t>
            </w:r>
          </w:p>
        </w:tc>
      </w:tr>
    </w:tbl>
    <w:p w14:paraId="15E85975" w14:textId="77777777" w:rsidR="00534DBE" w:rsidRDefault="00534DBE">
      <w:pPr>
        <w:spacing w:after="0"/>
      </w:pPr>
    </w:p>
    <w:p w14:paraId="0DBC8C0A" w14:textId="77777777" w:rsidR="00534DBE" w:rsidRDefault="00000000">
      <w:r>
        <w:t> Potpore poljoprivredi i ruralnom razvoju</w:t>
      </w:r>
      <w:r>
        <w:br/>
        <w:t>U svrhu unapređenja poljoprivredne proizvodnje i održivosti obiteljskih poljoprivrednih gospodarstava, isplaćeno je ukupno 18 subvencija u poljoprivredi. Ova sredstva namijenjena su sufinanciranju primarne proizvodnje, nabavi opreme ili drugim mjerama predviđenim Programom potpora u poljoprivredi Općine Lipovljani, čime se izravno potiče konkurentnost domaćih proizvođača.</w:t>
      </w:r>
    </w:p>
    <w:p w14:paraId="15550765" w14:textId="77777777" w:rsidR="00534DBE" w:rsidRDefault="00534DBE"/>
    <w:p w14:paraId="7A096429" w14:textId="77777777" w:rsidR="00534DBE" w:rsidRDefault="00000000">
      <w:pPr>
        <w:keepNext/>
        <w:spacing w:line="240" w:lineRule="auto"/>
        <w:jc w:val="center"/>
      </w:pPr>
      <w:r>
        <w:rPr>
          <w:sz w:val="28"/>
        </w:rPr>
        <w:t>Bilješka 69.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0570F5A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5547B1E"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504226A"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A9014B"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0A36A58"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833927B"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D872A5D" w14:textId="77777777" w:rsidR="00534DBE" w:rsidRDefault="00000000">
            <w:pPr>
              <w:keepNext/>
              <w:keepLines/>
              <w:spacing w:after="0" w:line="240" w:lineRule="auto"/>
              <w:jc w:val="center"/>
            </w:pPr>
            <w:r>
              <w:rPr>
                <w:b/>
                <w:sz w:val="18"/>
              </w:rPr>
              <w:t>Indeks (%)</w:t>
            </w:r>
          </w:p>
        </w:tc>
      </w:tr>
      <w:tr w:rsidR="00534DBE" w14:paraId="35DB9710" w14:textId="77777777">
        <w:tblPrEx>
          <w:tblCellMar>
            <w:top w:w="0" w:type="dxa"/>
            <w:bottom w:w="0" w:type="dxa"/>
          </w:tblCellMar>
        </w:tblPrEx>
        <w:trPr>
          <w:cantSplit/>
          <w:trHeight w:val="560"/>
        </w:trPr>
        <w:tc>
          <w:tcPr>
            <w:tcW w:w="700" w:type="dxa"/>
            <w:tcMar>
              <w:top w:w="0" w:type="dxa"/>
              <w:bottom w:w="0" w:type="dxa"/>
            </w:tcMar>
            <w:vAlign w:val="center"/>
          </w:tcPr>
          <w:p w14:paraId="598D90B0" w14:textId="77777777" w:rsidR="00534DBE" w:rsidRDefault="00000000">
            <w:pPr>
              <w:keepNext/>
              <w:keepLines/>
              <w:spacing w:after="0" w:line="240" w:lineRule="auto"/>
            </w:pPr>
            <w:r>
              <w:rPr>
                <w:sz w:val="18"/>
              </w:rPr>
              <w:t>36</w:t>
            </w:r>
          </w:p>
        </w:tc>
        <w:tc>
          <w:tcPr>
            <w:tcW w:w="3180" w:type="dxa"/>
            <w:tcMar>
              <w:top w:w="0" w:type="dxa"/>
              <w:bottom w:w="0" w:type="dxa"/>
            </w:tcMar>
            <w:vAlign w:val="center"/>
          </w:tcPr>
          <w:p w14:paraId="26F49B89" w14:textId="77777777" w:rsidR="00534DBE" w:rsidRDefault="00000000">
            <w:pPr>
              <w:keepNext/>
              <w:keepLines/>
              <w:spacing w:after="0" w:line="240" w:lineRule="auto"/>
            </w:pPr>
            <w:r>
              <w:rPr>
                <w:sz w:val="18"/>
              </w:rPr>
              <w:t>Pomoći dane u inozemstvo i unutar općeg proračuna (šifre 361+362+363+365+366+367+368+369)</w:t>
            </w:r>
          </w:p>
        </w:tc>
        <w:tc>
          <w:tcPr>
            <w:tcW w:w="700" w:type="dxa"/>
            <w:tcMar>
              <w:top w:w="0" w:type="dxa"/>
              <w:bottom w:w="0" w:type="dxa"/>
            </w:tcMar>
            <w:vAlign w:val="center"/>
          </w:tcPr>
          <w:p w14:paraId="10FFAA51" w14:textId="77777777" w:rsidR="00534DBE" w:rsidRDefault="00000000">
            <w:pPr>
              <w:keepNext/>
              <w:keepLines/>
              <w:spacing w:after="0" w:line="240" w:lineRule="auto"/>
            </w:pPr>
            <w:r>
              <w:rPr>
                <w:sz w:val="18"/>
              </w:rPr>
              <w:t>36</w:t>
            </w:r>
          </w:p>
        </w:tc>
        <w:tc>
          <w:tcPr>
            <w:tcW w:w="1860" w:type="dxa"/>
            <w:tcMar>
              <w:top w:w="0" w:type="dxa"/>
              <w:bottom w:w="0" w:type="dxa"/>
            </w:tcMar>
            <w:vAlign w:val="center"/>
          </w:tcPr>
          <w:p w14:paraId="3B35AD35" w14:textId="77777777" w:rsidR="00534DBE" w:rsidRDefault="00000000">
            <w:pPr>
              <w:keepNext/>
              <w:keepLines/>
              <w:spacing w:after="0" w:line="240" w:lineRule="auto"/>
              <w:jc w:val="right"/>
            </w:pPr>
            <w:r>
              <w:rPr>
                <w:sz w:val="18"/>
              </w:rPr>
              <w:t>352.724,03</w:t>
            </w:r>
          </w:p>
        </w:tc>
        <w:tc>
          <w:tcPr>
            <w:tcW w:w="1860" w:type="dxa"/>
            <w:tcMar>
              <w:top w:w="0" w:type="dxa"/>
              <w:bottom w:w="0" w:type="dxa"/>
            </w:tcMar>
            <w:vAlign w:val="center"/>
          </w:tcPr>
          <w:p w14:paraId="1542A48C" w14:textId="77777777" w:rsidR="00534DBE" w:rsidRDefault="00000000">
            <w:pPr>
              <w:keepNext/>
              <w:keepLines/>
              <w:spacing w:after="0" w:line="240" w:lineRule="auto"/>
              <w:jc w:val="right"/>
            </w:pPr>
            <w:r>
              <w:rPr>
                <w:sz w:val="18"/>
              </w:rPr>
              <w:t>478.132,53</w:t>
            </w:r>
          </w:p>
        </w:tc>
        <w:tc>
          <w:tcPr>
            <w:tcW w:w="700" w:type="dxa"/>
            <w:tcMar>
              <w:top w:w="0" w:type="dxa"/>
              <w:bottom w:w="0" w:type="dxa"/>
            </w:tcMar>
            <w:vAlign w:val="center"/>
          </w:tcPr>
          <w:p w14:paraId="38AF3D9E" w14:textId="77777777" w:rsidR="00534DBE" w:rsidRDefault="00000000">
            <w:pPr>
              <w:keepNext/>
              <w:keepLines/>
              <w:spacing w:after="0" w:line="240" w:lineRule="auto"/>
              <w:jc w:val="right"/>
            </w:pPr>
            <w:r>
              <w:rPr>
                <w:sz w:val="18"/>
              </w:rPr>
              <w:t>135,6</w:t>
            </w:r>
          </w:p>
        </w:tc>
      </w:tr>
    </w:tbl>
    <w:p w14:paraId="443F1149" w14:textId="77777777" w:rsidR="00534DBE" w:rsidRDefault="00534DBE">
      <w:pPr>
        <w:spacing w:after="0"/>
      </w:pPr>
    </w:p>
    <w:p w14:paraId="4286FA81" w14:textId="77777777" w:rsidR="00534DBE" w:rsidRDefault="00000000">
      <w:r>
        <w:t>36 – Pomoći dane unutar općeg proračuna</w:t>
      </w:r>
      <w:r>
        <w:br/>
        <w:t xml:space="preserve">Rashodi u ovoj skupini odnose se na sufinanciranje javnih usluga, obrazovanja te redovno funkcioniranje proračunskih korisnika. Zabilježen je porast indeksa koji je rezultat strateškog </w:t>
      </w:r>
      <w:r>
        <w:lastRenderedPageBreak/>
        <w:t>jačanja socijalnog i pedagoškog standarda.</w:t>
      </w:r>
      <w:r>
        <w:br/>
        <w:t>1. Javni prijevoz i mobilnost</w:t>
      </w:r>
      <w:r>
        <w:br/>
        <w:t>Sukladno potpisanom Ugovoru sa Sisačko-moslavačkom županijom, osigurana je usluga besplatnog autobusnog javnog prijevoza. Važno je napomenuti da je važenje navedenog Ugovora isteklo 1. travnja 2025. godine, te se daljnji rashodi na ovoj stavci usklađuju s novim modelima osiguranja mobilnosti građana.</w:t>
      </w:r>
      <w:r>
        <w:br/>
        <w:t>2. Sufinanciranje osnovnoškolskog obrazovanja</w:t>
      </w:r>
      <w:r>
        <w:br/>
        <w:t>Zabilježena je veća realizacija sredstava usmjerenih prema O.Š. Josipa Kozarca:</w:t>
      </w:r>
      <w:r>
        <w:br/>
        <w:t>Produženi boravak: Rashodi su porasli uslijed usklađivanja i rasta plaća djelatnika u produženom boravku.</w:t>
      </w:r>
      <w:r>
        <w:br/>
        <w:t>Investicijska ulaganja: Općina je financirala uređenje i opremanje školske knjižnice te informatičke učionice, osiguravajući suvremene uvjete za rad učenika i nastavnika.</w:t>
      </w:r>
      <w:r>
        <w:br/>
        <w:t>3. Prijenosi proračunskim korisnicima (Račun 367)</w:t>
      </w:r>
      <w:r>
        <w:br/>
        <w:t>Financiranje redovnih djelatnosti ustanova kojima je Općina osnivač bilježi rast indeksa iz ključnih razloga:</w:t>
      </w:r>
      <w:r>
        <w:br/>
        <w:t>Dječji vrtić „Iskrica“ (330.931,60 €): Rast rashoda rezultat je povećanja osnovice za obračun plaća djelatnika, ali i povijesne odluke o ukidanju naplate sufinanciranja boravka djece u vrtiću. Ovom mjerom materijalni rashodi vrtića u cijelosti su prebačeni na teret općinskog proračuna, čime je roditeljima osiguran potpuno besplatan vrtić.</w:t>
      </w:r>
      <w:r>
        <w:br/>
        <w:t>Narodna knjižnica i čitaonica (56.545,67 €): Sredstva su namijenjena redovnom radu i plaćama djelatnika, uz dodatnih 12.814,26 € utrošenih za nabavu novog knjižnog fonda i prateće opreme.</w:t>
      </w:r>
      <w:r>
        <w:br/>
        <w:t> </w:t>
      </w:r>
      <w:r>
        <w:br/>
        <w:t> </w:t>
      </w:r>
    </w:p>
    <w:p w14:paraId="4F4510A9" w14:textId="77777777" w:rsidR="00534DBE" w:rsidRDefault="00534DBE"/>
    <w:p w14:paraId="279D0F85" w14:textId="77777777" w:rsidR="00534DBE" w:rsidRDefault="00000000">
      <w:pPr>
        <w:keepNext/>
        <w:spacing w:line="240" w:lineRule="auto"/>
        <w:jc w:val="center"/>
      </w:pPr>
      <w:r>
        <w:rPr>
          <w:sz w:val="28"/>
        </w:rPr>
        <w:t>Bilješka 70.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3F2DB27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F6918EA"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DED9A4F"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457F3F"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2F76B7"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FEA3ACD"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7DE88AA" w14:textId="77777777" w:rsidR="00534DBE" w:rsidRDefault="00000000">
            <w:pPr>
              <w:keepNext/>
              <w:keepLines/>
              <w:spacing w:after="0" w:line="240" w:lineRule="auto"/>
              <w:jc w:val="center"/>
            </w:pPr>
            <w:r>
              <w:rPr>
                <w:b/>
                <w:sz w:val="18"/>
              </w:rPr>
              <w:t>Indeks (%)</w:t>
            </w:r>
          </w:p>
        </w:tc>
      </w:tr>
      <w:tr w:rsidR="00534DBE" w14:paraId="2D9C5F57" w14:textId="77777777">
        <w:tblPrEx>
          <w:tblCellMar>
            <w:top w:w="0" w:type="dxa"/>
            <w:bottom w:w="0" w:type="dxa"/>
          </w:tblCellMar>
        </w:tblPrEx>
        <w:trPr>
          <w:cantSplit/>
          <w:trHeight w:val="560"/>
        </w:trPr>
        <w:tc>
          <w:tcPr>
            <w:tcW w:w="700" w:type="dxa"/>
            <w:tcMar>
              <w:top w:w="0" w:type="dxa"/>
              <w:bottom w:w="0" w:type="dxa"/>
            </w:tcMar>
            <w:vAlign w:val="center"/>
          </w:tcPr>
          <w:p w14:paraId="5723FE08" w14:textId="77777777" w:rsidR="00534DBE" w:rsidRDefault="00000000">
            <w:pPr>
              <w:keepNext/>
              <w:keepLines/>
              <w:spacing w:after="0" w:line="240" w:lineRule="auto"/>
            </w:pPr>
            <w:r>
              <w:rPr>
                <w:sz w:val="18"/>
              </w:rPr>
              <w:t>3631</w:t>
            </w:r>
          </w:p>
        </w:tc>
        <w:tc>
          <w:tcPr>
            <w:tcW w:w="3180" w:type="dxa"/>
            <w:tcMar>
              <w:top w:w="0" w:type="dxa"/>
              <w:bottom w:w="0" w:type="dxa"/>
            </w:tcMar>
            <w:vAlign w:val="center"/>
          </w:tcPr>
          <w:p w14:paraId="1AD55658" w14:textId="77777777" w:rsidR="00534DBE" w:rsidRDefault="00000000">
            <w:pPr>
              <w:keepNext/>
              <w:keepLines/>
              <w:spacing w:after="0" w:line="240" w:lineRule="auto"/>
            </w:pPr>
            <w:r>
              <w:rPr>
                <w:sz w:val="18"/>
              </w:rPr>
              <w:t>Tekuće pomoći drugom proračunu i izvanproračunskim korisnicima</w:t>
            </w:r>
          </w:p>
        </w:tc>
        <w:tc>
          <w:tcPr>
            <w:tcW w:w="700" w:type="dxa"/>
            <w:tcMar>
              <w:top w:w="0" w:type="dxa"/>
              <w:bottom w:w="0" w:type="dxa"/>
            </w:tcMar>
            <w:vAlign w:val="center"/>
          </w:tcPr>
          <w:p w14:paraId="055E34DB" w14:textId="77777777" w:rsidR="00534DBE" w:rsidRDefault="00000000">
            <w:pPr>
              <w:keepNext/>
              <w:keepLines/>
              <w:spacing w:after="0" w:line="240" w:lineRule="auto"/>
            </w:pPr>
            <w:r>
              <w:rPr>
                <w:sz w:val="18"/>
              </w:rPr>
              <w:t>3631</w:t>
            </w:r>
          </w:p>
        </w:tc>
        <w:tc>
          <w:tcPr>
            <w:tcW w:w="1860" w:type="dxa"/>
            <w:tcMar>
              <w:top w:w="0" w:type="dxa"/>
              <w:bottom w:w="0" w:type="dxa"/>
            </w:tcMar>
            <w:vAlign w:val="center"/>
          </w:tcPr>
          <w:p w14:paraId="0A1E6298" w14:textId="77777777" w:rsidR="00534DBE" w:rsidRDefault="00000000">
            <w:pPr>
              <w:keepNext/>
              <w:keepLines/>
              <w:spacing w:after="0" w:line="240" w:lineRule="auto"/>
              <w:jc w:val="right"/>
            </w:pPr>
            <w:r>
              <w:rPr>
                <w:sz w:val="18"/>
              </w:rPr>
              <w:t>26.540,04</w:t>
            </w:r>
          </w:p>
        </w:tc>
        <w:tc>
          <w:tcPr>
            <w:tcW w:w="1860" w:type="dxa"/>
            <w:tcMar>
              <w:top w:w="0" w:type="dxa"/>
              <w:bottom w:w="0" w:type="dxa"/>
            </w:tcMar>
            <w:vAlign w:val="center"/>
          </w:tcPr>
          <w:p w14:paraId="4AB91B10" w14:textId="77777777" w:rsidR="00534DBE" w:rsidRDefault="00000000">
            <w:pPr>
              <w:keepNext/>
              <w:keepLines/>
              <w:spacing w:after="0" w:line="240" w:lineRule="auto"/>
              <w:jc w:val="right"/>
            </w:pPr>
            <w:r>
              <w:rPr>
                <w:sz w:val="18"/>
              </w:rPr>
              <w:t>8.846,68</w:t>
            </w:r>
          </w:p>
        </w:tc>
        <w:tc>
          <w:tcPr>
            <w:tcW w:w="700" w:type="dxa"/>
            <w:tcMar>
              <w:top w:w="0" w:type="dxa"/>
              <w:bottom w:w="0" w:type="dxa"/>
            </w:tcMar>
            <w:vAlign w:val="center"/>
          </w:tcPr>
          <w:p w14:paraId="3A501758" w14:textId="77777777" w:rsidR="00534DBE" w:rsidRDefault="00000000">
            <w:pPr>
              <w:keepNext/>
              <w:keepLines/>
              <w:spacing w:after="0" w:line="240" w:lineRule="auto"/>
              <w:jc w:val="right"/>
            </w:pPr>
            <w:r>
              <w:rPr>
                <w:sz w:val="18"/>
              </w:rPr>
              <w:t>33,3</w:t>
            </w:r>
          </w:p>
        </w:tc>
      </w:tr>
    </w:tbl>
    <w:p w14:paraId="6302544F" w14:textId="77777777" w:rsidR="00534DBE" w:rsidRDefault="00534DBE">
      <w:pPr>
        <w:spacing w:after="0"/>
      </w:pPr>
    </w:p>
    <w:p w14:paraId="6B695461" w14:textId="77777777" w:rsidR="00534DBE" w:rsidRDefault="00000000">
      <w:r>
        <w:t>Tekuće pomoći unutar općeg proračuna (Konto 3631)</w:t>
      </w:r>
      <w:r>
        <w:br/>
        <w:t>Rashodi na ovom računu odnose se na sufinanciranje usluge besplatnog javnog linijskog prijevoza putnika autobusom na području Sisačko-moslavačke županije. Navedena usluga osigurana je sukladno potpisanom Ugovoru o sufinanciranju, kojim je mještanima omogućena veća mobilnost i besplatan prijevoz unutar županijskih linija.</w:t>
      </w:r>
      <w:r>
        <w:br/>
        <w:t>Važno je napomenuti da je predmetni Ugovor istekao 1. travnja 2025. godine, te zabilježena realizacija u ovoj proračunskoj godini obuhvaća podmirivanje obveza nastalih do datuma isteka ugovornog odnosa.</w:t>
      </w:r>
    </w:p>
    <w:p w14:paraId="42D70CD7" w14:textId="77777777" w:rsidR="00534DBE" w:rsidRDefault="00534DBE"/>
    <w:p w14:paraId="4F147AD5" w14:textId="77777777" w:rsidR="00534DBE" w:rsidRDefault="00000000">
      <w:pPr>
        <w:keepNext/>
        <w:spacing w:line="240" w:lineRule="auto"/>
        <w:jc w:val="center"/>
      </w:pPr>
      <w:r>
        <w:rPr>
          <w:sz w:val="28"/>
        </w:rPr>
        <w:lastRenderedPageBreak/>
        <w:t>Bilješka 71.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4E130F0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FB91857"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AE7AF13"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5345435"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8F22BC"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53469F3"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6D17F72" w14:textId="77777777" w:rsidR="00534DBE" w:rsidRDefault="00000000">
            <w:pPr>
              <w:keepNext/>
              <w:keepLines/>
              <w:spacing w:after="0" w:line="240" w:lineRule="auto"/>
              <w:jc w:val="center"/>
            </w:pPr>
            <w:r>
              <w:rPr>
                <w:b/>
                <w:sz w:val="18"/>
              </w:rPr>
              <w:t>Indeks (%)</w:t>
            </w:r>
          </w:p>
        </w:tc>
      </w:tr>
      <w:tr w:rsidR="00534DBE" w14:paraId="12038FEB" w14:textId="77777777">
        <w:tblPrEx>
          <w:tblCellMar>
            <w:top w:w="0" w:type="dxa"/>
            <w:bottom w:w="0" w:type="dxa"/>
          </w:tblCellMar>
        </w:tblPrEx>
        <w:trPr>
          <w:cantSplit/>
          <w:trHeight w:val="560"/>
        </w:trPr>
        <w:tc>
          <w:tcPr>
            <w:tcW w:w="700" w:type="dxa"/>
            <w:tcMar>
              <w:top w:w="0" w:type="dxa"/>
              <w:bottom w:w="0" w:type="dxa"/>
            </w:tcMar>
            <w:vAlign w:val="center"/>
          </w:tcPr>
          <w:p w14:paraId="4C347ED9" w14:textId="77777777" w:rsidR="00534DBE" w:rsidRDefault="00000000">
            <w:pPr>
              <w:keepNext/>
              <w:keepLines/>
              <w:spacing w:after="0" w:line="240" w:lineRule="auto"/>
            </w:pPr>
            <w:r>
              <w:rPr>
                <w:sz w:val="18"/>
              </w:rPr>
              <w:t>3661</w:t>
            </w:r>
          </w:p>
        </w:tc>
        <w:tc>
          <w:tcPr>
            <w:tcW w:w="3180" w:type="dxa"/>
            <w:tcMar>
              <w:top w:w="0" w:type="dxa"/>
              <w:bottom w:w="0" w:type="dxa"/>
            </w:tcMar>
            <w:vAlign w:val="center"/>
          </w:tcPr>
          <w:p w14:paraId="14F3159D" w14:textId="77777777" w:rsidR="00534DBE" w:rsidRDefault="00000000">
            <w:pPr>
              <w:keepNext/>
              <w:keepLines/>
              <w:spacing w:after="0" w:line="240" w:lineRule="auto"/>
            </w:pPr>
            <w:r>
              <w:rPr>
                <w:sz w:val="18"/>
              </w:rPr>
              <w:t>Tekuće pomoći proračunskim korisnicima drugih proračuna</w:t>
            </w:r>
          </w:p>
        </w:tc>
        <w:tc>
          <w:tcPr>
            <w:tcW w:w="700" w:type="dxa"/>
            <w:tcMar>
              <w:top w:w="0" w:type="dxa"/>
              <w:bottom w:w="0" w:type="dxa"/>
            </w:tcMar>
            <w:vAlign w:val="center"/>
          </w:tcPr>
          <w:p w14:paraId="4C90E626" w14:textId="77777777" w:rsidR="00534DBE" w:rsidRDefault="00000000">
            <w:pPr>
              <w:keepNext/>
              <w:keepLines/>
              <w:spacing w:after="0" w:line="240" w:lineRule="auto"/>
            </w:pPr>
            <w:r>
              <w:rPr>
                <w:sz w:val="18"/>
              </w:rPr>
              <w:t>3661</w:t>
            </w:r>
          </w:p>
        </w:tc>
        <w:tc>
          <w:tcPr>
            <w:tcW w:w="1860" w:type="dxa"/>
            <w:tcMar>
              <w:top w:w="0" w:type="dxa"/>
              <w:bottom w:w="0" w:type="dxa"/>
            </w:tcMar>
            <w:vAlign w:val="center"/>
          </w:tcPr>
          <w:p w14:paraId="6DDA2FE5" w14:textId="77777777" w:rsidR="00534DBE" w:rsidRDefault="00000000">
            <w:pPr>
              <w:keepNext/>
              <w:keepLines/>
              <w:spacing w:after="0" w:line="240" w:lineRule="auto"/>
              <w:jc w:val="right"/>
            </w:pPr>
            <w:r>
              <w:rPr>
                <w:sz w:val="18"/>
              </w:rPr>
              <w:t>33.600,39</w:t>
            </w:r>
          </w:p>
        </w:tc>
        <w:tc>
          <w:tcPr>
            <w:tcW w:w="1860" w:type="dxa"/>
            <w:tcMar>
              <w:top w:w="0" w:type="dxa"/>
              <w:bottom w:w="0" w:type="dxa"/>
            </w:tcMar>
            <w:vAlign w:val="center"/>
          </w:tcPr>
          <w:p w14:paraId="666C5A34" w14:textId="77777777" w:rsidR="00534DBE" w:rsidRDefault="00000000">
            <w:pPr>
              <w:keepNext/>
              <w:keepLines/>
              <w:spacing w:after="0" w:line="240" w:lineRule="auto"/>
              <w:jc w:val="right"/>
            </w:pPr>
            <w:r>
              <w:rPr>
                <w:sz w:val="18"/>
              </w:rPr>
              <w:t>46.994,32</w:t>
            </w:r>
          </w:p>
        </w:tc>
        <w:tc>
          <w:tcPr>
            <w:tcW w:w="700" w:type="dxa"/>
            <w:tcMar>
              <w:top w:w="0" w:type="dxa"/>
              <w:bottom w:w="0" w:type="dxa"/>
            </w:tcMar>
            <w:vAlign w:val="center"/>
          </w:tcPr>
          <w:p w14:paraId="65CD5A06" w14:textId="77777777" w:rsidR="00534DBE" w:rsidRDefault="00000000">
            <w:pPr>
              <w:keepNext/>
              <w:keepLines/>
              <w:spacing w:after="0" w:line="240" w:lineRule="auto"/>
              <w:jc w:val="right"/>
            </w:pPr>
            <w:r>
              <w:rPr>
                <w:sz w:val="18"/>
              </w:rPr>
              <w:t>139,9</w:t>
            </w:r>
          </w:p>
        </w:tc>
      </w:tr>
    </w:tbl>
    <w:p w14:paraId="2DB4E7E3" w14:textId="77777777" w:rsidR="00534DBE" w:rsidRDefault="00534DBE">
      <w:pPr>
        <w:spacing w:after="0"/>
      </w:pPr>
    </w:p>
    <w:p w14:paraId="1030CE2D" w14:textId="77777777" w:rsidR="00534DBE" w:rsidRDefault="00000000">
      <w:r>
        <w:t>Sufinanciranje osnovnoškolskog obrazovanja – Produženi boravak</w:t>
      </w:r>
      <w:r>
        <w:br/>
        <w:t>U izvještajnom razdoblju zabilježena je pojačana realizacija sredstava usmjerenih prema Osnovnoj školi Josipa Kozarca, što potvrđuje strateško opredjeljenje Općine Lipovljani prema podršci zaposlenim roditeljima i podizanju kvalitete školovanja.</w:t>
      </w:r>
      <w:r>
        <w:br/>
        <w:t>Ključni razlog rasta rashoda je usluga produženog boravka, gdje je zabilježen porast indeksa uslijed:</w:t>
      </w:r>
      <w:r>
        <w:br/>
        <w:t>Usklađivanja plaća: Rashodi su porasli zbog nužnog rasta plaća djelatnika angažiranih u produženom boravku, prateći opće povećanje osnovica u sektoru obrazovanja i javnih službi.</w:t>
      </w:r>
      <w:r>
        <w:br/>
        <w:t>Održavanja standarda: Unatoč porastu troškova rada, Općina je osigurala kontinuitet ove važne pedagoške usluge, čime se učenicima omogućuje siguran boravak, pomoć u učenju i kvalitetno provođenje vremena nakon redovne nastave.</w:t>
      </w:r>
      <w:r>
        <w:br/>
        <w:t>Ova mjera izravno pridonosi boljoj ravnoteži poslovnog i obiteljskog života naših mještana, dok su povećana sredstva jamstvo zadržavanja stručnog kadra neophodnog za rad s djecom.</w:t>
      </w:r>
    </w:p>
    <w:p w14:paraId="3B625E9A" w14:textId="77777777" w:rsidR="00534DBE" w:rsidRDefault="00534DBE"/>
    <w:p w14:paraId="47D41402" w14:textId="77777777" w:rsidR="00534DBE" w:rsidRDefault="00000000">
      <w:pPr>
        <w:keepNext/>
        <w:spacing w:line="240" w:lineRule="auto"/>
        <w:jc w:val="center"/>
      </w:pPr>
      <w:r>
        <w:rPr>
          <w:sz w:val="28"/>
        </w:rPr>
        <w:t>Bilješka 72.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271FDAA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E10774E"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8BDB85D"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569723"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F0DAE7"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00AAACE"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4478756" w14:textId="77777777" w:rsidR="00534DBE" w:rsidRDefault="00000000">
            <w:pPr>
              <w:keepNext/>
              <w:keepLines/>
              <w:spacing w:after="0" w:line="240" w:lineRule="auto"/>
              <w:jc w:val="center"/>
            </w:pPr>
            <w:r>
              <w:rPr>
                <w:b/>
                <w:sz w:val="18"/>
              </w:rPr>
              <w:t>Indeks (%)</w:t>
            </w:r>
          </w:p>
        </w:tc>
      </w:tr>
      <w:tr w:rsidR="00534DBE" w14:paraId="7CF9970E" w14:textId="77777777">
        <w:tblPrEx>
          <w:tblCellMar>
            <w:top w:w="0" w:type="dxa"/>
            <w:bottom w:w="0" w:type="dxa"/>
          </w:tblCellMar>
        </w:tblPrEx>
        <w:trPr>
          <w:cantSplit/>
          <w:trHeight w:val="560"/>
        </w:trPr>
        <w:tc>
          <w:tcPr>
            <w:tcW w:w="700" w:type="dxa"/>
            <w:tcMar>
              <w:top w:w="0" w:type="dxa"/>
              <w:bottom w:w="0" w:type="dxa"/>
            </w:tcMar>
            <w:vAlign w:val="center"/>
          </w:tcPr>
          <w:p w14:paraId="0C147F3B" w14:textId="77777777" w:rsidR="00534DBE" w:rsidRDefault="00000000">
            <w:pPr>
              <w:keepNext/>
              <w:keepLines/>
              <w:spacing w:after="0" w:line="240" w:lineRule="auto"/>
            </w:pPr>
            <w:r>
              <w:rPr>
                <w:sz w:val="18"/>
              </w:rPr>
              <w:t>3662</w:t>
            </w:r>
          </w:p>
        </w:tc>
        <w:tc>
          <w:tcPr>
            <w:tcW w:w="3180" w:type="dxa"/>
            <w:tcMar>
              <w:top w:w="0" w:type="dxa"/>
              <w:bottom w:w="0" w:type="dxa"/>
            </w:tcMar>
            <w:vAlign w:val="center"/>
          </w:tcPr>
          <w:p w14:paraId="0961BB40" w14:textId="77777777" w:rsidR="00534DBE" w:rsidRDefault="00000000">
            <w:pPr>
              <w:keepNext/>
              <w:keepLines/>
              <w:spacing w:after="0" w:line="240" w:lineRule="auto"/>
            </w:pPr>
            <w:r>
              <w:rPr>
                <w:sz w:val="18"/>
              </w:rPr>
              <w:t>Kapitalne pomoći proračunskim korisnicima drugih proračuna</w:t>
            </w:r>
          </w:p>
        </w:tc>
        <w:tc>
          <w:tcPr>
            <w:tcW w:w="700" w:type="dxa"/>
            <w:tcMar>
              <w:top w:w="0" w:type="dxa"/>
              <w:bottom w:w="0" w:type="dxa"/>
            </w:tcMar>
            <w:vAlign w:val="center"/>
          </w:tcPr>
          <w:p w14:paraId="05593E4D" w14:textId="77777777" w:rsidR="00534DBE" w:rsidRDefault="00000000">
            <w:pPr>
              <w:keepNext/>
              <w:keepLines/>
              <w:spacing w:after="0" w:line="240" w:lineRule="auto"/>
            </w:pPr>
            <w:r>
              <w:rPr>
                <w:sz w:val="18"/>
              </w:rPr>
              <w:t>3662</w:t>
            </w:r>
          </w:p>
        </w:tc>
        <w:tc>
          <w:tcPr>
            <w:tcW w:w="1860" w:type="dxa"/>
            <w:tcMar>
              <w:top w:w="0" w:type="dxa"/>
              <w:bottom w:w="0" w:type="dxa"/>
            </w:tcMar>
            <w:vAlign w:val="center"/>
          </w:tcPr>
          <w:p w14:paraId="4BB7BE5A" w14:textId="77777777" w:rsidR="00534DBE" w:rsidRDefault="00000000">
            <w:pPr>
              <w:keepNext/>
              <w:keepLines/>
              <w:spacing w:after="0" w:line="240" w:lineRule="auto"/>
              <w:jc w:val="right"/>
            </w:pPr>
            <w:r>
              <w:rPr>
                <w:sz w:val="18"/>
              </w:rPr>
              <w:t>13.000,00</w:t>
            </w:r>
          </w:p>
        </w:tc>
        <w:tc>
          <w:tcPr>
            <w:tcW w:w="1860" w:type="dxa"/>
            <w:tcMar>
              <w:top w:w="0" w:type="dxa"/>
              <w:bottom w:w="0" w:type="dxa"/>
            </w:tcMar>
            <w:vAlign w:val="center"/>
          </w:tcPr>
          <w:p w14:paraId="630E6D3E" w14:textId="77777777" w:rsidR="00534DBE" w:rsidRDefault="00000000">
            <w:pPr>
              <w:keepNext/>
              <w:keepLines/>
              <w:spacing w:after="0" w:line="240" w:lineRule="auto"/>
              <w:jc w:val="right"/>
            </w:pPr>
            <w:r>
              <w:rPr>
                <w:sz w:val="18"/>
              </w:rPr>
              <w:t>22.000,00</w:t>
            </w:r>
          </w:p>
        </w:tc>
        <w:tc>
          <w:tcPr>
            <w:tcW w:w="700" w:type="dxa"/>
            <w:tcMar>
              <w:top w:w="0" w:type="dxa"/>
              <w:bottom w:w="0" w:type="dxa"/>
            </w:tcMar>
            <w:vAlign w:val="center"/>
          </w:tcPr>
          <w:p w14:paraId="3B81C89A" w14:textId="77777777" w:rsidR="00534DBE" w:rsidRDefault="00000000">
            <w:pPr>
              <w:keepNext/>
              <w:keepLines/>
              <w:spacing w:after="0" w:line="240" w:lineRule="auto"/>
              <w:jc w:val="right"/>
            </w:pPr>
            <w:r>
              <w:rPr>
                <w:sz w:val="18"/>
              </w:rPr>
              <w:t>169,2</w:t>
            </w:r>
          </w:p>
        </w:tc>
      </w:tr>
    </w:tbl>
    <w:p w14:paraId="0E24EF7F" w14:textId="77777777" w:rsidR="00534DBE" w:rsidRDefault="00534DBE">
      <w:pPr>
        <w:spacing w:after="0"/>
      </w:pPr>
    </w:p>
    <w:p w14:paraId="3A0494E8" w14:textId="77777777" w:rsidR="00534DBE" w:rsidRDefault="00000000">
      <w:r>
        <w:t>Kapitalne pomoći osnovnoškolskom obrazovanju (Konto 3632)</w:t>
      </w:r>
      <w:r>
        <w:br/>
        <w:t>U okviru kapitalnih pomoći unutar općeg proračuna, Općina Lipovljani realizirala je značajno ulaganje u modernizaciju Osnovne škole Josipa Kozarca. Sredstva su namjenski utrošena na dva ključna segmenta:</w:t>
      </w:r>
      <w:r>
        <w:br/>
        <w:t>Uređenje i opremanje školske knjižnice: Investicija obuhvaća obnovu prostora i nabavu suvremene knjižnične opreme, čime je stvoreno poticajno okruženje za čitanje, učenje i istraživački rad učenika.</w:t>
      </w:r>
      <w:r>
        <w:br/>
        <w:t>Modernizacija informatičke učionice: Nabavom nove informatičke opreme i pratećih nastavnih pomagala osiguran je visok pedagoški standard u provođenju nastave informatike, što je preduvjet za razvoj digitalnih kompetencija mladih generacija u našoj općini.</w:t>
      </w:r>
      <w:r>
        <w:br/>
        <w:t>Ova kapitalna pomoć potvrđuje opredijeljenost Općine Lipovljani sustavnom ulaganju u „školu po mjeri učenika“, osiguravajući djeci pristup najsuvremenijim obrazovnim resursima izvan redovnih decentraliziranih sredstava.</w:t>
      </w:r>
    </w:p>
    <w:p w14:paraId="5CD163D8" w14:textId="77777777" w:rsidR="00534DBE" w:rsidRDefault="00534DBE"/>
    <w:p w14:paraId="67F02DF5" w14:textId="77777777" w:rsidR="00534DBE" w:rsidRDefault="00000000">
      <w:pPr>
        <w:keepNext/>
        <w:spacing w:line="240" w:lineRule="auto"/>
        <w:jc w:val="center"/>
      </w:pPr>
      <w:r>
        <w:rPr>
          <w:sz w:val="28"/>
        </w:rPr>
        <w:lastRenderedPageBreak/>
        <w:t>Bilješka 73.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74E9B12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41FFDB4"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A5492DE"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933C7D"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084928E"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8F710E7"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950340D" w14:textId="77777777" w:rsidR="00534DBE" w:rsidRDefault="00000000">
            <w:pPr>
              <w:keepNext/>
              <w:keepLines/>
              <w:spacing w:after="0" w:line="240" w:lineRule="auto"/>
              <w:jc w:val="center"/>
            </w:pPr>
            <w:r>
              <w:rPr>
                <w:b/>
                <w:sz w:val="18"/>
              </w:rPr>
              <w:t>Indeks (%)</w:t>
            </w:r>
          </w:p>
        </w:tc>
      </w:tr>
      <w:tr w:rsidR="00534DBE" w14:paraId="4FE2066A" w14:textId="77777777">
        <w:tblPrEx>
          <w:tblCellMar>
            <w:top w:w="0" w:type="dxa"/>
            <w:bottom w:w="0" w:type="dxa"/>
          </w:tblCellMar>
        </w:tblPrEx>
        <w:trPr>
          <w:cantSplit/>
          <w:trHeight w:val="560"/>
        </w:trPr>
        <w:tc>
          <w:tcPr>
            <w:tcW w:w="700" w:type="dxa"/>
            <w:tcMar>
              <w:top w:w="0" w:type="dxa"/>
              <w:bottom w:w="0" w:type="dxa"/>
            </w:tcMar>
            <w:vAlign w:val="center"/>
          </w:tcPr>
          <w:p w14:paraId="443E54F3" w14:textId="77777777" w:rsidR="00534DBE" w:rsidRDefault="00000000">
            <w:pPr>
              <w:keepNext/>
              <w:keepLines/>
              <w:spacing w:after="0" w:line="240" w:lineRule="auto"/>
            </w:pPr>
            <w:r>
              <w:rPr>
                <w:sz w:val="18"/>
              </w:rPr>
              <w:t>3672</w:t>
            </w:r>
          </w:p>
        </w:tc>
        <w:tc>
          <w:tcPr>
            <w:tcW w:w="3180" w:type="dxa"/>
            <w:tcMar>
              <w:top w:w="0" w:type="dxa"/>
              <w:bottom w:w="0" w:type="dxa"/>
            </w:tcMar>
            <w:vAlign w:val="center"/>
          </w:tcPr>
          <w:p w14:paraId="264DCD37" w14:textId="77777777" w:rsidR="00534DBE" w:rsidRDefault="00000000">
            <w:pPr>
              <w:keepNext/>
              <w:keepLines/>
              <w:spacing w:after="0" w:line="240" w:lineRule="auto"/>
            </w:pPr>
            <w:r>
              <w:rPr>
                <w:sz w:val="18"/>
              </w:rPr>
              <w:t>Prijenosi proračunskim korisnicima iz nadležnog proračuna za financiranje rashoda poslovanja</w:t>
            </w:r>
          </w:p>
        </w:tc>
        <w:tc>
          <w:tcPr>
            <w:tcW w:w="700" w:type="dxa"/>
            <w:tcMar>
              <w:top w:w="0" w:type="dxa"/>
              <w:bottom w:w="0" w:type="dxa"/>
            </w:tcMar>
            <w:vAlign w:val="center"/>
          </w:tcPr>
          <w:p w14:paraId="11C66FC7" w14:textId="77777777" w:rsidR="00534DBE" w:rsidRDefault="00000000">
            <w:pPr>
              <w:keepNext/>
              <w:keepLines/>
              <w:spacing w:after="0" w:line="240" w:lineRule="auto"/>
            </w:pPr>
            <w:r>
              <w:rPr>
                <w:sz w:val="18"/>
              </w:rPr>
              <w:t>3672</w:t>
            </w:r>
          </w:p>
        </w:tc>
        <w:tc>
          <w:tcPr>
            <w:tcW w:w="1860" w:type="dxa"/>
            <w:tcMar>
              <w:top w:w="0" w:type="dxa"/>
              <w:bottom w:w="0" w:type="dxa"/>
            </w:tcMar>
            <w:vAlign w:val="center"/>
          </w:tcPr>
          <w:p w14:paraId="04BAF2FF" w14:textId="77777777" w:rsidR="00534DBE" w:rsidRDefault="00000000">
            <w:pPr>
              <w:keepNext/>
              <w:keepLines/>
              <w:spacing w:after="0" w:line="240" w:lineRule="auto"/>
              <w:jc w:val="right"/>
            </w:pPr>
            <w:r>
              <w:rPr>
                <w:sz w:val="18"/>
              </w:rPr>
              <w:t>272.930,24</w:t>
            </w:r>
          </w:p>
        </w:tc>
        <w:tc>
          <w:tcPr>
            <w:tcW w:w="1860" w:type="dxa"/>
            <w:tcMar>
              <w:top w:w="0" w:type="dxa"/>
              <w:bottom w:w="0" w:type="dxa"/>
            </w:tcMar>
            <w:vAlign w:val="center"/>
          </w:tcPr>
          <w:p w14:paraId="1308E1FA" w14:textId="77777777" w:rsidR="00534DBE" w:rsidRDefault="00000000">
            <w:pPr>
              <w:keepNext/>
              <w:keepLines/>
              <w:spacing w:after="0" w:line="240" w:lineRule="auto"/>
              <w:jc w:val="right"/>
            </w:pPr>
            <w:r>
              <w:rPr>
                <w:sz w:val="18"/>
              </w:rPr>
              <w:t>387.477,27</w:t>
            </w:r>
          </w:p>
        </w:tc>
        <w:tc>
          <w:tcPr>
            <w:tcW w:w="700" w:type="dxa"/>
            <w:tcMar>
              <w:top w:w="0" w:type="dxa"/>
              <w:bottom w:w="0" w:type="dxa"/>
            </w:tcMar>
            <w:vAlign w:val="center"/>
          </w:tcPr>
          <w:p w14:paraId="56D1F648" w14:textId="77777777" w:rsidR="00534DBE" w:rsidRDefault="00000000">
            <w:pPr>
              <w:keepNext/>
              <w:keepLines/>
              <w:spacing w:after="0" w:line="240" w:lineRule="auto"/>
              <w:jc w:val="right"/>
            </w:pPr>
            <w:r>
              <w:rPr>
                <w:sz w:val="18"/>
              </w:rPr>
              <w:t>142,0</w:t>
            </w:r>
          </w:p>
        </w:tc>
      </w:tr>
    </w:tbl>
    <w:p w14:paraId="2D1CFDAE" w14:textId="77777777" w:rsidR="00534DBE" w:rsidRDefault="00534DBE">
      <w:pPr>
        <w:spacing w:after="0"/>
      </w:pPr>
    </w:p>
    <w:p w14:paraId="4C3CC8A3" w14:textId="77777777" w:rsidR="00534DBE" w:rsidRDefault="00000000">
      <w:r>
        <w:t>Financiranje rashoda poslovanja Dječjeg vrtića „Iskrica“ (Konto 367)</w:t>
      </w:r>
      <w:r>
        <w:br/>
        <w:t>Rashodi za financiranje redovne djelatnosti Dječjeg vrtića „Iskrica“ bilježe znatan porast u izvještajnom razdoblju. Ovo povećanje izravna je posljedica strateškog ulaganja u ljudske potencijale i materijalni standard predškolskog odgoja, uz korištenje novih modela sufinanciranja s nacionalne razine.</w:t>
      </w:r>
      <w:r>
        <w:br/>
        <w:t>1. Rast materijalnih prava i operativnih troškova</w:t>
      </w:r>
      <w:r>
        <w:br/>
        <w:t>Glavni uzrok povećanja rashoda je znatan porast koeficijenata i osnovice za obračun plaća djelatnika vrtića. Ovim usklađivanjem Općina Lipovljani osigurava konkurentna primanja i zadržavanje stručnog kadra (odgojitelja i pratećeg osoblja), prateći zakonske standarde i kretanja na tržištu rada.</w:t>
      </w:r>
      <w:r>
        <w:br/>
        <w:t>2. Sufinanciranje fiskalne održivosti (MZO)</w:t>
      </w:r>
      <w:r>
        <w:br/>
        <w:t>Uz izvorna sredstva općinskog proračuna, značajan udio u financiranju čine namjenska sredstva Ministarstva znanosti, obrazovanja i mladih. Temeljem Uredbe o kriterijima i mjerilima za utvrđivanje iznosa sredstava za fiskalnu održivost dječjih vrtića (NN 109/23) te prateće Odluke za pedagošku godinu 2023./2024., Općini je doznačen iznos od 75.829,81 €.</w:t>
      </w:r>
      <w:r>
        <w:br/>
        <w:t>3. Namjena sredstava</w:t>
      </w:r>
      <w:r>
        <w:br/>
        <w:t>Ova su sredstva, sukladno planiranim pozicijama, namjenski utrošena na:</w:t>
      </w:r>
      <w:r>
        <w:br/>
        <w:t>Rashode za zaposlene: Pokriće dijela troškova uvećanih plaća i doprinosa.</w:t>
      </w:r>
      <w:r>
        <w:br/>
        <w:t>Materijalne rashode: Osiguravanje visoke kvalitete boravka djece, prehrane i didaktičkih materijala.</w:t>
      </w:r>
      <w:r>
        <w:br/>
        <w:t>Zahvaljujući ovom modelu sufinanciranja, Općina je uspjela amortizirati pritisak rasta troškova na lokalni proračun, istovremeno osiguravajući stabilnost i visoku razinu pedagoškog standarda u Vrtiću.</w:t>
      </w:r>
    </w:p>
    <w:p w14:paraId="52E9F98B" w14:textId="77777777" w:rsidR="00534DBE" w:rsidRDefault="00000000">
      <w:r>
        <w:t>Financiranje Narodne knjižnice i čitaonice Lipovljani (Konto 367)</w:t>
      </w:r>
      <w:r>
        <w:br/>
        <w:t>Rashodi za financiranje redovne djelatnosti Narodne knjižnice i čitaonice bilježe rast indeksa u odnosu na prethodnu godinu, što je rezultat sustavnog ulaganja u kvalitetu javne usluge i održavanje općinske imovine. Povećanje sredstava odnosi se na:</w:t>
      </w:r>
      <w:r>
        <w:br/>
        <w:t>Materijalna prava zaposlenika: Indeks rashoda za plaće veći je uslijed povećanja koeficijenta za obračun plaća, čime su primanja djelatnika usklađena s novim standardima i rastom troškova života.</w:t>
      </w:r>
      <w:r>
        <w:br/>
        <w:t>Investicijsko održavanje: U prvom kvartalu uspješno su realizirani planirani rashodi za tekuće održavanje građevinskog objekta. Pravovremenom provedbom ovih radova osigurana je tehnička ispravnost prostora knjižnice te su stvoreni ugodniji uvjeti za korisnike i očuvanje knjižnog fonda.</w:t>
      </w:r>
      <w:r>
        <w:br/>
        <w:t>Materijalni rashodi: Općina nastavlja u cijelosti podmirivati redovne materijalne troškove poslovanja, osiguravajući knjižnici nesmetano provođenje kulturnih i edukativnih programa.</w:t>
      </w:r>
    </w:p>
    <w:p w14:paraId="75172BA6" w14:textId="77777777" w:rsidR="00534DBE" w:rsidRDefault="00534DBE"/>
    <w:p w14:paraId="14F27D90" w14:textId="77777777" w:rsidR="00534DBE" w:rsidRDefault="00000000">
      <w:pPr>
        <w:keepNext/>
        <w:spacing w:line="240" w:lineRule="auto"/>
        <w:jc w:val="center"/>
      </w:pPr>
      <w:r>
        <w:rPr>
          <w:sz w:val="28"/>
        </w:rPr>
        <w:t>Bilješka 74.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3237C50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5C7B356"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937C2A8"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338DC1"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D22672"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019844F"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DF59A92" w14:textId="77777777" w:rsidR="00534DBE" w:rsidRDefault="00000000">
            <w:pPr>
              <w:keepNext/>
              <w:keepLines/>
              <w:spacing w:after="0" w:line="240" w:lineRule="auto"/>
              <w:jc w:val="center"/>
            </w:pPr>
            <w:r>
              <w:rPr>
                <w:b/>
                <w:sz w:val="18"/>
              </w:rPr>
              <w:t>Indeks (%)</w:t>
            </w:r>
          </w:p>
        </w:tc>
      </w:tr>
      <w:tr w:rsidR="00534DBE" w14:paraId="7EF161EF" w14:textId="77777777">
        <w:tblPrEx>
          <w:tblCellMar>
            <w:top w:w="0" w:type="dxa"/>
            <w:bottom w:w="0" w:type="dxa"/>
          </w:tblCellMar>
        </w:tblPrEx>
        <w:trPr>
          <w:cantSplit/>
          <w:trHeight w:val="560"/>
        </w:trPr>
        <w:tc>
          <w:tcPr>
            <w:tcW w:w="700" w:type="dxa"/>
            <w:tcMar>
              <w:top w:w="0" w:type="dxa"/>
              <w:bottom w:w="0" w:type="dxa"/>
            </w:tcMar>
            <w:vAlign w:val="center"/>
          </w:tcPr>
          <w:p w14:paraId="208D9BC5" w14:textId="77777777" w:rsidR="00534DBE" w:rsidRDefault="00000000">
            <w:pPr>
              <w:keepNext/>
              <w:keepLines/>
              <w:spacing w:after="0" w:line="240" w:lineRule="auto"/>
            </w:pPr>
            <w:r>
              <w:rPr>
                <w:sz w:val="18"/>
              </w:rPr>
              <w:t>3673</w:t>
            </w:r>
          </w:p>
        </w:tc>
        <w:tc>
          <w:tcPr>
            <w:tcW w:w="3180" w:type="dxa"/>
            <w:tcMar>
              <w:top w:w="0" w:type="dxa"/>
              <w:bottom w:w="0" w:type="dxa"/>
            </w:tcMar>
            <w:vAlign w:val="center"/>
          </w:tcPr>
          <w:p w14:paraId="739D9753" w14:textId="77777777" w:rsidR="00534DBE" w:rsidRDefault="00000000">
            <w:pPr>
              <w:keepNext/>
              <w:keepLines/>
              <w:spacing w:after="0" w:line="240" w:lineRule="auto"/>
            </w:pPr>
            <w:r>
              <w:rPr>
                <w:sz w:val="18"/>
              </w:rPr>
              <w:t>Prijenosi proračunskim korisnicima iz nadležnog proračuna za nabavu nefinancijske imovine</w:t>
            </w:r>
          </w:p>
        </w:tc>
        <w:tc>
          <w:tcPr>
            <w:tcW w:w="700" w:type="dxa"/>
            <w:tcMar>
              <w:top w:w="0" w:type="dxa"/>
              <w:bottom w:w="0" w:type="dxa"/>
            </w:tcMar>
            <w:vAlign w:val="center"/>
          </w:tcPr>
          <w:p w14:paraId="7FC34548" w14:textId="77777777" w:rsidR="00534DBE" w:rsidRDefault="00000000">
            <w:pPr>
              <w:keepNext/>
              <w:keepLines/>
              <w:spacing w:after="0" w:line="240" w:lineRule="auto"/>
            </w:pPr>
            <w:r>
              <w:rPr>
                <w:sz w:val="18"/>
              </w:rPr>
              <w:t>3673</w:t>
            </w:r>
          </w:p>
        </w:tc>
        <w:tc>
          <w:tcPr>
            <w:tcW w:w="1860" w:type="dxa"/>
            <w:tcMar>
              <w:top w:w="0" w:type="dxa"/>
              <w:bottom w:w="0" w:type="dxa"/>
            </w:tcMar>
            <w:vAlign w:val="center"/>
          </w:tcPr>
          <w:p w14:paraId="0145DE5C" w14:textId="77777777" w:rsidR="00534DBE" w:rsidRDefault="00000000">
            <w:pPr>
              <w:keepNext/>
              <w:keepLines/>
              <w:spacing w:after="0" w:line="240" w:lineRule="auto"/>
              <w:jc w:val="right"/>
            </w:pPr>
            <w:r>
              <w:rPr>
                <w:sz w:val="18"/>
              </w:rPr>
              <w:t>6.653,36</w:t>
            </w:r>
          </w:p>
        </w:tc>
        <w:tc>
          <w:tcPr>
            <w:tcW w:w="1860" w:type="dxa"/>
            <w:tcMar>
              <w:top w:w="0" w:type="dxa"/>
              <w:bottom w:w="0" w:type="dxa"/>
            </w:tcMar>
            <w:vAlign w:val="center"/>
          </w:tcPr>
          <w:p w14:paraId="707024FE" w14:textId="77777777" w:rsidR="00534DBE" w:rsidRDefault="00000000">
            <w:pPr>
              <w:keepNext/>
              <w:keepLines/>
              <w:spacing w:after="0" w:line="240" w:lineRule="auto"/>
              <w:jc w:val="right"/>
            </w:pPr>
            <w:r>
              <w:rPr>
                <w:sz w:val="18"/>
              </w:rPr>
              <w:t>12.814,26</w:t>
            </w:r>
          </w:p>
        </w:tc>
        <w:tc>
          <w:tcPr>
            <w:tcW w:w="700" w:type="dxa"/>
            <w:tcMar>
              <w:top w:w="0" w:type="dxa"/>
              <w:bottom w:w="0" w:type="dxa"/>
            </w:tcMar>
            <w:vAlign w:val="center"/>
          </w:tcPr>
          <w:p w14:paraId="19481F9C" w14:textId="77777777" w:rsidR="00534DBE" w:rsidRDefault="00000000">
            <w:pPr>
              <w:keepNext/>
              <w:keepLines/>
              <w:spacing w:after="0" w:line="240" w:lineRule="auto"/>
              <w:jc w:val="right"/>
            </w:pPr>
            <w:r>
              <w:rPr>
                <w:sz w:val="18"/>
              </w:rPr>
              <w:t>192,6</w:t>
            </w:r>
          </w:p>
        </w:tc>
      </w:tr>
    </w:tbl>
    <w:p w14:paraId="0D470BDB" w14:textId="77777777" w:rsidR="00534DBE" w:rsidRDefault="00534DBE">
      <w:pPr>
        <w:spacing w:after="0"/>
      </w:pPr>
    </w:p>
    <w:p w14:paraId="799E981D" w14:textId="77777777" w:rsidR="00534DBE" w:rsidRDefault="00000000">
      <w:r>
        <w:t>Kapitalna i tekuća ulaganja u Narodnu knjižnicu i čitaonicu (Konto 367)</w:t>
      </w:r>
      <w:r>
        <w:br/>
        <w:t>Uz redovno financiranje poslovanja, Općina Lipovljani osigurala je i dodatna namjenska sredstva za podizanje informatičkog i kulturnog standarda knjižnice:</w:t>
      </w:r>
      <w:r>
        <w:br/>
        <w:t>Opremanje konferencijskog prostora: Realiziran je prijenos sredstava za nabavu suvremene tehničke opreme namijenjene konferencijskoj dvorani. Ovim ulaganjem knjižnica dobiva multifunkcionalni prostor prilagođen održavanju predavanja, digitalnih prezentacija i stručnih skupova, čime postaje ključno središte društvenog života općine.</w:t>
      </w:r>
      <w:r>
        <w:br/>
        <w:t>Redovna nabava knjiga: Sukladno godišnjem planu, osigurana su sredstva za kontinuiranu nabavu novih naslova i stručne literature. Ovim se ulaganjem osigurava aktualnost knjižnog fonda i zadovoljavaju potrebe čitatelja svih generacija, promičući kulturu čitanja i cjeloživotnog obrazovanja.</w:t>
      </w:r>
    </w:p>
    <w:p w14:paraId="543E7C48" w14:textId="77777777" w:rsidR="00534DBE" w:rsidRDefault="00534DBE"/>
    <w:p w14:paraId="7C32B7C9" w14:textId="77777777" w:rsidR="00534DBE" w:rsidRDefault="00000000">
      <w:pPr>
        <w:keepNext/>
        <w:spacing w:line="240" w:lineRule="auto"/>
        <w:jc w:val="center"/>
      </w:pPr>
      <w:r>
        <w:rPr>
          <w:sz w:val="28"/>
        </w:rPr>
        <w:t>Bilješka 75.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1413142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0C18DDC"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C6C03DE"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DD3869"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C9E909"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FFDF6C1"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CF026F3" w14:textId="77777777" w:rsidR="00534DBE" w:rsidRDefault="00000000">
            <w:pPr>
              <w:keepNext/>
              <w:keepLines/>
              <w:spacing w:after="0" w:line="240" w:lineRule="auto"/>
              <w:jc w:val="center"/>
            </w:pPr>
            <w:r>
              <w:rPr>
                <w:b/>
                <w:sz w:val="18"/>
              </w:rPr>
              <w:t>Indeks (%)</w:t>
            </w:r>
          </w:p>
        </w:tc>
      </w:tr>
      <w:tr w:rsidR="00534DBE" w14:paraId="29BF28CB" w14:textId="77777777">
        <w:tblPrEx>
          <w:tblCellMar>
            <w:top w:w="0" w:type="dxa"/>
            <w:bottom w:w="0" w:type="dxa"/>
          </w:tblCellMar>
        </w:tblPrEx>
        <w:trPr>
          <w:cantSplit/>
          <w:trHeight w:val="560"/>
        </w:trPr>
        <w:tc>
          <w:tcPr>
            <w:tcW w:w="700" w:type="dxa"/>
            <w:tcMar>
              <w:top w:w="0" w:type="dxa"/>
              <w:bottom w:w="0" w:type="dxa"/>
            </w:tcMar>
            <w:vAlign w:val="center"/>
          </w:tcPr>
          <w:p w14:paraId="3AF87714" w14:textId="77777777" w:rsidR="00534DBE" w:rsidRDefault="00000000">
            <w:pPr>
              <w:keepNext/>
              <w:keepLines/>
              <w:spacing w:after="0" w:line="240" w:lineRule="auto"/>
            </w:pPr>
            <w:r>
              <w:rPr>
                <w:sz w:val="18"/>
              </w:rPr>
              <w:t>37</w:t>
            </w:r>
          </w:p>
        </w:tc>
        <w:tc>
          <w:tcPr>
            <w:tcW w:w="3180" w:type="dxa"/>
            <w:tcMar>
              <w:top w:w="0" w:type="dxa"/>
              <w:bottom w:w="0" w:type="dxa"/>
            </w:tcMar>
            <w:vAlign w:val="center"/>
          </w:tcPr>
          <w:p w14:paraId="68FD1779" w14:textId="77777777" w:rsidR="00534DBE" w:rsidRDefault="00000000">
            <w:pPr>
              <w:keepNext/>
              <w:keepLines/>
              <w:spacing w:after="0" w:line="240" w:lineRule="auto"/>
            </w:pPr>
            <w:r>
              <w:rPr>
                <w:sz w:val="18"/>
              </w:rPr>
              <w:t>Naknade građanima i kućanstvima na temelju osiguranja i druge naknade (šifre 371+372)</w:t>
            </w:r>
          </w:p>
        </w:tc>
        <w:tc>
          <w:tcPr>
            <w:tcW w:w="700" w:type="dxa"/>
            <w:tcMar>
              <w:top w:w="0" w:type="dxa"/>
              <w:bottom w:w="0" w:type="dxa"/>
            </w:tcMar>
            <w:vAlign w:val="center"/>
          </w:tcPr>
          <w:p w14:paraId="507A7BA9" w14:textId="77777777" w:rsidR="00534DBE" w:rsidRDefault="00000000">
            <w:pPr>
              <w:keepNext/>
              <w:keepLines/>
              <w:spacing w:after="0" w:line="240" w:lineRule="auto"/>
            </w:pPr>
            <w:r>
              <w:rPr>
                <w:sz w:val="18"/>
              </w:rPr>
              <w:t>37</w:t>
            </w:r>
          </w:p>
        </w:tc>
        <w:tc>
          <w:tcPr>
            <w:tcW w:w="1860" w:type="dxa"/>
            <w:tcMar>
              <w:top w:w="0" w:type="dxa"/>
              <w:bottom w:w="0" w:type="dxa"/>
            </w:tcMar>
            <w:vAlign w:val="center"/>
          </w:tcPr>
          <w:p w14:paraId="05E6E228" w14:textId="77777777" w:rsidR="00534DBE" w:rsidRDefault="00000000">
            <w:pPr>
              <w:keepNext/>
              <w:keepLines/>
              <w:spacing w:after="0" w:line="240" w:lineRule="auto"/>
              <w:jc w:val="right"/>
            </w:pPr>
            <w:r>
              <w:rPr>
                <w:sz w:val="18"/>
              </w:rPr>
              <w:t>266.048,76</w:t>
            </w:r>
          </w:p>
        </w:tc>
        <w:tc>
          <w:tcPr>
            <w:tcW w:w="1860" w:type="dxa"/>
            <w:tcMar>
              <w:top w:w="0" w:type="dxa"/>
              <w:bottom w:w="0" w:type="dxa"/>
            </w:tcMar>
            <w:vAlign w:val="center"/>
          </w:tcPr>
          <w:p w14:paraId="057ED142" w14:textId="77777777" w:rsidR="00534DBE" w:rsidRDefault="00000000">
            <w:pPr>
              <w:keepNext/>
              <w:keepLines/>
              <w:spacing w:after="0" w:line="240" w:lineRule="auto"/>
              <w:jc w:val="right"/>
            </w:pPr>
            <w:r>
              <w:rPr>
                <w:sz w:val="18"/>
              </w:rPr>
              <w:t>135.451,26</w:t>
            </w:r>
          </w:p>
        </w:tc>
        <w:tc>
          <w:tcPr>
            <w:tcW w:w="700" w:type="dxa"/>
            <w:tcMar>
              <w:top w:w="0" w:type="dxa"/>
              <w:bottom w:w="0" w:type="dxa"/>
            </w:tcMar>
            <w:vAlign w:val="center"/>
          </w:tcPr>
          <w:p w14:paraId="6D2E7158" w14:textId="77777777" w:rsidR="00534DBE" w:rsidRDefault="00000000">
            <w:pPr>
              <w:keepNext/>
              <w:keepLines/>
              <w:spacing w:after="0" w:line="240" w:lineRule="auto"/>
              <w:jc w:val="right"/>
            </w:pPr>
            <w:r>
              <w:rPr>
                <w:sz w:val="18"/>
              </w:rPr>
              <w:t>50,9</w:t>
            </w:r>
          </w:p>
        </w:tc>
      </w:tr>
    </w:tbl>
    <w:p w14:paraId="258CB5E9" w14:textId="77777777" w:rsidR="00534DBE" w:rsidRDefault="00534DBE">
      <w:pPr>
        <w:spacing w:after="0"/>
      </w:pPr>
    </w:p>
    <w:p w14:paraId="222B6E08" w14:textId="77777777" w:rsidR="00534DBE" w:rsidRDefault="00000000">
      <w:r>
        <w:t>37 – Naknade građanima i kućanstvima</w:t>
      </w:r>
      <w:r>
        <w:br/>
        <w:t>Rashodi unutar ove skupine bilježe niže izvršenje u odnosu na prethodno izvještajno razdoblje, što je isključivo rezultat prestanka izvanrednih isplata za sanaciju šteta od prirodnih nepogoda. Istovremeno, Općina bilježi rast u redovnim socijalnim i demografskim programima.</w:t>
      </w:r>
      <w:r>
        <w:br/>
        <w:t>1. Analiza odstupanja (Sanacija šteta iz 2023.)</w:t>
      </w:r>
      <w:r>
        <w:br/>
        <w:t>Zabilježeni pad indeksa posljedica je visoke baze iz prethodne godine. Naime, u 2024. godini izvršene su isplate pomoći za sanaciju šteta nastalih uslijed olujnog nevremena iz srpnja 2023. godine.</w:t>
      </w:r>
      <w:r>
        <w:br/>
        <w:t>Temelj isplata: Sredstva su dodijeljena iz Državnog proračuna temeljem Odluke Vlade RH te kriterija Sisačko-moslavačke županije za ublažavanje posljedica prirodnih nepogoda na stambenim objektima.</w:t>
      </w:r>
      <w:r>
        <w:br/>
        <w:t>Završetak procesa: Isplatom ovih sredstava u 2024. godini sanacija je formalno završena, što je u 2025. godini dovelo do očekivanog smanjenja ukupnih rashoda na ovoj stavci.</w:t>
      </w:r>
      <w:r>
        <w:br/>
        <w:t>2. Socijalni program i inkluzivni dodatak</w:t>
      </w:r>
      <w:r>
        <w:br/>
        <w:t xml:space="preserve">Unatoč ukupnom padu, zabilježen je porast broja primatelja u redovnim socijalnim </w:t>
      </w:r>
      <w:r>
        <w:lastRenderedPageBreak/>
        <w:t>programima:</w:t>
      </w:r>
      <w:r>
        <w:br/>
        <w:t>Pomoć za teško oboljele: Zbog povećane potrebe mještana, u prosjeku je evidentirano 134 korisnika naknade za tuđu njegu i pomoć. Iznosi naknada (39,82 € / 40,00 €) usklađeni su s novim rješenjima o inkluzivnom dodatku.</w:t>
      </w:r>
      <w:r>
        <w:br/>
        <w:t>Stambeno zbrinjavanje: Osigurana je pomoć za stanovanje za 4 korisnika u stanju socijalne potrebe.</w:t>
      </w:r>
      <w:r>
        <w:br/>
        <w:t>Dinamika isplata: Postignut je kontinuitet knjiženja prema kojem se naknade obračunavaju u tekućem mjesecu, dok se isplata za prosinac 2025. vrši u siječnju 2026. godine, čime je osigurana stabilna likvidnost korisnika.</w:t>
      </w:r>
      <w:r>
        <w:br/>
        <w:t>3. Demografija i obrazovanje</w:t>
      </w:r>
      <w:r>
        <w:br/>
        <w:t>Općina nastavlja sa snažnom podrškom mladima i obiteljima:</w:t>
      </w:r>
      <w:r>
        <w:br/>
        <w:t>Stipendiranje: Isplaćene su stipendije za 13 studenata s područja Općine, čime se ulaže u razvoj visokog obrazovanja.</w:t>
      </w:r>
      <w:r>
        <w:br/>
        <w:t>Novorođenčad: Isplaćeno je 20 naknada za novorođeno dijete, što je jedna od ključnih mjera populacijske politike.</w:t>
      </w:r>
      <w:r>
        <w:br/>
        <w:t xml:space="preserve">HCK Novska: Realizirano je sufinanciranje rada ustrojstvenih oblika Hrvatskog crvenog križa u </w:t>
      </w:r>
      <w:proofErr w:type="spellStart"/>
      <w:r>
        <w:t>Novskoj</w:t>
      </w:r>
      <w:proofErr w:type="spellEnd"/>
      <w:r>
        <w:t>, osiguravajući dostupnost humanitarnih usluga mještanima.</w:t>
      </w:r>
      <w:r>
        <w:br/>
        <w:t> </w:t>
      </w:r>
      <w:r>
        <w:br/>
        <w:t> </w:t>
      </w:r>
    </w:p>
    <w:p w14:paraId="77290032" w14:textId="77777777" w:rsidR="00534DBE" w:rsidRDefault="00534DBE"/>
    <w:p w14:paraId="7AF96F74" w14:textId="77777777" w:rsidR="00534DBE" w:rsidRDefault="00000000">
      <w:pPr>
        <w:keepNext/>
        <w:spacing w:line="240" w:lineRule="auto"/>
        <w:jc w:val="center"/>
      </w:pPr>
      <w:r>
        <w:rPr>
          <w:sz w:val="28"/>
        </w:rPr>
        <w:t>Bilješka 76.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213BC48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E35A78E"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B69DA82"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F0AAF5"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DB4B0C"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CDB0797"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9BF0BFD" w14:textId="77777777" w:rsidR="00534DBE" w:rsidRDefault="00000000">
            <w:pPr>
              <w:keepNext/>
              <w:keepLines/>
              <w:spacing w:after="0" w:line="240" w:lineRule="auto"/>
              <w:jc w:val="center"/>
            </w:pPr>
            <w:r>
              <w:rPr>
                <w:b/>
                <w:sz w:val="18"/>
              </w:rPr>
              <w:t>Indeks (%)</w:t>
            </w:r>
          </w:p>
        </w:tc>
      </w:tr>
      <w:tr w:rsidR="00534DBE" w14:paraId="1CAF075A" w14:textId="77777777">
        <w:tblPrEx>
          <w:tblCellMar>
            <w:top w:w="0" w:type="dxa"/>
            <w:bottom w:w="0" w:type="dxa"/>
          </w:tblCellMar>
        </w:tblPrEx>
        <w:trPr>
          <w:cantSplit/>
          <w:trHeight w:val="560"/>
        </w:trPr>
        <w:tc>
          <w:tcPr>
            <w:tcW w:w="700" w:type="dxa"/>
            <w:tcMar>
              <w:top w:w="0" w:type="dxa"/>
              <w:bottom w:w="0" w:type="dxa"/>
            </w:tcMar>
            <w:vAlign w:val="center"/>
          </w:tcPr>
          <w:p w14:paraId="0CF00E52" w14:textId="77777777" w:rsidR="00534DBE" w:rsidRDefault="00000000">
            <w:pPr>
              <w:keepNext/>
              <w:keepLines/>
              <w:spacing w:after="0" w:line="240" w:lineRule="auto"/>
            </w:pPr>
            <w:r>
              <w:rPr>
                <w:sz w:val="18"/>
              </w:rPr>
              <w:t>3721</w:t>
            </w:r>
          </w:p>
        </w:tc>
        <w:tc>
          <w:tcPr>
            <w:tcW w:w="3180" w:type="dxa"/>
            <w:tcMar>
              <w:top w:w="0" w:type="dxa"/>
              <w:bottom w:w="0" w:type="dxa"/>
            </w:tcMar>
            <w:vAlign w:val="center"/>
          </w:tcPr>
          <w:p w14:paraId="706222FF" w14:textId="77777777" w:rsidR="00534DBE" w:rsidRDefault="00000000">
            <w:pPr>
              <w:keepNext/>
              <w:keepLines/>
              <w:spacing w:after="0" w:line="240" w:lineRule="auto"/>
            </w:pPr>
            <w:r>
              <w:rPr>
                <w:sz w:val="18"/>
              </w:rPr>
              <w:t>Naknade građanima i kućanstvima u novcu</w:t>
            </w:r>
          </w:p>
        </w:tc>
        <w:tc>
          <w:tcPr>
            <w:tcW w:w="700" w:type="dxa"/>
            <w:tcMar>
              <w:top w:w="0" w:type="dxa"/>
              <w:bottom w:w="0" w:type="dxa"/>
            </w:tcMar>
            <w:vAlign w:val="center"/>
          </w:tcPr>
          <w:p w14:paraId="7FE58E37" w14:textId="77777777" w:rsidR="00534DBE" w:rsidRDefault="00000000">
            <w:pPr>
              <w:keepNext/>
              <w:keepLines/>
              <w:spacing w:after="0" w:line="240" w:lineRule="auto"/>
            </w:pPr>
            <w:r>
              <w:rPr>
                <w:sz w:val="18"/>
              </w:rPr>
              <w:t>3721</w:t>
            </w:r>
          </w:p>
        </w:tc>
        <w:tc>
          <w:tcPr>
            <w:tcW w:w="1860" w:type="dxa"/>
            <w:tcMar>
              <w:top w:w="0" w:type="dxa"/>
              <w:bottom w:w="0" w:type="dxa"/>
            </w:tcMar>
            <w:vAlign w:val="center"/>
          </w:tcPr>
          <w:p w14:paraId="248DBE4E" w14:textId="77777777" w:rsidR="00534DBE" w:rsidRDefault="00000000">
            <w:pPr>
              <w:keepNext/>
              <w:keepLines/>
              <w:spacing w:after="0" w:line="240" w:lineRule="auto"/>
              <w:jc w:val="right"/>
            </w:pPr>
            <w:r>
              <w:rPr>
                <w:sz w:val="18"/>
              </w:rPr>
              <w:t>248.063,76</w:t>
            </w:r>
          </w:p>
        </w:tc>
        <w:tc>
          <w:tcPr>
            <w:tcW w:w="1860" w:type="dxa"/>
            <w:tcMar>
              <w:top w:w="0" w:type="dxa"/>
              <w:bottom w:w="0" w:type="dxa"/>
            </w:tcMar>
            <w:vAlign w:val="center"/>
          </w:tcPr>
          <w:p w14:paraId="6CCA8695" w14:textId="77777777" w:rsidR="00534DBE" w:rsidRDefault="00000000">
            <w:pPr>
              <w:keepNext/>
              <w:keepLines/>
              <w:spacing w:after="0" w:line="240" w:lineRule="auto"/>
              <w:jc w:val="right"/>
            </w:pPr>
            <w:r>
              <w:rPr>
                <w:sz w:val="18"/>
              </w:rPr>
              <w:t>127.971,26</w:t>
            </w:r>
          </w:p>
        </w:tc>
        <w:tc>
          <w:tcPr>
            <w:tcW w:w="700" w:type="dxa"/>
            <w:tcMar>
              <w:top w:w="0" w:type="dxa"/>
              <w:bottom w:w="0" w:type="dxa"/>
            </w:tcMar>
            <w:vAlign w:val="center"/>
          </w:tcPr>
          <w:p w14:paraId="3099F093" w14:textId="77777777" w:rsidR="00534DBE" w:rsidRDefault="00000000">
            <w:pPr>
              <w:keepNext/>
              <w:keepLines/>
              <w:spacing w:after="0" w:line="240" w:lineRule="auto"/>
              <w:jc w:val="right"/>
            </w:pPr>
            <w:r>
              <w:rPr>
                <w:sz w:val="18"/>
              </w:rPr>
              <w:t>51,6</w:t>
            </w:r>
          </w:p>
        </w:tc>
      </w:tr>
    </w:tbl>
    <w:p w14:paraId="01B9DA45" w14:textId="77777777" w:rsidR="00534DBE" w:rsidRDefault="00534DBE">
      <w:pPr>
        <w:spacing w:after="0"/>
      </w:pPr>
    </w:p>
    <w:p w14:paraId="51F742FC" w14:textId="77777777" w:rsidR="00534DBE" w:rsidRDefault="00000000">
      <w:r>
        <w:t>Iako ukupni rashodi u ovoj kategoriji bilježe statistički pad (zbog prestanka izvanrednih isplata za sanaciju šteta iz 2023. godine), Općina Lipovljani bilježi značajan porast u segmentu redovnih socijalnih programa i širenju opsega usluga.</w:t>
      </w:r>
      <w:r>
        <w:br/>
        <w:t>1. Skrb za teško oboljele i inkluzivni dodatak</w:t>
      </w:r>
      <w:r>
        <w:br/>
        <w:t>Uslijed povećanih potreba mještana, zabilježen je porast broja korisnika naknade za tuđu njegu i pomoć, s prosjekom od 134 primatelja.</w:t>
      </w:r>
      <w:r>
        <w:br/>
        <w:t>Usklađivanje naknada: Iznosi naknada (39,82 € / 40,00 €) sustavno su usklađeni s novim rješenjima o inkluzivnom dodatku, čime je osigurana pravna i financijska usklađenost s nacionalnom socijalnom reformom.</w:t>
      </w:r>
      <w:r>
        <w:br/>
        <w:t>2. Pomoć djeci s poteškoćama u razvoju</w:t>
      </w:r>
      <w:r>
        <w:br/>
        <w:t>Poseban naglasak stavljen je na podršku najmlađima. Općina je osigurala organizirani prijevoz djece s poteškoćama u razvoju u poludnevni boravak. Ovom mjerom izravno se pomaže obiteljima u svakodnevnoj logistici te se djeci omogućuje stručna skrb i socijalizacija unutar specijaliziranih ustanova, što predstavlja značajan iskorak u kvaliteti lokalne socijalne usluge.</w:t>
      </w:r>
      <w:r>
        <w:br/>
        <w:t>3. Stambeno zbrinjavanje i stabilnost isplata</w:t>
      </w:r>
      <w:r>
        <w:br/>
      </w:r>
      <w:r>
        <w:lastRenderedPageBreak/>
        <w:t>Pomoć za stanovanje: U sklopu mjera borbe protiv siromaštva, osigurana je podrška za troškove stanovanja za 4 korisnika u stanju teške socijalne potrebe.</w:t>
      </w:r>
      <w:r>
        <w:br/>
        <w:t>Kontinuitet isplata: Postignuta je visoka operativna ažurnost; naknade se obračunavaju unutar tekućeg mjeseca. Isplatom naknada za prosinac 2025. već u siječnju 2026. godine, osigurana je stabilna likvidnost korisnika i premošćivanje razdoblja povećanih troškova života početkom godine.</w:t>
      </w:r>
      <w:r>
        <w:br/>
        <w:t> </w:t>
      </w:r>
      <w:r>
        <w:br/>
        <w:t> Program stipendiranja studenata (Konto 3721)</w:t>
      </w:r>
      <w:r>
        <w:br/>
        <w:t>U sklopu mjera poticanja visokog obrazovanja i izvrsnosti, Općina Lipovljani je u izvještajnom razdoblju osigurala sredstva za stipendiranje 13 studenata s našeg područja.</w:t>
      </w:r>
      <w:r>
        <w:br/>
        <w:t>Ova investicija predstavlja ključni dio demografske i razvojne strategije Općine, kojom se želi:</w:t>
      </w:r>
      <w:r>
        <w:br/>
        <w:t>Smanjiti financijski teret obiteljima tijekom školovanja njihove djece na visokoškolskim ustanovama.</w:t>
      </w:r>
      <w:r>
        <w:br/>
        <w:t>Potaknuti mlade na stjecanje stručnih znanja i vještina potrebnih za budući razvoj lokalnog gospodarstva.</w:t>
      </w:r>
      <w:r>
        <w:br/>
        <w:t>Osnažiti intelektualni potencijal zajednice, stvarajući preduvjete za povratak visokoobrazovanog kadra u Lipovljane nakon završetka studija.</w:t>
      </w:r>
      <w:r>
        <w:br/>
        <w:t>Redovitom isplatom stipendija, Općina potvrđuje status partnera mladim generacijama, prepoznajući obrazovanje kao temelj dugoročnog društvenog i ekonomskog napretka.</w:t>
      </w:r>
    </w:p>
    <w:p w14:paraId="15D1A70D" w14:textId="77777777" w:rsidR="00534DBE" w:rsidRDefault="00534DBE"/>
    <w:p w14:paraId="27025E9D" w14:textId="77777777" w:rsidR="00534DBE" w:rsidRDefault="00000000">
      <w:pPr>
        <w:keepNext/>
        <w:spacing w:line="240" w:lineRule="auto"/>
        <w:jc w:val="center"/>
      </w:pPr>
      <w:r>
        <w:rPr>
          <w:sz w:val="28"/>
        </w:rPr>
        <w:t>Bilješka 77.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04A57CD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0F46C0D"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BE1FF58"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80DBDE5"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23AB563"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14D5D78"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007C1E0" w14:textId="77777777" w:rsidR="00534DBE" w:rsidRDefault="00000000">
            <w:pPr>
              <w:keepNext/>
              <w:keepLines/>
              <w:spacing w:after="0" w:line="240" w:lineRule="auto"/>
              <w:jc w:val="center"/>
            </w:pPr>
            <w:r>
              <w:rPr>
                <w:b/>
                <w:sz w:val="18"/>
              </w:rPr>
              <w:t>Indeks (%)</w:t>
            </w:r>
          </w:p>
        </w:tc>
      </w:tr>
      <w:tr w:rsidR="00534DBE" w14:paraId="29BEA69C" w14:textId="77777777">
        <w:tblPrEx>
          <w:tblCellMar>
            <w:top w:w="0" w:type="dxa"/>
            <w:bottom w:w="0" w:type="dxa"/>
          </w:tblCellMar>
        </w:tblPrEx>
        <w:trPr>
          <w:cantSplit/>
          <w:trHeight w:val="560"/>
        </w:trPr>
        <w:tc>
          <w:tcPr>
            <w:tcW w:w="700" w:type="dxa"/>
            <w:tcMar>
              <w:top w:w="0" w:type="dxa"/>
              <w:bottom w:w="0" w:type="dxa"/>
            </w:tcMar>
            <w:vAlign w:val="center"/>
          </w:tcPr>
          <w:p w14:paraId="5BB28B4F" w14:textId="77777777" w:rsidR="00534DBE" w:rsidRDefault="00000000">
            <w:pPr>
              <w:keepNext/>
              <w:keepLines/>
              <w:spacing w:after="0" w:line="240" w:lineRule="auto"/>
            </w:pPr>
            <w:r>
              <w:rPr>
                <w:sz w:val="18"/>
              </w:rPr>
              <w:t>3722</w:t>
            </w:r>
          </w:p>
        </w:tc>
        <w:tc>
          <w:tcPr>
            <w:tcW w:w="3180" w:type="dxa"/>
            <w:tcMar>
              <w:top w:w="0" w:type="dxa"/>
              <w:bottom w:w="0" w:type="dxa"/>
            </w:tcMar>
            <w:vAlign w:val="center"/>
          </w:tcPr>
          <w:p w14:paraId="6B973BAD" w14:textId="77777777" w:rsidR="00534DBE" w:rsidRDefault="00000000">
            <w:pPr>
              <w:keepNext/>
              <w:keepLines/>
              <w:spacing w:after="0" w:line="240" w:lineRule="auto"/>
            </w:pPr>
            <w:r>
              <w:rPr>
                <w:sz w:val="18"/>
              </w:rPr>
              <w:t>Naknade građanima i kućanstvima u naravi</w:t>
            </w:r>
          </w:p>
        </w:tc>
        <w:tc>
          <w:tcPr>
            <w:tcW w:w="700" w:type="dxa"/>
            <w:tcMar>
              <w:top w:w="0" w:type="dxa"/>
              <w:bottom w:w="0" w:type="dxa"/>
            </w:tcMar>
            <w:vAlign w:val="center"/>
          </w:tcPr>
          <w:p w14:paraId="23D93DDB" w14:textId="77777777" w:rsidR="00534DBE" w:rsidRDefault="00000000">
            <w:pPr>
              <w:keepNext/>
              <w:keepLines/>
              <w:spacing w:after="0" w:line="240" w:lineRule="auto"/>
            </w:pPr>
            <w:r>
              <w:rPr>
                <w:sz w:val="18"/>
              </w:rPr>
              <w:t>3722</w:t>
            </w:r>
          </w:p>
        </w:tc>
        <w:tc>
          <w:tcPr>
            <w:tcW w:w="1860" w:type="dxa"/>
            <w:tcMar>
              <w:top w:w="0" w:type="dxa"/>
              <w:bottom w:w="0" w:type="dxa"/>
            </w:tcMar>
            <w:vAlign w:val="center"/>
          </w:tcPr>
          <w:p w14:paraId="6026C483" w14:textId="77777777" w:rsidR="00534DBE" w:rsidRDefault="00000000">
            <w:pPr>
              <w:keepNext/>
              <w:keepLines/>
              <w:spacing w:after="0" w:line="240" w:lineRule="auto"/>
              <w:jc w:val="right"/>
            </w:pPr>
            <w:r>
              <w:rPr>
                <w:sz w:val="18"/>
              </w:rPr>
              <w:t>17.985,00</w:t>
            </w:r>
          </w:p>
        </w:tc>
        <w:tc>
          <w:tcPr>
            <w:tcW w:w="1860" w:type="dxa"/>
            <w:tcMar>
              <w:top w:w="0" w:type="dxa"/>
              <w:bottom w:w="0" w:type="dxa"/>
            </w:tcMar>
            <w:vAlign w:val="center"/>
          </w:tcPr>
          <w:p w14:paraId="4A4DBA25" w14:textId="77777777" w:rsidR="00534DBE" w:rsidRDefault="00000000">
            <w:pPr>
              <w:keepNext/>
              <w:keepLines/>
              <w:spacing w:after="0" w:line="240" w:lineRule="auto"/>
              <w:jc w:val="right"/>
            </w:pPr>
            <w:r>
              <w:rPr>
                <w:sz w:val="18"/>
              </w:rPr>
              <w:t>7.480,00</w:t>
            </w:r>
          </w:p>
        </w:tc>
        <w:tc>
          <w:tcPr>
            <w:tcW w:w="700" w:type="dxa"/>
            <w:tcMar>
              <w:top w:w="0" w:type="dxa"/>
              <w:bottom w:w="0" w:type="dxa"/>
            </w:tcMar>
            <w:vAlign w:val="center"/>
          </w:tcPr>
          <w:p w14:paraId="22EAEE24" w14:textId="77777777" w:rsidR="00534DBE" w:rsidRDefault="00000000">
            <w:pPr>
              <w:keepNext/>
              <w:keepLines/>
              <w:spacing w:after="0" w:line="240" w:lineRule="auto"/>
              <w:jc w:val="right"/>
            </w:pPr>
            <w:r>
              <w:rPr>
                <w:sz w:val="18"/>
              </w:rPr>
              <w:t>41,6</w:t>
            </w:r>
          </w:p>
        </w:tc>
      </w:tr>
    </w:tbl>
    <w:p w14:paraId="120A65BF" w14:textId="77777777" w:rsidR="00534DBE" w:rsidRDefault="00534DBE">
      <w:pPr>
        <w:spacing w:after="0"/>
      </w:pPr>
    </w:p>
    <w:p w14:paraId="33EE1745" w14:textId="77777777" w:rsidR="00534DBE" w:rsidRDefault="00000000">
      <w:r>
        <w:t>Sufinanciranje nabave udžbenika i školskog pribora (Konto 3721)</w:t>
      </w:r>
      <w:r>
        <w:br/>
        <w:t>Općina Lipovljani nastavlja s provođenjem mjera olakšavanja troškova obrazovanja kroz projekt sufinanciranja nabave udžbenika, radnih bilježnica i popratnog školskog pribora.</w:t>
      </w:r>
      <w:r>
        <w:br/>
        <w:t>Model vaučera: Kako bi se roditeljima maksimalno pojednostavio postupak, osigurana je dodjela namjenskih vaučera koji se mogu iskoristiti izravno u knjižari TIP u Kutini.</w:t>
      </w:r>
      <w:r>
        <w:br/>
        <w:t>Izravna pomoć obiteljima: Ovim modelom Općina preuzima značajan dio financijskog tereta početka školske godine, osiguravajući da svaki učenik s područja Lipovljana ima jednake uvjete i potrebne materijale za uspješan početak nastave.</w:t>
      </w:r>
      <w:r>
        <w:br/>
        <w:t>Efikasnost: Suradnja s lokalnom knjižarom osigurava brzu i ciljanu distribuciju sredstava, dok roditelji dobivaju gotov proizvod bez potrebe za naknadnim podnošenjem računa za povrat sredstava.</w:t>
      </w:r>
      <w:r>
        <w:br/>
        <w:t>Ova mjera predstavlja standardni dio demografske politike Općine, usmjeren na zadržavanje mladih obitelji i podizanje obrazovnog standarda zajednice.</w:t>
      </w:r>
      <w:r>
        <w:br/>
        <w:t> </w:t>
      </w:r>
      <w:r>
        <w:br/>
        <w:t> </w:t>
      </w:r>
    </w:p>
    <w:p w14:paraId="4FFF8576" w14:textId="77777777" w:rsidR="00534DBE" w:rsidRDefault="00534DBE"/>
    <w:p w14:paraId="18AFE014" w14:textId="77777777" w:rsidR="00534DBE" w:rsidRDefault="00000000">
      <w:pPr>
        <w:keepNext/>
        <w:spacing w:line="240" w:lineRule="auto"/>
        <w:jc w:val="center"/>
      </w:pPr>
      <w:r>
        <w:rPr>
          <w:sz w:val="28"/>
        </w:rPr>
        <w:t>Bilješka 78.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68404EB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E341B6F"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00D45B2"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37855F"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0460D5"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403A49E"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ACF280D" w14:textId="77777777" w:rsidR="00534DBE" w:rsidRDefault="00000000">
            <w:pPr>
              <w:keepNext/>
              <w:keepLines/>
              <w:spacing w:after="0" w:line="240" w:lineRule="auto"/>
              <w:jc w:val="center"/>
            </w:pPr>
            <w:r>
              <w:rPr>
                <w:b/>
                <w:sz w:val="18"/>
              </w:rPr>
              <w:t>Indeks (%)</w:t>
            </w:r>
          </w:p>
        </w:tc>
      </w:tr>
      <w:tr w:rsidR="00534DBE" w14:paraId="41273D5D" w14:textId="77777777">
        <w:tblPrEx>
          <w:tblCellMar>
            <w:top w:w="0" w:type="dxa"/>
            <w:bottom w:w="0" w:type="dxa"/>
          </w:tblCellMar>
        </w:tblPrEx>
        <w:trPr>
          <w:cantSplit/>
          <w:trHeight w:val="560"/>
        </w:trPr>
        <w:tc>
          <w:tcPr>
            <w:tcW w:w="700" w:type="dxa"/>
            <w:tcMar>
              <w:top w:w="0" w:type="dxa"/>
              <w:bottom w:w="0" w:type="dxa"/>
            </w:tcMar>
            <w:vAlign w:val="center"/>
          </w:tcPr>
          <w:p w14:paraId="0618B413" w14:textId="77777777" w:rsidR="00534DBE" w:rsidRDefault="00000000">
            <w:pPr>
              <w:keepNext/>
              <w:keepLines/>
              <w:spacing w:after="0" w:line="240" w:lineRule="auto"/>
            </w:pPr>
            <w:r>
              <w:rPr>
                <w:sz w:val="18"/>
              </w:rPr>
              <w:t>38</w:t>
            </w:r>
          </w:p>
        </w:tc>
        <w:tc>
          <w:tcPr>
            <w:tcW w:w="3180" w:type="dxa"/>
            <w:tcMar>
              <w:top w:w="0" w:type="dxa"/>
              <w:bottom w:w="0" w:type="dxa"/>
            </w:tcMar>
            <w:vAlign w:val="center"/>
          </w:tcPr>
          <w:p w14:paraId="7CC0FE76" w14:textId="77777777" w:rsidR="00534DBE" w:rsidRDefault="00000000">
            <w:pPr>
              <w:keepNext/>
              <w:keepLines/>
              <w:spacing w:after="0" w:line="240" w:lineRule="auto"/>
            </w:pPr>
            <w:r>
              <w:rPr>
                <w:sz w:val="18"/>
              </w:rPr>
              <w:t>Rashodi za donacije, kazne, naknade šteta i kapitalne pomoći (šifre 381+382+383+386)</w:t>
            </w:r>
          </w:p>
        </w:tc>
        <w:tc>
          <w:tcPr>
            <w:tcW w:w="700" w:type="dxa"/>
            <w:tcMar>
              <w:top w:w="0" w:type="dxa"/>
              <w:bottom w:w="0" w:type="dxa"/>
            </w:tcMar>
            <w:vAlign w:val="center"/>
          </w:tcPr>
          <w:p w14:paraId="12EEF29A" w14:textId="77777777" w:rsidR="00534DBE" w:rsidRDefault="00000000">
            <w:pPr>
              <w:keepNext/>
              <w:keepLines/>
              <w:spacing w:after="0" w:line="240" w:lineRule="auto"/>
            </w:pPr>
            <w:r>
              <w:rPr>
                <w:sz w:val="18"/>
              </w:rPr>
              <w:t>38</w:t>
            </w:r>
          </w:p>
        </w:tc>
        <w:tc>
          <w:tcPr>
            <w:tcW w:w="1860" w:type="dxa"/>
            <w:tcMar>
              <w:top w:w="0" w:type="dxa"/>
              <w:bottom w:w="0" w:type="dxa"/>
            </w:tcMar>
            <w:vAlign w:val="center"/>
          </w:tcPr>
          <w:p w14:paraId="73DDA9A0" w14:textId="77777777" w:rsidR="00534DBE" w:rsidRDefault="00000000">
            <w:pPr>
              <w:keepNext/>
              <w:keepLines/>
              <w:spacing w:after="0" w:line="240" w:lineRule="auto"/>
              <w:jc w:val="right"/>
            </w:pPr>
            <w:r>
              <w:rPr>
                <w:sz w:val="18"/>
              </w:rPr>
              <w:t>455.237,71</w:t>
            </w:r>
          </w:p>
        </w:tc>
        <w:tc>
          <w:tcPr>
            <w:tcW w:w="1860" w:type="dxa"/>
            <w:tcMar>
              <w:top w:w="0" w:type="dxa"/>
              <w:bottom w:w="0" w:type="dxa"/>
            </w:tcMar>
            <w:vAlign w:val="center"/>
          </w:tcPr>
          <w:p w14:paraId="19C15B5C" w14:textId="77777777" w:rsidR="00534DBE" w:rsidRDefault="00000000">
            <w:pPr>
              <w:keepNext/>
              <w:keepLines/>
              <w:spacing w:after="0" w:line="240" w:lineRule="auto"/>
              <w:jc w:val="right"/>
            </w:pPr>
            <w:r>
              <w:rPr>
                <w:sz w:val="18"/>
              </w:rPr>
              <w:t>547.594,60</w:t>
            </w:r>
          </w:p>
        </w:tc>
        <w:tc>
          <w:tcPr>
            <w:tcW w:w="700" w:type="dxa"/>
            <w:tcMar>
              <w:top w:w="0" w:type="dxa"/>
              <w:bottom w:w="0" w:type="dxa"/>
            </w:tcMar>
            <w:vAlign w:val="center"/>
          </w:tcPr>
          <w:p w14:paraId="29DA9231" w14:textId="77777777" w:rsidR="00534DBE" w:rsidRDefault="00000000">
            <w:pPr>
              <w:keepNext/>
              <w:keepLines/>
              <w:spacing w:after="0" w:line="240" w:lineRule="auto"/>
              <w:jc w:val="right"/>
            </w:pPr>
            <w:r>
              <w:rPr>
                <w:sz w:val="18"/>
              </w:rPr>
              <w:t>120,3</w:t>
            </w:r>
          </w:p>
        </w:tc>
      </w:tr>
    </w:tbl>
    <w:p w14:paraId="1969F147" w14:textId="77777777" w:rsidR="00534DBE" w:rsidRDefault="00534DBE">
      <w:pPr>
        <w:spacing w:after="0"/>
      </w:pPr>
    </w:p>
    <w:p w14:paraId="1059F821" w14:textId="77777777" w:rsidR="00534DBE" w:rsidRDefault="00000000">
      <w:r>
        <w:t>U izvještajnom razdoblju 2025. godine, rashodi unutar ove skupine odražavaju snažnu podršku radu udruga, osnaživanje sustava civilne zaštite te provođenje mjera demografske obnove i očuvanja kulturne baštine.</w:t>
      </w:r>
      <w:r>
        <w:br/>
        <w:t>1. Tekuće donacije u novcu (Račun 381)</w:t>
      </w:r>
      <w:r>
        <w:br/>
        <w:t>Iako su ugovori s udrugama u kulturi i sportu potpisani u ožujku, indeks realizacije je umjeren jer se sredstva, sukladno ugovorima, povlače i knjiže isključivo temeljem podnesenih zahtjeva korisnika.</w:t>
      </w:r>
      <w:r>
        <w:br/>
        <w:t>Vatrogastvo: Zabilježen je porast naknada za redovan rad Dobrovoljnog vatrogasnog društva (DVD) Lipovljani te kontinuirano financiranje Vatrogasne zajednice Općine Lipovljani, čime se jamči visok stupanj sigurnosti mještana.</w:t>
      </w:r>
      <w:r>
        <w:br/>
        <w:t>Turizam i manifestacije: Osigurana su sredstva za rad Turističke zajednice Općine Lipovljani, što obuhvaća rashode za zaposlene te cjelokupnu organizaciju manifestacija koje promoviraju općinu.</w:t>
      </w:r>
      <w:r>
        <w:br/>
        <w:t>Sport i kultura: Nastavljeno je sustavno financiranje sportskih i kulturnih udruga radi očuvanja društvenog života i tradicije.</w:t>
      </w:r>
      <w:r>
        <w:br/>
        <w:t>2. Kapitalne donacije građanima i kućanstvima (Račun 382)</w:t>
      </w:r>
      <w:r>
        <w:br/>
        <w:t>U okviru demografskih mjera i poticanja stambenog zbrinjavanja, realiziran je program „Poticaj mladim obiteljima za izgradnju i adaptaciju prve nekretnine“.</w:t>
      </w:r>
      <w:r>
        <w:br/>
        <w:t>Stambene subvencije: Isplaćeno je 6 subvencija u ukupnom iznosu od 60.000,00 €, čime Općina izravno pomaže mladim obiteljima u rješavanju stambenog pitanja i ostanku na našem području.</w:t>
      </w:r>
      <w:r>
        <w:br/>
        <w:t>3. Očuvanje kulturne baštine i kapitalna ulaganja (Račun 382)</w:t>
      </w:r>
      <w:r>
        <w:br/>
        <w:t>Općina Lipovljani prepoznaje važnost očuvanja sakralne i povijesne baštine kao dijela identiteta zajednice:</w:t>
      </w:r>
      <w:r>
        <w:br/>
        <w:t xml:space="preserve">Sakralni objekti: Izdvojeno je ukupno 37.000,00 € za restauratorsko-konzervatorske radove na Rimokatoličkoj crkvi sv. Josipa, kapelicama u </w:t>
      </w:r>
      <w:proofErr w:type="spellStart"/>
      <w:r>
        <w:t>Piljenicama</w:t>
      </w:r>
      <w:proofErr w:type="spellEnd"/>
      <w:r>
        <w:t xml:space="preserve"> i Krivaju te Grkokatoličkoj crkvi sv. Ane u Lipovljanima.</w:t>
      </w:r>
      <w:r>
        <w:br/>
        <w:t>Vatrogasna oprema: Dodijeljena je kapitalna donacija Vatrogasnoj zajednici u iznosu od 10.000,00 € za nabavu neophodne opreme, čime se nastavlja modernizacija sustava zaštite.</w:t>
      </w:r>
      <w:r>
        <w:br/>
        <w:t> </w:t>
      </w:r>
      <w:r>
        <w:br/>
        <w:t> </w:t>
      </w:r>
    </w:p>
    <w:p w14:paraId="6690BA77" w14:textId="77777777" w:rsidR="00534DBE" w:rsidRDefault="00534DBE"/>
    <w:p w14:paraId="594E5513" w14:textId="77777777" w:rsidR="00534DBE" w:rsidRDefault="00000000">
      <w:pPr>
        <w:keepNext/>
        <w:spacing w:line="240" w:lineRule="auto"/>
        <w:jc w:val="center"/>
      </w:pPr>
      <w:r>
        <w:rPr>
          <w:sz w:val="28"/>
        </w:rPr>
        <w:lastRenderedPageBreak/>
        <w:t>Bilješka 79.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07C96C5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229EAF"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42E5ED1"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F83718"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664BEA"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17B32B0"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E546C3D" w14:textId="77777777" w:rsidR="00534DBE" w:rsidRDefault="00000000">
            <w:pPr>
              <w:keepNext/>
              <w:keepLines/>
              <w:spacing w:after="0" w:line="240" w:lineRule="auto"/>
              <w:jc w:val="center"/>
            </w:pPr>
            <w:r>
              <w:rPr>
                <w:b/>
                <w:sz w:val="18"/>
              </w:rPr>
              <w:t>Indeks (%)</w:t>
            </w:r>
          </w:p>
        </w:tc>
      </w:tr>
      <w:tr w:rsidR="00534DBE" w14:paraId="1A929BE3" w14:textId="77777777">
        <w:tblPrEx>
          <w:tblCellMar>
            <w:top w:w="0" w:type="dxa"/>
            <w:bottom w:w="0" w:type="dxa"/>
          </w:tblCellMar>
        </w:tblPrEx>
        <w:trPr>
          <w:cantSplit/>
          <w:trHeight w:val="560"/>
        </w:trPr>
        <w:tc>
          <w:tcPr>
            <w:tcW w:w="700" w:type="dxa"/>
            <w:tcMar>
              <w:top w:w="0" w:type="dxa"/>
              <w:bottom w:w="0" w:type="dxa"/>
            </w:tcMar>
            <w:vAlign w:val="center"/>
          </w:tcPr>
          <w:p w14:paraId="554E8CD7" w14:textId="77777777" w:rsidR="00534DBE" w:rsidRDefault="00000000">
            <w:pPr>
              <w:keepNext/>
              <w:keepLines/>
              <w:spacing w:after="0" w:line="240" w:lineRule="auto"/>
            </w:pPr>
            <w:r>
              <w:rPr>
                <w:sz w:val="18"/>
              </w:rPr>
              <w:t>3811</w:t>
            </w:r>
          </w:p>
        </w:tc>
        <w:tc>
          <w:tcPr>
            <w:tcW w:w="3180" w:type="dxa"/>
            <w:tcMar>
              <w:top w:w="0" w:type="dxa"/>
              <w:bottom w:w="0" w:type="dxa"/>
            </w:tcMar>
            <w:vAlign w:val="center"/>
          </w:tcPr>
          <w:p w14:paraId="417DED45" w14:textId="77777777" w:rsidR="00534DBE" w:rsidRDefault="00000000">
            <w:pPr>
              <w:keepNext/>
              <w:keepLines/>
              <w:spacing w:after="0" w:line="240" w:lineRule="auto"/>
            </w:pPr>
            <w:r>
              <w:rPr>
                <w:sz w:val="18"/>
              </w:rPr>
              <w:t>Tekuće donacije u novcu</w:t>
            </w:r>
          </w:p>
        </w:tc>
        <w:tc>
          <w:tcPr>
            <w:tcW w:w="700" w:type="dxa"/>
            <w:tcMar>
              <w:top w:w="0" w:type="dxa"/>
              <w:bottom w:w="0" w:type="dxa"/>
            </w:tcMar>
            <w:vAlign w:val="center"/>
          </w:tcPr>
          <w:p w14:paraId="17044FC1" w14:textId="77777777" w:rsidR="00534DBE" w:rsidRDefault="00000000">
            <w:pPr>
              <w:keepNext/>
              <w:keepLines/>
              <w:spacing w:after="0" w:line="240" w:lineRule="auto"/>
            </w:pPr>
            <w:r>
              <w:rPr>
                <w:sz w:val="18"/>
              </w:rPr>
              <w:t>3811</w:t>
            </w:r>
          </w:p>
        </w:tc>
        <w:tc>
          <w:tcPr>
            <w:tcW w:w="1860" w:type="dxa"/>
            <w:tcMar>
              <w:top w:w="0" w:type="dxa"/>
              <w:bottom w:w="0" w:type="dxa"/>
            </w:tcMar>
            <w:vAlign w:val="center"/>
          </w:tcPr>
          <w:p w14:paraId="1B7450DE" w14:textId="77777777" w:rsidR="00534DBE" w:rsidRDefault="00000000">
            <w:pPr>
              <w:keepNext/>
              <w:keepLines/>
              <w:spacing w:after="0" w:line="240" w:lineRule="auto"/>
              <w:jc w:val="right"/>
            </w:pPr>
            <w:r>
              <w:rPr>
                <w:sz w:val="18"/>
              </w:rPr>
              <w:t>310.496,30</w:t>
            </w:r>
          </w:p>
        </w:tc>
        <w:tc>
          <w:tcPr>
            <w:tcW w:w="1860" w:type="dxa"/>
            <w:tcMar>
              <w:top w:w="0" w:type="dxa"/>
              <w:bottom w:w="0" w:type="dxa"/>
            </w:tcMar>
            <w:vAlign w:val="center"/>
          </w:tcPr>
          <w:p w14:paraId="584F1F80" w14:textId="77777777" w:rsidR="00534DBE" w:rsidRDefault="00000000">
            <w:pPr>
              <w:keepNext/>
              <w:keepLines/>
              <w:spacing w:after="0" w:line="240" w:lineRule="auto"/>
              <w:jc w:val="right"/>
            </w:pPr>
            <w:r>
              <w:rPr>
                <w:sz w:val="18"/>
              </w:rPr>
              <w:t>433.647,10</w:t>
            </w:r>
          </w:p>
        </w:tc>
        <w:tc>
          <w:tcPr>
            <w:tcW w:w="700" w:type="dxa"/>
            <w:tcMar>
              <w:top w:w="0" w:type="dxa"/>
              <w:bottom w:w="0" w:type="dxa"/>
            </w:tcMar>
            <w:vAlign w:val="center"/>
          </w:tcPr>
          <w:p w14:paraId="6E785CF2" w14:textId="77777777" w:rsidR="00534DBE" w:rsidRDefault="00000000">
            <w:pPr>
              <w:keepNext/>
              <w:keepLines/>
              <w:spacing w:after="0" w:line="240" w:lineRule="auto"/>
              <w:jc w:val="right"/>
            </w:pPr>
            <w:r>
              <w:rPr>
                <w:sz w:val="18"/>
              </w:rPr>
              <w:t>139,7</w:t>
            </w:r>
          </w:p>
        </w:tc>
      </w:tr>
    </w:tbl>
    <w:p w14:paraId="05732391" w14:textId="77777777" w:rsidR="00534DBE" w:rsidRDefault="00534DBE">
      <w:pPr>
        <w:spacing w:after="0"/>
      </w:pPr>
    </w:p>
    <w:p w14:paraId="2D282BD2" w14:textId="77777777" w:rsidR="00534DBE" w:rsidRDefault="00000000">
      <w:r>
        <w:t>Tekuće donacije u novcu (Konto 3811)</w:t>
      </w:r>
      <w:r>
        <w:br/>
        <w:t>Rashodi za tekuće donacije u izvještajnom razdoblju bilježe umjeren indeks realizacije. Iako su ugovori o dodjeli financijskih sredstava udrugama u kulturi i sportu potpisani u ožujku, manji intenzitet isplata rezultat je ugovorenog modela financiranja:</w:t>
      </w:r>
      <w:r>
        <w:br/>
        <w:t>Model isplate prema zahtjevu: Sukladno potpisanim ugovorima, dodijeljena sredstva korisnici povlače sukcesivno, odnosno temeljem podnesenog zahtjeva za isplatu. Ovakvim pristupom Općina osigurava kontrolu namjenskog trošenja, a rashod i obveza se u proračunu knjiže tek u trenutku podnošenja zahtjeva, što opravdava trenutnu razinu indeksa.</w:t>
      </w:r>
      <w:r>
        <w:br/>
        <w:t>Korisnici sredstava: Sredstva na ovom računu namijenjena su osiguravanju stabilnog rada ključnih nositelja društvenog života Općine:</w:t>
      </w:r>
    </w:p>
    <w:p w14:paraId="7925EF54" w14:textId="77777777" w:rsidR="00534DBE" w:rsidRDefault="00000000">
      <w:r>
        <w:t>Civilno društvo: Donacije športskim udrugama te udrugama u kulturi za njihove redovne aktivnosti i programe.</w:t>
      </w:r>
      <w:r>
        <w:br/>
        <w:t>Vatrogastvo: Sredstva za redovan rad Vatrogasne zajednice Općine Lipovljani te Dobrovoljnog vatrogasnog društva Lipovljani, čime se jamči operativna spremnost sustava zaštite i spašavanja.</w:t>
      </w:r>
      <w:r>
        <w:br/>
        <w:t>Turizam i manifestacije: Financiranje Turističke zajednice Općine Lipovljani, što obuhvaća rashode za zaposlene te logističku i programsku organizaciju svih manifestacija koje pridonose promociji i vidljivosti naše općine.</w:t>
      </w:r>
    </w:p>
    <w:p w14:paraId="3F5B53C4" w14:textId="77777777" w:rsidR="00534DBE" w:rsidRDefault="00534DBE"/>
    <w:p w14:paraId="2DA94F8F" w14:textId="77777777" w:rsidR="00534DBE" w:rsidRDefault="00000000">
      <w:pPr>
        <w:keepNext/>
        <w:spacing w:line="240" w:lineRule="auto"/>
        <w:jc w:val="center"/>
      </w:pPr>
      <w:r>
        <w:rPr>
          <w:sz w:val="28"/>
        </w:rPr>
        <w:t>Bilješka 80.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247FD83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35DF41E"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66B1490"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500C734"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E70F7F"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04A73C5"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3483757" w14:textId="77777777" w:rsidR="00534DBE" w:rsidRDefault="00000000">
            <w:pPr>
              <w:keepNext/>
              <w:keepLines/>
              <w:spacing w:after="0" w:line="240" w:lineRule="auto"/>
              <w:jc w:val="center"/>
            </w:pPr>
            <w:r>
              <w:rPr>
                <w:b/>
                <w:sz w:val="18"/>
              </w:rPr>
              <w:t>Indeks (%)</w:t>
            </w:r>
          </w:p>
        </w:tc>
      </w:tr>
      <w:tr w:rsidR="00534DBE" w14:paraId="73006A02" w14:textId="77777777">
        <w:tblPrEx>
          <w:tblCellMar>
            <w:top w:w="0" w:type="dxa"/>
            <w:bottom w:w="0" w:type="dxa"/>
          </w:tblCellMar>
        </w:tblPrEx>
        <w:trPr>
          <w:cantSplit/>
          <w:trHeight w:val="560"/>
        </w:trPr>
        <w:tc>
          <w:tcPr>
            <w:tcW w:w="700" w:type="dxa"/>
            <w:tcMar>
              <w:top w:w="0" w:type="dxa"/>
              <w:bottom w:w="0" w:type="dxa"/>
            </w:tcMar>
            <w:vAlign w:val="center"/>
          </w:tcPr>
          <w:p w14:paraId="5796F7D2" w14:textId="77777777" w:rsidR="00534DBE" w:rsidRDefault="00000000">
            <w:pPr>
              <w:keepNext/>
              <w:keepLines/>
              <w:spacing w:after="0" w:line="240" w:lineRule="auto"/>
            </w:pPr>
            <w:r>
              <w:rPr>
                <w:sz w:val="18"/>
              </w:rPr>
              <w:t>3812</w:t>
            </w:r>
          </w:p>
        </w:tc>
        <w:tc>
          <w:tcPr>
            <w:tcW w:w="3180" w:type="dxa"/>
            <w:tcMar>
              <w:top w:w="0" w:type="dxa"/>
              <w:bottom w:w="0" w:type="dxa"/>
            </w:tcMar>
            <w:vAlign w:val="center"/>
          </w:tcPr>
          <w:p w14:paraId="55AE0975" w14:textId="77777777" w:rsidR="00534DBE" w:rsidRDefault="00000000">
            <w:pPr>
              <w:keepNext/>
              <w:keepLines/>
              <w:spacing w:after="0" w:line="240" w:lineRule="auto"/>
            </w:pPr>
            <w:r>
              <w:rPr>
                <w:sz w:val="18"/>
              </w:rPr>
              <w:t>Tekuće donacije u naravi</w:t>
            </w:r>
          </w:p>
        </w:tc>
        <w:tc>
          <w:tcPr>
            <w:tcW w:w="700" w:type="dxa"/>
            <w:tcMar>
              <w:top w:w="0" w:type="dxa"/>
              <w:bottom w:w="0" w:type="dxa"/>
            </w:tcMar>
            <w:vAlign w:val="center"/>
          </w:tcPr>
          <w:p w14:paraId="10ADA300" w14:textId="77777777" w:rsidR="00534DBE" w:rsidRDefault="00000000">
            <w:pPr>
              <w:keepNext/>
              <w:keepLines/>
              <w:spacing w:after="0" w:line="240" w:lineRule="auto"/>
            </w:pPr>
            <w:r>
              <w:rPr>
                <w:sz w:val="18"/>
              </w:rPr>
              <w:t>3812</w:t>
            </w:r>
          </w:p>
        </w:tc>
        <w:tc>
          <w:tcPr>
            <w:tcW w:w="1860" w:type="dxa"/>
            <w:tcMar>
              <w:top w:w="0" w:type="dxa"/>
              <w:bottom w:w="0" w:type="dxa"/>
            </w:tcMar>
            <w:vAlign w:val="center"/>
          </w:tcPr>
          <w:p w14:paraId="7052F424" w14:textId="77777777" w:rsidR="00534DBE" w:rsidRDefault="00000000">
            <w:pPr>
              <w:keepNext/>
              <w:keepLines/>
              <w:spacing w:after="0" w:line="240" w:lineRule="auto"/>
              <w:jc w:val="right"/>
            </w:pPr>
            <w:r>
              <w:rPr>
                <w:sz w:val="18"/>
              </w:rPr>
              <w:t>4.996,45</w:t>
            </w:r>
          </w:p>
        </w:tc>
        <w:tc>
          <w:tcPr>
            <w:tcW w:w="1860" w:type="dxa"/>
            <w:tcMar>
              <w:top w:w="0" w:type="dxa"/>
              <w:bottom w:w="0" w:type="dxa"/>
            </w:tcMar>
            <w:vAlign w:val="center"/>
          </w:tcPr>
          <w:p w14:paraId="396CEB4F" w14:textId="77777777" w:rsidR="00534DBE" w:rsidRDefault="00000000">
            <w:pPr>
              <w:keepNext/>
              <w:keepLines/>
              <w:spacing w:after="0" w:line="240" w:lineRule="auto"/>
              <w:jc w:val="right"/>
            </w:pPr>
            <w:r>
              <w:rPr>
                <w:sz w:val="18"/>
              </w:rPr>
              <w:t>6.947,50</w:t>
            </w:r>
          </w:p>
        </w:tc>
        <w:tc>
          <w:tcPr>
            <w:tcW w:w="700" w:type="dxa"/>
            <w:tcMar>
              <w:top w:w="0" w:type="dxa"/>
              <w:bottom w:w="0" w:type="dxa"/>
            </w:tcMar>
            <w:vAlign w:val="center"/>
          </w:tcPr>
          <w:p w14:paraId="228C14A3" w14:textId="77777777" w:rsidR="00534DBE" w:rsidRDefault="00000000">
            <w:pPr>
              <w:keepNext/>
              <w:keepLines/>
              <w:spacing w:after="0" w:line="240" w:lineRule="auto"/>
              <w:jc w:val="right"/>
            </w:pPr>
            <w:r>
              <w:rPr>
                <w:sz w:val="18"/>
              </w:rPr>
              <w:t>139,0</w:t>
            </w:r>
          </w:p>
        </w:tc>
      </w:tr>
    </w:tbl>
    <w:p w14:paraId="71EFC2CA" w14:textId="77777777" w:rsidR="00534DBE" w:rsidRDefault="00534DBE">
      <w:pPr>
        <w:spacing w:after="0"/>
      </w:pPr>
    </w:p>
    <w:p w14:paraId="1610A729" w14:textId="77777777" w:rsidR="00534DBE" w:rsidRDefault="00000000">
      <w:r>
        <w:t>Prigodno darivanje djece povodom blagdana sv. Nikole</w:t>
      </w:r>
      <w:r>
        <w:br/>
        <w:t>U okviru demografskih i socijalnih mjera, Općina Lipovljani tradicionalno posvećuje pažnju najmlađim članovima zajednice. Dana 5. prosinca 2025. godine organizirana je podjela prigodnih darova i uz prigodni program  povodom blagdana sv. Nikole.</w:t>
      </w:r>
      <w:r>
        <w:br/>
        <w:t>Obuhvat: Darivanjem su obuhvaćena djeca s područja općine Lipovljani, neovisno o tome pohađaju li dječji vrtić ili školu,  do četvrtog razreda O.Š. </w:t>
      </w:r>
      <w:r>
        <w:br/>
        <w:t>Realizacija: Ukupno je podijeljeno 350 poklon paketa, čime je osigurana blagdanska radost za sve mališane, dok su sredstva za ovu namjenu u cijelosti osigurana u općinskom proračunu.</w:t>
      </w:r>
      <w:r>
        <w:br/>
        <w:t>Ova aktivnost potvrđuje nastojanje Općine da kroz male, ali značajne geste, održi blagdanski duh i potakne zajedništvo među najmlađim generacijama.</w:t>
      </w:r>
    </w:p>
    <w:p w14:paraId="17E99967" w14:textId="77777777" w:rsidR="00534DBE" w:rsidRDefault="00534DBE"/>
    <w:p w14:paraId="77AEBF29" w14:textId="77777777" w:rsidR="00534DBE" w:rsidRDefault="00000000">
      <w:pPr>
        <w:keepNext/>
        <w:spacing w:line="240" w:lineRule="auto"/>
        <w:jc w:val="center"/>
      </w:pPr>
      <w:r>
        <w:rPr>
          <w:sz w:val="28"/>
        </w:rPr>
        <w:t>Bilješka 81.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6EDBB6A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5E87153"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1502025"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EDFE9D"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4D9856"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DDA0A24"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C3B3F7" w14:textId="77777777" w:rsidR="00534DBE" w:rsidRDefault="00000000">
            <w:pPr>
              <w:keepNext/>
              <w:keepLines/>
              <w:spacing w:after="0" w:line="240" w:lineRule="auto"/>
              <w:jc w:val="center"/>
            </w:pPr>
            <w:r>
              <w:rPr>
                <w:b/>
                <w:sz w:val="18"/>
              </w:rPr>
              <w:t>Indeks (%)</w:t>
            </w:r>
          </w:p>
        </w:tc>
      </w:tr>
      <w:tr w:rsidR="00534DBE" w14:paraId="18854364" w14:textId="77777777">
        <w:tblPrEx>
          <w:tblCellMar>
            <w:top w:w="0" w:type="dxa"/>
            <w:bottom w:w="0" w:type="dxa"/>
          </w:tblCellMar>
        </w:tblPrEx>
        <w:trPr>
          <w:cantSplit/>
          <w:trHeight w:val="560"/>
        </w:trPr>
        <w:tc>
          <w:tcPr>
            <w:tcW w:w="700" w:type="dxa"/>
            <w:tcMar>
              <w:top w:w="0" w:type="dxa"/>
              <w:bottom w:w="0" w:type="dxa"/>
            </w:tcMar>
            <w:vAlign w:val="center"/>
          </w:tcPr>
          <w:p w14:paraId="7DFA75FC" w14:textId="77777777" w:rsidR="00534DBE" w:rsidRDefault="00000000">
            <w:pPr>
              <w:keepNext/>
              <w:keepLines/>
              <w:spacing w:after="0" w:line="240" w:lineRule="auto"/>
            </w:pPr>
            <w:r>
              <w:rPr>
                <w:sz w:val="18"/>
              </w:rPr>
              <w:t>3821</w:t>
            </w:r>
          </w:p>
        </w:tc>
        <w:tc>
          <w:tcPr>
            <w:tcW w:w="3180" w:type="dxa"/>
            <w:tcMar>
              <w:top w:w="0" w:type="dxa"/>
              <w:bottom w:w="0" w:type="dxa"/>
            </w:tcMar>
            <w:vAlign w:val="center"/>
          </w:tcPr>
          <w:p w14:paraId="0C8D4A26" w14:textId="77777777" w:rsidR="00534DBE" w:rsidRDefault="00000000">
            <w:pPr>
              <w:keepNext/>
              <w:keepLines/>
              <w:spacing w:after="0" w:line="240" w:lineRule="auto"/>
            </w:pPr>
            <w:r>
              <w:rPr>
                <w:sz w:val="18"/>
              </w:rPr>
              <w:t>Kapitalne donacije neprofitnim organizacijama</w:t>
            </w:r>
          </w:p>
        </w:tc>
        <w:tc>
          <w:tcPr>
            <w:tcW w:w="700" w:type="dxa"/>
            <w:tcMar>
              <w:top w:w="0" w:type="dxa"/>
              <w:bottom w:w="0" w:type="dxa"/>
            </w:tcMar>
            <w:vAlign w:val="center"/>
          </w:tcPr>
          <w:p w14:paraId="23624230" w14:textId="77777777" w:rsidR="00534DBE" w:rsidRDefault="00000000">
            <w:pPr>
              <w:keepNext/>
              <w:keepLines/>
              <w:spacing w:after="0" w:line="240" w:lineRule="auto"/>
            </w:pPr>
            <w:r>
              <w:rPr>
                <w:sz w:val="18"/>
              </w:rPr>
              <w:t>3821</w:t>
            </w:r>
          </w:p>
        </w:tc>
        <w:tc>
          <w:tcPr>
            <w:tcW w:w="1860" w:type="dxa"/>
            <w:tcMar>
              <w:top w:w="0" w:type="dxa"/>
              <w:bottom w:w="0" w:type="dxa"/>
            </w:tcMar>
            <w:vAlign w:val="center"/>
          </w:tcPr>
          <w:p w14:paraId="0B91EFA0" w14:textId="77777777" w:rsidR="00534DBE" w:rsidRDefault="00000000">
            <w:pPr>
              <w:keepNext/>
              <w:keepLines/>
              <w:spacing w:after="0" w:line="240" w:lineRule="auto"/>
              <w:jc w:val="right"/>
            </w:pPr>
            <w:r>
              <w:rPr>
                <w:sz w:val="18"/>
              </w:rPr>
              <w:t>35.000,00</w:t>
            </w:r>
          </w:p>
        </w:tc>
        <w:tc>
          <w:tcPr>
            <w:tcW w:w="1860" w:type="dxa"/>
            <w:tcMar>
              <w:top w:w="0" w:type="dxa"/>
              <w:bottom w:w="0" w:type="dxa"/>
            </w:tcMar>
            <w:vAlign w:val="center"/>
          </w:tcPr>
          <w:p w14:paraId="78A28BD6" w14:textId="77777777" w:rsidR="00534DBE" w:rsidRDefault="00000000">
            <w:pPr>
              <w:keepNext/>
              <w:keepLines/>
              <w:spacing w:after="0" w:line="240" w:lineRule="auto"/>
              <w:jc w:val="right"/>
            </w:pPr>
            <w:r>
              <w:rPr>
                <w:sz w:val="18"/>
              </w:rPr>
              <w:t>37.000,00</w:t>
            </w:r>
          </w:p>
        </w:tc>
        <w:tc>
          <w:tcPr>
            <w:tcW w:w="700" w:type="dxa"/>
            <w:tcMar>
              <w:top w:w="0" w:type="dxa"/>
              <w:bottom w:w="0" w:type="dxa"/>
            </w:tcMar>
            <w:vAlign w:val="center"/>
          </w:tcPr>
          <w:p w14:paraId="0EDB9239" w14:textId="77777777" w:rsidR="00534DBE" w:rsidRDefault="00000000">
            <w:pPr>
              <w:keepNext/>
              <w:keepLines/>
              <w:spacing w:after="0" w:line="240" w:lineRule="auto"/>
              <w:jc w:val="right"/>
            </w:pPr>
            <w:r>
              <w:rPr>
                <w:sz w:val="18"/>
              </w:rPr>
              <w:t>105,7</w:t>
            </w:r>
          </w:p>
        </w:tc>
      </w:tr>
    </w:tbl>
    <w:p w14:paraId="4B770D06" w14:textId="77777777" w:rsidR="00534DBE" w:rsidRDefault="00534DBE">
      <w:pPr>
        <w:spacing w:after="0"/>
      </w:pPr>
    </w:p>
    <w:p w14:paraId="313B73C6" w14:textId="77777777" w:rsidR="00534DBE" w:rsidRDefault="00000000">
      <w:r>
        <w:t>Zaštita i očuvanje kulturne baštine (Konto 3821)</w:t>
      </w:r>
      <w:r>
        <w:br/>
        <w:t>U sklopu programa očuvanja povijesnog i sakralnog identiteta naše zajednice, Općina Lipovljani osigurala je kapitalna sredstva u ukupnom iznosu od 37.000,00 eura. Ova sredstva namjenski su utrošena na stručne restauratorsko-konzervatorske radove na ključnim vjerskim objektima koji predstavljaju kulturnu baštinu našeg kraja:</w:t>
      </w:r>
      <w:r>
        <w:br/>
        <w:t xml:space="preserve">Rimokatolička baština: Obuhvaćeni su radovi na župnoj crkvi sv. Josipa u Lipovljanima te kapelicama u naseljima </w:t>
      </w:r>
      <w:proofErr w:type="spellStart"/>
      <w:r>
        <w:t>Piljenice</w:t>
      </w:r>
      <w:proofErr w:type="spellEnd"/>
      <w:r>
        <w:t xml:space="preserve"> i </w:t>
      </w:r>
      <w:proofErr w:type="spellStart"/>
      <w:r>
        <w:t>Krivaj</w:t>
      </w:r>
      <w:proofErr w:type="spellEnd"/>
      <w:r>
        <w:t>, čime se osigurava njihova statička i estetska opstojnost.</w:t>
      </w:r>
      <w:r>
        <w:br/>
        <w:t>Grkokatolička baština: Realizirani su konzervatorski zahvati na crkvi sv. Ane u Lipovljanima, čime se dodatno podcrtava bogatstvo multikulturalnosti i suživota u našoj općini.</w:t>
      </w:r>
      <w:r>
        <w:br/>
        <w:t>Ovim ulaganjima, u suradnji s nadležnim konzervatorskim odjelima, Općina Lipovljani aktivno pridonosi zaštiti spomeničke rente i očuvanju vizualnog identiteta svojih naselja za buduće generacije.</w:t>
      </w:r>
    </w:p>
    <w:p w14:paraId="50D54F8A" w14:textId="77777777" w:rsidR="00534DBE" w:rsidRDefault="00000000">
      <w:r>
        <w:t>Kapitalna donacija za opremanje sustava vatrogastva (Konto 3822)</w:t>
      </w:r>
      <w:r>
        <w:br/>
        <w:t>U svrhu kontinuiranog podizanja razine sigurnosti mještana i imovine na području naše općine, Općina Lipovljani realizirala je kapitalnu donaciju Vatrogasnoj zajednici Općine Lipovljani u iznosu od 10.000,00 eura.</w:t>
      </w:r>
      <w:r>
        <w:br/>
        <w:t>Namjena sredstava: Donacija je namjenski utrošena za nabavu suvremene vatrogasne opreme, čime se izravno jačaju operativni kapaciteti naših vatrogasnih postrojbi.</w:t>
      </w:r>
      <w:r>
        <w:br/>
        <w:t>Cilj ulaganja: Ovim sredstvima osigurana je bolja tehnička opremljenost vatrogasaca za brze intervencije u slučajevima požara, prirodnih nepogoda i drugih izvanrednih situacija.</w:t>
      </w:r>
      <w:r>
        <w:br/>
        <w:t>Ova investicija potvrđuje stratešku opredijeljenost Općine u pružanju snažne podrške vatrogastvu, kao ključnom stupu sustava civilne zaštite i dobrovoljnog rada u Lipovljanima.</w:t>
      </w:r>
    </w:p>
    <w:p w14:paraId="22594E75" w14:textId="77777777" w:rsidR="00534DBE" w:rsidRDefault="00534DBE"/>
    <w:p w14:paraId="57239281" w14:textId="77777777" w:rsidR="00534DBE" w:rsidRDefault="00000000">
      <w:pPr>
        <w:keepNext/>
        <w:spacing w:line="240" w:lineRule="auto"/>
        <w:jc w:val="center"/>
      </w:pPr>
      <w:r>
        <w:rPr>
          <w:sz w:val="28"/>
        </w:rPr>
        <w:t>Bilješka 82.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398E929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B83AF4"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8BA5F2E"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E25EED"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605D34"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6E442BA"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DE08657" w14:textId="77777777" w:rsidR="00534DBE" w:rsidRDefault="00000000">
            <w:pPr>
              <w:keepNext/>
              <w:keepLines/>
              <w:spacing w:after="0" w:line="240" w:lineRule="auto"/>
              <w:jc w:val="center"/>
            </w:pPr>
            <w:r>
              <w:rPr>
                <w:b/>
                <w:sz w:val="18"/>
              </w:rPr>
              <w:t>Indeks (%)</w:t>
            </w:r>
          </w:p>
        </w:tc>
      </w:tr>
      <w:tr w:rsidR="00534DBE" w14:paraId="1581A225" w14:textId="77777777">
        <w:tblPrEx>
          <w:tblCellMar>
            <w:top w:w="0" w:type="dxa"/>
            <w:bottom w:w="0" w:type="dxa"/>
          </w:tblCellMar>
        </w:tblPrEx>
        <w:trPr>
          <w:cantSplit/>
          <w:trHeight w:val="560"/>
        </w:trPr>
        <w:tc>
          <w:tcPr>
            <w:tcW w:w="700" w:type="dxa"/>
            <w:tcMar>
              <w:top w:w="0" w:type="dxa"/>
              <w:bottom w:w="0" w:type="dxa"/>
            </w:tcMar>
            <w:vAlign w:val="center"/>
          </w:tcPr>
          <w:p w14:paraId="2D9B221F" w14:textId="77777777" w:rsidR="00534DBE" w:rsidRDefault="00000000">
            <w:pPr>
              <w:keepNext/>
              <w:keepLines/>
              <w:spacing w:after="0" w:line="240" w:lineRule="auto"/>
            </w:pPr>
            <w:r>
              <w:rPr>
                <w:sz w:val="18"/>
              </w:rPr>
              <w:t>3822</w:t>
            </w:r>
          </w:p>
        </w:tc>
        <w:tc>
          <w:tcPr>
            <w:tcW w:w="3180" w:type="dxa"/>
            <w:tcMar>
              <w:top w:w="0" w:type="dxa"/>
              <w:bottom w:w="0" w:type="dxa"/>
            </w:tcMar>
            <w:vAlign w:val="center"/>
          </w:tcPr>
          <w:p w14:paraId="3378C2A0" w14:textId="77777777" w:rsidR="00534DBE" w:rsidRDefault="00000000">
            <w:pPr>
              <w:keepNext/>
              <w:keepLines/>
              <w:spacing w:after="0" w:line="240" w:lineRule="auto"/>
            </w:pPr>
            <w:r>
              <w:rPr>
                <w:sz w:val="18"/>
              </w:rPr>
              <w:t>Kapitalne donacije građanima i kućanstvima</w:t>
            </w:r>
          </w:p>
        </w:tc>
        <w:tc>
          <w:tcPr>
            <w:tcW w:w="700" w:type="dxa"/>
            <w:tcMar>
              <w:top w:w="0" w:type="dxa"/>
              <w:bottom w:w="0" w:type="dxa"/>
            </w:tcMar>
            <w:vAlign w:val="center"/>
          </w:tcPr>
          <w:p w14:paraId="3ACF32EA" w14:textId="77777777" w:rsidR="00534DBE" w:rsidRDefault="00000000">
            <w:pPr>
              <w:keepNext/>
              <w:keepLines/>
              <w:spacing w:after="0" w:line="240" w:lineRule="auto"/>
            </w:pPr>
            <w:r>
              <w:rPr>
                <w:sz w:val="18"/>
              </w:rPr>
              <w:t>3822</w:t>
            </w:r>
          </w:p>
        </w:tc>
        <w:tc>
          <w:tcPr>
            <w:tcW w:w="1860" w:type="dxa"/>
            <w:tcMar>
              <w:top w:w="0" w:type="dxa"/>
              <w:bottom w:w="0" w:type="dxa"/>
            </w:tcMar>
            <w:vAlign w:val="center"/>
          </w:tcPr>
          <w:p w14:paraId="39E11D17" w14:textId="77777777" w:rsidR="00534DBE" w:rsidRDefault="00000000">
            <w:pPr>
              <w:keepNext/>
              <w:keepLines/>
              <w:spacing w:after="0" w:line="240" w:lineRule="auto"/>
              <w:jc w:val="right"/>
            </w:pPr>
            <w:r>
              <w:rPr>
                <w:sz w:val="18"/>
              </w:rPr>
              <w:t>54.744,96</w:t>
            </w:r>
          </w:p>
        </w:tc>
        <w:tc>
          <w:tcPr>
            <w:tcW w:w="1860" w:type="dxa"/>
            <w:tcMar>
              <w:top w:w="0" w:type="dxa"/>
              <w:bottom w:w="0" w:type="dxa"/>
            </w:tcMar>
            <w:vAlign w:val="center"/>
          </w:tcPr>
          <w:p w14:paraId="0C25CC48" w14:textId="77777777" w:rsidR="00534DBE" w:rsidRDefault="00000000">
            <w:pPr>
              <w:keepNext/>
              <w:keepLines/>
              <w:spacing w:after="0" w:line="240" w:lineRule="auto"/>
              <w:jc w:val="right"/>
            </w:pPr>
            <w:r>
              <w:rPr>
                <w:sz w:val="18"/>
              </w:rPr>
              <w:t>70.000,00</w:t>
            </w:r>
          </w:p>
        </w:tc>
        <w:tc>
          <w:tcPr>
            <w:tcW w:w="700" w:type="dxa"/>
            <w:tcMar>
              <w:top w:w="0" w:type="dxa"/>
              <w:bottom w:w="0" w:type="dxa"/>
            </w:tcMar>
            <w:vAlign w:val="center"/>
          </w:tcPr>
          <w:p w14:paraId="211AA03A" w14:textId="77777777" w:rsidR="00534DBE" w:rsidRDefault="00000000">
            <w:pPr>
              <w:keepNext/>
              <w:keepLines/>
              <w:spacing w:after="0" w:line="240" w:lineRule="auto"/>
              <w:jc w:val="right"/>
            </w:pPr>
            <w:r>
              <w:rPr>
                <w:sz w:val="18"/>
              </w:rPr>
              <w:t>127,9</w:t>
            </w:r>
          </w:p>
        </w:tc>
      </w:tr>
    </w:tbl>
    <w:p w14:paraId="29362D73" w14:textId="77777777" w:rsidR="00534DBE" w:rsidRDefault="00534DBE">
      <w:pPr>
        <w:spacing w:after="0"/>
      </w:pPr>
    </w:p>
    <w:p w14:paraId="1E7A5D9C" w14:textId="77777777" w:rsidR="00534DBE" w:rsidRDefault="00000000">
      <w:r>
        <w:t>Kapitalne donacije za poticaj mladim obiteljima (Konto 3822)</w:t>
      </w:r>
      <w:r>
        <w:br/>
        <w:t>U okviru provedbe prioritetnog Programa „Poticaj mladim obiteljima za izgradnju i adaptaciju prve nekretnine za stanovanje“, Općina Lipovljani ostvarila je značajne rezultate u segmentu kapitalnih donacija građanima i kućanstvima.</w:t>
      </w:r>
      <w:r>
        <w:br/>
      </w:r>
      <w:r>
        <w:lastRenderedPageBreak/>
        <w:t>Realizacija potpora: U izvještajnom razdoblju isplaćeno je ukupno 6 subvencija mladim obiteljima, za što je iz općinskog proračuna izdvojeno 60.000,00 eura.</w:t>
      </w:r>
      <w:r>
        <w:br/>
        <w:t>Svrha i namjena: Sredstva su namjenski dodijeljena za gradnju novih stambenih objekata ili temeljitu obnovu postojećih građevina, čime se mladim mještanima izravno olakšava rješavanje stambenog pitanja kao jednog od ključnih preduvjeta za ostanak na području naše općine.</w:t>
      </w:r>
      <w:r>
        <w:br/>
        <w:t>Demografski učinak: Ova mjera potvrđuje status Općine Lipovljani kao zajednice usmjerene na demografsku obnovu. Ciljanim kapitalnim donacijama potičemo naseljavanje i revitalizaciju naših mjesta, stvarajući sigurnije okruženje za život i razvoj novih generacija.</w:t>
      </w:r>
    </w:p>
    <w:p w14:paraId="5765F26D" w14:textId="77777777" w:rsidR="00534DBE" w:rsidRDefault="00534DBE"/>
    <w:p w14:paraId="7D1227BF" w14:textId="77777777" w:rsidR="00534DBE" w:rsidRDefault="00000000">
      <w:pPr>
        <w:keepNext/>
        <w:spacing w:line="240" w:lineRule="auto"/>
        <w:jc w:val="center"/>
      </w:pPr>
      <w:r>
        <w:rPr>
          <w:sz w:val="28"/>
        </w:rPr>
        <w:t>Bilješka 83.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235E1AD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C8BB6A9"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6EB3700"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A9F164"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9E3C81"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383FD07"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98EB90D" w14:textId="77777777" w:rsidR="00534DBE" w:rsidRDefault="00000000">
            <w:pPr>
              <w:keepNext/>
              <w:keepLines/>
              <w:spacing w:after="0" w:line="240" w:lineRule="auto"/>
              <w:jc w:val="center"/>
            </w:pPr>
            <w:r>
              <w:rPr>
                <w:b/>
                <w:sz w:val="18"/>
              </w:rPr>
              <w:t>Indeks (%)</w:t>
            </w:r>
          </w:p>
        </w:tc>
      </w:tr>
      <w:tr w:rsidR="00534DBE" w14:paraId="7806100A" w14:textId="77777777">
        <w:tblPrEx>
          <w:tblCellMar>
            <w:top w:w="0" w:type="dxa"/>
            <w:bottom w:w="0" w:type="dxa"/>
          </w:tblCellMar>
        </w:tblPrEx>
        <w:trPr>
          <w:cantSplit/>
          <w:trHeight w:val="560"/>
        </w:trPr>
        <w:tc>
          <w:tcPr>
            <w:tcW w:w="700" w:type="dxa"/>
            <w:tcMar>
              <w:top w:w="0" w:type="dxa"/>
              <w:bottom w:w="0" w:type="dxa"/>
            </w:tcMar>
            <w:vAlign w:val="center"/>
          </w:tcPr>
          <w:p w14:paraId="6C377766" w14:textId="77777777" w:rsidR="00534DBE" w:rsidRDefault="00000000">
            <w:pPr>
              <w:keepNext/>
              <w:keepLines/>
              <w:spacing w:after="0" w:line="240" w:lineRule="auto"/>
            </w:pPr>
            <w:r>
              <w:rPr>
                <w:sz w:val="18"/>
              </w:rPr>
              <w:t>3861</w:t>
            </w:r>
          </w:p>
        </w:tc>
        <w:tc>
          <w:tcPr>
            <w:tcW w:w="3180" w:type="dxa"/>
            <w:tcMar>
              <w:top w:w="0" w:type="dxa"/>
              <w:bottom w:w="0" w:type="dxa"/>
            </w:tcMar>
            <w:vAlign w:val="center"/>
          </w:tcPr>
          <w:p w14:paraId="26EC7C17" w14:textId="77777777" w:rsidR="00534DBE" w:rsidRDefault="00000000">
            <w:pPr>
              <w:keepNext/>
              <w:keepLines/>
              <w:spacing w:after="0" w:line="240" w:lineRule="auto"/>
            </w:pPr>
            <w:r>
              <w:rPr>
                <w:sz w:val="18"/>
              </w:rPr>
              <w:t>Kapitalne pomoći kreditnim i ostalim financijskim institucijama te trgovačkim društvima u javnom sektoru</w:t>
            </w:r>
          </w:p>
        </w:tc>
        <w:tc>
          <w:tcPr>
            <w:tcW w:w="700" w:type="dxa"/>
            <w:tcMar>
              <w:top w:w="0" w:type="dxa"/>
              <w:bottom w:w="0" w:type="dxa"/>
            </w:tcMar>
            <w:vAlign w:val="center"/>
          </w:tcPr>
          <w:p w14:paraId="596157E5" w14:textId="77777777" w:rsidR="00534DBE" w:rsidRDefault="00000000">
            <w:pPr>
              <w:keepNext/>
              <w:keepLines/>
              <w:spacing w:after="0" w:line="240" w:lineRule="auto"/>
            </w:pPr>
            <w:r>
              <w:rPr>
                <w:sz w:val="18"/>
              </w:rPr>
              <w:t>3861</w:t>
            </w:r>
          </w:p>
        </w:tc>
        <w:tc>
          <w:tcPr>
            <w:tcW w:w="1860" w:type="dxa"/>
            <w:tcMar>
              <w:top w:w="0" w:type="dxa"/>
              <w:bottom w:w="0" w:type="dxa"/>
            </w:tcMar>
            <w:vAlign w:val="center"/>
          </w:tcPr>
          <w:p w14:paraId="0675C85B" w14:textId="77777777" w:rsidR="00534DBE" w:rsidRDefault="00000000">
            <w:pPr>
              <w:keepNext/>
              <w:keepLines/>
              <w:spacing w:after="0" w:line="240" w:lineRule="auto"/>
              <w:jc w:val="right"/>
            </w:pPr>
            <w:r>
              <w:rPr>
                <w:sz w:val="18"/>
              </w:rPr>
              <w:t>50.000,00</w:t>
            </w:r>
          </w:p>
        </w:tc>
        <w:tc>
          <w:tcPr>
            <w:tcW w:w="1860" w:type="dxa"/>
            <w:tcMar>
              <w:top w:w="0" w:type="dxa"/>
              <w:bottom w:w="0" w:type="dxa"/>
            </w:tcMar>
            <w:vAlign w:val="center"/>
          </w:tcPr>
          <w:p w14:paraId="6F940E91" w14:textId="77777777" w:rsidR="00534DBE" w:rsidRDefault="00000000">
            <w:pPr>
              <w:keepNext/>
              <w:keepLines/>
              <w:spacing w:after="0" w:line="240" w:lineRule="auto"/>
              <w:jc w:val="right"/>
            </w:pPr>
            <w:r>
              <w:rPr>
                <w:sz w:val="18"/>
              </w:rPr>
              <w:t>0,00</w:t>
            </w:r>
          </w:p>
        </w:tc>
        <w:tc>
          <w:tcPr>
            <w:tcW w:w="700" w:type="dxa"/>
            <w:tcMar>
              <w:top w:w="0" w:type="dxa"/>
              <w:bottom w:w="0" w:type="dxa"/>
            </w:tcMar>
            <w:vAlign w:val="center"/>
          </w:tcPr>
          <w:p w14:paraId="1DFFC3C5" w14:textId="77777777" w:rsidR="00534DBE" w:rsidRDefault="00000000">
            <w:pPr>
              <w:keepNext/>
              <w:keepLines/>
              <w:spacing w:after="0" w:line="240" w:lineRule="auto"/>
              <w:jc w:val="right"/>
            </w:pPr>
            <w:r>
              <w:rPr>
                <w:sz w:val="18"/>
              </w:rPr>
              <w:t>0</w:t>
            </w:r>
          </w:p>
        </w:tc>
      </w:tr>
    </w:tbl>
    <w:p w14:paraId="1BA247AC" w14:textId="77777777" w:rsidR="00534DBE" w:rsidRDefault="00534DBE">
      <w:pPr>
        <w:spacing w:after="0"/>
      </w:pPr>
    </w:p>
    <w:p w14:paraId="3BA444A9" w14:textId="77777777" w:rsidR="00534DBE" w:rsidRDefault="00000000">
      <w:r>
        <w:t>Kapitalne donacije trgovačkim društvima (Konto 3822)</w:t>
      </w:r>
      <w:r>
        <w:br/>
        <w:t>Pri analizi kapitalnih rashoda vidljivo je odstupanje u odnosu na prethodno razdoblje, što je rezultat planiranog završetka velikih investicijskih ciklusa u komunalnu opremu:</w:t>
      </w:r>
      <w:r>
        <w:br/>
        <w:t>Prethodno razdoblje (2024.): Općina Lipovljani je značajnim sredstvima sufinancirala nabavu suvremenog komunalnog vozila za prikupljanje otpada, čime je podignuta tehnička opremljenost i učinkovitost pružanja komunalnih usluga na našem području.</w:t>
      </w:r>
      <w:r>
        <w:br/>
        <w:t>Tekuće razdoblje (2025.): S obzirom na to da je vozni park komunalnog poduzeća uspješno moderniziran prethodnom nabavom, u tekućem izvještajnom razdoblju nije bilo iskazane potrebe za novim kapitalnim ulaganjima u opremu ove vrste.</w:t>
      </w:r>
      <w:r>
        <w:br/>
        <w:t>Ovakva dinamika potvrđuje racionalno upravljanje proračunom, gdje se kapitalne donacije usmjeravaju isključivo prema stvarnim potrebama na terenu i strateškim ciljevima modernizacije infrastrukture.</w:t>
      </w:r>
    </w:p>
    <w:p w14:paraId="27EAE38F" w14:textId="77777777" w:rsidR="00534DBE" w:rsidRDefault="00534DBE"/>
    <w:p w14:paraId="7928A875" w14:textId="77777777" w:rsidR="00534DBE" w:rsidRDefault="00000000">
      <w:pPr>
        <w:keepNext/>
        <w:spacing w:line="240" w:lineRule="auto"/>
        <w:jc w:val="center"/>
      </w:pPr>
      <w:r>
        <w:rPr>
          <w:sz w:val="28"/>
        </w:rPr>
        <w:t>Bilješka 84.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42817F4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7D38398"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86C380E"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AF691E"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60A3CD"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478CBA3"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928EFBA" w14:textId="77777777" w:rsidR="00534DBE" w:rsidRDefault="00000000">
            <w:pPr>
              <w:keepNext/>
              <w:keepLines/>
              <w:spacing w:after="0" w:line="240" w:lineRule="auto"/>
              <w:jc w:val="center"/>
            </w:pPr>
            <w:r>
              <w:rPr>
                <w:b/>
                <w:sz w:val="18"/>
              </w:rPr>
              <w:t>Indeks (%)</w:t>
            </w:r>
          </w:p>
        </w:tc>
      </w:tr>
      <w:tr w:rsidR="00534DBE" w14:paraId="0BEF9238" w14:textId="77777777">
        <w:tblPrEx>
          <w:tblCellMar>
            <w:top w:w="0" w:type="dxa"/>
            <w:bottom w:w="0" w:type="dxa"/>
          </w:tblCellMar>
        </w:tblPrEx>
        <w:trPr>
          <w:cantSplit/>
          <w:trHeight w:val="560"/>
        </w:trPr>
        <w:tc>
          <w:tcPr>
            <w:tcW w:w="700" w:type="dxa"/>
            <w:tcMar>
              <w:top w:w="0" w:type="dxa"/>
              <w:bottom w:w="0" w:type="dxa"/>
            </w:tcMar>
            <w:vAlign w:val="center"/>
          </w:tcPr>
          <w:p w14:paraId="7CFD6072" w14:textId="77777777" w:rsidR="00534DBE" w:rsidRDefault="00000000">
            <w:pPr>
              <w:keepNext/>
              <w:keepLines/>
              <w:spacing w:after="0" w:line="240" w:lineRule="auto"/>
            </w:pPr>
            <w:r>
              <w:rPr>
                <w:sz w:val="18"/>
              </w:rPr>
              <w:t>4</w:t>
            </w:r>
          </w:p>
        </w:tc>
        <w:tc>
          <w:tcPr>
            <w:tcW w:w="3180" w:type="dxa"/>
            <w:tcMar>
              <w:top w:w="0" w:type="dxa"/>
              <w:bottom w:w="0" w:type="dxa"/>
            </w:tcMar>
            <w:vAlign w:val="center"/>
          </w:tcPr>
          <w:p w14:paraId="1F69ED74" w14:textId="77777777" w:rsidR="00534DBE"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3DC72E51" w14:textId="77777777" w:rsidR="00534DBE" w:rsidRDefault="00000000">
            <w:pPr>
              <w:keepNext/>
              <w:keepLines/>
              <w:spacing w:after="0" w:line="240" w:lineRule="auto"/>
            </w:pPr>
            <w:r>
              <w:rPr>
                <w:sz w:val="18"/>
              </w:rPr>
              <w:t>4</w:t>
            </w:r>
          </w:p>
        </w:tc>
        <w:tc>
          <w:tcPr>
            <w:tcW w:w="1860" w:type="dxa"/>
            <w:tcMar>
              <w:top w:w="0" w:type="dxa"/>
              <w:bottom w:w="0" w:type="dxa"/>
            </w:tcMar>
            <w:vAlign w:val="center"/>
          </w:tcPr>
          <w:p w14:paraId="1D48B597" w14:textId="77777777" w:rsidR="00534DBE" w:rsidRDefault="00000000">
            <w:pPr>
              <w:keepNext/>
              <w:keepLines/>
              <w:spacing w:after="0" w:line="240" w:lineRule="auto"/>
              <w:jc w:val="right"/>
            </w:pPr>
            <w:r>
              <w:rPr>
                <w:sz w:val="18"/>
              </w:rPr>
              <w:t>1.399.670,26</w:t>
            </w:r>
          </w:p>
        </w:tc>
        <w:tc>
          <w:tcPr>
            <w:tcW w:w="1860" w:type="dxa"/>
            <w:tcMar>
              <w:top w:w="0" w:type="dxa"/>
              <w:bottom w:w="0" w:type="dxa"/>
            </w:tcMar>
            <w:vAlign w:val="center"/>
          </w:tcPr>
          <w:p w14:paraId="096B255F" w14:textId="77777777" w:rsidR="00534DBE" w:rsidRDefault="00000000">
            <w:pPr>
              <w:keepNext/>
              <w:keepLines/>
              <w:spacing w:after="0" w:line="240" w:lineRule="auto"/>
              <w:jc w:val="right"/>
            </w:pPr>
            <w:r>
              <w:rPr>
                <w:sz w:val="18"/>
              </w:rPr>
              <w:t>2.692.313,33</w:t>
            </w:r>
          </w:p>
        </w:tc>
        <w:tc>
          <w:tcPr>
            <w:tcW w:w="700" w:type="dxa"/>
            <w:tcMar>
              <w:top w:w="0" w:type="dxa"/>
              <w:bottom w:w="0" w:type="dxa"/>
            </w:tcMar>
            <w:vAlign w:val="center"/>
          </w:tcPr>
          <w:p w14:paraId="6E8553DF" w14:textId="77777777" w:rsidR="00534DBE" w:rsidRDefault="00000000">
            <w:pPr>
              <w:keepNext/>
              <w:keepLines/>
              <w:spacing w:after="0" w:line="240" w:lineRule="auto"/>
              <w:jc w:val="right"/>
            </w:pPr>
            <w:r>
              <w:rPr>
                <w:sz w:val="18"/>
              </w:rPr>
              <w:t>192,4</w:t>
            </w:r>
          </w:p>
        </w:tc>
      </w:tr>
    </w:tbl>
    <w:p w14:paraId="00C919BB" w14:textId="77777777" w:rsidR="00534DBE" w:rsidRDefault="00534DBE">
      <w:pPr>
        <w:spacing w:after="0"/>
      </w:pPr>
    </w:p>
    <w:p w14:paraId="3DECD4EE" w14:textId="77777777" w:rsidR="00534DBE" w:rsidRDefault="00000000">
      <w:r>
        <w:t> Rashodi za nabavu nefinancijske imovine (Skupine 41, 42 i 45)</w:t>
      </w:r>
      <w:r>
        <w:br/>
        <w:t>Investicijske aktivnosti Općine u ovom razdoblju usmjerene su na završetak strateških infrastrukturnih projekata, podizanje pedagoškog standarda te pripremu dokumentacije za buduće "zelene" i turističke centre.</w:t>
      </w:r>
      <w:r>
        <w:br/>
        <w:t>1. Nematerijalna imovina i razvojni projekti (Skupina 41)</w:t>
      </w:r>
      <w:r>
        <w:br/>
      </w:r>
      <w:r>
        <w:lastRenderedPageBreak/>
        <w:t>U okviru pripreme projekata, naglasak je stavljen na usklađivanje s EU standardima:</w:t>
      </w:r>
      <w:r>
        <w:br/>
        <w:t>Protupožarna zaštita: Kao partner Hrvatskoj vatrogasnoj zajednici u programu „Konkurentnost i kohezija“, Općina je sudjelovala u projektu „Jačanje kapaciteta za protupožarnu zaštitu“. Iako projekt u određenim fazama nije ostvario sufinanciranje, izrađena je ključna dokumentacija: Procjena otpornosti na klimatske promjene i smjernice zelene gradnje (DGNB certifikat) za adaptaciju vatrogasnog doma.</w:t>
      </w:r>
      <w:r>
        <w:br/>
        <w:t>Vrijednost investicije: Za pripremu dokumentacije i klimatsko potvrđivanje infrastrukture utrošeno je 9.500,00 €.</w:t>
      </w:r>
      <w:r>
        <w:br/>
        <w:t>2. Građevinski objekti i strateška infrastruktura (Skupina 42)</w:t>
      </w:r>
      <w:r>
        <w:br/>
        <w:t>Najznačajniji dio proračunskih sredstava usmjeren je na kapitalnu izgradnju:</w:t>
      </w:r>
      <w:r>
        <w:br/>
        <w:t>Dječji vrtić i jaslice: Projekt ukupne vrijednosti 3,35 milijuna € (uz sufinanciranje NPOO-a od 1,6 milijuna €) nastavlja se i u 2026. godini. Zbog opsežnosti radova i potrebe za kreditnim zaduženjem, rok završetka produljen je do 31. ožujka 2026. godine.</w:t>
      </w:r>
      <w:r>
        <w:br/>
        <w:t>Cestovna infrastruktura: Uspješno je moderniziran dio ulica („Balkana“ i odvojak Sajmišne), izvedena je rekonstrukcija nogostupa u Zagrebačkoj ulici te postavljen potporni zid i autobusne kućice u ulici Josipa Kozarca. Započela je i 1. faza modernizacije Školskog brijega.</w:t>
      </w:r>
      <w:r>
        <w:br/>
        <w:t xml:space="preserve">Projektiranje budućih vizija: Izrađene su vizualizacije za Sportsko-rekreacijski turistički centar, projekt tržnice s parkiralištem te tehnička rješenja za opremanje kuhinja u društvenim domovima (Lipovljani i </w:t>
      </w:r>
      <w:proofErr w:type="spellStart"/>
      <w:r>
        <w:t>Piljenice</w:t>
      </w:r>
      <w:proofErr w:type="spellEnd"/>
      <w:r>
        <w:t>). Projekt nadstrešnice u parku je privremeno obustavljen radi čekanja vanjskog sufinanciranja.</w:t>
      </w:r>
      <w:r>
        <w:br/>
        <w:t>3. Oprema i dodatna ulaganja (Skupina 422 i 45)</w:t>
      </w:r>
      <w:r>
        <w:br/>
        <w:t>Opremanje objekata: Na računu opreme u pripremi evidentirani su troškovi nadzora i nabave za novi dječji vrtić.</w:t>
      </w:r>
      <w:r>
        <w:br/>
        <w:t>Dječji vrtić „Iskrica“: Sredstvima iz programa Fiskalne održivosti (MZO) završen je projekt uređenja ulaza u postojeću zgradu vrtića, čime su značajno poboljšani materijalni uvjeti.</w:t>
      </w:r>
      <w:r>
        <w:br/>
        <w:t>Mjesna groblja: Izvršena su dodatna ulaganja u izgradnju pješačkih staza na grobljima u Lipovljanima i Kraljevoj Velikoj.</w:t>
      </w:r>
      <w:r>
        <w:br/>
        <w:t> </w:t>
      </w:r>
      <w:r>
        <w:br/>
        <w:t> </w:t>
      </w:r>
    </w:p>
    <w:p w14:paraId="41B17891" w14:textId="77777777" w:rsidR="00534DBE" w:rsidRDefault="00534DBE"/>
    <w:p w14:paraId="506B2A44" w14:textId="77777777" w:rsidR="00534DBE" w:rsidRDefault="00000000">
      <w:pPr>
        <w:keepNext/>
        <w:spacing w:line="240" w:lineRule="auto"/>
        <w:jc w:val="center"/>
      </w:pPr>
      <w:r>
        <w:rPr>
          <w:sz w:val="28"/>
        </w:rPr>
        <w:t>Bilješka 85.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2639ECF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A415981"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8138BCB"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0E6D419"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63858B"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F0703C1"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B27F048" w14:textId="77777777" w:rsidR="00534DBE" w:rsidRDefault="00000000">
            <w:pPr>
              <w:keepNext/>
              <w:keepLines/>
              <w:spacing w:after="0" w:line="240" w:lineRule="auto"/>
              <w:jc w:val="center"/>
            </w:pPr>
            <w:r>
              <w:rPr>
                <w:b/>
                <w:sz w:val="18"/>
              </w:rPr>
              <w:t>Indeks (%)</w:t>
            </w:r>
          </w:p>
        </w:tc>
      </w:tr>
      <w:tr w:rsidR="00534DBE" w14:paraId="4EFE31B7" w14:textId="77777777">
        <w:tblPrEx>
          <w:tblCellMar>
            <w:top w:w="0" w:type="dxa"/>
            <w:bottom w:w="0" w:type="dxa"/>
          </w:tblCellMar>
        </w:tblPrEx>
        <w:trPr>
          <w:cantSplit/>
          <w:trHeight w:val="560"/>
        </w:trPr>
        <w:tc>
          <w:tcPr>
            <w:tcW w:w="700" w:type="dxa"/>
            <w:tcMar>
              <w:top w:w="0" w:type="dxa"/>
              <w:bottom w:w="0" w:type="dxa"/>
            </w:tcMar>
            <w:vAlign w:val="center"/>
          </w:tcPr>
          <w:p w14:paraId="1743E43F" w14:textId="77777777" w:rsidR="00534DBE" w:rsidRDefault="00000000">
            <w:pPr>
              <w:keepNext/>
              <w:keepLines/>
              <w:spacing w:after="0" w:line="240" w:lineRule="auto"/>
            </w:pPr>
            <w:r>
              <w:rPr>
                <w:sz w:val="18"/>
              </w:rPr>
              <w:t>4124</w:t>
            </w:r>
          </w:p>
        </w:tc>
        <w:tc>
          <w:tcPr>
            <w:tcW w:w="3180" w:type="dxa"/>
            <w:tcMar>
              <w:top w:w="0" w:type="dxa"/>
              <w:bottom w:w="0" w:type="dxa"/>
            </w:tcMar>
            <w:vAlign w:val="center"/>
          </w:tcPr>
          <w:p w14:paraId="229800AE" w14:textId="77777777" w:rsidR="00534DBE" w:rsidRDefault="00000000">
            <w:pPr>
              <w:keepNext/>
              <w:keepLines/>
              <w:spacing w:after="0" w:line="240" w:lineRule="auto"/>
            </w:pPr>
            <w:r>
              <w:rPr>
                <w:sz w:val="18"/>
              </w:rPr>
              <w:t>Ostala prava</w:t>
            </w:r>
          </w:p>
        </w:tc>
        <w:tc>
          <w:tcPr>
            <w:tcW w:w="700" w:type="dxa"/>
            <w:tcMar>
              <w:top w:w="0" w:type="dxa"/>
              <w:bottom w:w="0" w:type="dxa"/>
            </w:tcMar>
            <w:vAlign w:val="center"/>
          </w:tcPr>
          <w:p w14:paraId="3C5EEB1A" w14:textId="77777777" w:rsidR="00534DBE" w:rsidRDefault="00000000">
            <w:pPr>
              <w:keepNext/>
              <w:keepLines/>
              <w:spacing w:after="0" w:line="240" w:lineRule="auto"/>
            </w:pPr>
            <w:r>
              <w:rPr>
                <w:sz w:val="18"/>
              </w:rPr>
              <w:t>4124</w:t>
            </w:r>
          </w:p>
        </w:tc>
        <w:tc>
          <w:tcPr>
            <w:tcW w:w="1860" w:type="dxa"/>
            <w:tcMar>
              <w:top w:w="0" w:type="dxa"/>
              <w:bottom w:w="0" w:type="dxa"/>
            </w:tcMar>
            <w:vAlign w:val="center"/>
          </w:tcPr>
          <w:p w14:paraId="206E20C2" w14:textId="77777777" w:rsidR="00534DBE" w:rsidRDefault="00000000">
            <w:pPr>
              <w:keepNext/>
              <w:keepLines/>
              <w:spacing w:after="0" w:line="240" w:lineRule="auto"/>
              <w:jc w:val="right"/>
            </w:pPr>
            <w:r>
              <w:rPr>
                <w:sz w:val="18"/>
              </w:rPr>
              <w:t>85.983,78</w:t>
            </w:r>
          </w:p>
        </w:tc>
        <w:tc>
          <w:tcPr>
            <w:tcW w:w="1860" w:type="dxa"/>
            <w:tcMar>
              <w:top w:w="0" w:type="dxa"/>
              <w:bottom w:w="0" w:type="dxa"/>
            </w:tcMar>
            <w:vAlign w:val="center"/>
          </w:tcPr>
          <w:p w14:paraId="3BEB83ED" w14:textId="77777777" w:rsidR="00534DBE" w:rsidRDefault="00000000">
            <w:pPr>
              <w:keepNext/>
              <w:keepLines/>
              <w:spacing w:after="0" w:line="240" w:lineRule="auto"/>
              <w:jc w:val="right"/>
            </w:pPr>
            <w:r>
              <w:rPr>
                <w:sz w:val="18"/>
              </w:rPr>
              <w:t>9.500,00</w:t>
            </w:r>
          </w:p>
        </w:tc>
        <w:tc>
          <w:tcPr>
            <w:tcW w:w="700" w:type="dxa"/>
            <w:tcMar>
              <w:top w:w="0" w:type="dxa"/>
              <w:bottom w:w="0" w:type="dxa"/>
            </w:tcMar>
            <w:vAlign w:val="center"/>
          </w:tcPr>
          <w:p w14:paraId="5530DF95" w14:textId="77777777" w:rsidR="00534DBE" w:rsidRDefault="00000000">
            <w:pPr>
              <w:keepNext/>
              <w:keepLines/>
              <w:spacing w:after="0" w:line="240" w:lineRule="auto"/>
              <w:jc w:val="right"/>
            </w:pPr>
            <w:r>
              <w:rPr>
                <w:sz w:val="18"/>
              </w:rPr>
              <w:t>11,0</w:t>
            </w:r>
          </w:p>
        </w:tc>
      </w:tr>
    </w:tbl>
    <w:p w14:paraId="08C62A7A" w14:textId="77777777" w:rsidR="00534DBE" w:rsidRDefault="00534DBE">
      <w:pPr>
        <w:spacing w:after="0"/>
      </w:pPr>
    </w:p>
    <w:p w14:paraId="35583A80" w14:textId="77777777" w:rsidR="00534DBE" w:rsidRDefault="00000000">
      <w:r>
        <w:t>Računi  skupine 41 – Nematerijalna imovina (Ostala prava)</w:t>
      </w:r>
      <w:r>
        <w:br/>
        <w:t>Rashodi u okviru nematerijalne imovine u iznosu od 9.500,00 € odnose se na stratešku pripremu dokumentacije za projekt „Jačanje kapaciteta za protupožarnu zaštitu“. Iako predmetni projekt u ovoj fazi nije ostvario sufinanciranje, uložena sredstva iskorištena su za ključne predradnje koje su preduvjet za sve buduće prijave na fondove EU:</w:t>
      </w:r>
      <w:r>
        <w:br/>
        <w:t xml:space="preserve">Zelena gradnja i EU taksonomija: Izrađena je dokumentacija za implementaciju DGNB </w:t>
      </w:r>
      <w:r>
        <w:lastRenderedPageBreak/>
        <w:t>međunarodnog certifikata zelene gradnje. Time je osigurano usklađivanje planiranih zahvata na vatrogasnoj infrastrukturi sa smjernicama EU taksonomije, što je danas obvezan standard za održivo financiranje.</w:t>
      </w:r>
      <w:r>
        <w:br/>
        <w:t>Klimatska otpornost: Provedena je usluga izrade dokumentacije pod nazivom „Procjena klimatskog potvrđivanja infrastrukture na klimatske promjene“. Ova procjena nužna je za adaptaciju vatrogasnog doma kako bi objekt bio otporan na ekstremne klimatske uvjete, što je u skladu s ciljevima programa „Konkurentnost i kohezija“ 2021. – 2027.</w:t>
      </w:r>
      <w:r>
        <w:br/>
        <w:t>Partnerstvo s HVZ-om: Projekt se provodi na nacionalnoj razini pod okriljem Hrvatske vatrogasne zajednice (HVZ), a Općina Lipovljani sudjeluje kao partner u jačanju kapaciteta lokalnih DVD-ova i Vatrogasne zajednice općine.</w:t>
      </w:r>
      <w:r>
        <w:br/>
        <w:t>Iako projekt trenutno nije „prošao“, izrađena dokumentacija ostaje u trajnom vlasništvu Općine kao spremna podloga za buduće natječaje, osiguravajući da su naši objekti unaprijed usklađeni s najstrožim ekološkim kriterijima Europske unije.</w:t>
      </w:r>
    </w:p>
    <w:p w14:paraId="14C91279" w14:textId="77777777" w:rsidR="00534DBE" w:rsidRDefault="00534DBE"/>
    <w:p w14:paraId="00D67ADC" w14:textId="77777777" w:rsidR="00534DBE" w:rsidRDefault="00000000">
      <w:pPr>
        <w:keepNext/>
        <w:spacing w:line="240" w:lineRule="auto"/>
        <w:jc w:val="center"/>
      </w:pPr>
      <w:r>
        <w:rPr>
          <w:sz w:val="28"/>
        </w:rPr>
        <w:t>Bilješka 86.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580333D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F3407AA"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A16D202"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838671"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C99696"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8A2C3CC"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73E31A3" w14:textId="77777777" w:rsidR="00534DBE" w:rsidRDefault="00000000">
            <w:pPr>
              <w:keepNext/>
              <w:keepLines/>
              <w:spacing w:after="0" w:line="240" w:lineRule="auto"/>
              <w:jc w:val="center"/>
            </w:pPr>
            <w:r>
              <w:rPr>
                <w:b/>
                <w:sz w:val="18"/>
              </w:rPr>
              <w:t>Indeks (%)</w:t>
            </w:r>
          </w:p>
        </w:tc>
      </w:tr>
      <w:tr w:rsidR="00534DBE" w14:paraId="1C578BF4" w14:textId="77777777">
        <w:tblPrEx>
          <w:tblCellMar>
            <w:top w:w="0" w:type="dxa"/>
            <w:bottom w:w="0" w:type="dxa"/>
          </w:tblCellMar>
        </w:tblPrEx>
        <w:trPr>
          <w:cantSplit/>
          <w:trHeight w:val="560"/>
        </w:trPr>
        <w:tc>
          <w:tcPr>
            <w:tcW w:w="700" w:type="dxa"/>
            <w:tcMar>
              <w:top w:w="0" w:type="dxa"/>
              <w:bottom w:w="0" w:type="dxa"/>
            </w:tcMar>
            <w:vAlign w:val="center"/>
          </w:tcPr>
          <w:p w14:paraId="0DE7F7ED" w14:textId="77777777" w:rsidR="00534DBE" w:rsidRDefault="00000000">
            <w:pPr>
              <w:keepNext/>
              <w:keepLines/>
              <w:spacing w:after="0" w:line="240" w:lineRule="auto"/>
            </w:pPr>
            <w:r>
              <w:rPr>
                <w:sz w:val="18"/>
              </w:rPr>
              <w:t>42</w:t>
            </w:r>
          </w:p>
        </w:tc>
        <w:tc>
          <w:tcPr>
            <w:tcW w:w="3180" w:type="dxa"/>
            <w:tcMar>
              <w:top w:w="0" w:type="dxa"/>
              <w:bottom w:w="0" w:type="dxa"/>
            </w:tcMar>
            <w:vAlign w:val="center"/>
          </w:tcPr>
          <w:p w14:paraId="171F0383" w14:textId="77777777" w:rsidR="00534DBE" w:rsidRDefault="00000000">
            <w:pPr>
              <w:keepNext/>
              <w:keepLines/>
              <w:spacing w:after="0" w:line="240" w:lineRule="auto"/>
            </w:pPr>
            <w:r>
              <w:rPr>
                <w:sz w:val="18"/>
              </w:rPr>
              <w:t>Rashodi za nabavu proizvedene dugotrajne imovine (šifre 421+422+423+424+425+426)</w:t>
            </w:r>
          </w:p>
        </w:tc>
        <w:tc>
          <w:tcPr>
            <w:tcW w:w="700" w:type="dxa"/>
            <w:tcMar>
              <w:top w:w="0" w:type="dxa"/>
              <w:bottom w:w="0" w:type="dxa"/>
            </w:tcMar>
            <w:vAlign w:val="center"/>
          </w:tcPr>
          <w:p w14:paraId="1BD665D9" w14:textId="77777777" w:rsidR="00534DBE" w:rsidRDefault="00000000">
            <w:pPr>
              <w:keepNext/>
              <w:keepLines/>
              <w:spacing w:after="0" w:line="240" w:lineRule="auto"/>
            </w:pPr>
            <w:r>
              <w:rPr>
                <w:sz w:val="18"/>
              </w:rPr>
              <w:t>42</w:t>
            </w:r>
          </w:p>
        </w:tc>
        <w:tc>
          <w:tcPr>
            <w:tcW w:w="1860" w:type="dxa"/>
            <w:tcMar>
              <w:top w:w="0" w:type="dxa"/>
              <w:bottom w:w="0" w:type="dxa"/>
            </w:tcMar>
            <w:vAlign w:val="center"/>
          </w:tcPr>
          <w:p w14:paraId="0B0E0496" w14:textId="77777777" w:rsidR="00534DBE" w:rsidRDefault="00000000">
            <w:pPr>
              <w:keepNext/>
              <w:keepLines/>
              <w:spacing w:after="0" w:line="240" w:lineRule="auto"/>
              <w:jc w:val="right"/>
            </w:pPr>
            <w:r>
              <w:rPr>
                <w:sz w:val="18"/>
              </w:rPr>
              <w:t>1.121.743,84</w:t>
            </w:r>
          </w:p>
        </w:tc>
        <w:tc>
          <w:tcPr>
            <w:tcW w:w="1860" w:type="dxa"/>
            <w:tcMar>
              <w:top w:w="0" w:type="dxa"/>
              <w:bottom w:w="0" w:type="dxa"/>
            </w:tcMar>
            <w:vAlign w:val="center"/>
          </w:tcPr>
          <w:p w14:paraId="33D29E4C" w14:textId="77777777" w:rsidR="00534DBE" w:rsidRDefault="00000000">
            <w:pPr>
              <w:keepNext/>
              <w:keepLines/>
              <w:spacing w:after="0" w:line="240" w:lineRule="auto"/>
              <w:jc w:val="right"/>
            </w:pPr>
            <w:r>
              <w:rPr>
                <w:sz w:val="18"/>
              </w:rPr>
              <w:t>2.598.471,27</w:t>
            </w:r>
          </w:p>
        </w:tc>
        <w:tc>
          <w:tcPr>
            <w:tcW w:w="700" w:type="dxa"/>
            <w:tcMar>
              <w:top w:w="0" w:type="dxa"/>
              <w:bottom w:w="0" w:type="dxa"/>
            </w:tcMar>
            <w:vAlign w:val="center"/>
          </w:tcPr>
          <w:p w14:paraId="320F9F1B" w14:textId="77777777" w:rsidR="00534DBE" w:rsidRDefault="00000000">
            <w:pPr>
              <w:keepNext/>
              <w:keepLines/>
              <w:spacing w:after="0" w:line="240" w:lineRule="auto"/>
              <w:jc w:val="right"/>
            </w:pPr>
            <w:r>
              <w:rPr>
                <w:sz w:val="18"/>
              </w:rPr>
              <w:t>231,6</w:t>
            </w:r>
          </w:p>
        </w:tc>
      </w:tr>
    </w:tbl>
    <w:p w14:paraId="65A0CB82" w14:textId="77777777" w:rsidR="00534DBE" w:rsidRDefault="00534DBE">
      <w:pPr>
        <w:spacing w:after="0"/>
      </w:pPr>
    </w:p>
    <w:p w14:paraId="64AC1915" w14:textId="77777777" w:rsidR="00534DBE" w:rsidRDefault="00000000">
      <w:r>
        <w:t>Računi skupine 42 – Rashodi za nabavu proizvedene dugotrajne imovine</w:t>
      </w:r>
      <w:r>
        <w:br/>
        <w:t>Rashodi u ovoj skupini potvrđuju snažan investicijski ciklus Općine Lipovljani, usmjeren na kapitalnu izgradnju, modernizaciju prometne infrastrukture i pripremu dokumentacije za buduće razvojne centre.</w:t>
      </w:r>
      <w:r>
        <w:br/>
        <w:t>1. Strateški projekti izgradnje i opremanja</w:t>
      </w:r>
      <w:r>
        <w:br/>
        <w:t>Novi dječji vrtić: Najznačajniji projekt obuhvaća nastavak izgradnje i opremanja novog dječjeg vrtića u Lipovljanima, čime se osigurava moderan standard predškolskog odgoja.</w:t>
      </w:r>
      <w:r>
        <w:br/>
        <w:t xml:space="preserve">Društveni domovi: Završena je energetska obnova Društvenog doma u Kraljevoj Velikoj (faza nadzora), dok su za domove u Lipovljanima i </w:t>
      </w:r>
      <w:proofErr w:type="spellStart"/>
      <w:r>
        <w:t>Piljenicama</w:t>
      </w:r>
      <w:proofErr w:type="spellEnd"/>
      <w:r>
        <w:t xml:space="preserve"> izrađena tehnička rješenja i troškovnici za potpuno opremanje kuhinja.</w:t>
      </w:r>
      <w:r>
        <w:br/>
        <w:t>Poboljšanje uvjeta u DV Iskrica: Sredstvima iz programa Fiskalne održivosti dječjih vrtića (FODV) završeni su radovi na uređenju ulaza u postojeću zgradu vrtića.</w:t>
      </w:r>
      <w:r>
        <w:br/>
        <w:t>2. Modernizacija prometne i komunalne infrastrukture</w:t>
      </w:r>
      <w:r>
        <w:br/>
        <w:t>Cestovna mreža: Realizirana je okončana situacija za radove modernizacije cesta u Lipovljanima. Započela je 1. faza modernizacije Školskog brijega (ulica Augusta Šenoe), što uključuje projektnu dokumentaciju i uvodne radove.</w:t>
      </w:r>
      <w:r>
        <w:br/>
        <w:t>Nogostupi i urbane oprema: Izvršena je rekonstrukcija nogostupa u Zagrebačkoj ulici, dok su u ulici Josipa Kozarca postavljene nove autobusne kućice uz izgradnju potpornog zida.</w:t>
      </w:r>
      <w:r>
        <w:br/>
        <w:t>Komunalna mreža: Provedena je izgradnja sekundarnog vodovoda radi osiguravanja priključaka za nova kućanstva.</w:t>
      </w:r>
      <w:r>
        <w:br/>
        <w:t>3. Projektiranje i vizualizacija budućih investicija</w:t>
      </w:r>
      <w:r>
        <w:br/>
        <w:t>Općina aktivno priprema podloge za nove natječaje:</w:t>
      </w:r>
      <w:r>
        <w:br/>
      </w:r>
      <w:r>
        <w:lastRenderedPageBreak/>
        <w:t>Sportsko-rekreacijski turistički centar: Izrađena je vizualizacija projekta koja služi kao temelj za turističku promociju i prijavu na fondove.</w:t>
      </w:r>
      <w:r>
        <w:br/>
        <w:t>Tržnica i parkiralište: Pokrenuti su poslovi projektiranja za izgradnju buduće tržnice i parkirališta u centru naselja (iza zgrade Općine).</w:t>
      </w:r>
      <w:r>
        <w:br/>
        <w:t>Napomena o odgodi: Projekt nadstrešnice na maloj pozornici u parku je izrađen, no daljnja realizacija je privremeno obustavljena do otvaranja povoljnih natječaja za vanjsko sufinanciranje, čime se štiti izvorni proračun.</w:t>
      </w:r>
      <w:r>
        <w:br/>
        <w:t> </w:t>
      </w:r>
      <w:r>
        <w:br/>
        <w:t> </w:t>
      </w:r>
    </w:p>
    <w:p w14:paraId="394B392F" w14:textId="77777777" w:rsidR="00534DBE" w:rsidRDefault="00534DBE"/>
    <w:p w14:paraId="15DD91E6" w14:textId="77777777" w:rsidR="00534DBE" w:rsidRDefault="00000000">
      <w:pPr>
        <w:keepNext/>
        <w:spacing w:line="240" w:lineRule="auto"/>
        <w:jc w:val="center"/>
      </w:pPr>
      <w:r>
        <w:rPr>
          <w:sz w:val="28"/>
        </w:rPr>
        <w:t>Bilješka 87.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279DCA3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032E584"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B9BE54C"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B887A0"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37D813"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969074C"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D49E9DE" w14:textId="77777777" w:rsidR="00534DBE" w:rsidRDefault="00000000">
            <w:pPr>
              <w:keepNext/>
              <w:keepLines/>
              <w:spacing w:after="0" w:line="240" w:lineRule="auto"/>
              <w:jc w:val="center"/>
            </w:pPr>
            <w:r>
              <w:rPr>
                <w:b/>
                <w:sz w:val="18"/>
              </w:rPr>
              <w:t>Indeks (%)</w:t>
            </w:r>
          </w:p>
        </w:tc>
      </w:tr>
      <w:tr w:rsidR="00534DBE" w14:paraId="7D97349B" w14:textId="77777777">
        <w:tblPrEx>
          <w:tblCellMar>
            <w:top w:w="0" w:type="dxa"/>
            <w:bottom w:w="0" w:type="dxa"/>
          </w:tblCellMar>
        </w:tblPrEx>
        <w:trPr>
          <w:cantSplit/>
          <w:trHeight w:val="560"/>
        </w:trPr>
        <w:tc>
          <w:tcPr>
            <w:tcW w:w="700" w:type="dxa"/>
            <w:tcMar>
              <w:top w:w="0" w:type="dxa"/>
              <w:bottom w:w="0" w:type="dxa"/>
            </w:tcMar>
            <w:vAlign w:val="center"/>
          </w:tcPr>
          <w:p w14:paraId="6B641871" w14:textId="77777777" w:rsidR="00534DBE" w:rsidRDefault="00000000">
            <w:pPr>
              <w:keepNext/>
              <w:keepLines/>
              <w:spacing w:after="0" w:line="240" w:lineRule="auto"/>
            </w:pPr>
            <w:r>
              <w:rPr>
                <w:sz w:val="18"/>
              </w:rPr>
              <w:t>4212</w:t>
            </w:r>
          </w:p>
        </w:tc>
        <w:tc>
          <w:tcPr>
            <w:tcW w:w="3180" w:type="dxa"/>
            <w:tcMar>
              <w:top w:w="0" w:type="dxa"/>
              <w:bottom w:w="0" w:type="dxa"/>
            </w:tcMar>
            <w:vAlign w:val="center"/>
          </w:tcPr>
          <w:p w14:paraId="7A0A8D2D" w14:textId="77777777" w:rsidR="00534DBE" w:rsidRDefault="00000000">
            <w:pPr>
              <w:keepNext/>
              <w:keepLines/>
              <w:spacing w:after="0" w:line="240" w:lineRule="auto"/>
            </w:pPr>
            <w:r>
              <w:rPr>
                <w:sz w:val="18"/>
              </w:rPr>
              <w:t>Poslovni objekti</w:t>
            </w:r>
          </w:p>
        </w:tc>
        <w:tc>
          <w:tcPr>
            <w:tcW w:w="700" w:type="dxa"/>
            <w:tcMar>
              <w:top w:w="0" w:type="dxa"/>
              <w:bottom w:w="0" w:type="dxa"/>
            </w:tcMar>
            <w:vAlign w:val="center"/>
          </w:tcPr>
          <w:p w14:paraId="01D6E75F" w14:textId="77777777" w:rsidR="00534DBE" w:rsidRDefault="00000000">
            <w:pPr>
              <w:keepNext/>
              <w:keepLines/>
              <w:spacing w:after="0" w:line="240" w:lineRule="auto"/>
            </w:pPr>
            <w:r>
              <w:rPr>
                <w:sz w:val="18"/>
              </w:rPr>
              <w:t>4212</w:t>
            </w:r>
          </w:p>
        </w:tc>
        <w:tc>
          <w:tcPr>
            <w:tcW w:w="1860" w:type="dxa"/>
            <w:tcMar>
              <w:top w:w="0" w:type="dxa"/>
              <w:bottom w:w="0" w:type="dxa"/>
            </w:tcMar>
            <w:vAlign w:val="center"/>
          </w:tcPr>
          <w:p w14:paraId="2C76C9E8" w14:textId="77777777" w:rsidR="00534DBE" w:rsidRDefault="00000000">
            <w:pPr>
              <w:keepNext/>
              <w:keepLines/>
              <w:spacing w:after="0" w:line="240" w:lineRule="auto"/>
              <w:jc w:val="right"/>
            </w:pPr>
            <w:r>
              <w:rPr>
                <w:sz w:val="18"/>
              </w:rPr>
              <w:t>494.400,20</w:t>
            </w:r>
          </w:p>
        </w:tc>
        <w:tc>
          <w:tcPr>
            <w:tcW w:w="1860" w:type="dxa"/>
            <w:tcMar>
              <w:top w:w="0" w:type="dxa"/>
              <w:bottom w:w="0" w:type="dxa"/>
            </w:tcMar>
            <w:vAlign w:val="center"/>
          </w:tcPr>
          <w:p w14:paraId="642C8B12" w14:textId="77777777" w:rsidR="00534DBE" w:rsidRDefault="00000000">
            <w:pPr>
              <w:keepNext/>
              <w:keepLines/>
              <w:spacing w:after="0" w:line="240" w:lineRule="auto"/>
              <w:jc w:val="right"/>
            </w:pPr>
            <w:r>
              <w:rPr>
                <w:sz w:val="18"/>
              </w:rPr>
              <w:t>2.131.525,51</w:t>
            </w:r>
          </w:p>
        </w:tc>
        <w:tc>
          <w:tcPr>
            <w:tcW w:w="700" w:type="dxa"/>
            <w:tcMar>
              <w:top w:w="0" w:type="dxa"/>
              <w:bottom w:w="0" w:type="dxa"/>
            </w:tcMar>
            <w:vAlign w:val="center"/>
          </w:tcPr>
          <w:p w14:paraId="1BE00E74" w14:textId="77777777" w:rsidR="00534DBE" w:rsidRDefault="00000000">
            <w:pPr>
              <w:keepNext/>
              <w:keepLines/>
              <w:spacing w:after="0" w:line="240" w:lineRule="auto"/>
              <w:jc w:val="right"/>
            </w:pPr>
            <w:r>
              <w:rPr>
                <w:sz w:val="18"/>
              </w:rPr>
              <w:t>431,1</w:t>
            </w:r>
          </w:p>
        </w:tc>
      </w:tr>
    </w:tbl>
    <w:p w14:paraId="2CCA0E8D" w14:textId="77777777" w:rsidR="00534DBE" w:rsidRDefault="00534DBE">
      <w:pPr>
        <w:spacing w:after="0"/>
      </w:pPr>
    </w:p>
    <w:p w14:paraId="4B39DDC2" w14:textId="4F591AF9" w:rsidR="00534DBE" w:rsidRDefault="00000000">
      <w:r>
        <w:t>Računi skupine 42 – Rashodi za nabavu proizvedene dugotrajne imovine</w:t>
      </w:r>
      <w:r>
        <w:br/>
        <w:t>Rashodi u ovoj skupini potvrđuju snažan investicijski ciklus Općine Lipovljani, usmjeren na kapitalnu izgradnju, modernizaciju prometne infrastrukture i pripremu dokumentacije za buduće razvojne centre.</w:t>
      </w:r>
      <w:r>
        <w:br/>
        <w:t>1. Strateški projekti izgradnje i opremanja</w:t>
      </w:r>
      <w:r>
        <w:br/>
        <w:t>Novi dječji vrtić: Najznačajniji projekt obuhvaća nastavak izgradnje i opremanja novog dječjeg vrtića u Lipovljanima, čime se osigurava moderan standard predškolskog odgoja.</w:t>
      </w:r>
      <w:r>
        <w:br/>
        <w:t xml:space="preserve">Društveni domovi: Završena je energetska obnova Društvenog doma u Kraljevoj Velikoj (faza nadzora), dok su za domove u Lipovljanima i </w:t>
      </w:r>
      <w:proofErr w:type="spellStart"/>
      <w:r>
        <w:t>Piljenicama</w:t>
      </w:r>
      <w:proofErr w:type="spellEnd"/>
      <w:r>
        <w:t xml:space="preserve"> izrađena tehnička rješenja i troškovnici za potpuno opremanje kuhinja.</w:t>
      </w:r>
      <w:r>
        <w:br/>
        <w:t>Poboljšanje uvjeta u DV Iskrica: Sredstvima iz programa Fiskalne održivosti dječjih vrtića (FODV) završeni su radovi na uređenju ulaza u postojeću zgradu vrtića.</w:t>
      </w:r>
      <w:r>
        <w:br/>
        <w:t>2. Modernizacija prometne i komunalne infrastrukture</w:t>
      </w:r>
      <w:r>
        <w:br/>
        <w:t>Cestovna mreža: Realizirana je okončana situacija za radove modernizacije cesta u Lipovljanima. Započela je 1. faza modernizacije Školskog brijega (ulica Augusta Šenoe), što uključuje projektnu dokumentaciju i uvodne radove.</w:t>
      </w:r>
      <w:r>
        <w:br/>
        <w:t>Nogostupi i urbane oprema: Izvršena je rekonstrukcija nogostupa u Zagrebačkoj ulici, dok su u ulici Josipa Kozarca postavljene nove autobusne kućice uz izgradnju potpornog zida.</w:t>
      </w:r>
      <w:r>
        <w:br/>
        <w:t>Komunalna mreža: Provedena je izgradnja sekundarnog vodovoda radi osiguravanja priključaka za nova kućanstva.</w:t>
      </w:r>
      <w:r>
        <w:br/>
        <w:t>3. Projektiranje i vizualizacija budućih investicija</w:t>
      </w:r>
      <w:r>
        <w:br/>
        <w:t>Općina aktivno priprema podloge za nove natječaje:</w:t>
      </w:r>
      <w:r>
        <w:br/>
        <w:t>Sportsko-rekreacijski turistički centar: Izrađena je vizualizacija projekta koja služi kao temelj za turističku promociju i prijavu na fondove.</w:t>
      </w:r>
      <w:r>
        <w:br/>
        <w:t>Tržnica i parkiralište: Pokrenuti su poslovi projektiranja za izgradnju buduće tržnice i parkirališta u centru naselja (iza zgrade Općine).</w:t>
      </w:r>
      <w:r>
        <w:br/>
      </w:r>
      <w:r>
        <w:lastRenderedPageBreak/>
        <w:t>Napomena o odgodi: Projekt nadstrešnice na maloj pozornici u parku je izrađen, no daljnja realizacija je privremeno obustavljena do otvaranja povoljnih natječaja za vanjsko sufinanciranje, čime se štiti izvorni proračun.</w:t>
      </w:r>
      <w:r>
        <w:br/>
        <w:t> </w:t>
      </w:r>
      <w:r>
        <w:br/>
        <w:t> </w:t>
      </w:r>
    </w:p>
    <w:p w14:paraId="05FD44C1" w14:textId="77777777" w:rsidR="00534DBE" w:rsidRDefault="00000000">
      <w:pPr>
        <w:keepNext/>
        <w:spacing w:line="240" w:lineRule="auto"/>
        <w:jc w:val="center"/>
      </w:pPr>
      <w:r>
        <w:rPr>
          <w:sz w:val="28"/>
        </w:rPr>
        <w:t>Bilješka 88.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0346B24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0435B74"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3186BF3"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F217F4"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8DBAD8"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C45A3B8"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6A6ACF9" w14:textId="77777777" w:rsidR="00534DBE" w:rsidRDefault="00000000">
            <w:pPr>
              <w:keepNext/>
              <w:keepLines/>
              <w:spacing w:after="0" w:line="240" w:lineRule="auto"/>
              <w:jc w:val="center"/>
            </w:pPr>
            <w:r>
              <w:rPr>
                <w:b/>
                <w:sz w:val="18"/>
              </w:rPr>
              <w:t>Indeks (%)</w:t>
            </w:r>
          </w:p>
        </w:tc>
      </w:tr>
      <w:tr w:rsidR="00534DBE" w14:paraId="1ABE7F7E" w14:textId="77777777">
        <w:tblPrEx>
          <w:tblCellMar>
            <w:top w:w="0" w:type="dxa"/>
            <w:bottom w:w="0" w:type="dxa"/>
          </w:tblCellMar>
        </w:tblPrEx>
        <w:trPr>
          <w:cantSplit/>
          <w:trHeight w:val="560"/>
        </w:trPr>
        <w:tc>
          <w:tcPr>
            <w:tcW w:w="700" w:type="dxa"/>
            <w:tcMar>
              <w:top w:w="0" w:type="dxa"/>
              <w:bottom w:w="0" w:type="dxa"/>
            </w:tcMar>
            <w:vAlign w:val="center"/>
          </w:tcPr>
          <w:p w14:paraId="4A326E97" w14:textId="77777777" w:rsidR="00534DBE" w:rsidRDefault="00000000">
            <w:pPr>
              <w:keepNext/>
              <w:keepLines/>
              <w:spacing w:after="0" w:line="240" w:lineRule="auto"/>
            </w:pPr>
            <w:r>
              <w:rPr>
                <w:sz w:val="18"/>
              </w:rPr>
              <w:t>4213</w:t>
            </w:r>
          </w:p>
        </w:tc>
        <w:tc>
          <w:tcPr>
            <w:tcW w:w="3180" w:type="dxa"/>
            <w:tcMar>
              <w:top w:w="0" w:type="dxa"/>
              <w:bottom w:w="0" w:type="dxa"/>
            </w:tcMar>
            <w:vAlign w:val="center"/>
          </w:tcPr>
          <w:p w14:paraId="0BC9690F" w14:textId="77777777" w:rsidR="00534DBE" w:rsidRDefault="00000000">
            <w:pPr>
              <w:keepNext/>
              <w:keepLines/>
              <w:spacing w:after="0" w:line="240" w:lineRule="auto"/>
            </w:pPr>
            <w:r>
              <w:rPr>
                <w:sz w:val="18"/>
              </w:rPr>
              <w:t>Ceste, željeznice i ostali prometni objekti</w:t>
            </w:r>
          </w:p>
        </w:tc>
        <w:tc>
          <w:tcPr>
            <w:tcW w:w="700" w:type="dxa"/>
            <w:tcMar>
              <w:top w:w="0" w:type="dxa"/>
              <w:bottom w:w="0" w:type="dxa"/>
            </w:tcMar>
            <w:vAlign w:val="center"/>
          </w:tcPr>
          <w:p w14:paraId="48D01288" w14:textId="77777777" w:rsidR="00534DBE" w:rsidRDefault="00000000">
            <w:pPr>
              <w:keepNext/>
              <w:keepLines/>
              <w:spacing w:after="0" w:line="240" w:lineRule="auto"/>
            </w:pPr>
            <w:r>
              <w:rPr>
                <w:sz w:val="18"/>
              </w:rPr>
              <w:t>4213</w:t>
            </w:r>
          </w:p>
        </w:tc>
        <w:tc>
          <w:tcPr>
            <w:tcW w:w="1860" w:type="dxa"/>
            <w:tcMar>
              <w:top w:w="0" w:type="dxa"/>
              <w:bottom w:w="0" w:type="dxa"/>
            </w:tcMar>
            <w:vAlign w:val="center"/>
          </w:tcPr>
          <w:p w14:paraId="7163BA14" w14:textId="77777777" w:rsidR="00534DBE" w:rsidRDefault="00000000">
            <w:pPr>
              <w:keepNext/>
              <w:keepLines/>
              <w:spacing w:after="0" w:line="240" w:lineRule="auto"/>
              <w:jc w:val="right"/>
            </w:pPr>
            <w:r>
              <w:rPr>
                <w:sz w:val="18"/>
              </w:rPr>
              <w:t>610.022,85</w:t>
            </w:r>
          </w:p>
        </w:tc>
        <w:tc>
          <w:tcPr>
            <w:tcW w:w="1860" w:type="dxa"/>
            <w:tcMar>
              <w:top w:w="0" w:type="dxa"/>
              <w:bottom w:w="0" w:type="dxa"/>
            </w:tcMar>
            <w:vAlign w:val="center"/>
          </w:tcPr>
          <w:p w14:paraId="19E686D5" w14:textId="77777777" w:rsidR="00534DBE" w:rsidRDefault="00000000">
            <w:pPr>
              <w:keepNext/>
              <w:keepLines/>
              <w:spacing w:after="0" w:line="240" w:lineRule="auto"/>
              <w:jc w:val="right"/>
            </w:pPr>
            <w:r>
              <w:rPr>
                <w:sz w:val="18"/>
              </w:rPr>
              <w:t>210.759,23</w:t>
            </w:r>
          </w:p>
        </w:tc>
        <w:tc>
          <w:tcPr>
            <w:tcW w:w="700" w:type="dxa"/>
            <w:tcMar>
              <w:top w:w="0" w:type="dxa"/>
              <w:bottom w:w="0" w:type="dxa"/>
            </w:tcMar>
            <w:vAlign w:val="center"/>
          </w:tcPr>
          <w:p w14:paraId="3BCF4CB5" w14:textId="77777777" w:rsidR="00534DBE" w:rsidRDefault="00000000">
            <w:pPr>
              <w:keepNext/>
              <w:keepLines/>
              <w:spacing w:after="0" w:line="240" w:lineRule="auto"/>
              <w:jc w:val="right"/>
            </w:pPr>
            <w:r>
              <w:rPr>
                <w:sz w:val="18"/>
              </w:rPr>
              <w:t>34,5</w:t>
            </w:r>
          </w:p>
        </w:tc>
      </w:tr>
    </w:tbl>
    <w:p w14:paraId="192DC00B" w14:textId="77777777" w:rsidR="00534DBE" w:rsidRDefault="00534DBE">
      <w:pPr>
        <w:spacing w:after="0"/>
      </w:pPr>
    </w:p>
    <w:p w14:paraId="0B2D337A" w14:textId="77777777" w:rsidR="00534DBE" w:rsidRDefault="00000000">
      <w:r>
        <w:t>Ceste, ulice i ostali građevinski objekti (Konto 4213)</w:t>
      </w:r>
      <w:r>
        <w:br/>
        <w:t>Rashodi na ovom računu odnose se na završnu fazu modernizacije prometne infrastrukture te početak novih zahvata usmjerenih na podizanje komunalnog standarda i sigurnosti u prometu:</w:t>
      </w:r>
      <w:r>
        <w:br/>
        <w:t>Modernizacija prometnica (Balkana): Realizirana je okončana situacija za projekt asfaltiranja ulica i cesta na području naselja „Balkana“, uključujući i odvojak Sajmišne ulice. Ovime je uspješno završen investicijski ciklus započet krajem 2024. godine, čime je značajno poboljšana kvaliteta kolnika i odvodnje u tom dijelu Lipovljana.</w:t>
      </w:r>
      <w:r>
        <w:br/>
        <w:t>Sigurnost pješaka u ulici Josipa Kozarca: Izvršena je izgradnja potpornog zida uz postojeći nogostup. Ova investicija bila je nužna radi stabilizacije terena i osiguravanja dugovječnosti pješačke staze te sigurnosti svih sudionika u prometu.</w:t>
      </w:r>
      <w:r>
        <w:br/>
        <w:t>Investicija u Zagrebačkoj ulici: Započeli su radovi na izgradnji novog nogostupa u Zagrebačkoj ulici. Ovaj projekt predstavlja nastavak strateškog širenja pješačkih zona u naselju, s ciljem osiguravanja sigurnog kretanja pješaka, posebice djece i starijih osoba, na frekventnim pravcima.</w:t>
      </w:r>
    </w:p>
    <w:p w14:paraId="601C7BC0" w14:textId="77777777" w:rsidR="00534DBE" w:rsidRDefault="00534DBE"/>
    <w:p w14:paraId="3FC469F0" w14:textId="77777777" w:rsidR="00534DBE" w:rsidRDefault="00000000">
      <w:pPr>
        <w:keepNext/>
        <w:spacing w:line="240" w:lineRule="auto"/>
        <w:jc w:val="center"/>
      </w:pPr>
      <w:r>
        <w:rPr>
          <w:sz w:val="28"/>
        </w:rPr>
        <w:t>Bilješka 89.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381E40A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D20F952"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509B687"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AC16B7"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F00A66"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7CBD36E"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17B093E" w14:textId="77777777" w:rsidR="00534DBE" w:rsidRDefault="00000000">
            <w:pPr>
              <w:keepNext/>
              <w:keepLines/>
              <w:spacing w:after="0" w:line="240" w:lineRule="auto"/>
              <w:jc w:val="center"/>
            </w:pPr>
            <w:r>
              <w:rPr>
                <w:b/>
                <w:sz w:val="18"/>
              </w:rPr>
              <w:t>Indeks (%)</w:t>
            </w:r>
          </w:p>
        </w:tc>
      </w:tr>
      <w:tr w:rsidR="00534DBE" w14:paraId="41746A87" w14:textId="77777777">
        <w:tblPrEx>
          <w:tblCellMar>
            <w:top w:w="0" w:type="dxa"/>
            <w:bottom w:w="0" w:type="dxa"/>
          </w:tblCellMar>
        </w:tblPrEx>
        <w:trPr>
          <w:cantSplit/>
          <w:trHeight w:val="560"/>
        </w:trPr>
        <w:tc>
          <w:tcPr>
            <w:tcW w:w="700" w:type="dxa"/>
            <w:tcMar>
              <w:top w:w="0" w:type="dxa"/>
              <w:bottom w:w="0" w:type="dxa"/>
            </w:tcMar>
            <w:vAlign w:val="center"/>
          </w:tcPr>
          <w:p w14:paraId="7BA40CAD" w14:textId="77777777" w:rsidR="00534DBE" w:rsidRDefault="00000000">
            <w:pPr>
              <w:keepNext/>
              <w:keepLines/>
              <w:spacing w:after="0" w:line="240" w:lineRule="auto"/>
            </w:pPr>
            <w:r>
              <w:rPr>
                <w:sz w:val="18"/>
              </w:rPr>
              <w:t>4214</w:t>
            </w:r>
          </w:p>
        </w:tc>
        <w:tc>
          <w:tcPr>
            <w:tcW w:w="3180" w:type="dxa"/>
            <w:tcMar>
              <w:top w:w="0" w:type="dxa"/>
              <w:bottom w:w="0" w:type="dxa"/>
            </w:tcMar>
            <w:vAlign w:val="center"/>
          </w:tcPr>
          <w:p w14:paraId="5F875543" w14:textId="77777777" w:rsidR="00534DBE" w:rsidRDefault="00000000">
            <w:pPr>
              <w:keepNext/>
              <w:keepLines/>
              <w:spacing w:after="0" w:line="240" w:lineRule="auto"/>
            </w:pPr>
            <w:r>
              <w:rPr>
                <w:sz w:val="18"/>
              </w:rPr>
              <w:t>Ostali građevinski objekti</w:t>
            </w:r>
          </w:p>
        </w:tc>
        <w:tc>
          <w:tcPr>
            <w:tcW w:w="700" w:type="dxa"/>
            <w:tcMar>
              <w:top w:w="0" w:type="dxa"/>
              <w:bottom w:w="0" w:type="dxa"/>
            </w:tcMar>
            <w:vAlign w:val="center"/>
          </w:tcPr>
          <w:p w14:paraId="65DED476" w14:textId="77777777" w:rsidR="00534DBE" w:rsidRDefault="00000000">
            <w:pPr>
              <w:keepNext/>
              <w:keepLines/>
              <w:spacing w:after="0" w:line="240" w:lineRule="auto"/>
            </w:pPr>
            <w:r>
              <w:rPr>
                <w:sz w:val="18"/>
              </w:rPr>
              <w:t>4214</w:t>
            </w:r>
          </w:p>
        </w:tc>
        <w:tc>
          <w:tcPr>
            <w:tcW w:w="1860" w:type="dxa"/>
            <w:tcMar>
              <w:top w:w="0" w:type="dxa"/>
              <w:bottom w:w="0" w:type="dxa"/>
            </w:tcMar>
            <w:vAlign w:val="center"/>
          </w:tcPr>
          <w:p w14:paraId="3089AD00" w14:textId="77777777" w:rsidR="00534DBE" w:rsidRDefault="00000000">
            <w:pPr>
              <w:keepNext/>
              <w:keepLines/>
              <w:spacing w:after="0" w:line="240" w:lineRule="auto"/>
              <w:jc w:val="right"/>
            </w:pPr>
            <w:r>
              <w:rPr>
                <w:sz w:val="18"/>
              </w:rPr>
              <w:t>337,50</w:t>
            </w:r>
          </w:p>
        </w:tc>
        <w:tc>
          <w:tcPr>
            <w:tcW w:w="1860" w:type="dxa"/>
            <w:tcMar>
              <w:top w:w="0" w:type="dxa"/>
              <w:bottom w:w="0" w:type="dxa"/>
            </w:tcMar>
            <w:vAlign w:val="center"/>
          </w:tcPr>
          <w:p w14:paraId="2CBEB5B0" w14:textId="77777777" w:rsidR="00534DBE" w:rsidRDefault="00000000">
            <w:pPr>
              <w:keepNext/>
              <w:keepLines/>
              <w:spacing w:after="0" w:line="240" w:lineRule="auto"/>
              <w:jc w:val="right"/>
            </w:pPr>
            <w:r>
              <w:rPr>
                <w:sz w:val="18"/>
              </w:rPr>
              <w:t>16.047,50</w:t>
            </w:r>
          </w:p>
        </w:tc>
        <w:tc>
          <w:tcPr>
            <w:tcW w:w="700" w:type="dxa"/>
            <w:tcMar>
              <w:top w:w="0" w:type="dxa"/>
              <w:bottom w:w="0" w:type="dxa"/>
            </w:tcMar>
            <w:vAlign w:val="center"/>
          </w:tcPr>
          <w:p w14:paraId="2B4CEEDD" w14:textId="77777777" w:rsidR="00534DBE" w:rsidRDefault="00000000">
            <w:pPr>
              <w:keepNext/>
              <w:keepLines/>
              <w:spacing w:after="0" w:line="240" w:lineRule="auto"/>
              <w:jc w:val="right"/>
            </w:pPr>
            <w:r>
              <w:rPr>
                <w:sz w:val="18"/>
              </w:rPr>
              <w:t>4754,8</w:t>
            </w:r>
          </w:p>
        </w:tc>
      </w:tr>
    </w:tbl>
    <w:p w14:paraId="2A279982" w14:textId="77777777" w:rsidR="00534DBE" w:rsidRDefault="00534DBE">
      <w:pPr>
        <w:spacing w:after="0"/>
      </w:pPr>
    </w:p>
    <w:p w14:paraId="398D587E" w14:textId="6B5E4E23" w:rsidR="00534DBE" w:rsidRDefault="00000000">
      <w:r>
        <w:t>Komunalna infrastruktura i opremanje (Konto  4214)</w:t>
      </w:r>
      <w:r>
        <w:br/>
        <w:t>U okviru kontinuiranog podizanja kvalitete života i komunalnog standarda, realizirani su zahvati na proširenju mreže i uređenju javnih prostora:</w:t>
      </w:r>
      <w:r>
        <w:br/>
        <w:t>Sekundarni vodovod: Izvršena je izgradnja sekundarnog vodovoda namijenjenog priključenju novih kućanstava na sustav vodoopskrbe, čime se osigurava temeljna infrastruktura za razvoj naselja i ostanak mladih obitelji.</w:t>
      </w:r>
      <w:r>
        <w:br/>
        <w:t>Opremanje ulica: U ulici Josipa Kozarca postavljene su nove autobusne kućice, čime je povećana sigurnost i udobnost putnika u javnom prijevozu, uz estetsko usklađivanje urbane opreme u središtu naselja.</w:t>
      </w:r>
      <w:r>
        <w:br/>
      </w:r>
      <w:r>
        <w:lastRenderedPageBreak/>
        <w:t>Projekt „Nadstrešnica na maloj pozornici“: Za projekt izgradnje nadstrešnice na maloj pozornici u parku Lipovljani izrađena je cjelovita projektna dokumentacija. Međutim, daljnja realizacija radova privremeno se obustavlja. Ova odluka donesena je u skladu s načelom racionalnog upravljanja proračunom, s ciljem da se projekt kandidira za sufinanciranje iz vanjskih izvora (EU fondovi ili nacionalni programi), čime bi se značajno smanjio udio izvornih sredstava Općine u ovoj investiciji.</w:t>
      </w:r>
      <w:r>
        <w:br/>
        <w:t> </w:t>
      </w:r>
      <w:r>
        <w:br/>
      </w:r>
    </w:p>
    <w:p w14:paraId="7E88B51C" w14:textId="77777777" w:rsidR="00534DBE" w:rsidRDefault="00000000">
      <w:pPr>
        <w:keepNext/>
        <w:spacing w:line="240" w:lineRule="auto"/>
        <w:jc w:val="center"/>
      </w:pPr>
      <w:r>
        <w:rPr>
          <w:sz w:val="28"/>
        </w:rPr>
        <w:t>Bilješka 90.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4C1A648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D98DD1E"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C67C21B"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8E6977"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70C409"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61D63E4"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08DD468" w14:textId="77777777" w:rsidR="00534DBE" w:rsidRDefault="00000000">
            <w:pPr>
              <w:keepNext/>
              <w:keepLines/>
              <w:spacing w:after="0" w:line="240" w:lineRule="auto"/>
              <w:jc w:val="center"/>
            </w:pPr>
            <w:r>
              <w:rPr>
                <w:b/>
                <w:sz w:val="18"/>
              </w:rPr>
              <w:t>Indeks (%)</w:t>
            </w:r>
          </w:p>
        </w:tc>
      </w:tr>
      <w:tr w:rsidR="00534DBE" w14:paraId="18FAF4E8" w14:textId="77777777">
        <w:tblPrEx>
          <w:tblCellMar>
            <w:top w:w="0" w:type="dxa"/>
            <w:bottom w:w="0" w:type="dxa"/>
          </w:tblCellMar>
        </w:tblPrEx>
        <w:trPr>
          <w:cantSplit/>
          <w:trHeight w:val="560"/>
        </w:trPr>
        <w:tc>
          <w:tcPr>
            <w:tcW w:w="700" w:type="dxa"/>
            <w:tcMar>
              <w:top w:w="0" w:type="dxa"/>
              <w:bottom w:w="0" w:type="dxa"/>
            </w:tcMar>
            <w:vAlign w:val="center"/>
          </w:tcPr>
          <w:p w14:paraId="2B90A66E" w14:textId="77777777" w:rsidR="00534DBE" w:rsidRDefault="00000000">
            <w:pPr>
              <w:keepNext/>
              <w:keepLines/>
              <w:spacing w:after="0" w:line="240" w:lineRule="auto"/>
            </w:pPr>
            <w:r>
              <w:rPr>
                <w:sz w:val="18"/>
              </w:rPr>
              <w:t>4223</w:t>
            </w:r>
          </w:p>
        </w:tc>
        <w:tc>
          <w:tcPr>
            <w:tcW w:w="3180" w:type="dxa"/>
            <w:tcMar>
              <w:top w:w="0" w:type="dxa"/>
              <w:bottom w:w="0" w:type="dxa"/>
            </w:tcMar>
            <w:vAlign w:val="center"/>
          </w:tcPr>
          <w:p w14:paraId="674D93B0" w14:textId="77777777" w:rsidR="00534DBE" w:rsidRDefault="00000000">
            <w:pPr>
              <w:keepNext/>
              <w:keepLines/>
              <w:spacing w:after="0" w:line="240" w:lineRule="auto"/>
            </w:pPr>
            <w:r>
              <w:rPr>
                <w:sz w:val="18"/>
              </w:rPr>
              <w:t>Oprema za održavanje i zaštitu</w:t>
            </w:r>
          </w:p>
        </w:tc>
        <w:tc>
          <w:tcPr>
            <w:tcW w:w="700" w:type="dxa"/>
            <w:tcMar>
              <w:top w:w="0" w:type="dxa"/>
              <w:bottom w:w="0" w:type="dxa"/>
            </w:tcMar>
            <w:vAlign w:val="center"/>
          </w:tcPr>
          <w:p w14:paraId="2627BCF4" w14:textId="77777777" w:rsidR="00534DBE" w:rsidRDefault="00000000">
            <w:pPr>
              <w:keepNext/>
              <w:keepLines/>
              <w:spacing w:after="0" w:line="240" w:lineRule="auto"/>
            </w:pPr>
            <w:r>
              <w:rPr>
                <w:sz w:val="18"/>
              </w:rPr>
              <w:t>4223</w:t>
            </w:r>
          </w:p>
        </w:tc>
        <w:tc>
          <w:tcPr>
            <w:tcW w:w="1860" w:type="dxa"/>
            <w:tcMar>
              <w:top w:w="0" w:type="dxa"/>
              <w:bottom w:w="0" w:type="dxa"/>
            </w:tcMar>
            <w:vAlign w:val="center"/>
          </w:tcPr>
          <w:p w14:paraId="5D889356" w14:textId="77777777" w:rsidR="00534DBE" w:rsidRDefault="00000000">
            <w:pPr>
              <w:keepNext/>
              <w:keepLines/>
              <w:spacing w:after="0" w:line="240" w:lineRule="auto"/>
              <w:jc w:val="right"/>
            </w:pPr>
            <w:r>
              <w:rPr>
                <w:sz w:val="18"/>
              </w:rPr>
              <w:t>0,00</w:t>
            </w:r>
          </w:p>
        </w:tc>
        <w:tc>
          <w:tcPr>
            <w:tcW w:w="1860" w:type="dxa"/>
            <w:tcMar>
              <w:top w:w="0" w:type="dxa"/>
              <w:bottom w:w="0" w:type="dxa"/>
            </w:tcMar>
            <w:vAlign w:val="center"/>
          </w:tcPr>
          <w:p w14:paraId="5B893B02" w14:textId="77777777" w:rsidR="00534DBE" w:rsidRDefault="00000000">
            <w:pPr>
              <w:keepNext/>
              <w:keepLines/>
              <w:spacing w:after="0" w:line="240" w:lineRule="auto"/>
              <w:jc w:val="right"/>
            </w:pPr>
            <w:r>
              <w:rPr>
                <w:sz w:val="18"/>
              </w:rPr>
              <w:t>1.100,25</w:t>
            </w:r>
          </w:p>
        </w:tc>
        <w:tc>
          <w:tcPr>
            <w:tcW w:w="700" w:type="dxa"/>
            <w:tcMar>
              <w:top w:w="0" w:type="dxa"/>
              <w:bottom w:w="0" w:type="dxa"/>
            </w:tcMar>
            <w:vAlign w:val="center"/>
          </w:tcPr>
          <w:p w14:paraId="3AA9A3BA" w14:textId="77777777" w:rsidR="00534DBE" w:rsidRDefault="00000000">
            <w:pPr>
              <w:keepNext/>
              <w:keepLines/>
              <w:spacing w:after="0" w:line="240" w:lineRule="auto"/>
              <w:jc w:val="right"/>
            </w:pPr>
            <w:r>
              <w:rPr>
                <w:sz w:val="18"/>
              </w:rPr>
              <w:t>-</w:t>
            </w:r>
          </w:p>
        </w:tc>
      </w:tr>
    </w:tbl>
    <w:p w14:paraId="6E92360E" w14:textId="77777777" w:rsidR="00534DBE" w:rsidRDefault="00534DBE">
      <w:pPr>
        <w:spacing w:after="0"/>
      </w:pPr>
    </w:p>
    <w:p w14:paraId="7A30A5C0" w14:textId="77777777" w:rsidR="00534DBE" w:rsidRDefault="00000000">
      <w:r>
        <w:t>Uređaji i oprema za civilnu zaštitu (Konto 4223)</w:t>
      </w:r>
      <w:r>
        <w:br/>
        <w:t xml:space="preserve">U svrhu jačanja kapaciteta sustava civilne zaštite i osiguravanja brze reakcije u izvanrednim situacijama, Općina Lipovljani izvršila je nabavu profesionalnog uređaja za </w:t>
      </w:r>
      <w:proofErr w:type="spellStart"/>
      <w:r>
        <w:t>odvlaživanje</w:t>
      </w:r>
      <w:proofErr w:type="spellEnd"/>
      <w:r>
        <w:t xml:space="preserve"> prostorija.</w:t>
      </w:r>
      <w:r>
        <w:br/>
        <w:t>Namjena i funkcionalnost: Navedena oprema služi za sanaciju prostora u slučajevima prodora vlage ili poplava, čime se sprječava nastanak daljnjih strukturnih šteta na javnim i privatnim objektima.</w:t>
      </w:r>
      <w:r>
        <w:br/>
        <w:t>Spremnost sustava: Ovom nabavom dodatno se podiže razina tehničke opremljenosti postrojbi civilne zaštite, osiguravajući im neophodne alate za pomoć mještanima i očuvanje imovine tijekom sanacije posljedica nepovoljnih vremenskih uvjeta.</w:t>
      </w:r>
    </w:p>
    <w:p w14:paraId="3753C1E5" w14:textId="77777777" w:rsidR="00534DBE" w:rsidRDefault="00534DBE"/>
    <w:p w14:paraId="23422D82" w14:textId="77777777" w:rsidR="00534DBE" w:rsidRDefault="00000000">
      <w:pPr>
        <w:keepNext/>
        <w:spacing w:line="240" w:lineRule="auto"/>
        <w:jc w:val="center"/>
      </w:pPr>
      <w:r>
        <w:rPr>
          <w:sz w:val="28"/>
        </w:rPr>
        <w:t>Bilješka 91.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2133D92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CD89A5C"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CA695DC"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CFFBF9"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F02849B"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EA5FF9C"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14BBA39" w14:textId="77777777" w:rsidR="00534DBE" w:rsidRDefault="00000000">
            <w:pPr>
              <w:keepNext/>
              <w:keepLines/>
              <w:spacing w:after="0" w:line="240" w:lineRule="auto"/>
              <w:jc w:val="center"/>
            </w:pPr>
            <w:r>
              <w:rPr>
                <w:b/>
                <w:sz w:val="18"/>
              </w:rPr>
              <w:t>Indeks (%)</w:t>
            </w:r>
          </w:p>
        </w:tc>
      </w:tr>
      <w:tr w:rsidR="00534DBE" w14:paraId="5E47D108" w14:textId="77777777">
        <w:tblPrEx>
          <w:tblCellMar>
            <w:top w:w="0" w:type="dxa"/>
            <w:bottom w:w="0" w:type="dxa"/>
          </w:tblCellMar>
        </w:tblPrEx>
        <w:trPr>
          <w:cantSplit/>
          <w:trHeight w:val="560"/>
        </w:trPr>
        <w:tc>
          <w:tcPr>
            <w:tcW w:w="700" w:type="dxa"/>
            <w:tcMar>
              <w:top w:w="0" w:type="dxa"/>
              <w:bottom w:w="0" w:type="dxa"/>
            </w:tcMar>
            <w:vAlign w:val="center"/>
          </w:tcPr>
          <w:p w14:paraId="5D1F5D3A" w14:textId="77777777" w:rsidR="00534DBE" w:rsidRDefault="00000000">
            <w:pPr>
              <w:keepNext/>
              <w:keepLines/>
              <w:spacing w:after="0" w:line="240" w:lineRule="auto"/>
            </w:pPr>
            <w:r>
              <w:rPr>
                <w:sz w:val="18"/>
              </w:rPr>
              <w:t>4227</w:t>
            </w:r>
          </w:p>
        </w:tc>
        <w:tc>
          <w:tcPr>
            <w:tcW w:w="3180" w:type="dxa"/>
            <w:tcMar>
              <w:top w:w="0" w:type="dxa"/>
              <w:bottom w:w="0" w:type="dxa"/>
            </w:tcMar>
            <w:vAlign w:val="center"/>
          </w:tcPr>
          <w:p w14:paraId="174857A9" w14:textId="77777777" w:rsidR="00534DBE" w:rsidRDefault="00000000">
            <w:pPr>
              <w:keepNext/>
              <w:keepLines/>
              <w:spacing w:after="0" w:line="240" w:lineRule="auto"/>
            </w:pPr>
            <w:r>
              <w:rPr>
                <w:sz w:val="18"/>
              </w:rPr>
              <w:t>Uređaji, strojevi i oprema za ostale namjene</w:t>
            </w:r>
          </w:p>
        </w:tc>
        <w:tc>
          <w:tcPr>
            <w:tcW w:w="700" w:type="dxa"/>
            <w:tcMar>
              <w:top w:w="0" w:type="dxa"/>
              <w:bottom w:w="0" w:type="dxa"/>
            </w:tcMar>
            <w:vAlign w:val="center"/>
          </w:tcPr>
          <w:p w14:paraId="4D579CD9" w14:textId="77777777" w:rsidR="00534DBE" w:rsidRDefault="00000000">
            <w:pPr>
              <w:keepNext/>
              <w:keepLines/>
              <w:spacing w:after="0" w:line="240" w:lineRule="auto"/>
            </w:pPr>
            <w:r>
              <w:rPr>
                <w:sz w:val="18"/>
              </w:rPr>
              <w:t>4227</w:t>
            </w:r>
          </w:p>
        </w:tc>
        <w:tc>
          <w:tcPr>
            <w:tcW w:w="1860" w:type="dxa"/>
            <w:tcMar>
              <w:top w:w="0" w:type="dxa"/>
              <w:bottom w:w="0" w:type="dxa"/>
            </w:tcMar>
            <w:vAlign w:val="center"/>
          </w:tcPr>
          <w:p w14:paraId="35292259" w14:textId="77777777" w:rsidR="00534DBE" w:rsidRDefault="00000000">
            <w:pPr>
              <w:keepNext/>
              <w:keepLines/>
              <w:spacing w:after="0" w:line="240" w:lineRule="auto"/>
              <w:jc w:val="right"/>
            </w:pPr>
            <w:r>
              <w:rPr>
                <w:sz w:val="18"/>
              </w:rPr>
              <w:t>11.727,50</w:t>
            </w:r>
          </w:p>
        </w:tc>
        <w:tc>
          <w:tcPr>
            <w:tcW w:w="1860" w:type="dxa"/>
            <w:tcMar>
              <w:top w:w="0" w:type="dxa"/>
              <w:bottom w:w="0" w:type="dxa"/>
            </w:tcMar>
            <w:vAlign w:val="center"/>
          </w:tcPr>
          <w:p w14:paraId="0617914B" w14:textId="77777777" w:rsidR="00534DBE" w:rsidRDefault="00000000">
            <w:pPr>
              <w:keepNext/>
              <w:keepLines/>
              <w:spacing w:after="0" w:line="240" w:lineRule="auto"/>
              <w:jc w:val="right"/>
            </w:pPr>
            <w:r>
              <w:rPr>
                <w:sz w:val="18"/>
              </w:rPr>
              <w:t>239.038,78</w:t>
            </w:r>
          </w:p>
        </w:tc>
        <w:tc>
          <w:tcPr>
            <w:tcW w:w="700" w:type="dxa"/>
            <w:tcMar>
              <w:top w:w="0" w:type="dxa"/>
              <w:bottom w:w="0" w:type="dxa"/>
            </w:tcMar>
            <w:vAlign w:val="center"/>
          </w:tcPr>
          <w:p w14:paraId="512D9F5F" w14:textId="77777777" w:rsidR="00534DBE" w:rsidRDefault="00000000">
            <w:pPr>
              <w:keepNext/>
              <w:keepLines/>
              <w:spacing w:after="0" w:line="240" w:lineRule="auto"/>
              <w:jc w:val="right"/>
            </w:pPr>
            <w:r>
              <w:rPr>
                <w:sz w:val="18"/>
              </w:rPr>
              <w:t>2038,3</w:t>
            </w:r>
          </w:p>
        </w:tc>
      </w:tr>
    </w:tbl>
    <w:p w14:paraId="042B11BA" w14:textId="77777777" w:rsidR="00534DBE" w:rsidRDefault="00534DBE">
      <w:pPr>
        <w:spacing w:after="0"/>
      </w:pPr>
    </w:p>
    <w:p w14:paraId="0353BCAE" w14:textId="77777777" w:rsidR="00534DBE" w:rsidRDefault="00000000">
      <w:r>
        <w:t>Opremanje novog dječjeg vrtića (Konto 4227)</w:t>
      </w:r>
      <w:r>
        <w:br/>
        <w:t>U sklopu realizacije projekta izgradnje i opremanja novog dječjeg vrtića, provedena je nabava dijela predviđene opreme te je ugovorena usluga stručnog nadzora nad opremanjem. S obzirom na dinamiku radova na samom objektu, primijenjen je sljedeći računovodstveni tretman:</w:t>
      </w:r>
      <w:r>
        <w:br/>
        <w:t>Oprema u pripremi: Nabavljena oprema koja, zbog trenutne faze građevinskih radova, još nije ugrađena u objekt, evidentirana je kao imovina u pripremi. Uz samu opremu, na ovom su računu iskazani i troškovi stručnog nadzora opremanja, kao zavisni trošak koji izravno pridonosi konačnoj vrijednosti i funkcionalnosti investicije.</w:t>
      </w:r>
      <w:r>
        <w:br/>
        <w:t xml:space="preserve">Sitni inventar: Sukladno važećem Računskom planu i propisanim vrijednosnim pragovima, </w:t>
      </w:r>
      <w:r>
        <w:lastRenderedPageBreak/>
        <w:t>dio predmeta manje vrijednosti izdvojen je iz ukupnog računa te je ispravno knjižen na kontu sitnog inventara. Ovime je osigurana precizna klasifikacija imovine prema njezinom vijeku trajanja i nabavnoj vrijednosti.</w:t>
      </w:r>
      <w:r>
        <w:br/>
        <w:t>Osiguranje standarda: Pravovremena nabava opreme, unatoč produljenju građevinskih rokova, omogućit će promptno stavljanje vrtića u funkciju odmah po završetku radova u ožujku 2026. godine.</w:t>
      </w:r>
    </w:p>
    <w:p w14:paraId="3E7A03DA" w14:textId="77777777" w:rsidR="00534DBE" w:rsidRDefault="00000000">
      <w:r>
        <w:t>Park u Lipovljanima: Postavljene su 2 klupe "Barok" koje svojim stilom odgovaraju uređenju središnjeg dijela mjesta.</w:t>
      </w:r>
      <w:r>
        <w:br/>
        <w:t xml:space="preserve">Šire područje općine: 12 novih koševa za otpatke raspoređeno je u naseljima koja pripadaju općini (Lipovljani, Kraljeva Velika, </w:t>
      </w:r>
      <w:proofErr w:type="spellStart"/>
      <w:r>
        <w:t>Piljenice</w:t>
      </w:r>
      <w:proofErr w:type="spellEnd"/>
      <w:r>
        <w:t xml:space="preserve">, </w:t>
      </w:r>
      <w:proofErr w:type="spellStart"/>
      <w:r>
        <w:t>Krivaj</w:t>
      </w:r>
      <w:proofErr w:type="spellEnd"/>
      <w:r>
        <w:t>) kako bi se osigurala bolja pokrivenost frekventnih pješačkih zona.</w:t>
      </w:r>
      <w:r>
        <w:br/>
        <w:t>Sportska igrališta: 2 nove mreže osigurane su za golove na malonogometnim terenima, čime se poboljšavaju uvjeti za lokalne sportaše i rekreativce. </w:t>
      </w:r>
    </w:p>
    <w:p w14:paraId="69F29537" w14:textId="77777777" w:rsidR="00534DBE" w:rsidRDefault="00534DBE"/>
    <w:p w14:paraId="1A5359B7" w14:textId="77777777" w:rsidR="00534DBE" w:rsidRDefault="00000000">
      <w:pPr>
        <w:keepNext/>
        <w:spacing w:line="240" w:lineRule="auto"/>
        <w:jc w:val="center"/>
      </w:pPr>
      <w:r>
        <w:rPr>
          <w:sz w:val="28"/>
        </w:rPr>
        <w:t>Bilješka 92.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742E2DD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A58931"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B8CC9C3"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24F0B8"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338322"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23A8358"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9CDB88F" w14:textId="77777777" w:rsidR="00534DBE" w:rsidRDefault="00000000">
            <w:pPr>
              <w:keepNext/>
              <w:keepLines/>
              <w:spacing w:after="0" w:line="240" w:lineRule="auto"/>
              <w:jc w:val="center"/>
            </w:pPr>
            <w:r>
              <w:rPr>
                <w:b/>
                <w:sz w:val="18"/>
              </w:rPr>
              <w:t>Indeks (%)</w:t>
            </w:r>
          </w:p>
        </w:tc>
      </w:tr>
      <w:tr w:rsidR="00534DBE" w14:paraId="0CD7A256" w14:textId="77777777">
        <w:tblPrEx>
          <w:tblCellMar>
            <w:top w:w="0" w:type="dxa"/>
            <w:bottom w:w="0" w:type="dxa"/>
          </w:tblCellMar>
        </w:tblPrEx>
        <w:trPr>
          <w:cantSplit/>
          <w:trHeight w:val="560"/>
        </w:trPr>
        <w:tc>
          <w:tcPr>
            <w:tcW w:w="700" w:type="dxa"/>
            <w:tcMar>
              <w:top w:w="0" w:type="dxa"/>
              <w:bottom w:w="0" w:type="dxa"/>
            </w:tcMar>
            <w:vAlign w:val="center"/>
          </w:tcPr>
          <w:p w14:paraId="2AA2C1BE" w14:textId="77777777" w:rsidR="00534DBE" w:rsidRDefault="00000000">
            <w:pPr>
              <w:keepNext/>
              <w:keepLines/>
              <w:spacing w:after="0" w:line="240" w:lineRule="auto"/>
            </w:pPr>
            <w:r>
              <w:rPr>
                <w:sz w:val="18"/>
              </w:rPr>
              <w:t>45</w:t>
            </w:r>
          </w:p>
        </w:tc>
        <w:tc>
          <w:tcPr>
            <w:tcW w:w="3180" w:type="dxa"/>
            <w:tcMar>
              <w:top w:w="0" w:type="dxa"/>
              <w:bottom w:w="0" w:type="dxa"/>
            </w:tcMar>
            <w:vAlign w:val="center"/>
          </w:tcPr>
          <w:p w14:paraId="40EF6812" w14:textId="77777777" w:rsidR="00534DBE" w:rsidRDefault="00000000">
            <w:pPr>
              <w:keepNext/>
              <w:keepLines/>
              <w:spacing w:after="0" w:line="240" w:lineRule="auto"/>
            </w:pPr>
            <w:r>
              <w:rPr>
                <w:sz w:val="18"/>
              </w:rPr>
              <w:t>Rashodi za dodatna ulaganja na nefinancijskoj imovini (šifre 451 do 454)</w:t>
            </w:r>
          </w:p>
        </w:tc>
        <w:tc>
          <w:tcPr>
            <w:tcW w:w="700" w:type="dxa"/>
            <w:tcMar>
              <w:top w:w="0" w:type="dxa"/>
              <w:bottom w:w="0" w:type="dxa"/>
            </w:tcMar>
            <w:vAlign w:val="center"/>
          </w:tcPr>
          <w:p w14:paraId="3B785068" w14:textId="77777777" w:rsidR="00534DBE" w:rsidRDefault="00000000">
            <w:pPr>
              <w:keepNext/>
              <w:keepLines/>
              <w:spacing w:after="0" w:line="240" w:lineRule="auto"/>
            </w:pPr>
            <w:r>
              <w:rPr>
                <w:sz w:val="18"/>
              </w:rPr>
              <w:t>45</w:t>
            </w:r>
          </w:p>
        </w:tc>
        <w:tc>
          <w:tcPr>
            <w:tcW w:w="1860" w:type="dxa"/>
            <w:tcMar>
              <w:top w:w="0" w:type="dxa"/>
              <w:bottom w:w="0" w:type="dxa"/>
            </w:tcMar>
            <w:vAlign w:val="center"/>
          </w:tcPr>
          <w:p w14:paraId="11B185C4" w14:textId="77777777" w:rsidR="00534DBE" w:rsidRDefault="00000000">
            <w:pPr>
              <w:keepNext/>
              <w:keepLines/>
              <w:spacing w:after="0" w:line="240" w:lineRule="auto"/>
              <w:jc w:val="right"/>
            </w:pPr>
            <w:r>
              <w:rPr>
                <w:sz w:val="18"/>
              </w:rPr>
              <w:t>181.718,64</w:t>
            </w:r>
          </w:p>
        </w:tc>
        <w:tc>
          <w:tcPr>
            <w:tcW w:w="1860" w:type="dxa"/>
            <w:tcMar>
              <w:top w:w="0" w:type="dxa"/>
              <w:bottom w:w="0" w:type="dxa"/>
            </w:tcMar>
            <w:vAlign w:val="center"/>
          </w:tcPr>
          <w:p w14:paraId="62657DD4" w14:textId="77777777" w:rsidR="00534DBE" w:rsidRDefault="00000000">
            <w:pPr>
              <w:keepNext/>
              <w:keepLines/>
              <w:spacing w:after="0" w:line="240" w:lineRule="auto"/>
              <w:jc w:val="right"/>
            </w:pPr>
            <w:r>
              <w:rPr>
                <w:sz w:val="18"/>
              </w:rPr>
              <w:t>84.342,06</w:t>
            </w:r>
          </w:p>
        </w:tc>
        <w:tc>
          <w:tcPr>
            <w:tcW w:w="700" w:type="dxa"/>
            <w:tcMar>
              <w:top w:w="0" w:type="dxa"/>
              <w:bottom w:w="0" w:type="dxa"/>
            </w:tcMar>
            <w:vAlign w:val="center"/>
          </w:tcPr>
          <w:p w14:paraId="6A990EBF" w14:textId="77777777" w:rsidR="00534DBE" w:rsidRDefault="00000000">
            <w:pPr>
              <w:keepNext/>
              <w:keepLines/>
              <w:spacing w:after="0" w:line="240" w:lineRule="auto"/>
              <w:jc w:val="right"/>
            </w:pPr>
            <w:r>
              <w:rPr>
                <w:sz w:val="18"/>
              </w:rPr>
              <w:t>46,4</w:t>
            </w:r>
          </w:p>
        </w:tc>
      </w:tr>
    </w:tbl>
    <w:p w14:paraId="477B74C4" w14:textId="77777777" w:rsidR="00534DBE" w:rsidRDefault="00534DBE">
      <w:pPr>
        <w:spacing w:after="0"/>
      </w:pPr>
    </w:p>
    <w:p w14:paraId="663B4D88" w14:textId="77777777" w:rsidR="00534DBE" w:rsidRDefault="00000000">
      <w:r>
        <w:t> Računi skupine 45 – Dodatna ulaganja na građevinskim objektima</w:t>
      </w:r>
      <w:r>
        <w:br/>
        <w:t>Rashodi u ovoj skupini odnose se na kapitalna poboljšanja postojećih objekata i infrastrukture, čime se produljuje njihov vijek trajanja i podiže razina funkcionalnosti za mještane.</w:t>
      </w:r>
      <w:r>
        <w:br/>
        <w:t>1. Poboljšanje uvjeta u Dječjem vrtiću „Iskrica“</w:t>
      </w:r>
      <w:r>
        <w:br/>
        <w:t>Realiziran je projekt završetka radova na uređenju ulaza u zgradu postojećeg dječjeg vrtića. Ova investicija ima za cilj podizanje materijalnog i sigurnosnog standarda za djecu i djelatnike.</w:t>
      </w:r>
      <w:r>
        <w:br/>
        <w:t>Izvor financiranja: Važno je istaknuti da je ovo ulaganje u cijelosti financirano iz namjenskih sredstava programa Fiskalne održivosti dječjih vrtića, osiguranih od strane Ministarstva znanosti, obrazovanja i mladih (MZO).</w:t>
      </w:r>
      <w:r>
        <w:br/>
        <w:t>Učinak: Ovim zahvatom osiguran je adekvatan pristup objektu i estetsko osvježenje postojeće zgrade, neovisno o izgradnji novog vrtića.</w:t>
      </w:r>
      <w:r>
        <w:br/>
        <w:t>2. Infrastrukturni radovi na mjesnim grobljima</w:t>
      </w:r>
      <w:r>
        <w:br/>
        <w:t>Općina Lipovljani nastavlja s kontinuiranim uređenjem i održavanjem groblja kao mjesta od posebnog pijeteta. U izvještajnom razdoblju realizirana su ulaganja na sljedećim lokacijama:</w:t>
      </w:r>
      <w:r>
        <w:br/>
        <w:t>Mjesno groblje Lipovljani: Izgradnja pješačkih staza kojom se osigurava lakši pristup i bolja komunikacija unutar prostora groblja.</w:t>
      </w:r>
      <w:r>
        <w:br/>
        <w:t>Mjesno groblje Kraljeva Velika: Nastavak radova na izgradnji staza, čime se ujednačava komunalni standard na svim grobljima pod upravljanjem Općine.</w:t>
      </w:r>
    </w:p>
    <w:p w14:paraId="0C1A3B71" w14:textId="77777777" w:rsidR="00534DBE" w:rsidRDefault="00534DBE"/>
    <w:p w14:paraId="65671A24" w14:textId="77777777" w:rsidR="00534DBE" w:rsidRDefault="00000000">
      <w:pPr>
        <w:keepNext/>
        <w:spacing w:line="240" w:lineRule="auto"/>
        <w:jc w:val="center"/>
      </w:pPr>
      <w:r>
        <w:rPr>
          <w:sz w:val="28"/>
        </w:rPr>
        <w:lastRenderedPageBreak/>
        <w:t>Bilješka 93.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145AD48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F62CAD8"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C0C8C4C"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6F128F"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27AE58"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558613A"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A96C044" w14:textId="77777777" w:rsidR="00534DBE" w:rsidRDefault="00000000">
            <w:pPr>
              <w:keepNext/>
              <w:keepLines/>
              <w:spacing w:after="0" w:line="240" w:lineRule="auto"/>
              <w:jc w:val="center"/>
            </w:pPr>
            <w:r>
              <w:rPr>
                <w:b/>
                <w:sz w:val="18"/>
              </w:rPr>
              <w:t>Indeks (%)</w:t>
            </w:r>
          </w:p>
        </w:tc>
      </w:tr>
      <w:tr w:rsidR="00534DBE" w14:paraId="22168586" w14:textId="77777777">
        <w:tblPrEx>
          <w:tblCellMar>
            <w:top w:w="0" w:type="dxa"/>
            <w:bottom w:w="0" w:type="dxa"/>
          </w:tblCellMar>
        </w:tblPrEx>
        <w:trPr>
          <w:cantSplit/>
          <w:trHeight w:val="560"/>
        </w:trPr>
        <w:tc>
          <w:tcPr>
            <w:tcW w:w="700" w:type="dxa"/>
            <w:tcMar>
              <w:top w:w="0" w:type="dxa"/>
              <w:bottom w:w="0" w:type="dxa"/>
            </w:tcMar>
            <w:vAlign w:val="center"/>
          </w:tcPr>
          <w:p w14:paraId="7B9756F7" w14:textId="77777777" w:rsidR="00534DBE" w:rsidRDefault="00000000">
            <w:pPr>
              <w:keepNext/>
              <w:keepLines/>
              <w:spacing w:after="0" w:line="240" w:lineRule="auto"/>
            </w:pPr>
            <w:r>
              <w:rPr>
                <w:sz w:val="18"/>
              </w:rPr>
              <w:t>8</w:t>
            </w:r>
          </w:p>
        </w:tc>
        <w:tc>
          <w:tcPr>
            <w:tcW w:w="3180" w:type="dxa"/>
            <w:tcMar>
              <w:top w:w="0" w:type="dxa"/>
              <w:bottom w:w="0" w:type="dxa"/>
            </w:tcMar>
            <w:vAlign w:val="center"/>
          </w:tcPr>
          <w:p w14:paraId="77F03677" w14:textId="77777777" w:rsidR="00534DBE"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5566736F" w14:textId="77777777" w:rsidR="00534DBE" w:rsidRDefault="00000000">
            <w:pPr>
              <w:keepNext/>
              <w:keepLines/>
              <w:spacing w:after="0" w:line="240" w:lineRule="auto"/>
            </w:pPr>
            <w:r>
              <w:rPr>
                <w:sz w:val="18"/>
              </w:rPr>
              <w:t>8</w:t>
            </w:r>
          </w:p>
        </w:tc>
        <w:tc>
          <w:tcPr>
            <w:tcW w:w="1860" w:type="dxa"/>
            <w:tcMar>
              <w:top w:w="0" w:type="dxa"/>
              <w:bottom w:w="0" w:type="dxa"/>
            </w:tcMar>
            <w:vAlign w:val="center"/>
          </w:tcPr>
          <w:p w14:paraId="56673B12" w14:textId="77777777" w:rsidR="00534DBE" w:rsidRDefault="00000000">
            <w:pPr>
              <w:keepNext/>
              <w:keepLines/>
              <w:spacing w:after="0" w:line="240" w:lineRule="auto"/>
              <w:jc w:val="right"/>
            </w:pPr>
            <w:r>
              <w:rPr>
                <w:sz w:val="18"/>
              </w:rPr>
              <w:t>89.565,13</w:t>
            </w:r>
          </w:p>
        </w:tc>
        <w:tc>
          <w:tcPr>
            <w:tcW w:w="1860" w:type="dxa"/>
            <w:tcMar>
              <w:top w:w="0" w:type="dxa"/>
              <w:bottom w:w="0" w:type="dxa"/>
            </w:tcMar>
            <w:vAlign w:val="center"/>
          </w:tcPr>
          <w:p w14:paraId="515201E5" w14:textId="77777777" w:rsidR="00534DBE" w:rsidRDefault="00000000">
            <w:pPr>
              <w:keepNext/>
              <w:keepLines/>
              <w:spacing w:after="0" w:line="240" w:lineRule="auto"/>
              <w:jc w:val="right"/>
            </w:pPr>
            <w:r>
              <w:rPr>
                <w:sz w:val="18"/>
              </w:rPr>
              <w:t>2.222.193,02</w:t>
            </w:r>
          </w:p>
        </w:tc>
        <w:tc>
          <w:tcPr>
            <w:tcW w:w="700" w:type="dxa"/>
            <w:tcMar>
              <w:top w:w="0" w:type="dxa"/>
              <w:bottom w:w="0" w:type="dxa"/>
            </w:tcMar>
            <w:vAlign w:val="center"/>
          </w:tcPr>
          <w:p w14:paraId="521F9EA8" w14:textId="77777777" w:rsidR="00534DBE" w:rsidRDefault="00000000">
            <w:pPr>
              <w:keepNext/>
              <w:keepLines/>
              <w:spacing w:after="0" w:line="240" w:lineRule="auto"/>
              <w:jc w:val="right"/>
            </w:pPr>
            <w:r>
              <w:rPr>
                <w:sz w:val="18"/>
              </w:rPr>
              <w:t>2481,1</w:t>
            </w:r>
          </w:p>
        </w:tc>
      </w:tr>
    </w:tbl>
    <w:p w14:paraId="550D2E22" w14:textId="77777777" w:rsidR="00534DBE" w:rsidRDefault="00534DBE">
      <w:pPr>
        <w:spacing w:after="0"/>
      </w:pPr>
    </w:p>
    <w:p w14:paraId="75AFC0FD" w14:textId="77777777" w:rsidR="00534DBE" w:rsidRDefault="00000000">
      <w:r>
        <w:t>Račun 8 – Primici od financijske imovine i zaduživanja</w:t>
      </w:r>
      <w:r>
        <w:br/>
        <w:t>Za kapitalni projekt „Izgradnja dječjeg vrtića u Lipovljanima“ odobreno je dugoročno kreditno zaduženje u ukupnom iznosu od 2.550.000,00 EUR. Općina je za navedeni postupak ishodila potrebnu suglasnost Vlade RH, a ugovori su potpisani 8.5.2024.godine.</w:t>
      </w:r>
      <w:r>
        <w:br/>
        <w:t>1. Struktura i uvjeti kreditiranja</w:t>
      </w:r>
      <w:r>
        <w:br/>
        <w:t>Financiranje je osigurano putem dva specifična ugovora s HBOR-om, koji omogućuju iznimno povoljne uvjete:</w:t>
      </w:r>
      <w:r>
        <w:br/>
        <w:t>EIB program: Kredit iz sredstava Europske investicijske banke s fiksnom kamatnom stopom od 2,0% godišnje.</w:t>
      </w:r>
      <w:r>
        <w:br/>
        <w:t>NPOO program: Kredit u okviru Nacionalnog plana oporavka i otpornosti s nominalnom kamatnom stopom od 4,40%. Zahvaljujući subvenciji HBOR-a od 3,0%, stvarni trošak za Općinu iznosi svega 1,40% godišnje.</w:t>
      </w:r>
      <w:r>
        <w:br/>
        <w:t>2. Realizacija i stanje duga</w:t>
      </w:r>
      <w:r>
        <w:br/>
        <w:t>Do kraja proračunske 2025. godine, iskorišteni iznos kredita putem izravnih plaćanja banke dobavljačima iznosi 2.222.193,02 EUR. Budući da projekt još nije okončan, navedeni iznos predstavlja ukupni očekivani dug glavnice na kraju godine.</w:t>
      </w:r>
      <w:r>
        <w:br/>
        <w:t>3. Otplatni plan i Aneks ugovora</w:t>
      </w:r>
      <w:r>
        <w:br/>
        <w:t>Zbog dinamike radova, potpisan je Aneks ugovora kojim su definirani novi uvjeti: Produljenje roka korištenja: Sredstva se mogu povlačiti do 31.3.2026. godine.</w:t>
      </w:r>
      <w:r>
        <w:br/>
        <w:t>Model otplate: Glavnica će se otplaćivati u jednakih 157 mjesečnih rata.</w:t>
      </w:r>
      <w:r>
        <w:br/>
        <w:t>Dospijeće: Prva rata dospijeva 30.4.2026.godine, dok je planirani završetak otplate 30.4.2039. godine.</w:t>
      </w:r>
    </w:p>
    <w:p w14:paraId="728BA6AA" w14:textId="77777777" w:rsidR="00534DBE" w:rsidRDefault="00534DBE"/>
    <w:p w14:paraId="7285B23A" w14:textId="77777777" w:rsidR="00534DBE" w:rsidRDefault="00000000">
      <w:pPr>
        <w:keepNext/>
        <w:spacing w:line="240" w:lineRule="auto"/>
        <w:jc w:val="center"/>
      </w:pPr>
      <w:r>
        <w:rPr>
          <w:sz w:val="28"/>
        </w:rPr>
        <w:t>Bilješka 94.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245D5DB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E135F9F"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4816AE"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09AC25E"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1F499E"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7581874"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9AEDCE7" w14:textId="77777777" w:rsidR="00534DBE" w:rsidRDefault="00000000">
            <w:pPr>
              <w:keepNext/>
              <w:keepLines/>
              <w:spacing w:after="0" w:line="240" w:lineRule="auto"/>
              <w:jc w:val="center"/>
            </w:pPr>
            <w:r>
              <w:rPr>
                <w:b/>
                <w:sz w:val="18"/>
              </w:rPr>
              <w:t>Indeks (%)</w:t>
            </w:r>
          </w:p>
        </w:tc>
      </w:tr>
      <w:tr w:rsidR="00534DBE" w14:paraId="5A6C838C" w14:textId="77777777">
        <w:tblPrEx>
          <w:tblCellMar>
            <w:top w:w="0" w:type="dxa"/>
            <w:bottom w:w="0" w:type="dxa"/>
          </w:tblCellMar>
        </w:tblPrEx>
        <w:trPr>
          <w:cantSplit/>
          <w:trHeight w:val="560"/>
        </w:trPr>
        <w:tc>
          <w:tcPr>
            <w:tcW w:w="700" w:type="dxa"/>
            <w:tcMar>
              <w:top w:w="0" w:type="dxa"/>
              <w:bottom w:w="0" w:type="dxa"/>
            </w:tcMar>
            <w:vAlign w:val="center"/>
          </w:tcPr>
          <w:p w14:paraId="2CE005A0" w14:textId="77777777" w:rsidR="00534DBE" w:rsidRDefault="00534DBE">
            <w:pPr>
              <w:keepNext/>
              <w:keepLines/>
              <w:spacing w:after="0" w:line="240" w:lineRule="auto"/>
            </w:pPr>
          </w:p>
        </w:tc>
        <w:tc>
          <w:tcPr>
            <w:tcW w:w="3180" w:type="dxa"/>
            <w:tcMar>
              <w:top w:w="0" w:type="dxa"/>
              <w:bottom w:w="0" w:type="dxa"/>
            </w:tcMar>
            <w:vAlign w:val="center"/>
          </w:tcPr>
          <w:p w14:paraId="2944990D" w14:textId="77777777" w:rsidR="00534DBE" w:rsidRDefault="00000000">
            <w:pPr>
              <w:keepNext/>
              <w:keepLines/>
              <w:spacing w:after="0" w:line="240" w:lineRule="auto"/>
            </w:pPr>
            <w:r>
              <w:rPr>
                <w:sz w:val="18"/>
              </w:rPr>
              <w:t>Višak prihoda i primitaka raspoloživ u sljedećem razdoblju (šifre X005 + '9221-9222' - Y005 - '9222-9221')</w:t>
            </w:r>
          </w:p>
        </w:tc>
        <w:tc>
          <w:tcPr>
            <w:tcW w:w="700" w:type="dxa"/>
            <w:tcMar>
              <w:top w:w="0" w:type="dxa"/>
              <w:bottom w:w="0" w:type="dxa"/>
            </w:tcMar>
            <w:vAlign w:val="center"/>
          </w:tcPr>
          <w:p w14:paraId="47B05DF7" w14:textId="77777777" w:rsidR="00534DBE" w:rsidRDefault="00000000">
            <w:pPr>
              <w:keepNext/>
              <w:keepLines/>
              <w:spacing w:after="0" w:line="240" w:lineRule="auto"/>
            </w:pPr>
            <w:r>
              <w:rPr>
                <w:sz w:val="18"/>
              </w:rPr>
              <w:t>X006</w:t>
            </w:r>
          </w:p>
        </w:tc>
        <w:tc>
          <w:tcPr>
            <w:tcW w:w="1860" w:type="dxa"/>
            <w:tcMar>
              <w:top w:w="0" w:type="dxa"/>
              <w:bottom w:w="0" w:type="dxa"/>
            </w:tcMar>
            <w:vAlign w:val="center"/>
          </w:tcPr>
          <w:p w14:paraId="5411A931" w14:textId="77777777" w:rsidR="00534DBE" w:rsidRDefault="00000000">
            <w:pPr>
              <w:keepNext/>
              <w:keepLines/>
              <w:spacing w:after="0" w:line="240" w:lineRule="auto"/>
              <w:jc w:val="right"/>
            </w:pPr>
            <w:r>
              <w:rPr>
                <w:sz w:val="18"/>
              </w:rPr>
              <w:t>680.306,19</w:t>
            </w:r>
          </w:p>
        </w:tc>
        <w:tc>
          <w:tcPr>
            <w:tcW w:w="1860" w:type="dxa"/>
            <w:tcMar>
              <w:top w:w="0" w:type="dxa"/>
              <w:bottom w:w="0" w:type="dxa"/>
            </w:tcMar>
            <w:vAlign w:val="center"/>
          </w:tcPr>
          <w:p w14:paraId="44949C2F" w14:textId="77777777" w:rsidR="00534DBE" w:rsidRDefault="00000000">
            <w:pPr>
              <w:keepNext/>
              <w:keepLines/>
              <w:spacing w:after="0" w:line="240" w:lineRule="auto"/>
              <w:jc w:val="right"/>
            </w:pPr>
            <w:r>
              <w:rPr>
                <w:sz w:val="18"/>
              </w:rPr>
              <w:t>2.539.213,39</w:t>
            </w:r>
          </w:p>
        </w:tc>
        <w:tc>
          <w:tcPr>
            <w:tcW w:w="700" w:type="dxa"/>
            <w:tcMar>
              <w:top w:w="0" w:type="dxa"/>
              <w:bottom w:w="0" w:type="dxa"/>
            </w:tcMar>
            <w:vAlign w:val="center"/>
          </w:tcPr>
          <w:p w14:paraId="143899AF" w14:textId="77777777" w:rsidR="00534DBE" w:rsidRDefault="00000000">
            <w:pPr>
              <w:keepNext/>
              <w:keepLines/>
              <w:spacing w:after="0" w:line="240" w:lineRule="auto"/>
              <w:jc w:val="right"/>
            </w:pPr>
            <w:r>
              <w:rPr>
                <w:sz w:val="18"/>
              </w:rPr>
              <w:t>373,2</w:t>
            </w:r>
          </w:p>
        </w:tc>
      </w:tr>
    </w:tbl>
    <w:p w14:paraId="0FFF7BD0" w14:textId="77777777" w:rsidR="00534DBE" w:rsidRDefault="00534DBE">
      <w:pPr>
        <w:spacing w:after="0"/>
      </w:pPr>
    </w:p>
    <w:p w14:paraId="573D87E5" w14:textId="77777777" w:rsidR="00534DBE" w:rsidRDefault="00000000">
      <w:r>
        <w:t> </w:t>
      </w:r>
    </w:p>
    <w:p w14:paraId="452A072B" w14:textId="77777777" w:rsidR="00EF0EF8" w:rsidRDefault="00EF0EF8"/>
    <w:p w14:paraId="5DBD8F68" w14:textId="77777777" w:rsidR="00EF0EF8" w:rsidRDefault="00EF0EF8"/>
    <w:p w14:paraId="6CC8237F" w14:textId="77777777" w:rsidR="00EF0EF8" w:rsidRDefault="00EF0EF8"/>
    <w:p w14:paraId="55BF6C47" w14:textId="090BC1AC" w:rsidR="00EF0EF8" w:rsidRPr="00EF0EF8" w:rsidRDefault="00EF0EF8" w:rsidP="00EF0EF8">
      <w:r w:rsidRPr="00EF0EF8">
        <w:lastRenderedPageBreak/>
        <w:t>.</w:t>
      </w:r>
    </w:p>
    <w:p w14:paraId="2BA9B237" w14:textId="77777777" w:rsidR="00EF0EF8" w:rsidRPr="00EF0EF8" w:rsidRDefault="00EF0EF8" w:rsidP="00EF0EF8">
      <w:pPr>
        <w:rPr>
          <w:b/>
          <w:bCs/>
        </w:rPr>
      </w:pPr>
      <w:r w:rsidRPr="00EF0EF8">
        <w:rPr>
          <w:b/>
          <w:bCs/>
        </w:rPr>
        <w:t>Rezultat poslovanja na 31.12.2025.</w:t>
      </w:r>
    </w:p>
    <w:tbl>
      <w:tblPr>
        <w:tblW w:w="9780" w:type="dxa"/>
        <w:tblCellMar>
          <w:top w:w="15" w:type="dxa"/>
          <w:left w:w="15" w:type="dxa"/>
          <w:bottom w:w="15" w:type="dxa"/>
          <w:right w:w="15" w:type="dxa"/>
        </w:tblCellMar>
        <w:tblLook w:val="04A0" w:firstRow="1" w:lastRow="0" w:firstColumn="1" w:lastColumn="0" w:noHBand="0" w:noVBand="1"/>
      </w:tblPr>
      <w:tblGrid>
        <w:gridCol w:w="6733"/>
        <w:gridCol w:w="3047"/>
      </w:tblGrid>
      <w:tr w:rsidR="00EF0EF8" w:rsidRPr="00EF0EF8" w14:paraId="1B8767B1" w14:textId="77777777">
        <w:tc>
          <w:tcPr>
            <w:tcW w:w="0" w:type="auto"/>
            <w:tcBorders>
              <w:bottom w:val="single" w:sz="6" w:space="0" w:color="DCDFE5"/>
            </w:tcBorders>
            <w:tcMar>
              <w:top w:w="120" w:type="dxa"/>
              <w:left w:w="0" w:type="dxa"/>
              <w:bottom w:w="120" w:type="dxa"/>
              <w:right w:w="240" w:type="dxa"/>
            </w:tcMar>
            <w:hideMark/>
          </w:tcPr>
          <w:p w14:paraId="2826BA54" w14:textId="77777777" w:rsidR="00EF0EF8" w:rsidRPr="00EF0EF8" w:rsidRDefault="00EF0EF8" w:rsidP="00EF0EF8">
            <w:pPr>
              <w:rPr>
                <w:b/>
                <w:bCs/>
              </w:rPr>
            </w:pPr>
            <w:r w:rsidRPr="00EF0EF8">
              <w:rPr>
                <w:b/>
                <w:bCs/>
              </w:rPr>
              <w:t>Opis stavke</w:t>
            </w:r>
          </w:p>
        </w:tc>
        <w:tc>
          <w:tcPr>
            <w:tcW w:w="0" w:type="auto"/>
            <w:tcBorders>
              <w:bottom w:val="single" w:sz="6" w:space="0" w:color="DCDFE5"/>
            </w:tcBorders>
            <w:tcMar>
              <w:top w:w="120" w:type="dxa"/>
              <w:left w:w="0" w:type="dxa"/>
              <w:bottom w:w="120" w:type="dxa"/>
              <w:right w:w="0" w:type="dxa"/>
            </w:tcMar>
            <w:hideMark/>
          </w:tcPr>
          <w:p w14:paraId="70C6F3E4" w14:textId="77777777" w:rsidR="00EF0EF8" w:rsidRPr="00EF0EF8" w:rsidRDefault="00EF0EF8" w:rsidP="00EF0EF8">
            <w:pPr>
              <w:rPr>
                <w:b/>
                <w:bCs/>
              </w:rPr>
            </w:pPr>
            <w:r w:rsidRPr="00EF0EF8">
              <w:rPr>
                <w:b/>
                <w:bCs/>
              </w:rPr>
              <w:t>Iznos u eurima (€)</w:t>
            </w:r>
          </w:p>
        </w:tc>
      </w:tr>
      <w:tr w:rsidR="00EF0EF8" w:rsidRPr="00EF0EF8" w14:paraId="34A3E3AB" w14:textId="77777777">
        <w:tc>
          <w:tcPr>
            <w:tcW w:w="0" w:type="auto"/>
            <w:tcBorders>
              <w:bottom w:val="single" w:sz="6" w:space="0" w:color="DCDFE5"/>
            </w:tcBorders>
            <w:tcMar>
              <w:top w:w="180" w:type="dxa"/>
              <w:left w:w="0" w:type="dxa"/>
              <w:bottom w:w="180" w:type="dxa"/>
              <w:right w:w="240" w:type="dxa"/>
            </w:tcMar>
            <w:hideMark/>
          </w:tcPr>
          <w:p w14:paraId="34A1C080" w14:textId="77777777" w:rsidR="00EF0EF8" w:rsidRPr="00EF0EF8" w:rsidRDefault="00EF0EF8" w:rsidP="00EF0EF8">
            <w:r w:rsidRPr="00EF0EF8">
              <w:t>Ukupni prihodi i primici 2025.</w:t>
            </w:r>
          </w:p>
        </w:tc>
        <w:tc>
          <w:tcPr>
            <w:tcW w:w="0" w:type="auto"/>
            <w:tcBorders>
              <w:bottom w:val="single" w:sz="6" w:space="0" w:color="DCDFE5"/>
            </w:tcBorders>
            <w:tcMar>
              <w:top w:w="180" w:type="dxa"/>
              <w:left w:w="0" w:type="dxa"/>
              <w:bottom w:w="180" w:type="dxa"/>
              <w:right w:w="0" w:type="dxa"/>
            </w:tcMar>
            <w:hideMark/>
          </w:tcPr>
          <w:p w14:paraId="3C62C81D" w14:textId="77777777" w:rsidR="00EF0EF8" w:rsidRPr="00EF0EF8" w:rsidRDefault="00EF0EF8" w:rsidP="00EF0EF8">
            <w:r w:rsidRPr="00EF0EF8">
              <w:t>7.258.408,08</w:t>
            </w:r>
          </w:p>
        </w:tc>
      </w:tr>
      <w:tr w:rsidR="00EF0EF8" w:rsidRPr="00EF0EF8" w14:paraId="7612589D" w14:textId="77777777">
        <w:tc>
          <w:tcPr>
            <w:tcW w:w="0" w:type="auto"/>
            <w:tcBorders>
              <w:bottom w:val="single" w:sz="6" w:space="0" w:color="DCDFE5"/>
            </w:tcBorders>
            <w:tcMar>
              <w:top w:w="180" w:type="dxa"/>
              <w:left w:w="0" w:type="dxa"/>
              <w:bottom w:w="180" w:type="dxa"/>
              <w:right w:w="240" w:type="dxa"/>
            </w:tcMar>
            <w:hideMark/>
          </w:tcPr>
          <w:p w14:paraId="0E61D684" w14:textId="77777777" w:rsidR="00EF0EF8" w:rsidRPr="00EF0EF8" w:rsidRDefault="00EF0EF8" w:rsidP="00EF0EF8">
            <w:r w:rsidRPr="00EF0EF8">
              <w:t>Ukupni rashodi i izdaci 2025.</w:t>
            </w:r>
          </w:p>
        </w:tc>
        <w:tc>
          <w:tcPr>
            <w:tcW w:w="0" w:type="auto"/>
            <w:tcBorders>
              <w:bottom w:val="single" w:sz="6" w:space="0" w:color="DCDFE5"/>
            </w:tcBorders>
            <w:tcMar>
              <w:top w:w="180" w:type="dxa"/>
              <w:left w:w="0" w:type="dxa"/>
              <w:bottom w:w="180" w:type="dxa"/>
              <w:right w:w="0" w:type="dxa"/>
            </w:tcMar>
            <w:hideMark/>
          </w:tcPr>
          <w:p w14:paraId="5A6F2CB1" w14:textId="77777777" w:rsidR="00EF0EF8" w:rsidRPr="00EF0EF8" w:rsidRDefault="00EF0EF8" w:rsidP="00EF0EF8">
            <w:r w:rsidRPr="00EF0EF8">
              <w:t>- 5.399.500,88</w:t>
            </w:r>
          </w:p>
        </w:tc>
      </w:tr>
      <w:tr w:rsidR="00EF0EF8" w:rsidRPr="00EF0EF8" w14:paraId="03314EA6" w14:textId="77777777">
        <w:tc>
          <w:tcPr>
            <w:tcW w:w="0" w:type="auto"/>
            <w:tcBorders>
              <w:bottom w:val="single" w:sz="6" w:space="0" w:color="DCDFE5"/>
            </w:tcBorders>
            <w:tcMar>
              <w:top w:w="180" w:type="dxa"/>
              <w:left w:w="0" w:type="dxa"/>
              <w:bottom w:w="180" w:type="dxa"/>
              <w:right w:w="240" w:type="dxa"/>
            </w:tcMar>
            <w:hideMark/>
          </w:tcPr>
          <w:p w14:paraId="38DE88D4" w14:textId="77777777" w:rsidR="00EF0EF8" w:rsidRPr="00EF0EF8" w:rsidRDefault="00EF0EF8" w:rsidP="00EF0EF8">
            <w:r w:rsidRPr="00EF0EF8">
              <w:rPr>
                <w:b/>
                <w:bCs/>
              </w:rPr>
              <w:t>Ostvareni višak tekuće godine</w:t>
            </w:r>
          </w:p>
        </w:tc>
        <w:tc>
          <w:tcPr>
            <w:tcW w:w="0" w:type="auto"/>
            <w:tcBorders>
              <w:bottom w:val="single" w:sz="6" w:space="0" w:color="DCDFE5"/>
            </w:tcBorders>
            <w:tcMar>
              <w:top w:w="180" w:type="dxa"/>
              <w:left w:w="0" w:type="dxa"/>
              <w:bottom w:w="180" w:type="dxa"/>
              <w:right w:w="0" w:type="dxa"/>
            </w:tcMar>
            <w:hideMark/>
          </w:tcPr>
          <w:p w14:paraId="4C34085A" w14:textId="77777777" w:rsidR="00EF0EF8" w:rsidRPr="00EF0EF8" w:rsidRDefault="00EF0EF8" w:rsidP="00EF0EF8">
            <w:r w:rsidRPr="00EF0EF8">
              <w:rPr>
                <w:b/>
                <w:bCs/>
              </w:rPr>
              <w:t>1.858.907,20</w:t>
            </w:r>
          </w:p>
        </w:tc>
      </w:tr>
      <w:tr w:rsidR="00EF0EF8" w:rsidRPr="00EF0EF8" w14:paraId="1B00EEE0" w14:textId="77777777">
        <w:tc>
          <w:tcPr>
            <w:tcW w:w="0" w:type="auto"/>
            <w:tcBorders>
              <w:bottom w:val="single" w:sz="6" w:space="0" w:color="DCDFE5"/>
            </w:tcBorders>
            <w:tcMar>
              <w:top w:w="180" w:type="dxa"/>
              <w:left w:w="0" w:type="dxa"/>
              <w:bottom w:w="180" w:type="dxa"/>
              <w:right w:w="240" w:type="dxa"/>
            </w:tcMar>
            <w:hideMark/>
          </w:tcPr>
          <w:p w14:paraId="15A2E3A4" w14:textId="77777777" w:rsidR="00EF0EF8" w:rsidRPr="00EF0EF8" w:rsidRDefault="00EF0EF8" w:rsidP="00EF0EF8">
            <w:r w:rsidRPr="00EF0EF8">
              <w:t>Prenijeti višak iz prethodne godine</w:t>
            </w:r>
          </w:p>
        </w:tc>
        <w:tc>
          <w:tcPr>
            <w:tcW w:w="0" w:type="auto"/>
            <w:tcBorders>
              <w:bottom w:val="single" w:sz="6" w:space="0" w:color="DCDFE5"/>
            </w:tcBorders>
            <w:tcMar>
              <w:top w:w="180" w:type="dxa"/>
              <w:left w:w="0" w:type="dxa"/>
              <w:bottom w:w="180" w:type="dxa"/>
              <w:right w:w="0" w:type="dxa"/>
            </w:tcMar>
            <w:hideMark/>
          </w:tcPr>
          <w:p w14:paraId="2503B9F0" w14:textId="77777777" w:rsidR="00EF0EF8" w:rsidRPr="00EF0EF8" w:rsidRDefault="00EF0EF8" w:rsidP="00EF0EF8">
            <w:r w:rsidRPr="00EF0EF8">
              <w:t>+ 680.306,19</w:t>
            </w:r>
          </w:p>
        </w:tc>
      </w:tr>
      <w:tr w:rsidR="00EF0EF8" w:rsidRPr="00EF0EF8" w14:paraId="7A900314" w14:textId="77777777">
        <w:tc>
          <w:tcPr>
            <w:tcW w:w="0" w:type="auto"/>
            <w:tcBorders>
              <w:bottom w:val="nil"/>
            </w:tcBorders>
            <w:tcMar>
              <w:top w:w="180" w:type="dxa"/>
              <w:left w:w="0" w:type="dxa"/>
              <w:bottom w:w="180" w:type="dxa"/>
              <w:right w:w="240" w:type="dxa"/>
            </w:tcMar>
            <w:hideMark/>
          </w:tcPr>
          <w:p w14:paraId="0DD8D42E" w14:textId="77777777" w:rsidR="00EF0EF8" w:rsidRPr="00EF0EF8" w:rsidRDefault="00EF0EF8" w:rsidP="00EF0EF8">
            <w:r w:rsidRPr="00EF0EF8">
              <w:rPr>
                <w:b/>
                <w:bCs/>
              </w:rPr>
              <w:t>UKUPAN VIŠAK ZA RASPODJELU</w:t>
            </w:r>
          </w:p>
        </w:tc>
        <w:tc>
          <w:tcPr>
            <w:tcW w:w="0" w:type="auto"/>
            <w:tcBorders>
              <w:bottom w:val="nil"/>
            </w:tcBorders>
            <w:tcMar>
              <w:top w:w="180" w:type="dxa"/>
              <w:left w:w="0" w:type="dxa"/>
              <w:bottom w:w="180" w:type="dxa"/>
              <w:right w:w="0" w:type="dxa"/>
            </w:tcMar>
            <w:hideMark/>
          </w:tcPr>
          <w:p w14:paraId="5250A327" w14:textId="77777777" w:rsidR="00EF0EF8" w:rsidRPr="00EF0EF8" w:rsidRDefault="00EF0EF8" w:rsidP="00EF0EF8">
            <w:r w:rsidRPr="00EF0EF8">
              <w:rPr>
                <w:b/>
                <w:bCs/>
              </w:rPr>
              <w:t>2.539.213,39</w:t>
            </w:r>
          </w:p>
        </w:tc>
      </w:tr>
    </w:tbl>
    <w:p w14:paraId="01D31666" w14:textId="77777777" w:rsidR="00EF0EF8" w:rsidRPr="00EF0EF8" w:rsidRDefault="00EF0EF8" w:rsidP="00EF0EF8">
      <w:r w:rsidRPr="00EF0EF8">
        <w:pict w14:anchorId="13337D8D">
          <v:rect id="_x0000_i1025" style="width:0;height:.75pt" o:hralign="center" o:hrstd="t" o:hr="t" fillcolor="#a0a0a0" stroked="f"/>
        </w:pict>
      </w:r>
    </w:p>
    <w:p w14:paraId="1A0EEB8C" w14:textId="77777777" w:rsidR="00EF0EF8" w:rsidRPr="00EF0EF8" w:rsidRDefault="00EF0EF8" w:rsidP="00EF0EF8">
      <w:pPr>
        <w:rPr>
          <w:b/>
          <w:bCs/>
        </w:rPr>
      </w:pPr>
      <w:r w:rsidRPr="00EF0EF8">
        <w:rPr>
          <w:b/>
          <w:bCs/>
        </w:rPr>
        <w:t>Struktura viška prema izvorima financiranja</w:t>
      </w:r>
    </w:p>
    <w:p w14:paraId="496F1EF2" w14:textId="77777777" w:rsidR="00EF0EF8" w:rsidRPr="00EF0EF8" w:rsidRDefault="00EF0EF8" w:rsidP="00EF0EF8">
      <w:r w:rsidRPr="00EF0EF8">
        <w:t>Ovaj iznos od </w:t>
      </w:r>
      <w:r w:rsidRPr="00EF0EF8">
        <w:rPr>
          <w:b/>
          <w:bCs/>
        </w:rPr>
        <w:t>2.539.213,39 €</w:t>
      </w:r>
      <w:r w:rsidRPr="00EF0EF8">
        <w:t> raspoređen je na sljedeće izvore, uz napomenu da će se </w:t>
      </w:r>
      <w:r w:rsidRPr="00EF0EF8">
        <w:rPr>
          <w:b/>
          <w:bCs/>
        </w:rPr>
        <w:t>vlastiti prihodi prebiti iz općih prihoda i primitaka</w:t>
      </w:r>
      <w:r w:rsidRPr="00EF0EF8">
        <w:t> radi potpune pokrivenosti planiranih rashoda:</w:t>
      </w:r>
    </w:p>
    <w:tbl>
      <w:tblPr>
        <w:tblW w:w="9780" w:type="dxa"/>
        <w:tblCellMar>
          <w:top w:w="15" w:type="dxa"/>
          <w:left w:w="15" w:type="dxa"/>
          <w:bottom w:w="15" w:type="dxa"/>
          <w:right w:w="15" w:type="dxa"/>
        </w:tblCellMar>
        <w:tblLook w:val="04A0" w:firstRow="1" w:lastRow="0" w:firstColumn="1" w:lastColumn="0" w:noHBand="0" w:noVBand="1"/>
      </w:tblPr>
      <w:tblGrid>
        <w:gridCol w:w="6065"/>
        <w:gridCol w:w="2271"/>
        <w:gridCol w:w="1444"/>
      </w:tblGrid>
      <w:tr w:rsidR="00EF0EF8" w:rsidRPr="00EF0EF8" w14:paraId="3245ADE0" w14:textId="77777777">
        <w:tc>
          <w:tcPr>
            <w:tcW w:w="0" w:type="auto"/>
            <w:tcBorders>
              <w:bottom w:val="single" w:sz="6" w:space="0" w:color="DCDFE5"/>
            </w:tcBorders>
            <w:tcMar>
              <w:top w:w="120" w:type="dxa"/>
              <w:left w:w="0" w:type="dxa"/>
              <w:bottom w:w="120" w:type="dxa"/>
              <w:right w:w="240" w:type="dxa"/>
            </w:tcMar>
            <w:hideMark/>
          </w:tcPr>
          <w:p w14:paraId="47030686" w14:textId="77777777" w:rsidR="00EF0EF8" w:rsidRPr="00EF0EF8" w:rsidRDefault="00EF0EF8" w:rsidP="00EF0EF8">
            <w:pPr>
              <w:rPr>
                <w:b/>
                <w:bCs/>
              </w:rPr>
            </w:pPr>
            <w:r w:rsidRPr="00EF0EF8">
              <w:rPr>
                <w:b/>
                <w:bCs/>
              </w:rPr>
              <w:t>Izvor financiranja</w:t>
            </w:r>
          </w:p>
        </w:tc>
        <w:tc>
          <w:tcPr>
            <w:tcW w:w="0" w:type="auto"/>
            <w:tcBorders>
              <w:bottom w:val="single" w:sz="6" w:space="0" w:color="DCDFE5"/>
            </w:tcBorders>
            <w:tcMar>
              <w:top w:w="120" w:type="dxa"/>
              <w:left w:w="0" w:type="dxa"/>
              <w:bottom w:w="120" w:type="dxa"/>
              <w:right w:w="240" w:type="dxa"/>
            </w:tcMar>
            <w:hideMark/>
          </w:tcPr>
          <w:p w14:paraId="5A1E3000" w14:textId="77777777" w:rsidR="00EF0EF8" w:rsidRPr="00EF0EF8" w:rsidRDefault="00EF0EF8" w:rsidP="00EF0EF8">
            <w:pPr>
              <w:rPr>
                <w:b/>
                <w:bCs/>
              </w:rPr>
            </w:pPr>
            <w:r w:rsidRPr="00EF0EF8">
              <w:rPr>
                <w:b/>
                <w:bCs/>
              </w:rPr>
              <w:t>Iznos (€)</w:t>
            </w:r>
          </w:p>
        </w:tc>
        <w:tc>
          <w:tcPr>
            <w:tcW w:w="0" w:type="auto"/>
            <w:tcBorders>
              <w:bottom w:val="single" w:sz="6" w:space="0" w:color="DCDFE5"/>
            </w:tcBorders>
            <w:tcMar>
              <w:top w:w="120" w:type="dxa"/>
              <w:left w:w="0" w:type="dxa"/>
              <w:bottom w:w="120" w:type="dxa"/>
              <w:right w:w="0" w:type="dxa"/>
            </w:tcMar>
            <w:hideMark/>
          </w:tcPr>
          <w:p w14:paraId="53244A5D" w14:textId="77777777" w:rsidR="00EF0EF8" w:rsidRPr="00EF0EF8" w:rsidRDefault="00EF0EF8" w:rsidP="00EF0EF8">
            <w:pPr>
              <w:rPr>
                <w:b/>
                <w:bCs/>
              </w:rPr>
            </w:pPr>
            <w:r w:rsidRPr="00EF0EF8">
              <w:rPr>
                <w:b/>
                <w:bCs/>
              </w:rPr>
              <w:t>Udio (%)</w:t>
            </w:r>
          </w:p>
        </w:tc>
      </w:tr>
      <w:tr w:rsidR="00EF0EF8" w:rsidRPr="00EF0EF8" w14:paraId="3E1C0965" w14:textId="77777777">
        <w:tc>
          <w:tcPr>
            <w:tcW w:w="0" w:type="auto"/>
            <w:tcBorders>
              <w:bottom w:val="single" w:sz="6" w:space="0" w:color="DCDFE5"/>
            </w:tcBorders>
            <w:tcMar>
              <w:top w:w="180" w:type="dxa"/>
              <w:left w:w="0" w:type="dxa"/>
              <w:bottom w:w="180" w:type="dxa"/>
              <w:right w:w="240" w:type="dxa"/>
            </w:tcMar>
            <w:hideMark/>
          </w:tcPr>
          <w:p w14:paraId="362C26EB" w14:textId="77777777" w:rsidR="00EF0EF8" w:rsidRPr="00EF0EF8" w:rsidRDefault="00EF0EF8" w:rsidP="00EF0EF8">
            <w:r w:rsidRPr="00EF0EF8">
              <w:rPr>
                <w:b/>
                <w:bCs/>
              </w:rPr>
              <w:t>1. Opći prihodi i primici</w:t>
            </w:r>
          </w:p>
        </w:tc>
        <w:tc>
          <w:tcPr>
            <w:tcW w:w="0" w:type="auto"/>
            <w:tcBorders>
              <w:bottom w:val="single" w:sz="6" w:space="0" w:color="DCDFE5"/>
            </w:tcBorders>
            <w:tcMar>
              <w:top w:w="180" w:type="dxa"/>
              <w:left w:w="0" w:type="dxa"/>
              <w:bottom w:w="180" w:type="dxa"/>
              <w:right w:w="240" w:type="dxa"/>
            </w:tcMar>
            <w:hideMark/>
          </w:tcPr>
          <w:p w14:paraId="56DDD638" w14:textId="77777777" w:rsidR="00EF0EF8" w:rsidRPr="00EF0EF8" w:rsidRDefault="00EF0EF8" w:rsidP="00EF0EF8">
            <w:r w:rsidRPr="00EF0EF8">
              <w:t>575.144,47</w:t>
            </w:r>
          </w:p>
        </w:tc>
        <w:tc>
          <w:tcPr>
            <w:tcW w:w="0" w:type="auto"/>
            <w:tcBorders>
              <w:bottom w:val="single" w:sz="6" w:space="0" w:color="DCDFE5"/>
            </w:tcBorders>
            <w:tcMar>
              <w:top w:w="180" w:type="dxa"/>
              <w:left w:w="0" w:type="dxa"/>
              <w:bottom w:w="180" w:type="dxa"/>
              <w:right w:w="0" w:type="dxa"/>
            </w:tcMar>
            <w:hideMark/>
          </w:tcPr>
          <w:p w14:paraId="176FFBD0" w14:textId="77777777" w:rsidR="00EF0EF8" w:rsidRPr="00EF0EF8" w:rsidRDefault="00EF0EF8" w:rsidP="00EF0EF8">
            <w:r w:rsidRPr="00EF0EF8">
              <w:t>22,65%</w:t>
            </w:r>
          </w:p>
        </w:tc>
      </w:tr>
      <w:tr w:rsidR="00EF0EF8" w:rsidRPr="00EF0EF8" w14:paraId="3A2DA1FC" w14:textId="77777777">
        <w:tc>
          <w:tcPr>
            <w:tcW w:w="0" w:type="auto"/>
            <w:tcBorders>
              <w:bottom w:val="single" w:sz="6" w:space="0" w:color="DCDFE5"/>
            </w:tcBorders>
            <w:tcMar>
              <w:top w:w="180" w:type="dxa"/>
              <w:left w:w="0" w:type="dxa"/>
              <w:bottom w:w="180" w:type="dxa"/>
              <w:right w:w="240" w:type="dxa"/>
            </w:tcMar>
            <w:hideMark/>
          </w:tcPr>
          <w:p w14:paraId="54A12F52" w14:textId="77777777" w:rsidR="00EF0EF8" w:rsidRPr="00EF0EF8" w:rsidRDefault="00EF0EF8" w:rsidP="00EF0EF8">
            <w:r w:rsidRPr="00EF0EF8">
              <w:rPr>
                <w:b/>
                <w:bCs/>
              </w:rPr>
              <w:t>4. Prihodi za posebne namjene</w:t>
            </w:r>
          </w:p>
        </w:tc>
        <w:tc>
          <w:tcPr>
            <w:tcW w:w="0" w:type="auto"/>
            <w:tcBorders>
              <w:bottom w:val="single" w:sz="6" w:space="0" w:color="DCDFE5"/>
            </w:tcBorders>
            <w:tcMar>
              <w:top w:w="180" w:type="dxa"/>
              <w:left w:w="0" w:type="dxa"/>
              <w:bottom w:w="180" w:type="dxa"/>
              <w:right w:w="240" w:type="dxa"/>
            </w:tcMar>
            <w:hideMark/>
          </w:tcPr>
          <w:p w14:paraId="46A14F81" w14:textId="77777777" w:rsidR="00EF0EF8" w:rsidRPr="00EF0EF8" w:rsidRDefault="00EF0EF8" w:rsidP="00EF0EF8">
            <w:r w:rsidRPr="00EF0EF8">
              <w:t>105.868,09</w:t>
            </w:r>
          </w:p>
        </w:tc>
        <w:tc>
          <w:tcPr>
            <w:tcW w:w="0" w:type="auto"/>
            <w:tcBorders>
              <w:bottom w:val="single" w:sz="6" w:space="0" w:color="DCDFE5"/>
            </w:tcBorders>
            <w:tcMar>
              <w:top w:w="180" w:type="dxa"/>
              <w:left w:w="0" w:type="dxa"/>
              <w:bottom w:w="180" w:type="dxa"/>
              <w:right w:w="0" w:type="dxa"/>
            </w:tcMar>
            <w:hideMark/>
          </w:tcPr>
          <w:p w14:paraId="3573E53A" w14:textId="77777777" w:rsidR="00EF0EF8" w:rsidRPr="00EF0EF8" w:rsidRDefault="00EF0EF8" w:rsidP="00EF0EF8">
            <w:r w:rsidRPr="00EF0EF8">
              <w:t>4,17%</w:t>
            </w:r>
          </w:p>
        </w:tc>
      </w:tr>
      <w:tr w:rsidR="00EF0EF8" w:rsidRPr="00EF0EF8" w14:paraId="5A826166" w14:textId="77777777">
        <w:tc>
          <w:tcPr>
            <w:tcW w:w="0" w:type="auto"/>
            <w:tcBorders>
              <w:bottom w:val="single" w:sz="6" w:space="0" w:color="DCDFE5"/>
            </w:tcBorders>
            <w:tcMar>
              <w:top w:w="180" w:type="dxa"/>
              <w:left w:w="0" w:type="dxa"/>
              <w:bottom w:w="180" w:type="dxa"/>
              <w:right w:w="240" w:type="dxa"/>
            </w:tcMar>
            <w:hideMark/>
          </w:tcPr>
          <w:p w14:paraId="03AC1811" w14:textId="77777777" w:rsidR="00EF0EF8" w:rsidRPr="00EF0EF8" w:rsidRDefault="00EF0EF8" w:rsidP="00EF0EF8">
            <w:r w:rsidRPr="00EF0EF8">
              <w:rPr>
                <w:b/>
                <w:bCs/>
              </w:rPr>
              <w:t>5. Pomoći</w:t>
            </w:r>
          </w:p>
        </w:tc>
        <w:tc>
          <w:tcPr>
            <w:tcW w:w="0" w:type="auto"/>
            <w:tcBorders>
              <w:bottom w:val="single" w:sz="6" w:space="0" w:color="DCDFE5"/>
            </w:tcBorders>
            <w:tcMar>
              <w:top w:w="180" w:type="dxa"/>
              <w:left w:w="0" w:type="dxa"/>
              <w:bottom w:w="180" w:type="dxa"/>
              <w:right w:w="240" w:type="dxa"/>
            </w:tcMar>
            <w:hideMark/>
          </w:tcPr>
          <w:p w14:paraId="7C23FDA4" w14:textId="77777777" w:rsidR="00EF0EF8" w:rsidRPr="00EF0EF8" w:rsidRDefault="00EF0EF8" w:rsidP="00EF0EF8">
            <w:r w:rsidRPr="00EF0EF8">
              <w:t>340.812,56</w:t>
            </w:r>
          </w:p>
        </w:tc>
        <w:tc>
          <w:tcPr>
            <w:tcW w:w="0" w:type="auto"/>
            <w:tcBorders>
              <w:bottom w:val="single" w:sz="6" w:space="0" w:color="DCDFE5"/>
            </w:tcBorders>
            <w:tcMar>
              <w:top w:w="180" w:type="dxa"/>
              <w:left w:w="0" w:type="dxa"/>
              <w:bottom w:w="180" w:type="dxa"/>
              <w:right w:w="0" w:type="dxa"/>
            </w:tcMar>
            <w:hideMark/>
          </w:tcPr>
          <w:p w14:paraId="0BC688FF" w14:textId="77777777" w:rsidR="00EF0EF8" w:rsidRPr="00EF0EF8" w:rsidRDefault="00EF0EF8" w:rsidP="00EF0EF8">
            <w:r w:rsidRPr="00EF0EF8">
              <w:t>13,42%</w:t>
            </w:r>
          </w:p>
        </w:tc>
      </w:tr>
      <w:tr w:rsidR="00EF0EF8" w:rsidRPr="00EF0EF8" w14:paraId="460EA2A6" w14:textId="77777777">
        <w:tc>
          <w:tcPr>
            <w:tcW w:w="0" w:type="auto"/>
            <w:tcBorders>
              <w:bottom w:val="single" w:sz="6" w:space="0" w:color="DCDFE5"/>
            </w:tcBorders>
            <w:tcMar>
              <w:top w:w="180" w:type="dxa"/>
              <w:left w:w="0" w:type="dxa"/>
              <w:bottom w:w="180" w:type="dxa"/>
              <w:right w:w="240" w:type="dxa"/>
            </w:tcMar>
            <w:hideMark/>
          </w:tcPr>
          <w:p w14:paraId="56DF59D3" w14:textId="77777777" w:rsidR="00EF0EF8" w:rsidRPr="00EF0EF8" w:rsidRDefault="00EF0EF8" w:rsidP="00EF0EF8">
            <w:r w:rsidRPr="00EF0EF8">
              <w:rPr>
                <w:b/>
                <w:bCs/>
              </w:rPr>
              <w:t>8. Namjenski primici od zaduživanja</w:t>
            </w:r>
          </w:p>
        </w:tc>
        <w:tc>
          <w:tcPr>
            <w:tcW w:w="0" w:type="auto"/>
            <w:tcBorders>
              <w:bottom w:val="single" w:sz="6" w:space="0" w:color="DCDFE5"/>
            </w:tcBorders>
            <w:tcMar>
              <w:top w:w="180" w:type="dxa"/>
              <w:left w:w="0" w:type="dxa"/>
              <w:bottom w:w="180" w:type="dxa"/>
              <w:right w:w="240" w:type="dxa"/>
            </w:tcMar>
            <w:hideMark/>
          </w:tcPr>
          <w:p w14:paraId="5185D057" w14:textId="77777777" w:rsidR="00EF0EF8" w:rsidRPr="00EF0EF8" w:rsidRDefault="00EF0EF8" w:rsidP="00EF0EF8">
            <w:r w:rsidRPr="00EF0EF8">
              <w:t>1.517.388,27</w:t>
            </w:r>
          </w:p>
        </w:tc>
        <w:tc>
          <w:tcPr>
            <w:tcW w:w="0" w:type="auto"/>
            <w:tcBorders>
              <w:bottom w:val="single" w:sz="6" w:space="0" w:color="DCDFE5"/>
            </w:tcBorders>
            <w:tcMar>
              <w:top w:w="180" w:type="dxa"/>
              <w:left w:w="0" w:type="dxa"/>
              <w:bottom w:w="180" w:type="dxa"/>
              <w:right w:w="0" w:type="dxa"/>
            </w:tcMar>
            <w:hideMark/>
          </w:tcPr>
          <w:p w14:paraId="15966789" w14:textId="77777777" w:rsidR="00EF0EF8" w:rsidRPr="00EF0EF8" w:rsidRDefault="00EF0EF8" w:rsidP="00EF0EF8">
            <w:r w:rsidRPr="00EF0EF8">
              <w:t>59,76%</w:t>
            </w:r>
          </w:p>
        </w:tc>
      </w:tr>
      <w:tr w:rsidR="00EF0EF8" w:rsidRPr="00EF0EF8" w14:paraId="4864FF6B" w14:textId="77777777">
        <w:tc>
          <w:tcPr>
            <w:tcW w:w="0" w:type="auto"/>
            <w:tcBorders>
              <w:bottom w:val="nil"/>
            </w:tcBorders>
            <w:tcMar>
              <w:top w:w="180" w:type="dxa"/>
              <w:left w:w="0" w:type="dxa"/>
              <w:bottom w:w="180" w:type="dxa"/>
              <w:right w:w="240" w:type="dxa"/>
            </w:tcMar>
            <w:hideMark/>
          </w:tcPr>
          <w:p w14:paraId="3A8296C4" w14:textId="77777777" w:rsidR="00EF0EF8" w:rsidRPr="00EF0EF8" w:rsidRDefault="00EF0EF8" w:rsidP="00EF0EF8">
            <w:r w:rsidRPr="00EF0EF8">
              <w:rPr>
                <w:b/>
                <w:bCs/>
              </w:rPr>
              <w:t>UKUPNO</w:t>
            </w:r>
          </w:p>
        </w:tc>
        <w:tc>
          <w:tcPr>
            <w:tcW w:w="0" w:type="auto"/>
            <w:tcBorders>
              <w:bottom w:val="nil"/>
            </w:tcBorders>
            <w:tcMar>
              <w:top w:w="180" w:type="dxa"/>
              <w:left w:w="0" w:type="dxa"/>
              <w:bottom w:w="180" w:type="dxa"/>
              <w:right w:w="240" w:type="dxa"/>
            </w:tcMar>
            <w:hideMark/>
          </w:tcPr>
          <w:p w14:paraId="3EDEBC96" w14:textId="77777777" w:rsidR="00EF0EF8" w:rsidRPr="00EF0EF8" w:rsidRDefault="00EF0EF8" w:rsidP="00EF0EF8">
            <w:r w:rsidRPr="00EF0EF8">
              <w:rPr>
                <w:b/>
                <w:bCs/>
              </w:rPr>
              <w:t>2.539.213,39</w:t>
            </w:r>
          </w:p>
        </w:tc>
        <w:tc>
          <w:tcPr>
            <w:tcW w:w="0" w:type="auto"/>
            <w:tcBorders>
              <w:bottom w:val="nil"/>
            </w:tcBorders>
            <w:tcMar>
              <w:top w:w="180" w:type="dxa"/>
              <w:left w:w="0" w:type="dxa"/>
              <w:bottom w:w="180" w:type="dxa"/>
              <w:right w:w="0" w:type="dxa"/>
            </w:tcMar>
            <w:hideMark/>
          </w:tcPr>
          <w:p w14:paraId="01F5A91A" w14:textId="77777777" w:rsidR="00EF0EF8" w:rsidRPr="00EF0EF8" w:rsidRDefault="00EF0EF8" w:rsidP="00EF0EF8">
            <w:r w:rsidRPr="00EF0EF8">
              <w:rPr>
                <w:b/>
                <w:bCs/>
              </w:rPr>
              <w:t>100,00%</w:t>
            </w:r>
          </w:p>
        </w:tc>
      </w:tr>
    </w:tbl>
    <w:p w14:paraId="65A795D2" w14:textId="77777777" w:rsidR="00EF0EF8" w:rsidRPr="00EF0EF8" w:rsidRDefault="00EF0EF8" w:rsidP="00EF0EF8">
      <w:r w:rsidRPr="00EF0EF8">
        <w:pict w14:anchorId="39643E86">
          <v:rect id="_x0000_i1026" style="width:0;height:.75pt" o:hralign="center" o:hrstd="t" o:hr="t" fillcolor="#a0a0a0" stroked="f"/>
        </w:pict>
      </w:r>
    </w:p>
    <w:p w14:paraId="692B83FC" w14:textId="01DEA151" w:rsidR="00EF0EF8" w:rsidRPr="00EF0EF8" w:rsidRDefault="00EF0EF8" w:rsidP="00EF0EF8">
      <w:pPr>
        <w:rPr>
          <w:b/>
          <w:bCs/>
        </w:rPr>
      </w:pPr>
    </w:p>
    <w:p w14:paraId="45734D90" w14:textId="2D844A7B" w:rsidR="00EF0EF8" w:rsidRPr="00EF0EF8" w:rsidRDefault="00EF0EF8" w:rsidP="00EF0EF8">
      <w:pPr>
        <w:numPr>
          <w:ilvl w:val="0"/>
          <w:numId w:val="2"/>
        </w:numPr>
      </w:pPr>
      <w:r w:rsidRPr="00EF0EF8">
        <w:rPr>
          <w:b/>
          <w:bCs/>
        </w:rPr>
        <w:lastRenderedPageBreak/>
        <w:t>Likvidnost:</w:t>
      </w:r>
      <w:r w:rsidRPr="00EF0EF8">
        <w:t> Općina ulazi u 2026. godinu s izrazito visokim viškom, no važno je uočiti da je čak </w:t>
      </w:r>
      <w:r w:rsidRPr="00EF0EF8">
        <w:rPr>
          <w:b/>
          <w:bCs/>
        </w:rPr>
        <w:t>59,76%</w:t>
      </w:r>
      <w:r w:rsidRPr="00EF0EF8">
        <w:t> tog iznosa (1,5 milijuna €) vezano uz </w:t>
      </w:r>
      <w:r w:rsidRPr="00EF0EF8">
        <w:rPr>
          <w:b/>
          <w:bCs/>
        </w:rPr>
        <w:t>namjenska sredstva od zaduživanja</w:t>
      </w:r>
      <w:r w:rsidRPr="00EF0EF8">
        <w:t>, što znači da se ta sredstva moraju trošiti isključivo za projekte za koje je kredit/zaduženje odobreno.</w:t>
      </w:r>
    </w:p>
    <w:p w14:paraId="7373602E" w14:textId="77777777" w:rsidR="00EF0EF8" w:rsidRPr="00EF0EF8" w:rsidRDefault="00EF0EF8" w:rsidP="00EF0EF8">
      <w:pPr>
        <w:numPr>
          <w:ilvl w:val="0"/>
          <w:numId w:val="2"/>
        </w:numPr>
      </w:pPr>
      <w:r w:rsidRPr="00EF0EF8">
        <w:rPr>
          <w:b/>
          <w:bCs/>
        </w:rPr>
        <w:t>Unutarnja preraspodjela:</w:t>
      </w:r>
      <w:r w:rsidRPr="00EF0EF8">
        <w:t> Odluka da se vlastiti prihodi prebijaju iz općih prihoda i primitaka ukazuje na konsolidaciju unutar proračuna kako bi se osigurala nesmetana isplata materijalnih rashoda i obveza koje ste ranije naveli (ukupno 2.752,79 € za plaće i materijalne troškove).</w:t>
      </w:r>
    </w:p>
    <w:p w14:paraId="2C3DC0DE" w14:textId="77777777" w:rsidR="00EF0EF8" w:rsidRPr="00EF0EF8" w:rsidRDefault="00EF0EF8" w:rsidP="00EF0EF8">
      <w:pPr>
        <w:numPr>
          <w:ilvl w:val="0"/>
          <w:numId w:val="2"/>
        </w:numPr>
      </w:pPr>
      <w:r w:rsidRPr="00EF0EF8">
        <w:rPr>
          <w:b/>
          <w:bCs/>
        </w:rPr>
        <w:t>Stabilnost:</w:t>
      </w:r>
      <w:r w:rsidRPr="00EF0EF8">
        <w:t> Opći prihodi od </w:t>
      </w:r>
      <w:r w:rsidRPr="00EF0EF8">
        <w:rPr>
          <w:b/>
          <w:bCs/>
        </w:rPr>
        <w:t>575.144,47 €</w:t>
      </w:r>
      <w:r w:rsidRPr="00EF0EF8">
        <w:t> čine čvrst temelj za pokrivanje redovnog poslovanja (hladnog pogona) u siječnju 2026.</w:t>
      </w:r>
    </w:p>
    <w:p w14:paraId="26354E89" w14:textId="4D58C648" w:rsidR="00534DBE" w:rsidRDefault="00000000">
      <w:r>
        <w:t> </w:t>
      </w:r>
    </w:p>
    <w:p w14:paraId="66129E6E" w14:textId="77777777" w:rsidR="00534DBE" w:rsidRDefault="00000000">
      <w:pPr>
        <w:keepNext/>
        <w:spacing w:line="240" w:lineRule="auto"/>
        <w:jc w:val="center"/>
      </w:pPr>
      <w:r>
        <w:rPr>
          <w:sz w:val="28"/>
        </w:rPr>
        <w:t>Bilješka 95.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4C30428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354D8CB"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90DE719"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676D98"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E42CF2"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B9D19C0"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4F1D2CA" w14:textId="77777777" w:rsidR="00534DBE" w:rsidRDefault="00000000">
            <w:pPr>
              <w:keepNext/>
              <w:keepLines/>
              <w:spacing w:after="0" w:line="240" w:lineRule="auto"/>
              <w:jc w:val="center"/>
            </w:pPr>
            <w:r>
              <w:rPr>
                <w:b/>
                <w:sz w:val="18"/>
              </w:rPr>
              <w:t>Indeks (%)</w:t>
            </w:r>
          </w:p>
        </w:tc>
      </w:tr>
      <w:tr w:rsidR="00534DBE" w14:paraId="02E9B149" w14:textId="77777777">
        <w:tblPrEx>
          <w:tblCellMar>
            <w:top w:w="0" w:type="dxa"/>
            <w:bottom w:w="0" w:type="dxa"/>
          </w:tblCellMar>
        </w:tblPrEx>
        <w:trPr>
          <w:cantSplit/>
          <w:trHeight w:val="560"/>
        </w:trPr>
        <w:tc>
          <w:tcPr>
            <w:tcW w:w="700" w:type="dxa"/>
            <w:tcMar>
              <w:top w:w="0" w:type="dxa"/>
              <w:bottom w:w="0" w:type="dxa"/>
            </w:tcMar>
            <w:vAlign w:val="center"/>
          </w:tcPr>
          <w:p w14:paraId="7276441C" w14:textId="77777777" w:rsidR="00534DBE" w:rsidRDefault="00000000">
            <w:pPr>
              <w:keepNext/>
              <w:keepLines/>
              <w:spacing w:after="0" w:line="240" w:lineRule="auto"/>
            </w:pPr>
            <w:r>
              <w:rPr>
                <w:sz w:val="18"/>
              </w:rPr>
              <w:t>11</w:t>
            </w:r>
          </w:p>
        </w:tc>
        <w:tc>
          <w:tcPr>
            <w:tcW w:w="3180" w:type="dxa"/>
            <w:tcMar>
              <w:top w:w="0" w:type="dxa"/>
              <w:bottom w:w="0" w:type="dxa"/>
            </w:tcMar>
            <w:vAlign w:val="center"/>
          </w:tcPr>
          <w:p w14:paraId="3E1FD00C" w14:textId="77777777" w:rsidR="00534DBE" w:rsidRDefault="00000000">
            <w:pPr>
              <w:keepNext/>
              <w:keepLines/>
              <w:spacing w:after="0" w:line="240" w:lineRule="auto"/>
            </w:pPr>
            <w:r>
              <w:rPr>
                <w:sz w:val="18"/>
              </w:rPr>
              <w:t>Stanje novčanih sredstava na kraju izvještajnog razdoblja (šifre 11P + '11-dugov.' - '11-potraž.')</w:t>
            </w:r>
          </w:p>
        </w:tc>
        <w:tc>
          <w:tcPr>
            <w:tcW w:w="700" w:type="dxa"/>
            <w:tcMar>
              <w:top w:w="0" w:type="dxa"/>
              <w:bottom w:w="0" w:type="dxa"/>
            </w:tcMar>
            <w:vAlign w:val="center"/>
          </w:tcPr>
          <w:p w14:paraId="657D2929" w14:textId="77777777" w:rsidR="00534DBE" w:rsidRDefault="00000000">
            <w:pPr>
              <w:keepNext/>
              <w:keepLines/>
              <w:spacing w:after="0" w:line="240" w:lineRule="auto"/>
            </w:pPr>
            <w:r>
              <w:rPr>
                <w:sz w:val="18"/>
              </w:rPr>
              <w:t>11K</w:t>
            </w:r>
          </w:p>
        </w:tc>
        <w:tc>
          <w:tcPr>
            <w:tcW w:w="1860" w:type="dxa"/>
            <w:tcMar>
              <w:top w:w="0" w:type="dxa"/>
              <w:bottom w:w="0" w:type="dxa"/>
            </w:tcMar>
            <w:vAlign w:val="center"/>
          </w:tcPr>
          <w:p w14:paraId="0DA0EAB5" w14:textId="77777777" w:rsidR="00534DBE" w:rsidRDefault="00000000">
            <w:pPr>
              <w:keepNext/>
              <w:keepLines/>
              <w:spacing w:after="0" w:line="240" w:lineRule="auto"/>
              <w:jc w:val="right"/>
            </w:pPr>
            <w:r>
              <w:rPr>
                <w:sz w:val="18"/>
              </w:rPr>
              <w:t>1.120.158,89</w:t>
            </w:r>
          </w:p>
        </w:tc>
        <w:tc>
          <w:tcPr>
            <w:tcW w:w="1860" w:type="dxa"/>
            <w:tcMar>
              <w:top w:w="0" w:type="dxa"/>
              <w:bottom w:w="0" w:type="dxa"/>
            </w:tcMar>
            <w:vAlign w:val="center"/>
          </w:tcPr>
          <w:p w14:paraId="7158C8F0" w14:textId="77777777" w:rsidR="00534DBE" w:rsidRDefault="00000000">
            <w:pPr>
              <w:keepNext/>
              <w:keepLines/>
              <w:spacing w:after="0" w:line="240" w:lineRule="auto"/>
              <w:jc w:val="right"/>
            </w:pPr>
            <w:r>
              <w:rPr>
                <w:sz w:val="18"/>
              </w:rPr>
              <w:t>2.753.256,46</w:t>
            </w:r>
          </w:p>
        </w:tc>
        <w:tc>
          <w:tcPr>
            <w:tcW w:w="700" w:type="dxa"/>
            <w:tcMar>
              <w:top w:w="0" w:type="dxa"/>
              <w:bottom w:w="0" w:type="dxa"/>
            </w:tcMar>
            <w:vAlign w:val="center"/>
          </w:tcPr>
          <w:p w14:paraId="76219F50" w14:textId="77777777" w:rsidR="00534DBE" w:rsidRDefault="00000000">
            <w:pPr>
              <w:keepNext/>
              <w:keepLines/>
              <w:spacing w:after="0" w:line="240" w:lineRule="auto"/>
              <w:jc w:val="right"/>
            </w:pPr>
            <w:r>
              <w:rPr>
                <w:sz w:val="18"/>
              </w:rPr>
              <w:t>245,8</w:t>
            </w:r>
          </w:p>
        </w:tc>
      </w:tr>
    </w:tbl>
    <w:p w14:paraId="5A42DC50" w14:textId="77777777" w:rsidR="00534DBE" w:rsidRDefault="00534DBE">
      <w:pPr>
        <w:spacing w:after="0"/>
      </w:pPr>
    </w:p>
    <w:p w14:paraId="05A6F546" w14:textId="2D0F6F3B" w:rsidR="00534DBE" w:rsidRDefault="00000000">
      <w:r>
        <w:t>Stanje novčanih sredstava na žiro računu i u blagajni</w:t>
      </w:r>
      <w:r>
        <w:br/>
        <w:t>Na kraju izvještajnog razdoblja, stanje novčanih sredstava odražava visoku razinu likvidnosti i odgovorno upravljanje proračunskim tijekovima, uz uvažavanje specifičnosti rada Lokalne riznice.</w:t>
      </w:r>
      <w:r>
        <w:br/>
        <w:t>1. Stanje na žiro računu (Račun 111) </w:t>
      </w:r>
      <w:r>
        <w:br/>
        <w:t>Ukupni saldo na žiro računu Općine Lipovljani na dan  31.12.2025.= 2.752.925,99 EUR rezultat je sljedećih čimbenika:</w:t>
      </w:r>
      <w:r>
        <w:br/>
        <w:t>Implementacija Lokalne riznice: Sukladno odluci o centraliziranom plaćanju, stanje na računu obuhvaća sredstva Općine, ali i sva sredstva proračunskih korisnika (vrtić, knjižnica). Objedinjavanje sredstava omogućilo je učinkovitije upravljanje viškovima i bolju kontrolu rashoda.</w:t>
      </w:r>
      <w:r>
        <w:br/>
        <w:t>Priljev namjenskih sredstava: Na računu su evidentirana sredstva od kreditnog zaduženja za dječji vrtić te doznačene pomoći iz NPOO-a i državnog proračuna (fiskalna održivost, projekt Zaželi, Javni radovi ). Ova sredstva se sukcesivno troše prema dinamici faktura dobavljača, što privremeno održava viši saldo na računu.</w:t>
      </w:r>
      <w:r>
        <w:br/>
        <w:t>Prihodi od imovine: Dio salda čine i prihodi ostvareni od revalorizacije zakupa poljoprivrednih zemljišta u vlasništvu RH i ribnjaka te kamata na depozite po viđenju, što doprinosi stabilnosti tekuće likvidnosti.</w:t>
      </w:r>
      <w:r>
        <w:br/>
        <w:t>2. Stanje u blagajni (Račun 112)</w:t>
      </w:r>
      <w:r>
        <w:br/>
        <w:t>Stanje u blagajni =330,47 EUR svedeno je na nužni minimum, sukladno pravilima o blagajničkom maksimumu i trendu digitalizacije platnog prometa:</w:t>
      </w:r>
      <w:r>
        <w:br/>
        <w:t>Gotovinsko poslovanje: Sredstva u blagajni koriste se isključivo za hitne i sitne materijalne rashode </w:t>
      </w:r>
      <w:r>
        <w:br/>
        <w:t xml:space="preserve">Usklađenost: Blagajničko poslovanje se vodi redovito, uz strogo poštivanje propisane </w:t>
      </w:r>
      <w:r>
        <w:lastRenderedPageBreak/>
        <w:t>dokumentacije (uplatnice, isplatnice, blagajnički izvještaj), a stanje na kraju godine usklađeno je sa stvarnim stanjem gotovine.</w:t>
      </w:r>
      <w:r>
        <w:br/>
        <w:t>3. Zaključak o likvidnosti</w:t>
      </w:r>
      <w:r>
        <w:br/>
        <w:t>Općina Lipovljani je tijekom cijele godine bila likvidna, sve dospjele obveze prema dobavljačima, zaposlenicima i korisnicima socijalnog programa podmirivane su u zakonskim rokovima, bez potrebe za kratkoročnim pozajmicama za premo</w:t>
      </w:r>
      <w:r w:rsidR="00E71389">
        <w:t>šć</w:t>
      </w:r>
      <w:r>
        <w:t>ivanje nelikvidnosti.</w:t>
      </w:r>
      <w:r>
        <w:br/>
        <w:t> </w:t>
      </w:r>
      <w:r>
        <w:br/>
        <w:t> </w:t>
      </w:r>
    </w:p>
    <w:p w14:paraId="711C28E9" w14:textId="77777777" w:rsidR="00534DBE" w:rsidRDefault="00000000">
      <w:pPr>
        <w:keepNext/>
        <w:spacing w:line="240" w:lineRule="auto"/>
        <w:jc w:val="center"/>
      </w:pPr>
      <w:r>
        <w:rPr>
          <w:sz w:val="28"/>
        </w:rPr>
        <w:t>Bilješka 96.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521A6B7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05A7278"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8E6614E"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92F9C8B"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95449C"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375CC6B"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930041B" w14:textId="77777777" w:rsidR="00534DBE" w:rsidRDefault="00000000">
            <w:pPr>
              <w:keepNext/>
              <w:keepLines/>
              <w:spacing w:after="0" w:line="240" w:lineRule="auto"/>
              <w:jc w:val="center"/>
            </w:pPr>
            <w:r>
              <w:rPr>
                <w:b/>
                <w:sz w:val="18"/>
              </w:rPr>
              <w:t>Indeks (%)</w:t>
            </w:r>
          </w:p>
        </w:tc>
      </w:tr>
      <w:tr w:rsidR="00534DBE" w14:paraId="69569CB9" w14:textId="77777777">
        <w:tblPrEx>
          <w:tblCellMar>
            <w:top w:w="0" w:type="dxa"/>
            <w:bottom w:w="0" w:type="dxa"/>
          </w:tblCellMar>
        </w:tblPrEx>
        <w:trPr>
          <w:cantSplit/>
          <w:trHeight w:val="560"/>
        </w:trPr>
        <w:tc>
          <w:tcPr>
            <w:tcW w:w="700" w:type="dxa"/>
            <w:tcMar>
              <w:top w:w="0" w:type="dxa"/>
              <w:bottom w:w="0" w:type="dxa"/>
            </w:tcMar>
            <w:vAlign w:val="center"/>
          </w:tcPr>
          <w:p w14:paraId="5A9A2832" w14:textId="77777777" w:rsidR="00534DBE" w:rsidRDefault="00534DBE">
            <w:pPr>
              <w:keepNext/>
              <w:keepLines/>
              <w:spacing w:after="0" w:line="240" w:lineRule="auto"/>
            </w:pPr>
          </w:p>
        </w:tc>
        <w:tc>
          <w:tcPr>
            <w:tcW w:w="3180" w:type="dxa"/>
            <w:tcMar>
              <w:top w:w="0" w:type="dxa"/>
              <w:bottom w:w="0" w:type="dxa"/>
            </w:tcMar>
            <w:vAlign w:val="center"/>
          </w:tcPr>
          <w:p w14:paraId="6704F02F" w14:textId="77777777" w:rsidR="00534DBE" w:rsidRDefault="00000000">
            <w:pPr>
              <w:keepNext/>
              <w:keepLines/>
              <w:spacing w:after="0" w:line="240" w:lineRule="auto"/>
            </w:pPr>
            <w:r>
              <w:rPr>
                <w:sz w:val="18"/>
              </w:rPr>
              <w:t>Prosječan broj zaposlenih u tijelima na osnovi stanja na početku i na kraju izvještajnog razdoblja (cijeli broj)</w:t>
            </w:r>
          </w:p>
        </w:tc>
        <w:tc>
          <w:tcPr>
            <w:tcW w:w="700" w:type="dxa"/>
            <w:tcMar>
              <w:top w:w="0" w:type="dxa"/>
              <w:bottom w:w="0" w:type="dxa"/>
            </w:tcMar>
            <w:vAlign w:val="center"/>
          </w:tcPr>
          <w:p w14:paraId="437F3C1A" w14:textId="77777777" w:rsidR="00534DBE" w:rsidRDefault="00000000">
            <w:pPr>
              <w:keepNext/>
              <w:keepLines/>
              <w:spacing w:after="0" w:line="240" w:lineRule="auto"/>
            </w:pPr>
            <w:r>
              <w:rPr>
                <w:sz w:val="18"/>
              </w:rPr>
              <w:t>Z006</w:t>
            </w:r>
          </w:p>
        </w:tc>
        <w:tc>
          <w:tcPr>
            <w:tcW w:w="1860" w:type="dxa"/>
            <w:tcMar>
              <w:top w:w="0" w:type="dxa"/>
              <w:bottom w:w="0" w:type="dxa"/>
            </w:tcMar>
            <w:vAlign w:val="center"/>
          </w:tcPr>
          <w:p w14:paraId="0331830C" w14:textId="77777777" w:rsidR="00534DBE" w:rsidRDefault="00000000">
            <w:pPr>
              <w:keepNext/>
              <w:keepLines/>
              <w:spacing w:after="0" w:line="240" w:lineRule="auto"/>
              <w:jc w:val="right"/>
            </w:pPr>
            <w:r>
              <w:rPr>
                <w:sz w:val="18"/>
              </w:rPr>
              <w:t>20,00</w:t>
            </w:r>
          </w:p>
        </w:tc>
        <w:tc>
          <w:tcPr>
            <w:tcW w:w="1860" w:type="dxa"/>
            <w:tcMar>
              <w:top w:w="0" w:type="dxa"/>
              <w:bottom w:w="0" w:type="dxa"/>
            </w:tcMar>
            <w:vAlign w:val="center"/>
          </w:tcPr>
          <w:p w14:paraId="1D7D0F6B" w14:textId="77777777" w:rsidR="00534DBE" w:rsidRDefault="00000000">
            <w:pPr>
              <w:keepNext/>
              <w:keepLines/>
              <w:spacing w:after="0" w:line="240" w:lineRule="auto"/>
              <w:jc w:val="right"/>
            </w:pPr>
            <w:r>
              <w:rPr>
                <w:sz w:val="18"/>
              </w:rPr>
              <w:t>25,00</w:t>
            </w:r>
          </w:p>
        </w:tc>
        <w:tc>
          <w:tcPr>
            <w:tcW w:w="700" w:type="dxa"/>
            <w:tcMar>
              <w:top w:w="0" w:type="dxa"/>
              <w:bottom w:w="0" w:type="dxa"/>
            </w:tcMar>
            <w:vAlign w:val="center"/>
          </w:tcPr>
          <w:p w14:paraId="61C54E38" w14:textId="77777777" w:rsidR="00534DBE" w:rsidRDefault="00000000">
            <w:pPr>
              <w:keepNext/>
              <w:keepLines/>
              <w:spacing w:after="0" w:line="240" w:lineRule="auto"/>
              <w:jc w:val="right"/>
            </w:pPr>
            <w:r>
              <w:rPr>
                <w:sz w:val="18"/>
              </w:rPr>
              <w:t>125,0</w:t>
            </w:r>
          </w:p>
        </w:tc>
      </w:tr>
    </w:tbl>
    <w:p w14:paraId="3AC75201" w14:textId="77777777" w:rsidR="00534DBE" w:rsidRDefault="00534DBE">
      <w:pPr>
        <w:spacing w:after="0"/>
      </w:pPr>
    </w:p>
    <w:p w14:paraId="0BA1C051" w14:textId="77777777" w:rsidR="00534DBE" w:rsidRDefault="00000000">
      <w:r>
        <w:t>U 2025. godini Općina Lipovljani bilježi ukupno 25 zaposlenih osoba. Struktura zaposlenika odražava kombinaciju redovnog poslovanja uprave te intenzivne provedbe socijalnih i razvojnih projekata sufinanciranih iz vanjskih izvora.</w:t>
      </w:r>
    </w:p>
    <w:p w14:paraId="575B8FA2" w14:textId="77777777" w:rsidR="00534DBE" w:rsidRDefault="00000000">
      <w:r>
        <w:br/>
        <w:t>1. Redovno zaposleni (9 djelatnika)</w:t>
      </w:r>
      <w:r>
        <w:br/>
        <w:t>Okosnicu rada općinske uprave čini devet redovno zaposlenih osoba, čiji je broj u izvještajnom razdoblju prilagođen prirodnom odljevu radne snage:</w:t>
      </w:r>
      <w:r>
        <w:br/>
        <w:t>Dužnosnik: 1 osoba (Općinski načelnik).</w:t>
      </w:r>
    </w:p>
    <w:p w14:paraId="6EA21A22" w14:textId="77777777" w:rsidR="00534DBE" w:rsidRDefault="00000000">
      <w:r>
        <w:t>Službenici: 6 djelatnika koji obavljaju administrativne, financijske i stručne poslove.</w:t>
      </w:r>
    </w:p>
    <w:p w14:paraId="5BD173D9" w14:textId="77777777" w:rsidR="00534DBE" w:rsidRDefault="00000000">
      <w:r>
        <w:t>Namještenici: 2 djelatnika, uz napomenu da je jedan namještenik od kolovoza 2025. godine ostvario pravo na odlazak u mirovinu, što je popraćeno isplatom zakonske otpremnine (kako je navedeno u rashodima skupine 31).</w:t>
      </w:r>
      <w:r>
        <w:br/>
        <w:t>2. Projektno zapošljavanje (17 djelatnika)</w:t>
      </w:r>
      <w:r>
        <w:br/>
        <w:t>Najveći dio ukupnog broja zaposlenih odnosi se na privremeno zapošljavanje kroz programe socijalne skrbi i javnih radova, što izravno utječe na povećanje zaposlenosti u lokalnoj zajednici:</w:t>
      </w:r>
      <w:r>
        <w:br/>
        <w:t>Projekt „Zaželi i ostvari IV“: Zaposleno je 15 žena koje pružaju neophodnu skrb i pomoć u kući krajnjim korisnicima. Ovaj projekt predstavlja najznačajniju socijalnu mjeru s visokim udjelom ženske radne snage.</w:t>
      </w:r>
      <w:r>
        <w:br/>
        <w:t>Program Javnih radova: Tijekom godine, na razdoblje od šest mjeseci, zaposlene su 2 osobe. Njihov angažman bio je usmjeren na poslove održavanja javnih površina i sanacije okoliša, čime je dodatno podignut komunalni standard općine.</w:t>
      </w:r>
      <w:r>
        <w:br/>
        <w:t> </w:t>
      </w:r>
      <w:r>
        <w:br/>
        <w:t> </w:t>
      </w:r>
    </w:p>
    <w:p w14:paraId="0D564272" w14:textId="77777777" w:rsidR="00534DBE" w:rsidRDefault="00534DBE"/>
    <w:p w14:paraId="413FD77F" w14:textId="77777777" w:rsidR="00534DBE" w:rsidRDefault="00000000">
      <w:pPr>
        <w:keepNext/>
        <w:spacing w:line="240" w:lineRule="auto"/>
        <w:jc w:val="center"/>
      </w:pPr>
      <w:r>
        <w:rPr>
          <w:b/>
          <w:sz w:val="28"/>
        </w:rPr>
        <w:lastRenderedPageBreak/>
        <w:t>Bilanca</w:t>
      </w:r>
    </w:p>
    <w:p w14:paraId="493AF2EF" w14:textId="77777777" w:rsidR="00534DBE" w:rsidRDefault="00000000">
      <w:pPr>
        <w:keepNext/>
        <w:spacing w:line="240" w:lineRule="auto"/>
        <w:jc w:val="center"/>
      </w:pPr>
      <w:r>
        <w:rPr>
          <w:sz w:val="28"/>
        </w:rPr>
        <w:t>Bilješka 97.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5344679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586A5D2"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99451D0"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A138163"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57913A" w14:textId="77777777" w:rsidR="00534DB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F6B24E0" w14:textId="77777777" w:rsidR="00534DB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C729829" w14:textId="77777777" w:rsidR="00534DBE" w:rsidRDefault="00000000">
            <w:pPr>
              <w:keepNext/>
              <w:keepLines/>
              <w:spacing w:after="0" w:line="240" w:lineRule="auto"/>
              <w:jc w:val="center"/>
            </w:pPr>
            <w:r>
              <w:rPr>
                <w:b/>
                <w:sz w:val="18"/>
              </w:rPr>
              <w:t>Indeks (%)</w:t>
            </w:r>
          </w:p>
        </w:tc>
      </w:tr>
      <w:tr w:rsidR="00534DBE" w14:paraId="54647F64" w14:textId="77777777">
        <w:tblPrEx>
          <w:tblCellMar>
            <w:top w:w="0" w:type="dxa"/>
            <w:bottom w:w="0" w:type="dxa"/>
          </w:tblCellMar>
        </w:tblPrEx>
        <w:trPr>
          <w:cantSplit/>
          <w:trHeight w:val="560"/>
        </w:trPr>
        <w:tc>
          <w:tcPr>
            <w:tcW w:w="700" w:type="dxa"/>
            <w:tcMar>
              <w:top w:w="0" w:type="dxa"/>
              <w:bottom w:w="0" w:type="dxa"/>
            </w:tcMar>
            <w:vAlign w:val="center"/>
          </w:tcPr>
          <w:p w14:paraId="0246C7BA" w14:textId="77777777" w:rsidR="00534DBE" w:rsidRDefault="00534DBE">
            <w:pPr>
              <w:keepNext/>
              <w:keepLines/>
              <w:spacing w:after="0" w:line="240" w:lineRule="auto"/>
            </w:pPr>
          </w:p>
        </w:tc>
        <w:tc>
          <w:tcPr>
            <w:tcW w:w="3180" w:type="dxa"/>
            <w:tcMar>
              <w:top w:w="0" w:type="dxa"/>
              <w:bottom w:w="0" w:type="dxa"/>
            </w:tcMar>
            <w:vAlign w:val="center"/>
          </w:tcPr>
          <w:p w14:paraId="7068E310" w14:textId="77777777" w:rsidR="00534DBE" w:rsidRDefault="00000000">
            <w:pPr>
              <w:keepNext/>
              <w:keepLines/>
              <w:spacing w:after="0" w:line="240" w:lineRule="auto"/>
            </w:pPr>
            <w:r>
              <w:rPr>
                <w:sz w:val="18"/>
              </w:rPr>
              <w:t>IMOVINA (šifre B002+1)</w:t>
            </w:r>
          </w:p>
        </w:tc>
        <w:tc>
          <w:tcPr>
            <w:tcW w:w="700" w:type="dxa"/>
            <w:tcMar>
              <w:top w:w="0" w:type="dxa"/>
              <w:bottom w:w="0" w:type="dxa"/>
            </w:tcMar>
            <w:vAlign w:val="center"/>
          </w:tcPr>
          <w:p w14:paraId="02DBDB5F" w14:textId="77777777" w:rsidR="00534DBE" w:rsidRDefault="00000000">
            <w:pPr>
              <w:keepNext/>
              <w:keepLines/>
              <w:spacing w:after="0" w:line="240" w:lineRule="auto"/>
            </w:pPr>
            <w:r>
              <w:rPr>
                <w:sz w:val="18"/>
              </w:rPr>
              <w:t>B001</w:t>
            </w:r>
          </w:p>
        </w:tc>
        <w:tc>
          <w:tcPr>
            <w:tcW w:w="1860" w:type="dxa"/>
            <w:tcMar>
              <w:top w:w="0" w:type="dxa"/>
              <w:bottom w:w="0" w:type="dxa"/>
            </w:tcMar>
            <w:vAlign w:val="center"/>
          </w:tcPr>
          <w:p w14:paraId="477B8DF9" w14:textId="77777777" w:rsidR="00534DBE" w:rsidRDefault="00000000">
            <w:pPr>
              <w:keepNext/>
              <w:keepLines/>
              <w:spacing w:after="0" w:line="240" w:lineRule="auto"/>
              <w:jc w:val="right"/>
            </w:pPr>
            <w:r>
              <w:rPr>
                <w:sz w:val="18"/>
              </w:rPr>
              <w:t>12.065.083,03</w:t>
            </w:r>
          </w:p>
        </w:tc>
        <w:tc>
          <w:tcPr>
            <w:tcW w:w="1860" w:type="dxa"/>
            <w:tcMar>
              <w:top w:w="0" w:type="dxa"/>
              <w:bottom w:w="0" w:type="dxa"/>
            </w:tcMar>
            <w:vAlign w:val="center"/>
          </w:tcPr>
          <w:p w14:paraId="6A0267B8" w14:textId="77777777" w:rsidR="00534DBE" w:rsidRDefault="00000000">
            <w:pPr>
              <w:keepNext/>
              <w:keepLines/>
              <w:spacing w:after="0" w:line="240" w:lineRule="auto"/>
              <w:jc w:val="right"/>
            </w:pPr>
            <w:r>
              <w:rPr>
                <w:sz w:val="18"/>
              </w:rPr>
              <w:t>15.927.684,11</w:t>
            </w:r>
          </w:p>
        </w:tc>
        <w:tc>
          <w:tcPr>
            <w:tcW w:w="700" w:type="dxa"/>
            <w:tcMar>
              <w:top w:w="0" w:type="dxa"/>
              <w:bottom w:w="0" w:type="dxa"/>
            </w:tcMar>
            <w:vAlign w:val="center"/>
          </w:tcPr>
          <w:p w14:paraId="7951DBA7" w14:textId="77777777" w:rsidR="00534DBE" w:rsidRDefault="00000000">
            <w:pPr>
              <w:keepNext/>
              <w:keepLines/>
              <w:spacing w:after="0" w:line="240" w:lineRule="auto"/>
              <w:jc w:val="right"/>
            </w:pPr>
            <w:r>
              <w:rPr>
                <w:sz w:val="18"/>
              </w:rPr>
              <w:t>132,0</w:t>
            </w:r>
          </w:p>
        </w:tc>
      </w:tr>
    </w:tbl>
    <w:p w14:paraId="2E78048F" w14:textId="77777777" w:rsidR="00534DBE" w:rsidRDefault="00534DBE">
      <w:pPr>
        <w:spacing w:after="0"/>
      </w:pPr>
    </w:p>
    <w:p w14:paraId="4D53A4A3" w14:textId="77777777" w:rsidR="00534DBE" w:rsidRDefault="00000000">
      <w:r>
        <w:t>Imovina Općine Lipovljani u 2025. godini prošla je kroz ciklus najznačajnijeg rasta u novijoj povijesti, pretvarajući financijska sredstva i zaduženja u trajnu nefinancijsku vrijednost koja služi svim mještanima.</w:t>
      </w:r>
      <w:r>
        <w:br/>
      </w:r>
      <w:r>
        <w:rPr>
          <w:b/>
        </w:rPr>
        <w:t>1. Strateška nefinancijska imovina (Kapitalni objekti)</w:t>
      </w:r>
      <w:r>
        <w:br/>
        <w:t>Okosnicu općinske imovine čine kapitalni objekti čija je vrijednost značajno uvećana:</w:t>
      </w:r>
      <w:r>
        <w:br/>
      </w:r>
      <w:r>
        <w:rPr>
          <w:b/>
        </w:rPr>
        <w:t>Objekti predškolskog odgoja</w:t>
      </w:r>
      <w:r>
        <w:t>: Izgradnja novog dječjeg vrtića i jaslica (vrijednosti 3,35 milijuna €) predstavlja najvrjedniju stavku u imovinskoj bilanci. Uz energetski obnovljen postojeći vrtić "Iskrica", Općina sada raspolaže modernim portfeljem objekata za mlade obitelji.</w:t>
      </w:r>
      <w:r>
        <w:br/>
      </w:r>
      <w:r>
        <w:rPr>
          <w:b/>
        </w:rPr>
        <w:t>Komunalna i cestovna infrastruktura</w:t>
      </w:r>
      <w:r>
        <w:t>: Imovina je uvećana kroz modernizaciju cesta (Balkana, Školski brijeg) i nogostupa (Zagrebačka, Josipa Kozarca). Ovi zahvati nisu samo rashod, već trajno povećanje vrijednosti javne infrastrukture.</w:t>
      </w:r>
      <w:r>
        <w:br/>
      </w:r>
      <w:r>
        <w:rPr>
          <w:b/>
        </w:rPr>
        <w:t>Društveni domovi:</w:t>
      </w:r>
      <w:r>
        <w:t xml:space="preserve"> S energetski obnovljenim domovima (Kraljeva Velika) i opremljenim kuhinjama (Lipovljani, </w:t>
      </w:r>
      <w:proofErr w:type="spellStart"/>
      <w:r>
        <w:t>Piljenice</w:t>
      </w:r>
      <w:proofErr w:type="spellEnd"/>
      <w:r>
        <w:t>), Općina raspolaže funkcionalnim prostorima koji su nositelji društvenog života.</w:t>
      </w:r>
      <w:r>
        <w:br/>
      </w:r>
      <w:r>
        <w:rPr>
          <w:b/>
        </w:rPr>
        <w:t>2. Nematerijalna imovina i prava</w:t>
      </w:r>
      <w:r>
        <w:br/>
        <w:t xml:space="preserve">Vrijednost imovine očituje se i u „spremnim projektima“ (tzv. </w:t>
      </w:r>
      <w:proofErr w:type="spellStart"/>
      <w:r>
        <w:t>ready</w:t>
      </w:r>
      <w:proofErr w:type="spellEnd"/>
      <w:r>
        <w:t>-to-</w:t>
      </w:r>
      <w:proofErr w:type="spellStart"/>
      <w:r>
        <w:t>go</w:t>
      </w:r>
      <w:proofErr w:type="spellEnd"/>
      <w:r>
        <w:t xml:space="preserve"> projektna dokumentacija). Iako su to nematerijalna prava, ona predstavljaju potencijal za buduće prihode. To uključuje dokumentaciju za Sportsko-rekreacijski centar, tržnicu te projekte usklađene s EU taksonomijom i zelenom gradnjom, što Općinu čini konkurentnom za buduće bespovratne potpore.</w:t>
      </w:r>
      <w:r>
        <w:br/>
      </w:r>
      <w:r>
        <w:rPr>
          <w:b/>
        </w:rPr>
        <w:t>3. Upravljanje financijskom imovinom (Likvidnost)</w:t>
      </w:r>
      <w:r>
        <w:br/>
        <w:t>Lokalna riznica: Uvođenjem riznice postignuta je potpuna kontrola nad financijskom imovinom. Sva novčana sredstva (Općine i korisnika) objedinjena su na jedinstvenom računu, čime se postiže maksimalna likvidnost i transparentnost.</w:t>
      </w:r>
      <w:r>
        <w:br/>
        <w:t>Revalorizacija ugovora: Imovina u zakupu (poput ribnjaka) sada donosi veće prihode zahvaljujući aneksima i usklađivanju s tržišnim cijenama, čime se postiže bolji prinos na općinsku imovinu.</w:t>
      </w:r>
      <w:r>
        <w:br/>
      </w:r>
      <w:r>
        <w:rPr>
          <w:b/>
        </w:rPr>
        <w:t>4. Oprema i inventar</w:t>
      </w:r>
      <w:r>
        <w:br/>
        <w:t>Modernizacija javnih površina, nabava opreme za civilnu zaštitu (</w:t>
      </w:r>
      <w:proofErr w:type="spellStart"/>
      <w:r>
        <w:t>odvlaživači</w:t>
      </w:r>
      <w:proofErr w:type="spellEnd"/>
      <w:r>
        <w:t>) i ulaganje u IT sustave (aplikacija "Moji Lipovljani", Registar ugovora) osigurali su da općinska imovina u tehničkom smislu bude suvremena i u funkciji učinkovitog servisa građanima.</w:t>
      </w:r>
      <w:r>
        <w:br/>
        <w:t>Zaključak:</w:t>
      </w:r>
      <w:r>
        <w:br/>
        <w:t xml:space="preserve">Imovina Općine Lipovljani je aktivna imovina. Ona nije mrtvi kapital, već sustav koji kroz </w:t>
      </w:r>
      <w:r>
        <w:lastRenderedPageBreak/>
        <w:t>dječje vrtiće, uređene ceste i digitalne usluge izravno podiže kvalitetu života, opravdavajući svako uloženo europsko, državno ili vlastito europsko sredstvo.</w:t>
      </w:r>
    </w:p>
    <w:p w14:paraId="1CDFCE05" w14:textId="77777777" w:rsidR="00534DBE" w:rsidRDefault="00534DBE"/>
    <w:p w14:paraId="50EF5043" w14:textId="77777777" w:rsidR="00534DBE" w:rsidRDefault="00000000">
      <w:pPr>
        <w:keepNext/>
        <w:spacing w:line="240" w:lineRule="auto"/>
        <w:jc w:val="center"/>
      </w:pPr>
      <w:r>
        <w:rPr>
          <w:sz w:val="28"/>
        </w:rPr>
        <w:t>Bilješka 98.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4261276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7E6E7E5"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05AEF98"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A664EB"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7A8F3F" w14:textId="77777777" w:rsidR="00534DB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DD631BD" w14:textId="77777777" w:rsidR="00534DB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D3EEEF0" w14:textId="77777777" w:rsidR="00534DBE" w:rsidRDefault="00000000">
            <w:pPr>
              <w:keepNext/>
              <w:keepLines/>
              <w:spacing w:after="0" w:line="240" w:lineRule="auto"/>
              <w:jc w:val="center"/>
            </w:pPr>
            <w:r>
              <w:rPr>
                <w:b/>
                <w:sz w:val="18"/>
              </w:rPr>
              <w:t>Indeks (%)</w:t>
            </w:r>
          </w:p>
        </w:tc>
      </w:tr>
      <w:tr w:rsidR="00534DBE" w14:paraId="377F1C82" w14:textId="77777777">
        <w:tblPrEx>
          <w:tblCellMar>
            <w:top w:w="0" w:type="dxa"/>
            <w:bottom w:w="0" w:type="dxa"/>
          </w:tblCellMar>
        </w:tblPrEx>
        <w:trPr>
          <w:cantSplit/>
          <w:trHeight w:val="560"/>
        </w:trPr>
        <w:tc>
          <w:tcPr>
            <w:tcW w:w="700" w:type="dxa"/>
            <w:tcMar>
              <w:top w:w="0" w:type="dxa"/>
              <w:bottom w:w="0" w:type="dxa"/>
            </w:tcMar>
            <w:vAlign w:val="center"/>
          </w:tcPr>
          <w:p w14:paraId="24319FCB" w14:textId="77777777" w:rsidR="00534DBE" w:rsidRDefault="00000000">
            <w:pPr>
              <w:keepNext/>
              <w:keepLines/>
              <w:spacing w:after="0" w:line="240" w:lineRule="auto"/>
            </w:pPr>
            <w:r>
              <w:rPr>
                <w:sz w:val="18"/>
              </w:rPr>
              <w:t>012</w:t>
            </w:r>
          </w:p>
        </w:tc>
        <w:tc>
          <w:tcPr>
            <w:tcW w:w="3180" w:type="dxa"/>
            <w:tcMar>
              <w:top w:w="0" w:type="dxa"/>
              <w:bottom w:w="0" w:type="dxa"/>
            </w:tcMar>
            <w:vAlign w:val="center"/>
          </w:tcPr>
          <w:p w14:paraId="1ECBEE83" w14:textId="77777777" w:rsidR="00534DBE" w:rsidRDefault="00000000">
            <w:pPr>
              <w:keepNext/>
              <w:keepLines/>
              <w:spacing w:after="0" w:line="240" w:lineRule="auto"/>
            </w:pPr>
            <w:r>
              <w:rPr>
                <w:sz w:val="18"/>
              </w:rPr>
              <w:t>Nematerijalna imovina</w:t>
            </w:r>
          </w:p>
        </w:tc>
        <w:tc>
          <w:tcPr>
            <w:tcW w:w="700" w:type="dxa"/>
            <w:tcMar>
              <w:top w:w="0" w:type="dxa"/>
              <w:bottom w:w="0" w:type="dxa"/>
            </w:tcMar>
            <w:vAlign w:val="center"/>
          </w:tcPr>
          <w:p w14:paraId="1089E12C" w14:textId="77777777" w:rsidR="00534DBE" w:rsidRDefault="00000000">
            <w:pPr>
              <w:keepNext/>
              <w:keepLines/>
              <w:spacing w:after="0" w:line="240" w:lineRule="auto"/>
            </w:pPr>
            <w:r>
              <w:rPr>
                <w:sz w:val="18"/>
              </w:rPr>
              <w:t>012</w:t>
            </w:r>
          </w:p>
        </w:tc>
        <w:tc>
          <w:tcPr>
            <w:tcW w:w="1860" w:type="dxa"/>
            <w:tcMar>
              <w:top w:w="0" w:type="dxa"/>
              <w:bottom w:w="0" w:type="dxa"/>
            </w:tcMar>
            <w:vAlign w:val="center"/>
          </w:tcPr>
          <w:p w14:paraId="149016B3" w14:textId="77777777" w:rsidR="00534DBE" w:rsidRDefault="00000000">
            <w:pPr>
              <w:keepNext/>
              <w:keepLines/>
              <w:spacing w:after="0" w:line="240" w:lineRule="auto"/>
              <w:jc w:val="right"/>
            </w:pPr>
            <w:r>
              <w:rPr>
                <w:sz w:val="18"/>
              </w:rPr>
              <w:t>1.426.245,39</w:t>
            </w:r>
          </w:p>
        </w:tc>
        <w:tc>
          <w:tcPr>
            <w:tcW w:w="1860" w:type="dxa"/>
            <w:tcMar>
              <w:top w:w="0" w:type="dxa"/>
              <w:bottom w:w="0" w:type="dxa"/>
            </w:tcMar>
            <w:vAlign w:val="center"/>
          </w:tcPr>
          <w:p w14:paraId="76C38FF7" w14:textId="77777777" w:rsidR="00534DBE" w:rsidRDefault="00000000">
            <w:pPr>
              <w:keepNext/>
              <w:keepLines/>
              <w:spacing w:after="0" w:line="240" w:lineRule="auto"/>
              <w:jc w:val="right"/>
            </w:pPr>
            <w:r>
              <w:rPr>
                <w:sz w:val="18"/>
              </w:rPr>
              <w:t>1.444.741,47</w:t>
            </w:r>
          </w:p>
        </w:tc>
        <w:tc>
          <w:tcPr>
            <w:tcW w:w="700" w:type="dxa"/>
            <w:tcMar>
              <w:top w:w="0" w:type="dxa"/>
              <w:bottom w:w="0" w:type="dxa"/>
            </w:tcMar>
            <w:vAlign w:val="center"/>
          </w:tcPr>
          <w:p w14:paraId="4776E6C0" w14:textId="77777777" w:rsidR="00534DBE" w:rsidRDefault="00000000">
            <w:pPr>
              <w:keepNext/>
              <w:keepLines/>
              <w:spacing w:after="0" w:line="240" w:lineRule="auto"/>
              <w:jc w:val="right"/>
            </w:pPr>
            <w:r>
              <w:rPr>
                <w:sz w:val="18"/>
              </w:rPr>
              <w:t>101,3</w:t>
            </w:r>
          </w:p>
        </w:tc>
      </w:tr>
    </w:tbl>
    <w:p w14:paraId="22756904" w14:textId="77777777" w:rsidR="00534DBE" w:rsidRDefault="00534DBE">
      <w:pPr>
        <w:spacing w:after="0"/>
      </w:pPr>
    </w:p>
    <w:p w14:paraId="0D4A845D" w14:textId="77777777" w:rsidR="00534DBE" w:rsidRDefault="00000000">
      <w:r>
        <w:t>Ovo je najznačajniji dio, a uključuje licence i rješenja koja ste implementirali:</w:t>
      </w:r>
      <w:r>
        <w:br/>
        <w:t>Aplikativni sustavi: Otvorena općina (transparentnost proračuna), sustav za e-Javnu nabavu i Registar ugovora.</w:t>
      </w:r>
      <w:r>
        <w:br/>
        <w:t xml:space="preserve">Digitalni ured: Programi za </w:t>
      </w:r>
      <w:proofErr w:type="spellStart"/>
      <w:r>
        <w:t>e-Poštu</w:t>
      </w:r>
      <w:proofErr w:type="spellEnd"/>
      <w:r>
        <w:t xml:space="preserve"> i modul za masovni potpis dokumenata, koji omogućuju prelazak na </w:t>
      </w:r>
      <w:proofErr w:type="spellStart"/>
      <w:r>
        <w:t>bespapirno</w:t>
      </w:r>
      <w:proofErr w:type="spellEnd"/>
      <w:r>
        <w:t xml:space="preserve"> poslovanje.</w:t>
      </w:r>
      <w:r>
        <w:br/>
        <w:t>Komunikacijski alati: Mobilna aplikacija „Moji Lipovljani” za interakciju s građanima.</w:t>
      </w:r>
      <w:r>
        <w:br/>
        <w:t> </w:t>
      </w:r>
      <w:r>
        <w:br/>
        <w:t>2. Projektna dokumentacija i studije</w:t>
      </w:r>
      <w:r>
        <w:br/>
        <w:t>Iako se projekti gradnje (poput vrtića) vode na kontu 05, određene strateške studije i licence mogu se knjižiti kao nematerijalna imovina:</w:t>
      </w:r>
      <w:r>
        <w:br/>
        <w:t>e-Planovi: Digitalna rješenja za novu generaciju prostornih planova.</w:t>
      </w:r>
      <w:r>
        <w:br/>
        <w:t>Studije izvedivosti: Dokumentacija potrebna za prijavu projekata na EU fondove kao što je  SRTC.</w:t>
      </w:r>
    </w:p>
    <w:p w14:paraId="7EC4A951" w14:textId="77777777" w:rsidR="00534DBE" w:rsidRDefault="00534DBE"/>
    <w:p w14:paraId="59A077D8" w14:textId="77777777" w:rsidR="00534DBE" w:rsidRDefault="00000000">
      <w:pPr>
        <w:keepNext/>
        <w:spacing w:line="240" w:lineRule="auto"/>
        <w:jc w:val="center"/>
      </w:pPr>
      <w:r>
        <w:rPr>
          <w:sz w:val="28"/>
        </w:rPr>
        <w:t>Bilješka 99.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326431B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C227733"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143E8A5"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40EB5E"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923E6E" w14:textId="77777777" w:rsidR="00534DB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371CE2B" w14:textId="77777777" w:rsidR="00534DB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FFEF0AF" w14:textId="77777777" w:rsidR="00534DBE" w:rsidRDefault="00000000">
            <w:pPr>
              <w:keepNext/>
              <w:keepLines/>
              <w:spacing w:after="0" w:line="240" w:lineRule="auto"/>
              <w:jc w:val="center"/>
            </w:pPr>
            <w:r>
              <w:rPr>
                <w:b/>
                <w:sz w:val="18"/>
              </w:rPr>
              <w:t>Indeks (%)</w:t>
            </w:r>
          </w:p>
        </w:tc>
      </w:tr>
      <w:tr w:rsidR="00534DBE" w14:paraId="6984013F" w14:textId="77777777">
        <w:tblPrEx>
          <w:tblCellMar>
            <w:top w:w="0" w:type="dxa"/>
            <w:bottom w:w="0" w:type="dxa"/>
          </w:tblCellMar>
        </w:tblPrEx>
        <w:trPr>
          <w:cantSplit/>
          <w:trHeight w:val="560"/>
        </w:trPr>
        <w:tc>
          <w:tcPr>
            <w:tcW w:w="700" w:type="dxa"/>
            <w:tcMar>
              <w:top w:w="0" w:type="dxa"/>
              <w:bottom w:w="0" w:type="dxa"/>
            </w:tcMar>
            <w:vAlign w:val="center"/>
          </w:tcPr>
          <w:p w14:paraId="48D4A9B3" w14:textId="77777777" w:rsidR="00534DBE" w:rsidRDefault="00000000">
            <w:pPr>
              <w:keepNext/>
              <w:keepLines/>
              <w:spacing w:after="0" w:line="240" w:lineRule="auto"/>
            </w:pPr>
            <w:r>
              <w:rPr>
                <w:sz w:val="18"/>
              </w:rPr>
              <w:t>0212</w:t>
            </w:r>
          </w:p>
        </w:tc>
        <w:tc>
          <w:tcPr>
            <w:tcW w:w="3180" w:type="dxa"/>
            <w:tcMar>
              <w:top w:w="0" w:type="dxa"/>
              <w:bottom w:w="0" w:type="dxa"/>
            </w:tcMar>
            <w:vAlign w:val="center"/>
          </w:tcPr>
          <w:p w14:paraId="217F1EE8" w14:textId="77777777" w:rsidR="00534DBE" w:rsidRDefault="00000000">
            <w:pPr>
              <w:keepNext/>
              <w:keepLines/>
              <w:spacing w:after="0" w:line="240" w:lineRule="auto"/>
            </w:pPr>
            <w:r>
              <w:rPr>
                <w:sz w:val="18"/>
              </w:rPr>
              <w:t>Poslovni objekti</w:t>
            </w:r>
          </w:p>
        </w:tc>
        <w:tc>
          <w:tcPr>
            <w:tcW w:w="700" w:type="dxa"/>
            <w:tcMar>
              <w:top w:w="0" w:type="dxa"/>
              <w:bottom w:w="0" w:type="dxa"/>
            </w:tcMar>
            <w:vAlign w:val="center"/>
          </w:tcPr>
          <w:p w14:paraId="24D16CD2" w14:textId="77777777" w:rsidR="00534DBE" w:rsidRDefault="00000000">
            <w:pPr>
              <w:keepNext/>
              <w:keepLines/>
              <w:spacing w:after="0" w:line="240" w:lineRule="auto"/>
            </w:pPr>
            <w:r>
              <w:rPr>
                <w:sz w:val="18"/>
              </w:rPr>
              <w:t>0212</w:t>
            </w:r>
          </w:p>
        </w:tc>
        <w:tc>
          <w:tcPr>
            <w:tcW w:w="1860" w:type="dxa"/>
            <w:tcMar>
              <w:top w:w="0" w:type="dxa"/>
              <w:bottom w:w="0" w:type="dxa"/>
            </w:tcMar>
            <w:vAlign w:val="center"/>
          </w:tcPr>
          <w:p w14:paraId="11487328" w14:textId="77777777" w:rsidR="00534DBE" w:rsidRDefault="00000000">
            <w:pPr>
              <w:keepNext/>
              <w:keepLines/>
              <w:spacing w:after="0" w:line="240" w:lineRule="auto"/>
              <w:jc w:val="right"/>
            </w:pPr>
            <w:r>
              <w:rPr>
                <w:sz w:val="18"/>
              </w:rPr>
              <w:t>924.789,37</w:t>
            </w:r>
          </w:p>
        </w:tc>
        <w:tc>
          <w:tcPr>
            <w:tcW w:w="1860" w:type="dxa"/>
            <w:tcMar>
              <w:top w:w="0" w:type="dxa"/>
              <w:bottom w:w="0" w:type="dxa"/>
            </w:tcMar>
            <w:vAlign w:val="center"/>
          </w:tcPr>
          <w:p w14:paraId="23768838" w14:textId="77777777" w:rsidR="00534DBE" w:rsidRDefault="00000000">
            <w:pPr>
              <w:keepNext/>
              <w:keepLines/>
              <w:spacing w:after="0" w:line="240" w:lineRule="auto"/>
              <w:jc w:val="right"/>
            </w:pPr>
            <w:r>
              <w:rPr>
                <w:sz w:val="18"/>
              </w:rPr>
              <w:t>972.265,57</w:t>
            </w:r>
          </w:p>
        </w:tc>
        <w:tc>
          <w:tcPr>
            <w:tcW w:w="700" w:type="dxa"/>
            <w:tcMar>
              <w:top w:w="0" w:type="dxa"/>
              <w:bottom w:w="0" w:type="dxa"/>
            </w:tcMar>
            <w:vAlign w:val="center"/>
          </w:tcPr>
          <w:p w14:paraId="15549926" w14:textId="77777777" w:rsidR="00534DBE" w:rsidRDefault="00000000">
            <w:pPr>
              <w:keepNext/>
              <w:keepLines/>
              <w:spacing w:after="0" w:line="240" w:lineRule="auto"/>
              <w:jc w:val="right"/>
            </w:pPr>
            <w:r>
              <w:rPr>
                <w:sz w:val="18"/>
              </w:rPr>
              <w:t>105,1</w:t>
            </w:r>
          </w:p>
        </w:tc>
      </w:tr>
    </w:tbl>
    <w:p w14:paraId="0830C1CE" w14:textId="77777777" w:rsidR="00534DBE" w:rsidRDefault="00534DBE">
      <w:pPr>
        <w:spacing w:after="0"/>
      </w:pPr>
    </w:p>
    <w:p w14:paraId="5187AF3C" w14:textId="77777777" w:rsidR="00534DBE" w:rsidRDefault="00000000">
      <w:r>
        <w:t>Opremanje ulice Josipa Kozarca novim autobusnim kućicama predstavlja značajan iskorak u unaprjeđenju komunalne infrastrukture.</w:t>
      </w:r>
      <w:r>
        <w:br/>
        <w:t>Ovaj projekt donosi tri ključne prednosti:</w:t>
      </w:r>
      <w:r>
        <w:br/>
        <w:t>Veća sigurnost: Putnici su sada bolje zaštićeni od prometa i vremenskih uvjeta dok čekaju prijevoz.</w:t>
      </w:r>
      <w:r>
        <w:br/>
        <w:t>Poboljšana udobnost: Nove nadstrešnice pružaju adekvatan zaklon, što izravno utječe na kvalitetu svakodnevnog putovanja.</w:t>
      </w:r>
      <w:r>
        <w:br/>
        <w:t>Urbani identitet: Modernim dizajnom kućice su se estetski uklopile u središte naselja, čineći prostor vizualno privlačnijim i urednijim.</w:t>
      </w:r>
    </w:p>
    <w:p w14:paraId="5D5A81DD" w14:textId="77777777" w:rsidR="00534DBE" w:rsidRDefault="00000000">
      <w:r>
        <w:t xml:space="preserve">Ulaganja u dječji vrtić „Iskrica“ u Lipovljanima, financirana sredstvima FODV-a (Fonda za fiskalnu održivost dječjih vrtića), ključan su dio šire strategije unaprjeđenja predškolskog </w:t>
      </w:r>
      <w:r>
        <w:lastRenderedPageBreak/>
        <w:t>standarda.</w:t>
      </w:r>
      <w:r>
        <w:br/>
        <w:t>Ova investicija obuhvaća: Projekt uključuje radove na dogradnji i natkrivanju ulaznog prostora u postojeću zgradu vrtića, čime se osigurava bolja zaštita od vremenskih utjecaja i funkcionalniji pristup objektu.</w:t>
      </w:r>
    </w:p>
    <w:p w14:paraId="7434D8CB" w14:textId="77777777" w:rsidR="00534DBE" w:rsidRDefault="00534DBE"/>
    <w:p w14:paraId="2A6DD7F6" w14:textId="77777777" w:rsidR="00534DBE" w:rsidRDefault="00000000">
      <w:pPr>
        <w:keepNext/>
        <w:spacing w:line="240" w:lineRule="auto"/>
        <w:jc w:val="center"/>
      </w:pPr>
      <w:r>
        <w:rPr>
          <w:sz w:val="28"/>
        </w:rPr>
        <w:t>Bilješka 100.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341489C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302C7B7"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CB49F08"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45D0CC"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67E240" w14:textId="77777777" w:rsidR="00534DB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15F774F" w14:textId="77777777" w:rsidR="00534DB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670E52C" w14:textId="77777777" w:rsidR="00534DBE" w:rsidRDefault="00000000">
            <w:pPr>
              <w:keepNext/>
              <w:keepLines/>
              <w:spacing w:after="0" w:line="240" w:lineRule="auto"/>
              <w:jc w:val="center"/>
            </w:pPr>
            <w:r>
              <w:rPr>
                <w:b/>
                <w:sz w:val="18"/>
              </w:rPr>
              <w:t>Indeks (%)</w:t>
            </w:r>
          </w:p>
        </w:tc>
      </w:tr>
      <w:tr w:rsidR="00534DBE" w14:paraId="43ED0966" w14:textId="77777777">
        <w:tblPrEx>
          <w:tblCellMar>
            <w:top w:w="0" w:type="dxa"/>
            <w:bottom w:w="0" w:type="dxa"/>
          </w:tblCellMar>
        </w:tblPrEx>
        <w:trPr>
          <w:cantSplit/>
          <w:trHeight w:val="560"/>
        </w:trPr>
        <w:tc>
          <w:tcPr>
            <w:tcW w:w="700" w:type="dxa"/>
            <w:tcMar>
              <w:top w:w="0" w:type="dxa"/>
              <w:bottom w:w="0" w:type="dxa"/>
            </w:tcMar>
            <w:vAlign w:val="center"/>
          </w:tcPr>
          <w:p w14:paraId="12F73586" w14:textId="77777777" w:rsidR="00534DBE" w:rsidRDefault="00000000">
            <w:pPr>
              <w:keepNext/>
              <w:keepLines/>
              <w:spacing w:after="0" w:line="240" w:lineRule="auto"/>
            </w:pPr>
            <w:r>
              <w:rPr>
                <w:sz w:val="18"/>
              </w:rPr>
              <w:t>0213</w:t>
            </w:r>
          </w:p>
        </w:tc>
        <w:tc>
          <w:tcPr>
            <w:tcW w:w="3180" w:type="dxa"/>
            <w:tcMar>
              <w:top w:w="0" w:type="dxa"/>
              <w:bottom w:w="0" w:type="dxa"/>
            </w:tcMar>
            <w:vAlign w:val="center"/>
          </w:tcPr>
          <w:p w14:paraId="30CD0410" w14:textId="77777777" w:rsidR="00534DBE" w:rsidRDefault="00000000">
            <w:pPr>
              <w:keepNext/>
              <w:keepLines/>
              <w:spacing w:after="0" w:line="240" w:lineRule="auto"/>
            </w:pPr>
            <w:r>
              <w:rPr>
                <w:sz w:val="18"/>
              </w:rPr>
              <w:t>Ceste, željeznice i ostali prometni objekti</w:t>
            </w:r>
          </w:p>
        </w:tc>
        <w:tc>
          <w:tcPr>
            <w:tcW w:w="700" w:type="dxa"/>
            <w:tcMar>
              <w:top w:w="0" w:type="dxa"/>
              <w:bottom w:w="0" w:type="dxa"/>
            </w:tcMar>
            <w:vAlign w:val="center"/>
          </w:tcPr>
          <w:p w14:paraId="44219DFF" w14:textId="77777777" w:rsidR="00534DBE" w:rsidRDefault="00000000">
            <w:pPr>
              <w:keepNext/>
              <w:keepLines/>
              <w:spacing w:after="0" w:line="240" w:lineRule="auto"/>
            </w:pPr>
            <w:r>
              <w:rPr>
                <w:sz w:val="18"/>
              </w:rPr>
              <w:t>0213</w:t>
            </w:r>
          </w:p>
        </w:tc>
        <w:tc>
          <w:tcPr>
            <w:tcW w:w="1860" w:type="dxa"/>
            <w:tcMar>
              <w:top w:w="0" w:type="dxa"/>
              <w:bottom w:w="0" w:type="dxa"/>
            </w:tcMar>
            <w:vAlign w:val="center"/>
          </w:tcPr>
          <w:p w14:paraId="58B724B7" w14:textId="77777777" w:rsidR="00534DBE" w:rsidRDefault="00000000">
            <w:pPr>
              <w:keepNext/>
              <w:keepLines/>
              <w:spacing w:after="0" w:line="240" w:lineRule="auto"/>
              <w:jc w:val="right"/>
            </w:pPr>
            <w:r>
              <w:rPr>
                <w:sz w:val="18"/>
              </w:rPr>
              <w:t>3.691.699,61</w:t>
            </w:r>
          </w:p>
        </w:tc>
        <w:tc>
          <w:tcPr>
            <w:tcW w:w="1860" w:type="dxa"/>
            <w:tcMar>
              <w:top w:w="0" w:type="dxa"/>
              <w:bottom w:w="0" w:type="dxa"/>
            </w:tcMar>
            <w:vAlign w:val="center"/>
          </w:tcPr>
          <w:p w14:paraId="05085B99" w14:textId="77777777" w:rsidR="00534DBE" w:rsidRDefault="00000000">
            <w:pPr>
              <w:keepNext/>
              <w:keepLines/>
              <w:spacing w:after="0" w:line="240" w:lineRule="auto"/>
              <w:jc w:val="right"/>
            </w:pPr>
            <w:r>
              <w:rPr>
                <w:sz w:val="18"/>
              </w:rPr>
              <w:t>3.789.452,62</w:t>
            </w:r>
          </w:p>
        </w:tc>
        <w:tc>
          <w:tcPr>
            <w:tcW w:w="700" w:type="dxa"/>
            <w:tcMar>
              <w:top w:w="0" w:type="dxa"/>
              <w:bottom w:w="0" w:type="dxa"/>
            </w:tcMar>
            <w:vAlign w:val="center"/>
          </w:tcPr>
          <w:p w14:paraId="2CAEAB44" w14:textId="77777777" w:rsidR="00534DBE" w:rsidRDefault="00000000">
            <w:pPr>
              <w:keepNext/>
              <w:keepLines/>
              <w:spacing w:after="0" w:line="240" w:lineRule="auto"/>
              <w:jc w:val="right"/>
            </w:pPr>
            <w:r>
              <w:rPr>
                <w:sz w:val="18"/>
              </w:rPr>
              <w:t>102,6</w:t>
            </w:r>
          </w:p>
        </w:tc>
      </w:tr>
    </w:tbl>
    <w:p w14:paraId="778E62A5" w14:textId="77777777" w:rsidR="00534DBE" w:rsidRDefault="00534DBE">
      <w:pPr>
        <w:spacing w:after="0"/>
      </w:pPr>
    </w:p>
    <w:p w14:paraId="2C6B56EB" w14:textId="77777777" w:rsidR="00534DBE" w:rsidRDefault="00000000">
      <w:r>
        <w:t>Zaokruživanje infrastrukturnih radova u Lipovljanima obuhvaća i modernizaciju prometnica u naselju Balkan, što je ključno za bolju povezanost stambenih zona s centrom.</w:t>
      </w:r>
      <w:r>
        <w:br/>
        <w:t>Evo pregleda aktualnih radova i dokumentacije:</w:t>
      </w:r>
      <w:r>
        <w:br/>
        <w:t> </w:t>
      </w:r>
      <w:r>
        <w:br/>
        <w:t>Asfaltiranje u naselju "Balkan" i Sajmišna ulica</w:t>
      </w:r>
      <w:r>
        <w:br/>
        <w:t>Obuhvat: Projekt modernizacije uključuje asfaltiranje ulica u tzv. naselju Balkan zajedno s odvojkom Sajmišne ulice.</w:t>
      </w:r>
      <w:r>
        <w:br/>
        <w:t>Investicija: Ovi radovi dio su šireg ugovora o modernizaciji nerazvrstanih cesta vrijednog 280.000 eura, koji obuhvaća i dijelove ulica kralja Zvonimira, Vinkovačke i Vukovarske.</w:t>
      </w:r>
      <w:r>
        <w:br/>
        <w:t>Cilj: Poboljšanje odvodnje i sigurnosti prometa u gusto naseljenim dijelovima mjesta.</w:t>
      </w:r>
      <w:r>
        <w:br/>
        <w:t> </w:t>
      </w:r>
      <w:r>
        <w:br/>
        <w:t>Modernizacija Školskog brijega 1</w:t>
      </w:r>
      <w:r>
        <w:br/>
        <w:t>Projektna dokumentacija: Predviđa transformaciju nekadašnjeg kolnika u modernu pješačku zonu. Dokumentacija precizira uklanjanje starog asfalta te postavu novih slojeva za popločavanje.</w:t>
      </w:r>
      <w:r>
        <w:br/>
        <w:t xml:space="preserve">Tehnički </w:t>
      </w:r>
      <w:proofErr w:type="spellStart"/>
      <w:r>
        <w:t>detalji:Ugradnja</w:t>
      </w:r>
      <w:proofErr w:type="spellEnd"/>
      <w:r>
        <w:t xml:space="preserve"> betonskih </w:t>
      </w:r>
      <w:proofErr w:type="spellStart"/>
      <w:r>
        <w:t>opločnika</w:t>
      </w:r>
      <w:proofErr w:type="spellEnd"/>
      <w:r>
        <w:t xml:space="preserve"> u boji.</w:t>
      </w:r>
      <w:r>
        <w:br/>
        <w:t>Postavljanje rubnjaka i rješavanje sustava oborinske odvodnje.</w:t>
      </w:r>
      <w:r>
        <w:br/>
        <w:t>Montaža prometnih stupića na ulazima kako bi se trajno onemogućio motorni promet.</w:t>
      </w:r>
      <w:r>
        <w:br/>
        <w:t xml:space="preserve">Izvođač i vrijednost: Radove prve faze uređenja brijega u vrijednosti oko 50.000 eura provodi tvrtka </w:t>
      </w:r>
      <w:proofErr w:type="spellStart"/>
      <w:r>
        <w:t>Lipkom</w:t>
      </w:r>
      <w:proofErr w:type="spellEnd"/>
      <w:r>
        <w:t xml:space="preserve"> servisi d.o.o..</w:t>
      </w:r>
      <w:r>
        <w:br/>
        <w:t>Ovi projekti čine jedinstvenu cjelinu s izgradnjom novog dječjeg vrtića, stvarajući siguran i uređen "školski prsten".</w:t>
      </w:r>
    </w:p>
    <w:p w14:paraId="2CF23C54" w14:textId="77777777" w:rsidR="00534DBE" w:rsidRDefault="00534DBE"/>
    <w:p w14:paraId="64013CE1" w14:textId="77777777" w:rsidR="00534DBE" w:rsidRDefault="00000000">
      <w:pPr>
        <w:keepNext/>
        <w:spacing w:line="240" w:lineRule="auto"/>
        <w:jc w:val="center"/>
      </w:pPr>
      <w:r>
        <w:rPr>
          <w:sz w:val="28"/>
        </w:rPr>
        <w:t>Bilješka 101.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3D97F05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E895FD4"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72E048F"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71B2CC"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E51593" w14:textId="77777777" w:rsidR="00534DB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6797D98" w14:textId="77777777" w:rsidR="00534DB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DD41E37" w14:textId="77777777" w:rsidR="00534DBE" w:rsidRDefault="00000000">
            <w:pPr>
              <w:keepNext/>
              <w:keepLines/>
              <w:spacing w:after="0" w:line="240" w:lineRule="auto"/>
              <w:jc w:val="center"/>
            </w:pPr>
            <w:r>
              <w:rPr>
                <w:b/>
                <w:sz w:val="18"/>
              </w:rPr>
              <w:t>Indeks (%)</w:t>
            </w:r>
          </w:p>
        </w:tc>
      </w:tr>
      <w:tr w:rsidR="00534DBE" w14:paraId="1628AFC6" w14:textId="77777777">
        <w:tblPrEx>
          <w:tblCellMar>
            <w:top w:w="0" w:type="dxa"/>
            <w:bottom w:w="0" w:type="dxa"/>
          </w:tblCellMar>
        </w:tblPrEx>
        <w:trPr>
          <w:cantSplit/>
          <w:trHeight w:val="560"/>
        </w:trPr>
        <w:tc>
          <w:tcPr>
            <w:tcW w:w="700" w:type="dxa"/>
            <w:tcMar>
              <w:top w:w="0" w:type="dxa"/>
              <w:bottom w:w="0" w:type="dxa"/>
            </w:tcMar>
            <w:vAlign w:val="center"/>
          </w:tcPr>
          <w:p w14:paraId="08EBCA3E" w14:textId="77777777" w:rsidR="00534DBE" w:rsidRDefault="00000000">
            <w:pPr>
              <w:keepNext/>
              <w:keepLines/>
              <w:spacing w:after="0" w:line="240" w:lineRule="auto"/>
            </w:pPr>
            <w:r>
              <w:rPr>
                <w:sz w:val="18"/>
              </w:rPr>
              <w:t>0214</w:t>
            </w:r>
          </w:p>
        </w:tc>
        <w:tc>
          <w:tcPr>
            <w:tcW w:w="3180" w:type="dxa"/>
            <w:tcMar>
              <w:top w:w="0" w:type="dxa"/>
              <w:bottom w:w="0" w:type="dxa"/>
            </w:tcMar>
            <w:vAlign w:val="center"/>
          </w:tcPr>
          <w:p w14:paraId="58BA6C70" w14:textId="77777777" w:rsidR="00534DBE" w:rsidRDefault="00000000">
            <w:pPr>
              <w:keepNext/>
              <w:keepLines/>
              <w:spacing w:after="0" w:line="240" w:lineRule="auto"/>
            </w:pPr>
            <w:r>
              <w:rPr>
                <w:sz w:val="18"/>
              </w:rPr>
              <w:t>Ostali građevinski objekti</w:t>
            </w:r>
          </w:p>
        </w:tc>
        <w:tc>
          <w:tcPr>
            <w:tcW w:w="700" w:type="dxa"/>
            <w:tcMar>
              <w:top w:w="0" w:type="dxa"/>
              <w:bottom w:w="0" w:type="dxa"/>
            </w:tcMar>
            <w:vAlign w:val="center"/>
          </w:tcPr>
          <w:p w14:paraId="02DEDC35" w14:textId="77777777" w:rsidR="00534DBE" w:rsidRDefault="00000000">
            <w:pPr>
              <w:keepNext/>
              <w:keepLines/>
              <w:spacing w:after="0" w:line="240" w:lineRule="auto"/>
            </w:pPr>
            <w:r>
              <w:rPr>
                <w:sz w:val="18"/>
              </w:rPr>
              <w:t>0214</w:t>
            </w:r>
          </w:p>
        </w:tc>
        <w:tc>
          <w:tcPr>
            <w:tcW w:w="1860" w:type="dxa"/>
            <w:tcMar>
              <w:top w:w="0" w:type="dxa"/>
              <w:bottom w:w="0" w:type="dxa"/>
            </w:tcMar>
            <w:vAlign w:val="center"/>
          </w:tcPr>
          <w:p w14:paraId="3AB296B9" w14:textId="77777777" w:rsidR="00534DBE" w:rsidRDefault="00000000">
            <w:pPr>
              <w:keepNext/>
              <w:keepLines/>
              <w:spacing w:after="0" w:line="240" w:lineRule="auto"/>
              <w:jc w:val="right"/>
            </w:pPr>
            <w:r>
              <w:rPr>
                <w:sz w:val="18"/>
              </w:rPr>
              <w:t>4.346.125,20</w:t>
            </w:r>
          </w:p>
        </w:tc>
        <w:tc>
          <w:tcPr>
            <w:tcW w:w="1860" w:type="dxa"/>
            <w:tcMar>
              <w:top w:w="0" w:type="dxa"/>
              <w:bottom w:w="0" w:type="dxa"/>
            </w:tcMar>
            <w:vAlign w:val="center"/>
          </w:tcPr>
          <w:p w14:paraId="704D1D42" w14:textId="77777777" w:rsidR="00534DBE" w:rsidRDefault="00000000">
            <w:pPr>
              <w:keepNext/>
              <w:keepLines/>
              <w:spacing w:after="0" w:line="240" w:lineRule="auto"/>
              <w:jc w:val="right"/>
            </w:pPr>
            <w:r>
              <w:rPr>
                <w:sz w:val="18"/>
              </w:rPr>
              <w:t>4.874.802,12</w:t>
            </w:r>
          </w:p>
        </w:tc>
        <w:tc>
          <w:tcPr>
            <w:tcW w:w="700" w:type="dxa"/>
            <w:tcMar>
              <w:top w:w="0" w:type="dxa"/>
              <w:bottom w:w="0" w:type="dxa"/>
            </w:tcMar>
            <w:vAlign w:val="center"/>
          </w:tcPr>
          <w:p w14:paraId="59686CF4" w14:textId="77777777" w:rsidR="00534DBE" w:rsidRDefault="00000000">
            <w:pPr>
              <w:keepNext/>
              <w:keepLines/>
              <w:spacing w:after="0" w:line="240" w:lineRule="auto"/>
              <w:jc w:val="right"/>
            </w:pPr>
            <w:r>
              <w:rPr>
                <w:sz w:val="18"/>
              </w:rPr>
              <w:t>112,2</w:t>
            </w:r>
          </w:p>
        </w:tc>
      </w:tr>
    </w:tbl>
    <w:p w14:paraId="31EBFE52" w14:textId="77777777" w:rsidR="00534DBE" w:rsidRDefault="00534DBE">
      <w:pPr>
        <w:spacing w:after="0"/>
      </w:pPr>
    </w:p>
    <w:p w14:paraId="45885CE4" w14:textId="77777777" w:rsidR="00534DBE" w:rsidRDefault="00000000">
      <w:r>
        <w:lastRenderedPageBreak/>
        <w:t xml:space="preserve">Ostali građevinski objekti  (Konto 0214): Izgradnja sekundarnog vodovoda povezana je s </w:t>
      </w:r>
      <w:proofErr w:type="spellStart"/>
      <w:r>
        <w:t>k.č</w:t>
      </w:r>
      <w:proofErr w:type="spellEnd"/>
      <w:r>
        <w:t>. 2497/1, uz građevinsko zemljište koje graniči s nogometnim igralištem (</w:t>
      </w:r>
      <w:proofErr w:type="spellStart"/>
      <w:r>
        <w:t>k.č</w:t>
      </w:r>
      <w:proofErr w:type="spellEnd"/>
      <w:r>
        <w:t>. 2494/1). Ovo ukazuje na širenje komunalne mreže prema sportsko-rekreacijskoj zoni.</w:t>
      </w:r>
      <w:r>
        <w:br/>
        <w:t>TS Blatnjača (</w:t>
      </w:r>
      <w:proofErr w:type="spellStart"/>
      <w:r>
        <w:t>Preknjiženje</w:t>
      </w:r>
      <w:proofErr w:type="spellEnd"/>
      <w:r>
        <w:t xml:space="preserve"> s konta 05 na 02): Ovaj knjigovodstveni postupak označava prijelaz iz faze "investicije u tijeku" (priprema/dokumentacija) u fazu izgrađene dugotrajne imovine. Trafostanica je ključna za punu funkcionalnost Gospodarske zone Blatnjača.</w:t>
      </w:r>
      <w:r>
        <w:br/>
        <w:t>Energetska obnova - DD Kraljeva Velika: Projekt obuhvaća cjelovitu obnovu Društvenog doma u Kraljevoj Velikoj s ciljem smanjenja troškova energije i modernizacije prostora za mještane.</w:t>
      </w:r>
      <w:r>
        <w:br/>
        <w:t xml:space="preserve">Projektna rješenja i </w:t>
      </w:r>
      <w:proofErr w:type="spellStart"/>
      <w:r>
        <w:t>racionalizacija:Kuhinja</w:t>
      </w:r>
      <w:proofErr w:type="spellEnd"/>
      <w:r>
        <w:t xml:space="preserve"> u zgradi Općine: Izrađeno je rješenje za sanaciju radi usklađivanja s tehničkim standardima.</w:t>
      </w:r>
      <w:r>
        <w:br/>
        <w:t>Nadstrešnica u parku: Iako je projektirano rješenje za malu pozornicu u Parku Lipovljani, investicija je prolongirana (odgođena) zbog racionalizacije proračunskih sredstava i prioriteta na većim infrastrukturnim projektima.</w:t>
      </w:r>
    </w:p>
    <w:p w14:paraId="1B606D26" w14:textId="77777777" w:rsidR="00534DBE" w:rsidRDefault="00000000">
      <w:r>
        <w:t xml:space="preserve">Provedena obnova dječjeg igrališta u </w:t>
      </w:r>
      <w:proofErr w:type="spellStart"/>
      <w:r>
        <w:t>Piljenicama</w:t>
      </w:r>
      <w:proofErr w:type="spellEnd"/>
      <w:r>
        <w:t xml:space="preserve"> tijekom 2025.  godine predstavlja uspješnu realizaciju kapitalnog ulaganja Općine Lipovljani uz potporu Ministarstva demografije i useljeništva (MDU).Zamjenu dotrajalih i nesigurnih drvenih elemenata modernim, certificiranim materijalima.</w:t>
      </w:r>
      <w:r>
        <w:br/>
        <w:t>Usklađivanje s europskim normama sigurnosti (EN 1176 i 1177), što je preduvjet za sufinanciranje od strane MDU-a.</w:t>
      </w:r>
      <w:r>
        <w:br/>
        <w:t>Stvaranje sigurnog okruženja za djecu u naselju, čime se podiže kvaliteta života izvan samog središta Lipovljana.</w:t>
      </w:r>
      <w:r>
        <w:br/>
        <w:t> </w:t>
      </w:r>
    </w:p>
    <w:p w14:paraId="5D4807DF" w14:textId="77777777" w:rsidR="00534DBE" w:rsidRDefault="00534DBE"/>
    <w:p w14:paraId="2F62D147" w14:textId="77777777" w:rsidR="00534DBE" w:rsidRDefault="00000000">
      <w:pPr>
        <w:keepNext/>
        <w:spacing w:line="240" w:lineRule="auto"/>
        <w:jc w:val="center"/>
      </w:pPr>
      <w:r>
        <w:rPr>
          <w:sz w:val="28"/>
        </w:rPr>
        <w:t>Bilješka 102.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62CA524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D034D68"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2BD8CF7"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D58EB6"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7D0B1AF" w14:textId="77777777" w:rsidR="00534DB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C3D880D" w14:textId="77777777" w:rsidR="00534DB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F992FC4" w14:textId="77777777" w:rsidR="00534DBE" w:rsidRDefault="00000000">
            <w:pPr>
              <w:keepNext/>
              <w:keepLines/>
              <w:spacing w:after="0" w:line="240" w:lineRule="auto"/>
              <w:jc w:val="center"/>
            </w:pPr>
            <w:r>
              <w:rPr>
                <w:b/>
                <w:sz w:val="18"/>
              </w:rPr>
              <w:t>Indeks (%)</w:t>
            </w:r>
          </w:p>
        </w:tc>
      </w:tr>
      <w:tr w:rsidR="00534DBE" w14:paraId="68511A53" w14:textId="77777777">
        <w:tblPrEx>
          <w:tblCellMar>
            <w:top w:w="0" w:type="dxa"/>
            <w:bottom w:w="0" w:type="dxa"/>
          </w:tblCellMar>
        </w:tblPrEx>
        <w:trPr>
          <w:cantSplit/>
          <w:trHeight w:val="560"/>
        </w:trPr>
        <w:tc>
          <w:tcPr>
            <w:tcW w:w="700" w:type="dxa"/>
            <w:tcMar>
              <w:top w:w="0" w:type="dxa"/>
              <w:bottom w:w="0" w:type="dxa"/>
            </w:tcMar>
            <w:vAlign w:val="center"/>
          </w:tcPr>
          <w:p w14:paraId="06C2A916" w14:textId="77777777" w:rsidR="00534DBE" w:rsidRDefault="00000000">
            <w:pPr>
              <w:keepNext/>
              <w:keepLines/>
              <w:spacing w:after="0" w:line="240" w:lineRule="auto"/>
            </w:pPr>
            <w:r>
              <w:rPr>
                <w:sz w:val="18"/>
              </w:rPr>
              <w:t>0223</w:t>
            </w:r>
          </w:p>
        </w:tc>
        <w:tc>
          <w:tcPr>
            <w:tcW w:w="3180" w:type="dxa"/>
            <w:tcMar>
              <w:top w:w="0" w:type="dxa"/>
              <w:bottom w:w="0" w:type="dxa"/>
            </w:tcMar>
            <w:vAlign w:val="center"/>
          </w:tcPr>
          <w:p w14:paraId="74DD752D" w14:textId="77777777" w:rsidR="00534DBE" w:rsidRDefault="00000000">
            <w:pPr>
              <w:keepNext/>
              <w:keepLines/>
              <w:spacing w:after="0" w:line="240" w:lineRule="auto"/>
            </w:pPr>
            <w:r>
              <w:rPr>
                <w:sz w:val="18"/>
              </w:rPr>
              <w:t>Oprema za održavanje i zaštitu</w:t>
            </w:r>
          </w:p>
        </w:tc>
        <w:tc>
          <w:tcPr>
            <w:tcW w:w="700" w:type="dxa"/>
            <w:tcMar>
              <w:top w:w="0" w:type="dxa"/>
              <w:bottom w:w="0" w:type="dxa"/>
            </w:tcMar>
            <w:vAlign w:val="center"/>
          </w:tcPr>
          <w:p w14:paraId="6EE5246C" w14:textId="77777777" w:rsidR="00534DBE" w:rsidRDefault="00000000">
            <w:pPr>
              <w:keepNext/>
              <w:keepLines/>
              <w:spacing w:after="0" w:line="240" w:lineRule="auto"/>
            </w:pPr>
            <w:r>
              <w:rPr>
                <w:sz w:val="18"/>
              </w:rPr>
              <w:t>0223</w:t>
            </w:r>
          </w:p>
        </w:tc>
        <w:tc>
          <w:tcPr>
            <w:tcW w:w="1860" w:type="dxa"/>
            <w:tcMar>
              <w:top w:w="0" w:type="dxa"/>
              <w:bottom w:w="0" w:type="dxa"/>
            </w:tcMar>
            <w:vAlign w:val="center"/>
          </w:tcPr>
          <w:p w14:paraId="67B344C9" w14:textId="77777777" w:rsidR="00534DBE" w:rsidRDefault="00000000">
            <w:pPr>
              <w:keepNext/>
              <w:keepLines/>
              <w:spacing w:after="0" w:line="240" w:lineRule="auto"/>
              <w:jc w:val="right"/>
            </w:pPr>
            <w:r>
              <w:rPr>
                <w:sz w:val="18"/>
              </w:rPr>
              <w:t>24.760,10</w:t>
            </w:r>
          </w:p>
        </w:tc>
        <w:tc>
          <w:tcPr>
            <w:tcW w:w="1860" w:type="dxa"/>
            <w:tcMar>
              <w:top w:w="0" w:type="dxa"/>
              <w:bottom w:w="0" w:type="dxa"/>
            </w:tcMar>
            <w:vAlign w:val="center"/>
          </w:tcPr>
          <w:p w14:paraId="6362AF1B" w14:textId="77777777" w:rsidR="00534DBE" w:rsidRDefault="00000000">
            <w:pPr>
              <w:keepNext/>
              <w:keepLines/>
              <w:spacing w:after="0" w:line="240" w:lineRule="auto"/>
              <w:jc w:val="right"/>
            </w:pPr>
            <w:r>
              <w:rPr>
                <w:sz w:val="18"/>
              </w:rPr>
              <w:t>30.785,35</w:t>
            </w:r>
          </w:p>
        </w:tc>
        <w:tc>
          <w:tcPr>
            <w:tcW w:w="700" w:type="dxa"/>
            <w:tcMar>
              <w:top w:w="0" w:type="dxa"/>
              <w:bottom w:w="0" w:type="dxa"/>
            </w:tcMar>
            <w:vAlign w:val="center"/>
          </w:tcPr>
          <w:p w14:paraId="5BE481B6" w14:textId="77777777" w:rsidR="00534DBE" w:rsidRDefault="00000000">
            <w:pPr>
              <w:keepNext/>
              <w:keepLines/>
              <w:spacing w:after="0" w:line="240" w:lineRule="auto"/>
              <w:jc w:val="right"/>
            </w:pPr>
            <w:r>
              <w:rPr>
                <w:sz w:val="18"/>
              </w:rPr>
              <w:t>124,3</w:t>
            </w:r>
          </w:p>
        </w:tc>
      </w:tr>
    </w:tbl>
    <w:p w14:paraId="0A6BE1FC" w14:textId="77777777" w:rsidR="00534DBE" w:rsidRDefault="00534DBE">
      <w:pPr>
        <w:spacing w:after="0"/>
      </w:pPr>
    </w:p>
    <w:p w14:paraId="67C92F60" w14:textId="77777777" w:rsidR="00534DBE" w:rsidRDefault="00000000">
      <w:r>
        <w:t>Povećanje na kontu 0223 (Postrojenja i oprema) odnosi se na plansko jačanje sustava civilne zaštite i dodatno komunalno opremanje javnih površina u Lipovljanima.</w:t>
      </w:r>
      <w:r>
        <w:br/>
        <w:t>Investicija obuhvaća sljedeće stavke:</w:t>
      </w:r>
      <w:r>
        <w:br/>
        <w:t xml:space="preserve">Civilna zaštita: Nabava </w:t>
      </w:r>
      <w:proofErr w:type="spellStart"/>
      <w:r>
        <w:t>isušivača</w:t>
      </w:r>
      <w:proofErr w:type="spellEnd"/>
      <w:r>
        <w:t xml:space="preserve"> vlage, koji su ključni dio opreme za hitne intervencije u slučajevima poplava ili sanacije šteta od vlage u javnim objektima.</w:t>
      </w:r>
      <w:r>
        <w:br/>
        <w:t>Urbana oprema: Postavljanje 2 nove klupe i 12 koševa za smeće na javnim površinama, čime se nastavlja proces estetskog ujednačavanja i podizanja higijenskog standarda u naselju.</w:t>
      </w:r>
      <w:r>
        <w:br/>
        <w:t>Sport i rekreacija: Nabava 2 mreže za malonogometne golove, namijenjenih unaprjeđenju uvjeta za bavljenje sportom na lokalnim igralištima.</w:t>
      </w:r>
      <w:r>
        <w:br/>
        <w:t>Ova ulaganja, iako manjeg opsega u odnosu na cestogradnju, izravno utječu na operativnu spremnost općinskih službi i svakodnevnu kvalitetu života građana.</w:t>
      </w:r>
    </w:p>
    <w:p w14:paraId="2C2B63DF" w14:textId="77777777" w:rsidR="00534DBE" w:rsidRDefault="00534DBE"/>
    <w:p w14:paraId="17A32E5E" w14:textId="77777777" w:rsidR="00534DBE" w:rsidRDefault="00000000">
      <w:pPr>
        <w:keepNext/>
        <w:spacing w:line="240" w:lineRule="auto"/>
        <w:jc w:val="center"/>
      </w:pPr>
      <w:r>
        <w:rPr>
          <w:sz w:val="28"/>
        </w:rPr>
        <w:t>Bilješka 103.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39C6C62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A368325"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85208B8"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25525D"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D57341" w14:textId="77777777" w:rsidR="00534DB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FB36AAA" w14:textId="77777777" w:rsidR="00534DB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10FE4BB" w14:textId="77777777" w:rsidR="00534DBE" w:rsidRDefault="00000000">
            <w:pPr>
              <w:keepNext/>
              <w:keepLines/>
              <w:spacing w:after="0" w:line="240" w:lineRule="auto"/>
              <w:jc w:val="center"/>
            </w:pPr>
            <w:r>
              <w:rPr>
                <w:b/>
                <w:sz w:val="18"/>
              </w:rPr>
              <w:t>Indeks (%)</w:t>
            </w:r>
          </w:p>
        </w:tc>
      </w:tr>
      <w:tr w:rsidR="00534DBE" w14:paraId="5B03E083" w14:textId="77777777">
        <w:tblPrEx>
          <w:tblCellMar>
            <w:top w:w="0" w:type="dxa"/>
            <w:bottom w:w="0" w:type="dxa"/>
          </w:tblCellMar>
        </w:tblPrEx>
        <w:trPr>
          <w:cantSplit/>
          <w:trHeight w:val="560"/>
        </w:trPr>
        <w:tc>
          <w:tcPr>
            <w:tcW w:w="700" w:type="dxa"/>
            <w:tcMar>
              <w:top w:w="0" w:type="dxa"/>
              <w:bottom w:w="0" w:type="dxa"/>
            </w:tcMar>
            <w:vAlign w:val="center"/>
          </w:tcPr>
          <w:p w14:paraId="19ABC4EB" w14:textId="77777777" w:rsidR="00534DBE" w:rsidRDefault="00000000">
            <w:pPr>
              <w:keepNext/>
              <w:keepLines/>
              <w:spacing w:after="0" w:line="240" w:lineRule="auto"/>
            </w:pPr>
            <w:r>
              <w:rPr>
                <w:sz w:val="18"/>
              </w:rPr>
              <w:t>0227</w:t>
            </w:r>
          </w:p>
        </w:tc>
        <w:tc>
          <w:tcPr>
            <w:tcW w:w="3180" w:type="dxa"/>
            <w:tcMar>
              <w:top w:w="0" w:type="dxa"/>
              <w:bottom w:w="0" w:type="dxa"/>
            </w:tcMar>
            <w:vAlign w:val="center"/>
          </w:tcPr>
          <w:p w14:paraId="6DAE388B" w14:textId="77777777" w:rsidR="00534DBE" w:rsidRDefault="00000000">
            <w:pPr>
              <w:keepNext/>
              <w:keepLines/>
              <w:spacing w:after="0" w:line="240" w:lineRule="auto"/>
            </w:pPr>
            <w:r>
              <w:rPr>
                <w:sz w:val="18"/>
              </w:rPr>
              <w:t>Uređaji, strojevi i oprema za ostale namjene</w:t>
            </w:r>
          </w:p>
        </w:tc>
        <w:tc>
          <w:tcPr>
            <w:tcW w:w="700" w:type="dxa"/>
            <w:tcMar>
              <w:top w:w="0" w:type="dxa"/>
              <w:bottom w:w="0" w:type="dxa"/>
            </w:tcMar>
            <w:vAlign w:val="center"/>
          </w:tcPr>
          <w:p w14:paraId="4FBC3025" w14:textId="77777777" w:rsidR="00534DBE" w:rsidRDefault="00000000">
            <w:pPr>
              <w:keepNext/>
              <w:keepLines/>
              <w:spacing w:after="0" w:line="240" w:lineRule="auto"/>
            </w:pPr>
            <w:r>
              <w:rPr>
                <w:sz w:val="18"/>
              </w:rPr>
              <w:t>0227</w:t>
            </w:r>
          </w:p>
        </w:tc>
        <w:tc>
          <w:tcPr>
            <w:tcW w:w="1860" w:type="dxa"/>
            <w:tcMar>
              <w:top w:w="0" w:type="dxa"/>
              <w:bottom w:w="0" w:type="dxa"/>
            </w:tcMar>
            <w:vAlign w:val="center"/>
          </w:tcPr>
          <w:p w14:paraId="018FDAD4" w14:textId="77777777" w:rsidR="00534DBE" w:rsidRDefault="00000000">
            <w:pPr>
              <w:keepNext/>
              <w:keepLines/>
              <w:spacing w:after="0" w:line="240" w:lineRule="auto"/>
              <w:jc w:val="right"/>
            </w:pPr>
            <w:r>
              <w:rPr>
                <w:sz w:val="18"/>
              </w:rPr>
              <w:t>147.237,37</w:t>
            </w:r>
          </w:p>
        </w:tc>
        <w:tc>
          <w:tcPr>
            <w:tcW w:w="1860" w:type="dxa"/>
            <w:tcMar>
              <w:top w:w="0" w:type="dxa"/>
              <w:bottom w:w="0" w:type="dxa"/>
            </w:tcMar>
            <w:vAlign w:val="center"/>
          </w:tcPr>
          <w:p w14:paraId="06CAB343" w14:textId="77777777" w:rsidR="00534DBE" w:rsidRDefault="00000000">
            <w:pPr>
              <w:keepNext/>
              <w:keepLines/>
              <w:spacing w:after="0" w:line="240" w:lineRule="auto"/>
              <w:jc w:val="right"/>
            </w:pPr>
            <w:r>
              <w:rPr>
                <w:sz w:val="18"/>
              </w:rPr>
              <w:t>156.604,11</w:t>
            </w:r>
          </w:p>
        </w:tc>
        <w:tc>
          <w:tcPr>
            <w:tcW w:w="700" w:type="dxa"/>
            <w:tcMar>
              <w:top w:w="0" w:type="dxa"/>
              <w:bottom w:w="0" w:type="dxa"/>
            </w:tcMar>
            <w:vAlign w:val="center"/>
          </w:tcPr>
          <w:p w14:paraId="294BC651" w14:textId="77777777" w:rsidR="00534DBE" w:rsidRDefault="00000000">
            <w:pPr>
              <w:keepNext/>
              <w:keepLines/>
              <w:spacing w:after="0" w:line="240" w:lineRule="auto"/>
              <w:jc w:val="right"/>
            </w:pPr>
            <w:r>
              <w:rPr>
                <w:sz w:val="18"/>
              </w:rPr>
              <w:t>106,4</w:t>
            </w:r>
          </w:p>
        </w:tc>
      </w:tr>
    </w:tbl>
    <w:p w14:paraId="3EC8E3EF" w14:textId="77777777" w:rsidR="00534DBE" w:rsidRDefault="00534DBE">
      <w:pPr>
        <w:spacing w:after="0"/>
      </w:pPr>
    </w:p>
    <w:p w14:paraId="3BDD1DFE" w14:textId="68A33010" w:rsidR="00534DBE" w:rsidRDefault="00000000">
      <w:r>
        <w:t>Općina Lipovljani je tijekom 2025. godine osigurala sredstva za nabavu didaktičke opreme kroz programe koje financira Ministarstvo demografije i useljeništva (MDU). Oprema je isporučena i dana na uporabu postojećem Dječjem vrtiću Iskrica , ul. Ante Starčevića 1,Lipovljani. </w:t>
      </w:r>
      <w:r>
        <w:br/>
        <w:t>Glavni izvori financiranja i projekti uključuju:</w:t>
      </w:r>
      <w:r>
        <w:br/>
        <w:t>Poboljšanje materijalnih uvjeta u dječjim vrtićima: MDU je u travnju 2025. donijelo odluku o dodjeli bespovratnih sredstava za projekt pod nazivom "Dostupnost kvalitetne skrbi za djecu u lokalnim zajednicama kroz poboljšanje materijalnih uvjeta u dječjim vrtićima". Ova sredstva namijenjena su opremanju i adaptaciji prostora, što često uključuje nabavu didaktičke opreme za rad s djecom. Od ukupno ostvarenih sredstava dio se knjižilo kao sitni inventar: U ovu kategoriju obično ulaze didaktička pomagala čiji je pojedinačni trošak nabave manji od propisanog praga za dugotrajnu imovinu (često predmeti do 663,61 EUR / 5.000 HRK po komadu), ali imaju vijek trajanja dulji od godinu dana. Kao na primjer:</w:t>
      </w:r>
      <w:r w:rsidR="001A34F0">
        <w:t xml:space="preserve"> </w:t>
      </w:r>
      <w:r>
        <w:t xml:space="preserve">Složeni setovi kocaka i </w:t>
      </w:r>
      <w:proofErr w:type="spellStart"/>
      <w:r>
        <w:t>konstruktora.Montessori</w:t>
      </w:r>
      <w:proofErr w:type="spellEnd"/>
      <w:r>
        <w:t xml:space="preserve"> materijali i specifični senzorni rekviziti.</w:t>
      </w:r>
      <w:r w:rsidR="001A34F0">
        <w:t xml:space="preserve"> </w:t>
      </w:r>
      <w:r>
        <w:t>Interaktivne ploče manje vrijednosti ili specijalizirani softverski paketi na fizičkim medijima.</w:t>
      </w:r>
    </w:p>
    <w:p w14:paraId="2CD46EC5" w14:textId="77777777" w:rsidR="00534DBE" w:rsidRDefault="00534DBE"/>
    <w:p w14:paraId="6CAA38B5" w14:textId="77777777" w:rsidR="00534DBE" w:rsidRDefault="00000000">
      <w:pPr>
        <w:keepNext/>
        <w:spacing w:line="240" w:lineRule="auto"/>
        <w:jc w:val="center"/>
      </w:pPr>
      <w:r>
        <w:rPr>
          <w:sz w:val="28"/>
        </w:rPr>
        <w:t>Bilješka 104.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2C36D44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94E59FC"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DEF77C"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C908D7"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65142C" w14:textId="77777777" w:rsidR="00534DB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4C39D53" w14:textId="77777777" w:rsidR="00534DB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F773B9D" w14:textId="77777777" w:rsidR="00534DBE" w:rsidRDefault="00000000">
            <w:pPr>
              <w:keepNext/>
              <w:keepLines/>
              <w:spacing w:after="0" w:line="240" w:lineRule="auto"/>
              <w:jc w:val="center"/>
            </w:pPr>
            <w:r>
              <w:rPr>
                <w:b/>
                <w:sz w:val="18"/>
              </w:rPr>
              <w:t>Indeks (%)</w:t>
            </w:r>
          </w:p>
        </w:tc>
      </w:tr>
      <w:tr w:rsidR="00534DBE" w14:paraId="01323540" w14:textId="77777777">
        <w:tblPrEx>
          <w:tblCellMar>
            <w:top w:w="0" w:type="dxa"/>
            <w:bottom w:w="0" w:type="dxa"/>
          </w:tblCellMar>
        </w:tblPrEx>
        <w:trPr>
          <w:cantSplit/>
          <w:trHeight w:val="560"/>
        </w:trPr>
        <w:tc>
          <w:tcPr>
            <w:tcW w:w="700" w:type="dxa"/>
            <w:tcMar>
              <w:top w:w="0" w:type="dxa"/>
              <w:bottom w:w="0" w:type="dxa"/>
            </w:tcMar>
            <w:vAlign w:val="center"/>
          </w:tcPr>
          <w:p w14:paraId="4E7B2E6B" w14:textId="77777777" w:rsidR="00534DBE" w:rsidRDefault="00000000">
            <w:pPr>
              <w:keepNext/>
              <w:keepLines/>
              <w:spacing w:after="0" w:line="240" w:lineRule="auto"/>
            </w:pPr>
            <w:r>
              <w:rPr>
                <w:sz w:val="18"/>
              </w:rPr>
              <w:t>0262</w:t>
            </w:r>
          </w:p>
        </w:tc>
        <w:tc>
          <w:tcPr>
            <w:tcW w:w="3180" w:type="dxa"/>
            <w:tcMar>
              <w:top w:w="0" w:type="dxa"/>
              <w:bottom w:w="0" w:type="dxa"/>
            </w:tcMar>
            <w:vAlign w:val="center"/>
          </w:tcPr>
          <w:p w14:paraId="66B08B4C" w14:textId="77777777" w:rsidR="00534DBE" w:rsidRDefault="00000000">
            <w:pPr>
              <w:keepNext/>
              <w:keepLines/>
              <w:spacing w:after="0" w:line="240" w:lineRule="auto"/>
            </w:pPr>
            <w:r>
              <w:rPr>
                <w:sz w:val="18"/>
              </w:rPr>
              <w:t>Ulaganja u računalne programe</w:t>
            </w:r>
          </w:p>
        </w:tc>
        <w:tc>
          <w:tcPr>
            <w:tcW w:w="700" w:type="dxa"/>
            <w:tcMar>
              <w:top w:w="0" w:type="dxa"/>
              <w:bottom w:w="0" w:type="dxa"/>
            </w:tcMar>
            <w:vAlign w:val="center"/>
          </w:tcPr>
          <w:p w14:paraId="1DDCC6F1" w14:textId="77777777" w:rsidR="00534DBE" w:rsidRDefault="00000000">
            <w:pPr>
              <w:keepNext/>
              <w:keepLines/>
              <w:spacing w:after="0" w:line="240" w:lineRule="auto"/>
            </w:pPr>
            <w:r>
              <w:rPr>
                <w:sz w:val="18"/>
              </w:rPr>
              <w:t>0262</w:t>
            </w:r>
          </w:p>
        </w:tc>
        <w:tc>
          <w:tcPr>
            <w:tcW w:w="1860" w:type="dxa"/>
            <w:tcMar>
              <w:top w:w="0" w:type="dxa"/>
              <w:bottom w:w="0" w:type="dxa"/>
            </w:tcMar>
            <w:vAlign w:val="center"/>
          </w:tcPr>
          <w:p w14:paraId="39C8C758" w14:textId="77777777" w:rsidR="00534DBE" w:rsidRDefault="00000000">
            <w:pPr>
              <w:keepNext/>
              <w:keepLines/>
              <w:spacing w:after="0" w:line="240" w:lineRule="auto"/>
              <w:jc w:val="right"/>
            </w:pPr>
            <w:r>
              <w:rPr>
                <w:sz w:val="18"/>
              </w:rPr>
              <w:t>17.562,65</w:t>
            </w:r>
          </w:p>
        </w:tc>
        <w:tc>
          <w:tcPr>
            <w:tcW w:w="1860" w:type="dxa"/>
            <w:tcMar>
              <w:top w:w="0" w:type="dxa"/>
              <w:bottom w:w="0" w:type="dxa"/>
            </w:tcMar>
            <w:vAlign w:val="center"/>
          </w:tcPr>
          <w:p w14:paraId="669452DC" w14:textId="77777777" w:rsidR="00534DBE" w:rsidRDefault="00000000">
            <w:pPr>
              <w:keepNext/>
              <w:keepLines/>
              <w:spacing w:after="0" w:line="240" w:lineRule="auto"/>
              <w:jc w:val="right"/>
            </w:pPr>
            <w:r>
              <w:rPr>
                <w:sz w:val="18"/>
              </w:rPr>
              <w:t>36.348,10</w:t>
            </w:r>
          </w:p>
        </w:tc>
        <w:tc>
          <w:tcPr>
            <w:tcW w:w="700" w:type="dxa"/>
            <w:tcMar>
              <w:top w:w="0" w:type="dxa"/>
              <w:bottom w:w="0" w:type="dxa"/>
            </w:tcMar>
            <w:vAlign w:val="center"/>
          </w:tcPr>
          <w:p w14:paraId="633B9E3B" w14:textId="77777777" w:rsidR="00534DBE" w:rsidRDefault="00000000">
            <w:pPr>
              <w:keepNext/>
              <w:keepLines/>
              <w:spacing w:after="0" w:line="240" w:lineRule="auto"/>
              <w:jc w:val="right"/>
            </w:pPr>
            <w:r>
              <w:rPr>
                <w:sz w:val="18"/>
              </w:rPr>
              <w:t>207,0</w:t>
            </w:r>
          </w:p>
        </w:tc>
      </w:tr>
    </w:tbl>
    <w:p w14:paraId="7E31765E" w14:textId="77777777" w:rsidR="00534DBE" w:rsidRDefault="00534DBE">
      <w:pPr>
        <w:spacing w:after="0"/>
      </w:pPr>
    </w:p>
    <w:p w14:paraId="4A96F51A" w14:textId="77777777" w:rsidR="00534DBE" w:rsidRDefault="00000000">
      <w:r>
        <w:t>Ulaganja Općine Lipovljani u nove aplikacije tijekom 2025. godine predstavljaju zaokruženu digitalnu transformaciju, usmjerenu na automatizaciju procesa i bolju komunikaciju s mještanima.</w:t>
      </w:r>
      <w:r>
        <w:br/>
        <w:t>Evo pregleda specifičnih rješenja koja su implementirana ili nadograđena:</w:t>
      </w:r>
      <w:r>
        <w:br/>
        <w:t> </w:t>
      </w:r>
      <w:r>
        <w:br/>
        <w:t>1. e-Javna nabava i Registar ugovora</w:t>
      </w:r>
      <w:r>
        <w:br/>
        <w:t>Ove aplikacije služe za maksimalnu transparentnost i usklađenost sa zakonom:</w:t>
      </w:r>
      <w:r>
        <w:br/>
        <w:t>e-Javna nabava: Sustav omogućuje elektroničko provođenje postupaka jednostavne nabave, slanje poziva gospodarskim subjektima i automatizirano zaprimanje ponuda.</w:t>
      </w:r>
      <w:r>
        <w:br/>
        <w:t>Registar ugovora: Integrirano rješenje koje automatski povlači podatke o sklopljenim ugovorima i narudžbenicama, čineći ih javno dostupnima putem Službene stranice Općine Lipovljani.</w:t>
      </w:r>
      <w:r>
        <w:br/>
      </w:r>
      <w:r>
        <w:lastRenderedPageBreak/>
        <w:t> </w:t>
      </w:r>
      <w:r>
        <w:br/>
        <w:t>2. Aplikacija "Moji Lipovljani"</w:t>
      </w:r>
      <w:r>
        <w:br/>
        <w:t>Ovo je ključni alat za dvosmjernu komunikaciju s građanima:</w:t>
      </w:r>
      <w:r>
        <w:br/>
        <w:t>Mještani putem aplikacije mogu prijavljivati komunalne probleme (npr. kvar na javnoj rasvjeti, oštećenje ceste) uz priloženu fotografiju i GPS lokaciju.</w:t>
      </w:r>
      <w:r>
        <w:br/>
        <w:t>Služi i kao informativni centar za vijesti, obavijesti o radovima i najave događanja u općini.</w:t>
      </w:r>
      <w:r>
        <w:br/>
        <w:t> </w:t>
      </w:r>
      <w:r>
        <w:br/>
        <w:t xml:space="preserve">3. </w:t>
      </w:r>
      <w:proofErr w:type="spellStart"/>
      <w:r>
        <w:t>e-Pošta</w:t>
      </w:r>
      <w:proofErr w:type="spellEnd"/>
      <w:r>
        <w:t xml:space="preserve"> i Masovni potpis (Digitalni ured)</w:t>
      </w:r>
      <w:r>
        <w:br/>
        <w:t>Uvođenjem ovih modula Općina prelazi na poslovanje bez papira:</w:t>
      </w:r>
      <w:r>
        <w:br/>
      </w:r>
      <w:proofErr w:type="spellStart"/>
      <w:r>
        <w:t>e-Pošta</w:t>
      </w:r>
      <w:proofErr w:type="spellEnd"/>
      <w:r>
        <w:t>: Sustav za digitalno upravljanje ulaznom i izlaznom korespondencijom, čime se ubrzava rješavanje predmeta.</w:t>
      </w:r>
      <w:r>
        <w:br/>
        <w:t xml:space="preserve">Masovni potpis: Aplikacija koja omogućuje načelniku i ovlaštenim osobama da digitalnim certifikatom potpišu stotine dokumenata (npr. rješenja o komunalnoj naknadi ili potpore) u jednom kliku, umjesto ručnog potpisivanja i </w:t>
      </w:r>
      <w:proofErr w:type="spellStart"/>
      <w:r>
        <w:t>pečatiranja</w:t>
      </w:r>
      <w:proofErr w:type="spellEnd"/>
      <w:r>
        <w:t>.</w:t>
      </w:r>
    </w:p>
    <w:p w14:paraId="1C45BCB1" w14:textId="77777777" w:rsidR="00534DBE" w:rsidRDefault="00000000">
      <w:proofErr w:type="spellStart"/>
      <w:r>
        <w:t>ePlanovi</w:t>
      </w:r>
      <w:proofErr w:type="spellEnd"/>
      <w:r>
        <w:t>: U tijeku je provedba projekta izrade nove generacije prostornih planova putem elektroničkog sustava „</w:t>
      </w:r>
      <w:proofErr w:type="spellStart"/>
      <w:r>
        <w:t>ePlanovi</w:t>
      </w:r>
      <w:proofErr w:type="spellEnd"/>
      <w:r>
        <w:t>“, što zahtijeva specijaliziranu softversku podršku za digitalno upravljanje prostorom. No taj projekt  još nije  aktivan.</w:t>
      </w:r>
    </w:p>
    <w:p w14:paraId="3A648866" w14:textId="77777777" w:rsidR="00534DBE" w:rsidRDefault="00534DBE"/>
    <w:p w14:paraId="3DD19070" w14:textId="77777777" w:rsidR="00534DBE" w:rsidRDefault="00000000">
      <w:pPr>
        <w:keepNext/>
        <w:spacing w:line="240" w:lineRule="auto"/>
        <w:jc w:val="center"/>
      </w:pPr>
      <w:r>
        <w:rPr>
          <w:sz w:val="28"/>
        </w:rPr>
        <w:t>Bilješka 105.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6805399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B9EFB4B"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D1B4796"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960913"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E717F7" w14:textId="77777777" w:rsidR="00534DB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48F0E15" w14:textId="77777777" w:rsidR="00534DB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F1C340A" w14:textId="77777777" w:rsidR="00534DBE" w:rsidRDefault="00000000">
            <w:pPr>
              <w:keepNext/>
              <w:keepLines/>
              <w:spacing w:after="0" w:line="240" w:lineRule="auto"/>
              <w:jc w:val="center"/>
            </w:pPr>
            <w:r>
              <w:rPr>
                <w:b/>
                <w:sz w:val="18"/>
              </w:rPr>
              <w:t>Indeks (%)</w:t>
            </w:r>
          </w:p>
        </w:tc>
      </w:tr>
      <w:tr w:rsidR="00534DBE" w14:paraId="5EA76F54" w14:textId="77777777">
        <w:tblPrEx>
          <w:tblCellMar>
            <w:top w:w="0" w:type="dxa"/>
            <w:bottom w:w="0" w:type="dxa"/>
          </w:tblCellMar>
        </w:tblPrEx>
        <w:trPr>
          <w:cantSplit/>
          <w:trHeight w:val="560"/>
        </w:trPr>
        <w:tc>
          <w:tcPr>
            <w:tcW w:w="700" w:type="dxa"/>
            <w:tcMar>
              <w:top w:w="0" w:type="dxa"/>
              <w:bottom w:w="0" w:type="dxa"/>
            </w:tcMar>
            <w:vAlign w:val="center"/>
          </w:tcPr>
          <w:p w14:paraId="2B7EA35B" w14:textId="77777777" w:rsidR="00534DBE" w:rsidRDefault="00000000">
            <w:pPr>
              <w:keepNext/>
              <w:keepLines/>
              <w:spacing w:after="0" w:line="240" w:lineRule="auto"/>
            </w:pPr>
            <w:r>
              <w:rPr>
                <w:sz w:val="18"/>
              </w:rPr>
              <w:t>042</w:t>
            </w:r>
          </w:p>
        </w:tc>
        <w:tc>
          <w:tcPr>
            <w:tcW w:w="3180" w:type="dxa"/>
            <w:tcMar>
              <w:top w:w="0" w:type="dxa"/>
              <w:bottom w:w="0" w:type="dxa"/>
            </w:tcMar>
            <w:vAlign w:val="center"/>
          </w:tcPr>
          <w:p w14:paraId="344DA390" w14:textId="77777777" w:rsidR="00534DBE" w:rsidRDefault="00000000">
            <w:pPr>
              <w:keepNext/>
              <w:keepLines/>
              <w:spacing w:after="0" w:line="240" w:lineRule="auto"/>
            </w:pPr>
            <w:r>
              <w:rPr>
                <w:sz w:val="18"/>
              </w:rPr>
              <w:t xml:space="preserve">Sitni inventar i </w:t>
            </w:r>
            <w:proofErr w:type="spellStart"/>
            <w:r>
              <w:rPr>
                <w:sz w:val="18"/>
              </w:rPr>
              <w:t>autogume</w:t>
            </w:r>
            <w:proofErr w:type="spellEnd"/>
            <w:r>
              <w:rPr>
                <w:sz w:val="18"/>
              </w:rPr>
              <w:t xml:space="preserve"> u upotrebi</w:t>
            </w:r>
          </w:p>
        </w:tc>
        <w:tc>
          <w:tcPr>
            <w:tcW w:w="700" w:type="dxa"/>
            <w:tcMar>
              <w:top w:w="0" w:type="dxa"/>
              <w:bottom w:w="0" w:type="dxa"/>
            </w:tcMar>
            <w:vAlign w:val="center"/>
          </w:tcPr>
          <w:p w14:paraId="2188AC6C" w14:textId="77777777" w:rsidR="00534DBE" w:rsidRDefault="00000000">
            <w:pPr>
              <w:keepNext/>
              <w:keepLines/>
              <w:spacing w:after="0" w:line="240" w:lineRule="auto"/>
            </w:pPr>
            <w:r>
              <w:rPr>
                <w:sz w:val="18"/>
              </w:rPr>
              <w:t>042</w:t>
            </w:r>
          </w:p>
        </w:tc>
        <w:tc>
          <w:tcPr>
            <w:tcW w:w="1860" w:type="dxa"/>
            <w:tcMar>
              <w:top w:w="0" w:type="dxa"/>
              <w:bottom w:w="0" w:type="dxa"/>
            </w:tcMar>
            <w:vAlign w:val="center"/>
          </w:tcPr>
          <w:p w14:paraId="134B6E4C" w14:textId="77777777" w:rsidR="00534DBE" w:rsidRDefault="00000000">
            <w:pPr>
              <w:keepNext/>
              <w:keepLines/>
              <w:spacing w:after="0" w:line="240" w:lineRule="auto"/>
              <w:jc w:val="right"/>
            </w:pPr>
            <w:r>
              <w:rPr>
                <w:sz w:val="18"/>
              </w:rPr>
              <w:t>12.553,54</w:t>
            </w:r>
          </w:p>
        </w:tc>
        <w:tc>
          <w:tcPr>
            <w:tcW w:w="1860" w:type="dxa"/>
            <w:tcMar>
              <w:top w:w="0" w:type="dxa"/>
              <w:bottom w:w="0" w:type="dxa"/>
            </w:tcMar>
            <w:vAlign w:val="center"/>
          </w:tcPr>
          <w:p w14:paraId="4FD322E3" w14:textId="77777777" w:rsidR="00534DBE" w:rsidRDefault="00000000">
            <w:pPr>
              <w:keepNext/>
              <w:keepLines/>
              <w:spacing w:after="0" w:line="240" w:lineRule="auto"/>
              <w:jc w:val="right"/>
            </w:pPr>
            <w:r>
              <w:rPr>
                <w:sz w:val="18"/>
              </w:rPr>
              <w:t>31.833,59</w:t>
            </w:r>
          </w:p>
        </w:tc>
        <w:tc>
          <w:tcPr>
            <w:tcW w:w="700" w:type="dxa"/>
            <w:tcMar>
              <w:top w:w="0" w:type="dxa"/>
              <w:bottom w:w="0" w:type="dxa"/>
            </w:tcMar>
            <w:vAlign w:val="center"/>
          </w:tcPr>
          <w:p w14:paraId="71EE5107" w14:textId="77777777" w:rsidR="00534DBE" w:rsidRDefault="00000000">
            <w:pPr>
              <w:keepNext/>
              <w:keepLines/>
              <w:spacing w:after="0" w:line="240" w:lineRule="auto"/>
              <w:jc w:val="right"/>
            </w:pPr>
            <w:r>
              <w:rPr>
                <w:sz w:val="18"/>
              </w:rPr>
              <w:t>253,6</w:t>
            </w:r>
          </w:p>
        </w:tc>
      </w:tr>
    </w:tbl>
    <w:p w14:paraId="5866D809" w14:textId="77777777" w:rsidR="00534DBE" w:rsidRDefault="00534DBE">
      <w:pPr>
        <w:spacing w:after="0"/>
      </w:pPr>
    </w:p>
    <w:p w14:paraId="7C7AA808" w14:textId="77777777" w:rsidR="00534DBE" w:rsidRDefault="00000000">
      <w:r>
        <w:t>1. Didaktika za DV "Iskrica" (Sredstva MDU)</w:t>
      </w:r>
      <w:r>
        <w:br/>
        <w:t>Kao što smo ranije spomenuli, ova su sredstva namjenski povučena iz Ministarstva demografije i useljeništva.</w:t>
      </w:r>
      <w:r>
        <w:br/>
        <w:t>Namjena: Nabavljena su suvremena pomagala za učenje i igru koja podižu standard boravka djece u postojećem vrtiću.</w:t>
      </w:r>
      <w:r>
        <w:br/>
        <w:t>Računovodstvo: Budući da su knjižena kao sitni inventar, njihova se vrijednost otpisuje 100% u trenutku stavljanja u upotrebu, ali se ona i dalje vode u pomoćnim evidencijama vrtića.</w:t>
      </w:r>
      <w:r>
        <w:br/>
        <w:t> </w:t>
      </w:r>
      <w:r>
        <w:br/>
        <w:t>2. Koplja za zastave nacionalnih manjina (</w:t>
      </w:r>
      <w:proofErr w:type="spellStart"/>
      <w:r>
        <w:t>Lipovljanski</w:t>
      </w:r>
      <w:proofErr w:type="spellEnd"/>
      <w:r>
        <w:t xml:space="preserve"> susreti - LS)</w:t>
      </w:r>
      <w:r>
        <w:br/>
        <w:t>Ova nabava ima veliku simboličku i organizacijsku vrijednost za najvažniju lokalnu manifestaciju.</w:t>
      </w:r>
      <w:r>
        <w:br/>
        <w:t xml:space="preserve">Kontekst: Lipovljani su poznati kao centar multikulturalnosti. Nabava koplja za sve zastave manjina osigurava vizualni identitet i kvalitetnu prezentaciju sudionika na </w:t>
      </w:r>
      <w:proofErr w:type="spellStart"/>
      <w:r>
        <w:t>Lipovljanskim</w:t>
      </w:r>
      <w:proofErr w:type="spellEnd"/>
      <w:r>
        <w:t xml:space="preserve"> susretima.</w:t>
      </w:r>
      <w:r>
        <w:br/>
        <w:t>Dugotrajnost: Iako je riječ o sitnom inventaru, ovi predmeti imaju dug vijek trajanja i koristit će se godinama tijekom protokolarnih događanja.</w:t>
      </w:r>
      <w:r>
        <w:br/>
        <w:t> </w:t>
      </w:r>
      <w:r>
        <w:br/>
      </w:r>
      <w:r>
        <w:lastRenderedPageBreak/>
        <w:t>3. Mobilni uređaji</w:t>
      </w:r>
      <w:r>
        <w:br/>
        <w:t xml:space="preserve">Nabava novih uređaja služi za tehničku podršku djelatnicima u provedbi novih digitalnih rješenja koja ste ranije spomenuli (poput aplikacija Moji Lipovljani i </w:t>
      </w:r>
      <w:proofErr w:type="spellStart"/>
      <w:r>
        <w:t>e-Pošta</w:t>
      </w:r>
      <w:proofErr w:type="spellEnd"/>
      <w:r>
        <w:t>).</w:t>
      </w:r>
      <w:r>
        <w:br/>
        <w:t>Povezanost: Novi uređaji omogućuju radnicima na terenu (npr. komunalnim redarima) bržu reakciju i unos podataka u sustav u realnom vremenu.</w:t>
      </w:r>
      <w:r>
        <w:br/>
        <w:t>Zajednički nazivnik: Sva ova ulaganja, od didaktike do koplja, dio su šireg plana jačanja materijalnih uvjeta rada u općini.</w:t>
      </w:r>
    </w:p>
    <w:p w14:paraId="088D4826" w14:textId="77777777" w:rsidR="00534DBE" w:rsidRDefault="00534DBE"/>
    <w:p w14:paraId="2F159C6B" w14:textId="77777777" w:rsidR="00534DBE" w:rsidRDefault="00000000">
      <w:pPr>
        <w:keepNext/>
        <w:spacing w:line="240" w:lineRule="auto"/>
        <w:jc w:val="center"/>
      </w:pPr>
      <w:r>
        <w:rPr>
          <w:sz w:val="28"/>
        </w:rPr>
        <w:t>Bilješka 106.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4A4D462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B1E7AB4"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B563053"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88870B"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B16EE4" w14:textId="77777777" w:rsidR="00534DB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5F7D5A8" w14:textId="77777777" w:rsidR="00534DB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FCC43AE" w14:textId="77777777" w:rsidR="00534DBE" w:rsidRDefault="00000000">
            <w:pPr>
              <w:keepNext/>
              <w:keepLines/>
              <w:spacing w:after="0" w:line="240" w:lineRule="auto"/>
              <w:jc w:val="center"/>
            </w:pPr>
            <w:r>
              <w:rPr>
                <w:b/>
                <w:sz w:val="18"/>
              </w:rPr>
              <w:t>Indeks (%)</w:t>
            </w:r>
          </w:p>
        </w:tc>
      </w:tr>
      <w:tr w:rsidR="00534DBE" w14:paraId="1B7DAF52" w14:textId="77777777">
        <w:tblPrEx>
          <w:tblCellMar>
            <w:top w:w="0" w:type="dxa"/>
            <w:bottom w:w="0" w:type="dxa"/>
          </w:tblCellMar>
        </w:tblPrEx>
        <w:trPr>
          <w:cantSplit/>
          <w:trHeight w:val="560"/>
        </w:trPr>
        <w:tc>
          <w:tcPr>
            <w:tcW w:w="700" w:type="dxa"/>
            <w:tcMar>
              <w:top w:w="0" w:type="dxa"/>
              <w:bottom w:w="0" w:type="dxa"/>
            </w:tcMar>
            <w:vAlign w:val="center"/>
          </w:tcPr>
          <w:p w14:paraId="1188F4C7" w14:textId="77777777" w:rsidR="00534DBE" w:rsidRDefault="00000000">
            <w:pPr>
              <w:keepNext/>
              <w:keepLines/>
              <w:spacing w:after="0" w:line="240" w:lineRule="auto"/>
            </w:pPr>
            <w:r>
              <w:rPr>
                <w:sz w:val="18"/>
              </w:rPr>
              <w:t>051</w:t>
            </w:r>
          </w:p>
        </w:tc>
        <w:tc>
          <w:tcPr>
            <w:tcW w:w="3180" w:type="dxa"/>
            <w:tcMar>
              <w:top w:w="0" w:type="dxa"/>
              <w:bottom w:w="0" w:type="dxa"/>
            </w:tcMar>
            <w:vAlign w:val="center"/>
          </w:tcPr>
          <w:p w14:paraId="4E232905" w14:textId="77777777" w:rsidR="00534DBE" w:rsidRDefault="00000000">
            <w:pPr>
              <w:keepNext/>
              <w:keepLines/>
              <w:spacing w:after="0" w:line="240" w:lineRule="auto"/>
            </w:pPr>
            <w:r>
              <w:rPr>
                <w:sz w:val="18"/>
              </w:rPr>
              <w:t>Građevinski objekti u pripremi</w:t>
            </w:r>
          </w:p>
        </w:tc>
        <w:tc>
          <w:tcPr>
            <w:tcW w:w="700" w:type="dxa"/>
            <w:tcMar>
              <w:top w:w="0" w:type="dxa"/>
              <w:bottom w:w="0" w:type="dxa"/>
            </w:tcMar>
            <w:vAlign w:val="center"/>
          </w:tcPr>
          <w:p w14:paraId="35E97D88" w14:textId="77777777" w:rsidR="00534DBE" w:rsidRDefault="00000000">
            <w:pPr>
              <w:keepNext/>
              <w:keepLines/>
              <w:spacing w:after="0" w:line="240" w:lineRule="auto"/>
            </w:pPr>
            <w:r>
              <w:rPr>
                <w:sz w:val="18"/>
              </w:rPr>
              <w:t>051</w:t>
            </w:r>
          </w:p>
        </w:tc>
        <w:tc>
          <w:tcPr>
            <w:tcW w:w="1860" w:type="dxa"/>
            <w:tcMar>
              <w:top w:w="0" w:type="dxa"/>
              <w:bottom w:w="0" w:type="dxa"/>
            </w:tcMar>
            <w:vAlign w:val="center"/>
          </w:tcPr>
          <w:p w14:paraId="5981A6A4" w14:textId="77777777" w:rsidR="00534DBE" w:rsidRDefault="00000000">
            <w:pPr>
              <w:keepNext/>
              <w:keepLines/>
              <w:spacing w:after="0" w:line="240" w:lineRule="auto"/>
              <w:jc w:val="right"/>
            </w:pPr>
            <w:r>
              <w:rPr>
                <w:sz w:val="18"/>
              </w:rPr>
              <w:t>844.303,77</w:t>
            </w:r>
          </w:p>
        </w:tc>
        <w:tc>
          <w:tcPr>
            <w:tcW w:w="1860" w:type="dxa"/>
            <w:tcMar>
              <w:top w:w="0" w:type="dxa"/>
              <w:bottom w:w="0" w:type="dxa"/>
            </w:tcMar>
            <w:vAlign w:val="center"/>
          </w:tcPr>
          <w:p w14:paraId="5DE2D26B" w14:textId="77777777" w:rsidR="00534DBE" w:rsidRDefault="00000000">
            <w:pPr>
              <w:keepNext/>
              <w:keepLines/>
              <w:spacing w:after="0" w:line="240" w:lineRule="auto"/>
              <w:jc w:val="right"/>
            </w:pPr>
            <w:r>
              <w:rPr>
                <w:sz w:val="18"/>
              </w:rPr>
              <w:t>2.609.535,64</w:t>
            </w:r>
          </w:p>
        </w:tc>
        <w:tc>
          <w:tcPr>
            <w:tcW w:w="700" w:type="dxa"/>
            <w:tcMar>
              <w:top w:w="0" w:type="dxa"/>
              <w:bottom w:w="0" w:type="dxa"/>
            </w:tcMar>
            <w:vAlign w:val="center"/>
          </w:tcPr>
          <w:p w14:paraId="61AF41D7" w14:textId="77777777" w:rsidR="00534DBE" w:rsidRDefault="00000000">
            <w:pPr>
              <w:keepNext/>
              <w:keepLines/>
              <w:spacing w:after="0" w:line="240" w:lineRule="auto"/>
              <w:jc w:val="right"/>
            </w:pPr>
            <w:r>
              <w:rPr>
                <w:sz w:val="18"/>
              </w:rPr>
              <w:t>309,1</w:t>
            </w:r>
          </w:p>
        </w:tc>
      </w:tr>
    </w:tbl>
    <w:p w14:paraId="3FBBAAF1" w14:textId="77777777" w:rsidR="00534DBE" w:rsidRDefault="00534DBE">
      <w:pPr>
        <w:spacing w:after="0"/>
      </w:pPr>
    </w:p>
    <w:p w14:paraId="1D99A456" w14:textId="77777777" w:rsidR="00534DBE" w:rsidRDefault="00000000">
      <w:r>
        <w:t>Konto 05 (Postrojenja i oprema u pripremi / Građevinski objekti u pripremi) u računovodstvu Općine Lipovljani služi kao "čekaonica" za sve investicije koje su u tijeku, ali još nisu završene i stavljene u funkciju.</w:t>
      </w:r>
      <w:r>
        <w:br/>
        <w:t>Evo detaljnog pregleda vaših investicija na tom kontu:</w:t>
      </w:r>
      <w:r>
        <w:br/>
        <w:t> </w:t>
      </w:r>
      <w:r>
        <w:br/>
        <w:t>1. Kapitalni projekti u razvoju</w:t>
      </w:r>
      <w:r>
        <w:br/>
        <w:t>Izgradnja novog dječjeg vrtića: Ovo je najveća stavka. Svi troškovi (od prve lopate do instalacija) akumuliraju se na kontu 05 dok zgrada ne dobije uporabnu dozvolu.</w:t>
      </w:r>
      <w:r>
        <w:br/>
        <w:t>Izgradnja nogostupa u Zagrebačkoj ulici: Radovi koji su u tijeku knjiže se ovdje kako bi se po završetku cijela dionica aktivirala kao dugotrajna imovina općine.</w:t>
      </w:r>
      <w:r>
        <w:br/>
        <w:t>Izgradnja SRTC (Sportsko-rekreacijski turistički centar): Trenutačno obuhvaća troškove vizualizacije i pripreme dokumentacije, što je preduvjet za povlačenje sredstava iz EU fondova.</w:t>
      </w:r>
      <w:r>
        <w:br/>
        <w:t> </w:t>
      </w:r>
      <w:r>
        <w:br/>
        <w:t>2. Projektna dokumentacija (Priprema za buduće radove)</w:t>
      </w:r>
      <w:r>
        <w:br/>
        <w:t>Troškovi projektiranja se ne smatraju tekućim troškom, već dijelom vrijednosti budućeg objekta:</w:t>
      </w:r>
      <w:r>
        <w:br/>
        <w:t>Tržnica i parkiralište uz Društveni dom: Projektiranje je prvi korak. Kada krene gradnja, ovi će se troškovi pribrojiti troškovima samih radova.</w:t>
      </w:r>
      <w:r>
        <w:br/>
        <w:t>Sanacija kuhinje u Društvenom domu Lipovljani: Izrada rješenja osigurava da buduća rekonstrukcija bude u skladu sa sanitarnim standardima.</w:t>
      </w:r>
      <w:r>
        <w:br/>
        <w:t xml:space="preserve">Prostorije za mlade u </w:t>
      </w:r>
      <w:proofErr w:type="spellStart"/>
      <w:r>
        <w:t>Piljenicama</w:t>
      </w:r>
      <w:proofErr w:type="spellEnd"/>
      <w:r>
        <w:t>: Projektiranje i uređenje usmjereno je na stvaranje novog društvenog sadržaja u naselju.</w:t>
      </w:r>
      <w:r>
        <w:br/>
        <w:t> </w:t>
      </w:r>
    </w:p>
    <w:p w14:paraId="2A424758" w14:textId="77777777" w:rsidR="00534DBE" w:rsidRDefault="00534DBE"/>
    <w:p w14:paraId="4BB7B51D" w14:textId="77777777" w:rsidR="00534DBE" w:rsidRDefault="00000000">
      <w:pPr>
        <w:keepNext/>
        <w:spacing w:line="240" w:lineRule="auto"/>
        <w:jc w:val="center"/>
      </w:pPr>
      <w:r>
        <w:rPr>
          <w:sz w:val="28"/>
        </w:rPr>
        <w:lastRenderedPageBreak/>
        <w:t>Bilješka 107.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5249C8E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ABF193"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C5F7EA7"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8A95E0"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DA4779B" w14:textId="77777777" w:rsidR="00534DB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98D6F38" w14:textId="77777777" w:rsidR="00534DB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1F07F21" w14:textId="77777777" w:rsidR="00534DBE" w:rsidRDefault="00000000">
            <w:pPr>
              <w:keepNext/>
              <w:keepLines/>
              <w:spacing w:after="0" w:line="240" w:lineRule="auto"/>
              <w:jc w:val="center"/>
            </w:pPr>
            <w:r>
              <w:rPr>
                <w:b/>
                <w:sz w:val="18"/>
              </w:rPr>
              <w:t>Indeks (%)</w:t>
            </w:r>
          </w:p>
        </w:tc>
      </w:tr>
      <w:tr w:rsidR="00534DBE" w14:paraId="4EE610DB" w14:textId="77777777">
        <w:tblPrEx>
          <w:tblCellMar>
            <w:top w:w="0" w:type="dxa"/>
            <w:bottom w:w="0" w:type="dxa"/>
          </w:tblCellMar>
        </w:tblPrEx>
        <w:trPr>
          <w:cantSplit/>
          <w:trHeight w:val="560"/>
        </w:trPr>
        <w:tc>
          <w:tcPr>
            <w:tcW w:w="700" w:type="dxa"/>
            <w:tcMar>
              <w:top w:w="0" w:type="dxa"/>
              <w:bottom w:w="0" w:type="dxa"/>
            </w:tcMar>
            <w:vAlign w:val="center"/>
          </w:tcPr>
          <w:p w14:paraId="73AD8E20" w14:textId="77777777" w:rsidR="00534DBE" w:rsidRDefault="00000000">
            <w:pPr>
              <w:keepNext/>
              <w:keepLines/>
              <w:spacing w:after="0" w:line="240" w:lineRule="auto"/>
            </w:pPr>
            <w:r>
              <w:rPr>
                <w:sz w:val="18"/>
              </w:rPr>
              <w:t>052</w:t>
            </w:r>
          </w:p>
        </w:tc>
        <w:tc>
          <w:tcPr>
            <w:tcW w:w="3180" w:type="dxa"/>
            <w:tcMar>
              <w:top w:w="0" w:type="dxa"/>
              <w:bottom w:w="0" w:type="dxa"/>
            </w:tcMar>
            <w:vAlign w:val="center"/>
          </w:tcPr>
          <w:p w14:paraId="643248A6" w14:textId="77777777" w:rsidR="00534DBE" w:rsidRDefault="00000000">
            <w:pPr>
              <w:keepNext/>
              <w:keepLines/>
              <w:spacing w:after="0" w:line="240" w:lineRule="auto"/>
            </w:pPr>
            <w:r>
              <w:rPr>
                <w:sz w:val="18"/>
              </w:rPr>
              <w:t>Postrojenja i oprema u pripremi</w:t>
            </w:r>
          </w:p>
        </w:tc>
        <w:tc>
          <w:tcPr>
            <w:tcW w:w="700" w:type="dxa"/>
            <w:tcMar>
              <w:top w:w="0" w:type="dxa"/>
              <w:bottom w:w="0" w:type="dxa"/>
            </w:tcMar>
            <w:vAlign w:val="center"/>
          </w:tcPr>
          <w:p w14:paraId="7819FF36" w14:textId="77777777" w:rsidR="00534DBE" w:rsidRDefault="00000000">
            <w:pPr>
              <w:keepNext/>
              <w:keepLines/>
              <w:spacing w:after="0" w:line="240" w:lineRule="auto"/>
            </w:pPr>
            <w:r>
              <w:rPr>
                <w:sz w:val="18"/>
              </w:rPr>
              <w:t>052</w:t>
            </w:r>
          </w:p>
        </w:tc>
        <w:tc>
          <w:tcPr>
            <w:tcW w:w="1860" w:type="dxa"/>
            <w:tcMar>
              <w:top w:w="0" w:type="dxa"/>
              <w:bottom w:w="0" w:type="dxa"/>
            </w:tcMar>
            <w:vAlign w:val="center"/>
          </w:tcPr>
          <w:p w14:paraId="1860C4F0" w14:textId="77777777" w:rsidR="00534DBE" w:rsidRDefault="00000000">
            <w:pPr>
              <w:keepNext/>
              <w:keepLines/>
              <w:spacing w:after="0" w:line="240" w:lineRule="auto"/>
              <w:jc w:val="right"/>
            </w:pPr>
            <w:r>
              <w:rPr>
                <w:sz w:val="18"/>
              </w:rPr>
              <w:t>0,00</w:t>
            </w:r>
          </w:p>
        </w:tc>
        <w:tc>
          <w:tcPr>
            <w:tcW w:w="1860" w:type="dxa"/>
            <w:tcMar>
              <w:top w:w="0" w:type="dxa"/>
              <w:bottom w:w="0" w:type="dxa"/>
            </w:tcMar>
            <w:vAlign w:val="center"/>
          </w:tcPr>
          <w:p w14:paraId="536FEAA7" w14:textId="77777777" w:rsidR="00534DBE" w:rsidRDefault="00000000">
            <w:pPr>
              <w:keepNext/>
              <w:keepLines/>
              <w:spacing w:after="0" w:line="240" w:lineRule="auto"/>
              <w:jc w:val="right"/>
            </w:pPr>
            <w:r>
              <w:rPr>
                <w:sz w:val="18"/>
              </w:rPr>
              <w:t>212.606,25</w:t>
            </w:r>
          </w:p>
        </w:tc>
        <w:tc>
          <w:tcPr>
            <w:tcW w:w="700" w:type="dxa"/>
            <w:tcMar>
              <w:top w:w="0" w:type="dxa"/>
              <w:bottom w:w="0" w:type="dxa"/>
            </w:tcMar>
            <w:vAlign w:val="center"/>
          </w:tcPr>
          <w:p w14:paraId="0789DCBE" w14:textId="77777777" w:rsidR="00534DBE" w:rsidRDefault="00000000">
            <w:pPr>
              <w:keepNext/>
              <w:keepLines/>
              <w:spacing w:after="0" w:line="240" w:lineRule="auto"/>
              <w:jc w:val="right"/>
            </w:pPr>
            <w:r>
              <w:rPr>
                <w:sz w:val="18"/>
              </w:rPr>
              <w:t>-</w:t>
            </w:r>
          </w:p>
        </w:tc>
      </w:tr>
    </w:tbl>
    <w:p w14:paraId="6B21855C" w14:textId="77777777" w:rsidR="00534DBE" w:rsidRDefault="00534DBE">
      <w:pPr>
        <w:spacing w:after="0"/>
      </w:pPr>
    </w:p>
    <w:p w14:paraId="00061888" w14:textId="77777777" w:rsidR="00534DBE" w:rsidRDefault="00000000">
      <w:r>
        <w:t>Konto 052 (Postrojenja i oprema u pripremi) koristi se za precizno razdvajanje troškova opremanja od same izgradnje objekta. U slučaju novog dječjeg vrtića u Lipovljanima, ovaj konto obuhvaća sve preduvjete za funkcionalno opremanje prostora.</w:t>
      </w:r>
      <w:r>
        <w:br/>
        <w:t>Ključne komponente ove stavke su:</w:t>
      </w:r>
      <w:r>
        <w:br/>
        <w:t>Nabavljena oprema: Svi elementi (kuhinjska oprema, namještaj, veći didaktički sustavi) koji su već kupljeni, ali još nisu montirani jer vrtić trenutno nema uporabnu dozvolu.</w:t>
      </w:r>
      <w:r>
        <w:br/>
        <w:t>Stručni nadzor nabave i ugradnje: Ova usluga je ključna jer osigurava da sva oprema odgovara projektnoj dokumentaciji, pedagoškim standardima i sigurnosnim normama. Trošak nadzora se kapitalizira – on ne ide u tekući trošak, već povećava konačnu vrijednost opreme vrtića.</w:t>
      </w:r>
      <w:r>
        <w:br/>
        <w:t>Uvjetovanost: Sva imovina s ovog konta "miruje" do trenutka završetka radova. Kada se steknu uvjeti, oprema se s konta 052 prenosi na konto 022 (Postrojenja i oprema), čime službeno postaje imovina u upotrebi.</w:t>
      </w:r>
      <w:r>
        <w:br/>
        <w:t>Ovakvim knjiženjem Općina Lipovljani osigurava da se puna vrijednost investicije (oprema + rad stručnjaka koji je nadzirao njezinu ugradnju) ispravno iskaže u poslovnim knjigama.</w:t>
      </w:r>
    </w:p>
    <w:p w14:paraId="04E7C17F" w14:textId="77777777" w:rsidR="00534DBE" w:rsidRDefault="00534DBE"/>
    <w:p w14:paraId="49F6DF6F" w14:textId="77777777" w:rsidR="00534DBE" w:rsidRDefault="00000000">
      <w:pPr>
        <w:keepNext/>
        <w:spacing w:line="240" w:lineRule="auto"/>
        <w:jc w:val="center"/>
      </w:pPr>
      <w:r>
        <w:rPr>
          <w:sz w:val="28"/>
        </w:rPr>
        <w:t>Bilješka 108.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078718B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EE67299"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9C70D9C"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61CBBA"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D15EF0" w14:textId="77777777" w:rsidR="00534DB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933D1C9" w14:textId="77777777" w:rsidR="00534DB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403F97D" w14:textId="77777777" w:rsidR="00534DBE" w:rsidRDefault="00000000">
            <w:pPr>
              <w:keepNext/>
              <w:keepLines/>
              <w:spacing w:after="0" w:line="240" w:lineRule="auto"/>
              <w:jc w:val="center"/>
            </w:pPr>
            <w:r>
              <w:rPr>
                <w:b/>
                <w:sz w:val="18"/>
              </w:rPr>
              <w:t>Indeks (%)</w:t>
            </w:r>
          </w:p>
        </w:tc>
      </w:tr>
      <w:tr w:rsidR="00534DBE" w14:paraId="0C91F3EA" w14:textId="77777777">
        <w:tblPrEx>
          <w:tblCellMar>
            <w:top w:w="0" w:type="dxa"/>
            <w:bottom w:w="0" w:type="dxa"/>
          </w:tblCellMar>
        </w:tblPrEx>
        <w:trPr>
          <w:cantSplit/>
          <w:trHeight w:val="560"/>
        </w:trPr>
        <w:tc>
          <w:tcPr>
            <w:tcW w:w="700" w:type="dxa"/>
            <w:tcMar>
              <w:top w:w="0" w:type="dxa"/>
              <w:bottom w:w="0" w:type="dxa"/>
            </w:tcMar>
            <w:vAlign w:val="center"/>
          </w:tcPr>
          <w:p w14:paraId="64CBD1F6" w14:textId="77777777" w:rsidR="00534DBE" w:rsidRDefault="00000000">
            <w:pPr>
              <w:keepNext/>
              <w:keepLines/>
              <w:spacing w:after="0" w:line="240" w:lineRule="auto"/>
            </w:pPr>
            <w:r>
              <w:rPr>
                <w:sz w:val="18"/>
              </w:rPr>
              <w:t>111</w:t>
            </w:r>
          </w:p>
        </w:tc>
        <w:tc>
          <w:tcPr>
            <w:tcW w:w="3180" w:type="dxa"/>
            <w:tcMar>
              <w:top w:w="0" w:type="dxa"/>
              <w:bottom w:w="0" w:type="dxa"/>
            </w:tcMar>
            <w:vAlign w:val="center"/>
          </w:tcPr>
          <w:p w14:paraId="7A42AE05" w14:textId="77777777" w:rsidR="00534DBE" w:rsidRDefault="00000000">
            <w:pPr>
              <w:keepNext/>
              <w:keepLines/>
              <w:spacing w:after="0" w:line="240" w:lineRule="auto"/>
            </w:pPr>
            <w:r>
              <w:rPr>
                <w:sz w:val="18"/>
              </w:rPr>
              <w:t>Novac u banci (šifre 1111 do 1114)</w:t>
            </w:r>
          </w:p>
        </w:tc>
        <w:tc>
          <w:tcPr>
            <w:tcW w:w="700" w:type="dxa"/>
            <w:tcMar>
              <w:top w:w="0" w:type="dxa"/>
              <w:bottom w:w="0" w:type="dxa"/>
            </w:tcMar>
            <w:vAlign w:val="center"/>
          </w:tcPr>
          <w:p w14:paraId="6B1AE5FB" w14:textId="77777777" w:rsidR="00534DBE" w:rsidRDefault="00000000">
            <w:pPr>
              <w:keepNext/>
              <w:keepLines/>
              <w:spacing w:after="0" w:line="240" w:lineRule="auto"/>
            </w:pPr>
            <w:r>
              <w:rPr>
                <w:sz w:val="18"/>
              </w:rPr>
              <w:t>111</w:t>
            </w:r>
          </w:p>
        </w:tc>
        <w:tc>
          <w:tcPr>
            <w:tcW w:w="1860" w:type="dxa"/>
            <w:tcMar>
              <w:top w:w="0" w:type="dxa"/>
              <w:bottom w:w="0" w:type="dxa"/>
            </w:tcMar>
            <w:vAlign w:val="center"/>
          </w:tcPr>
          <w:p w14:paraId="01F5CB3E" w14:textId="77777777" w:rsidR="00534DBE" w:rsidRDefault="00000000">
            <w:pPr>
              <w:keepNext/>
              <w:keepLines/>
              <w:spacing w:after="0" w:line="240" w:lineRule="auto"/>
              <w:jc w:val="right"/>
            </w:pPr>
            <w:r>
              <w:rPr>
                <w:sz w:val="18"/>
              </w:rPr>
              <w:t>1.119.959,36</w:t>
            </w:r>
          </w:p>
        </w:tc>
        <w:tc>
          <w:tcPr>
            <w:tcW w:w="1860" w:type="dxa"/>
            <w:tcMar>
              <w:top w:w="0" w:type="dxa"/>
              <w:bottom w:w="0" w:type="dxa"/>
            </w:tcMar>
            <w:vAlign w:val="center"/>
          </w:tcPr>
          <w:p w14:paraId="4D82C325" w14:textId="77777777" w:rsidR="00534DBE" w:rsidRDefault="00000000">
            <w:pPr>
              <w:keepNext/>
              <w:keepLines/>
              <w:spacing w:after="0" w:line="240" w:lineRule="auto"/>
              <w:jc w:val="right"/>
            </w:pPr>
            <w:r>
              <w:rPr>
                <w:sz w:val="18"/>
              </w:rPr>
              <w:t>2.752.925,99</w:t>
            </w:r>
          </w:p>
        </w:tc>
        <w:tc>
          <w:tcPr>
            <w:tcW w:w="700" w:type="dxa"/>
            <w:tcMar>
              <w:top w:w="0" w:type="dxa"/>
              <w:bottom w:w="0" w:type="dxa"/>
            </w:tcMar>
            <w:vAlign w:val="center"/>
          </w:tcPr>
          <w:p w14:paraId="2C853012" w14:textId="77777777" w:rsidR="00534DBE" w:rsidRDefault="00000000">
            <w:pPr>
              <w:keepNext/>
              <w:keepLines/>
              <w:spacing w:after="0" w:line="240" w:lineRule="auto"/>
              <w:jc w:val="right"/>
            </w:pPr>
            <w:r>
              <w:rPr>
                <w:sz w:val="18"/>
              </w:rPr>
              <w:t>245,8</w:t>
            </w:r>
          </w:p>
        </w:tc>
      </w:tr>
    </w:tbl>
    <w:p w14:paraId="56471586" w14:textId="77777777" w:rsidR="00534DBE" w:rsidRDefault="00534DBE">
      <w:pPr>
        <w:spacing w:after="0"/>
      </w:pPr>
    </w:p>
    <w:p w14:paraId="00119465" w14:textId="77777777" w:rsidR="00534DBE" w:rsidRDefault="00000000">
      <w:r>
        <w:t>Stanje novčanih sredstava na žiro računu i u blagajni</w:t>
      </w:r>
      <w:r>
        <w:br/>
        <w:t>Na kraju izvještajnog razdoblja, stanje novčanih sredstava odražava visoku razinu likvidnosti i odgovorno upravljanje proračunskim tijekovima, uz uvažavanje specifičnosti rada Lokalne riznice.</w:t>
      </w:r>
      <w:r>
        <w:br/>
        <w:t>1. Stanje na žiro računu (Račun 111) </w:t>
      </w:r>
      <w:r>
        <w:br/>
        <w:t>Ukupni saldo na žiro računu Općine Lipovljani na dan  31.12.2025.= 2.752.925,99 EUR rezultat je sljedećih čimbenika:</w:t>
      </w:r>
      <w:r>
        <w:br/>
        <w:t>Implementacija Lokalne riznice: Sukladno odluci o centraliziranom plaćanju, stanje na računu obuhvaća sredstva Općine, ali i sva sredstva proračunskih korisnika (vrtić, knjižnica). Objedinjavanje sredstava omogućilo je učinkovitije upravljanje viškovima i bolju kontrolu rashoda.</w:t>
      </w:r>
      <w:r>
        <w:br/>
        <w:t xml:space="preserve">Priljev namjenskih sredstava: Na računu su evidentirana sredstva od kreditnog zaduženja za dječji vrtić te doznačene pomoći iz NPOO-a i državnog proračuna (fiskalna održivost, projekt Zaželi, Javni radovi ). Ova sredstva se sukcesivno troše prema dinamici faktura dobavljača, </w:t>
      </w:r>
      <w:r>
        <w:lastRenderedPageBreak/>
        <w:t>što privremeno održava viši saldo na računu.</w:t>
      </w:r>
      <w:r>
        <w:br/>
        <w:t>Prihodi od imovine: Dio salda čine i prihodi ostvareni od revalorizacije zakupa poljoprivrednih zemljišta u vlasništvu RH i ribnjaka te kamata na depozite po viđenju, što doprinosi stabilnosti tekuće likvidnosti.</w:t>
      </w:r>
      <w:r>
        <w:br/>
        <w:t>2. Stanje u blagajni (Račun 112)</w:t>
      </w:r>
      <w:r>
        <w:br/>
        <w:t>Stanje u blagajni =330,47 EUR svedeno je na nužni minimum, sukladno pravilima o blagajničkom maksimumu i trendu digitalizacije platnog prometa:</w:t>
      </w:r>
      <w:r>
        <w:br/>
        <w:t>Gotovinsko poslovanje: Sredstva u blagajni koriste se isključivo za hitne i sitne materijalne rashode </w:t>
      </w:r>
      <w:r>
        <w:br/>
        <w:t>Usklađenost: Blagajničko poslovanje se vodi redovito, uz strogo poštivanje propisane dokumentacije (uplatnice, isplatnice, blagajnički izvještaj), a stanje na kraju godine usklađeno je sa stvarnim stanjem gotovine.</w:t>
      </w:r>
      <w:r>
        <w:br/>
        <w:t>3. Zaključak o likvidnosti</w:t>
      </w:r>
      <w:r>
        <w:br/>
        <w:t xml:space="preserve">Općina Lipovljani je tijekom cijele godine bila likvidna, sve dospjele obveze prema dobavljačima, zaposlenicima i korisnicima socijalnog programa podmirivane su u zakonskim rokovima, bez potrebe za kratkoročnim pozajmicama za </w:t>
      </w:r>
      <w:proofErr w:type="spellStart"/>
      <w:r>
        <w:t>premostivanje</w:t>
      </w:r>
      <w:proofErr w:type="spellEnd"/>
      <w:r>
        <w:t xml:space="preserve"> nelikvidnosti.</w:t>
      </w:r>
      <w:r>
        <w:br/>
        <w:t> </w:t>
      </w:r>
    </w:p>
    <w:p w14:paraId="3D768A95" w14:textId="77777777" w:rsidR="00534DBE" w:rsidRDefault="00534DBE"/>
    <w:p w14:paraId="07AF5033" w14:textId="77777777" w:rsidR="00534DBE" w:rsidRDefault="00000000">
      <w:pPr>
        <w:keepNext/>
        <w:spacing w:line="240" w:lineRule="auto"/>
        <w:jc w:val="center"/>
      </w:pPr>
      <w:r>
        <w:rPr>
          <w:sz w:val="28"/>
        </w:rPr>
        <w:t>Bilješka 109.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14BD6A4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BA45C03"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B6AD4BB"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6FC44D"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CAAAEC" w14:textId="77777777" w:rsidR="00534DB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80BD767" w14:textId="77777777" w:rsidR="00534DB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953890B" w14:textId="77777777" w:rsidR="00534DBE" w:rsidRDefault="00000000">
            <w:pPr>
              <w:keepNext/>
              <w:keepLines/>
              <w:spacing w:after="0" w:line="240" w:lineRule="auto"/>
              <w:jc w:val="center"/>
            </w:pPr>
            <w:r>
              <w:rPr>
                <w:b/>
                <w:sz w:val="18"/>
              </w:rPr>
              <w:t>Indeks (%)</w:t>
            </w:r>
          </w:p>
        </w:tc>
      </w:tr>
      <w:tr w:rsidR="00534DBE" w14:paraId="3C675AAB" w14:textId="77777777">
        <w:tblPrEx>
          <w:tblCellMar>
            <w:top w:w="0" w:type="dxa"/>
            <w:bottom w:w="0" w:type="dxa"/>
          </w:tblCellMar>
        </w:tblPrEx>
        <w:trPr>
          <w:cantSplit/>
          <w:trHeight w:val="560"/>
        </w:trPr>
        <w:tc>
          <w:tcPr>
            <w:tcW w:w="700" w:type="dxa"/>
            <w:tcMar>
              <w:top w:w="0" w:type="dxa"/>
              <w:bottom w:w="0" w:type="dxa"/>
            </w:tcMar>
            <w:vAlign w:val="center"/>
          </w:tcPr>
          <w:p w14:paraId="41A3D6D4" w14:textId="77777777" w:rsidR="00534DBE" w:rsidRDefault="00000000">
            <w:pPr>
              <w:keepNext/>
              <w:keepLines/>
              <w:spacing w:after="0" w:line="240" w:lineRule="auto"/>
            </w:pPr>
            <w:r>
              <w:rPr>
                <w:sz w:val="18"/>
              </w:rPr>
              <w:t>113</w:t>
            </w:r>
          </w:p>
        </w:tc>
        <w:tc>
          <w:tcPr>
            <w:tcW w:w="3180" w:type="dxa"/>
            <w:tcMar>
              <w:top w:w="0" w:type="dxa"/>
              <w:bottom w:w="0" w:type="dxa"/>
            </w:tcMar>
            <w:vAlign w:val="center"/>
          </w:tcPr>
          <w:p w14:paraId="45754819" w14:textId="77777777" w:rsidR="00534DBE" w:rsidRDefault="00000000">
            <w:pPr>
              <w:keepNext/>
              <w:keepLines/>
              <w:spacing w:after="0" w:line="240" w:lineRule="auto"/>
            </w:pPr>
            <w:r>
              <w:rPr>
                <w:sz w:val="18"/>
              </w:rPr>
              <w:t>Novac u blagajni</w:t>
            </w:r>
          </w:p>
        </w:tc>
        <w:tc>
          <w:tcPr>
            <w:tcW w:w="700" w:type="dxa"/>
            <w:tcMar>
              <w:top w:w="0" w:type="dxa"/>
              <w:bottom w:w="0" w:type="dxa"/>
            </w:tcMar>
            <w:vAlign w:val="center"/>
          </w:tcPr>
          <w:p w14:paraId="3F5BD30E" w14:textId="77777777" w:rsidR="00534DBE" w:rsidRDefault="00000000">
            <w:pPr>
              <w:keepNext/>
              <w:keepLines/>
              <w:spacing w:after="0" w:line="240" w:lineRule="auto"/>
            </w:pPr>
            <w:r>
              <w:rPr>
                <w:sz w:val="18"/>
              </w:rPr>
              <w:t>113</w:t>
            </w:r>
          </w:p>
        </w:tc>
        <w:tc>
          <w:tcPr>
            <w:tcW w:w="1860" w:type="dxa"/>
            <w:tcMar>
              <w:top w:w="0" w:type="dxa"/>
              <w:bottom w:w="0" w:type="dxa"/>
            </w:tcMar>
            <w:vAlign w:val="center"/>
          </w:tcPr>
          <w:p w14:paraId="40BC901C" w14:textId="77777777" w:rsidR="00534DBE" w:rsidRDefault="00000000">
            <w:pPr>
              <w:keepNext/>
              <w:keepLines/>
              <w:spacing w:after="0" w:line="240" w:lineRule="auto"/>
              <w:jc w:val="right"/>
            </w:pPr>
            <w:r>
              <w:rPr>
                <w:sz w:val="18"/>
              </w:rPr>
              <w:t>199,53</w:t>
            </w:r>
          </w:p>
        </w:tc>
        <w:tc>
          <w:tcPr>
            <w:tcW w:w="1860" w:type="dxa"/>
            <w:tcMar>
              <w:top w:w="0" w:type="dxa"/>
              <w:bottom w:w="0" w:type="dxa"/>
            </w:tcMar>
            <w:vAlign w:val="center"/>
          </w:tcPr>
          <w:p w14:paraId="1CF15BB7" w14:textId="77777777" w:rsidR="00534DBE" w:rsidRDefault="00000000">
            <w:pPr>
              <w:keepNext/>
              <w:keepLines/>
              <w:spacing w:after="0" w:line="240" w:lineRule="auto"/>
              <w:jc w:val="right"/>
            </w:pPr>
            <w:r>
              <w:rPr>
                <w:sz w:val="18"/>
              </w:rPr>
              <w:t>330,47</w:t>
            </w:r>
          </w:p>
        </w:tc>
        <w:tc>
          <w:tcPr>
            <w:tcW w:w="700" w:type="dxa"/>
            <w:tcMar>
              <w:top w:w="0" w:type="dxa"/>
              <w:bottom w:w="0" w:type="dxa"/>
            </w:tcMar>
            <w:vAlign w:val="center"/>
          </w:tcPr>
          <w:p w14:paraId="72583147" w14:textId="77777777" w:rsidR="00534DBE" w:rsidRDefault="00000000">
            <w:pPr>
              <w:keepNext/>
              <w:keepLines/>
              <w:spacing w:after="0" w:line="240" w:lineRule="auto"/>
              <w:jc w:val="right"/>
            </w:pPr>
            <w:r>
              <w:rPr>
                <w:sz w:val="18"/>
              </w:rPr>
              <w:t>165,6</w:t>
            </w:r>
          </w:p>
        </w:tc>
      </w:tr>
    </w:tbl>
    <w:p w14:paraId="640E1EEC" w14:textId="77777777" w:rsidR="00534DBE" w:rsidRDefault="00534DBE">
      <w:pPr>
        <w:spacing w:after="0"/>
      </w:pPr>
    </w:p>
    <w:p w14:paraId="0CC5248C" w14:textId="77777777" w:rsidR="00534DBE" w:rsidRDefault="00000000">
      <w:r>
        <w:t> Stanje u blagajni (Račun 112)</w:t>
      </w:r>
      <w:r>
        <w:br/>
        <w:t>Stanje u blagajni =330,47 EUR svedeno je na nužni minimum, sukladno pravilima o blagajničkom maksimumu i trendu digitalizacije platnog prometa:</w:t>
      </w:r>
      <w:r>
        <w:br/>
        <w:t>Gotovinsko poslovanje: Sredstva u blagajni koriste se isključivo za hitne i sitne materijalne rashode </w:t>
      </w:r>
      <w:r>
        <w:br/>
        <w:t>Usklađenost: Blagajničko poslovanje se vodi redovito, uz strogo poštivanje propisane dokumentacije (uplatnice, isplatnice, blagajnički izvještaj), a stanje na kraju godine usklađeno je sa stvarnim stanjem gotovine.</w:t>
      </w:r>
    </w:p>
    <w:p w14:paraId="0217B60D" w14:textId="77777777" w:rsidR="00534DBE" w:rsidRDefault="00534DBE"/>
    <w:p w14:paraId="62AFC41F" w14:textId="77777777" w:rsidR="00534DBE" w:rsidRDefault="00000000">
      <w:pPr>
        <w:keepNext/>
        <w:spacing w:line="240" w:lineRule="auto"/>
        <w:jc w:val="center"/>
      </w:pPr>
      <w:r>
        <w:rPr>
          <w:sz w:val="28"/>
        </w:rPr>
        <w:t>Bilješka 110.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7BF991F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C03CA56"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875ED08"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1310B1"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742667" w14:textId="77777777" w:rsidR="00534DB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7F1F790" w14:textId="77777777" w:rsidR="00534DB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8B3275B" w14:textId="77777777" w:rsidR="00534DBE" w:rsidRDefault="00000000">
            <w:pPr>
              <w:keepNext/>
              <w:keepLines/>
              <w:spacing w:after="0" w:line="240" w:lineRule="auto"/>
              <w:jc w:val="center"/>
            </w:pPr>
            <w:r>
              <w:rPr>
                <w:b/>
                <w:sz w:val="18"/>
              </w:rPr>
              <w:t>Indeks (%)</w:t>
            </w:r>
          </w:p>
        </w:tc>
      </w:tr>
      <w:tr w:rsidR="00534DBE" w14:paraId="38B045B6" w14:textId="77777777">
        <w:tblPrEx>
          <w:tblCellMar>
            <w:top w:w="0" w:type="dxa"/>
            <w:bottom w:w="0" w:type="dxa"/>
          </w:tblCellMar>
        </w:tblPrEx>
        <w:trPr>
          <w:cantSplit/>
          <w:trHeight w:val="560"/>
        </w:trPr>
        <w:tc>
          <w:tcPr>
            <w:tcW w:w="700" w:type="dxa"/>
            <w:tcMar>
              <w:top w:w="0" w:type="dxa"/>
              <w:bottom w:w="0" w:type="dxa"/>
            </w:tcMar>
            <w:vAlign w:val="center"/>
          </w:tcPr>
          <w:p w14:paraId="3060BA1F" w14:textId="77777777" w:rsidR="00534DBE" w:rsidRDefault="00000000">
            <w:pPr>
              <w:keepNext/>
              <w:keepLines/>
              <w:spacing w:after="0" w:line="240" w:lineRule="auto"/>
            </w:pPr>
            <w:r>
              <w:rPr>
                <w:sz w:val="18"/>
              </w:rPr>
              <w:t>129</w:t>
            </w:r>
          </w:p>
        </w:tc>
        <w:tc>
          <w:tcPr>
            <w:tcW w:w="3180" w:type="dxa"/>
            <w:tcMar>
              <w:top w:w="0" w:type="dxa"/>
              <w:bottom w:w="0" w:type="dxa"/>
            </w:tcMar>
            <w:vAlign w:val="center"/>
          </w:tcPr>
          <w:p w14:paraId="09D0FC93" w14:textId="77777777" w:rsidR="00534DBE" w:rsidRDefault="00000000">
            <w:pPr>
              <w:keepNext/>
              <w:keepLines/>
              <w:spacing w:after="0" w:line="240" w:lineRule="auto"/>
            </w:pPr>
            <w:r>
              <w:rPr>
                <w:sz w:val="18"/>
              </w:rPr>
              <w:t>Ostala potraživanja</w:t>
            </w:r>
          </w:p>
        </w:tc>
        <w:tc>
          <w:tcPr>
            <w:tcW w:w="700" w:type="dxa"/>
            <w:tcMar>
              <w:top w:w="0" w:type="dxa"/>
              <w:bottom w:w="0" w:type="dxa"/>
            </w:tcMar>
            <w:vAlign w:val="center"/>
          </w:tcPr>
          <w:p w14:paraId="3176478E" w14:textId="77777777" w:rsidR="00534DBE" w:rsidRDefault="00000000">
            <w:pPr>
              <w:keepNext/>
              <w:keepLines/>
              <w:spacing w:after="0" w:line="240" w:lineRule="auto"/>
            </w:pPr>
            <w:r>
              <w:rPr>
                <w:sz w:val="18"/>
              </w:rPr>
              <w:t>129</w:t>
            </w:r>
          </w:p>
        </w:tc>
        <w:tc>
          <w:tcPr>
            <w:tcW w:w="1860" w:type="dxa"/>
            <w:tcMar>
              <w:top w:w="0" w:type="dxa"/>
              <w:bottom w:w="0" w:type="dxa"/>
            </w:tcMar>
            <w:vAlign w:val="center"/>
          </w:tcPr>
          <w:p w14:paraId="21A3D640" w14:textId="77777777" w:rsidR="00534DBE" w:rsidRDefault="00000000">
            <w:pPr>
              <w:keepNext/>
              <w:keepLines/>
              <w:spacing w:after="0" w:line="240" w:lineRule="auto"/>
              <w:jc w:val="right"/>
            </w:pPr>
            <w:r>
              <w:rPr>
                <w:sz w:val="18"/>
              </w:rPr>
              <w:t>132,72</w:t>
            </w:r>
          </w:p>
        </w:tc>
        <w:tc>
          <w:tcPr>
            <w:tcW w:w="1860" w:type="dxa"/>
            <w:tcMar>
              <w:top w:w="0" w:type="dxa"/>
              <w:bottom w:w="0" w:type="dxa"/>
            </w:tcMar>
            <w:vAlign w:val="center"/>
          </w:tcPr>
          <w:p w14:paraId="255F098D" w14:textId="77777777" w:rsidR="00534DBE" w:rsidRDefault="00000000">
            <w:pPr>
              <w:keepNext/>
              <w:keepLines/>
              <w:spacing w:after="0" w:line="240" w:lineRule="auto"/>
              <w:jc w:val="right"/>
            </w:pPr>
            <w:r>
              <w:rPr>
                <w:sz w:val="18"/>
              </w:rPr>
              <w:t>132,72</w:t>
            </w:r>
          </w:p>
        </w:tc>
        <w:tc>
          <w:tcPr>
            <w:tcW w:w="700" w:type="dxa"/>
            <w:tcMar>
              <w:top w:w="0" w:type="dxa"/>
              <w:bottom w:w="0" w:type="dxa"/>
            </w:tcMar>
            <w:vAlign w:val="center"/>
          </w:tcPr>
          <w:p w14:paraId="49FE37D2" w14:textId="77777777" w:rsidR="00534DBE" w:rsidRDefault="00000000">
            <w:pPr>
              <w:keepNext/>
              <w:keepLines/>
              <w:spacing w:after="0" w:line="240" w:lineRule="auto"/>
              <w:jc w:val="right"/>
            </w:pPr>
            <w:r>
              <w:rPr>
                <w:sz w:val="18"/>
              </w:rPr>
              <w:t>100</w:t>
            </w:r>
          </w:p>
        </w:tc>
      </w:tr>
    </w:tbl>
    <w:p w14:paraId="5D6F2976" w14:textId="77777777" w:rsidR="00534DBE" w:rsidRDefault="00534DBE">
      <w:pPr>
        <w:spacing w:after="0"/>
      </w:pPr>
    </w:p>
    <w:p w14:paraId="0C96859D" w14:textId="77777777" w:rsidR="00534DBE" w:rsidRDefault="00000000">
      <w:r>
        <w:t xml:space="preserve">Izolirani iznos od 132,72 EUR na kontu potraživanja za refundaciju (često povezan s predujmovima) u slučaju Općine Lipovljani najčešće se odnosi na specifične troškove </w:t>
      </w:r>
      <w:r>
        <w:lastRenderedPageBreak/>
        <w:t>sudskog postupka ili sudske pristojbe.</w:t>
      </w:r>
      <w:r>
        <w:br/>
        <w:t xml:space="preserve">Evo preciznog objašnjenja te stavke: Sudski spor sa obrtnikom </w:t>
      </w:r>
      <w:proofErr w:type="spellStart"/>
      <w:r>
        <w:t>Sufundžić</w:t>
      </w:r>
      <w:proofErr w:type="spellEnd"/>
      <w:r>
        <w:t xml:space="preserve"> povezano sa izgradnjom odmorišta u projektu </w:t>
      </w:r>
      <w:proofErr w:type="spellStart"/>
      <w:r>
        <w:t>Tenina</w:t>
      </w:r>
      <w:proofErr w:type="spellEnd"/>
      <w:r>
        <w:t xml:space="preserve"> staza </w:t>
      </w:r>
      <w:r>
        <w:br/>
        <w:t>Sudske pristojbe i troškovi: Prilikom pokretanja sudskih sporova (primjerice radi naplate dugovanja ili imovinsko-pravnih odnosa), Općina unaprijed uplaćuje pristojbe u državni proračun ili predujmove za vještačenja.</w:t>
      </w:r>
      <w:r>
        <w:br/>
        <w:t>Karakter refundacije: Iznos se vodi kao potraživanje jer se očekuje da će ga, po okončanju spora i presudi u korist Općine, izgubljena strana refundirati (vratiti) u općinski proračun.</w:t>
      </w:r>
      <w:r>
        <w:br/>
        <w:t>Poveznica s odvjetničkim uslugama: Prema Planu nabave Općine Lipovljani, Općina redovito angažira stručnu pravnu pomoć za zastupanje, a ovakvi manji iznosi često predstavljaju popratne administrativne troškove tih postupaka.</w:t>
      </w:r>
    </w:p>
    <w:p w14:paraId="0590812D" w14:textId="77777777" w:rsidR="00534DBE" w:rsidRDefault="00534DBE"/>
    <w:p w14:paraId="13B8441D" w14:textId="77777777" w:rsidR="00534DBE" w:rsidRDefault="00000000">
      <w:pPr>
        <w:keepNext/>
        <w:spacing w:line="240" w:lineRule="auto"/>
        <w:jc w:val="center"/>
      </w:pPr>
      <w:r>
        <w:rPr>
          <w:sz w:val="28"/>
        </w:rPr>
        <w:t>Bilješka 111.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1F2029B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F19B8D2"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8D4112D"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A3D0BA"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8B4032" w14:textId="77777777" w:rsidR="00534DB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E2A82BA" w14:textId="77777777" w:rsidR="00534DB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FE5D4C4" w14:textId="77777777" w:rsidR="00534DBE" w:rsidRDefault="00000000">
            <w:pPr>
              <w:keepNext/>
              <w:keepLines/>
              <w:spacing w:after="0" w:line="240" w:lineRule="auto"/>
              <w:jc w:val="center"/>
            </w:pPr>
            <w:r>
              <w:rPr>
                <w:b/>
                <w:sz w:val="18"/>
              </w:rPr>
              <w:t>Indeks (%)</w:t>
            </w:r>
          </w:p>
        </w:tc>
      </w:tr>
      <w:tr w:rsidR="00534DBE" w14:paraId="7D1F6526" w14:textId="77777777">
        <w:tblPrEx>
          <w:tblCellMar>
            <w:top w:w="0" w:type="dxa"/>
            <w:bottom w:w="0" w:type="dxa"/>
          </w:tblCellMar>
        </w:tblPrEx>
        <w:trPr>
          <w:cantSplit/>
          <w:trHeight w:val="560"/>
        </w:trPr>
        <w:tc>
          <w:tcPr>
            <w:tcW w:w="700" w:type="dxa"/>
            <w:tcMar>
              <w:top w:w="0" w:type="dxa"/>
              <w:bottom w:w="0" w:type="dxa"/>
            </w:tcMar>
            <w:vAlign w:val="center"/>
          </w:tcPr>
          <w:p w14:paraId="2FED0209" w14:textId="77777777" w:rsidR="00534DBE" w:rsidRDefault="00000000">
            <w:pPr>
              <w:keepNext/>
              <w:keepLines/>
              <w:spacing w:after="0" w:line="240" w:lineRule="auto"/>
            </w:pPr>
            <w:r>
              <w:rPr>
                <w:sz w:val="18"/>
              </w:rPr>
              <w:t>1521</w:t>
            </w:r>
          </w:p>
        </w:tc>
        <w:tc>
          <w:tcPr>
            <w:tcW w:w="3180" w:type="dxa"/>
            <w:tcMar>
              <w:top w:w="0" w:type="dxa"/>
              <w:bottom w:w="0" w:type="dxa"/>
            </w:tcMar>
            <w:vAlign w:val="center"/>
          </w:tcPr>
          <w:p w14:paraId="3273E1B8" w14:textId="77777777" w:rsidR="00534DBE" w:rsidRDefault="00000000">
            <w:pPr>
              <w:keepNext/>
              <w:keepLines/>
              <w:spacing w:after="0" w:line="240" w:lineRule="auto"/>
            </w:pPr>
            <w:r>
              <w:rPr>
                <w:sz w:val="18"/>
              </w:rPr>
              <w:t>Dionice i udjeli u glavnici trgovačkih društava u javnom sektoru</w:t>
            </w:r>
          </w:p>
        </w:tc>
        <w:tc>
          <w:tcPr>
            <w:tcW w:w="700" w:type="dxa"/>
            <w:tcMar>
              <w:top w:w="0" w:type="dxa"/>
              <w:bottom w:w="0" w:type="dxa"/>
            </w:tcMar>
            <w:vAlign w:val="center"/>
          </w:tcPr>
          <w:p w14:paraId="22A73081" w14:textId="77777777" w:rsidR="00534DBE" w:rsidRDefault="00000000">
            <w:pPr>
              <w:keepNext/>
              <w:keepLines/>
              <w:spacing w:after="0" w:line="240" w:lineRule="auto"/>
            </w:pPr>
            <w:r>
              <w:rPr>
                <w:sz w:val="18"/>
              </w:rPr>
              <w:t>1521</w:t>
            </w:r>
          </w:p>
        </w:tc>
        <w:tc>
          <w:tcPr>
            <w:tcW w:w="1860" w:type="dxa"/>
            <w:tcMar>
              <w:top w:w="0" w:type="dxa"/>
              <w:bottom w:w="0" w:type="dxa"/>
            </w:tcMar>
            <w:vAlign w:val="center"/>
          </w:tcPr>
          <w:p w14:paraId="02FC847B" w14:textId="77777777" w:rsidR="00534DBE" w:rsidRDefault="00000000">
            <w:pPr>
              <w:keepNext/>
              <w:keepLines/>
              <w:spacing w:after="0" w:line="240" w:lineRule="auto"/>
              <w:jc w:val="right"/>
            </w:pPr>
            <w:r>
              <w:rPr>
                <w:sz w:val="18"/>
              </w:rPr>
              <w:t>37.520,74</w:t>
            </w:r>
          </w:p>
        </w:tc>
        <w:tc>
          <w:tcPr>
            <w:tcW w:w="1860" w:type="dxa"/>
            <w:tcMar>
              <w:top w:w="0" w:type="dxa"/>
              <w:bottom w:w="0" w:type="dxa"/>
            </w:tcMar>
            <w:vAlign w:val="center"/>
          </w:tcPr>
          <w:p w14:paraId="2C731E54" w14:textId="77777777" w:rsidR="00534DBE" w:rsidRDefault="00000000">
            <w:pPr>
              <w:keepNext/>
              <w:keepLines/>
              <w:spacing w:after="0" w:line="240" w:lineRule="auto"/>
              <w:jc w:val="right"/>
            </w:pPr>
            <w:r>
              <w:rPr>
                <w:sz w:val="18"/>
              </w:rPr>
              <w:t>24.018,37</w:t>
            </w:r>
          </w:p>
        </w:tc>
        <w:tc>
          <w:tcPr>
            <w:tcW w:w="700" w:type="dxa"/>
            <w:tcMar>
              <w:top w:w="0" w:type="dxa"/>
              <w:bottom w:w="0" w:type="dxa"/>
            </w:tcMar>
            <w:vAlign w:val="center"/>
          </w:tcPr>
          <w:p w14:paraId="575F4679" w14:textId="77777777" w:rsidR="00534DBE" w:rsidRDefault="00000000">
            <w:pPr>
              <w:keepNext/>
              <w:keepLines/>
              <w:spacing w:after="0" w:line="240" w:lineRule="auto"/>
              <w:jc w:val="right"/>
            </w:pPr>
            <w:r>
              <w:rPr>
                <w:sz w:val="18"/>
              </w:rPr>
              <w:t>64,0</w:t>
            </w:r>
          </w:p>
        </w:tc>
      </w:tr>
    </w:tbl>
    <w:p w14:paraId="387850CD" w14:textId="77777777" w:rsidR="00534DBE" w:rsidRDefault="00534DBE">
      <w:pPr>
        <w:spacing w:after="0"/>
      </w:pPr>
    </w:p>
    <w:p w14:paraId="7AC094D2" w14:textId="77777777" w:rsidR="00534DBE" w:rsidRDefault="00000000">
      <w:r>
        <w:t>U proračunskom računovodstvu Općine Lipovljani za 2026. godinu, ovi udjeli predstavljaju financijsku imovinu (vlasničke udjele) i knjiže se na skupini konta 01 (Dionice i udjeli u glavnici).</w:t>
      </w:r>
      <w:r>
        <w:br/>
        <w:t>Evo specifičnog statusa za svaki navedeni poslovni udjel:</w:t>
      </w:r>
      <w:r>
        <w:br/>
        <w:t> </w:t>
      </w:r>
      <w:r>
        <w:br/>
        <w:t>1. LIPKOM SERVISI d.o.o.</w:t>
      </w:r>
      <w:r>
        <w:br/>
        <w:t>Ovo je trgovačko društvo u 100% vlasništvu Općine Lipovljani.</w:t>
      </w:r>
      <w:r>
        <w:br/>
        <w:t>Nastalo je izdvajanjem komunalnih djelatnosti (održavanje zelenih površina, groblja, zimska služba) iz bivšeg mješovitog poduzeća.</w:t>
      </w:r>
      <w:r>
        <w:br/>
        <w:t>Općina kao jedini vlasnik upravlja ovim udjelom i on predstavlja temeljnu komunalnu polugu razvoja mjesta.</w:t>
      </w:r>
      <w:r>
        <w:br/>
        <w:t> </w:t>
      </w:r>
      <w:r>
        <w:br/>
        <w:t>2. MOSLAVINA d.o.o. (nakon spajanja)</w:t>
      </w:r>
      <w:r>
        <w:br/>
        <w:t>Ovo je rezultat statusnih promjena i zakonske obveze o uslužnim područjima:</w:t>
      </w:r>
      <w:r>
        <w:br/>
        <w:t>Proces: Udio koji je Općina imala u lokalnom komunalnom poduzeću (Lip-kom) i povezanost s vodoopskrbom i odvodnjom prenesen je na regionalnog isporučitelja.</w:t>
      </w:r>
      <w:r>
        <w:br/>
        <w:t>Vlasnički udio: Općina Lipovljani u ovom društvu drži 9% udjela.</w:t>
      </w:r>
      <w:r>
        <w:br/>
        <w:t xml:space="preserve">Ovaj udio omogućuje Općini sudjelovanje u Skupštini društva i odlučivanje o ključnim investicijama u </w:t>
      </w:r>
      <w:proofErr w:type="spellStart"/>
      <w:r>
        <w:t>vodnokomunalnu</w:t>
      </w:r>
      <w:proofErr w:type="spellEnd"/>
      <w:r>
        <w:t xml:space="preserve"> infrastrukturu na svom području.</w:t>
      </w:r>
      <w:r>
        <w:br/>
        <w:t> </w:t>
      </w:r>
      <w:r>
        <w:br/>
        <w:t>3. NET TELEVIZIJA d.o.o. (Nezavisna televizija)</w:t>
      </w:r>
      <w:r>
        <w:br/>
        <w:t>Općina Lipovljani povijesno drži manji poslovni udjel u ovom mediju.</w:t>
      </w:r>
      <w:r>
        <w:br/>
        <w:t>Svrha: Ovaj udjel se smatra strateškim ulaganjem u informiranje i medijsku prisutnost na području regije (Moslavina i šira okolica).</w:t>
      </w:r>
      <w:r>
        <w:br/>
      </w:r>
      <w:r>
        <w:lastRenderedPageBreak/>
        <w:t>Vrijednost: U knjigama Općine ovaj se udjel vodi po nominalnoj vrijednosti, osim ako nije došlo do smanjenja temeljenog na procjeni vrijednosti društva.</w:t>
      </w:r>
    </w:p>
    <w:p w14:paraId="491A4003" w14:textId="77777777" w:rsidR="00534DBE" w:rsidRDefault="00534DBE"/>
    <w:p w14:paraId="0F169985" w14:textId="77777777" w:rsidR="00534DBE" w:rsidRDefault="00000000">
      <w:pPr>
        <w:keepNext/>
        <w:spacing w:line="240" w:lineRule="auto"/>
        <w:jc w:val="center"/>
      </w:pPr>
      <w:r>
        <w:rPr>
          <w:sz w:val="28"/>
        </w:rPr>
        <w:t>Bilješka 112.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6D7DD19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10C4267"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E5C675E"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F68E64"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2C154F1" w14:textId="77777777" w:rsidR="00534DB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DE46763" w14:textId="77777777" w:rsidR="00534DB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E5EFF89" w14:textId="77777777" w:rsidR="00534DBE" w:rsidRDefault="00000000">
            <w:pPr>
              <w:keepNext/>
              <w:keepLines/>
              <w:spacing w:after="0" w:line="240" w:lineRule="auto"/>
              <w:jc w:val="center"/>
            </w:pPr>
            <w:r>
              <w:rPr>
                <w:b/>
                <w:sz w:val="18"/>
              </w:rPr>
              <w:t>Indeks (%)</w:t>
            </w:r>
          </w:p>
        </w:tc>
      </w:tr>
      <w:tr w:rsidR="00534DBE" w14:paraId="1E65F48E" w14:textId="77777777">
        <w:tblPrEx>
          <w:tblCellMar>
            <w:top w:w="0" w:type="dxa"/>
            <w:bottom w:w="0" w:type="dxa"/>
          </w:tblCellMar>
        </w:tblPrEx>
        <w:trPr>
          <w:cantSplit/>
          <w:trHeight w:val="560"/>
        </w:trPr>
        <w:tc>
          <w:tcPr>
            <w:tcW w:w="700" w:type="dxa"/>
            <w:tcMar>
              <w:top w:w="0" w:type="dxa"/>
              <w:bottom w:w="0" w:type="dxa"/>
            </w:tcMar>
            <w:vAlign w:val="center"/>
          </w:tcPr>
          <w:p w14:paraId="0EDE1E6B" w14:textId="77777777" w:rsidR="00534DBE" w:rsidRDefault="00000000">
            <w:pPr>
              <w:keepNext/>
              <w:keepLines/>
              <w:spacing w:after="0" w:line="240" w:lineRule="auto"/>
            </w:pPr>
            <w:r>
              <w:rPr>
                <w:sz w:val="18"/>
              </w:rPr>
              <w:t>161</w:t>
            </w:r>
          </w:p>
        </w:tc>
        <w:tc>
          <w:tcPr>
            <w:tcW w:w="3180" w:type="dxa"/>
            <w:tcMar>
              <w:top w:w="0" w:type="dxa"/>
              <w:bottom w:w="0" w:type="dxa"/>
            </w:tcMar>
            <w:vAlign w:val="center"/>
          </w:tcPr>
          <w:p w14:paraId="7A41A7E3" w14:textId="77777777" w:rsidR="00534DBE" w:rsidRDefault="00000000">
            <w:pPr>
              <w:keepNext/>
              <w:keepLines/>
              <w:spacing w:after="0" w:line="240" w:lineRule="auto"/>
            </w:pPr>
            <w:r>
              <w:rPr>
                <w:sz w:val="18"/>
              </w:rPr>
              <w:t>Potraživanja za poreze</w:t>
            </w:r>
          </w:p>
        </w:tc>
        <w:tc>
          <w:tcPr>
            <w:tcW w:w="700" w:type="dxa"/>
            <w:tcMar>
              <w:top w:w="0" w:type="dxa"/>
              <w:bottom w:w="0" w:type="dxa"/>
            </w:tcMar>
            <w:vAlign w:val="center"/>
          </w:tcPr>
          <w:p w14:paraId="43D2B86F" w14:textId="77777777" w:rsidR="00534DBE" w:rsidRDefault="00000000">
            <w:pPr>
              <w:keepNext/>
              <w:keepLines/>
              <w:spacing w:after="0" w:line="240" w:lineRule="auto"/>
            </w:pPr>
            <w:r>
              <w:rPr>
                <w:sz w:val="18"/>
              </w:rPr>
              <w:t>161</w:t>
            </w:r>
          </w:p>
        </w:tc>
        <w:tc>
          <w:tcPr>
            <w:tcW w:w="1860" w:type="dxa"/>
            <w:tcMar>
              <w:top w:w="0" w:type="dxa"/>
              <w:bottom w:w="0" w:type="dxa"/>
            </w:tcMar>
            <w:vAlign w:val="center"/>
          </w:tcPr>
          <w:p w14:paraId="05FA55AA" w14:textId="77777777" w:rsidR="00534DBE" w:rsidRDefault="00000000">
            <w:pPr>
              <w:keepNext/>
              <w:keepLines/>
              <w:spacing w:after="0" w:line="240" w:lineRule="auto"/>
              <w:jc w:val="right"/>
            </w:pPr>
            <w:r>
              <w:rPr>
                <w:sz w:val="18"/>
              </w:rPr>
              <w:t>1.562,90</w:t>
            </w:r>
          </w:p>
        </w:tc>
        <w:tc>
          <w:tcPr>
            <w:tcW w:w="1860" w:type="dxa"/>
            <w:tcMar>
              <w:top w:w="0" w:type="dxa"/>
              <w:bottom w:w="0" w:type="dxa"/>
            </w:tcMar>
            <w:vAlign w:val="center"/>
          </w:tcPr>
          <w:p w14:paraId="6FB51E57" w14:textId="77777777" w:rsidR="00534DBE" w:rsidRDefault="00000000">
            <w:pPr>
              <w:keepNext/>
              <w:keepLines/>
              <w:spacing w:after="0" w:line="240" w:lineRule="auto"/>
              <w:jc w:val="right"/>
            </w:pPr>
            <w:r>
              <w:rPr>
                <w:sz w:val="18"/>
              </w:rPr>
              <w:t>1.727,46</w:t>
            </w:r>
          </w:p>
        </w:tc>
        <w:tc>
          <w:tcPr>
            <w:tcW w:w="700" w:type="dxa"/>
            <w:tcMar>
              <w:top w:w="0" w:type="dxa"/>
              <w:bottom w:w="0" w:type="dxa"/>
            </w:tcMar>
            <w:vAlign w:val="center"/>
          </w:tcPr>
          <w:p w14:paraId="1259E9AB" w14:textId="77777777" w:rsidR="00534DBE" w:rsidRDefault="00000000">
            <w:pPr>
              <w:keepNext/>
              <w:keepLines/>
              <w:spacing w:after="0" w:line="240" w:lineRule="auto"/>
              <w:jc w:val="right"/>
            </w:pPr>
            <w:r>
              <w:rPr>
                <w:sz w:val="18"/>
              </w:rPr>
              <w:t>110,5</w:t>
            </w:r>
          </w:p>
        </w:tc>
      </w:tr>
    </w:tbl>
    <w:p w14:paraId="48639E3D" w14:textId="77777777" w:rsidR="00534DBE" w:rsidRDefault="00534DBE">
      <w:pPr>
        <w:spacing w:after="0"/>
      </w:pPr>
    </w:p>
    <w:p w14:paraId="30BA5BE8" w14:textId="77777777" w:rsidR="00534DBE" w:rsidRDefault="00000000">
      <w:pPr>
        <w:pStyle w:val="Odlomakpopisa"/>
        <w:numPr>
          <w:ilvl w:val="0"/>
          <w:numId w:val="1"/>
        </w:numPr>
      </w:pPr>
      <w:r>
        <w:t>·         1613      Porezi na imovinu            =1.013,94/  potraživanja za poreze za korištenje javnih površina </w:t>
      </w:r>
    </w:p>
    <w:p w14:paraId="7864B3A3" w14:textId="77777777" w:rsidR="00534DBE" w:rsidRDefault="00000000">
      <w:pPr>
        <w:pStyle w:val="Odlomakpopisa"/>
        <w:numPr>
          <w:ilvl w:val="0"/>
          <w:numId w:val="1"/>
        </w:numPr>
      </w:pPr>
      <w:r>
        <w:t>·         1614      Porezi na robu i usluge  =713,52/  Potraživanja za porez na tvrtku 945,85 umanjeno za preplatu poreza na potrošnju</w:t>
      </w:r>
    </w:p>
    <w:p w14:paraId="4A4C64AF" w14:textId="77777777" w:rsidR="00534DBE" w:rsidRDefault="00000000">
      <w:pPr>
        <w:pStyle w:val="Odlomakpopisa"/>
        <w:numPr>
          <w:ilvl w:val="0"/>
          <w:numId w:val="1"/>
        </w:numPr>
      </w:pPr>
      <w:r>
        <w:t>·         161        Potraživanja za općinske poreze=1.727,46</w:t>
      </w:r>
    </w:p>
    <w:p w14:paraId="6FBF59C6" w14:textId="77777777" w:rsidR="00534DBE" w:rsidRDefault="00534DBE"/>
    <w:p w14:paraId="1AE3F6B8" w14:textId="77777777" w:rsidR="00534DBE" w:rsidRDefault="00000000">
      <w:pPr>
        <w:keepNext/>
        <w:spacing w:line="240" w:lineRule="auto"/>
        <w:jc w:val="center"/>
      </w:pPr>
      <w:r>
        <w:rPr>
          <w:sz w:val="28"/>
        </w:rPr>
        <w:t>Bilješka 113.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2C7ADEE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67CB900"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9D20BC4"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1A4515"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D8F92B" w14:textId="77777777" w:rsidR="00534DB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ADBA57C" w14:textId="77777777" w:rsidR="00534DB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7686F18" w14:textId="77777777" w:rsidR="00534DBE" w:rsidRDefault="00000000">
            <w:pPr>
              <w:keepNext/>
              <w:keepLines/>
              <w:spacing w:after="0" w:line="240" w:lineRule="auto"/>
              <w:jc w:val="center"/>
            </w:pPr>
            <w:r>
              <w:rPr>
                <w:b/>
                <w:sz w:val="18"/>
              </w:rPr>
              <w:t>Indeks (%)</w:t>
            </w:r>
          </w:p>
        </w:tc>
      </w:tr>
      <w:tr w:rsidR="00534DBE" w14:paraId="69E4B25F" w14:textId="77777777">
        <w:tblPrEx>
          <w:tblCellMar>
            <w:top w:w="0" w:type="dxa"/>
            <w:bottom w:w="0" w:type="dxa"/>
          </w:tblCellMar>
        </w:tblPrEx>
        <w:trPr>
          <w:cantSplit/>
          <w:trHeight w:val="560"/>
        </w:trPr>
        <w:tc>
          <w:tcPr>
            <w:tcW w:w="700" w:type="dxa"/>
            <w:tcMar>
              <w:top w:w="0" w:type="dxa"/>
              <w:bottom w:w="0" w:type="dxa"/>
            </w:tcMar>
            <w:vAlign w:val="center"/>
          </w:tcPr>
          <w:p w14:paraId="00C564EA" w14:textId="77777777" w:rsidR="00534DBE" w:rsidRDefault="00000000">
            <w:pPr>
              <w:keepNext/>
              <w:keepLines/>
              <w:spacing w:after="0" w:line="240" w:lineRule="auto"/>
            </w:pPr>
            <w:r>
              <w:rPr>
                <w:sz w:val="18"/>
              </w:rPr>
              <w:t>163</w:t>
            </w:r>
          </w:p>
        </w:tc>
        <w:tc>
          <w:tcPr>
            <w:tcW w:w="3180" w:type="dxa"/>
            <w:tcMar>
              <w:top w:w="0" w:type="dxa"/>
              <w:bottom w:w="0" w:type="dxa"/>
            </w:tcMar>
            <w:vAlign w:val="center"/>
          </w:tcPr>
          <w:p w14:paraId="2FBD0C32" w14:textId="77777777" w:rsidR="00534DBE" w:rsidRDefault="00000000">
            <w:pPr>
              <w:keepNext/>
              <w:keepLines/>
              <w:spacing w:after="0" w:line="240" w:lineRule="auto"/>
            </w:pPr>
            <w:r>
              <w:rPr>
                <w:sz w:val="18"/>
              </w:rPr>
              <w:t>Potraživanja za pomoći iz inozemstva i od subjekata unutar općeg proračuna (šifre 1631 do 1638)</w:t>
            </w:r>
          </w:p>
        </w:tc>
        <w:tc>
          <w:tcPr>
            <w:tcW w:w="700" w:type="dxa"/>
            <w:tcMar>
              <w:top w:w="0" w:type="dxa"/>
              <w:bottom w:w="0" w:type="dxa"/>
            </w:tcMar>
            <w:vAlign w:val="center"/>
          </w:tcPr>
          <w:p w14:paraId="0289B3EF" w14:textId="77777777" w:rsidR="00534DBE" w:rsidRDefault="00000000">
            <w:pPr>
              <w:keepNext/>
              <w:keepLines/>
              <w:spacing w:after="0" w:line="240" w:lineRule="auto"/>
            </w:pPr>
            <w:r>
              <w:rPr>
                <w:sz w:val="18"/>
              </w:rPr>
              <w:t>163</w:t>
            </w:r>
          </w:p>
        </w:tc>
        <w:tc>
          <w:tcPr>
            <w:tcW w:w="1860" w:type="dxa"/>
            <w:tcMar>
              <w:top w:w="0" w:type="dxa"/>
              <w:bottom w:w="0" w:type="dxa"/>
            </w:tcMar>
            <w:vAlign w:val="center"/>
          </w:tcPr>
          <w:p w14:paraId="77C887AA" w14:textId="77777777" w:rsidR="00534DBE" w:rsidRDefault="00000000">
            <w:pPr>
              <w:keepNext/>
              <w:keepLines/>
              <w:spacing w:after="0" w:line="240" w:lineRule="auto"/>
              <w:jc w:val="right"/>
            </w:pPr>
            <w:r>
              <w:rPr>
                <w:sz w:val="18"/>
              </w:rPr>
              <w:t>119.040,70</w:t>
            </w:r>
          </w:p>
        </w:tc>
        <w:tc>
          <w:tcPr>
            <w:tcW w:w="1860" w:type="dxa"/>
            <w:tcMar>
              <w:top w:w="0" w:type="dxa"/>
              <w:bottom w:w="0" w:type="dxa"/>
            </w:tcMar>
            <w:vAlign w:val="center"/>
          </w:tcPr>
          <w:p w14:paraId="630970EB" w14:textId="77777777" w:rsidR="00534DBE" w:rsidRDefault="00000000">
            <w:pPr>
              <w:keepNext/>
              <w:keepLines/>
              <w:spacing w:after="0" w:line="240" w:lineRule="auto"/>
              <w:jc w:val="right"/>
            </w:pPr>
            <w:r>
              <w:rPr>
                <w:sz w:val="18"/>
              </w:rPr>
              <w:t>70.283,84</w:t>
            </w:r>
          </w:p>
        </w:tc>
        <w:tc>
          <w:tcPr>
            <w:tcW w:w="700" w:type="dxa"/>
            <w:tcMar>
              <w:top w:w="0" w:type="dxa"/>
              <w:bottom w:w="0" w:type="dxa"/>
            </w:tcMar>
            <w:vAlign w:val="center"/>
          </w:tcPr>
          <w:p w14:paraId="7C3DCCBF" w14:textId="77777777" w:rsidR="00534DBE" w:rsidRDefault="00000000">
            <w:pPr>
              <w:keepNext/>
              <w:keepLines/>
              <w:spacing w:after="0" w:line="240" w:lineRule="auto"/>
              <w:jc w:val="right"/>
            </w:pPr>
            <w:r>
              <w:rPr>
                <w:sz w:val="18"/>
              </w:rPr>
              <w:t>59,0</w:t>
            </w:r>
          </w:p>
        </w:tc>
      </w:tr>
    </w:tbl>
    <w:p w14:paraId="059BD170" w14:textId="77777777" w:rsidR="00534DBE" w:rsidRDefault="00534DBE">
      <w:pPr>
        <w:spacing w:after="0"/>
      </w:pPr>
    </w:p>
    <w:p w14:paraId="45BE70E1" w14:textId="77777777" w:rsidR="00534DBE" w:rsidRDefault="00000000">
      <w:pPr>
        <w:pStyle w:val="Odlomakpopisa"/>
        <w:numPr>
          <w:ilvl w:val="0"/>
          <w:numId w:val="1"/>
        </w:numPr>
      </w:pPr>
      <w:r>
        <w:t>·         1633      Potraživanja za pomoći proračunu i izvanproračunskim korisnicima iz drugih proračuna =827,69</w:t>
      </w:r>
    </w:p>
    <w:p w14:paraId="35FD549C" w14:textId="77777777" w:rsidR="00534DBE" w:rsidRDefault="00000000">
      <w:pPr>
        <w:pStyle w:val="Odlomakpopisa"/>
        <w:numPr>
          <w:ilvl w:val="0"/>
          <w:numId w:val="1"/>
        </w:numPr>
      </w:pPr>
      <w:r>
        <w:t>·         1638      Potraživanja za pomoći temeljem prijenosa EU sredstava             =69.456,15</w:t>
      </w:r>
    </w:p>
    <w:p w14:paraId="52A3BB96" w14:textId="77777777" w:rsidR="00534DBE" w:rsidRDefault="00000000">
      <w:pPr>
        <w:pStyle w:val="Odlomakpopisa"/>
        <w:numPr>
          <w:ilvl w:val="0"/>
          <w:numId w:val="1"/>
        </w:numPr>
      </w:pPr>
      <w:r>
        <w:t>·         163        Potraživanja za pomoći iz inozemstva i od subjekata unutar općeg proračuna   =70.283,84</w:t>
      </w:r>
    </w:p>
    <w:p w14:paraId="6E605E4E" w14:textId="77777777" w:rsidR="00534DBE" w:rsidRDefault="00534DBE"/>
    <w:p w14:paraId="020EB6FF" w14:textId="77777777" w:rsidR="00534DBE" w:rsidRDefault="00000000">
      <w:pPr>
        <w:keepNext/>
        <w:spacing w:line="240" w:lineRule="auto"/>
        <w:jc w:val="center"/>
      </w:pPr>
      <w:r>
        <w:rPr>
          <w:sz w:val="28"/>
        </w:rPr>
        <w:t>Bilješka 114.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1E95C97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98F1468"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10E7D00"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DE41B5"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8B89B4" w14:textId="77777777" w:rsidR="00534DB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42EAD23" w14:textId="77777777" w:rsidR="00534DB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DB4DD2C" w14:textId="77777777" w:rsidR="00534DBE" w:rsidRDefault="00000000">
            <w:pPr>
              <w:keepNext/>
              <w:keepLines/>
              <w:spacing w:after="0" w:line="240" w:lineRule="auto"/>
              <w:jc w:val="center"/>
            </w:pPr>
            <w:r>
              <w:rPr>
                <w:b/>
                <w:sz w:val="18"/>
              </w:rPr>
              <w:t>Indeks (%)</w:t>
            </w:r>
          </w:p>
        </w:tc>
      </w:tr>
      <w:tr w:rsidR="00534DBE" w14:paraId="75BE64A2" w14:textId="77777777">
        <w:tblPrEx>
          <w:tblCellMar>
            <w:top w:w="0" w:type="dxa"/>
            <w:bottom w:w="0" w:type="dxa"/>
          </w:tblCellMar>
        </w:tblPrEx>
        <w:trPr>
          <w:cantSplit/>
          <w:trHeight w:val="560"/>
        </w:trPr>
        <w:tc>
          <w:tcPr>
            <w:tcW w:w="700" w:type="dxa"/>
            <w:tcMar>
              <w:top w:w="0" w:type="dxa"/>
              <w:bottom w:w="0" w:type="dxa"/>
            </w:tcMar>
            <w:vAlign w:val="center"/>
          </w:tcPr>
          <w:p w14:paraId="735D8941" w14:textId="77777777" w:rsidR="00534DBE" w:rsidRDefault="00000000">
            <w:pPr>
              <w:keepNext/>
              <w:keepLines/>
              <w:spacing w:after="0" w:line="240" w:lineRule="auto"/>
            </w:pPr>
            <w:r>
              <w:rPr>
                <w:sz w:val="18"/>
              </w:rPr>
              <w:t>1633</w:t>
            </w:r>
          </w:p>
        </w:tc>
        <w:tc>
          <w:tcPr>
            <w:tcW w:w="3180" w:type="dxa"/>
            <w:tcMar>
              <w:top w:w="0" w:type="dxa"/>
              <w:bottom w:w="0" w:type="dxa"/>
            </w:tcMar>
            <w:vAlign w:val="center"/>
          </w:tcPr>
          <w:p w14:paraId="66676BF6" w14:textId="77777777" w:rsidR="00534DBE" w:rsidRDefault="00000000">
            <w:pPr>
              <w:keepNext/>
              <w:keepLines/>
              <w:spacing w:after="0" w:line="240" w:lineRule="auto"/>
            </w:pPr>
            <w:r>
              <w:rPr>
                <w:sz w:val="18"/>
              </w:rPr>
              <w:t>Potraživanja za pomoći proračunu i izvanproračunskim korisnicima iz drugih proračuna</w:t>
            </w:r>
          </w:p>
        </w:tc>
        <w:tc>
          <w:tcPr>
            <w:tcW w:w="700" w:type="dxa"/>
            <w:tcMar>
              <w:top w:w="0" w:type="dxa"/>
              <w:bottom w:w="0" w:type="dxa"/>
            </w:tcMar>
            <w:vAlign w:val="center"/>
          </w:tcPr>
          <w:p w14:paraId="28A5A532" w14:textId="77777777" w:rsidR="00534DBE" w:rsidRDefault="00000000">
            <w:pPr>
              <w:keepNext/>
              <w:keepLines/>
              <w:spacing w:after="0" w:line="240" w:lineRule="auto"/>
            </w:pPr>
            <w:r>
              <w:rPr>
                <w:sz w:val="18"/>
              </w:rPr>
              <w:t>1633</w:t>
            </w:r>
          </w:p>
        </w:tc>
        <w:tc>
          <w:tcPr>
            <w:tcW w:w="1860" w:type="dxa"/>
            <w:tcMar>
              <w:top w:w="0" w:type="dxa"/>
              <w:bottom w:w="0" w:type="dxa"/>
            </w:tcMar>
            <w:vAlign w:val="center"/>
          </w:tcPr>
          <w:p w14:paraId="75BF270F" w14:textId="77777777" w:rsidR="00534DBE" w:rsidRDefault="00000000">
            <w:pPr>
              <w:keepNext/>
              <w:keepLines/>
              <w:spacing w:after="0" w:line="240" w:lineRule="auto"/>
              <w:jc w:val="right"/>
            </w:pPr>
            <w:r>
              <w:rPr>
                <w:sz w:val="18"/>
              </w:rPr>
              <w:t>58.855,00</w:t>
            </w:r>
          </w:p>
        </w:tc>
        <w:tc>
          <w:tcPr>
            <w:tcW w:w="1860" w:type="dxa"/>
            <w:tcMar>
              <w:top w:w="0" w:type="dxa"/>
              <w:bottom w:w="0" w:type="dxa"/>
            </w:tcMar>
            <w:vAlign w:val="center"/>
          </w:tcPr>
          <w:p w14:paraId="414A579F" w14:textId="77777777" w:rsidR="00534DBE" w:rsidRDefault="00000000">
            <w:pPr>
              <w:keepNext/>
              <w:keepLines/>
              <w:spacing w:after="0" w:line="240" w:lineRule="auto"/>
              <w:jc w:val="right"/>
            </w:pPr>
            <w:r>
              <w:rPr>
                <w:sz w:val="18"/>
              </w:rPr>
              <w:t>827,69</w:t>
            </w:r>
          </w:p>
        </w:tc>
        <w:tc>
          <w:tcPr>
            <w:tcW w:w="700" w:type="dxa"/>
            <w:tcMar>
              <w:top w:w="0" w:type="dxa"/>
              <w:bottom w:w="0" w:type="dxa"/>
            </w:tcMar>
            <w:vAlign w:val="center"/>
          </w:tcPr>
          <w:p w14:paraId="5C103B43" w14:textId="77777777" w:rsidR="00534DBE" w:rsidRDefault="00000000">
            <w:pPr>
              <w:keepNext/>
              <w:keepLines/>
              <w:spacing w:after="0" w:line="240" w:lineRule="auto"/>
              <w:jc w:val="right"/>
            </w:pPr>
            <w:r>
              <w:rPr>
                <w:sz w:val="18"/>
              </w:rPr>
              <w:t>1,4</w:t>
            </w:r>
          </w:p>
        </w:tc>
      </w:tr>
    </w:tbl>
    <w:p w14:paraId="24279F40" w14:textId="77777777" w:rsidR="00534DBE" w:rsidRDefault="00534DBE">
      <w:pPr>
        <w:spacing w:after="0"/>
      </w:pPr>
    </w:p>
    <w:p w14:paraId="1F153298" w14:textId="77777777" w:rsidR="00534DBE" w:rsidRDefault="00000000">
      <w:r>
        <w:t>Ova razlika od 827,69 eura (iskazana na kontu 1633) predstavlja precizan računovodstveni "ostatak" ugovorenih sredstava koji nije utrošen u samom postupku nabave didaktičke opreme.</w:t>
      </w:r>
      <w:r>
        <w:br/>
        <w:t>Evo što to znači za Općinu Lipovljani:</w:t>
      </w:r>
      <w:r>
        <w:br/>
        <w:t>Ušteda u postupku nabave: Budući da je ugovoreni iznos s Ministarstvom (MDU) bio veći, a stvarna nabava didaktike koštala manje, ovaj iznos od 827,69 € ostaje kao potraživanje koje se neće moći povući ako nije opravdano računima.</w:t>
      </w:r>
      <w:r>
        <w:br/>
      </w:r>
      <w:r>
        <w:lastRenderedPageBreak/>
        <w:t>Namjenska sredstva: Sredstva MDU-a su strogo namjenska. Ako se didaktika nabavila po povoljnijoj cijeni od planirane, razlika se obično ne može prenamijeniti za druge svrhe bez odobrenja Ministarstva.</w:t>
      </w:r>
      <w:r>
        <w:br/>
        <w:t>Zatvaranje projekta: U financijskom izvještaju, ovo potraživanje će se vjerojatno "prebiti" ili stornirati nakon što prođe konačni obračun projekta, jer Općina može potraživati samo onoliko koliko je stvarno i potrošila (prema izdanim računima dobavljača).</w:t>
      </w:r>
    </w:p>
    <w:p w14:paraId="0B42AA9E" w14:textId="77777777" w:rsidR="00534DBE" w:rsidRDefault="00534DBE"/>
    <w:p w14:paraId="1798281F" w14:textId="77777777" w:rsidR="00534DBE" w:rsidRDefault="00000000">
      <w:pPr>
        <w:keepNext/>
        <w:spacing w:line="240" w:lineRule="auto"/>
        <w:jc w:val="center"/>
      </w:pPr>
      <w:r>
        <w:rPr>
          <w:sz w:val="28"/>
        </w:rPr>
        <w:t>Bilješka 115.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1277726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347F3FF"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A684319"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CE2D82B"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8BCB67" w14:textId="77777777" w:rsidR="00534DB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F0709D4" w14:textId="77777777" w:rsidR="00534DB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C10FAEE" w14:textId="77777777" w:rsidR="00534DBE" w:rsidRDefault="00000000">
            <w:pPr>
              <w:keepNext/>
              <w:keepLines/>
              <w:spacing w:after="0" w:line="240" w:lineRule="auto"/>
              <w:jc w:val="center"/>
            </w:pPr>
            <w:r>
              <w:rPr>
                <w:b/>
                <w:sz w:val="18"/>
              </w:rPr>
              <w:t>Indeks (%)</w:t>
            </w:r>
          </w:p>
        </w:tc>
      </w:tr>
      <w:tr w:rsidR="00534DBE" w14:paraId="22F9821C" w14:textId="77777777">
        <w:tblPrEx>
          <w:tblCellMar>
            <w:top w:w="0" w:type="dxa"/>
            <w:bottom w:w="0" w:type="dxa"/>
          </w:tblCellMar>
        </w:tblPrEx>
        <w:trPr>
          <w:cantSplit/>
          <w:trHeight w:val="560"/>
        </w:trPr>
        <w:tc>
          <w:tcPr>
            <w:tcW w:w="700" w:type="dxa"/>
            <w:tcMar>
              <w:top w:w="0" w:type="dxa"/>
              <w:bottom w:w="0" w:type="dxa"/>
            </w:tcMar>
            <w:vAlign w:val="center"/>
          </w:tcPr>
          <w:p w14:paraId="0B6C8927" w14:textId="77777777" w:rsidR="00534DBE" w:rsidRDefault="00000000">
            <w:pPr>
              <w:keepNext/>
              <w:keepLines/>
              <w:spacing w:after="0" w:line="240" w:lineRule="auto"/>
            </w:pPr>
            <w:r>
              <w:rPr>
                <w:sz w:val="18"/>
              </w:rPr>
              <w:t>1638</w:t>
            </w:r>
          </w:p>
        </w:tc>
        <w:tc>
          <w:tcPr>
            <w:tcW w:w="3180" w:type="dxa"/>
            <w:tcMar>
              <w:top w:w="0" w:type="dxa"/>
              <w:bottom w:w="0" w:type="dxa"/>
            </w:tcMar>
            <w:vAlign w:val="center"/>
          </w:tcPr>
          <w:p w14:paraId="5DD64554" w14:textId="77777777" w:rsidR="00534DBE" w:rsidRDefault="00000000">
            <w:pPr>
              <w:keepNext/>
              <w:keepLines/>
              <w:spacing w:after="0" w:line="240" w:lineRule="auto"/>
            </w:pPr>
            <w:r>
              <w:rPr>
                <w:sz w:val="18"/>
              </w:rPr>
              <w:t>Potraživanja za pomoći temeljem prijenosa EU sredstava</w:t>
            </w:r>
          </w:p>
        </w:tc>
        <w:tc>
          <w:tcPr>
            <w:tcW w:w="700" w:type="dxa"/>
            <w:tcMar>
              <w:top w:w="0" w:type="dxa"/>
              <w:bottom w:w="0" w:type="dxa"/>
            </w:tcMar>
            <w:vAlign w:val="center"/>
          </w:tcPr>
          <w:p w14:paraId="002E8F25" w14:textId="77777777" w:rsidR="00534DBE" w:rsidRDefault="00000000">
            <w:pPr>
              <w:keepNext/>
              <w:keepLines/>
              <w:spacing w:after="0" w:line="240" w:lineRule="auto"/>
            </w:pPr>
            <w:r>
              <w:rPr>
                <w:sz w:val="18"/>
              </w:rPr>
              <w:t>1638</w:t>
            </w:r>
          </w:p>
        </w:tc>
        <w:tc>
          <w:tcPr>
            <w:tcW w:w="1860" w:type="dxa"/>
            <w:tcMar>
              <w:top w:w="0" w:type="dxa"/>
              <w:bottom w:w="0" w:type="dxa"/>
            </w:tcMar>
            <w:vAlign w:val="center"/>
          </w:tcPr>
          <w:p w14:paraId="153639F0" w14:textId="77777777" w:rsidR="00534DBE" w:rsidRDefault="00000000">
            <w:pPr>
              <w:keepNext/>
              <w:keepLines/>
              <w:spacing w:after="0" w:line="240" w:lineRule="auto"/>
              <w:jc w:val="right"/>
            </w:pPr>
            <w:r>
              <w:rPr>
                <w:sz w:val="18"/>
              </w:rPr>
              <w:t>60.185,70</w:t>
            </w:r>
          </w:p>
        </w:tc>
        <w:tc>
          <w:tcPr>
            <w:tcW w:w="1860" w:type="dxa"/>
            <w:tcMar>
              <w:top w:w="0" w:type="dxa"/>
              <w:bottom w:w="0" w:type="dxa"/>
            </w:tcMar>
            <w:vAlign w:val="center"/>
          </w:tcPr>
          <w:p w14:paraId="5C596835" w14:textId="77777777" w:rsidR="00534DBE" w:rsidRDefault="00000000">
            <w:pPr>
              <w:keepNext/>
              <w:keepLines/>
              <w:spacing w:after="0" w:line="240" w:lineRule="auto"/>
              <w:jc w:val="right"/>
            </w:pPr>
            <w:r>
              <w:rPr>
                <w:sz w:val="18"/>
              </w:rPr>
              <w:t>69.456,15</w:t>
            </w:r>
          </w:p>
        </w:tc>
        <w:tc>
          <w:tcPr>
            <w:tcW w:w="700" w:type="dxa"/>
            <w:tcMar>
              <w:top w:w="0" w:type="dxa"/>
              <w:bottom w:w="0" w:type="dxa"/>
            </w:tcMar>
            <w:vAlign w:val="center"/>
          </w:tcPr>
          <w:p w14:paraId="6CFF8E0D" w14:textId="77777777" w:rsidR="00534DBE" w:rsidRDefault="00000000">
            <w:pPr>
              <w:keepNext/>
              <w:keepLines/>
              <w:spacing w:after="0" w:line="240" w:lineRule="auto"/>
              <w:jc w:val="right"/>
            </w:pPr>
            <w:r>
              <w:rPr>
                <w:sz w:val="18"/>
              </w:rPr>
              <w:t>115,4</w:t>
            </w:r>
          </w:p>
        </w:tc>
      </w:tr>
    </w:tbl>
    <w:p w14:paraId="59012989" w14:textId="77777777" w:rsidR="00534DBE" w:rsidRDefault="00534DBE">
      <w:pPr>
        <w:spacing w:after="0"/>
      </w:pPr>
    </w:p>
    <w:p w14:paraId="1CA363E8" w14:textId="77777777" w:rsidR="00534DBE" w:rsidRDefault="00000000">
      <w:r>
        <w:t>Potraživanja Općine Lipovljani prema Ministarstvu rada, mirovinskoga sustava, obitelji i socijalne politike na dan 31. prosinca 2025. godine primarno se odnose na refundaciju troškova za projekt "Zaželi i ostvari – faza IV".</w:t>
      </w:r>
      <w:r>
        <w:br/>
        <w:t>Ključne stavke i status potraživanja uključuju:</w:t>
      </w:r>
      <w:r>
        <w:br/>
        <w:t>Projekt "Zaželi": Općina potražuje sredstva za isplaćene plaće i materijalne troškove zaposlenica koje pružaju usluge pomoći u kući starijim osobama. Budući da se projekt financira iz Europskog socijalnog fonda plus (ESF+), potraživanja se knjiže na kontu 1638 (Potraživanja za pomoći temeljem prijenosa EU sredstava).Na dan 31.12.2025., ova potraživanja predstavljaju iznose za koje je Općina poslala zahtjeve za nadoknadu sredstava (ZNS), a čija se naplata očekuje u prvom kvartalu 2026. godine. </w:t>
      </w:r>
    </w:p>
    <w:p w14:paraId="433C8DC7" w14:textId="77777777" w:rsidR="00534DBE" w:rsidRDefault="00000000">
      <w:r>
        <w:t>·</w:t>
      </w:r>
    </w:p>
    <w:p w14:paraId="0517E49D" w14:textId="77777777" w:rsidR="00534DBE" w:rsidRDefault="00534DBE"/>
    <w:p w14:paraId="00A9FBEF" w14:textId="77777777" w:rsidR="00534DBE" w:rsidRDefault="00000000">
      <w:pPr>
        <w:keepNext/>
        <w:spacing w:line="240" w:lineRule="auto"/>
        <w:jc w:val="center"/>
      </w:pPr>
      <w:r>
        <w:rPr>
          <w:sz w:val="28"/>
        </w:rPr>
        <w:t>Bilješka 116.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22C5918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432A956"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69713D8"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E13560"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C97553" w14:textId="77777777" w:rsidR="00534DB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9A6B5A2" w14:textId="77777777" w:rsidR="00534DB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B9308CF" w14:textId="77777777" w:rsidR="00534DBE" w:rsidRDefault="00000000">
            <w:pPr>
              <w:keepNext/>
              <w:keepLines/>
              <w:spacing w:after="0" w:line="240" w:lineRule="auto"/>
              <w:jc w:val="center"/>
            </w:pPr>
            <w:r>
              <w:rPr>
                <w:b/>
                <w:sz w:val="18"/>
              </w:rPr>
              <w:t>Indeks (%)</w:t>
            </w:r>
          </w:p>
        </w:tc>
      </w:tr>
      <w:tr w:rsidR="00534DBE" w14:paraId="01DD4C22" w14:textId="77777777">
        <w:tblPrEx>
          <w:tblCellMar>
            <w:top w:w="0" w:type="dxa"/>
            <w:bottom w:w="0" w:type="dxa"/>
          </w:tblCellMar>
        </w:tblPrEx>
        <w:trPr>
          <w:cantSplit/>
          <w:trHeight w:val="560"/>
        </w:trPr>
        <w:tc>
          <w:tcPr>
            <w:tcW w:w="700" w:type="dxa"/>
            <w:tcMar>
              <w:top w:w="0" w:type="dxa"/>
              <w:bottom w:w="0" w:type="dxa"/>
            </w:tcMar>
            <w:vAlign w:val="center"/>
          </w:tcPr>
          <w:p w14:paraId="106D38A6" w14:textId="77777777" w:rsidR="00534DBE" w:rsidRDefault="00000000">
            <w:pPr>
              <w:keepNext/>
              <w:keepLines/>
              <w:spacing w:after="0" w:line="240" w:lineRule="auto"/>
            </w:pPr>
            <w:r>
              <w:rPr>
                <w:sz w:val="18"/>
              </w:rPr>
              <w:t>164</w:t>
            </w:r>
          </w:p>
        </w:tc>
        <w:tc>
          <w:tcPr>
            <w:tcW w:w="3180" w:type="dxa"/>
            <w:tcMar>
              <w:top w:w="0" w:type="dxa"/>
              <w:bottom w:w="0" w:type="dxa"/>
            </w:tcMar>
            <w:vAlign w:val="center"/>
          </w:tcPr>
          <w:p w14:paraId="4922DFCB" w14:textId="77777777" w:rsidR="00534DBE" w:rsidRDefault="00000000">
            <w:pPr>
              <w:keepNext/>
              <w:keepLines/>
              <w:spacing w:after="0" w:line="240" w:lineRule="auto"/>
            </w:pPr>
            <w:r>
              <w:rPr>
                <w:sz w:val="18"/>
              </w:rPr>
              <w:t>Potraživanja za prihode od imovine</w:t>
            </w:r>
          </w:p>
        </w:tc>
        <w:tc>
          <w:tcPr>
            <w:tcW w:w="700" w:type="dxa"/>
            <w:tcMar>
              <w:top w:w="0" w:type="dxa"/>
              <w:bottom w:w="0" w:type="dxa"/>
            </w:tcMar>
            <w:vAlign w:val="center"/>
          </w:tcPr>
          <w:p w14:paraId="59F03E05" w14:textId="77777777" w:rsidR="00534DBE" w:rsidRDefault="00000000">
            <w:pPr>
              <w:keepNext/>
              <w:keepLines/>
              <w:spacing w:after="0" w:line="240" w:lineRule="auto"/>
            </w:pPr>
            <w:r>
              <w:rPr>
                <w:sz w:val="18"/>
              </w:rPr>
              <w:t>164</w:t>
            </w:r>
          </w:p>
        </w:tc>
        <w:tc>
          <w:tcPr>
            <w:tcW w:w="1860" w:type="dxa"/>
            <w:tcMar>
              <w:top w:w="0" w:type="dxa"/>
              <w:bottom w:w="0" w:type="dxa"/>
            </w:tcMar>
            <w:vAlign w:val="center"/>
          </w:tcPr>
          <w:p w14:paraId="70882665" w14:textId="77777777" w:rsidR="00534DBE" w:rsidRDefault="00000000">
            <w:pPr>
              <w:keepNext/>
              <w:keepLines/>
              <w:spacing w:after="0" w:line="240" w:lineRule="auto"/>
              <w:jc w:val="right"/>
            </w:pPr>
            <w:r>
              <w:rPr>
                <w:sz w:val="18"/>
              </w:rPr>
              <w:t>30.020,51</w:t>
            </w:r>
          </w:p>
        </w:tc>
        <w:tc>
          <w:tcPr>
            <w:tcW w:w="1860" w:type="dxa"/>
            <w:tcMar>
              <w:top w:w="0" w:type="dxa"/>
              <w:bottom w:w="0" w:type="dxa"/>
            </w:tcMar>
            <w:vAlign w:val="center"/>
          </w:tcPr>
          <w:p w14:paraId="3235F611" w14:textId="77777777" w:rsidR="00534DBE" w:rsidRDefault="00000000">
            <w:pPr>
              <w:keepNext/>
              <w:keepLines/>
              <w:spacing w:after="0" w:line="240" w:lineRule="auto"/>
              <w:jc w:val="right"/>
            </w:pPr>
            <w:r>
              <w:rPr>
                <w:sz w:val="18"/>
              </w:rPr>
              <w:t>42.532,49</w:t>
            </w:r>
          </w:p>
        </w:tc>
        <w:tc>
          <w:tcPr>
            <w:tcW w:w="700" w:type="dxa"/>
            <w:tcMar>
              <w:top w:w="0" w:type="dxa"/>
              <w:bottom w:w="0" w:type="dxa"/>
            </w:tcMar>
            <w:vAlign w:val="center"/>
          </w:tcPr>
          <w:p w14:paraId="5B2DA9F0" w14:textId="77777777" w:rsidR="00534DBE" w:rsidRDefault="00000000">
            <w:pPr>
              <w:keepNext/>
              <w:keepLines/>
              <w:spacing w:after="0" w:line="240" w:lineRule="auto"/>
              <w:jc w:val="right"/>
            </w:pPr>
            <w:r>
              <w:rPr>
                <w:sz w:val="18"/>
              </w:rPr>
              <w:t>141,7</w:t>
            </w:r>
          </w:p>
        </w:tc>
      </w:tr>
    </w:tbl>
    <w:p w14:paraId="21BE7611" w14:textId="77777777" w:rsidR="00534DBE" w:rsidRDefault="00534DBE">
      <w:pPr>
        <w:spacing w:after="0"/>
      </w:pPr>
    </w:p>
    <w:p w14:paraId="22C4291F" w14:textId="77777777" w:rsidR="00534DBE" w:rsidRDefault="00000000">
      <w:pPr>
        <w:pStyle w:val="Odlomakpopisa"/>
        <w:numPr>
          <w:ilvl w:val="0"/>
          <w:numId w:val="1"/>
        </w:numPr>
      </w:pPr>
      <w:r>
        <w:t>·         1641      Potraživanja za prihode od financijske imovine  =252,94 /Potraživanja za kamate na oročena sredstva i depozite po viđenju</w:t>
      </w:r>
    </w:p>
    <w:p w14:paraId="5A6A448E" w14:textId="77777777" w:rsidR="00534DBE" w:rsidRDefault="00000000">
      <w:pPr>
        <w:pStyle w:val="Odlomakpopisa"/>
        <w:numPr>
          <w:ilvl w:val="0"/>
          <w:numId w:val="1"/>
        </w:numPr>
      </w:pPr>
      <w:r>
        <w:t>·         1642      Potraživanja za prihode od nefinancijske imovine =42.279,55/ Prihod od zakupa poljoprivrednog zemljišta-dospjela ,Naknada za</w:t>
      </w:r>
    </w:p>
    <w:p w14:paraId="39D4E190" w14:textId="77777777" w:rsidR="00534DBE" w:rsidRDefault="00000000">
      <w:pPr>
        <w:pStyle w:val="Odlomakpopisa"/>
        <w:numPr>
          <w:ilvl w:val="0"/>
          <w:numId w:val="1"/>
        </w:numPr>
      </w:pPr>
      <w:r>
        <w:t>                        zadržavanje nezakonito izgrađenih građevina- nedospjela potraživanja </w:t>
      </w:r>
    </w:p>
    <w:p w14:paraId="36DE3352" w14:textId="77777777" w:rsidR="00534DBE" w:rsidRDefault="00000000">
      <w:pPr>
        <w:pStyle w:val="Odlomakpopisa"/>
        <w:numPr>
          <w:ilvl w:val="0"/>
          <w:numId w:val="1"/>
        </w:numPr>
      </w:pPr>
      <w:r>
        <w:t xml:space="preserve">·       </w:t>
      </w:r>
      <w:r>
        <w:rPr>
          <w:b/>
        </w:rPr>
        <w:t>  164        Potraživanja za prihode od imovine       =42.532,49/</w:t>
      </w:r>
    </w:p>
    <w:p w14:paraId="05639ABF" w14:textId="77777777" w:rsidR="00534DBE" w:rsidRDefault="00534DBE"/>
    <w:p w14:paraId="59344F93" w14:textId="77777777" w:rsidR="00534DBE" w:rsidRDefault="00000000">
      <w:pPr>
        <w:keepNext/>
        <w:spacing w:line="240" w:lineRule="auto"/>
        <w:jc w:val="center"/>
      </w:pPr>
      <w:r>
        <w:rPr>
          <w:sz w:val="28"/>
        </w:rPr>
        <w:lastRenderedPageBreak/>
        <w:t>Bilješka 117.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0DBE7E6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6DDB177"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1EDEDC2"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C708E9"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ADBFE3" w14:textId="77777777" w:rsidR="00534DB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1A76139" w14:textId="77777777" w:rsidR="00534DB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D49A7FD" w14:textId="77777777" w:rsidR="00534DBE" w:rsidRDefault="00000000">
            <w:pPr>
              <w:keepNext/>
              <w:keepLines/>
              <w:spacing w:after="0" w:line="240" w:lineRule="auto"/>
              <w:jc w:val="center"/>
            </w:pPr>
            <w:r>
              <w:rPr>
                <w:b/>
                <w:sz w:val="18"/>
              </w:rPr>
              <w:t>Indeks (%)</w:t>
            </w:r>
          </w:p>
        </w:tc>
      </w:tr>
      <w:tr w:rsidR="00534DBE" w14:paraId="2688B016" w14:textId="77777777">
        <w:tblPrEx>
          <w:tblCellMar>
            <w:top w:w="0" w:type="dxa"/>
            <w:bottom w:w="0" w:type="dxa"/>
          </w:tblCellMar>
        </w:tblPrEx>
        <w:trPr>
          <w:cantSplit/>
          <w:trHeight w:val="560"/>
        </w:trPr>
        <w:tc>
          <w:tcPr>
            <w:tcW w:w="700" w:type="dxa"/>
            <w:tcMar>
              <w:top w:w="0" w:type="dxa"/>
              <w:bottom w:w="0" w:type="dxa"/>
            </w:tcMar>
            <w:vAlign w:val="center"/>
          </w:tcPr>
          <w:p w14:paraId="60045264" w14:textId="77777777" w:rsidR="00534DBE" w:rsidRDefault="00000000">
            <w:pPr>
              <w:keepNext/>
              <w:keepLines/>
              <w:spacing w:after="0" w:line="240" w:lineRule="auto"/>
            </w:pPr>
            <w:r>
              <w:rPr>
                <w:sz w:val="18"/>
              </w:rPr>
              <w:t>165</w:t>
            </w:r>
          </w:p>
        </w:tc>
        <w:tc>
          <w:tcPr>
            <w:tcW w:w="3180" w:type="dxa"/>
            <w:tcMar>
              <w:top w:w="0" w:type="dxa"/>
              <w:bottom w:w="0" w:type="dxa"/>
            </w:tcMar>
            <w:vAlign w:val="center"/>
          </w:tcPr>
          <w:p w14:paraId="20D9B4C6" w14:textId="77777777" w:rsidR="00534DBE" w:rsidRDefault="00000000">
            <w:pPr>
              <w:keepNext/>
              <w:keepLines/>
              <w:spacing w:after="0" w:line="240" w:lineRule="auto"/>
            </w:pPr>
            <w:r>
              <w:rPr>
                <w:sz w:val="18"/>
              </w:rPr>
              <w:t>Potraživanja za upravne i administrativne pristojbe, pristojbe po posebnim propisima i naknade</w:t>
            </w:r>
          </w:p>
        </w:tc>
        <w:tc>
          <w:tcPr>
            <w:tcW w:w="700" w:type="dxa"/>
            <w:tcMar>
              <w:top w:w="0" w:type="dxa"/>
              <w:bottom w:w="0" w:type="dxa"/>
            </w:tcMar>
            <w:vAlign w:val="center"/>
          </w:tcPr>
          <w:p w14:paraId="5AF8DFBA" w14:textId="77777777" w:rsidR="00534DBE" w:rsidRDefault="00000000">
            <w:pPr>
              <w:keepNext/>
              <w:keepLines/>
              <w:spacing w:after="0" w:line="240" w:lineRule="auto"/>
            </w:pPr>
            <w:r>
              <w:rPr>
                <w:sz w:val="18"/>
              </w:rPr>
              <w:t>165</w:t>
            </w:r>
          </w:p>
        </w:tc>
        <w:tc>
          <w:tcPr>
            <w:tcW w:w="1860" w:type="dxa"/>
            <w:tcMar>
              <w:top w:w="0" w:type="dxa"/>
              <w:bottom w:w="0" w:type="dxa"/>
            </w:tcMar>
            <w:vAlign w:val="center"/>
          </w:tcPr>
          <w:p w14:paraId="18ABCD92" w14:textId="77777777" w:rsidR="00534DBE" w:rsidRDefault="00000000">
            <w:pPr>
              <w:keepNext/>
              <w:keepLines/>
              <w:spacing w:after="0" w:line="240" w:lineRule="auto"/>
              <w:jc w:val="right"/>
            </w:pPr>
            <w:r>
              <w:rPr>
                <w:sz w:val="18"/>
              </w:rPr>
              <w:t>49.406,33</w:t>
            </w:r>
          </w:p>
        </w:tc>
        <w:tc>
          <w:tcPr>
            <w:tcW w:w="1860" w:type="dxa"/>
            <w:tcMar>
              <w:top w:w="0" w:type="dxa"/>
              <w:bottom w:w="0" w:type="dxa"/>
            </w:tcMar>
            <w:vAlign w:val="center"/>
          </w:tcPr>
          <w:p w14:paraId="11FA1C34" w14:textId="77777777" w:rsidR="00534DBE" w:rsidRDefault="00000000">
            <w:pPr>
              <w:keepNext/>
              <w:keepLines/>
              <w:spacing w:after="0" w:line="240" w:lineRule="auto"/>
              <w:jc w:val="right"/>
            </w:pPr>
            <w:r>
              <w:rPr>
                <w:sz w:val="18"/>
              </w:rPr>
              <w:t>47.221,98</w:t>
            </w:r>
          </w:p>
        </w:tc>
        <w:tc>
          <w:tcPr>
            <w:tcW w:w="700" w:type="dxa"/>
            <w:tcMar>
              <w:top w:w="0" w:type="dxa"/>
              <w:bottom w:w="0" w:type="dxa"/>
            </w:tcMar>
            <w:vAlign w:val="center"/>
          </w:tcPr>
          <w:p w14:paraId="4318B947" w14:textId="77777777" w:rsidR="00534DBE" w:rsidRDefault="00000000">
            <w:pPr>
              <w:keepNext/>
              <w:keepLines/>
              <w:spacing w:after="0" w:line="240" w:lineRule="auto"/>
              <w:jc w:val="right"/>
            </w:pPr>
            <w:r>
              <w:rPr>
                <w:sz w:val="18"/>
              </w:rPr>
              <w:t>95,6</w:t>
            </w:r>
          </w:p>
        </w:tc>
      </w:tr>
    </w:tbl>
    <w:p w14:paraId="64D806EB" w14:textId="77777777" w:rsidR="00534DBE" w:rsidRDefault="00534DBE">
      <w:pPr>
        <w:spacing w:after="0"/>
      </w:pPr>
    </w:p>
    <w:p w14:paraId="4E8E57C9" w14:textId="77777777" w:rsidR="00534DBE" w:rsidRDefault="00000000">
      <w:pPr>
        <w:pStyle w:val="Odlomakpopisa"/>
        <w:numPr>
          <w:ilvl w:val="0"/>
          <w:numId w:val="1"/>
        </w:numPr>
      </w:pPr>
      <w:r>
        <w:t>·         1651      Potraživanja za upravne i administrativne pristojbe         =2.358,39/ Naknada za korištenje javne površine </w:t>
      </w:r>
    </w:p>
    <w:p w14:paraId="45CAA1DF" w14:textId="77777777" w:rsidR="00534DBE" w:rsidRDefault="00000000">
      <w:pPr>
        <w:pStyle w:val="Odlomakpopisa"/>
        <w:numPr>
          <w:ilvl w:val="0"/>
          <w:numId w:val="1"/>
        </w:numPr>
      </w:pPr>
      <w:r>
        <w:t>·         1652      Potraživanja za prihode po posebnim propisima               =11.537,96 /Naknada za uređenje voda (NUV)</w:t>
      </w:r>
    </w:p>
    <w:p w14:paraId="09B0B86A" w14:textId="77777777" w:rsidR="00534DBE" w:rsidRDefault="00000000">
      <w:pPr>
        <w:pStyle w:val="Odlomakpopisa"/>
        <w:numPr>
          <w:ilvl w:val="0"/>
          <w:numId w:val="1"/>
        </w:numPr>
      </w:pPr>
      <w:r>
        <w:t>·         1653      Potraživanja za komunalne doprinose i naknade               =33.325,63/ Komunalni doprinos 2.237,24+ komunalna naknada     </w:t>
      </w:r>
    </w:p>
    <w:p w14:paraId="5B9F6A29" w14:textId="77777777" w:rsidR="00534DBE" w:rsidRDefault="00000000">
      <w:pPr>
        <w:pStyle w:val="Odlomakpopisa"/>
        <w:numPr>
          <w:ilvl w:val="0"/>
          <w:numId w:val="1"/>
        </w:numPr>
      </w:pPr>
      <w:r>
        <w:t>                        31.088,39</w:t>
      </w:r>
    </w:p>
    <w:p w14:paraId="0DB894D1" w14:textId="77777777" w:rsidR="00534DBE" w:rsidRDefault="00000000">
      <w:pPr>
        <w:pStyle w:val="Odlomakpopisa"/>
        <w:numPr>
          <w:ilvl w:val="0"/>
          <w:numId w:val="1"/>
        </w:numPr>
      </w:pPr>
      <w:r>
        <w:t xml:space="preserve">·         </w:t>
      </w:r>
      <w:r>
        <w:rPr>
          <w:b/>
        </w:rPr>
        <w:t>165        Potraživanja za upravne i administrativne pristojbe, pristojbe po posebnim propisima i naknade               =47.221,98</w:t>
      </w:r>
    </w:p>
    <w:p w14:paraId="7D31DB4E" w14:textId="77777777" w:rsidR="00534DBE" w:rsidRDefault="00000000">
      <w:r>
        <w:t xml:space="preserve">Ukupni saldo od 47.221,98 € čini gotovo polovinu  ukupnih neto potraživanja (102.651,24 €). Visok udio komunalne naknade u ovom iznosu ukazuje na potrebu za kontinuiranim slanjem opomena kako bi se osigurao nesmetan rad </w:t>
      </w:r>
      <w:proofErr w:type="spellStart"/>
      <w:r>
        <w:t>Lipkom</w:t>
      </w:r>
      <w:proofErr w:type="spellEnd"/>
      <w:r>
        <w:t xml:space="preserve"> servisa d.o.o. koji obavlja te poslove na terenu. Od toga je oko 13.000,00 dug jednog poduzeća u stečaju .</w:t>
      </w:r>
    </w:p>
    <w:p w14:paraId="7CB7472D" w14:textId="77777777" w:rsidR="00534DBE" w:rsidRDefault="00534DBE"/>
    <w:p w14:paraId="1E3295B1" w14:textId="77777777" w:rsidR="00534DBE" w:rsidRDefault="00000000">
      <w:pPr>
        <w:keepNext/>
        <w:spacing w:line="240" w:lineRule="auto"/>
        <w:jc w:val="center"/>
      </w:pPr>
      <w:r>
        <w:rPr>
          <w:sz w:val="28"/>
        </w:rPr>
        <w:t>Bilješka 118.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43083DA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5A56306"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4D487BE"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683E17"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22EFCC" w14:textId="77777777" w:rsidR="00534DB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15606C1" w14:textId="77777777" w:rsidR="00534DB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C4DE2F3" w14:textId="77777777" w:rsidR="00534DBE" w:rsidRDefault="00000000">
            <w:pPr>
              <w:keepNext/>
              <w:keepLines/>
              <w:spacing w:after="0" w:line="240" w:lineRule="auto"/>
              <w:jc w:val="center"/>
            </w:pPr>
            <w:r>
              <w:rPr>
                <w:b/>
                <w:sz w:val="18"/>
              </w:rPr>
              <w:t>Indeks (%)</w:t>
            </w:r>
          </w:p>
        </w:tc>
      </w:tr>
      <w:tr w:rsidR="00534DBE" w14:paraId="5973FC5D" w14:textId="77777777">
        <w:tblPrEx>
          <w:tblCellMar>
            <w:top w:w="0" w:type="dxa"/>
            <w:bottom w:w="0" w:type="dxa"/>
          </w:tblCellMar>
        </w:tblPrEx>
        <w:trPr>
          <w:cantSplit/>
          <w:trHeight w:val="560"/>
        </w:trPr>
        <w:tc>
          <w:tcPr>
            <w:tcW w:w="700" w:type="dxa"/>
            <w:tcMar>
              <w:top w:w="0" w:type="dxa"/>
              <w:bottom w:w="0" w:type="dxa"/>
            </w:tcMar>
            <w:vAlign w:val="center"/>
          </w:tcPr>
          <w:p w14:paraId="2E32CE92" w14:textId="77777777" w:rsidR="00534DBE" w:rsidRDefault="00000000">
            <w:pPr>
              <w:keepNext/>
              <w:keepLines/>
              <w:spacing w:after="0" w:line="240" w:lineRule="auto"/>
            </w:pPr>
            <w:r>
              <w:rPr>
                <w:sz w:val="18"/>
              </w:rPr>
              <w:t>166</w:t>
            </w:r>
          </w:p>
        </w:tc>
        <w:tc>
          <w:tcPr>
            <w:tcW w:w="3180" w:type="dxa"/>
            <w:tcMar>
              <w:top w:w="0" w:type="dxa"/>
              <w:bottom w:w="0" w:type="dxa"/>
            </w:tcMar>
            <w:vAlign w:val="center"/>
          </w:tcPr>
          <w:p w14:paraId="6E2B7DC5" w14:textId="77777777" w:rsidR="00534DBE" w:rsidRDefault="00000000">
            <w:pPr>
              <w:keepNext/>
              <w:keepLines/>
              <w:spacing w:after="0" w:line="240" w:lineRule="auto"/>
            </w:pPr>
            <w:r>
              <w:rPr>
                <w:sz w:val="18"/>
              </w:rPr>
              <w:t>Potraživanja za prihode od prodaje proizvoda i robe te pruženih usluga i za povrat po protestiranim jamstvima</w:t>
            </w:r>
          </w:p>
        </w:tc>
        <w:tc>
          <w:tcPr>
            <w:tcW w:w="700" w:type="dxa"/>
            <w:tcMar>
              <w:top w:w="0" w:type="dxa"/>
              <w:bottom w:w="0" w:type="dxa"/>
            </w:tcMar>
            <w:vAlign w:val="center"/>
          </w:tcPr>
          <w:p w14:paraId="1584DA64" w14:textId="77777777" w:rsidR="00534DBE" w:rsidRDefault="00000000">
            <w:pPr>
              <w:keepNext/>
              <w:keepLines/>
              <w:spacing w:after="0" w:line="240" w:lineRule="auto"/>
            </w:pPr>
            <w:r>
              <w:rPr>
                <w:sz w:val="18"/>
              </w:rPr>
              <w:t>166</w:t>
            </w:r>
          </w:p>
        </w:tc>
        <w:tc>
          <w:tcPr>
            <w:tcW w:w="1860" w:type="dxa"/>
            <w:tcMar>
              <w:top w:w="0" w:type="dxa"/>
              <w:bottom w:w="0" w:type="dxa"/>
            </w:tcMar>
            <w:vAlign w:val="center"/>
          </w:tcPr>
          <w:p w14:paraId="24BAF07E" w14:textId="77777777" w:rsidR="00534DBE" w:rsidRDefault="00000000">
            <w:pPr>
              <w:keepNext/>
              <w:keepLines/>
              <w:spacing w:after="0" w:line="240" w:lineRule="auto"/>
              <w:jc w:val="right"/>
            </w:pPr>
            <w:r>
              <w:rPr>
                <w:sz w:val="18"/>
              </w:rPr>
              <w:t>205,10</w:t>
            </w:r>
          </w:p>
        </w:tc>
        <w:tc>
          <w:tcPr>
            <w:tcW w:w="1860" w:type="dxa"/>
            <w:tcMar>
              <w:top w:w="0" w:type="dxa"/>
              <w:bottom w:w="0" w:type="dxa"/>
            </w:tcMar>
            <w:vAlign w:val="center"/>
          </w:tcPr>
          <w:p w14:paraId="32A8D429" w14:textId="77777777" w:rsidR="00534DBE" w:rsidRDefault="00000000">
            <w:pPr>
              <w:keepNext/>
              <w:keepLines/>
              <w:spacing w:after="0" w:line="240" w:lineRule="auto"/>
              <w:jc w:val="right"/>
            </w:pPr>
            <w:r>
              <w:rPr>
                <w:sz w:val="18"/>
              </w:rPr>
              <w:t>1.963,93</w:t>
            </w:r>
          </w:p>
        </w:tc>
        <w:tc>
          <w:tcPr>
            <w:tcW w:w="700" w:type="dxa"/>
            <w:tcMar>
              <w:top w:w="0" w:type="dxa"/>
              <w:bottom w:w="0" w:type="dxa"/>
            </w:tcMar>
            <w:vAlign w:val="center"/>
          </w:tcPr>
          <w:p w14:paraId="11E00030" w14:textId="77777777" w:rsidR="00534DBE" w:rsidRDefault="00000000">
            <w:pPr>
              <w:keepNext/>
              <w:keepLines/>
              <w:spacing w:after="0" w:line="240" w:lineRule="auto"/>
              <w:jc w:val="right"/>
            </w:pPr>
            <w:r>
              <w:rPr>
                <w:sz w:val="18"/>
              </w:rPr>
              <w:t>957,5</w:t>
            </w:r>
          </w:p>
        </w:tc>
      </w:tr>
    </w:tbl>
    <w:p w14:paraId="51A56E33" w14:textId="77777777" w:rsidR="00534DBE" w:rsidRDefault="00534DBE">
      <w:pPr>
        <w:spacing w:after="0"/>
      </w:pPr>
    </w:p>
    <w:p w14:paraId="52818261" w14:textId="77777777" w:rsidR="00534DBE" w:rsidRDefault="00000000">
      <w:pPr>
        <w:pStyle w:val="Odlomakpopisa"/>
        <w:numPr>
          <w:ilvl w:val="0"/>
          <w:numId w:val="1"/>
        </w:numPr>
      </w:pPr>
      <w:r>
        <w:t>·         1661      Potraživanja za prihode od prodaje proizvoda i robe te pruženih usluga =1.963,93</w:t>
      </w:r>
    </w:p>
    <w:p w14:paraId="4D7393A3" w14:textId="77777777" w:rsidR="00534DBE" w:rsidRDefault="00000000">
      <w:pPr>
        <w:pStyle w:val="Odlomakpopisa"/>
        <w:numPr>
          <w:ilvl w:val="0"/>
          <w:numId w:val="1"/>
        </w:numPr>
      </w:pPr>
      <w:r>
        <w:t>·         166        Potraživanja za prihode od prodaje proizvoda i robe te pruženih usluga i za povrat po protestiranim =             1.963,93</w:t>
      </w:r>
    </w:p>
    <w:p w14:paraId="65F3AA3B" w14:textId="75C2A203" w:rsidR="00534DBE" w:rsidRDefault="00000000">
      <w:r>
        <w:t>Obračunata usluga za košnju okućnice</w:t>
      </w:r>
      <w:r>
        <w:br/>
        <w:t xml:space="preserve">Ovo potraživanje ( na kontu 1661) odnosi se na uslugu koju su proveli </w:t>
      </w:r>
      <w:proofErr w:type="spellStart"/>
      <w:r>
        <w:t>Lipkom</w:t>
      </w:r>
      <w:proofErr w:type="spellEnd"/>
      <w:r>
        <w:t xml:space="preserve"> servisi d.o.o. ili općinski radnici, a koja još nije naplaćena.</w:t>
      </w:r>
      <w:r>
        <w:br/>
        <w:t>Kontekst: Općina često pruža ovu uslugu starijim osobama ili na zapuštenim parcelama gdje vlasnici ne održavaju red (sukladno Odluci o komunalnom redu).</w:t>
      </w:r>
      <w:r>
        <w:br/>
        <w:t>Problem naplate: Ako vlasnici nisu podmirili račun, iznos ostaje u knjigama kao potraživanje. Budući da se radi o pruženoj usluzi, na nju se također obračunava PDV (ako je preko tvrtke), što dodatno opterećuje potražnu stranu dok se ne naplati.</w:t>
      </w:r>
      <w:r>
        <w:br/>
        <w:t> </w:t>
      </w:r>
      <w:r>
        <w:br/>
        <w:t xml:space="preserve">2. Povrat </w:t>
      </w:r>
      <w:proofErr w:type="spellStart"/>
      <w:r>
        <w:t>nepripadajuće</w:t>
      </w:r>
      <w:proofErr w:type="spellEnd"/>
      <w:r>
        <w:t xml:space="preserve"> pomoći za tešku bolest,</w:t>
      </w:r>
      <w:r>
        <w:br/>
        <w:t xml:space="preserve">Kako nastaje: Općina Lipovljani dodjeljuje jednokratne novčane pomoći građanima za liječenje teških bolesti. Ako se naknadno (npr. revizijom ili uvidom u dokumentaciju) utvrdi da korisnik nije ispunjavao uvjete ili je sredstva dobio na temelju netočnih podataka, Općina </w:t>
      </w:r>
      <w:r>
        <w:lastRenderedPageBreak/>
        <w:t>donosi rješenje o povratu sredstava.</w:t>
      </w:r>
      <w:r>
        <w:br/>
        <w:t>Status: Dok god korisnik ne vrati novac u proračun, on se vodi kao potraživanje. </w:t>
      </w:r>
      <w:r>
        <w:br/>
        <w:t>Što to govori o financijama?</w:t>
      </w:r>
      <w:r>
        <w:br/>
        <w:t xml:space="preserve">Ovi primjeri pokazuju da Općina aktivno nadzire kamo ide svaka </w:t>
      </w:r>
      <w:proofErr w:type="spellStart"/>
      <w:r>
        <w:t>eurocenti</w:t>
      </w:r>
      <w:proofErr w:type="spellEnd"/>
      <w:r>
        <w:t xml:space="preserve"> i ne libi se evidentirati dugovanja, bilo da je riječ o neplaćenoj košnji trave ili o povratu socijalnih davanja koja nisu utrošena u skladu s pravilima.</w:t>
      </w:r>
      <w:r>
        <w:br/>
      </w:r>
    </w:p>
    <w:p w14:paraId="4FD6875A" w14:textId="77777777" w:rsidR="00534DBE" w:rsidRDefault="00534DBE"/>
    <w:p w14:paraId="74137370" w14:textId="77777777" w:rsidR="00534DBE" w:rsidRDefault="00000000">
      <w:pPr>
        <w:keepNext/>
        <w:spacing w:line="240" w:lineRule="auto"/>
        <w:jc w:val="center"/>
      </w:pPr>
      <w:r>
        <w:rPr>
          <w:sz w:val="28"/>
        </w:rPr>
        <w:t>Bilješka 119.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6C29282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9409789"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E022263"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EDEB9C"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7489A1" w14:textId="77777777" w:rsidR="00534DB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DD0A3AE" w14:textId="77777777" w:rsidR="00534DB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8241AEA" w14:textId="77777777" w:rsidR="00534DBE" w:rsidRDefault="00000000">
            <w:pPr>
              <w:keepNext/>
              <w:keepLines/>
              <w:spacing w:after="0" w:line="240" w:lineRule="auto"/>
              <w:jc w:val="center"/>
            </w:pPr>
            <w:r>
              <w:rPr>
                <w:b/>
                <w:sz w:val="18"/>
              </w:rPr>
              <w:t>Indeks (%)</w:t>
            </w:r>
          </w:p>
        </w:tc>
      </w:tr>
      <w:tr w:rsidR="00534DBE" w14:paraId="4AA6A6A0" w14:textId="77777777">
        <w:tblPrEx>
          <w:tblCellMar>
            <w:top w:w="0" w:type="dxa"/>
            <w:bottom w:w="0" w:type="dxa"/>
          </w:tblCellMar>
        </w:tblPrEx>
        <w:trPr>
          <w:cantSplit/>
          <w:trHeight w:val="560"/>
        </w:trPr>
        <w:tc>
          <w:tcPr>
            <w:tcW w:w="700" w:type="dxa"/>
            <w:tcMar>
              <w:top w:w="0" w:type="dxa"/>
              <w:bottom w:w="0" w:type="dxa"/>
            </w:tcMar>
            <w:vAlign w:val="center"/>
          </w:tcPr>
          <w:p w14:paraId="01F6FD6D" w14:textId="77777777" w:rsidR="00534DBE" w:rsidRDefault="00000000">
            <w:pPr>
              <w:keepNext/>
              <w:keepLines/>
              <w:spacing w:after="0" w:line="240" w:lineRule="auto"/>
            </w:pPr>
            <w:r>
              <w:rPr>
                <w:sz w:val="18"/>
              </w:rPr>
              <w:t>169</w:t>
            </w:r>
          </w:p>
        </w:tc>
        <w:tc>
          <w:tcPr>
            <w:tcW w:w="3180" w:type="dxa"/>
            <w:tcMar>
              <w:top w:w="0" w:type="dxa"/>
              <w:bottom w:w="0" w:type="dxa"/>
            </w:tcMar>
            <w:vAlign w:val="center"/>
          </w:tcPr>
          <w:p w14:paraId="7B64DF30" w14:textId="77777777" w:rsidR="00534DBE" w:rsidRDefault="00000000">
            <w:pPr>
              <w:keepNext/>
              <w:keepLines/>
              <w:spacing w:after="0" w:line="240" w:lineRule="auto"/>
            </w:pPr>
            <w:r>
              <w:rPr>
                <w:sz w:val="18"/>
              </w:rPr>
              <w:t>Ispravak vrijednosti potraživanja</w:t>
            </w:r>
          </w:p>
        </w:tc>
        <w:tc>
          <w:tcPr>
            <w:tcW w:w="700" w:type="dxa"/>
            <w:tcMar>
              <w:top w:w="0" w:type="dxa"/>
              <w:bottom w:w="0" w:type="dxa"/>
            </w:tcMar>
            <w:vAlign w:val="center"/>
          </w:tcPr>
          <w:p w14:paraId="67D3352A" w14:textId="77777777" w:rsidR="00534DBE" w:rsidRDefault="00000000">
            <w:pPr>
              <w:keepNext/>
              <w:keepLines/>
              <w:spacing w:after="0" w:line="240" w:lineRule="auto"/>
            </w:pPr>
            <w:r>
              <w:rPr>
                <w:sz w:val="18"/>
              </w:rPr>
              <w:t>169</w:t>
            </w:r>
          </w:p>
        </w:tc>
        <w:tc>
          <w:tcPr>
            <w:tcW w:w="1860" w:type="dxa"/>
            <w:tcMar>
              <w:top w:w="0" w:type="dxa"/>
              <w:bottom w:w="0" w:type="dxa"/>
            </w:tcMar>
            <w:vAlign w:val="center"/>
          </w:tcPr>
          <w:p w14:paraId="2CAB7F6D" w14:textId="77777777" w:rsidR="00534DBE" w:rsidRDefault="00000000">
            <w:pPr>
              <w:keepNext/>
              <w:keepLines/>
              <w:spacing w:after="0" w:line="240" w:lineRule="auto"/>
              <w:jc w:val="right"/>
            </w:pPr>
            <w:r>
              <w:rPr>
                <w:sz w:val="18"/>
              </w:rPr>
              <w:t>74.734,37</w:t>
            </w:r>
          </w:p>
        </w:tc>
        <w:tc>
          <w:tcPr>
            <w:tcW w:w="1860" w:type="dxa"/>
            <w:tcMar>
              <w:top w:w="0" w:type="dxa"/>
              <w:bottom w:w="0" w:type="dxa"/>
            </w:tcMar>
            <w:vAlign w:val="center"/>
          </w:tcPr>
          <w:p w14:paraId="4A44330B" w14:textId="77777777" w:rsidR="00534DBE" w:rsidRDefault="00000000">
            <w:pPr>
              <w:keepNext/>
              <w:keepLines/>
              <w:spacing w:after="0" w:line="240" w:lineRule="auto"/>
              <w:jc w:val="right"/>
            </w:pPr>
            <w:r>
              <w:rPr>
                <w:sz w:val="18"/>
              </w:rPr>
              <w:t>62.140,24</w:t>
            </w:r>
          </w:p>
        </w:tc>
        <w:tc>
          <w:tcPr>
            <w:tcW w:w="700" w:type="dxa"/>
            <w:tcMar>
              <w:top w:w="0" w:type="dxa"/>
              <w:bottom w:w="0" w:type="dxa"/>
            </w:tcMar>
            <w:vAlign w:val="center"/>
          </w:tcPr>
          <w:p w14:paraId="3566FA8C" w14:textId="77777777" w:rsidR="00534DBE" w:rsidRDefault="00000000">
            <w:pPr>
              <w:keepNext/>
              <w:keepLines/>
              <w:spacing w:after="0" w:line="240" w:lineRule="auto"/>
              <w:jc w:val="right"/>
            </w:pPr>
            <w:r>
              <w:rPr>
                <w:sz w:val="18"/>
              </w:rPr>
              <w:t>83,1</w:t>
            </w:r>
          </w:p>
        </w:tc>
      </w:tr>
    </w:tbl>
    <w:p w14:paraId="765312D3" w14:textId="77777777" w:rsidR="00534DBE" w:rsidRDefault="00534DBE">
      <w:pPr>
        <w:spacing w:after="0"/>
      </w:pPr>
    </w:p>
    <w:p w14:paraId="6C062C86" w14:textId="77777777" w:rsidR="00534DBE" w:rsidRDefault="00000000">
      <w:r>
        <w:t xml:space="preserve">Ispravak potraživanja proveden je kroz aplikaciju Salda </w:t>
      </w:r>
      <w:proofErr w:type="spellStart"/>
      <w:r>
        <w:t>konti</w:t>
      </w:r>
      <w:proofErr w:type="spellEnd"/>
      <w:r>
        <w:t xml:space="preserve"> potom knjiženo u Glavnu knjigu i dodana je evidencija iz porezne uprave koja temeljem sporazuma provodi obračun i naplatu općinskih poreza te dostavlja izvještaj o ispravku vrijednosti. </w:t>
      </w:r>
    </w:p>
    <w:p w14:paraId="43E704E5" w14:textId="77777777" w:rsidR="00534DBE" w:rsidRDefault="00000000">
      <w:r>
        <w:t xml:space="preserve">Poveznica  u ovom iznosu je da se u evidenciji SISP i Vanbilančnoj evidenciji knjiže sporna potraživanja u iznosu od 30.153,85  koja se ne knjiže na redovnim potraživanjima tako da je </w:t>
      </w:r>
      <w:proofErr w:type="spellStart"/>
      <w:r>
        <w:t>vjerovatno</w:t>
      </w:r>
      <w:proofErr w:type="spellEnd"/>
      <w:r>
        <w:t xml:space="preserve"> trebalo evidentirati manji iznos ispravka potraživanja. </w:t>
      </w:r>
    </w:p>
    <w:p w14:paraId="10B3948B" w14:textId="77777777" w:rsidR="00534DBE" w:rsidRDefault="00534DBE"/>
    <w:p w14:paraId="545659AF" w14:textId="77777777" w:rsidR="00534DBE" w:rsidRDefault="00000000">
      <w:pPr>
        <w:keepNext/>
        <w:spacing w:line="240" w:lineRule="auto"/>
        <w:jc w:val="center"/>
      </w:pPr>
      <w:r>
        <w:rPr>
          <w:sz w:val="28"/>
        </w:rPr>
        <w:t>Bilješka 120.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6C2ADCC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FBB6977"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3C9BA5F"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FF9493"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F37882" w14:textId="77777777" w:rsidR="00534DB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E62FA66" w14:textId="77777777" w:rsidR="00534DB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62D1FD3" w14:textId="77777777" w:rsidR="00534DBE" w:rsidRDefault="00000000">
            <w:pPr>
              <w:keepNext/>
              <w:keepLines/>
              <w:spacing w:after="0" w:line="240" w:lineRule="auto"/>
              <w:jc w:val="center"/>
            </w:pPr>
            <w:r>
              <w:rPr>
                <w:b/>
                <w:sz w:val="18"/>
              </w:rPr>
              <w:t>Indeks (%)</w:t>
            </w:r>
          </w:p>
        </w:tc>
      </w:tr>
      <w:tr w:rsidR="00534DBE" w14:paraId="0B2BCA95" w14:textId="77777777">
        <w:tblPrEx>
          <w:tblCellMar>
            <w:top w:w="0" w:type="dxa"/>
            <w:bottom w:w="0" w:type="dxa"/>
          </w:tblCellMar>
        </w:tblPrEx>
        <w:trPr>
          <w:cantSplit/>
          <w:trHeight w:val="560"/>
        </w:trPr>
        <w:tc>
          <w:tcPr>
            <w:tcW w:w="700" w:type="dxa"/>
            <w:tcMar>
              <w:top w:w="0" w:type="dxa"/>
              <w:bottom w:w="0" w:type="dxa"/>
            </w:tcMar>
            <w:vAlign w:val="center"/>
          </w:tcPr>
          <w:p w14:paraId="4363E906" w14:textId="77777777" w:rsidR="00534DBE" w:rsidRDefault="00000000">
            <w:pPr>
              <w:keepNext/>
              <w:keepLines/>
              <w:spacing w:after="0" w:line="240" w:lineRule="auto"/>
            </w:pPr>
            <w:r>
              <w:rPr>
                <w:sz w:val="18"/>
              </w:rPr>
              <w:t>2</w:t>
            </w:r>
          </w:p>
        </w:tc>
        <w:tc>
          <w:tcPr>
            <w:tcW w:w="3180" w:type="dxa"/>
            <w:tcMar>
              <w:top w:w="0" w:type="dxa"/>
              <w:bottom w:w="0" w:type="dxa"/>
            </w:tcMar>
            <w:vAlign w:val="center"/>
          </w:tcPr>
          <w:p w14:paraId="6AEF7068" w14:textId="77777777" w:rsidR="00534DBE" w:rsidRDefault="00000000">
            <w:pPr>
              <w:keepNext/>
              <w:keepLines/>
              <w:spacing w:after="0" w:line="240" w:lineRule="auto"/>
            </w:pPr>
            <w:r>
              <w:rPr>
                <w:sz w:val="18"/>
              </w:rPr>
              <w:t>Obveze (šifre 23+24+25+26+27+29)</w:t>
            </w:r>
          </w:p>
        </w:tc>
        <w:tc>
          <w:tcPr>
            <w:tcW w:w="700" w:type="dxa"/>
            <w:tcMar>
              <w:top w:w="0" w:type="dxa"/>
              <w:bottom w:w="0" w:type="dxa"/>
            </w:tcMar>
            <w:vAlign w:val="center"/>
          </w:tcPr>
          <w:p w14:paraId="7EB82ED4" w14:textId="77777777" w:rsidR="00534DBE" w:rsidRDefault="00000000">
            <w:pPr>
              <w:keepNext/>
              <w:keepLines/>
              <w:spacing w:after="0" w:line="240" w:lineRule="auto"/>
            </w:pPr>
            <w:r>
              <w:rPr>
                <w:sz w:val="18"/>
              </w:rPr>
              <w:t>2</w:t>
            </w:r>
          </w:p>
        </w:tc>
        <w:tc>
          <w:tcPr>
            <w:tcW w:w="1860" w:type="dxa"/>
            <w:tcMar>
              <w:top w:w="0" w:type="dxa"/>
              <w:bottom w:w="0" w:type="dxa"/>
            </w:tcMar>
            <w:vAlign w:val="center"/>
          </w:tcPr>
          <w:p w14:paraId="7AE96E54" w14:textId="77777777" w:rsidR="00534DBE" w:rsidRDefault="00000000">
            <w:pPr>
              <w:keepNext/>
              <w:keepLines/>
              <w:spacing w:after="0" w:line="240" w:lineRule="auto"/>
              <w:jc w:val="right"/>
            </w:pPr>
            <w:r>
              <w:rPr>
                <w:sz w:val="18"/>
              </w:rPr>
              <w:t>529.417,83</w:t>
            </w:r>
          </w:p>
        </w:tc>
        <w:tc>
          <w:tcPr>
            <w:tcW w:w="1860" w:type="dxa"/>
            <w:tcMar>
              <w:top w:w="0" w:type="dxa"/>
              <w:bottom w:w="0" w:type="dxa"/>
            </w:tcMar>
            <w:vAlign w:val="center"/>
          </w:tcPr>
          <w:p w14:paraId="683A7B55" w14:textId="77777777" w:rsidR="00534DBE" w:rsidRDefault="00000000">
            <w:pPr>
              <w:keepNext/>
              <w:keepLines/>
              <w:spacing w:after="0" w:line="240" w:lineRule="auto"/>
              <w:jc w:val="right"/>
            </w:pPr>
            <w:r>
              <w:rPr>
                <w:sz w:val="18"/>
              </w:rPr>
              <w:t>2.525.801,48</w:t>
            </w:r>
          </w:p>
        </w:tc>
        <w:tc>
          <w:tcPr>
            <w:tcW w:w="700" w:type="dxa"/>
            <w:tcMar>
              <w:top w:w="0" w:type="dxa"/>
              <w:bottom w:w="0" w:type="dxa"/>
            </w:tcMar>
            <w:vAlign w:val="center"/>
          </w:tcPr>
          <w:p w14:paraId="269A5E99" w14:textId="77777777" w:rsidR="00534DBE" w:rsidRDefault="00000000">
            <w:pPr>
              <w:keepNext/>
              <w:keepLines/>
              <w:spacing w:after="0" w:line="240" w:lineRule="auto"/>
              <w:jc w:val="right"/>
            </w:pPr>
            <w:r>
              <w:rPr>
                <w:sz w:val="18"/>
              </w:rPr>
              <w:t>477,1</w:t>
            </w:r>
          </w:p>
        </w:tc>
      </w:tr>
    </w:tbl>
    <w:p w14:paraId="2A07760B" w14:textId="77777777" w:rsidR="00534DBE" w:rsidRDefault="00534DBE">
      <w:pPr>
        <w:spacing w:after="0"/>
      </w:pPr>
    </w:p>
    <w:p w14:paraId="7B485B82" w14:textId="77777777" w:rsidR="00534DBE" w:rsidRDefault="00000000">
      <w:pPr>
        <w:pStyle w:val="Odlomakpopisa"/>
        <w:numPr>
          <w:ilvl w:val="0"/>
          <w:numId w:val="1"/>
        </w:numPr>
      </w:pPr>
      <w:r>
        <w:t>23111    Obveze za zaposlene i privremeno zaposlene   =36.738,52</w:t>
      </w:r>
    </w:p>
    <w:p w14:paraId="21EB906D" w14:textId="77777777" w:rsidR="00534DBE" w:rsidRDefault="00000000">
      <w:pPr>
        <w:pStyle w:val="Odlomakpopisa"/>
        <w:numPr>
          <w:ilvl w:val="0"/>
          <w:numId w:val="1"/>
        </w:numPr>
      </w:pPr>
      <w:r>
        <w:t>23162    Obveze za doprinose za obvezno zdravstveno osiguranje  =5.994,23</w:t>
      </w:r>
    </w:p>
    <w:p w14:paraId="6510655C" w14:textId="77777777" w:rsidR="00534DBE" w:rsidRDefault="00000000">
      <w:pPr>
        <w:pStyle w:val="Odlomakpopisa"/>
        <w:numPr>
          <w:ilvl w:val="0"/>
          <w:numId w:val="1"/>
        </w:numPr>
      </w:pPr>
      <w:r>
        <w:rPr>
          <w:b/>
        </w:rPr>
        <w:t>231         Obveze za zaposlene   =  42.732,75</w:t>
      </w:r>
    </w:p>
    <w:p w14:paraId="410D6A5D" w14:textId="77777777" w:rsidR="00534DBE" w:rsidRDefault="00000000">
      <w:pPr>
        <w:pStyle w:val="Odlomakpopisa"/>
        <w:numPr>
          <w:ilvl w:val="0"/>
          <w:numId w:val="1"/>
        </w:numPr>
      </w:pPr>
      <w:r>
        <w:t>23212    Naknade za prijevoz, za rad na terenu i odvojeni život  =206,72</w:t>
      </w:r>
    </w:p>
    <w:p w14:paraId="3AB659DC" w14:textId="77777777" w:rsidR="00534DBE" w:rsidRDefault="00000000">
      <w:pPr>
        <w:pStyle w:val="Odlomakpopisa"/>
        <w:numPr>
          <w:ilvl w:val="0"/>
          <w:numId w:val="1"/>
        </w:numPr>
      </w:pPr>
      <w:r>
        <w:t>23221    Uredski materijal i ostali materijalni rashodi  =1.439,83</w:t>
      </w:r>
    </w:p>
    <w:p w14:paraId="00A2323B" w14:textId="77777777" w:rsidR="00534DBE" w:rsidRDefault="00000000">
      <w:pPr>
        <w:pStyle w:val="Odlomakpopisa"/>
        <w:numPr>
          <w:ilvl w:val="0"/>
          <w:numId w:val="1"/>
        </w:numPr>
      </w:pPr>
      <w:r>
        <w:t>23223    Energija               =7.867,40</w:t>
      </w:r>
    </w:p>
    <w:p w14:paraId="696DA4B9" w14:textId="77777777" w:rsidR="00534DBE" w:rsidRDefault="00000000">
      <w:pPr>
        <w:pStyle w:val="Odlomakpopisa"/>
        <w:numPr>
          <w:ilvl w:val="0"/>
          <w:numId w:val="1"/>
        </w:numPr>
      </w:pPr>
      <w:r>
        <w:t>23231    Usluge telefona, pošte i prijevoza           =632,12</w:t>
      </w:r>
    </w:p>
    <w:p w14:paraId="2E553C41" w14:textId="77777777" w:rsidR="00534DBE" w:rsidRDefault="00000000">
      <w:pPr>
        <w:pStyle w:val="Odlomakpopisa"/>
        <w:numPr>
          <w:ilvl w:val="0"/>
          <w:numId w:val="1"/>
        </w:numPr>
      </w:pPr>
      <w:r>
        <w:t>23232    Usluge tekućeg i investicijskog održavanja        = 24.334,52</w:t>
      </w:r>
    </w:p>
    <w:p w14:paraId="16F54FE6" w14:textId="77777777" w:rsidR="00534DBE" w:rsidRDefault="00000000">
      <w:pPr>
        <w:pStyle w:val="Odlomakpopisa"/>
        <w:numPr>
          <w:ilvl w:val="0"/>
          <w:numId w:val="1"/>
        </w:numPr>
      </w:pPr>
      <w:r>
        <w:t>23233    Usluge promidžbe i informiranja            =3.857,74</w:t>
      </w:r>
    </w:p>
    <w:p w14:paraId="5C06EC91" w14:textId="77777777" w:rsidR="00534DBE" w:rsidRDefault="00000000">
      <w:pPr>
        <w:pStyle w:val="Odlomakpopisa"/>
        <w:numPr>
          <w:ilvl w:val="0"/>
          <w:numId w:val="1"/>
        </w:numPr>
      </w:pPr>
      <w:r>
        <w:t>23234    Komunalne usluge        = 1.580,68</w:t>
      </w:r>
    </w:p>
    <w:p w14:paraId="10AE517E" w14:textId="77777777" w:rsidR="00534DBE" w:rsidRDefault="00000000">
      <w:pPr>
        <w:pStyle w:val="Odlomakpopisa"/>
        <w:numPr>
          <w:ilvl w:val="0"/>
          <w:numId w:val="1"/>
        </w:numPr>
      </w:pPr>
      <w:r>
        <w:t>23235    Zakupnine i najamnine = 254,29</w:t>
      </w:r>
    </w:p>
    <w:p w14:paraId="0A7907F3" w14:textId="77777777" w:rsidR="00534DBE" w:rsidRDefault="00000000">
      <w:pPr>
        <w:pStyle w:val="Odlomakpopisa"/>
        <w:numPr>
          <w:ilvl w:val="0"/>
          <w:numId w:val="1"/>
        </w:numPr>
      </w:pPr>
      <w:r>
        <w:t>23236    Zdravstvene i veterinarske usluge         = 722,88</w:t>
      </w:r>
    </w:p>
    <w:p w14:paraId="60329917" w14:textId="77777777" w:rsidR="00534DBE" w:rsidRDefault="00000000">
      <w:pPr>
        <w:pStyle w:val="Odlomakpopisa"/>
        <w:numPr>
          <w:ilvl w:val="0"/>
          <w:numId w:val="1"/>
        </w:numPr>
      </w:pPr>
      <w:r>
        <w:t>23237    Intelektualne i osobne usluge   =9.530,91</w:t>
      </w:r>
    </w:p>
    <w:p w14:paraId="102800D1" w14:textId="77777777" w:rsidR="00534DBE" w:rsidRDefault="00000000">
      <w:pPr>
        <w:pStyle w:val="Odlomakpopisa"/>
        <w:numPr>
          <w:ilvl w:val="0"/>
          <w:numId w:val="1"/>
        </w:numPr>
      </w:pPr>
      <w:r>
        <w:t>23238    Računalne usluge           =389,86</w:t>
      </w:r>
    </w:p>
    <w:p w14:paraId="69B41642" w14:textId="77777777" w:rsidR="00534DBE" w:rsidRDefault="00000000">
      <w:pPr>
        <w:pStyle w:val="Odlomakpopisa"/>
        <w:numPr>
          <w:ilvl w:val="0"/>
          <w:numId w:val="1"/>
        </w:numPr>
      </w:pPr>
      <w:r>
        <w:t>23239    Ostale usluge    =599,33</w:t>
      </w:r>
    </w:p>
    <w:p w14:paraId="3CC6D4FE" w14:textId="77777777" w:rsidR="00534DBE" w:rsidRDefault="00000000">
      <w:pPr>
        <w:pStyle w:val="Odlomakpopisa"/>
        <w:numPr>
          <w:ilvl w:val="0"/>
          <w:numId w:val="1"/>
        </w:numPr>
      </w:pPr>
      <w:r>
        <w:lastRenderedPageBreak/>
        <w:t>23291    Naknade za rad predstavničkih i izvršnih tijela, povjerenstava i slično = 298,64</w:t>
      </w:r>
    </w:p>
    <w:p w14:paraId="32E5E725" w14:textId="77777777" w:rsidR="00534DBE" w:rsidRDefault="00000000">
      <w:pPr>
        <w:pStyle w:val="Odlomakpopisa"/>
        <w:numPr>
          <w:ilvl w:val="0"/>
          <w:numId w:val="1"/>
        </w:numPr>
      </w:pPr>
      <w:r>
        <w:t>23293    Reprezentacija =406,69</w:t>
      </w:r>
    </w:p>
    <w:p w14:paraId="38E14C3C" w14:textId="77777777" w:rsidR="00534DBE" w:rsidRDefault="00000000">
      <w:pPr>
        <w:pStyle w:val="Odlomakpopisa"/>
        <w:numPr>
          <w:ilvl w:val="0"/>
          <w:numId w:val="1"/>
        </w:numPr>
      </w:pPr>
      <w:r>
        <w:t>23295    Pristojbe i naknade        =5.664,70</w:t>
      </w:r>
    </w:p>
    <w:p w14:paraId="363672D0" w14:textId="77777777" w:rsidR="00534DBE" w:rsidRDefault="00000000">
      <w:pPr>
        <w:pStyle w:val="Odlomakpopisa"/>
        <w:numPr>
          <w:ilvl w:val="0"/>
          <w:numId w:val="1"/>
        </w:numPr>
      </w:pPr>
      <w:r>
        <w:t>23299    Ostali nespomenuti rashodi poslovanja =12.007,54</w:t>
      </w:r>
    </w:p>
    <w:p w14:paraId="61DF674F" w14:textId="77777777" w:rsidR="00534DBE" w:rsidRDefault="00000000">
      <w:pPr>
        <w:pStyle w:val="Odlomakpopisa"/>
        <w:numPr>
          <w:ilvl w:val="0"/>
          <w:numId w:val="1"/>
        </w:numPr>
      </w:pPr>
      <w:r>
        <w:rPr>
          <w:b/>
        </w:rPr>
        <w:t>232         Obveze za materijalne rashode =69.793,85</w:t>
      </w:r>
    </w:p>
    <w:p w14:paraId="528B220E" w14:textId="77777777" w:rsidR="00534DBE" w:rsidRDefault="00000000">
      <w:pPr>
        <w:pStyle w:val="Odlomakpopisa"/>
        <w:numPr>
          <w:ilvl w:val="0"/>
          <w:numId w:val="1"/>
        </w:numPr>
      </w:pPr>
      <w:r>
        <w:t xml:space="preserve">23423    Obveze za kamate na primljene kredite i zajmove od kreditnih i ostalih financijskih institucija </w:t>
      </w:r>
      <w:proofErr w:type="spellStart"/>
      <w:r>
        <w:t>izva</w:t>
      </w:r>
      <w:proofErr w:type="spellEnd"/>
      <w:r>
        <w:t xml:space="preserve"> = 6.001,22</w:t>
      </w:r>
    </w:p>
    <w:p w14:paraId="3EA6638E" w14:textId="77777777" w:rsidR="00534DBE" w:rsidRDefault="00000000">
      <w:pPr>
        <w:pStyle w:val="Odlomakpopisa"/>
        <w:numPr>
          <w:ilvl w:val="0"/>
          <w:numId w:val="1"/>
        </w:numPr>
      </w:pPr>
      <w:r>
        <w:t>23431    Obveze za bankarske usluge i usluge platnog prometa =415,57</w:t>
      </w:r>
    </w:p>
    <w:p w14:paraId="10460AB7" w14:textId="77777777" w:rsidR="00534DBE" w:rsidRDefault="00000000">
      <w:pPr>
        <w:pStyle w:val="Odlomakpopisa"/>
        <w:numPr>
          <w:ilvl w:val="0"/>
          <w:numId w:val="1"/>
        </w:numPr>
      </w:pPr>
      <w:r>
        <w:rPr>
          <w:b/>
        </w:rPr>
        <w:t>234         Obveze za financijske rashode  =6.416,79</w:t>
      </w:r>
    </w:p>
    <w:p w14:paraId="6A15D6EF" w14:textId="77777777" w:rsidR="00534DBE" w:rsidRDefault="00000000">
      <w:pPr>
        <w:pStyle w:val="Odlomakpopisa"/>
        <w:numPr>
          <w:ilvl w:val="0"/>
          <w:numId w:val="1"/>
        </w:numPr>
      </w:pPr>
      <w:r>
        <w:t>23512    Obveze za subvencije trgovačkim društvima u javnom sektoru =50,05</w:t>
      </w:r>
    </w:p>
    <w:p w14:paraId="62E38176" w14:textId="77777777" w:rsidR="00534DBE" w:rsidRDefault="00000000">
      <w:pPr>
        <w:pStyle w:val="Odlomakpopisa"/>
        <w:numPr>
          <w:ilvl w:val="0"/>
          <w:numId w:val="1"/>
        </w:numPr>
      </w:pPr>
      <w:r>
        <w:rPr>
          <w:b/>
        </w:rPr>
        <w:t>235         Obveze za subvencije   =50,05</w:t>
      </w:r>
    </w:p>
    <w:p w14:paraId="4CEA889F" w14:textId="77777777" w:rsidR="00534DBE" w:rsidRDefault="00000000">
      <w:pPr>
        <w:pStyle w:val="Odlomakpopisa"/>
        <w:numPr>
          <w:ilvl w:val="0"/>
          <w:numId w:val="1"/>
        </w:numPr>
      </w:pPr>
      <w:r>
        <w:t>23721    Obveze za ostale naknade građanima i kućanstvima u novcu   = 6.618,63</w:t>
      </w:r>
    </w:p>
    <w:p w14:paraId="5C882629" w14:textId="77777777" w:rsidR="00534DBE" w:rsidRDefault="00000000">
      <w:pPr>
        <w:pStyle w:val="Odlomakpopisa"/>
        <w:numPr>
          <w:ilvl w:val="0"/>
          <w:numId w:val="1"/>
        </w:numPr>
      </w:pPr>
      <w:r>
        <w:rPr>
          <w:b/>
        </w:rPr>
        <w:t>237         Obveze za naknade građanima i kućanstvima   =6.618,63</w:t>
      </w:r>
    </w:p>
    <w:p w14:paraId="6E2CCA09" w14:textId="77777777" w:rsidR="00534DBE" w:rsidRDefault="00000000">
      <w:pPr>
        <w:pStyle w:val="Odlomakpopisa"/>
        <w:numPr>
          <w:ilvl w:val="0"/>
          <w:numId w:val="1"/>
        </w:numPr>
      </w:pPr>
      <w:r>
        <w:rPr>
          <w:b/>
        </w:rPr>
        <w:t>23           Obveze za rashode poslovanja =125.612,07</w:t>
      </w:r>
    </w:p>
    <w:p w14:paraId="474F9EA0" w14:textId="77777777" w:rsidR="00534DBE" w:rsidRDefault="00000000">
      <w:pPr>
        <w:pStyle w:val="Odlomakpopisa"/>
        <w:numPr>
          <w:ilvl w:val="0"/>
          <w:numId w:val="1"/>
        </w:numPr>
      </w:pPr>
      <w:r>
        <w:t>24212    Poslovni objekti              =25.801,25</w:t>
      </w:r>
    </w:p>
    <w:p w14:paraId="54853491" w14:textId="77777777" w:rsidR="00534DBE" w:rsidRDefault="00000000">
      <w:pPr>
        <w:pStyle w:val="Odlomakpopisa"/>
        <w:numPr>
          <w:ilvl w:val="0"/>
          <w:numId w:val="1"/>
        </w:numPr>
      </w:pPr>
      <w:r>
        <w:t>24213    Ceste, željeznice i ostali prometni objekti          = 61.322,43</w:t>
      </w:r>
    </w:p>
    <w:p w14:paraId="153E93B7" w14:textId="77777777" w:rsidR="00534DBE" w:rsidRDefault="00000000">
      <w:pPr>
        <w:pStyle w:val="Odlomakpopisa"/>
        <w:numPr>
          <w:ilvl w:val="0"/>
          <w:numId w:val="1"/>
        </w:numPr>
      </w:pPr>
      <w:r>
        <w:rPr>
          <w:b/>
        </w:rPr>
        <w:t>242         Obveze za nabavu proizvedene dugotrajne imovine      =87.123,68</w:t>
      </w:r>
    </w:p>
    <w:p w14:paraId="1CB5A2AF" w14:textId="77777777" w:rsidR="00534DBE" w:rsidRDefault="00000000">
      <w:pPr>
        <w:pStyle w:val="Odlomakpopisa"/>
        <w:numPr>
          <w:ilvl w:val="0"/>
          <w:numId w:val="1"/>
        </w:numPr>
      </w:pPr>
      <w:r>
        <w:rPr>
          <w:b/>
        </w:rPr>
        <w:t>24           Obveze za nabavu nefinancijske imovine           =87.123,68</w:t>
      </w:r>
    </w:p>
    <w:p w14:paraId="7F2EC6D2" w14:textId="77777777" w:rsidR="00534DBE" w:rsidRDefault="00000000">
      <w:pPr>
        <w:pStyle w:val="Odlomakpopisa"/>
        <w:numPr>
          <w:ilvl w:val="0"/>
          <w:numId w:val="1"/>
        </w:numPr>
      </w:pPr>
      <w:r>
        <w:t>26432    Obveze za kredite od tuzemnih kreditnih institucija izvan javnog sektora - dugoročne =2.311.758,15</w:t>
      </w:r>
    </w:p>
    <w:p w14:paraId="408E6FC8" w14:textId="77777777" w:rsidR="00534DBE" w:rsidRDefault="00000000">
      <w:pPr>
        <w:pStyle w:val="Odlomakpopisa"/>
        <w:numPr>
          <w:ilvl w:val="0"/>
          <w:numId w:val="1"/>
        </w:numPr>
      </w:pPr>
      <w:r>
        <w:rPr>
          <w:b/>
        </w:rPr>
        <w:t>264         Obveze za kredite i zajmove od kreditnih i ostalih financijskih institucija izvan javnog sektora =2.311.758,15</w:t>
      </w:r>
    </w:p>
    <w:p w14:paraId="3363317C" w14:textId="77777777" w:rsidR="00534DBE" w:rsidRDefault="00000000">
      <w:pPr>
        <w:pStyle w:val="Odlomakpopisa"/>
        <w:numPr>
          <w:ilvl w:val="0"/>
          <w:numId w:val="1"/>
        </w:numPr>
      </w:pPr>
      <w:r>
        <w:rPr>
          <w:b/>
        </w:rPr>
        <w:t>26           Obveze za kredite i zajmove      =2.311.758,15</w:t>
      </w:r>
    </w:p>
    <w:p w14:paraId="7F6E361D" w14:textId="77777777" w:rsidR="00534DBE" w:rsidRDefault="00000000">
      <w:pPr>
        <w:pStyle w:val="Odlomakpopisa"/>
        <w:numPr>
          <w:ilvl w:val="0"/>
          <w:numId w:val="1"/>
        </w:numPr>
      </w:pPr>
      <w:r>
        <w:t>27311    Obveze za naplaćene tuđe prihode       = 656,21</w:t>
      </w:r>
    </w:p>
    <w:p w14:paraId="421EEF18" w14:textId="77777777" w:rsidR="00534DBE" w:rsidRDefault="00000000">
      <w:pPr>
        <w:pStyle w:val="Odlomakpopisa"/>
        <w:numPr>
          <w:ilvl w:val="0"/>
          <w:numId w:val="1"/>
        </w:numPr>
      </w:pPr>
      <w:r>
        <w:rPr>
          <w:b/>
        </w:rPr>
        <w:t>273         Obveze za naplaćene tuđe prihode        =656,21</w:t>
      </w:r>
    </w:p>
    <w:p w14:paraId="37C74F99" w14:textId="77777777" w:rsidR="00534DBE" w:rsidRDefault="00000000">
      <w:pPr>
        <w:pStyle w:val="Odlomakpopisa"/>
        <w:numPr>
          <w:ilvl w:val="0"/>
          <w:numId w:val="1"/>
        </w:numPr>
      </w:pPr>
      <w:r>
        <w:t>27411    Obveze proračuna za naplaćena sredstva proračunskog korisnika         = 651,37</w:t>
      </w:r>
    </w:p>
    <w:p w14:paraId="74457F4A" w14:textId="77777777" w:rsidR="00534DBE" w:rsidRDefault="00000000">
      <w:pPr>
        <w:pStyle w:val="Odlomakpopisa"/>
        <w:numPr>
          <w:ilvl w:val="0"/>
          <w:numId w:val="1"/>
        </w:numPr>
      </w:pPr>
      <w:r>
        <w:rPr>
          <w:b/>
        </w:rPr>
        <w:t>274         Obveze proračuna za naplaćena sredstva proračunskog korisnika          =651,37</w:t>
      </w:r>
    </w:p>
    <w:p w14:paraId="29312A80" w14:textId="77777777" w:rsidR="00534DBE" w:rsidRDefault="00000000">
      <w:pPr>
        <w:pStyle w:val="Odlomakpopisa"/>
        <w:numPr>
          <w:ilvl w:val="0"/>
          <w:numId w:val="1"/>
        </w:numPr>
      </w:pPr>
      <w:r>
        <w:rPr>
          <w:b/>
        </w:rPr>
        <w:t xml:space="preserve">27           Obveze za predujmove, depozite, </w:t>
      </w:r>
      <w:proofErr w:type="spellStart"/>
      <w:r>
        <w:rPr>
          <w:b/>
        </w:rPr>
        <w:t>jamčevne</w:t>
      </w:r>
      <w:proofErr w:type="spellEnd"/>
      <w:r>
        <w:rPr>
          <w:b/>
        </w:rPr>
        <w:t xml:space="preserve"> </w:t>
      </w:r>
      <w:proofErr w:type="spellStart"/>
      <w:r>
        <w:rPr>
          <w:b/>
        </w:rPr>
        <w:t>pologe</w:t>
      </w:r>
      <w:proofErr w:type="spellEnd"/>
      <w:r>
        <w:rPr>
          <w:b/>
        </w:rPr>
        <w:t xml:space="preserve"> i tuđe prihode      =  1.307,58</w:t>
      </w:r>
    </w:p>
    <w:p w14:paraId="5E384AA3" w14:textId="77777777" w:rsidR="00534DBE" w:rsidRDefault="00000000">
      <w:pPr>
        <w:pStyle w:val="Odlomakpopisa"/>
        <w:numPr>
          <w:ilvl w:val="0"/>
          <w:numId w:val="1"/>
        </w:numPr>
      </w:pPr>
      <w:r>
        <w:rPr>
          <w:b/>
        </w:rPr>
        <w:t>2             Obveze =2.525.801,48</w:t>
      </w:r>
    </w:p>
    <w:p w14:paraId="30943CC3" w14:textId="77777777" w:rsidR="00534DBE" w:rsidRDefault="00000000">
      <w:r>
        <w:t> </w:t>
      </w:r>
    </w:p>
    <w:p w14:paraId="41EBCDBF" w14:textId="77777777" w:rsidR="00534DBE" w:rsidRDefault="00534DBE"/>
    <w:p w14:paraId="0E40E81D" w14:textId="77777777" w:rsidR="00534DBE" w:rsidRDefault="00000000">
      <w:pPr>
        <w:keepNext/>
        <w:spacing w:line="240" w:lineRule="auto"/>
        <w:jc w:val="center"/>
      </w:pPr>
      <w:r>
        <w:rPr>
          <w:sz w:val="28"/>
        </w:rPr>
        <w:t>Bilješka 121.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4B8E441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B155E33"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CBB72D"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3EFB82"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4392FA" w14:textId="77777777" w:rsidR="00534DB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D6A5843" w14:textId="77777777" w:rsidR="00534DB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3C8DB35" w14:textId="77777777" w:rsidR="00534DBE" w:rsidRDefault="00000000">
            <w:pPr>
              <w:keepNext/>
              <w:keepLines/>
              <w:spacing w:after="0" w:line="240" w:lineRule="auto"/>
              <w:jc w:val="center"/>
            </w:pPr>
            <w:r>
              <w:rPr>
                <w:b/>
                <w:sz w:val="18"/>
              </w:rPr>
              <w:t>Indeks (%)</w:t>
            </w:r>
          </w:p>
        </w:tc>
      </w:tr>
      <w:tr w:rsidR="00534DBE" w14:paraId="2A6A61FC" w14:textId="77777777">
        <w:tblPrEx>
          <w:tblCellMar>
            <w:top w:w="0" w:type="dxa"/>
            <w:bottom w:w="0" w:type="dxa"/>
          </w:tblCellMar>
        </w:tblPrEx>
        <w:trPr>
          <w:cantSplit/>
          <w:trHeight w:val="560"/>
        </w:trPr>
        <w:tc>
          <w:tcPr>
            <w:tcW w:w="700" w:type="dxa"/>
            <w:tcMar>
              <w:top w:w="0" w:type="dxa"/>
              <w:bottom w:w="0" w:type="dxa"/>
            </w:tcMar>
            <w:vAlign w:val="center"/>
          </w:tcPr>
          <w:p w14:paraId="2BD6026A" w14:textId="77777777" w:rsidR="00534DBE" w:rsidRDefault="00000000">
            <w:pPr>
              <w:keepNext/>
              <w:keepLines/>
              <w:spacing w:after="0" w:line="240" w:lineRule="auto"/>
            </w:pPr>
            <w:r>
              <w:rPr>
                <w:sz w:val="18"/>
              </w:rPr>
              <w:t>231</w:t>
            </w:r>
          </w:p>
        </w:tc>
        <w:tc>
          <w:tcPr>
            <w:tcW w:w="3180" w:type="dxa"/>
            <w:tcMar>
              <w:top w:w="0" w:type="dxa"/>
              <w:bottom w:w="0" w:type="dxa"/>
            </w:tcMar>
            <w:vAlign w:val="center"/>
          </w:tcPr>
          <w:p w14:paraId="4C2765DD" w14:textId="77777777" w:rsidR="00534DBE" w:rsidRDefault="00000000">
            <w:pPr>
              <w:keepNext/>
              <w:keepLines/>
              <w:spacing w:after="0" w:line="240" w:lineRule="auto"/>
            </w:pPr>
            <w:r>
              <w:rPr>
                <w:sz w:val="18"/>
              </w:rPr>
              <w:t>Obveze za zaposlene</w:t>
            </w:r>
          </w:p>
        </w:tc>
        <w:tc>
          <w:tcPr>
            <w:tcW w:w="700" w:type="dxa"/>
            <w:tcMar>
              <w:top w:w="0" w:type="dxa"/>
              <w:bottom w:w="0" w:type="dxa"/>
            </w:tcMar>
            <w:vAlign w:val="center"/>
          </w:tcPr>
          <w:p w14:paraId="1E7BA275" w14:textId="77777777" w:rsidR="00534DBE" w:rsidRDefault="00000000">
            <w:pPr>
              <w:keepNext/>
              <w:keepLines/>
              <w:spacing w:after="0" w:line="240" w:lineRule="auto"/>
            </w:pPr>
            <w:r>
              <w:rPr>
                <w:sz w:val="18"/>
              </w:rPr>
              <w:t>231</w:t>
            </w:r>
          </w:p>
        </w:tc>
        <w:tc>
          <w:tcPr>
            <w:tcW w:w="1860" w:type="dxa"/>
            <w:tcMar>
              <w:top w:w="0" w:type="dxa"/>
              <w:bottom w:w="0" w:type="dxa"/>
            </w:tcMar>
            <w:vAlign w:val="center"/>
          </w:tcPr>
          <w:p w14:paraId="08142DD0" w14:textId="77777777" w:rsidR="00534DBE" w:rsidRDefault="00000000">
            <w:pPr>
              <w:keepNext/>
              <w:keepLines/>
              <w:spacing w:after="0" w:line="240" w:lineRule="auto"/>
              <w:jc w:val="right"/>
            </w:pPr>
            <w:r>
              <w:rPr>
                <w:sz w:val="18"/>
              </w:rPr>
              <w:t>0,00</w:t>
            </w:r>
          </w:p>
        </w:tc>
        <w:tc>
          <w:tcPr>
            <w:tcW w:w="1860" w:type="dxa"/>
            <w:tcMar>
              <w:top w:w="0" w:type="dxa"/>
              <w:bottom w:w="0" w:type="dxa"/>
            </w:tcMar>
            <w:vAlign w:val="center"/>
          </w:tcPr>
          <w:p w14:paraId="092E26BC" w14:textId="77777777" w:rsidR="00534DBE" w:rsidRDefault="00000000">
            <w:pPr>
              <w:keepNext/>
              <w:keepLines/>
              <w:spacing w:after="0" w:line="240" w:lineRule="auto"/>
              <w:jc w:val="right"/>
            </w:pPr>
            <w:r>
              <w:rPr>
                <w:sz w:val="18"/>
              </w:rPr>
              <w:t>42.732,75</w:t>
            </w:r>
          </w:p>
        </w:tc>
        <w:tc>
          <w:tcPr>
            <w:tcW w:w="700" w:type="dxa"/>
            <w:tcMar>
              <w:top w:w="0" w:type="dxa"/>
              <w:bottom w:w="0" w:type="dxa"/>
            </w:tcMar>
            <w:vAlign w:val="center"/>
          </w:tcPr>
          <w:p w14:paraId="4A90A72E" w14:textId="77777777" w:rsidR="00534DBE" w:rsidRDefault="00000000">
            <w:pPr>
              <w:keepNext/>
              <w:keepLines/>
              <w:spacing w:after="0" w:line="240" w:lineRule="auto"/>
              <w:jc w:val="right"/>
            </w:pPr>
            <w:r>
              <w:rPr>
                <w:sz w:val="18"/>
              </w:rPr>
              <w:t>-</w:t>
            </w:r>
          </w:p>
        </w:tc>
      </w:tr>
    </w:tbl>
    <w:p w14:paraId="4E3DC4F5" w14:textId="77777777" w:rsidR="00534DBE" w:rsidRDefault="00534DBE">
      <w:pPr>
        <w:spacing w:after="0"/>
      </w:pPr>
    </w:p>
    <w:p w14:paraId="32B9BEA0" w14:textId="46CE54DC" w:rsidR="00534DBE" w:rsidRDefault="00000000">
      <w:r>
        <w:t>Vremensko razgraničenje: Iako je rad obavljen u prosincu 2025., isplata gotovine sa žiro-računa Općine Lipovljani izvršena je u siječnju 2026. Zbog toga se taj iznos od 42.732,75 € iskazuje kao obveza u bilanci na kraju godine.</w:t>
      </w:r>
      <w:r>
        <w:br/>
        <w:t>Struktura obveze:</w:t>
      </w:r>
      <w:r w:rsidR="001A34F0">
        <w:t xml:space="preserve"> </w:t>
      </w:r>
      <w:r>
        <w:t>Neto plaće (23111): 36.738,52 € (iznos koji je sjeo na račune djelatnika općinske uprave, vrtića i ostalih korisnika).</w:t>
      </w:r>
      <w:r>
        <w:br/>
        <w:t>Doprinosi za zdravstveno (23162): 5.994,23 € (obveza prema državi).</w:t>
      </w:r>
      <w:r>
        <w:br/>
      </w:r>
      <w:r>
        <w:lastRenderedPageBreak/>
        <w:t>Likvidnost u 2026.: Ova obveza je prvi veći odljev novca u siječnju 2026. S obzirom na to da su prihodi od poreza na dohodak najizdašniji početkom mjeseca, Općina redovito podmiruje ove obveze u zakonskim rokovima.</w:t>
      </w:r>
    </w:p>
    <w:p w14:paraId="1AD2CEE1" w14:textId="77777777" w:rsidR="00534DBE" w:rsidRDefault="00534DBE"/>
    <w:p w14:paraId="24573D8B" w14:textId="77777777" w:rsidR="00534DBE" w:rsidRDefault="00000000">
      <w:pPr>
        <w:keepNext/>
        <w:spacing w:line="240" w:lineRule="auto"/>
        <w:jc w:val="center"/>
      </w:pPr>
      <w:r>
        <w:rPr>
          <w:sz w:val="28"/>
        </w:rPr>
        <w:t>Bilješka 122.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4EB866A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1E0D2FD"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90B176A"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8E1FBD"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647486" w14:textId="77777777" w:rsidR="00534DB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4D6EA83" w14:textId="77777777" w:rsidR="00534DB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3EF4F0C" w14:textId="77777777" w:rsidR="00534DBE" w:rsidRDefault="00000000">
            <w:pPr>
              <w:keepNext/>
              <w:keepLines/>
              <w:spacing w:after="0" w:line="240" w:lineRule="auto"/>
              <w:jc w:val="center"/>
            </w:pPr>
            <w:r>
              <w:rPr>
                <w:b/>
                <w:sz w:val="18"/>
              </w:rPr>
              <w:t>Indeks (%)</w:t>
            </w:r>
          </w:p>
        </w:tc>
      </w:tr>
      <w:tr w:rsidR="00534DBE" w14:paraId="3E1BD1C0" w14:textId="77777777">
        <w:tblPrEx>
          <w:tblCellMar>
            <w:top w:w="0" w:type="dxa"/>
            <w:bottom w:w="0" w:type="dxa"/>
          </w:tblCellMar>
        </w:tblPrEx>
        <w:trPr>
          <w:cantSplit/>
          <w:trHeight w:val="560"/>
        </w:trPr>
        <w:tc>
          <w:tcPr>
            <w:tcW w:w="700" w:type="dxa"/>
            <w:tcMar>
              <w:top w:w="0" w:type="dxa"/>
              <w:bottom w:w="0" w:type="dxa"/>
            </w:tcMar>
            <w:vAlign w:val="center"/>
          </w:tcPr>
          <w:p w14:paraId="134833EC" w14:textId="77777777" w:rsidR="00534DBE" w:rsidRDefault="00000000">
            <w:pPr>
              <w:keepNext/>
              <w:keepLines/>
              <w:spacing w:after="0" w:line="240" w:lineRule="auto"/>
            </w:pPr>
            <w:r>
              <w:rPr>
                <w:sz w:val="18"/>
              </w:rPr>
              <w:t>232</w:t>
            </w:r>
          </w:p>
        </w:tc>
        <w:tc>
          <w:tcPr>
            <w:tcW w:w="3180" w:type="dxa"/>
            <w:tcMar>
              <w:top w:w="0" w:type="dxa"/>
              <w:bottom w:w="0" w:type="dxa"/>
            </w:tcMar>
            <w:vAlign w:val="center"/>
          </w:tcPr>
          <w:p w14:paraId="53FCB13C" w14:textId="77777777" w:rsidR="00534DBE" w:rsidRDefault="00000000">
            <w:pPr>
              <w:keepNext/>
              <w:keepLines/>
              <w:spacing w:after="0" w:line="240" w:lineRule="auto"/>
            </w:pPr>
            <w:r>
              <w:rPr>
                <w:sz w:val="18"/>
              </w:rPr>
              <w:t>Obveze za materijalne rashode</w:t>
            </w:r>
          </w:p>
        </w:tc>
        <w:tc>
          <w:tcPr>
            <w:tcW w:w="700" w:type="dxa"/>
            <w:tcMar>
              <w:top w:w="0" w:type="dxa"/>
              <w:bottom w:w="0" w:type="dxa"/>
            </w:tcMar>
            <w:vAlign w:val="center"/>
          </w:tcPr>
          <w:p w14:paraId="20283619" w14:textId="77777777" w:rsidR="00534DBE" w:rsidRDefault="00000000">
            <w:pPr>
              <w:keepNext/>
              <w:keepLines/>
              <w:spacing w:after="0" w:line="240" w:lineRule="auto"/>
            </w:pPr>
            <w:r>
              <w:rPr>
                <w:sz w:val="18"/>
              </w:rPr>
              <w:t>232</w:t>
            </w:r>
          </w:p>
        </w:tc>
        <w:tc>
          <w:tcPr>
            <w:tcW w:w="1860" w:type="dxa"/>
            <w:tcMar>
              <w:top w:w="0" w:type="dxa"/>
              <w:bottom w:w="0" w:type="dxa"/>
            </w:tcMar>
            <w:vAlign w:val="center"/>
          </w:tcPr>
          <w:p w14:paraId="41B014C1" w14:textId="77777777" w:rsidR="00534DBE" w:rsidRDefault="00000000">
            <w:pPr>
              <w:keepNext/>
              <w:keepLines/>
              <w:spacing w:after="0" w:line="240" w:lineRule="auto"/>
              <w:jc w:val="right"/>
            </w:pPr>
            <w:r>
              <w:rPr>
                <w:sz w:val="18"/>
              </w:rPr>
              <w:t>37.204,74</w:t>
            </w:r>
          </w:p>
        </w:tc>
        <w:tc>
          <w:tcPr>
            <w:tcW w:w="1860" w:type="dxa"/>
            <w:tcMar>
              <w:top w:w="0" w:type="dxa"/>
              <w:bottom w:w="0" w:type="dxa"/>
            </w:tcMar>
            <w:vAlign w:val="center"/>
          </w:tcPr>
          <w:p w14:paraId="1B190862" w14:textId="77777777" w:rsidR="00534DBE" w:rsidRDefault="00000000">
            <w:pPr>
              <w:keepNext/>
              <w:keepLines/>
              <w:spacing w:after="0" w:line="240" w:lineRule="auto"/>
              <w:jc w:val="right"/>
            </w:pPr>
            <w:r>
              <w:rPr>
                <w:sz w:val="18"/>
              </w:rPr>
              <w:t>69.793,85</w:t>
            </w:r>
          </w:p>
        </w:tc>
        <w:tc>
          <w:tcPr>
            <w:tcW w:w="700" w:type="dxa"/>
            <w:tcMar>
              <w:top w:w="0" w:type="dxa"/>
              <w:bottom w:w="0" w:type="dxa"/>
            </w:tcMar>
            <w:vAlign w:val="center"/>
          </w:tcPr>
          <w:p w14:paraId="2A634A08" w14:textId="77777777" w:rsidR="00534DBE" w:rsidRDefault="00000000">
            <w:pPr>
              <w:keepNext/>
              <w:keepLines/>
              <w:spacing w:after="0" w:line="240" w:lineRule="auto"/>
              <w:jc w:val="right"/>
            </w:pPr>
            <w:r>
              <w:rPr>
                <w:sz w:val="18"/>
              </w:rPr>
              <w:t>187,6</w:t>
            </w:r>
          </w:p>
        </w:tc>
      </w:tr>
    </w:tbl>
    <w:p w14:paraId="4C4A791B" w14:textId="77777777" w:rsidR="00534DBE" w:rsidRDefault="00534DBE">
      <w:pPr>
        <w:spacing w:after="0"/>
      </w:pPr>
    </w:p>
    <w:p w14:paraId="6014F027" w14:textId="77777777" w:rsidR="00534DBE" w:rsidRDefault="00000000">
      <w:r>
        <w:t>Obveze za materijalne rashode na dan 31.12.2025. iznose 69.793,85 € i predstavljaju neplaćene račune za isporučene robe i usluge potrebne za svakodnevno funkcioniranje Općine. Izdvajamo ; </w:t>
      </w:r>
      <w:r>
        <w:br/>
        <w:t> </w:t>
      </w:r>
      <w:r>
        <w:br/>
        <w:t>1. Usluge tekućeg i investicijskog održavanja (24.334,52 €)</w:t>
      </w:r>
      <w:r>
        <w:br/>
        <w:t>Ovo je najveća pojedinačna stavka unutar materijalnih rashoda.</w:t>
      </w:r>
      <w:r>
        <w:br/>
        <w:t>Što obuhvaća: Račune za hitne popravke na komunalnoj infrastrukturi, održavanje nerazvrstanih cesta, javnih površina i groblja te zimske službe krajem godine.</w:t>
      </w:r>
      <w:r>
        <w:br/>
        <w:t xml:space="preserve">Poveznica: Velik dio ovih obveza  se odnosi na radove koje su izvršili </w:t>
      </w:r>
      <w:proofErr w:type="spellStart"/>
      <w:r>
        <w:t>Lipkom</w:t>
      </w:r>
      <w:proofErr w:type="spellEnd"/>
      <w:r>
        <w:t xml:space="preserve"> servisi d.o.o. u prosincu.</w:t>
      </w:r>
      <w:r>
        <w:br/>
        <w:t> </w:t>
      </w:r>
      <w:r>
        <w:br/>
        <w:t>2. Energija (7.867,40 €)</w:t>
      </w:r>
      <w:r>
        <w:br/>
        <w:t>Odnosi se na troškove električne energije za javnu rasvjetu na području cijele Općine te plin/struju za grijanje zgrade općine, društvenih domova i dječjeg vrtića. S obzirom na to da je prosinac vršni mjesec potrošnje, iznos je očekivan.</w:t>
      </w:r>
      <w:r>
        <w:br/>
        <w:t> </w:t>
      </w:r>
      <w:r>
        <w:br/>
        <w:t>3. Intelektualne i osobne usluge (9.530,91 €)</w:t>
      </w:r>
      <w:r>
        <w:br/>
        <w:t>Ovdje su knjižene obveze za usluge konzultanata te ugovore o djelu administratora web stranice i tiskovine .</w:t>
      </w:r>
      <w:r>
        <w:br/>
        <w:t> </w:t>
      </w:r>
      <w:r>
        <w:br/>
        <w:t>4. Ostali nespomenuti rashodi (12.007,54 €)</w:t>
      </w:r>
      <w:r>
        <w:br/>
        <w:t>Ova stavka često uključuje naknade za troškove koji nisu izravno vezani uz redovan rad, uslugu podjele Glasnika Općine Lipovljani</w:t>
      </w:r>
      <w:r>
        <w:br/>
        <w:t> </w:t>
      </w:r>
      <w:r>
        <w:br/>
        <w:t>5. Reprezentacija i promidžba (Ukupno cca 4.260 €)</w:t>
      </w:r>
      <w:r>
        <w:br/>
        <w:t>Usluge promidžbe (3.857,74 €): Obveze za objave u Službenom glasniku, informiranje građana  i održavanje web stranica.</w:t>
      </w:r>
      <w:r>
        <w:br/>
        <w:t>Reprezentacija (406,69 €): Troškovi protokola i prijema povodom kraja kalendarske godine.</w:t>
      </w:r>
      <w:r>
        <w:br/>
      </w:r>
    </w:p>
    <w:p w14:paraId="1E4DDEDD" w14:textId="77777777" w:rsidR="00534DBE" w:rsidRDefault="00534DBE"/>
    <w:p w14:paraId="2C6B7DD5" w14:textId="77777777" w:rsidR="00534DBE" w:rsidRDefault="00000000">
      <w:pPr>
        <w:keepNext/>
        <w:spacing w:line="240" w:lineRule="auto"/>
        <w:jc w:val="center"/>
      </w:pPr>
      <w:r>
        <w:rPr>
          <w:sz w:val="28"/>
        </w:rPr>
        <w:lastRenderedPageBreak/>
        <w:t>Bilješka 123.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052BE42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2C71B0A"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B650D20"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B54AD6"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04AEC9" w14:textId="77777777" w:rsidR="00534DB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AB233F4" w14:textId="77777777" w:rsidR="00534DB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17FF6CC" w14:textId="77777777" w:rsidR="00534DBE" w:rsidRDefault="00000000">
            <w:pPr>
              <w:keepNext/>
              <w:keepLines/>
              <w:spacing w:after="0" w:line="240" w:lineRule="auto"/>
              <w:jc w:val="center"/>
            </w:pPr>
            <w:r>
              <w:rPr>
                <w:b/>
                <w:sz w:val="18"/>
              </w:rPr>
              <w:t>Indeks (%)</w:t>
            </w:r>
          </w:p>
        </w:tc>
      </w:tr>
      <w:tr w:rsidR="00534DBE" w14:paraId="30F5D194" w14:textId="77777777">
        <w:tblPrEx>
          <w:tblCellMar>
            <w:top w:w="0" w:type="dxa"/>
            <w:bottom w:w="0" w:type="dxa"/>
          </w:tblCellMar>
        </w:tblPrEx>
        <w:trPr>
          <w:cantSplit/>
          <w:trHeight w:val="560"/>
        </w:trPr>
        <w:tc>
          <w:tcPr>
            <w:tcW w:w="700" w:type="dxa"/>
            <w:tcMar>
              <w:top w:w="0" w:type="dxa"/>
              <w:bottom w:w="0" w:type="dxa"/>
            </w:tcMar>
            <w:vAlign w:val="center"/>
          </w:tcPr>
          <w:p w14:paraId="7FDD53AE" w14:textId="77777777" w:rsidR="00534DBE" w:rsidRDefault="00000000">
            <w:pPr>
              <w:keepNext/>
              <w:keepLines/>
              <w:spacing w:after="0" w:line="240" w:lineRule="auto"/>
            </w:pPr>
            <w:r>
              <w:rPr>
                <w:sz w:val="18"/>
              </w:rPr>
              <w:t>2342</w:t>
            </w:r>
          </w:p>
        </w:tc>
        <w:tc>
          <w:tcPr>
            <w:tcW w:w="3180" w:type="dxa"/>
            <w:tcMar>
              <w:top w:w="0" w:type="dxa"/>
              <w:bottom w:w="0" w:type="dxa"/>
            </w:tcMar>
            <w:vAlign w:val="center"/>
          </w:tcPr>
          <w:p w14:paraId="68E04966" w14:textId="77777777" w:rsidR="00534DBE" w:rsidRDefault="00000000">
            <w:pPr>
              <w:keepNext/>
              <w:keepLines/>
              <w:spacing w:after="0" w:line="240" w:lineRule="auto"/>
            </w:pPr>
            <w:r>
              <w:rPr>
                <w:sz w:val="18"/>
              </w:rPr>
              <w:t>Obveze za kamate na primljene kredite i zajmove</w:t>
            </w:r>
          </w:p>
        </w:tc>
        <w:tc>
          <w:tcPr>
            <w:tcW w:w="700" w:type="dxa"/>
            <w:tcMar>
              <w:top w:w="0" w:type="dxa"/>
              <w:bottom w:w="0" w:type="dxa"/>
            </w:tcMar>
            <w:vAlign w:val="center"/>
          </w:tcPr>
          <w:p w14:paraId="7F6CAC63" w14:textId="77777777" w:rsidR="00534DBE" w:rsidRDefault="00000000">
            <w:pPr>
              <w:keepNext/>
              <w:keepLines/>
              <w:spacing w:after="0" w:line="240" w:lineRule="auto"/>
            </w:pPr>
            <w:r>
              <w:rPr>
                <w:sz w:val="18"/>
              </w:rPr>
              <w:t>2342</w:t>
            </w:r>
          </w:p>
        </w:tc>
        <w:tc>
          <w:tcPr>
            <w:tcW w:w="1860" w:type="dxa"/>
            <w:tcMar>
              <w:top w:w="0" w:type="dxa"/>
              <w:bottom w:w="0" w:type="dxa"/>
            </w:tcMar>
            <w:vAlign w:val="center"/>
          </w:tcPr>
          <w:p w14:paraId="071E461C" w14:textId="77777777" w:rsidR="00534DBE" w:rsidRDefault="00000000">
            <w:pPr>
              <w:keepNext/>
              <w:keepLines/>
              <w:spacing w:after="0" w:line="240" w:lineRule="auto"/>
              <w:jc w:val="right"/>
            </w:pPr>
            <w:r>
              <w:rPr>
                <w:sz w:val="18"/>
              </w:rPr>
              <w:t>0,00</w:t>
            </w:r>
          </w:p>
        </w:tc>
        <w:tc>
          <w:tcPr>
            <w:tcW w:w="1860" w:type="dxa"/>
            <w:tcMar>
              <w:top w:w="0" w:type="dxa"/>
              <w:bottom w:w="0" w:type="dxa"/>
            </w:tcMar>
            <w:vAlign w:val="center"/>
          </w:tcPr>
          <w:p w14:paraId="2F744244" w14:textId="77777777" w:rsidR="00534DBE" w:rsidRDefault="00000000">
            <w:pPr>
              <w:keepNext/>
              <w:keepLines/>
              <w:spacing w:after="0" w:line="240" w:lineRule="auto"/>
              <w:jc w:val="right"/>
            </w:pPr>
            <w:r>
              <w:rPr>
                <w:sz w:val="18"/>
              </w:rPr>
              <w:t>6.001,22</w:t>
            </w:r>
          </w:p>
        </w:tc>
        <w:tc>
          <w:tcPr>
            <w:tcW w:w="700" w:type="dxa"/>
            <w:tcMar>
              <w:top w:w="0" w:type="dxa"/>
              <w:bottom w:w="0" w:type="dxa"/>
            </w:tcMar>
            <w:vAlign w:val="center"/>
          </w:tcPr>
          <w:p w14:paraId="1A1EF6FC" w14:textId="77777777" w:rsidR="00534DBE" w:rsidRDefault="00000000">
            <w:pPr>
              <w:keepNext/>
              <w:keepLines/>
              <w:spacing w:after="0" w:line="240" w:lineRule="auto"/>
              <w:jc w:val="right"/>
            </w:pPr>
            <w:r>
              <w:rPr>
                <w:sz w:val="18"/>
              </w:rPr>
              <w:t>-</w:t>
            </w:r>
          </w:p>
        </w:tc>
      </w:tr>
    </w:tbl>
    <w:p w14:paraId="6175DECC" w14:textId="77777777" w:rsidR="00534DBE" w:rsidRDefault="00534DBE">
      <w:pPr>
        <w:spacing w:after="0"/>
      </w:pPr>
    </w:p>
    <w:p w14:paraId="01F1359E" w14:textId="77777777" w:rsidR="00534DBE" w:rsidRDefault="00000000">
      <w:r>
        <w:t>Iznos od 6.001,22 € na kontu 23423 ( podskupina 234) predstavlja obračunate, a još neplaćene troškove kamata na dan 31. prosinca 2025. godine.</w:t>
      </w:r>
      <w:r>
        <w:br/>
        <w:t>Evo ključnih detalja o ovoj obvezi:</w:t>
      </w:r>
      <w:r>
        <w:br/>
        <w:t>Poveznica s kapitalnim projektima: S obzirom na to da Općina Lipovljani ima dugoročne obveze od 2,3 milijuna € za velike investicije ( za novi dječji vrtić i infrastrukturu), ovaj iznos predstavlja kamatu za prosinac koja dospijeva na naplatu u siječnju 2026.</w:t>
      </w:r>
      <w:r>
        <w:br/>
        <w:t xml:space="preserve">Financijski rashod: Ovo je čisti trošak posuđivanja novca. Dok se glavnica kredita (2,3 </w:t>
      </w:r>
      <w:proofErr w:type="spellStart"/>
      <w:r>
        <w:t>mil</w:t>
      </w:r>
      <w:proofErr w:type="spellEnd"/>
      <w:r>
        <w:t>. €) knjiži kao smanjenje obveze na kontu 26, ovaj iznos od 6 tisuća € ulazi u rashode poslovanja.</w:t>
      </w:r>
    </w:p>
    <w:p w14:paraId="1DA2AB64" w14:textId="77777777" w:rsidR="00534DBE" w:rsidRDefault="00000000">
      <w:r>
        <w:t xml:space="preserve">23423    Obveze za kamate na primljene kredite i zajmove od kreditnih i ostalih financijskih institucija </w:t>
      </w:r>
      <w:proofErr w:type="spellStart"/>
      <w:r>
        <w:t>izva</w:t>
      </w:r>
      <w:proofErr w:type="spellEnd"/>
      <w:r>
        <w:t xml:space="preserve">                6.001,22</w:t>
      </w:r>
    </w:p>
    <w:p w14:paraId="0495EFA1" w14:textId="77777777" w:rsidR="00534DBE" w:rsidRDefault="00000000">
      <w:r>
        <w:t> </w:t>
      </w:r>
    </w:p>
    <w:p w14:paraId="0716A4DF" w14:textId="77777777" w:rsidR="00534DBE" w:rsidRDefault="00534DBE"/>
    <w:p w14:paraId="0ABFA707" w14:textId="77777777" w:rsidR="00534DBE" w:rsidRDefault="00000000">
      <w:pPr>
        <w:keepNext/>
        <w:spacing w:line="240" w:lineRule="auto"/>
        <w:jc w:val="center"/>
      </w:pPr>
      <w:r>
        <w:rPr>
          <w:sz w:val="28"/>
        </w:rPr>
        <w:t>Bilješka 124.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32F554B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5776ADE"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14BB0C0"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C87105"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7A49A4B" w14:textId="77777777" w:rsidR="00534DB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0C00D81" w14:textId="77777777" w:rsidR="00534DB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2D2FB09" w14:textId="77777777" w:rsidR="00534DBE" w:rsidRDefault="00000000">
            <w:pPr>
              <w:keepNext/>
              <w:keepLines/>
              <w:spacing w:after="0" w:line="240" w:lineRule="auto"/>
              <w:jc w:val="center"/>
            </w:pPr>
            <w:r>
              <w:rPr>
                <w:b/>
                <w:sz w:val="18"/>
              </w:rPr>
              <w:t>Indeks (%)</w:t>
            </w:r>
          </w:p>
        </w:tc>
      </w:tr>
      <w:tr w:rsidR="00534DBE" w14:paraId="4F61F477" w14:textId="77777777">
        <w:tblPrEx>
          <w:tblCellMar>
            <w:top w:w="0" w:type="dxa"/>
            <w:bottom w:w="0" w:type="dxa"/>
          </w:tblCellMar>
        </w:tblPrEx>
        <w:trPr>
          <w:cantSplit/>
          <w:trHeight w:val="560"/>
        </w:trPr>
        <w:tc>
          <w:tcPr>
            <w:tcW w:w="700" w:type="dxa"/>
            <w:tcMar>
              <w:top w:w="0" w:type="dxa"/>
              <w:bottom w:w="0" w:type="dxa"/>
            </w:tcMar>
            <w:vAlign w:val="center"/>
          </w:tcPr>
          <w:p w14:paraId="08BF14FF" w14:textId="77777777" w:rsidR="00534DBE" w:rsidRDefault="00000000">
            <w:pPr>
              <w:keepNext/>
              <w:keepLines/>
              <w:spacing w:after="0" w:line="240" w:lineRule="auto"/>
            </w:pPr>
            <w:r>
              <w:rPr>
                <w:sz w:val="18"/>
              </w:rPr>
              <w:t>2343</w:t>
            </w:r>
          </w:p>
        </w:tc>
        <w:tc>
          <w:tcPr>
            <w:tcW w:w="3180" w:type="dxa"/>
            <w:tcMar>
              <w:top w:w="0" w:type="dxa"/>
              <w:bottom w:w="0" w:type="dxa"/>
            </w:tcMar>
            <w:vAlign w:val="center"/>
          </w:tcPr>
          <w:p w14:paraId="2595366E" w14:textId="77777777" w:rsidR="00534DBE" w:rsidRDefault="00000000">
            <w:pPr>
              <w:keepNext/>
              <w:keepLines/>
              <w:spacing w:after="0" w:line="240" w:lineRule="auto"/>
            </w:pPr>
            <w:r>
              <w:rPr>
                <w:sz w:val="18"/>
              </w:rPr>
              <w:t>Obveze za ostale financijske rashode</w:t>
            </w:r>
          </w:p>
        </w:tc>
        <w:tc>
          <w:tcPr>
            <w:tcW w:w="700" w:type="dxa"/>
            <w:tcMar>
              <w:top w:w="0" w:type="dxa"/>
              <w:bottom w:w="0" w:type="dxa"/>
            </w:tcMar>
            <w:vAlign w:val="center"/>
          </w:tcPr>
          <w:p w14:paraId="6855F1DA" w14:textId="77777777" w:rsidR="00534DBE" w:rsidRDefault="00000000">
            <w:pPr>
              <w:keepNext/>
              <w:keepLines/>
              <w:spacing w:after="0" w:line="240" w:lineRule="auto"/>
            </w:pPr>
            <w:r>
              <w:rPr>
                <w:sz w:val="18"/>
              </w:rPr>
              <w:t>2343</w:t>
            </w:r>
          </w:p>
        </w:tc>
        <w:tc>
          <w:tcPr>
            <w:tcW w:w="1860" w:type="dxa"/>
            <w:tcMar>
              <w:top w:w="0" w:type="dxa"/>
              <w:bottom w:w="0" w:type="dxa"/>
            </w:tcMar>
            <w:vAlign w:val="center"/>
          </w:tcPr>
          <w:p w14:paraId="442C1482" w14:textId="77777777" w:rsidR="00534DBE" w:rsidRDefault="00000000">
            <w:pPr>
              <w:keepNext/>
              <w:keepLines/>
              <w:spacing w:after="0" w:line="240" w:lineRule="auto"/>
              <w:jc w:val="right"/>
            </w:pPr>
            <w:r>
              <w:rPr>
                <w:sz w:val="18"/>
              </w:rPr>
              <w:t>351,29</w:t>
            </w:r>
          </w:p>
        </w:tc>
        <w:tc>
          <w:tcPr>
            <w:tcW w:w="1860" w:type="dxa"/>
            <w:tcMar>
              <w:top w:w="0" w:type="dxa"/>
              <w:bottom w:w="0" w:type="dxa"/>
            </w:tcMar>
            <w:vAlign w:val="center"/>
          </w:tcPr>
          <w:p w14:paraId="6A1B90AC" w14:textId="77777777" w:rsidR="00534DBE" w:rsidRDefault="00000000">
            <w:pPr>
              <w:keepNext/>
              <w:keepLines/>
              <w:spacing w:after="0" w:line="240" w:lineRule="auto"/>
              <w:jc w:val="right"/>
            </w:pPr>
            <w:r>
              <w:rPr>
                <w:sz w:val="18"/>
              </w:rPr>
              <w:t>415,57</w:t>
            </w:r>
          </w:p>
        </w:tc>
        <w:tc>
          <w:tcPr>
            <w:tcW w:w="700" w:type="dxa"/>
            <w:tcMar>
              <w:top w:w="0" w:type="dxa"/>
              <w:bottom w:w="0" w:type="dxa"/>
            </w:tcMar>
            <w:vAlign w:val="center"/>
          </w:tcPr>
          <w:p w14:paraId="3E8A0155" w14:textId="77777777" w:rsidR="00534DBE" w:rsidRDefault="00000000">
            <w:pPr>
              <w:keepNext/>
              <w:keepLines/>
              <w:spacing w:after="0" w:line="240" w:lineRule="auto"/>
              <w:jc w:val="right"/>
            </w:pPr>
            <w:r>
              <w:rPr>
                <w:sz w:val="18"/>
              </w:rPr>
              <w:t>118,3</w:t>
            </w:r>
          </w:p>
        </w:tc>
      </w:tr>
    </w:tbl>
    <w:p w14:paraId="7BEC6A38" w14:textId="77777777" w:rsidR="00534DBE" w:rsidRDefault="00534DBE">
      <w:pPr>
        <w:spacing w:after="0"/>
      </w:pPr>
    </w:p>
    <w:p w14:paraId="37B3E340" w14:textId="77777777" w:rsidR="00534DBE" w:rsidRDefault="00000000">
      <w:r>
        <w:t>Bankarske usluge i platni promet: To su naknade koje banka naplaćuje Općini za provođenje svih onih plaćanja koja smo spomenuli.</w:t>
      </w:r>
    </w:p>
    <w:p w14:paraId="0B21E04D" w14:textId="77777777" w:rsidR="00534DBE" w:rsidRDefault="00000000">
      <w:r>
        <w:t> </w:t>
      </w:r>
    </w:p>
    <w:p w14:paraId="2DA6997B" w14:textId="77777777" w:rsidR="00534DBE" w:rsidRDefault="00000000">
      <w:pPr>
        <w:pStyle w:val="Odlomakpopisa"/>
        <w:numPr>
          <w:ilvl w:val="0"/>
          <w:numId w:val="1"/>
        </w:numPr>
      </w:pPr>
      <w:r>
        <w:t>23431    Obveze za bankarske usluge i usluge platnog prometa 415,57</w:t>
      </w:r>
    </w:p>
    <w:p w14:paraId="6B5ABD4D" w14:textId="77777777" w:rsidR="00534DBE" w:rsidRDefault="00000000">
      <w:r>
        <w:t> </w:t>
      </w:r>
    </w:p>
    <w:p w14:paraId="131D26F7" w14:textId="77777777" w:rsidR="00534DBE" w:rsidRDefault="00534DBE"/>
    <w:p w14:paraId="606C8C19" w14:textId="77777777" w:rsidR="00534DBE" w:rsidRDefault="00000000">
      <w:pPr>
        <w:keepNext/>
        <w:spacing w:line="240" w:lineRule="auto"/>
        <w:jc w:val="center"/>
      </w:pPr>
      <w:r>
        <w:rPr>
          <w:sz w:val="28"/>
        </w:rPr>
        <w:t>Bilješka 125.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3F5B049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F478807"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63A526E"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791049"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72C7EB" w14:textId="77777777" w:rsidR="00534DB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76C3E8A" w14:textId="77777777" w:rsidR="00534DB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EA80880" w14:textId="77777777" w:rsidR="00534DBE" w:rsidRDefault="00000000">
            <w:pPr>
              <w:keepNext/>
              <w:keepLines/>
              <w:spacing w:after="0" w:line="240" w:lineRule="auto"/>
              <w:jc w:val="center"/>
            </w:pPr>
            <w:r>
              <w:rPr>
                <w:b/>
                <w:sz w:val="18"/>
              </w:rPr>
              <w:t>Indeks (%)</w:t>
            </w:r>
          </w:p>
        </w:tc>
      </w:tr>
      <w:tr w:rsidR="00534DBE" w14:paraId="5CADDEEF" w14:textId="77777777">
        <w:tblPrEx>
          <w:tblCellMar>
            <w:top w:w="0" w:type="dxa"/>
            <w:bottom w:w="0" w:type="dxa"/>
          </w:tblCellMar>
        </w:tblPrEx>
        <w:trPr>
          <w:cantSplit/>
          <w:trHeight w:val="560"/>
        </w:trPr>
        <w:tc>
          <w:tcPr>
            <w:tcW w:w="700" w:type="dxa"/>
            <w:tcMar>
              <w:top w:w="0" w:type="dxa"/>
              <w:bottom w:w="0" w:type="dxa"/>
            </w:tcMar>
            <w:vAlign w:val="center"/>
          </w:tcPr>
          <w:p w14:paraId="21CB2870" w14:textId="77777777" w:rsidR="00534DBE" w:rsidRDefault="00000000">
            <w:pPr>
              <w:keepNext/>
              <w:keepLines/>
              <w:spacing w:after="0" w:line="240" w:lineRule="auto"/>
            </w:pPr>
            <w:r>
              <w:rPr>
                <w:sz w:val="18"/>
              </w:rPr>
              <w:t>235</w:t>
            </w:r>
          </w:p>
        </w:tc>
        <w:tc>
          <w:tcPr>
            <w:tcW w:w="3180" w:type="dxa"/>
            <w:tcMar>
              <w:top w:w="0" w:type="dxa"/>
              <w:bottom w:w="0" w:type="dxa"/>
            </w:tcMar>
            <w:vAlign w:val="center"/>
          </w:tcPr>
          <w:p w14:paraId="09DB0A89" w14:textId="77777777" w:rsidR="00534DBE" w:rsidRDefault="00000000">
            <w:pPr>
              <w:keepNext/>
              <w:keepLines/>
              <w:spacing w:after="0" w:line="240" w:lineRule="auto"/>
            </w:pPr>
            <w:r>
              <w:rPr>
                <w:sz w:val="18"/>
              </w:rPr>
              <w:t>Obveze za subvencije</w:t>
            </w:r>
          </w:p>
        </w:tc>
        <w:tc>
          <w:tcPr>
            <w:tcW w:w="700" w:type="dxa"/>
            <w:tcMar>
              <w:top w:w="0" w:type="dxa"/>
              <w:bottom w:w="0" w:type="dxa"/>
            </w:tcMar>
            <w:vAlign w:val="center"/>
          </w:tcPr>
          <w:p w14:paraId="332FE5F0" w14:textId="77777777" w:rsidR="00534DBE" w:rsidRDefault="00000000">
            <w:pPr>
              <w:keepNext/>
              <w:keepLines/>
              <w:spacing w:after="0" w:line="240" w:lineRule="auto"/>
            </w:pPr>
            <w:r>
              <w:rPr>
                <w:sz w:val="18"/>
              </w:rPr>
              <w:t>235</w:t>
            </w:r>
          </w:p>
        </w:tc>
        <w:tc>
          <w:tcPr>
            <w:tcW w:w="1860" w:type="dxa"/>
            <w:tcMar>
              <w:top w:w="0" w:type="dxa"/>
              <w:bottom w:w="0" w:type="dxa"/>
            </w:tcMar>
            <w:vAlign w:val="center"/>
          </w:tcPr>
          <w:p w14:paraId="4F94FC8E" w14:textId="77777777" w:rsidR="00534DBE" w:rsidRDefault="00000000">
            <w:pPr>
              <w:keepNext/>
              <w:keepLines/>
              <w:spacing w:after="0" w:line="240" w:lineRule="auto"/>
              <w:jc w:val="right"/>
            </w:pPr>
            <w:r>
              <w:rPr>
                <w:sz w:val="18"/>
              </w:rPr>
              <w:t>75,40</w:t>
            </w:r>
          </w:p>
        </w:tc>
        <w:tc>
          <w:tcPr>
            <w:tcW w:w="1860" w:type="dxa"/>
            <w:tcMar>
              <w:top w:w="0" w:type="dxa"/>
              <w:bottom w:w="0" w:type="dxa"/>
            </w:tcMar>
            <w:vAlign w:val="center"/>
          </w:tcPr>
          <w:p w14:paraId="21A9C1A8" w14:textId="77777777" w:rsidR="00534DBE" w:rsidRDefault="00000000">
            <w:pPr>
              <w:keepNext/>
              <w:keepLines/>
              <w:spacing w:after="0" w:line="240" w:lineRule="auto"/>
              <w:jc w:val="right"/>
            </w:pPr>
            <w:r>
              <w:rPr>
                <w:sz w:val="18"/>
              </w:rPr>
              <w:t>50,05</w:t>
            </w:r>
          </w:p>
        </w:tc>
        <w:tc>
          <w:tcPr>
            <w:tcW w:w="700" w:type="dxa"/>
            <w:tcMar>
              <w:top w:w="0" w:type="dxa"/>
              <w:bottom w:w="0" w:type="dxa"/>
            </w:tcMar>
            <w:vAlign w:val="center"/>
          </w:tcPr>
          <w:p w14:paraId="08771D5B" w14:textId="77777777" w:rsidR="00534DBE" w:rsidRDefault="00000000">
            <w:pPr>
              <w:keepNext/>
              <w:keepLines/>
              <w:spacing w:after="0" w:line="240" w:lineRule="auto"/>
              <w:jc w:val="right"/>
            </w:pPr>
            <w:r>
              <w:rPr>
                <w:sz w:val="18"/>
              </w:rPr>
              <w:t>66,4</w:t>
            </w:r>
          </w:p>
        </w:tc>
      </w:tr>
    </w:tbl>
    <w:p w14:paraId="154E5D7B" w14:textId="77777777" w:rsidR="00534DBE" w:rsidRDefault="00534DBE">
      <w:pPr>
        <w:spacing w:after="0"/>
      </w:pPr>
    </w:p>
    <w:p w14:paraId="7A64E550" w14:textId="77777777" w:rsidR="00534DBE" w:rsidRDefault="00000000">
      <w:r>
        <w:lastRenderedPageBreak/>
        <w:t xml:space="preserve">Ovaj simboličan iznos od 50,05 € na kontu 23512 predstavlja neznatnu preostalu obvezu Općine Lipovljani prema HP </w:t>
      </w:r>
      <w:proofErr w:type="spellStart"/>
      <w:r>
        <w:t>d.d</w:t>
      </w:r>
      <w:proofErr w:type="spellEnd"/>
      <w:r>
        <w:t>  za naplatu usluge kod uplate komitenata odnosno mještana Općine koji uplaćuju komunalnu i naknadu uređenja voda .</w:t>
      </w:r>
    </w:p>
    <w:p w14:paraId="0BBE1FA8" w14:textId="77777777" w:rsidR="00534DBE" w:rsidRDefault="00000000">
      <w:r>
        <w:t> </w:t>
      </w:r>
    </w:p>
    <w:p w14:paraId="17D13199" w14:textId="77777777" w:rsidR="00534DBE" w:rsidRDefault="00000000">
      <w:r>
        <w:t>23512    Obveze za subvencije trgovačkim društvima u javnom sektoru 50,05</w:t>
      </w:r>
    </w:p>
    <w:p w14:paraId="4F686B96" w14:textId="77777777" w:rsidR="00534DBE" w:rsidRDefault="00000000">
      <w:r>
        <w:t>235         Obveze za subvencije   50,05</w:t>
      </w:r>
    </w:p>
    <w:p w14:paraId="73F42B63" w14:textId="77777777" w:rsidR="00534DBE" w:rsidRDefault="00534DBE"/>
    <w:p w14:paraId="79316342" w14:textId="77777777" w:rsidR="00534DBE" w:rsidRDefault="00000000">
      <w:pPr>
        <w:keepNext/>
        <w:spacing w:line="240" w:lineRule="auto"/>
        <w:jc w:val="center"/>
      </w:pPr>
      <w:r>
        <w:rPr>
          <w:sz w:val="28"/>
        </w:rPr>
        <w:t>Bilješka 126.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420E987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6B9C333"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F826ED7"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E31CEC"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D97C5F" w14:textId="77777777" w:rsidR="00534DB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A854544" w14:textId="77777777" w:rsidR="00534DB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5BF2C2C" w14:textId="77777777" w:rsidR="00534DBE" w:rsidRDefault="00000000">
            <w:pPr>
              <w:keepNext/>
              <w:keepLines/>
              <w:spacing w:after="0" w:line="240" w:lineRule="auto"/>
              <w:jc w:val="center"/>
            </w:pPr>
            <w:r>
              <w:rPr>
                <w:b/>
                <w:sz w:val="18"/>
              </w:rPr>
              <w:t>Indeks (%)</w:t>
            </w:r>
          </w:p>
        </w:tc>
      </w:tr>
      <w:tr w:rsidR="00534DBE" w14:paraId="435AA5F6" w14:textId="77777777">
        <w:tblPrEx>
          <w:tblCellMar>
            <w:top w:w="0" w:type="dxa"/>
            <w:bottom w:w="0" w:type="dxa"/>
          </w:tblCellMar>
        </w:tblPrEx>
        <w:trPr>
          <w:cantSplit/>
          <w:trHeight w:val="560"/>
        </w:trPr>
        <w:tc>
          <w:tcPr>
            <w:tcW w:w="700" w:type="dxa"/>
            <w:tcMar>
              <w:top w:w="0" w:type="dxa"/>
              <w:bottom w:w="0" w:type="dxa"/>
            </w:tcMar>
            <w:vAlign w:val="center"/>
          </w:tcPr>
          <w:p w14:paraId="44FB9FBD" w14:textId="77777777" w:rsidR="00534DBE" w:rsidRDefault="00000000">
            <w:pPr>
              <w:keepNext/>
              <w:keepLines/>
              <w:spacing w:after="0" w:line="240" w:lineRule="auto"/>
            </w:pPr>
            <w:r>
              <w:rPr>
                <w:sz w:val="18"/>
              </w:rPr>
              <w:t>237</w:t>
            </w:r>
          </w:p>
        </w:tc>
        <w:tc>
          <w:tcPr>
            <w:tcW w:w="3180" w:type="dxa"/>
            <w:tcMar>
              <w:top w:w="0" w:type="dxa"/>
              <w:bottom w:w="0" w:type="dxa"/>
            </w:tcMar>
            <w:vAlign w:val="center"/>
          </w:tcPr>
          <w:p w14:paraId="042BEA55" w14:textId="77777777" w:rsidR="00534DBE" w:rsidRDefault="00000000">
            <w:pPr>
              <w:keepNext/>
              <w:keepLines/>
              <w:spacing w:after="0" w:line="240" w:lineRule="auto"/>
            </w:pPr>
            <w:r>
              <w:rPr>
                <w:sz w:val="18"/>
              </w:rPr>
              <w:t>Obveze za naknade građanima i kućanstvima</w:t>
            </w:r>
          </w:p>
        </w:tc>
        <w:tc>
          <w:tcPr>
            <w:tcW w:w="700" w:type="dxa"/>
            <w:tcMar>
              <w:top w:w="0" w:type="dxa"/>
              <w:bottom w:w="0" w:type="dxa"/>
            </w:tcMar>
            <w:vAlign w:val="center"/>
          </w:tcPr>
          <w:p w14:paraId="23C97C19" w14:textId="77777777" w:rsidR="00534DBE" w:rsidRDefault="00000000">
            <w:pPr>
              <w:keepNext/>
              <w:keepLines/>
              <w:spacing w:after="0" w:line="240" w:lineRule="auto"/>
            </w:pPr>
            <w:r>
              <w:rPr>
                <w:sz w:val="18"/>
              </w:rPr>
              <w:t>237</w:t>
            </w:r>
          </w:p>
        </w:tc>
        <w:tc>
          <w:tcPr>
            <w:tcW w:w="1860" w:type="dxa"/>
            <w:tcMar>
              <w:top w:w="0" w:type="dxa"/>
              <w:bottom w:w="0" w:type="dxa"/>
            </w:tcMar>
            <w:vAlign w:val="center"/>
          </w:tcPr>
          <w:p w14:paraId="03AA8DEC" w14:textId="77777777" w:rsidR="00534DBE" w:rsidRDefault="00000000">
            <w:pPr>
              <w:keepNext/>
              <w:keepLines/>
              <w:spacing w:after="0" w:line="240" w:lineRule="auto"/>
              <w:jc w:val="right"/>
            </w:pPr>
            <w:r>
              <w:rPr>
                <w:sz w:val="18"/>
              </w:rPr>
              <w:t>237,00</w:t>
            </w:r>
          </w:p>
        </w:tc>
        <w:tc>
          <w:tcPr>
            <w:tcW w:w="1860" w:type="dxa"/>
            <w:tcMar>
              <w:top w:w="0" w:type="dxa"/>
              <w:bottom w:w="0" w:type="dxa"/>
            </w:tcMar>
            <w:vAlign w:val="center"/>
          </w:tcPr>
          <w:p w14:paraId="41134B1C" w14:textId="77777777" w:rsidR="00534DBE" w:rsidRDefault="00000000">
            <w:pPr>
              <w:keepNext/>
              <w:keepLines/>
              <w:spacing w:after="0" w:line="240" w:lineRule="auto"/>
              <w:jc w:val="right"/>
            </w:pPr>
            <w:r>
              <w:rPr>
                <w:sz w:val="18"/>
              </w:rPr>
              <w:t>6.618,63</w:t>
            </w:r>
          </w:p>
        </w:tc>
        <w:tc>
          <w:tcPr>
            <w:tcW w:w="700" w:type="dxa"/>
            <w:tcMar>
              <w:top w:w="0" w:type="dxa"/>
              <w:bottom w:w="0" w:type="dxa"/>
            </w:tcMar>
            <w:vAlign w:val="center"/>
          </w:tcPr>
          <w:p w14:paraId="1C3549BD" w14:textId="77777777" w:rsidR="00534DBE" w:rsidRDefault="00000000">
            <w:pPr>
              <w:keepNext/>
              <w:keepLines/>
              <w:spacing w:after="0" w:line="240" w:lineRule="auto"/>
              <w:jc w:val="right"/>
            </w:pPr>
            <w:r>
              <w:rPr>
                <w:sz w:val="18"/>
              </w:rPr>
              <w:t>2792,7</w:t>
            </w:r>
          </w:p>
        </w:tc>
      </w:tr>
    </w:tbl>
    <w:p w14:paraId="079DA117" w14:textId="77777777" w:rsidR="00534DBE" w:rsidRDefault="00534DBE">
      <w:pPr>
        <w:spacing w:after="0"/>
      </w:pPr>
    </w:p>
    <w:p w14:paraId="4539B736" w14:textId="77777777" w:rsidR="00534DBE" w:rsidRDefault="00000000">
      <w:r>
        <w:t>Ova je obveza važna jer pokazuje izravnu podršku proračuna životnom standardu mještana. Iako je evidentirana kao dug na kraju godine, ona ima prioritet u isplati odmah početkom siječnja kako bi građani dobili svoja sredstva bez odgode.</w:t>
      </w:r>
    </w:p>
    <w:p w14:paraId="523673E0" w14:textId="77777777" w:rsidR="00534DBE" w:rsidRDefault="00000000">
      <w:r>
        <w:t>Iznos od 6.618,63 € na kontu 23721 predstavlja neisplaćene naknade građanima na dan 31. prosinca 2025. godine. U kontekstu Općine Lipovljani, ovaj se dug najčešće odnosi na socijalna davanja i demografske potpore koje su odobrene u prosincu, a isplaćene u siječnju 2026.</w:t>
      </w:r>
      <w:r>
        <w:br/>
        <w:t>Evo što taj iznos konkretno pokriva:</w:t>
      </w:r>
      <w:r>
        <w:br/>
        <w:t>Pomoć za novorođenčad: Isplate roditeljima za opremanje djeteta prema odlukama o demografskim mjerama Općine.</w:t>
      </w:r>
      <w:r>
        <w:br/>
        <w:t>Jednokratne novčane pomoći: Sredstva za kućanstva u teškim životnim situacijama, uključujući i ranije spomenute pomoći za teške bolesti.</w:t>
      </w:r>
    </w:p>
    <w:p w14:paraId="0E082960" w14:textId="77777777" w:rsidR="00534DBE" w:rsidRDefault="00534DBE"/>
    <w:p w14:paraId="6A2808E9" w14:textId="77777777" w:rsidR="00534DBE" w:rsidRDefault="00000000">
      <w:pPr>
        <w:keepNext/>
        <w:spacing w:line="240" w:lineRule="auto"/>
        <w:jc w:val="center"/>
      </w:pPr>
      <w:r>
        <w:rPr>
          <w:sz w:val="28"/>
        </w:rPr>
        <w:t>Bilješka 127.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122A251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CEAC5F6"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5B936BF"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76290F"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11FF0A" w14:textId="77777777" w:rsidR="00534DB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271ED42" w14:textId="77777777" w:rsidR="00534DB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7A7F9E2" w14:textId="77777777" w:rsidR="00534DBE" w:rsidRDefault="00000000">
            <w:pPr>
              <w:keepNext/>
              <w:keepLines/>
              <w:spacing w:after="0" w:line="240" w:lineRule="auto"/>
              <w:jc w:val="center"/>
            </w:pPr>
            <w:r>
              <w:rPr>
                <w:b/>
                <w:sz w:val="18"/>
              </w:rPr>
              <w:t>Indeks (%)</w:t>
            </w:r>
          </w:p>
        </w:tc>
      </w:tr>
      <w:tr w:rsidR="00534DBE" w14:paraId="23564F40" w14:textId="77777777">
        <w:tblPrEx>
          <w:tblCellMar>
            <w:top w:w="0" w:type="dxa"/>
            <w:bottom w:w="0" w:type="dxa"/>
          </w:tblCellMar>
        </w:tblPrEx>
        <w:trPr>
          <w:cantSplit/>
          <w:trHeight w:val="560"/>
        </w:trPr>
        <w:tc>
          <w:tcPr>
            <w:tcW w:w="700" w:type="dxa"/>
            <w:tcMar>
              <w:top w:w="0" w:type="dxa"/>
              <w:bottom w:w="0" w:type="dxa"/>
            </w:tcMar>
            <w:vAlign w:val="center"/>
          </w:tcPr>
          <w:p w14:paraId="75DD18CD" w14:textId="77777777" w:rsidR="00534DBE" w:rsidRDefault="00000000">
            <w:pPr>
              <w:keepNext/>
              <w:keepLines/>
              <w:spacing w:after="0" w:line="240" w:lineRule="auto"/>
            </w:pPr>
            <w:r>
              <w:rPr>
                <w:sz w:val="18"/>
              </w:rPr>
              <w:t>242</w:t>
            </w:r>
          </w:p>
        </w:tc>
        <w:tc>
          <w:tcPr>
            <w:tcW w:w="3180" w:type="dxa"/>
            <w:tcMar>
              <w:top w:w="0" w:type="dxa"/>
              <w:bottom w:w="0" w:type="dxa"/>
            </w:tcMar>
            <w:vAlign w:val="center"/>
          </w:tcPr>
          <w:p w14:paraId="3E0D5494" w14:textId="77777777" w:rsidR="00534DBE" w:rsidRDefault="00000000">
            <w:pPr>
              <w:keepNext/>
              <w:keepLines/>
              <w:spacing w:after="0" w:line="240" w:lineRule="auto"/>
            </w:pPr>
            <w:r>
              <w:rPr>
                <w:sz w:val="18"/>
              </w:rPr>
              <w:t>Obveze za nabavu proizvedene dugotrajne imovine</w:t>
            </w:r>
          </w:p>
        </w:tc>
        <w:tc>
          <w:tcPr>
            <w:tcW w:w="700" w:type="dxa"/>
            <w:tcMar>
              <w:top w:w="0" w:type="dxa"/>
              <w:bottom w:w="0" w:type="dxa"/>
            </w:tcMar>
            <w:vAlign w:val="center"/>
          </w:tcPr>
          <w:p w14:paraId="20727F05" w14:textId="77777777" w:rsidR="00534DBE" w:rsidRDefault="00000000">
            <w:pPr>
              <w:keepNext/>
              <w:keepLines/>
              <w:spacing w:after="0" w:line="240" w:lineRule="auto"/>
            </w:pPr>
            <w:r>
              <w:rPr>
                <w:sz w:val="18"/>
              </w:rPr>
              <w:t>242</w:t>
            </w:r>
          </w:p>
        </w:tc>
        <w:tc>
          <w:tcPr>
            <w:tcW w:w="1860" w:type="dxa"/>
            <w:tcMar>
              <w:top w:w="0" w:type="dxa"/>
              <w:bottom w:w="0" w:type="dxa"/>
            </w:tcMar>
            <w:vAlign w:val="center"/>
          </w:tcPr>
          <w:p w14:paraId="637FA0B5" w14:textId="77777777" w:rsidR="00534DBE" w:rsidRDefault="00000000">
            <w:pPr>
              <w:keepNext/>
              <w:keepLines/>
              <w:spacing w:after="0" w:line="240" w:lineRule="auto"/>
              <w:jc w:val="right"/>
            </w:pPr>
            <w:r>
              <w:rPr>
                <w:sz w:val="18"/>
              </w:rPr>
              <w:t>392.354,48</w:t>
            </w:r>
          </w:p>
        </w:tc>
        <w:tc>
          <w:tcPr>
            <w:tcW w:w="1860" w:type="dxa"/>
            <w:tcMar>
              <w:top w:w="0" w:type="dxa"/>
              <w:bottom w:w="0" w:type="dxa"/>
            </w:tcMar>
            <w:vAlign w:val="center"/>
          </w:tcPr>
          <w:p w14:paraId="32451AF1" w14:textId="77777777" w:rsidR="00534DBE" w:rsidRDefault="00000000">
            <w:pPr>
              <w:keepNext/>
              <w:keepLines/>
              <w:spacing w:after="0" w:line="240" w:lineRule="auto"/>
              <w:jc w:val="right"/>
            </w:pPr>
            <w:r>
              <w:rPr>
                <w:sz w:val="18"/>
              </w:rPr>
              <w:t>87.123,68</w:t>
            </w:r>
          </w:p>
        </w:tc>
        <w:tc>
          <w:tcPr>
            <w:tcW w:w="700" w:type="dxa"/>
            <w:tcMar>
              <w:top w:w="0" w:type="dxa"/>
              <w:bottom w:w="0" w:type="dxa"/>
            </w:tcMar>
            <w:vAlign w:val="center"/>
          </w:tcPr>
          <w:p w14:paraId="20276B91" w14:textId="77777777" w:rsidR="00534DBE" w:rsidRDefault="00000000">
            <w:pPr>
              <w:keepNext/>
              <w:keepLines/>
              <w:spacing w:after="0" w:line="240" w:lineRule="auto"/>
              <w:jc w:val="right"/>
            </w:pPr>
            <w:r>
              <w:rPr>
                <w:sz w:val="18"/>
              </w:rPr>
              <w:t>22,2</w:t>
            </w:r>
          </w:p>
        </w:tc>
      </w:tr>
    </w:tbl>
    <w:p w14:paraId="412B1F38" w14:textId="77777777" w:rsidR="00534DBE" w:rsidRDefault="00534DBE">
      <w:pPr>
        <w:spacing w:after="0"/>
      </w:pPr>
    </w:p>
    <w:p w14:paraId="3AA0FB0A" w14:textId="4988A711" w:rsidR="00534DBE" w:rsidRDefault="00000000" w:rsidP="001A34F0">
      <w:pPr>
        <w:spacing w:after="0"/>
      </w:pPr>
      <w:r>
        <w:t>Ove brojke na kontu 24 predstavljaju „srce” investicijskog ciklusa Općine Lipovljani na samom kraju 2025. godine. To su računi izvođača radova za već obavljene poslove na ključnim objektima koji dospijevaju na naplatu u siječnju 2026.</w:t>
      </w:r>
      <w:r>
        <w:br/>
        <w:t>Evo precizne analize što te obveze pokrivaju:</w:t>
      </w:r>
      <w:r>
        <w:br/>
        <w:t> </w:t>
      </w:r>
      <w:r>
        <w:br/>
        <w:t>1. Ceste i prometni objekti (61.322,43 €)</w:t>
      </w:r>
      <w:r>
        <w:br/>
        <w:t>Ovo je najveća stavka unutar nefinancijske imovine i izravno se odnosi na:</w:t>
      </w:r>
      <w:r>
        <w:br/>
      </w:r>
      <w:r>
        <w:lastRenderedPageBreak/>
        <w:t>Izgradnju nogostupa u Zagrebačkoj ulici: S obzirom na to da ste ovaj projekt naveli kao prioritet, ovaj iznos predstavlja završnu ili situaciju za radove izvedene u kasnu jesen/zimu.</w:t>
      </w:r>
      <w:r>
        <w:br/>
      </w:r>
      <w:r>
        <w:br/>
      </w:r>
      <w:r>
        <w:br/>
        <w:t>2. Poslovni objekti (25.801,25 €)</w:t>
      </w:r>
      <w:r>
        <w:br/>
        <w:t>Ovaj iznos odnosi se na zgrade i fiksne objekte, primarno na:</w:t>
      </w:r>
      <w:r>
        <w:br/>
        <w:t>Novi dječji vrtić: Radovi na zgradi ili specifične obrtničke faze koje su završene krajem godine.</w:t>
      </w:r>
      <w:r>
        <w:br/>
      </w:r>
      <w:r>
        <w:br/>
        <w:t> </w:t>
      </w:r>
    </w:p>
    <w:p w14:paraId="4CCB8ADE" w14:textId="77777777" w:rsidR="00534DBE" w:rsidRDefault="00000000">
      <w:pPr>
        <w:keepNext/>
        <w:spacing w:line="240" w:lineRule="auto"/>
        <w:jc w:val="center"/>
      </w:pPr>
      <w:r>
        <w:rPr>
          <w:sz w:val="28"/>
        </w:rPr>
        <w:t>Bilješka 128.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753553F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79B577E"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D784561"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0A7473"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E22544B" w14:textId="77777777" w:rsidR="00534DB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6088607" w14:textId="77777777" w:rsidR="00534DB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00AB101" w14:textId="77777777" w:rsidR="00534DBE" w:rsidRDefault="00000000">
            <w:pPr>
              <w:keepNext/>
              <w:keepLines/>
              <w:spacing w:after="0" w:line="240" w:lineRule="auto"/>
              <w:jc w:val="center"/>
            </w:pPr>
            <w:r>
              <w:rPr>
                <w:b/>
                <w:sz w:val="18"/>
              </w:rPr>
              <w:t>Indeks (%)</w:t>
            </w:r>
          </w:p>
        </w:tc>
      </w:tr>
      <w:tr w:rsidR="00534DBE" w14:paraId="29EBC3A5" w14:textId="77777777">
        <w:tblPrEx>
          <w:tblCellMar>
            <w:top w:w="0" w:type="dxa"/>
            <w:bottom w:w="0" w:type="dxa"/>
          </w:tblCellMar>
        </w:tblPrEx>
        <w:trPr>
          <w:cantSplit/>
          <w:trHeight w:val="560"/>
        </w:trPr>
        <w:tc>
          <w:tcPr>
            <w:tcW w:w="700" w:type="dxa"/>
            <w:tcMar>
              <w:top w:w="0" w:type="dxa"/>
              <w:bottom w:w="0" w:type="dxa"/>
            </w:tcMar>
            <w:vAlign w:val="center"/>
          </w:tcPr>
          <w:p w14:paraId="19E249ED" w14:textId="77777777" w:rsidR="00534DBE" w:rsidRDefault="00000000">
            <w:pPr>
              <w:keepNext/>
              <w:keepLines/>
              <w:spacing w:after="0" w:line="240" w:lineRule="auto"/>
            </w:pPr>
            <w:r>
              <w:rPr>
                <w:sz w:val="18"/>
              </w:rPr>
              <w:t>2643</w:t>
            </w:r>
          </w:p>
        </w:tc>
        <w:tc>
          <w:tcPr>
            <w:tcW w:w="3180" w:type="dxa"/>
            <w:tcMar>
              <w:top w:w="0" w:type="dxa"/>
              <w:bottom w:w="0" w:type="dxa"/>
            </w:tcMar>
            <w:vAlign w:val="center"/>
          </w:tcPr>
          <w:p w14:paraId="193AC8DD" w14:textId="77777777" w:rsidR="00534DBE" w:rsidRDefault="00000000">
            <w:pPr>
              <w:keepNext/>
              <w:keepLines/>
              <w:spacing w:after="0" w:line="240" w:lineRule="auto"/>
            </w:pPr>
            <w:r>
              <w:rPr>
                <w:sz w:val="18"/>
              </w:rPr>
              <w:t>Obveze za kredite od tuzemnih kreditnih institucija izvan javnog sektora</w:t>
            </w:r>
          </w:p>
        </w:tc>
        <w:tc>
          <w:tcPr>
            <w:tcW w:w="700" w:type="dxa"/>
            <w:tcMar>
              <w:top w:w="0" w:type="dxa"/>
              <w:bottom w:w="0" w:type="dxa"/>
            </w:tcMar>
            <w:vAlign w:val="center"/>
          </w:tcPr>
          <w:p w14:paraId="7F388FDC" w14:textId="77777777" w:rsidR="00534DBE" w:rsidRDefault="00000000">
            <w:pPr>
              <w:keepNext/>
              <w:keepLines/>
              <w:spacing w:after="0" w:line="240" w:lineRule="auto"/>
            </w:pPr>
            <w:r>
              <w:rPr>
                <w:sz w:val="18"/>
              </w:rPr>
              <w:t>2643</w:t>
            </w:r>
          </w:p>
        </w:tc>
        <w:tc>
          <w:tcPr>
            <w:tcW w:w="1860" w:type="dxa"/>
            <w:tcMar>
              <w:top w:w="0" w:type="dxa"/>
              <w:bottom w:w="0" w:type="dxa"/>
            </w:tcMar>
            <w:vAlign w:val="center"/>
          </w:tcPr>
          <w:p w14:paraId="37F3F95D" w14:textId="77777777" w:rsidR="00534DBE" w:rsidRDefault="00000000">
            <w:pPr>
              <w:keepNext/>
              <w:keepLines/>
              <w:spacing w:after="0" w:line="240" w:lineRule="auto"/>
              <w:jc w:val="right"/>
            </w:pPr>
            <w:r>
              <w:rPr>
                <w:sz w:val="18"/>
              </w:rPr>
              <w:t>89.565,13</w:t>
            </w:r>
          </w:p>
        </w:tc>
        <w:tc>
          <w:tcPr>
            <w:tcW w:w="1860" w:type="dxa"/>
            <w:tcMar>
              <w:top w:w="0" w:type="dxa"/>
              <w:bottom w:w="0" w:type="dxa"/>
            </w:tcMar>
            <w:vAlign w:val="center"/>
          </w:tcPr>
          <w:p w14:paraId="25B223CD" w14:textId="77777777" w:rsidR="00534DBE" w:rsidRDefault="00000000">
            <w:pPr>
              <w:keepNext/>
              <w:keepLines/>
              <w:spacing w:after="0" w:line="240" w:lineRule="auto"/>
              <w:jc w:val="right"/>
            </w:pPr>
            <w:r>
              <w:rPr>
                <w:sz w:val="18"/>
              </w:rPr>
              <w:t>2.311.758,15</w:t>
            </w:r>
          </w:p>
        </w:tc>
        <w:tc>
          <w:tcPr>
            <w:tcW w:w="700" w:type="dxa"/>
            <w:tcMar>
              <w:top w:w="0" w:type="dxa"/>
              <w:bottom w:w="0" w:type="dxa"/>
            </w:tcMar>
            <w:vAlign w:val="center"/>
          </w:tcPr>
          <w:p w14:paraId="3E144019" w14:textId="77777777" w:rsidR="00534DBE" w:rsidRDefault="00000000">
            <w:pPr>
              <w:keepNext/>
              <w:keepLines/>
              <w:spacing w:after="0" w:line="240" w:lineRule="auto"/>
              <w:jc w:val="right"/>
            </w:pPr>
            <w:r>
              <w:rPr>
                <w:sz w:val="18"/>
              </w:rPr>
              <w:t>2581,1</w:t>
            </w:r>
          </w:p>
        </w:tc>
      </w:tr>
    </w:tbl>
    <w:p w14:paraId="54BD4C22" w14:textId="77777777" w:rsidR="00534DBE" w:rsidRDefault="00534DBE">
      <w:pPr>
        <w:spacing w:after="0"/>
      </w:pPr>
    </w:p>
    <w:p w14:paraId="7D1EA138" w14:textId="77777777" w:rsidR="00534DBE" w:rsidRDefault="00000000">
      <w:r>
        <w:t>Ovaj iznos od 2.311.758,15 € na kontu 264 predstavlja ukupni dugoročni dug Općine Lipovljani prema poslovnim bankama na dan 31.12.2025. godine.</w:t>
      </w:r>
      <w:r>
        <w:br/>
        <w:t>Evo ključnih detalja o ovom zaduženju:</w:t>
      </w:r>
      <w:r>
        <w:br/>
        <w:t>Namjena - Kapitalni projekti: S obzirom na projekte na kontu 05, ovaj kredit je primarna poluga za izgradnju novog dječjeg vrtića i ostale velike infrastrukturne zahvate . Bez ovakvog dugoročnog izvora, Općina ne bi mogla odjednom financirati objekte višemilijunske vrijednosti.</w:t>
      </w:r>
      <w:r>
        <w:br/>
        <w:t>Struktura duga: Riječ je o glavnici kredita koju Općina otplaćuje u anuitetima ili ratama prema ugovorenom otplatnom planu. On se vodi kao dugotrajna obveza jer dospijeva kroz više proračunskih godina (2039.g. ).</w:t>
      </w:r>
      <w:r>
        <w:br/>
        <w:t>Poveznica s kamatama: Ranije spomenutih 6.001,22 € (konto 23423) je "cijena" korištenja ovog iznosa od 2,3 milijuna € za prosinac 2025.g.</w:t>
      </w:r>
    </w:p>
    <w:p w14:paraId="1B1BDEA0" w14:textId="77777777" w:rsidR="00534DBE" w:rsidRDefault="00000000">
      <w:pPr>
        <w:pStyle w:val="Odlomakpopisa"/>
        <w:numPr>
          <w:ilvl w:val="0"/>
          <w:numId w:val="1"/>
        </w:numPr>
      </w:pPr>
      <w:r>
        <w:t>264         Obveze za kredite i zajmove od kreditnih i ostalih financijskih institucija izvan javnog sektora 2.311.758,15</w:t>
      </w:r>
    </w:p>
    <w:p w14:paraId="17386E94" w14:textId="77777777" w:rsidR="00534DBE" w:rsidRDefault="00000000">
      <w:r>
        <w:t> </w:t>
      </w:r>
    </w:p>
    <w:p w14:paraId="1BB1CB6E" w14:textId="6EF2B40F" w:rsidR="00534DBE" w:rsidRDefault="00534DBE"/>
    <w:p w14:paraId="0ED5F6AF" w14:textId="77777777" w:rsidR="00534DBE" w:rsidRDefault="00000000">
      <w:pPr>
        <w:keepNext/>
        <w:spacing w:line="240" w:lineRule="auto"/>
        <w:jc w:val="center"/>
      </w:pPr>
      <w:r>
        <w:rPr>
          <w:sz w:val="28"/>
        </w:rPr>
        <w:t>Bilješka 129.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6D14040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1654222"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4A6F2C8"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BCDA17"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F0792BA" w14:textId="77777777" w:rsidR="00534DB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094B27A" w14:textId="77777777" w:rsidR="00534DB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38FC20B" w14:textId="77777777" w:rsidR="00534DBE" w:rsidRDefault="00000000">
            <w:pPr>
              <w:keepNext/>
              <w:keepLines/>
              <w:spacing w:after="0" w:line="240" w:lineRule="auto"/>
              <w:jc w:val="center"/>
            </w:pPr>
            <w:r>
              <w:rPr>
                <w:b/>
                <w:sz w:val="18"/>
              </w:rPr>
              <w:t>Indeks (%)</w:t>
            </w:r>
          </w:p>
        </w:tc>
      </w:tr>
      <w:tr w:rsidR="00534DBE" w14:paraId="4B7B9690" w14:textId="77777777">
        <w:tblPrEx>
          <w:tblCellMar>
            <w:top w:w="0" w:type="dxa"/>
            <w:bottom w:w="0" w:type="dxa"/>
          </w:tblCellMar>
        </w:tblPrEx>
        <w:trPr>
          <w:cantSplit/>
          <w:trHeight w:val="560"/>
        </w:trPr>
        <w:tc>
          <w:tcPr>
            <w:tcW w:w="700" w:type="dxa"/>
            <w:tcMar>
              <w:top w:w="0" w:type="dxa"/>
              <w:bottom w:w="0" w:type="dxa"/>
            </w:tcMar>
            <w:vAlign w:val="center"/>
          </w:tcPr>
          <w:p w14:paraId="33EB46E7" w14:textId="77777777" w:rsidR="00534DBE" w:rsidRDefault="00000000">
            <w:pPr>
              <w:keepNext/>
              <w:keepLines/>
              <w:spacing w:after="0" w:line="240" w:lineRule="auto"/>
            </w:pPr>
            <w:r>
              <w:rPr>
                <w:sz w:val="18"/>
              </w:rPr>
              <w:t>27</w:t>
            </w:r>
          </w:p>
        </w:tc>
        <w:tc>
          <w:tcPr>
            <w:tcW w:w="3180" w:type="dxa"/>
            <w:tcMar>
              <w:top w:w="0" w:type="dxa"/>
              <w:bottom w:w="0" w:type="dxa"/>
            </w:tcMar>
            <w:vAlign w:val="center"/>
          </w:tcPr>
          <w:p w14:paraId="640BD4F9" w14:textId="77777777" w:rsidR="00534DBE" w:rsidRDefault="00000000">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14:paraId="34F6321E" w14:textId="77777777" w:rsidR="00534DBE" w:rsidRDefault="00000000">
            <w:pPr>
              <w:keepNext/>
              <w:keepLines/>
              <w:spacing w:after="0" w:line="240" w:lineRule="auto"/>
            </w:pPr>
            <w:r>
              <w:rPr>
                <w:sz w:val="18"/>
              </w:rPr>
              <w:t>27</w:t>
            </w:r>
          </w:p>
        </w:tc>
        <w:tc>
          <w:tcPr>
            <w:tcW w:w="1860" w:type="dxa"/>
            <w:tcMar>
              <w:top w:w="0" w:type="dxa"/>
              <w:bottom w:w="0" w:type="dxa"/>
            </w:tcMar>
            <w:vAlign w:val="center"/>
          </w:tcPr>
          <w:p w14:paraId="63ED84AF" w14:textId="77777777" w:rsidR="00534DBE" w:rsidRDefault="00000000">
            <w:pPr>
              <w:keepNext/>
              <w:keepLines/>
              <w:spacing w:after="0" w:line="240" w:lineRule="auto"/>
              <w:jc w:val="right"/>
            </w:pPr>
            <w:r>
              <w:rPr>
                <w:sz w:val="18"/>
              </w:rPr>
              <w:t>8.504,79</w:t>
            </w:r>
          </w:p>
        </w:tc>
        <w:tc>
          <w:tcPr>
            <w:tcW w:w="1860" w:type="dxa"/>
            <w:tcMar>
              <w:top w:w="0" w:type="dxa"/>
              <w:bottom w:w="0" w:type="dxa"/>
            </w:tcMar>
            <w:vAlign w:val="center"/>
          </w:tcPr>
          <w:p w14:paraId="2A081AF9" w14:textId="77777777" w:rsidR="00534DBE" w:rsidRDefault="00000000">
            <w:pPr>
              <w:keepNext/>
              <w:keepLines/>
              <w:spacing w:after="0" w:line="240" w:lineRule="auto"/>
              <w:jc w:val="right"/>
            </w:pPr>
            <w:r>
              <w:rPr>
                <w:sz w:val="18"/>
              </w:rPr>
              <w:t>1.307,58</w:t>
            </w:r>
          </w:p>
        </w:tc>
        <w:tc>
          <w:tcPr>
            <w:tcW w:w="700" w:type="dxa"/>
            <w:tcMar>
              <w:top w:w="0" w:type="dxa"/>
              <w:bottom w:w="0" w:type="dxa"/>
            </w:tcMar>
            <w:vAlign w:val="center"/>
          </w:tcPr>
          <w:p w14:paraId="13FF7D6E" w14:textId="77777777" w:rsidR="00534DBE" w:rsidRDefault="00000000">
            <w:pPr>
              <w:keepNext/>
              <w:keepLines/>
              <w:spacing w:after="0" w:line="240" w:lineRule="auto"/>
              <w:jc w:val="right"/>
            </w:pPr>
            <w:r>
              <w:rPr>
                <w:sz w:val="18"/>
              </w:rPr>
              <w:t>15,4</w:t>
            </w:r>
          </w:p>
        </w:tc>
      </w:tr>
    </w:tbl>
    <w:p w14:paraId="5F4BF597" w14:textId="77777777" w:rsidR="00534DBE" w:rsidRDefault="00534DBE">
      <w:pPr>
        <w:spacing w:after="0"/>
      </w:pPr>
    </w:p>
    <w:p w14:paraId="0019958D" w14:textId="77777777" w:rsidR="00534DBE" w:rsidRDefault="00000000">
      <w:r>
        <w:t>Obveze za naplaćene tuđe prihode (656,21 €)</w:t>
      </w:r>
      <w:r>
        <w:br/>
        <w:t>Ovaj iznos na kontu 273 odnosi se na Hrvatske vode.</w:t>
      </w:r>
      <w:r>
        <w:br/>
        <w:t xml:space="preserve">Kako nastaje: Općina na istom uplatnom nalogu (uplatnici) uz komunalnu naknadu za </w:t>
      </w:r>
      <w:r>
        <w:lastRenderedPageBreak/>
        <w:t>građane naplaćuje i naknadu za uređenje voda.</w:t>
      </w:r>
      <w:r>
        <w:br/>
        <w:t>Status: Građani su uplatili novac Općini, a ovaj saldo od 656,21 € predstavlja iznos koji je prikupljen u prosincu i koji Općina mora doznačiti Hrvatskim vodama početkom siječnja. To je čisti prolazni stav.</w:t>
      </w:r>
      <w:r>
        <w:br/>
        <w:t> </w:t>
      </w:r>
      <w:r>
        <w:br/>
        <w:t>2. Sredstva proračunskog korisnika (651,37 €)</w:t>
      </w:r>
      <w:r>
        <w:br/>
        <w:t>Iznos na kontu 274 odnosi se na vašeg proračunskog korisnika – Dječji vrtić "Iskrica" i Narodna knjižnica i čitaonica Lipovljani </w:t>
      </w:r>
      <w:r>
        <w:br/>
        <w:t xml:space="preserve">Izvor sredstava: To su vlastiti prihodi vrtića i knjižnice (uplate roditelja za kraće programe, </w:t>
      </w:r>
      <w:proofErr w:type="spellStart"/>
      <w:r>
        <w:t>zakasnine</w:t>
      </w:r>
      <w:proofErr w:type="spellEnd"/>
      <w:r>
        <w:t xml:space="preserve"> i članarine ) koji su sjeli na jedinstveni račun riznice Općine.</w:t>
      </w:r>
      <w:r>
        <w:br/>
      </w:r>
    </w:p>
    <w:p w14:paraId="708AE0B7" w14:textId="77777777" w:rsidR="00534DBE" w:rsidRDefault="00000000">
      <w:pPr>
        <w:pStyle w:val="Odlomakpopisa"/>
        <w:numPr>
          <w:ilvl w:val="0"/>
          <w:numId w:val="1"/>
        </w:numPr>
      </w:pPr>
      <w:r>
        <w:t>273         Obveze za naplaćene tuđe prihode        656,21 / Hrvatske vode za naplatu naknade za uređenje voda </w:t>
      </w:r>
    </w:p>
    <w:p w14:paraId="1ADBC9EA" w14:textId="77777777" w:rsidR="00534DBE" w:rsidRDefault="00000000">
      <w:pPr>
        <w:pStyle w:val="Odlomakpopisa"/>
        <w:numPr>
          <w:ilvl w:val="0"/>
          <w:numId w:val="1"/>
        </w:numPr>
      </w:pPr>
      <w:r>
        <w:t>274         Obveze proračuna za naplaćena sredstva proračunskog korisnika          651,37 /proračunski korisnici </w:t>
      </w:r>
    </w:p>
    <w:p w14:paraId="7CDDD9D1" w14:textId="77777777" w:rsidR="00534DBE" w:rsidRDefault="00000000">
      <w:pPr>
        <w:pStyle w:val="Odlomakpopisa"/>
        <w:numPr>
          <w:ilvl w:val="0"/>
          <w:numId w:val="1"/>
        </w:numPr>
      </w:pPr>
      <w:r>
        <w:rPr>
          <w:b/>
        </w:rPr>
        <w:t xml:space="preserve">27           Obveze za predujmove, depozite, </w:t>
      </w:r>
      <w:proofErr w:type="spellStart"/>
      <w:r>
        <w:rPr>
          <w:b/>
        </w:rPr>
        <w:t>jamčevne</w:t>
      </w:r>
      <w:proofErr w:type="spellEnd"/>
      <w:r>
        <w:rPr>
          <w:b/>
        </w:rPr>
        <w:t xml:space="preserve"> </w:t>
      </w:r>
      <w:proofErr w:type="spellStart"/>
      <w:r>
        <w:rPr>
          <w:b/>
        </w:rPr>
        <w:t>pologe</w:t>
      </w:r>
      <w:proofErr w:type="spellEnd"/>
      <w:r>
        <w:rPr>
          <w:b/>
        </w:rPr>
        <w:t xml:space="preserve"> i tuđe prihode        1.307,58  </w:t>
      </w:r>
      <w:r>
        <w:t> </w:t>
      </w:r>
    </w:p>
    <w:p w14:paraId="65FA0F86" w14:textId="77777777" w:rsidR="00534DBE" w:rsidRDefault="00534DBE"/>
    <w:p w14:paraId="45327766" w14:textId="77777777" w:rsidR="00534DBE" w:rsidRDefault="00000000">
      <w:pPr>
        <w:keepNext/>
        <w:spacing w:line="240" w:lineRule="auto"/>
        <w:jc w:val="center"/>
      </w:pPr>
      <w:r>
        <w:rPr>
          <w:sz w:val="28"/>
        </w:rPr>
        <w:t>Bilješka 130.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2ED1DFC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C1B573A"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FEE175F"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038667"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481706" w14:textId="77777777" w:rsidR="00534DB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EA839E4" w14:textId="77777777" w:rsidR="00534DB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6C1AB34" w14:textId="77777777" w:rsidR="00534DBE" w:rsidRDefault="00000000">
            <w:pPr>
              <w:keepNext/>
              <w:keepLines/>
              <w:spacing w:after="0" w:line="240" w:lineRule="auto"/>
              <w:jc w:val="center"/>
            </w:pPr>
            <w:r>
              <w:rPr>
                <w:b/>
                <w:sz w:val="18"/>
              </w:rPr>
              <w:t>Indeks (%)</w:t>
            </w:r>
          </w:p>
        </w:tc>
      </w:tr>
      <w:tr w:rsidR="00534DBE" w14:paraId="65F291FC" w14:textId="77777777">
        <w:tblPrEx>
          <w:tblCellMar>
            <w:top w:w="0" w:type="dxa"/>
            <w:bottom w:w="0" w:type="dxa"/>
          </w:tblCellMar>
        </w:tblPrEx>
        <w:trPr>
          <w:cantSplit/>
          <w:trHeight w:val="560"/>
        </w:trPr>
        <w:tc>
          <w:tcPr>
            <w:tcW w:w="700" w:type="dxa"/>
            <w:tcMar>
              <w:top w:w="0" w:type="dxa"/>
              <w:bottom w:w="0" w:type="dxa"/>
            </w:tcMar>
            <w:vAlign w:val="center"/>
          </w:tcPr>
          <w:p w14:paraId="4481BE3D" w14:textId="77777777" w:rsidR="00534DBE" w:rsidRDefault="00000000">
            <w:pPr>
              <w:keepNext/>
              <w:keepLines/>
              <w:spacing w:after="0" w:line="240" w:lineRule="auto"/>
            </w:pPr>
            <w:r>
              <w:rPr>
                <w:sz w:val="18"/>
              </w:rPr>
              <w:t>922</w:t>
            </w:r>
          </w:p>
        </w:tc>
        <w:tc>
          <w:tcPr>
            <w:tcW w:w="3180" w:type="dxa"/>
            <w:tcMar>
              <w:top w:w="0" w:type="dxa"/>
              <w:bottom w:w="0" w:type="dxa"/>
            </w:tcMar>
            <w:vAlign w:val="center"/>
          </w:tcPr>
          <w:p w14:paraId="406BFCCE" w14:textId="77777777" w:rsidR="00534DBE" w:rsidRDefault="00000000">
            <w:pPr>
              <w:keepNext/>
              <w:keepLines/>
              <w:spacing w:after="0" w:line="240" w:lineRule="auto"/>
            </w:pPr>
            <w:r>
              <w:rPr>
                <w:sz w:val="18"/>
              </w:rPr>
              <w:t>Rezultat - višak/manjak (šifre 9221-9222)</w:t>
            </w:r>
          </w:p>
        </w:tc>
        <w:tc>
          <w:tcPr>
            <w:tcW w:w="700" w:type="dxa"/>
            <w:tcMar>
              <w:top w:w="0" w:type="dxa"/>
              <w:bottom w:w="0" w:type="dxa"/>
            </w:tcMar>
            <w:vAlign w:val="center"/>
          </w:tcPr>
          <w:p w14:paraId="09CE5217" w14:textId="77777777" w:rsidR="00534DBE" w:rsidRDefault="00000000">
            <w:pPr>
              <w:keepNext/>
              <w:keepLines/>
              <w:spacing w:after="0" w:line="240" w:lineRule="auto"/>
            </w:pPr>
            <w:r>
              <w:rPr>
                <w:sz w:val="18"/>
              </w:rPr>
              <w:t>922</w:t>
            </w:r>
          </w:p>
        </w:tc>
        <w:tc>
          <w:tcPr>
            <w:tcW w:w="1860" w:type="dxa"/>
            <w:tcMar>
              <w:top w:w="0" w:type="dxa"/>
              <w:bottom w:w="0" w:type="dxa"/>
            </w:tcMar>
            <w:vAlign w:val="center"/>
          </w:tcPr>
          <w:p w14:paraId="4B2FFB5F" w14:textId="77777777" w:rsidR="00534DBE" w:rsidRDefault="00000000">
            <w:pPr>
              <w:keepNext/>
              <w:keepLines/>
              <w:spacing w:after="0" w:line="240" w:lineRule="auto"/>
              <w:jc w:val="right"/>
            </w:pPr>
            <w:r>
              <w:rPr>
                <w:sz w:val="18"/>
              </w:rPr>
              <w:t>680.306,19</w:t>
            </w:r>
          </w:p>
        </w:tc>
        <w:tc>
          <w:tcPr>
            <w:tcW w:w="1860" w:type="dxa"/>
            <w:tcMar>
              <w:top w:w="0" w:type="dxa"/>
              <w:bottom w:w="0" w:type="dxa"/>
            </w:tcMar>
            <w:vAlign w:val="center"/>
          </w:tcPr>
          <w:p w14:paraId="0ACB3C23" w14:textId="77777777" w:rsidR="00534DBE" w:rsidRDefault="00000000">
            <w:pPr>
              <w:keepNext/>
              <w:keepLines/>
              <w:spacing w:after="0" w:line="240" w:lineRule="auto"/>
              <w:jc w:val="right"/>
            </w:pPr>
            <w:r>
              <w:rPr>
                <w:sz w:val="18"/>
              </w:rPr>
              <w:t>2.539.213,39</w:t>
            </w:r>
          </w:p>
        </w:tc>
        <w:tc>
          <w:tcPr>
            <w:tcW w:w="700" w:type="dxa"/>
            <w:tcMar>
              <w:top w:w="0" w:type="dxa"/>
              <w:bottom w:w="0" w:type="dxa"/>
            </w:tcMar>
            <w:vAlign w:val="center"/>
          </w:tcPr>
          <w:p w14:paraId="31CECF47" w14:textId="77777777" w:rsidR="00534DBE" w:rsidRDefault="00000000">
            <w:pPr>
              <w:keepNext/>
              <w:keepLines/>
              <w:spacing w:after="0" w:line="240" w:lineRule="auto"/>
              <w:jc w:val="right"/>
            </w:pPr>
            <w:r>
              <w:rPr>
                <w:sz w:val="18"/>
              </w:rPr>
              <w:t>373,2</w:t>
            </w:r>
          </w:p>
        </w:tc>
      </w:tr>
    </w:tbl>
    <w:p w14:paraId="25D75D6B" w14:textId="77777777" w:rsidR="00534DBE" w:rsidRDefault="00534DBE">
      <w:pPr>
        <w:spacing w:after="0"/>
      </w:pPr>
    </w:p>
    <w:p w14:paraId="264C9B1B" w14:textId="77777777" w:rsidR="001A34F0" w:rsidRPr="001A34F0" w:rsidRDefault="001A34F0" w:rsidP="001A34F0">
      <w:pPr>
        <w:rPr>
          <w:b/>
          <w:bCs/>
          <w:sz w:val="18"/>
          <w:szCs w:val="18"/>
        </w:rPr>
      </w:pPr>
      <w:r w:rsidRPr="001A34F0">
        <w:rPr>
          <w:b/>
          <w:bCs/>
          <w:sz w:val="18"/>
          <w:szCs w:val="18"/>
        </w:rPr>
        <w:t>Prikaz rezultata poslovanja Općine Lipovljani (2025.)</w:t>
      </w:r>
    </w:p>
    <w:tbl>
      <w:tblPr>
        <w:tblW w:w="9780" w:type="dxa"/>
        <w:tblCellMar>
          <w:top w:w="15" w:type="dxa"/>
          <w:left w:w="15" w:type="dxa"/>
          <w:bottom w:w="15" w:type="dxa"/>
          <w:right w:w="15" w:type="dxa"/>
        </w:tblCellMar>
        <w:tblLook w:val="04A0" w:firstRow="1" w:lastRow="0" w:firstColumn="1" w:lastColumn="0" w:noHBand="0" w:noVBand="1"/>
      </w:tblPr>
      <w:tblGrid>
        <w:gridCol w:w="7105"/>
        <w:gridCol w:w="2675"/>
      </w:tblGrid>
      <w:tr w:rsidR="001A34F0" w:rsidRPr="001A34F0" w14:paraId="160027F1" w14:textId="77777777">
        <w:tc>
          <w:tcPr>
            <w:tcW w:w="0" w:type="auto"/>
            <w:tcBorders>
              <w:bottom w:val="single" w:sz="6" w:space="0" w:color="DCDFE5"/>
            </w:tcBorders>
            <w:tcMar>
              <w:top w:w="120" w:type="dxa"/>
              <w:left w:w="0" w:type="dxa"/>
              <w:bottom w:w="120" w:type="dxa"/>
              <w:right w:w="240" w:type="dxa"/>
            </w:tcMar>
            <w:hideMark/>
          </w:tcPr>
          <w:p w14:paraId="63E7292F" w14:textId="77777777" w:rsidR="001A34F0" w:rsidRPr="001A34F0" w:rsidRDefault="001A34F0" w:rsidP="001A34F0">
            <w:pPr>
              <w:rPr>
                <w:b/>
                <w:bCs/>
                <w:sz w:val="18"/>
                <w:szCs w:val="18"/>
              </w:rPr>
            </w:pPr>
            <w:r w:rsidRPr="001A34F0">
              <w:rPr>
                <w:b/>
                <w:bCs/>
                <w:sz w:val="18"/>
                <w:szCs w:val="18"/>
              </w:rPr>
              <w:t>Pozicija</w:t>
            </w:r>
          </w:p>
        </w:tc>
        <w:tc>
          <w:tcPr>
            <w:tcW w:w="0" w:type="auto"/>
            <w:tcBorders>
              <w:bottom w:val="single" w:sz="6" w:space="0" w:color="DCDFE5"/>
            </w:tcBorders>
            <w:tcMar>
              <w:top w:w="120" w:type="dxa"/>
              <w:left w:w="0" w:type="dxa"/>
              <w:bottom w:w="120" w:type="dxa"/>
              <w:right w:w="0" w:type="dxa"/>
            </w:tcMar>
            <w:hideMark/>
          </w:tcPr>
          <w:p w14:paraId="3623C9C4" w14:textId="77777777" w:rsidR="001A34F0" w:rsidRPr="001A34F0" w:rsidRDefault="001A34F0" w:rsidP="001A34F0">
            <w:pPr>
              <w:rPr>
                <w:b/>
                <w:bCs/>
                <w:sz w:val="18"/>
                <w:szCs w:val="18"/>
              </w:rPr>
            </w:pPr>
            <w:r w:rsidRPr="001A34F0">
              <w:rPr>
                <w:b/>
                <w:bCs/>
                <w:sz w:val="18"/>
                <w:szCs w:val="18"/>
              </w:rPr>
              <w:t>Iznos u eurima (€)</w:t>
            </w:r>
          </w:p>
        </w:tc>
      </w:tr>
      <w:tr w:rsidR="001A34F0" w:rsidRPr="001A34F0" w14:paraId="4EC79E00" w14:textId="77777777">
        <w:tc>
          <w:tcPr>
            <w:tcW w:w="0" w:type="auto"/>
            <w:tcBorders>
              <w:bottom w:val="single" w:sz="6" w:space="0" w:color="DCDFE5"/>
            </w:tcBorders>
            <w:tcMar>
              <w:top w:w="180" w:type="dxa"/>
              <w:left w:w="0" w:type="dxa"/>
              <w:bottom w:w="180" w:type="dxa"/>
              <w:right w:w="240" w:type="dxa"/>
            </w:tcMar>
            <w:hideMark/>
          </w:tcPr>
          <w:p w14:paraId="1F0903D2" w14:textId="77777777" w:rsidR="001A34F0" w:rsidRPr="001A34F0" w:rsidRDefault="001A34F0" w:rsidP="001A34F0">
            <w:pPr>
              <w:rPr>
                <w:sz w:val="18"/>
                <w:szCs w:val="18"/>
              </w:rPr>
            </w:pPr>
            <w:r w:rsidRPr="001A34F0">
              <w:rPr>
                <w:b/>
                <w:bCs/>
                <w:sz w:val="18"/>
                <w:szCs w:val="18"/>
              </w:rPr>
              <w:t>Ukupni prihodi i primici</w:t>
            </w:r>
          </w:p>
        </w:tc>
        <w:tc>
          <w:tcPr>
            <w:tcW w:w="0" w:type="auto"/>
            <w:tcBorders>
              <w:bottom w:val="single" w:sz="6" w:space="0" w:color="DCDFE5"/>
            </w:tcBorders>
            <w:tcMar>
              <w:top w:w="180" w:type="dxa"/>
              <w:left w:w="0" w:type="dxa"/>
              <w:bottom w:w="180" w:type="dxa"/>
              <w:right w:w="0" w:type="dxa"/>
            </w:tcMar>
            <w:hideMark/>
          </w:tcPr>
          <w:p w14:paraId="37E45CC4" w14:textId="77777777" w:rsidR="001A34F0" w:rsidRPr="001A34F0" w:rsidRDefault="001A34F0" w:rsidP="001A34F0">
            <w:pPr>
              <w:rPr>
                <w:sz w:val="18"/>
                <w:szCs w:val="18"/>
              </w:rPr>
            </w:pPr>
            <w:r w:rsidRPr="001A34F0">
              <w:rPr>
                <w:sz w:val="18"/>
                <w:szCs w:val="18"/>
              </w:rPr>
              <w:t>7.258.408,08</w:t>
            </w:r>
          </w:p>
        </w:tc>
      </w:tr>
      <w:tr w:rsidR="001A34F0" w:rsidRPr="001A34F0" w14:paraId="2F0F99C2" w14:textId="77777777">
        <w:tc>
          <w:tcPr>
            <w:tcW w:w="0" w:type="auto"/>
            <w:tcBorders>
              <w:bottom w:val="single" w:sz="6" w:space="0" w:color="DCDFE5"/>
            </w:tcBorders>
            <w:tcMar>
              <w:top w:w="180" w:type="dxa"/>
              <w:left w:w="0" w:type="dxa"/>
              <w:bottom w:w="180" w:type="dxa"/>
              <w:right w:w="240" w:type="dxa"/>
            </w:tcMar>
            <w:hideMark/>
          </w:tcPr>
          <w:p w14:paraId="5B0534D3" w14:textId="77777777" w:rsidR="001A34F0" w:rsidRPr="001A34F0" w:rsidRDefault="001A34F0" w:rsidP="001A34F0">
            <w:pPr>
              <w:rPr>
                <w:sz w:val="18"/>
                <w:szCs w:val="18"/>
              </w:rPr>
            </w:pPr>
            <w:r w:rsidRPr="001A34F0">
              <w:rPr>
                <w:b/>
                <w:bCs/>
                <w:sz w:val="18"/>
                <w:szCs w:val="18"/>
              </w:rPr>
              <w:t>Ukupni rashodi i izdaci</w:t>
            </w:r>
          </w:p>
        </w:tc>
        <w:tc>
          <w:tcPr>
            <w:tcW w:w="0" w:type="auto"/>
            <w:tcBorders>
              <w:bottom w:val="single" w:sz="6" w:space="0" w:color="DCDFE5"/>
            </w:tcBorders>
            <w:tcMar>
              <w:top w:w="180" w:type="dxa"/>
              <w:left w:w="0" w:type="dxa"/>
              <w:bottom w:w="180" w:type="dxa"/>
              <w:right w:w="0" w:type="dxa"/>
            </w:tcMar>
            <w:hideMark/>
          </w:tcPr>
          <w:p w14:paraId="71C85FC9" w14:textId="77777777" w:rsidR="001A34F0" w:rsidRPr="001A34F0" w:rsidRDefault="001A34F0" w:rsidP="001A34F0">
            <w:pPr>
              <w:rPr>
                <w:sz w:val="18"/>
                <w:szCs w:val="18"/>
              </w:rPr>
            </w:pPr>
            <w:r w:rsidRPr="001A34F0">
              <w:rPr>
                <w:sz w:val="18"/>
                <w:szCs w:val="18"/>
              </w:rPr>
              <w:t>5.399.500,88</w:t>
            </w:r>
          </w:p>
        </w:tc>
      </w:tr>
      <w:tr w:rsidR="001A34F0" w:rsidRPr="001A34F0" w14:paraId="41105B95" w14:textId="77777777">
        <w:tc>
          <w:tcPr>
            <w:tcW w:w="0" w:type="auto"/>
            <w:tcBorders>
              <w:bottom w:val="single" w:sz="6" w:space="0" w:color="DCDFE5"/>
            </w:tcBorders>
            <w:tcMar>
              <w:top w:w="180" w:type="dxa"/>
              <w:left w:w="0" w:type="dxa"/>
              <w:bottom w:w="180" w:type="dxa"/>
              <w:right w:w="240" w:type="dxa"/>
            </w:tcMar>
            <w:hideMark/>
          </w:tcPr>
          <w:p w14:paraId="048A6526" w14:textId="77777777" w:rsidR="001A34F0" w:rsidRPr="001A34F0" w:rsidRDefault="001A34F0" w:rsidP="001A34F0">
            <w:pPr>
              <w:rPr>
                <w:sz w:val="18"/>
                <w:szCs w:val="18"/>
              </w:rPr>
            </w:pPr>
            <w:r w:rsidRPr="001A34F0">
              <w:rPr>
                <w:b/>
                <w:bCs/>
                <w:sz w:val="18"/>
                <w:szCs w:val="18"/>
              </w:rPr>
              <w:t>Rezultat tekuće godine (Višak)</w:t>
            </w:r>
          </w:p>
        </w:tc>
        <w:tc>
          <w:tcPr>
            <w:tcW w:w="0" w:type="auto"/>
            <w:tcBorders>
              <w:bottom w:val="single" w:sz="6" w:space="0" w:color="DCDFE5"/>
            </w:tcBorders>
            <w:tcMar>
              <w:top w:w="180" w:type="dxa"/>
              <w:left w:w="0" w:type="dxa"/>
              <w:bottom w:w="180" w:type="dxa"/>
              <w:right w:w="0" w:type="dxa"/>
            </w:tcMar>
            <w:hideMark/>
          </w:tcPr>
          <w:p w14:paraId="4C5702B9" w14:textId="77777777" w:rsidR="001A34F0" w:rsidRPr="001A34F0" w:rsidRDefault="001A34F0" w:rsidP="001A34F0">
            <w:pPr>
              <w:rPr>
                <w:sz w:val="18"/>
                <w:szCs w:val="18"/>
              </w:rPr>
            </w:pPr>
            <w:r w:rsidRPr="001A34F0">
              <w:rPr>
                <w:b/>
                <w:bCs/>
                <w:sz w:val="18"/>
                <w:szCs w:val="18"/>
              </w:rPr>
              <w:t>1.858.907,20</w:t>
            </w:r>
          </w:p>
        </w:tc>
      </w:tr>
      <w:tr w:rsidR="001A34F0" w:rsidRPr="001A34F0" w14:paraId="6868E42B" w14:textId="77777777">
        <w:tc>
          <w:tcPr>
            <w:tcW w:w="0" w:type="auto"/>
            <w:tcBorders>
              <w:bottom w:val="single" w:sz="6" w:space="0" w:color="DCDFE5"/>
            </w:tcBorders>
            <w:tcMar>
              <w:top w:w="180" w:type="dxa"/>
              <w:left w:w="0" w:type="dxa"/>
              <w:bottom w:w="180" w:type="dxa"/>
              <w:right w:w="240" w:type="dxa"/>
            </w:tcMar>
            <w:hideMark/>
          </w:tcPr>
          <w:p w14:paraId="2B963DF2" w14:textId="77777777" w:rsidR="001A34F0" w:rsidRPr="001A34F0" w:rsidRDefault="001A34F0" w:rsidP="001A34F0">
            <w:pPr>
              <w:rPr>
                <w:sz w:val="18"/>
                <w:szCs w:val="18"/>
              </w:rPr>
            </w:pPr>
            <w:r w:rsidRPr="001A34F0">
              <w:rPr>
                <w:sz w:val="18"/>
                <w:szCs w:val="18"/>
              </w:rPr>
              <w:t>Preneseni višak iz prethodne godine</w:t>
            </w:r>
          </w:p>
        </w:tc>
        <w:tc>
          <w:tcPr>
            <w:tcW w:w="0" w:type="auto"/>
            <w:tcBorders>
              <w:bottom w:val="single" w:sz="6" w:space="0" w:color="DCDFE5"/>
            </w:tcBorders>
            <w:tcMar>
              <w:top w:w="180" w:type="dxa"/>
              <w:left w:w="0" w:type="dxa"/>
              <w:bottom w:w="180" w:type="dxa"/>
              <w:right w:w="0" w:type="dxa"/>
            </w:tcMar>
            <w:hideMark/>
          </w:tcPr>
          <w:p w14:paraId="3DD32616" w14:textId="77777777" w:rsidR="001A34F0" w:rsidRPr="001A34F0" w:rsidRDefault="001A34F0" w:rsidP="001A34F0">
            <w:pPr>
              <w:rPr>
                <w:sz w:val="18"/>
                <w:szCs w:val="18"/>
              </w:rPr>
            </w:pPr>
            <w:r w:rsidRPr="001A34F0">
              <w:rPr>
                <w:sz w:val="18"/>
                <w:szCs w:val="18"/>
              </w:rPr>
              <w:t>680.306,19</w:t>
            </w:r>
          </w:p>
        </w:tc>
      </w:tr>
      <w:tr w:rsidR="001A34F0" w:rsidRPr="001A34F0" w14:paraId="21F9EC62" w14:textId="77777777">
        <w:tc>
          <w:tcPr>
            <w:tcW w:w="0" w:type="auto"/>
            <w:tcBorders>
              <w:bottom w:val="nil"/>
            </w:tcBorders>
            <w:tcMar>
              <w:top w:w="180" w:type="dxa"/>
              <w:left w:w="0" w:type="dxa"/>
              <w:bottom w:w="180" w:type="dxa"/>
              <w:right w:w="240" w:type="dxa"/>
            </w:tcMar>
            <w:hideMark/>
          </w:tcPr>
          <w:p w14:paraId="1B063F15" w14:textId="77777777" w:rsidR="001A34F0" w:rsidRPr="001A34F0" w:rsidRDefault="001A34F0" w:rsidP="001A34F0">
            <w:pPr>
              <w:rPr>
                <w:sz w:val="18"/>
                <w:szCs w:val="18"/>
              </w:rPr>
            </w:pPr>
            <w:r w:rsidRPr="001A34F0">
              <w:rPr>
                <w:b/>
                <w:bCs/>
                <w:sz w:val="18"/>
                <w:szCs w:val="18"/>
              </w:rPr>
              <w:t>UKUPAN REZULTAT (Višak za raspodjelu)</w:t>
            </w:r>
          </w:p>
        </w:tc>
        <w:tc>
          <w:tcPr>
            <w:tcW w:w="0" w:type="auto"/>
            <w:tcBorders>
              <w:bottom w:val="nil"/>
            </w:tcBorders>
            <w:tcMar>
              <w:top w:w="180" w:type="dxa"/>
              <w:left w:w="0" w:type="dxa"/>
              <w:bottom w:w="180" w:type="dxa"/>
              <w:right w:w="0" w:type="dxa"/>
            </w:tcMar>
            <w:hideMark/>
          </w:tcPr>
          <w:p w14:paraId="59AECCF6" w14:textId="77777777" w:rsidR="001A34F0" w:rsidRPr="001A34F0" w:rsidRDefault="001A34F0" w:rsidP="001A34F0">
            <w:pPr>
              <w:rPr>
                <w:sz w:val="18"/>
                <w:szCs w:val="18"/>
              </w:rPr>
            </w:pPr>
            <w:r w:rsidRPr="001A34F0">
              <w:rPr>
                <w:b/>
                <w:bCs/>
                <w:sz w:val="18"/>
                <w:szCs w:val="18"/>
              </w:rPr>
              <w:t>2.539.213,39</w:t>
            </w:r>
          </w:p>
        </w:tc>
      </w:tr>
    </w:tbl>
    <w:p w14:paraId="0BEE3E7A" w14:textId="77777777" w:rsidR="001A34F0" w:rsidRPr="001A34F0" w:rsidRDefault="001A34F0" w:rsidP="001A34F0">
      <w:pPr>
        <w:rPr>
          <w:sz w:val="18"/>
          <w:szCs w:val="18"/>
        </w:rPr>
      </w:pPr>
      <w:r w:rsidRPr="001A34F0">
        <w:rPr>
          <w:sz w:val="18"/>
          <w:szCs w:val="18"/>
        </w:rPr>
        <w:pict w14:anchorId="161F7B37">
          <v:rect id="_x0000_i1029" style="width:0;height:.75pt" o:hralign="center" o:hrstd="t" o:hr="t" fillcolor="#a0a0a0" stroked="f"/>
        </w:pict>
      </w:r>
    </w:p>
    <w:p w14:paraId="4DDF7DC0" w14:textId="77777777" w:rsidR="001A34F0" w:rsidRPr="001A34F0" w:rsidRDefault="001A34F0" w:rsidP="001A34F0">
      <w:pPr>
        <w:rPr>
          <w:b/>
          <w:bCs/>
          <w:sz w:val="18"/>
          <w:szCs w:val="18"/>
        </w:rPr>
      </w:pPr>
      <w:r w:rsidRPr="001A34F0">
        <w:rPr>
          <w:b/>
          <w:bCs/>
          <w:sz w:val="18"/>
          <w:szCs w:val="18"/>
        </w:rPr>
        <w:t>Struktura viška prema izvorima financiranja</w:t>
      </w:r>
    </w:p>
    <w:tbl>
      <w:tblPr>
        <w:tblW w:w="9780" w:type="dxa"/>
        <w:tblCellMar>
          <w:top w:w="15" w:type="dxa"/>
          <w:left w:w="15" w:type="dxa"/>
          <w:bottom w:w="15" w:type="dxa"/>
          <w:right w:w="15" w:type="dxa"/>
        </w:tblCellMar>
        <w:tblLook w:val="04A0" w:firstRow="1" w:lastRow="0" w:firstColumn="1" w:lastColumn="0" w:noHBand="0" w:noVBand="1"/>
      </w:tblPr>
      <w:tblGrid>
        <w:gridCol w:w="6153"/>
        <w:gridCol w:w="2311"/>
        <w:gridCol w:w="1316"/>
      </w:tblGrid>
      <w:tr w:rsidR="001A34F0" w:rsidRPr="001A34F0" w14:paraId="7A98EC51" w14:textId="77777777">
        <w:tc>
          <w:tcPr>
            <w:tcW w:w="0" w:type="auto"/>
            <w:tcBorders>
              <w:bottom w:val="single" w:sz="6" w:space="0" w:color="DCDFE5"/>
            </w:tcBorders>
            <w:tcMar>
              <w:top w:w="120" w:type="dxa"/>
              <w:left w:w="0" w:type="dxa"/>
              <w:bottom w:w="120" w:type="dxa"/>
              <w:right w:w="240" w:type="dxa"/>
            </w:tcMar>
            <w:hideMark/>
          </w:tcPr>
          <w:p w14:paraId="11E807C5" w14:textId="77777777" w:rsidR="001A34F0" w:rsidRPr="001A34F0" w:rsidRDefault="001A34F0" w:rsidP="001A34F0">
            <w:pPr>
              <w:rPr>
                <w:b/>
                <w:bCs/>
                <w:sz w:val="18"/>
                <w:szCs w:val="18"/>
              </w:rPr>
            </w:pPr>
            <w:r w:rsidRPr="001A34F0">
              <w:rPr>
                <w:b/>
                <w:bCs/>
                <w:sz w:val="18"/>
                <w:szCs w:val="18"/>
              </w:rPr>
              <w:lastRenderedPageBreak/>
              <w:t>Izvor financiranja</w:t>
            </w:r>
          </w:p>
        </w:tc>
        <w:tc>
          <w:tcPr>
            <w:tcW w:w="0" w:type="auto"/>
            <w:tcBorders>
              <w:bottom w:val="single" w:sz="6" w:space="0" w:color="DCDFE5"/>
            </w:tcBorders>
            <w:tcMar>
              <w:top w:w="120" w:type="dxa"/>
              <w:left w:w="0" w:type="dxa"/>
              <w:bottom w:w="120" w:type="dxa"/>
              <w:right w:w="240" w:type="dxa"/>
            </w:tcMar>
            <w:hideMark/>
          </w:tcPr>
          <w:p w14:paraId="0D7EBBF4" w14:textId="77777777" w:rsidR="001A34F0" w:rsidRPr="001A34F0" w:rsidRDefault="001A34F0" w:rsidP="001A34F0">
            <w:pPr>
              <w:rPr>
                <w:b/>
                <w:bCs/>
                <w:sz w:val="18"/>
                <w:szCs w:val="18"/>
              </w:rPr>
            </w:pPr>
            <w:r w:rsidRPr="001A34F0">
              <w:rPr>
                <w:b/>
                <w:bCs/>
                <w:sz w:val="18"/>
                <w:szCs w:val="18"/>
              </w:rPr>
              <w:t>Iznos (€)</w:t>
            </w:r>
          </w:p>
        </w:tc>
        <w:tc>
          <w:tcPr>
            <w:tcW w:w="0" w:type="auto"/>
            <w:tcBorders>
              <w:bottom w:val="single" w:sz="6" w:space="0" w:color="DCDFE5"/>
            </w:tcBorders>
            <w:tcMar>
              <w:top w:w="120" w:type="dxa"/>
              <w:left w:w="0" w:type="dxa"/>
              <w:bottom w:w="120" w:type="dxa"/>
              <w:right w:w="0" w:type="dxa"/>
            </w:tcMar>
            <w:hideMark/>
          </w:tcPr>
          <w:p w14:paraId="51FD39A2" w14:textId="77777777" w:rsidR="001A34F0" w:rsidRPr="001A34F0" w:rsidRDefault="001A34F0" w:rsidP="001A34F0">
            <w:pPr>
              <w:rPr>
                <w:b/>
                <w:bCs/>
                <w:sz w:val="18"/>
                <w:szCs w:val="18"/>
              </w:rPr>
            </w:pPr>
            <w:r w:rsidRPr="001A34F0">
              <w:rPr>
                <w:b/>
                <w:bCs/>
                <w:sz w:val="18"/>
                <w:szCs w:val="18"/>
              </w:rPr>
              <w:t>Postotak</w:t>
            </w:r>
          </w:p>
        </w:tc>
      </w:tr>
      <w:tr w:rsidR="001A34F0" w:rsidRPr="001A34F0" w14:paraId="2D730CA4" w14:textId="77777777">
        <w:tc>
          <w:tcPr>
            <w:tcW w:w="0" w:type="auto"/>
            <w:tcBorders>
              <w:bottom w:val="single" w:sz="6" w:space="0" w:color="DCDFE5"/>
            </w:tcBorders>
            <w:tcMar>
              <w:top w:w="180" w:type="dxa"/>
              <w:left w:w="0" w:type="dxa"/>
              <w:bottom w:w="180" w:type="dxa"/>
              <w:right w:w="240" w:type="dxa"/>
            </w:tcMar>
            <w:hideMark/>
          </w:tcPr>
          <w:p w14:paraId="57AED1EA" w14:textId="77777777" w:rsidR="001A34F0" w:rsidRPr="001A34F0" w:rsidRDefault="001A34F0" w:rsidP="001A34F0">
            <w:pPr>
              <w:rPr>
                <w:sz w:val="18"/>
                <w:szCs w:val="18"/>
              </w:rPr>
            </w:pPr>
            <w:r w:rsidRPr="001A34F0">
              <w:rPr>
                <w:b/>
                <w:bCs/>
                <w:sz w:val="18"/>
                <w:szCs w:val="18"/>
              </w:rPr>
              <w:t>1. Opći prihodi i primici</w:t>
            </w:r>
          </w:p>
        </w:tc>
        <w:tc>
          <w:tcPr>
            <w:tcW w:w="0" w:type="auto"/>
            <w:tcBorders>
              <w:bottom w:val="single" w:sz="6" w:space="0" w:color="DCDFE5"/>
            </w:tcBorders>
            <w:tcMar>
              <w:top w:w="180" w:type="dxa"/>
              <w:left w:w="0" w:type="dxa"/>
              <w:bottom w:w="180" w:type="dxa"/>
              <w:right w:w="240" w:type="dxa"/>
            </w:tcMar>
            <w:hideMark/>
          </w:tcPr>
          <w:p w14:paraId="68B7ECD3" w14:textId="77777777" w:rsidR="001A34F0" w:rsidRPr="001A34F0" w:rsidRDefault="001A34F0" w:rsidP="001A34F0">
            <w:pPr>
              <w:rPr>
                <w:sz w:val="18"/>
                <w:szCs w:val="18"/>
              </w:rPr>
            </w:pPr>
            <w:r w:rsidRPr="001A34F0">
              <w:rPr>
                <w:sz w:val="18"/>
                <w:szCs w:val="18"/>
              </w:rPr>
              <w:t>575.144,47</w:t>
            </w:r>
          </w:p>
        </w:tc>
        <w:tc>
          <w:tcPr>
            <w:tcW w:w="0" w:type="auto"/>
            <w:tcBorders>
              <w:bottom w:val="single" w:sz="6" w:space="0" w:color="DCDFE5"/>
            </w:tcBorders>
            <w:tcMar>
              <w:top w:w="180" w:type="dxa"/>
              <w:left w:w="0" w:type="dxa"/>
              <w:bottom w:w="180" w:type="dxa"/>
              <w:right w:w="0" w:type="dxa"/>
            </w:tcMar>
            <w:hideMark/>
          </w:tcPr>
          <w:p w14:paraId="73054D4A" w14:textId="77777777" w:rsidR="001A34F0" w:rsidRPr="001A34F0" w:rsidRDefault="001A34F0" w:rsidP="001A34F0">
            <w:pPr>
              <w:rPr>
                <w:sz w:val="18"/>
                <w:szCs w:val="18"/>
              </w:rPr>
            </w:pPr>
            <w:r w:rsidRPr="001A34F0">
              <w:rPr>
                <w:sz w:val="18"/>
                <w:szCs w:val="18"/>
              </w:rPr>
              <w:t>22,65%</w:t>
            </w:r>
          </w:p>
        </w:tc>
      </w:tr>
      <w:tr w:rsidR="001A34F0" w:rsidRPr="001A34F0" w14:paraId="76E2E7E2" w14:textId="77777777">
        <w:tc>
          <w:tcPr>
            <w:tcW w:w="0" w:type="auto"/>
            <w:tcBorders>
              <w:bottom w:val="single" w:sz="6" w:space="0" w:color="DCDFE5"/>
            </w:tcBorders>
            <w:tcMar>
              <w:top w:w="180" w:type="dxa"/>
              <w:left w:w="0" w:type="dxa"/>
              <w:bottom w:w="180" w:type="dxa"/>
              <w:right w:w="240" w:type="dxa"/>
            </w:tcMar>
            <w:hideMark/>
          </w:tcPr>
          <w:p w14:paraId="31B8B3B0" w14:textId="77777777" w:rsidR="001A34F0" w:rsidRPr="001A34F0" w:rsidRDefault="001A34F0" w:rsidP="001A34F0">
            <w:pPr>
              <w:rPr>
                <w:sz w:val="18"/>
                <w:szCs w:val="18"/>
              </w:rPr>
            </w:pPr>
            <w:r w:rsidRPr="001A34F0">
              <w:rPr>
                <w:b/>
                <w:bCs/>
                <w:sz w:val="18"/>
                <w:szCs w:val="18"/>
              </w:rPr>
              <w:t>4. Prihodi za posebne namjene</w:t>
            </w:r>
          </w:p>
        </w:tc>
        <w:tc>
          <w:tcPr>
            <w:tcW w:w="0" w:type="auto"/>
            <w:tcBorders>
              <w:bottom w:val="single" w:sz="6" w:space="0" w:color="DCDFE5"/>
            </w:tcBorders>
            <w:tcMar>
              <w:top w:w="180" w:type="dxa"/>
              <w:left w:w="0" w:type="dxa"/>
              <w:bottom w:w="180" w:type="dxa"/>
              <w:right w:w="240" w:type="dxa"/>
            </w:tcMar>
            <w:hideMark/>
          </w:tcPr>
          <w:p w14:paraId="15D2450D" w14:textId="77777777" w:rsidR="001A34F0" w:rsidRPr="001A34F0" w:rsidRDefault="001A34F0" w:rsidP="001A34F0">
            <w:pPr>
              <w:rPr>
                <w:sz w:val="18"/>
                <w:szCs w:val="18"/>
              </w:rPr>
            </w:pPr>
            <w:r w:rsidRPr="001A34F0">
              <w:rPr>
                <w:sz w:val="18"/>
                <w:szCs w:val="18"/>
              </w:rPr>
              <w:t>105.868,09</w:t>
            </w:r>
          </w:p>
        </w:tc>
        <w:tc>
          <w:tcPr>
            <w:tcW w:w="0" w:type="auto"/>
            <w:tcBorders>
              <w:bottom w:val="single" w:sz="6" w:space="0" w:color="DCDFE5"/>
            </w:tcBorders>
            <w:tcMar>
              <w:top w:w="180" w:type="dxa"/>
              <w:left w:w="0" w:type="dxa"/>
              <w:bottom w:w="180" w:type="dxa"/>
              <w:right w:w="0" w:type="dxa"/>
            </w:tcMar>
            <w:hideMark/>
          </w:tcPr>
          <w:p w14:paraId="3EAFBC98" w14:textId="77777777" w:rsidR="001A34F0" w:rsidRPr="001A34F0" w:rsidRDefault="001A34F0" w:rsidP="001A34F0">
            <w:pPr>
              <w:rPr>
                <w:sz w:val="18"/>
                <w:szCs w:val="18"/>
              </w:rPr>
            </w:pPr>
            <w:r w:rsidRPr="001A34F0">
              <w:rPr>
                <w:sz w:val="18"/>
                <w:szCs w:val="18"/>
              </w:rPr>
              <w:t>4,17%</w:t>
            </w:r>
          </w:p>
        </w:tc>
      </w:tr>
      <w:tr w:rsidR="001A34F0" w:rsidRPr="001A34F0" w14:paraId="33481E3F" w14:textId="77777777">
        <w:tc>
          <w:tcPr>
            <w:tcW w:w="0" w:type="auto"/>
            <w:tcBorders>
              <w:bottom w:val="single" w:sz="6" w:space="0" w:color="DCDFE5"/>
            </w:tcBorders>
            <w:tcMar>
              <w:top w:w="180" w:type="dxa"/>
              <w:left w:w="0" w:type="dxa"/>
              <w:bottom w:w="180" w:type="dxa"/>
              <w:right w:w="240" w:type="dxa"/>
            </w:tcMar>
            <w:hideMark/>
          </w:tcPr>
          <w:p w14:paraId="79E6D30B" w14:textId="77777777" w:rsidR="001A34F0" w:rsidRPr="001A34F0" w:rsidRDefault="001A34F0" w:rsidP="001A34F0">
            <w:pPr>
              <w:rPr>
                <w:sz w:val="18"/>
                <w:szCs w:val="18"/>
              </w:rPr>
            </w:pPr>
            <w:r w:rsidRPr="001A34F0">
              <w:rPr>
                <w:b/>
                <w:bCs/>
                <w:sz w:val="18"/>
                <w:szCs w:val="18"/>
              </w:rPr>
              <w:t>5. Pomoći</w:t>
            </w:r>
            <w:r w:rsidRPr="001A34F0">
              <w:rPr>
                <w:sz w:val="18"/>
                <w:szCs w:val="18"/>
              </w:rPr>
              <w:t> (uključujući ispravak NPOO)</w:t>
            </w:r>
          </w:p>
        </w:tc>
        <w:tc>
          <w:tcPr>
            <w:tcW w:w="0" w:type="auto"/>
            <w:tcBorders>
              <w:bottom w:val="single" w:sz="6" w:space="0" w:color="DCDFE5"/>
            </w:tcBorders>
            <w:tcMar>
              <w:top w:w="180" w:type="dxa"/>
              <w:left w:w="0" w:type="dxa"/>
              <w:bottom w:w="180" w:type="dxa"/>
              <w:right w:w="240" w:type="dxa"/>
            </w:tcMar>
            <w:hideMark/>
          </w:tcPr>
          <w:p w14:paraId="273B3646" w14:textId="77777777" w:rsidR="001A34F0" w:rsidRPr="001A34F0" w:rsidRDefault="001A34F0" w:rsidP="001A34F0">
            <w:pPr>
              <w:rPr>
                <w:sz w:val="18"/>
                <w:szCs w:val="18"/>
              </w:rPr>
            </w:pPr>
            <w:r w:rsidRPr="001A34F0">
              <w:rPr>
                <w:sz w:val="18"/>
                <w:szCs w:val="18"/>
              </w:rPr>
              <w:t>340.812,56</w:t>
            </w:r>
          </w:p>
        </w:tc>
        <w:tc>
          <w:tcPr>
            <w:tcW w:w="0" w:type="auto"/>
            <w:tcBorders>
              <w:bottom w:val="single" w:sz="6" w:space="0" w:color="DCDFE5"/>
            </w:tcBorders>
            <w:tcMar>
              <w:top w:w="180" w:type="dxa"/>
              <w:left w:w="0" w:type="dxa"/>
              <w:bottom w:w="180" w:type="dxa"/>
              <w:right w:w="0" w:type="dxa"/>
            </w:tcMar>
            <w:hideMark/>
          </w:tcPr>
          <w:p w14:paraId="259DD6DA" w14:textId="77777777" w:rsidR="001A34F0" w:rsidRPr="001A34F0" w:rsidRDefault="001A34F0" w:rsidP="001A34F0">
            <w:pPr>
              <w:rPr>
                <w:sz w:val="18"/>
                <w:szCs w:val="18"/>
              </w:rPr>
            </w:pPr>
            <w:r w:rsidRPr="001A34F0">
              <w:rPr>
                <w:sz w:val="18"/>
                <w:szCs w:val="18"/>
              </w:rPr>
              <w:t>13,42%</w:t>
            </w:r>
          </w:p>
        </w:tc>
      </w:tr>
      <w:tr w:rsidR="001A34F0" w:rsidRPr="001A34F0" w14:paraId="1874559D" w14:textId="77777777">
        <w:tc>
          <w:tcPr>
            <w:tcW w:w="0" w:type="auto"/>
            <w:tcBorders>
              <w:bottom w:val="single" w:sz="6" w:space="0" w:color="DCDFE5"/>
            </w:tcBorders>
            <w:tcMar>
              <w:top w:w="180" w:type="dxa"/>
              <w:left w:w="0" w:type="dxa"/>
              <w:bottom w:w="180" w:type="dxa"/>
              <w:right w:w="240" w:type="dxa"/>
            </w:tcMar>
            <w:hideMark/>
          </w:tcPr>
          <w:p w14:paraId="70BD2170" w14:textId="77777777" w:rsidR="001A34F0" w:rsidRPr="001A34F0" w:rsidRDefault="001A34F0" w:rsidP="001A34F0">
            <w:pPr>
              <w:rPr>
                <w:sz w:val="18"/>
                <w:szCs w:val="18"/>
              </w:rPr>
            </w:pPr>
            <w:r w:rsidRPr="001A34F0">
              <w:rPr>
                <w:b/>
                <w:bCs/>
                <w:sz w:val="18"/>
                <w:szCs w:val="18"/>
              </w:rPr>
              <w:t>8. Namjenski primici od zaduživanja</w:t>
            </w:r>
          </w:p>
        </w:tc>
        <w:tc>
          <w:tcPr>
            <w:tcW w:w="0" w:type="auto"/>
            <w:tcBorders>
              <w:bottom w:val="single" w:sz="6" w:space="0" w:color="DCDFE5"/>
            </w:tcBorders>
            <w:tcMar>
              <w:top w:w="180" w:type="dxa"/>
              <w:left w:w="0" w:type="dxa"/>
              <w:bottom w:w="180" w:type="dxa"/>
              <w:right w:w="240" w:type="dxa"/>
            </w:tcMar>
            <w:hideMark/>
          </w:tcPr>
          <w:p w14:paraId="22B8BBA0" w14:textId="77777777" w:rsidR="001A34F0" w:rsidRPr="001A34F0" w:rsidRDefault="001A34F0" w:rsidP="001A34F0">
            <w:pPr>
              <w:rPr>
                <w:sz w:val="18"/>
                <w:szCs w:val="18"/>
              </w:rPr>
            </w:pPr>
            <w:r w:rsidRPr="001A34F0">
              <w:rPr>
                <w:sz w:val="18"/>
                <w:szCs w:val="18"/>
              </w:rPr>
              <w:t>1.517.388,27</w:t>
            </w:r>
          </w:p>
        </w:tc>
        <w:tc>
          <w:tcPr>
            <w:tcW w:w="0" w:type="auto"/>
            <w:tcBorders>
              <w:bottom w:val="single" w:sz="6" w:space="0" w:color="DCDFE5"/>
            </w:tcBorders>
            <w:tcMar>
              <w:top w:w="180" w:type="dxa"/>
              <w:left w:w="0" w:type="dxa"/>
              <w:bottom w:w="180" w:type="dxa"/>
              <w:right w:w="0" w:type="dxa"/>
            </w:tcMar>
            <w:hideMark/>
          </w:tcPr>
          <w:p w14:paraId="2402BF5F" w14:textId="77777777" w:rsidR="001A34F0" w:rsidRPr="001A34F0" w:rsidRDefault="001A34F0" w:rsidP="001A34F0">
            <w:pPr>
              <w:rPr>
                <w:sz w:val="18"/>
                <w:szCs w:val="18"/>
              </w:rPr>
            </w:pPr>
            <w:r w:rsidRPr="001A34F0">
              <w:rPr>
                <w:sz w:val="18"/>
                <w:szCs w:val="18"/>
              </w:rPr>
              <w:t>59,76%</w:t>
            </w:r>
          </w:p>
        </w:tc>
      </w:tr>
      <w:tr w:rsidR="001A34F0" w:rsidRPr="001A34F0" w14:paraId="62CD4C29" w14:textId="77777777">
        <w:tc>
          <w:tcPr>
            <w:tcW w:w="0" w:type="auto"/>
            <w:tcBorders>
              <w:bottom w:val="nil"/>
            </w:tcBorders>
            <w:tcMar>
              <w:top w:w="180" w:type="dxa"/>
              <w:left w:w="0" w:type="dxa"/>
              <w:bottom w:w="180" w:type="dxa"/>
              <w:right w:w="240" w:type="dxa"/>
            </w:tcMar>
            <w:hideMark/>
          </w:tcPr>
          <w:p w14:paraId="4205210E" w14:textId="77777777" w:rsidR="001A34F0" w:rsidRPr="001A34F0" w:rsidRDefault="001A34F0" w:rsidP="001A34F0">
            <w:pPr>
              <w:rPr>
                <w:sz w:val="18"/>
                <w:szCs w:val="18"/>
              </w:rPr>
            </w:pPr>
            <w:r w:rsidRPr="001A34F0">
              <w:rPr>
                <w:b/>
                <w:bCs/>
                <w:sz w:val="18"/>
                <w:szCs w:val="18"/>
              </w:rPr>
              <w:t>UKUPNO</w:t>
            </w:r>
          </w:p>
        </w:tc>
        <w:tc>
          <w:tcPr>
            <w:tcW w:w="0" w:type="auto"/>
            <w:tcBorders>
              <w:bottom w:val="nil"/>
            </w:tcBorders>
            <w:tcMar>
              <w:top w:w="180" w:type="dxa"/>
              <w:left w:w="0" w:type="dxa"/>
              <w:bottom w:w="180" w:type="dxa"/>
              <w:right w:w="240" w:type="dxa"/>
            </w:tcMar>
            <w:hideMark/>
          </w:tcPr>
          <w:p w14:paraId="59D1F8B1" w14:textId="77777777" w:rsidR="001A34F0" w:rsidRPr="001A34F0" w:rsidRDefault="001A34F0" w:rsidP="001A34F0">
            <w:pPr>
              <w:rPr>
                <w:sz w:val="18"/>
                <w:szCs w:val="18"/>
              </w:rPr>
            </w:pPr>
            <w:r w:rsidRPr="001A34F0">
              <w:rPr>
                <w:b/>
                <w:bCs/>
                <w:sz w:val="18"/>
                <w:szCs w:val="18"/>
              </w:rPr>
              <w:t>2.539.213,39</w:t>
            </w:r>
          </w:p>
        </w:tc>
        <w:tc>
          <w:tcPr>
            <w:tcW w:w="0" w:type="auto"/>
            <w:tcBorders>
              <w:bottom w:val="nil"/>
            </w:tcBorders>
            <w:tcMar>
              <w:top w:w="180" w:type="dxa"/>
              <w:left w:w="0" w:type="dxa"/>
              <w:bottom w:w="180" w:type="dxa"/>
              <w:right w:w="0" w:type="dxa"/>
            </w:tcMar>
            <w:hideMark/>
          </w:tcPr>
          <w:p w14:paraId="673E79A3" w14:textId="77777777" w:rsidR="001A34F0" w:rsidRPr="001A34F0" w:rsidRDefault="001A34F0" w:rsidP="001A34F0">
            <w:pPr>
              <w:rPr>
                <w:sz w:val="18"/>
                <w:szCs w:val="18"/>
              </w:rPr>
            </w:pPr>
            <w:r w:rsidRPr="001A34F0">
              <w:rPr>
                <w:b/>
                <w:bCs/>
                <w:sz w:val="18"/>
                <w:szCs w:val="18"/>
              </w:rPr>
              <w:t>100,00%</w:t>
            </w:r>
          </w:p>
        </w:tc>
      </w:tr>
    </w:tbl>
    <w:p w14:paraId="1FE3F85C" w14:textId="11013DF0" w:rsidR="001A34F0" w:rsidRPr="001A34F0" w:rsidRDefault="001A34F0" w:rsidP="001A34F0">
      <w:pPr>
        <w:rPr>
          <w:sz w:val="18"/>
          <w:szCs w:val="18"/>
        </w:rPr>
      </w:pPr>
      <w:r w:rsidRPr="001A34F0">
        <w:rPr>
          <w:sz w:val="18"/>
          <w:szCs w:val="18"/>
        </w:rPr>
        <w:pict w14:anchorId="50C6A254">
          <v:rect id="_x0000_i1030" style="width:0;height:.75pt" o:hralign="center" o:hrstd="t" o:hr="t" fillcolor="#a0a0a0" stroked="f"/>
        </w:pict>
      </w:r>
    </w:p>
    <w:p w14:paraId="585DCF6D" w14:textId="77777777" w:rsidR="00534DBE" w:rsidRPr="001A34F0" w:rsidRDefault="00000000">
      <w:pPr>
        <w:rPr>
          <w:sz w:val="18"/>
          <w:szCs w:val="18"/>
        </w:rPr>
      </w:pPr>
      <w:r w:rsidRPr="001A34F0">
        <w:rPr>
          <w:sz w:val="18"/>
          <w:szCs w:val="18"/>
        </w:rPr>
        <w:t> </w:t>
      </w:r>
    </w:p>
    <w:p w14:paraId="21EB7758" w14:textId="77777777" w:rsidR="00534DBE" w:rsidRPr="001A34F0" w:rsidRDefault="00534DBE">
      <w:pPr>
        <w:rPr>
          <w:sz w:val="18"/>
          <w:szCs w:val="18"/>
        </w:rPr>
      </w:pPr>
    </w:p>
    <w:p w14:paraId="614E3047" w14:textId="77777777" w:rsidR="00534DBE" w:rsidRDefault="00000000">
      <w:pPr>
        <w:keepNext/>
        <w:spacing w:line="240" w:lineRule="auto"/>
        <w:jc w:val="center"/>
      </w:pPr>
      <w:r>
        <w:rPr>
          <w:sz w:val="28"/>
        </w:rPr>
        <w:t>Bilješka 131.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34509E7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F9EEE4F"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F29105C"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657416"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234196" w14:textId="77777777" w:rsidR="00534DB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3981047" w14:textId="77777777" w:rsidR="00534DB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BB54624" w14:textId="77777777" w:rsidR="00534DBE" w:rsidRDefault="00000000">
            <w:pPr>
              <w:keepNext/>
              <w:keepLines/>
              <w:spacing w:after="0" w:line="240" w:lineRule="auto"/>
              <w:jc w:val="center"/>
            </w:pPr>
            <w:r>
              <w:rPr>
                <w:b/>
                <w:sz w:val="18"/>
              </w:rPr>
              <w:t>Indeks (%)</w:t>
            </w:r>
          </w:p>
        </w:tc>
      </w:tr>
      <w:tr w:rsidR="00534DBE" w14:paraId="7D2C3D9D" w14:textId="77777777">
        <w:tblPrEx>
          <w:tblCellMar>
            <w:top w:w="0" w:type="dxa"/>
            <w:bottom w:w="0" w:type="dxa"/>
          </w:tblCellMar>
        </w:tblPrEx>
        <w:trPr>
          <w:cantSplit/>
          <w:trHeight w:val="560"/>
        </w:trPr>
        <w:tc>
          <w:tcPr>
            <w:tcW w:w="700" w:type="dxa"/>
            <w:tcMar>
              <w:top w:w="0" w:type="dxa"/>
              <w:bottom w:w="0" w:type="dxa"/>
            </w:tcMar>
            <w:vAlign w:val="center"/>
          </w:tcPr>
          <w:p w14:paraId="13DBBE01" w14:textId="77777777" w:rsidR="00534DBE" w:rsidRDefault="00000000">
            <w:pPr>
              <w:keepNext/>
              <w:keepLines/>
              <w:spacing w:after="0" w:line="240" w:lineRule="auto"/>
            </w:pPr>
            <w:r>
              <w:rPr>
                <w:sz w:val="18"/>
              </w:rPr>
              <w:t>991</w:t>
            </w:r>
          </w:p>
        </w:tc>
        <w:tc>
          <w:tcPr>
            <w:tcW w:w="3180" w:type="dxa"/>
            <w:tcMar>
              <w:top w:w="0" w:type="dxa"/>
              <w:bottom w:w="0" w:type="dxa"/>
            </w:tcMar>
            <w:vAlign w:val="center"/>
          </w:tcPr>
          <w:p w14:paraId="7014FB7C" w14:textId="77777777" w:rsidR="00534DBE" w:rsidRDefault="00000000">
            <w:pPr>
              <w:keepNext/>
              <w:keepLines/>
              <w:spacing w:after="0" w:line="240" w:lineRule="auto"/>
            </w:pPr>
            <w:proofErr w:type="spellStart"/>
            <w:r>
              <w:rPr>
                <w:sz w:val="18"/>
              </w:rPr>
              <w:t>Izvanbilančni</w:t>
            </w:r>
            <w:proofErr w:type="spellEnd"/>
            <w:r>
              <w:rPr>
                <w:sz w:val="18"/>
              </w:rPr>
              <w:t xml:space="preserve"> zapisi - aktiva (šifra 996)</w:t>
            </w:r>
          </w:p>
        </w:tc>
        <w:tc>
          <w:tcPr>
            <w:tcW w:w="700" w:type="dxa"/>
            <w:tcMar>
              <w:top w:w="0" w:type="dxa"/>
              <w:bottom w:w="0" w:type="dxa"/>
            </w:tcMar>
            <w:vAlign w:val="center"/>
          </w:tcPr>
          <w:p w14:paraId="7000BD0E" w14:textId="77777777" w:rsidR="00534DBE" w:rsidRDefault="00000000">
            <w:pPr>
              <w:keepNext/>
              <w:keepLines/>
              <w:spacing w:after="0" w:line="240" w:lineRule="auto"/>
            </w:pPr>
            <w:r>
              <w:rPr>
                <w:sz w:val="18"/>
              </w:rPr>
              <w:t>991</w:t>
            </w:r>
          </w:p>
        </w:tc>
        <w:tc>
          <w:tcPr>
            <w:tcW w:w="1860" w:type="dxa"/>
            <w:tcMar>
              <w:top w:w="0" w:type="dxa"/>
              <w:bottom w:w="0" w:type="dxa"/>
            </w:tcMar>
            <w:vAlign w:val="center"/>
          </w:tcPr>
          <w:p w14:paraId="6761A969" w14:textId="77777777" w:rsidR="00534DBE" w:rsidRDefault="00000000">
            <w:pPr>
              <w:keepNext/>
              <w:keepLines/>
              <w:spacing w:after="0" w:line="240" w:lineRule="auto"/>
              <w:jc w:val="right"/>
            </w:pPr>
            <w:r>
              <w:rPr>
                <w:sz w:val="18"/>
              </w:rPr>
              <w:t>7.559.326,04</w:t>
            </w:r>
          </w:p>
        </w:tc>
        <w:tc>
          <w:tcPr>
            <w:tcW w:w="1860" w:type="dxa"/>
            <w:tcMar>
              <w:top w:w="0" w:type="dxa"/>
              <w:bottom w:w="0" w:type="dxa"/>
            </w:tcMar>
            <w:vAlign w:val="center"/>
          </w:tcPr>
          <w:p w14:paraId="28AD0D91" w14:textId="77777777" w:rsidR="00534DBE" w:rsidRDefault="00000000">
            <w:pPr>
              <w:keepNext/>
              <w:keepLines/>
              <w:spacing w:after="0" w:line="240" w:lineRule="auto"/>
              <w:jc w:val="right"/>
            </w:pPr>
            <w:r>
              <w:rPr>
                <w:sz w:val="18"/>
              </w:rPr>
              <w:t>4.337.126,55</w:t>
            </w:r>
          </w:p>
        </w:tc>
        <w:tc>
          <w:tcPr>
            <w:tcW w:w="700" w:type="dxa"/>
            <w:tcMar>
              <w:top w:w="0" w:type="dxa"/>
              <w:bottom w:w="0" w:type="dxa"/>
            </w:tcMar>
            <w:vAlign w:val="center"/>
          </w:tcPr>
          <w:p w14:paraId="11EE4726" w14:textId="77777777" w:rsidR="00534DBE" w:rsidRDefault="00000000">
            <w:pPr>
              <w:keepNext/>
              <w:keepLines/>
              <w:spacing w:after="0" w:line="240" w:lineRule="auto"/>
              <w:jc w:val="right"/>
            </w:pPr>
            <w:r>
              <w:rPr>
                <w:sz w:val="18"/>
              </w:rPr>
              <w:t>57,4</w:t>
            </w:r>
          </w:p>
        </w:tc>
      </w:tr>
    </w:tbl>
    <w:p w14:paraId="2544B4CF" w14:textId="77777777" w:rsidR="00534DBE" w:rsidRDefault="00534DBE">
      <w:pPr>
        <w:spacing w:after="0"/>
      </w:pPr>
    </w:p>
    <w:p w14:paraId="57D93DF1" w14:textId="56EE0BDF" w:rsidR="00534DBE" w:rsidRDefault="00000000">
      <w:r>
        <w:t>Vanbilančna evidencija Općine Lipovljani pruža uvid u potencijalne obveze, instrumente osiguranja i prava koja trenutno ne utječu direktno na račun dobiti i gubitka, ali predstavljaju značajne financijske faktore.</w:t>
      </w:r>
      <w:r>
        <w:br/>
        <w:t>Evo analize ključnih stavki  evidencije:</w:t>
      </w:r>
      <w:r>
        <w:br/>
        <w:t>Instrumenti osiguranja plaćanja (3.231.979,59 €): Ovo je najznačajnija stavka koja se odnosi na izdane ili primljene garancije, zadužnice i mjenice. One služe kao jamstvo za izvršenje ugovora ili otplatu kredita.</w:t>
      </w:r>
      <w:r>
        <w:br/>
        <w:t>EU sredstva i NPOO (ukupno 330.422,50 €): Evidentirana potraživanja po ugovorima za bespovratna sredstva (uključujući simbolični zapis od 0,10 € za NPOO) ukazuju na očekivane priljeve iz fondova EU za provedbu projekta Zaželi IV. </w:t>
      </w:r>
      <w:r>
        <w:br/>
        <w:t>Sudski sporovi - Projekt „</w:t>
      </w:r>
      <w:proofErr w:type="spellStart"/>
      <w:r>
        <w:t>Tenina</w:t>
      </w:r>
      <w:proofErr w:type="spellEnd"/>
      <w:r>
        <w:t xml:space="preserve"> staza“ (292.751,42 €): Ova stavka predstavlja potencijalnu obvezu. Iznos je rezerviran u slučaju nepovoljnog ishoda spora vezanog uz projekt </w:t>
      </w:r>
      <w:proofErr w:type="spellStart"/>
      <w:r>
        <w:t>Tenina</w:t>
      </w:r>
      <w:proofErr w:type="spellEnd"/>
      <w:r>
        <w:t xml:space="preserve"> staza, što je bitno za procjenu budućih rizika.</w:t>
      </w:r>
      <w:r>
        <w:br/>
        <w:t xml:space="preserve">Rekonstrukcija javne rasvjete (213.577,54 €): Odnosi se na projekt LED štedne rasvjete,  kroz model uštede ,specifičnog ugovornog odnosa koji se prati </w:t>
      </w:r>
      <w:proofErr w:type="spellStart"/>
      <w:r>
        <w:t>izvanbilančno</w:t>
      </w:r>
      <w:proofErr w:type="spellEnd"/>
      <w:r>
        <w:t xml:space="preserve"> do potpunog prijenosa prava ili obveza.</w:t>
      </w:r>
      <w:r>
        <w:br/>
        <w:t>Kreditne obveze (ukupno 238.241,85 €): Specifični ugovori o kreditima (5010878759 i 5010878758) koji se dodatno prate kroz ove zapise radi kontrole instrumenata osiguranja ili specifičnih uvjeta financiranja.</w:t>
      </w:r>
      <w:r>
        <w:br/>
      </w:r>
      <w:r>
        <w:lastRenderedPageBreak/>
        <w:t xml:space="preserve">SISP (30.153,85 €): </w:t>
      </w:r>
      <w:proofErr w:type="spellStart"/>
      <w:r>
        <w:t>Izvanbilančni</w:t>
      </w:r>
      <w:proofErr w:type="spellEnd"/>
      <w:r>
        <w:t xml:space="preserve"> zapisi odnosi se na zasebno knjiženje spornih potraživanja za dospjele nenaplaćene prihode  </w:t>
      </w:r>
      <w:r w:rsidR="001A34F0">
        <w:t>.</w:t>
      </w:r>
    </w:p>
    <w:p w14:paraId="46CAE525" w14:textId="77777777" w:rsidR="001A34F0" w:rsidRPr="001A34F0" w:rsidRDefault="001A34F0" w:rsidP="001A34F0">
      <w:pPr>
        <w:rPr>
          <w:sz w:val="18"/>
          <w:szCs w:val="18"/>
        </w:rPr>
      </w:pPr>
      <w:r w:rsidRPr="001A34F0">
        <w:rPr>
          <w:sz w:val="18"/>
          <w:szCs w:val="18"/>
        </w:rPr>
        <w:t>Ovi </w:t>
      </w:r>
      <w:proofErr w:type="spellStart"/>
      <w:r w:rsidRPr="001A34F0">
        <w:rPr>
          <w:b/>
          <w:bCs/>
          <w:sz w:val="18"/>
          <w:szCs w:val="18"/>
        </w:rPr>
        <w:t>izvanbilančni</w:t>
      </w:r>
      <w:proofErr w:type="spellEnd"/>
      <w:r w:rsidRPr="001A34F0">
        <w:rPr>
          <w:b/>
          <w:bCs/>
          <w:sz w:val="18"/>
          <w:szCs w:val="18"/>
        </w:rPr>
        <w:t xml:space="preserve"> zapisi (razred 99)</w:t>
      </w:r>
      <w:r w:rsidRPr="001A34F0">
        <w:rPr>
          <w:sz w:val="18"/>
          <w:szCs w:val="18"/>
        </w:rPr>
        <w:t> pružaju ključan uvid u potencijalne rizike, ali i buduće prihode Općine Lipovljani. U sustavu proračunskog računovodstva, ove stavke prate prava i obveze koje trenutno ne utječu na račun prihoda i rashoda, ali su bitne za dugoročnu stabilnost.</w:t>
      </w:r>
    </w:p>
    <w:p w14:paraId="70C59B99" w14:textId="77777777" w:rsidR="001A34F0" w:rsidRPr="001A34F0" w:rsidRDefault="001A34F0" w:rsidP="001A34F0">
      <w:pPr>
        <w:rPr>
          <w:sz w:val="18"/>
          <w:szCs w:val="18"/>
        </w:rPr>
      </w:pPr>
      <w:r w:rsidRPr="001A34F0">
        <w:rPr>
          <w:sz w:val="18"/>
          <w:szCs w:val="18"/>
        </w:rPr>
        <w:t xml:space="preserve">Evo pregledne sistematizacije vaših </w:t>
      </w:r>
      <w:proofErr w:type="spellStart"/>
      <w:r w:rsidRPr="001A34F0">
        <w:rPr>
          <w:sz w:val="18"/>
          <w:szCs w:val="18"/>
        </w:rPr>
        <w:t>izvanbilančnih</w:t>
      </w:r>
      <w:proofErr w:type="spellEnd"/>
      <w:r w:rsidRPr="001A34F0">
        <w:rPr>
          <w:sz w:val="18"/>
          <w:szCs w:val="18"/>
        </w:rPr>
        <w:t xml:space="preserve"> zapisa:</w:t>
      </w:r>
    </w:p>
    <w:p w14:paraId="67EF30A5" w14:textId="77777777" w:rsidR="001A34F0" w:rsidRPr="001A34F0" w:rsidRDefault="001A34F0" w:rsidP="001A34F0">
      <w:pPr>
        <w:rPr>
          <w:b/>
          <w:bCs/>
          <w:sz w:val="18"/>
          <w:szCs w:val="18"/>
        </w:rPr>
      </w:pPr>
      <w:r w:rsidRPr="001A34F0">
        <w:rPr>
          <w:b/>
          <w:bCs/>
          <w:sz w:val="18"/>
          <w:szCs w:val="18"/>
        </w:rPr>
        <w:t xml:space="preserve">Pregled </w:t>
      </w:r>
      <w:proofErr w:type="spellStart"/>
      <w:r w:rsidRPr="001A34F0">
        <w:rPr>
          <w:b/>
          <w:bCs/>
          <w:sz w:val="18"/>
          <w:szCs w:val="18"/>
        </w:rPr>
        <w:t>izvanbilančnih</w:t>
      </w:r>
      <w:proofErr w:type="spellEnd"/>
      <w:r w:rsidRPr="001A34F0">
        <w:rPr>
          <w:b/>
          <w:bCs/>
          <w:sz w:val="18"/>
          <w:szCs w:val="18"/>
        </w:rPr>
        <w:t xml:space="preserve"> zapisa (Razred 9)</w:t>
      </w:r>
    </w:p>
    <w:tbl>
      <w:tblPr>
        <w:tblW w:w="9780" w:type="dxa"/>
        <w:tblCellMar>
          <w:top w:w="15" w:type="dxa"/>
          <w:left w:w="15" w:type="dxa"/>
          <w:bottom w:w="15" w:type="dxa"/>
          <w:right w:w="15" w:type="dxa"/>
        </w:tblCellMar>
        <w:tblLook w:val="04A0" w:firstRow="1" w:lastRow="0" w:firstColumn="1" w:lastColumn="0" w:noHBand="0" w:noVBand="1"/>
      </w:tblPr>
      <w:tblGrid>
        <w:gridCol w:w="1449"/>
        <w:gridCol w:w="6335"/>
        <w:gridCol w:w="1996"/>
      </w:tblGrid>
      <w:tr w:rsidR="001A34F0" w:rsidRPr="001A34F0" w14:paraId="633DD438" w14:textId="77777777">
        <w:tc>
          <w:tcPr>
            <w:tcW w:w="0" w:type="auto"/>
            <w:tcBorders>
              <w:bottom w:val="single" w:sz="6" w:space="0" w:color="DCDFE5"/>
            </w:tcBorders>
            <w:tcMar>
              <w:top w:w="120" w:type="dxa"/>
              <w:left w:w="0" w:type="dxa"/>
              <w:bottom w:w="120" w:type="dxa"/>
              <w:right w:w="240" w:type="dxa"/>
            </w:tcMar>
            <w:hideMark/>
          </w:tcPr>
          <w:p w14:paraId="5E2A11B7" w14:textId="77777777" w:rsidR="001A34F0" w:rsidRPr="001A34F0" w:rsidRDefault="001A34F0" w:rsidP="001A34F0">
            <w:pPr>
              <w:rPr>
                <w:b/>
                <w:bCs/>
                <w:sz w:val="18"/>
                <w:szCs w:val="18"/>
              </w:rPr>
            </w:pPr>
            <w:r w:rsidRPr="001A34F0">
              <w:rPr>
                <w:b/>
                <w:bCs/>
                <w:sz w:val="18"/>
                <w:szCs w:val="18"/>
              </w:rPr>
              <w:t>Konto</w:t>
            </w:r>
          </w:p>
        </w:tc>
        <w:tc>
          <w:tcPr>
            <w:tcW w:w="0" w:type="auto"/>
            <w:tcBorders>
              <w:bottom w:val="single" w:sz="6" w:space="0" w:color="DCDFE5"/>
            </w:tcBorders>
            <w:tcMar>
              <w:top w:w="120" w:type="dxa"/>
              <w:left w:w="0" w:type="dxa"/>
              <w:bottom w:w="120" w:type="dxa"/>
              <w:right w:w="240" w:type="dxa"/>
            </w:tcMar>
            <w:hideMark/>
          </w:tcPr>
          <w:p w14:paraId="0EF68947" w14:textId="77777777" w:rsidR="001A34F0" w:rsidRPr="001A34F0" w:rsidRDefault="001A34F0" w:rsidP="001A34F0">
            <w:pPr>
              <w:rPr>
                <w:b/>
                <w:bCs/>
                <w:sz w:val="18"/>
                <w:szCs w:val="18"/>
              </w:rPr>
            </w:pPr>
            <w:r w:rsidRPr="001A34F0">
              <w:rPr>
                <w:b/>
                <w:bCs/>
                <w:sz w:val="18"/>
                <w:szCs w:val="18"/>
              </w:rPr>
              <w:t>Naziv / Opis stavke</w:t>
            </w:r>
          </w:p>
        </w:tc>
        <w:tc>
          <w:tcPr>
            <w:tcW w:w="0" w:type="auto"/>
            <w:tcBorders>
              <w:bottom w:val="single" w:sz="6" w:space="0" w:color="DCDFE5"/>
            </w:tcBorders>
            <w:tcMar>
              <w:top w:w="120" w:type="dxa"/>
              <w:left w:w="0" w:type="dxa"/>
              <w:bottom w:w="120" w:type="dxa"/>
              <w:right w:w="0" w:type="dxa"/>
            </w:tcMar>
            <w:hideMark/>
          </w:tcPr>
          <w:p w14:paraId="22FD1C92" w14:textId="77777777" w:rsidR="001A34F0" w:rsidRPr="001A34F0" w:rsidRDefault="001A34F0" w:rsidP="001A34F0">
            <w:pPr>
              <w:rPr>
                <w:b/>
                <w:bCs/>
                <w:sz w:val="18"/>
                <w:szCs w:val="18"/>
              </w:rPr>
            </w:pPr>
            <w:r w:rsidRPr="001A34F0">
              <w:rPr>
                <w:b/>
                <w:bCs/>
                <w:sz w:val="18"/>
                <w:szCs w:val="18"/>
              </w:rPr>
              <w:t>Iznos u eurima (€)</w:t>
            </w:r>
          </w:p>
        </w:tc>
      </w:tr>
      <w:tr w:rsidR="001A34F0" w:rsidRPr="001A34F0" w14:paraId="7FF0D881" w14:textId="77777777">
        <w:tc>
          <w:tcPr>
            <w:tcW w:w="0" w:type="auto"/>
            <w:tcBorders>
              <w:bottom w:val="single" w:sz="6" w:space="0" w:color="DCDFE5"/>
            </w:tcBorders>
            <w:tcMar>
              <w:top w:w="180" w:type="dxa"/>
              <w:left w:w="0" w:type="dxa"/>
              <w:bottom w:w="180" w:type="dxa"/>
              <w:right w:w="240" w:type="dxa"/>
            </w:tcMar>
            <w:hideMark/>
          </w:tcPr>
          <w:p w14:paraId="5603579C" w14:textId="77777777" w:rsidR="001A34F0" w:rsidRPr="001A34F0" w:rsidRDefault="001A34F0" w:rsidP="001A34F0">
            <w:pPr>
              <w:rPr>
                <w:sz w:val="18"/>
                <w:szCs w:val="18"/>
              </w:rPr>
            </w:pPr>
            <w:r w:rsidRPr="001A34F0">
              <w:rPr>
                <w:b/>
                <w:bCs/>
                <w:sz w:val="18"/>
                <w:szCs w:val="18"/>
              </w:rPr>
              <w:t>991410</w:t>
            </w:r>
          </w:p>
        </w:tc>
        <w:tc>
          <w:tcPr>
            <w:tcW w:w="0" w:type="auto"/>
            <w:tcBorders>
              <w:bottom w:val="single" w:sz="6" w:space="0" w:color="DCDFE5"/>
            </w:tcBorders>
            <w:tcMar>
              <w:top w:w="180" w:type="dxa"/>
              <w:left w:w="0" w:type="dxa"/>
              <w:bottom w:w="180" w:type="dxa"/>
              <w:right w:w="240" w:type="dxa"/>
            </w:tcMar>
            <w:hideMark/>
          </w:tcPr>
          <w:p w14:paraId="5944F1C2" w14:textId="77777777" w:rsidR="001A34F0" w:rsidRPr="001A34F0" w:rsidRDefault="001A34F0" w:rsidP="001A34F0">
            <w:pPr>
              <w:rPr>
                <w:sz w:val="18"/>
                <w:szCs w:val="18"/>
              </w:rPr>
            </w:pPr>
            <w:r w:rsidRPr="001A34F0">
              <w:rPr>
                <w:b/>
                <w:bCs/>
                <w:sz w:val="18"/>
                <w:szCs w:val="18"/>
              </w:rPr>
              <w:t>Instrumenti osiguranja plaćanja</w:t>
            </w:r>
            <w:r w:rsidRPr="001A34F0">
              <w:rPr>
                <w:sz w:val="18"/>
                <w:szCs w:val="18"/>
              </w:rPr>
              <w:t> (zadužnice, garancije)</w:t>
            </w:r>
          </w:p>
        </w:tc>
        <w:tc>
          <w:tcPr>
            <w:tcW w:w="0" w:type="auto"/>
            <w:tcBorders>
              <w:bottom w:val="single" w:sz="6" w:space="0" w:color="DCDFE5"/>
            </w:tcBorders>
            <w:tcMar>
              <w:top w:w="180" w:type="dxa"/>
              <w:left w:w="0" w:type="dxa"/>
              <w:bottom w:w="180" w:type="dxa"/>
              <w:right w:w="0" w:type="dxa"/>
            </w:tcMar>
            <w:hideMark/>
          </w:tcPr>
          <w:p w14:paraId="44FB8381" w14:textId="77777777" w:rsidR="001A34F0" w:rsidRPr="001A34F0" w:rsidRDefault="001A34F0" w:rsidP="001A34F0">
            <w:pPr>
              <w:rPr>
                <w:sz w:val="18"/>
                <w:szCs w:val="18"/>
              </w:rPr>
            </w:pPr>
            <w:r w:rsidRPr="001A34F0">
              <w:rPr>
                <w:b/>
                <w:bCs/>
                <w:sz w:val="18"/>
                <w:szCs w:val="18"/>
              </w:rPr>
              <w:t>3.231.979,59</w:t>
            </w:r>
          </w:p>
        </w:tc>
      </w:tr>
      <w:tr w:rsidR="001A34F0" w:rsidRPr="001A34F0" w14:paraId="51EAB629" w14:textId="77777777">
        <w:tc>
          <w:tcPr>
            <w:tcW w:w="0" w:type="auto"/>
            <w:tcBorders>
              <w:bottom w:val="single" w:sz="6" w:space="0" w:color="DCDFE5"/>
            </w:tcBorders>
            <w:tcMar>
              <w:top w:w="180" w:type="dxa"/>
              <w:left w:w="0" w:type="dxa"/>
              <w:bottom w:w="180" w:type="dxa"/>
              <w:right w:w="240" w:type="dxa"/>
            </w:tcMar>
            <w:hideMark/>
          </w:tcPr>
          <w:p w14:paraId="55AEDB9A" w14:textId="77777777" w:rsidR="001A34F0" w:rsidRPr="001A34F0" w:rsidRDefault="001A34F0" w:rsidP="001A34F0">
            <w:pPr>
              <w:rPr>
                <w:sz w:val="18"/>
                <w:szCs w:val="18"/>
              </w:rPr>
            </w:pPr>
            <w:r w:rsidRPr="001A34F0">
              <w:rPr>
                <w:b/>
                <w:bCs/>
                <w:sz w:val="18"/>
                <w:szCs w:val="18"/>
              </w:rPr>
              <w:t>991710</w:t>
            </w:r>
          </w:p>
        </w:tc>
        <w:tc>
          <w:tcPr>
            <w:tcW w:w="0" w:type="auto"/>
            <w:tcBorders>
              <w:bottom w:val="single" w:sz="6" w:space="0" w:color="DCDFE5"/>
            </w:tcBorders>
            <w:tcMar>
              <w:top w:w="180" w:type="dxa"/>
              <w:left w:w="0" w:type="dxa"/>
              <w:bottom w:w="180" w:type="dxa"/>
              <w:right w:w="240" w:type="dxa"/>
            </w:tcMar>
            <w:hideMark/>
          </w:tcPr>
          <w:p w14:paraId="302B7DD6" w14:textId="77777777" w:rsidR="001A34F0" w:rsidRPr="001A34F0" w:rsidRDefault="001A34F0" w:rsidP="001A34F0">
            <w:pPr>
              <w:rPr>
                <w:sz w:val="18"/>
                <w:szCs w:val="18"/>
              </w:rPr>
            </w:pPr>
            <w:r w:rsidRPr="001A34F0">
              <w:rPr>
                <w:sz w:val="18"/>
                <w:szCs w:val="18"/>
              </w:rPr>
              <w:t>Potraživanja po ugovorima o bespovratnim EU sredstvima</w:t>
            </w:r>
          </w:p>
        </w:tc>
        <w:tc>
          <w:tcPr>
            <w:tcW w:w="0" w:type="auto"/>
            <w:tcBorders>
              <w:bottom w:val="single" w:sz="6" w:space="0" w:color="DCDFE5"/>
            </w:tcBorders>
            <w:tcMar>
              <w:top w:w="180" w:type="dxa"/>
              <w:left w:w="0" w:type="dxa"/>
              <w:bottom w:w="180" w:type="dxa"/>
              <w:right w:w="0" w:type="dxa"/>
            </w:tcMar>
            <w:hideMark/>
          </w:tcPr>
          <w:p w14:paraId="0F873AE2" w14:textId="77777777" w:rsidR="001A34F0" w:rsidRPr="001A34F0" w:rsidRDefault="001A34F0" w:rsidP="001A34F0">
            <w:pPr>
              <w:rPr>
                <w:sz w:val="18"/>
                <w:szCs w:val="18"/>
              </w:rPr>
            </w:pPr>
            <w:r w:rsidRPr="001A34F0">
              <w:rPr>
                <w:sz w:val="18"/>
                <w:szCs w:val="18"/>
              </w:rPr>
              <w:t>330.422,40</w:t>
            </w:r>
          </w:p>
        </w:tc>
      </w:tr>
      <w:tr w:rsidR="001A34F0" w:rsidRPr="001A34F0" w14:paraId="71050A09" w14:textId="77777777">
        <w:tc>
          <w:tcPr>
            <w:tcW w:w="0" w:type="auto"/>
            <w:tcBorders>
              <w:bottom w:val="single" w:sz="6" w:space="0" w:color="DCDFE5"/>
            </w:tcBorders>
            <w:tcMar>
              <w:top w:w="180" w:type="dxa"/>
              <w:left w:w="0" w:type="dxa"/>
              <w:bottom w:w="180" w:type="dxa"/>
              <w:right w:w="240" w:type="dxa"/>
            </w:tcMar>
            <w:hideMark/>
          </w:tcPr>
          <w:p w14:paraId="345B165E" w14:textId="77777777" w:rsidR="001A34F0" w:rsidRPr="001A34F0" w:rsidRDefault="001A34F0" w:rsidP="001A34F0">
            <w:pPr>
              <w:rPr>
                <w:sz w:val="18"/>
                <w:szCs w:val="18"/>
              </w:rPr>
            </w:pPr>
            <w:r w:rsidRPr="001A34F0">
              <w:rPr>
                <w:b/>
                <w:bCs/>
                <w:sz w:val="18"/>
                <w:szCs w:val="18"/>
              </w:rPr>
              <w:t>991510</w:t>
            </w:r>
          </w:p>
        </w:tc>
        <w:tc>
          <w:tcPr>
            <w:tcW w:w="0" w:type="auto"/>
            <w:tcBorders>
              <w:bottom w:val="single" w:sz="6" w:space="0" w:color="DCDFE5"/>
            </w:tcBorders>
            <w:tcMar>
              <w:top w:w="180" w:type="dxa"/>
              <w:left w:w="0" w:type="dxa"/>
              <w:bottom w:w="180" w:type="dxa"/>
              <w:right w:w="240" w:type="dxa"/>
            </w:tcMar>
            <w:hideMark/>
          </w:tcPr>
          <w:p w14:paraId="2575D4F7" w14:textId="77777777" w:rsidR="001A34F0" w:rsidRPr="001A34F0" w:rsidRDefault="001A34F0" w:rsidP="001A34F0">
            <w:pPr>
              <w:rPr>
                <w:sz w:val="18"/>
                <w:szCs w:val="18"/>
              </w:rPr>
            </w:pPr>
            <w:r w:rsidRPr="001A34F0">
              <w:rPr>
                <w:sz w:val="18"/>
                <w:szCs w:val="18"/>
              </w:rPr>
              <w:t>Potencijalne obveze (sudski spor - Projekt „</w:t>
            </w:r>
            <w:proofErr w:type="spellStart"/>
            <w:r w:rsidRPr="001A34F0">
              <w:rPr>
                <w:sz w:val="18"/>
                <w:szCs w:val="18"/>
              </w:rPr>
              <w:t>Tenina</w:t>
            </w:r>
            <w:proofErr w:type="spellEnd"/>
            <w:r w:rsidRPr="001A34F0">
              <w:rPr>
                <w:sz w:val="18"/>
                <w:szCs w:val="18"/>
              </w:rPr>
              <w:t xml:space="preserve"> staza“)</w:t>
            </w:r>
          </w:p>
        </w:tc>
        <w:tc>
          <w:tcPr>
            <w:tcW w:w="0" w:type="auto"/>
            <w:tcBorders>
              <w:bottom w:val="single" w:sz="6" w:space="0" w:color="DCDFE5"/>
            </w:tcBorders>
            <w:tcMar>
              <w:top w:w="180" w:type="dxa"/>
              <w:left w:w="0" w:type="dxa"/>
              <w:bottom w:w="180" w:type="dxa"/>
              <w:right w:w="0" w:type="dxa"/>
            </w:tcMar>
            <w:hideMark/>
          </w:tcPr>
          <w:p w14:paraId="3477BFC7" w14:textId="77777777" w:rsidR="001A34F0" w:rsidRPr="001A34F0" w:rsidRDefault="001A34F0" w:rsidP="001A34F0">
            <w:pPr>
              <w:rPr>
                <w:sz w:val="18"/>
                <w:szCs w:val="18"/>
              </w:rPr>
            </w:pPr>
            <w:r w:rsidRPr="001A34F0">
              <w:rPr>
                <w:sz w:val="18"/>
                <w:szCs w:val="18"/>
              </w:rPr>
              <w:t>292.751,42</w:t>
            </w:r>
          </w:p>
        </w:tc>
      </w:tr>
      <w:tr w:rsidR="001A34F0" w:rsidRPr="001A34F0" w14:paraId="2D9FF64C" w14:textId="77777777">
        <w:tc>
          <w:tcPr>
            <w:tcW w:w="0" w:type="auto"/>
            <w:tcBorders>
              <w:bottom w:val="single" w:sz="6" w:space="0" w:color="DCDFE5"/>
            </w:tcBorders>
            <w:tcMar>
              <w:top w:w="180" w:type="dxa"/>
              <w:left w:w="0" w:type="dxa"/>
              <w:bottom w:w="180" w:type="dxa"/>
              <w:right w:w="240" w:type="dxa"/>
            </w:tcMar>
            <w:hideMark/>
          </w:tcPr>
          <w:p w14:paraId="695EE5D1" w14:textId="77777777" w:rsidR="001A34F0" w:rsidRPr="001A34F0" w:rsidRDefault="001A34F0" w:rsidP="001A34F0">
            <w:pPr>
              <w:rPr>
                <w:sz w:val="18"/>
                <w:szCs w:val="18"/>
              </w:rPr>
            </w:pPr>
            <w:r w:rsidRPr="001A34F0">
              <w:rPr>
                <w:b/>
                <w:bCs/>
                <w:sz w:val="18"/>
                <w:szCs w:val="18"/>
              </w:rPr>
              <w:t>991111</w:t>
            </w:r>
          </w:p>
        </w:tc>
        <w:tc>
          <w:tcPr>
            <w:tcW w:w="0" w:type="auto"/>
            <w:tcBorders>
              <w:bottom w:val="single" w:sz="6" w:space="0" w:color="DCDFE5"/>
            </w:tcBorders>
            <w:tcMar>
              <w:top w:w="180" w:type="dxa"/>
              <w:left w:w="0" w:type="dxa"/>
              <w:bottom w:w="180" w:type="dxa"/>
              <w:right w:w="240" w:type="dxa"/>
            </w:tcMar>
            <w:hideMark/>
          </w:tcPr>
          <w:p w14:paraId="78A36827" w14:textId="77777777" w:rsidR="001A34F0" w:rsidRPr="001A34F0" w:rsidRDefault="001A34F0" w:rsidP="001A34F0">
            <w:pPr>
              <w:rPr>
                <w:sz w:val="18"/>
                <w:szCs w:val="18"/>
              </w:rPr>
            </w:pPr>
            <w:r w:rsidRPr="001A34F0">
              <w:rPr>
                <w:sz w:val="18"/>
                <w:szCs w:val="18"/>
              </w:rPr>
              <w:t>Rekonstrukcija javne rasvjete (LED štedna rasvjeta)</w:t>
            </w:r>
          </w:p>
        </w:tc>
        <w:tc>
          <w:tcPr>
            <w:tcW w:w="0" w:type="auto"/>
            <w:tcBorders>
              <w:bottom w:val="single" w:sz="6" w:space="0" w:color="DCDFE5"/>
            </w:tcBorders>
            <w:tcMar>
              <w:top w:w="180" w:type="dxa"/>
              <w:left w:w="0" w:type="dxa"/>
              <w:bottom w:w="180" w:type="dxa"/>
              <w:right w:w="0" w:type="dxa"/>
            </w:tcMar>
            <w:hideMark/>
          </w:tcPr>
          <w:p w14:paraId="2FDF8938" w14:textId="77777777" w:rsidR="001A34F0" w:rsidRPr="001A34F0" w:rsidRDefault="001A34F0" w:rsidP="001A34F0">
            <w:pPr>
              <w:rPr>
                <w:sz w:val="18"/>
                <w:szCs w:val="18"/>
              </w:rPr>
            </w:pPr>
            <w:r w:rsidRPr="001A34F0">
              <w:rPr>
                <w:sz w:val="18"/>
                <w:szCs w:val="18"/>
              </w:rPr>
              <w:t>213.577,54</w:t>
            </w:r>
          </w:p>
        </w:tc>
      </w:tr>
      <w:tr w:rsidR="001A34F0" w:rsidRPr="001A34F0" w14:paraId="3290FD8C" w14:textId="77777777">
        <w:tc>
          <w:tcPr>
            <w:tcW w:w="0" w:type="auto"/>
            <w:tcBorders>
              <w:bottom w:val="single" w:sz="6" w:space="0" w:color="DCDFE5"/>
            </w:tcBorders>
            <w:tcMar>
              <w:top w:w="180" w:type="dxa"/>
              <w:left w:w="0" w:type="dxa"/>
              <w:bottom w:w="180" w:type="dxa"/>
              <w:right w:w="240" w:type="dxa"/>
            </w:tcMar>
            <w:hideMark/>
          </w:tcPr>
          <w:p w14:paraId="6CB889FD" w14:textId="77777777" w:rsidR="001A34F0" w:rsidRPr="001A34F0" w:rsidRDefault="001A34F0" w:rsidP="001A34F0">
            <w:pPr>
              <w:rPr>
                <w:sz w:val="18"/>
                <w:szCs w:val="18"/>
              </w:rPr>
            </w:pPr>
            <w:r w:rsidRPr="001A34F0">
              <w:rPr>
                <w:b/>
                <w:bCs/>
                <w:sz w:val="18"/>
                <w:szCs w:val="18"/>
              </w:rPr>
              <w:t>991913</w:t>
            </w:r>
          </w:p>
        </w:tc>
        <w:tc>
          <w:tcPr>
            <w:tcW w:w="0" w:type="auto"/>
            <w:tcBorders>
              <w:bottom w:val="single" w:sz="6" w:space="0" w:color="DCDFE5"/>
            </w:tcBorders>
            <w:tcMar>
              <w:top w:w="180" w:type="dxa"/>
              <w:left w:w="0" w:type="dxa"/>
              <w:bottom w:w="180" w:type="dxa"/>
              <w:right w:w="240" w:type="dxa"/>
            </w:tcMar>
            <w:hideMark/>
          </w:tcPr>
          <w:p w14:paraId="7E929A94" w14:textId="77777777" w:rsidR="001A34F0" w:rsidRPr="001A34F0" w:rsidRDefault="001A34F0" w:rsidP="001A34F0">
            <w:pPr>
              <w:rPr>
                <w:sz w:val="18"/>
                <w:szCs w:val="18"/>
              </w:rPr>
            </w:pPr>
            <w:r w:rsidRPr="001A34F0">
              <w:rPr>
                <w:sz w:val="18"/>
                <w:szCs w:val="18"/>
              </w:rPr>
              <w:t>Kredit – Ugovor 5010878758</w:t>
            </w:r>
          </w:p>
        </w:tc>
        <w:tc>
          <w:tcPr>
            <w:tcW w:w="0" w:type="auto"/>
            <w:tcBorders>
              <w:bottom w:val="single" w:sz="6" w:space="0" w:color="DCDFE5"/>
            </w:tcBorders>
            <w:tcMar>
              <w:top w:w="180" w:type="dxa"/>
              <w:left w:w="0" w:type="dxa"/>
              <w:bottom w:w="180" w:type="dxa"/>
              <w:right w:w="0" w:type="dxa"/>
            </w:tcMar>
            <w:hideMark/>
          </w:tcPr>
          <w:p w14:paraId="594120B7" w14:textId="77777777" w:rsidR="001A34F0" w:rsidRPr="001A34F0" w:rsidRDefault="001A34F0" w:rsidP="001A34F0">
            <w:pPr>
              <w:rPr>
                <w:sz w:val="18"/>
                <w:szCs w:val="18"/>
              </w:rPr>
            </w:pPr>
            <w:r w:rsidRPr="001A34F0">
              <w:rPr>
                <w:sz w:val="18"/>
                <w:szCs w:val="18"/>
              </w:rPr>
              <w:t>190.593,50</w:t>
            </w:r>
          </w:p>
        </w:tc>
      </w:tr>
      <w:tr w:rsidR="001A34F0" w:rsidRPr="001A34F0" w14:paraId="5F5301FA" w14:textId="77777777">
        <w:tc>
          <w:tcPr>
            <w:tcW w:w="0" w:type="auto"/>
            <w:tcBorders>
              <w:bottom w:val="single" w:sz="6" w:space="0" w:color="DCDFE5"/>
            </w:tcBorders>
            <w:tcMar>
              <w:top w:w="180" w:type="dxa"/>
              <w:left w:w="0" w:type="dxa"/>
              <w:bottom w:w="180" w:type="dxa"/>
              <w:right w:w="240" w:type="dxa"/>
            </w:tcMar>
            <w:hideMark/>
          </w:tcPr>
          <w:p w14:paraId="7F5BC15E" w14:textId="77777777" w:rsidR="001A34F0" w:rsidRPr="001A34F0" w:rsidRDefault="001A34F0" w:rsidP="001A34F0">
            <w:pPr>
              <w:rPr>
                <w:sz w:val="18"/>
                <w:szCs w:val="18"/>
              </w:rPr>
            </w:pPr>
            <w:r w:rsidRPr="001A34F0">
              <w:rPr>
                <w:b/>
                <w:bCs/>
                <w:sz w:val="18"/>
                <w:szCs w:val="18"/>
              </w:rPr>
              <w:t>991912</w:t>
            </w:r>
          </w:p>
        </w:tc>
        <w:tc>
          <w:tcPr>
            <w:tcW w:w="0" w:type="auto"/>
            <w:tcBorders>
              <w:bottom w:val="single" w:sz="6" w:space="0" w:color="DCDFE5"/>
            </w:tcBorders>
            <w:tcMar>
              <w:top w:w="180" w:type="dxa"/>
              <w:left w:w="0" w:type="dxa"/>
              <w:bottom w:w="180" w:type="dxa"/>
              <w:right w:w="240" w:type="dxa"/>
            </w:tcMar>
            <w:hideMark/>
          </w:tcPr>
          <w:p w14:paraId="7E16275C" w14:textId="77777777" w:rsidR="001A34F0" w:rsidRPr="001A34F0" w:rsidRDefault="001A34F0" w:rsidP="001A34F0">
            <w:pPr>
              <w:rPr>
                <w:sz w:val="18"/>
                <w:szCs w:val="18"/>
              </w:rPr>
            </w:pPr>
            <w:r w:rsidRPr="001A34F0">
              <w:rPr>
                <w:sz w:val="18"/>
                <w:szCs w:val="18"/>
              </w:rPr>
              <w:t>Kredit – Ugovor 5010878759</w:t>
            </w:r>
          </w:p>
        </w:tc>
        <w:tc>
          <w:tcPr>
            <w:tcW w:w="0" w:type="auto"/>
            <w:tcBorders>
              <w:bottom w:val="single" w:sz="6" w:space="0" w:color="DCDFE5"/>
            </w:tcBorders>
            <w:tcMar>
              <w:top w:w="180" w:type="dxa"/>
              <w:left w:w="0" w:type="dxa"/>
              <w:bottom w:w="180" w:type="dxa"/>
              <w:right w:w="0" w:type="dxa"/>
            </w:tcMar>
            <w:hideMark/>
          </w:tcPr>
          <w:p w14:paraId="32F0EA23" w14:textId="77777777" w:rsidR="001A34F0" w:rsidRPr="001A34F0" w:rsidRDefault="001A34F0" w:rsidP="001A34F0">
            <w:pPr>
              <w:rPr>
                <w:sz w:val="18"/>
                <w:szCs w:val="18"/>
              </w:rPr>
            </w:pPr>
            <w:r w:rsidRPr="001A34F0">
              <w:rPr>
                <w:sz w:val="18"/>
                <w:szCs w:val="18"/>
              </w:rPr>
              <w:t>47.648,35</w:t>
            </w:r>
          </w:p>
        </w:tc>
      </w:tr>
      <w:tr w:rsidR="001A34F0" w:rsidRPr="001A34F0" w14:paraId="4D882D99" w14:textId="77777777">
        <w:tc>
          <w:tcPr>
            <w:tcW w:w="0" w:type="auto"/>
            <w:tcBorders>
              <w:bottom w:val="single" w:sz="6" w:space="0" w:color="DCDFE5"/>
            </w:tcBorders>
            <w:tcMar>
              <w:top w:w="180" w:type="dxa"/>
              <w:left w:w="0" w:type="dxa"/>
              <w:bottom w:w="180" w:type="dxa"/>
              <w:right w:w="240" w:type="dxa"/>
            </w:tcMar>
            <w:hideMark/>
          </w:tcPr>
          <w:p w14:paraId="0E7FB5AE" w14:textId="77777777" w:rsidR="001A34F0" w:rsidRPr="001A34F0" w:rsidRDefault="001A34F0" w:rsidP="001A34F0">
            <w:pPr>
              <w:rPr>
                <w:sz w:val="18"/>
                <w:szCs w:val="18"/>
              </w:rPr>
            </w:pPr>
            <w:r w:rsidRPr="001A34F0">
              <w:rPr>
                <w:b/>
                <w:bCs/>
                <w:sz w:val="18"/>
                <w:szCs w:val="18"/>
              </w:rPr>
              <w:t>991110</w:t>
            </w:r>
          </w:p>
        </w:tc>
        <w:tc>
          <w:tcPr>
            <w:tcW w:w="0" w:type="auto"/>
            <w:tcBorders>
              <w:bottom w:val="single" w:sz="6" w:space="0" w:color="DCDFE5"/>
            </w:tcBorders>
            <w:tcMar>
              <w:top w:w="180" w:type="dxa"/>
              <w:left w:w="0" w:type="dxa"/>
              <w:bottom w:w="180" w:type="dxa"/>
              <w:right w:w="240" w:type="dxa"/>
            </w:tcMar>
            <w:hideMark/>
          </w:tcPr>
          <w:p w14:paraId="5469903A" w14:textId="77777777" w:rsidR="001A34F0" w:rsidRPr="001A34F0" w:rsidRDefault="001A34F0" w:rsidP="001A34F0">
            <w:pPr>
              <w:rPr>
                <w:sz w:val="18"/>
                <w:szCs w:val="18"/>
              </w:rPr>
            </w:pPr>
            <w:proofErr w:type="spellStart"/>
            <w:r w:rsidRPr="001A34F0">
              <w:rPr>
                <w:sz w:val="18"/>
                <w:szCs w:val="18"/>
              </w:rPr>
              <w:t>Izvanbilančni</w:t>
            </w:r>
            <w:proofErr w:type="spellEnd"/>
            <w:r w:rsidRPr="001A34F0">
              <w:rPr>
                <w:sz w:val="18"/>
                <w:szCs w:val="18"/>
              </w:rPr>
              <w:t xml:space="preserve"> zapisi (SISP)</w:t>
            </w:r>
          </w:p>
        </w:tc>
        <w:tc>
          <w:tcPr>
            <w:tcW w:w="0" w:type="auto"/>
            <w:tcBorders>
              <w:bottom w:val="single" w:sz="6" w:space="0" w:color="DCDFE5"/>
            </w:tcBorders>
            <w:tcMar>
              <w:top w:w="180" w:type="dxa"/>
              <w:left w:w="0" w:type="dxa"/>
              <w:bottom w:w="180" w:type="dxa"/>
              <w:right w:w="0" w:type="dxa"/>
            </w:tcMar>
            <w:hideMark/>
          </w:tcPr>
          <w:p w14:paraId="70CEEDDD" w14:textId="77777777" w:rsidR="001A34F0" w:rsidRPr="001A34F0" w:rsidRDefault="001A34F0" w:rsidP="001A34F0">
            <w:pPr>
              <w:rPr>
                <w:sz w:val="18"/>
                <w:szCs w:val="18"/>
              </w:rPr>
            </w:pPr>
            <w:r w:rsidRPr="001A34F0">
              <w:rPr>
                <w:sz w:val="18"/>
                <w:szCs w:val="18"/>
              </w:rPr>
              <w:t>30.153,85</w:t>
            </w:r>
          </w:p>
        </w:tc>
      </w:tr>
      <w:tr w:rsidR="001A34F0" w:rsidRPr="001A34F0" w14:paraId="395FE9FC" w14:textId="77777777">
        <w:tc>
          <w:tcPr>
            <w:tcW w:w="0" w:type="auto"/>
            <w:tcBorders>
              <w:bottom w:val="single" w:sz="6" w:space="0" w:color="DCDFE5"/>
            </w:tcBorders>
            <w:tcMar>
              <w:top w:w="180" w:type="dxa"/>
              <w:left w:w="0" w:type="dxa"/>
              <w:bottom w:w="180" w:type="dxa"/>
              <w:right w:w="240" w:type="dxa"/>
            </w:tcMar>
            <w:hideMark/>
          </w:tcPr>
          <w:p w14:paraId="7C4A1939" w14:textId="77777777" w:rsidR="001A34F0" w:rsidRPr="001A34F0" w:rsidRDefault="001A34F0" w:rsidP="001A34F0">
            <w:pPr>
              <w:rPr>
                <w:sz w:val="18"/>
                <w:szCs w:val="18"/>
              </w:rPr>
            </w:pPr>
            <w:r w:rsidRPr="001A34F0">
              <w:rPr>
                <w:b/>
                <w:bCs/>
                <w:sz w:val="18"/>
                <w:szCs w:val="18"/>
              </w:rPr>
              <w:t>991711</w:t>
            </w:r>
          </w:p>
        </w:tc>
        <w:tc>
          <w:tcPr>
            <w:tcW w:w="0" w:type="auto"/>
            <w:tcBorders>
              <w:bottom w:val="single" w:sz="6" w:space="0" w:color="DCDFE5"/>
            </w:tcBorders>
            <w:tcMar>
              <w:top w:w="180" w:type="dxa"/>
              <w:left w:w="0" w:type="dxa"/>
              <w:bottom w:w="180" w:type="dxa"/>
              <w:right w:w="240" w:type="dxa"/>
            </w:tcMar>
            <w:hideMark/>
          </w:tcPr>
          <w:p w14:paraId="41B6AD52" w14:textId="77777777" w:rsidR="001A34F0" w:rsidRPr="001A34F0" w:rsidRDefault="001A34F0" w:rsidP="001A34F0">
            <w:pPr>
              <w:rPr>
                <w:sz w:val="18"/>
                <w:szCs w:val="18"/>
              </w:rPr>
            </w:pPr>
            <w:r w:rsidRPr="001A34F0">
              <w:rPr>
                <w:sz w:val="18"/>
                <w:szCs w:val="18"/>
              </w:rPr>
              <w:t>Potraživanja iz EU fondova (NPOO)</w:t>
            </w:r>
          </w:p>
        </w:tc>
        <w:tc>
          <w:tcPr>
            <w:tcW w:w="0" w:type="auto"/>
            <w:tcBorders>
              <w:bottom w:val="single" w:sz="6" w:space="0" w:color="DCDFE5"/>
            </w:tcBorders>
            <w:tcMar>
              <w:top w:w="180" w:type="dxa"/>
              <w:left w:w="0" w:type="dxa"/>
              <w:bottom w:w="180" w:type="dxa"/>
              <w:right w:w="0" w:type="dxa"/>
            </w:tcMar>
            <w:hideMark/>
          </w:tcPr>
          <w:p w14:paraId="18240852" w14:textId="77777777" w:rsidR="001A34F0" w:rsidRPr="001A34F0" w:rsidRDefault="001A34F0" w:rsidP="001A34F0">
            <w:pPr>
              <w:rPr>
                <w:sz w:val="18"/>
                <w:szCs w:val="18"/>
              </w:rPr>
            </w:pPr>
            <w:r w:rsidRPr="001A34F0">
              <w:rPr>
                <w:sz w:val="18"/>
                <w:szCs w:val="18"/>
              </w:rPr>
              <w:t>0,10</w:t>
            </w:r>
          </w:p>
        </w:tc>
      </w:tr>
      <w:tr w:rsidR="001A34F0" w:rsidRPr="001A34F0" w14:paraId="58F1D775" w14:textId="77777777">
        <w:tc>
          <w:tcPr>
            <w:tcW w:w="0" w:type="auto"/>
            <w:tcBorders>
              <w:bottom w:val="nil"/>
            </w:tcBorders>
            <w:tcMar>
              <w:top w:w="180" w:type="dxa"/>
              <w:left w:w="0" w:type="dxa"/>
              <w:bottom w:w="180" w:type="dxa"/>
              <w:right w:w="240" w:type="dxa"/>
            </w:tcMar>
            <w:hideMark/>
          </w:tcPr>
          <w:p w14:paraId="2FA04B3B" w14:textId="77777777" w:rsidR="001A34F0" w:rsidRPr="001A34F0" w:rsidRDefault="001A34F0" w:rsidP="001A34F0">
            <w:pPr>
              <w:rPr>
                <w:sz w:val="18"/>
                <w:szCs w:val="18"/>
              </w:rPr>
            </w:pPr>
            <w:r w:rsidRPr="001A34F0">
              <w:rPr>
                <w:b/>
                <w:bCs/>
                <w:sz w:val="18"/>
                <w:szCs w:val="18"/>
              </w:rPr>
              <w:t>UKUPNO</w:t>
            </w:r>
          </w:p>
        </w:tc>
        <w:tc>
          <w:tcPr>
            <w:tcW w:w="0" w:type="auto"/>
            <w:tcBorders>
              <w:bottom w:val="nil"/>
            </w:tcBorders>
            <w:tcMar>
              <w:top w:w="180" w:type="dxa"/>
              <w:left w:w="0" w:type="dxa"/>
              <w:bottom w:w="180" w:type="dxa"/>
              <w:right w:w="240" w:type="dxa"/>
            </w:tcMar>
            <w:hideMark/>
          </w:tcPr>
          <w:p w14:paraId="3372D261" w14:textId="77777777" w:rsidR="001A34F0" w:rsidRPr="001A34F0" w:rsidRDefault="001A34F0" w:rsidP="001A34F0">
            <w:pPr>
              <w:rPr>
                <w:sz w:val="18"/>
                <w:szCs w:val="18"/>
              </w:rPr>
            </w:pPr>
          </w:p>
        </w:tc>
        <w:tc>
          <w:tcPr>
            <w:tcW w:w="0" w:type="auto"/>
            <w:tcBorders>
              <w:bottom w:val="nil"/>
            </w:tcBorders>
            <w:tcMar>
              <w:top w:w="180" w:type="dxa"/>
              <w:left w:w="0" w:type="dxa"/>
              <w:bottom w:w="180" w:type="dxa"/>
              <w:right w:w="0" w:type="dxa"/>
            </w:tcMar>
            <w:hideMark/>
          </w:tcPr>
          <w:p w14:paraId="56FD92B4" w14:textId="77777777" w:rsidR="001A34F0" w:rsidRPr="001A34F0" w:rsidRDefault="001A34F0" w:rsidP="001A34F0">
            <w:pPr>
              <w:rPr>
                <w:sz w:val="18"/>
                <w:szCs w:val="18"/>
              </w:rPr>
            </w:pPr>
            <w:r w:rsidRPr="001A34F0">
              <w:rPr>
                <w:b/>
                <w:bCs/>
                <w:sz w:val="18"/>
                <w:szCs w:val="18"/>
              </w:rPr>
              <w:t>4.337.126,75</w:t>
            </w:r>
          </w:p>
        </w:tc>
      </w:tr>
    </w:tbl>
    <w:p w14:paraId="50E39C10" w14:textId="77777777" w:rsidR="001A34F0" w:rsidRPr="001A34F0" w:rsidRDefault="001A34F0" w:rsidP="001A34F0">
      <w:pPr>
        <w:rPr>
          <w:sz w:val="18"/>
          <w:szCs w:val="18"/>
        </w:rPr>
      </w:pPr>
      <w:r w:rsidRPr="001A34F0">
        <w:rPr>
          <w:sz w:val="18"/>
          <w:szCs w:val="18"/>
        </w:rPr>
        <w:pict w14:anchorId="5FAE8FAE">
          <v:rect id="_x0000_i1035" style="width:0;height:.75pt" o:hralign="center" o:hrstd="t" o:hr="t" fillcolor="#a0a0a0" stroked="f"/>
        </w:pict>
      </w:r>
    </w:p>
    <w:p w14:paraId="0FB795BD" w14:textId="77777777" w:rsidR="001A34F0" w:rsidRPr="001A34F0" w:rsidRDefault="001A34F0">
      <w:pPr>
        <w:rPr>
          <w:sz w:val="18"/>
          <w:szCs w:val="18"/>
        </w:rPr>
      </w:pPr>
    </w:p>
    <w:p w14:paraId="1AC5DE1B" w14:textId="77777777" w:rsidR="001A34F0" w:rsidRDefault="001A34F0">
      <w:pPr>
        <w:rPr>
          <w:sz w:val="18"/>
          <w:szCs w:val="18"/>
        </w:rPr>
      </w:pPr>
    </w:p>
    <w:p w14:paraId="5809890B" w14:textId="77777777" w:rsidR="001A34F0" w:rsidRDefault="001A34F0">
      <w:pPr>
        <w:rPr>
          <w:sz w:val="18"/>
          <w:szCs w:val="18"/>
        </w:rPr>
      </w:pPr>
    </w:p>
    <w:p w14:paraId="7745B367" w14:textId="77777777" w:rsidR="001A34F0" w:rsidRDefault="001A34F0">
      <w:pPr>
        <w:rPr>
          <w:sz w:val="18"/>
          <w:szCs w:val="18"/>
        </w:rPr>
      </w:pPr>
    </w:p>
    <w:p w14:paraId="52DC859B" w14:textId="77777777" w:rsidR="001A34F0" w:rsidRDefault="001A34F0">
      <w:pPr>
        <w:rPr>
          <w:sz w:val="18"/>
          <w:szCs w:val="18"/>
        </w:rPr>
      </w:pPr>
    </w:p>
    <w:p w14:paraId="6919A462" w14:textId="77777777" w:rsidR="001A34F0" w:rsidRPr="001A34F0" w:rsidRDefault="001A34F0">
      <w:pPr>
        <w:rPr>
          <w:sz w:val="18"/>
          <w:szCs w:val="18"/>
        </w:rPr>
      </w:pPr>
    </w:p>
    <w:p w14:paraId="29AEA386" w14:textId="77777777" w:rsidR="00534DBE" w:rsidRDefault="00000000">
      <w:pPr>
        <w:keepNext/>
        <w:spacing w:line="240" w:lineRule="auto"/>
        <w:jc w:val="center"/>
      </w:pPr>
      <w:r>
        <w:rPr>
          <w:sz w:val="28"/>
        </w:rPr>
        <w:lastRenderedPageBreak/>
        <w:t>Bilješka 132.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48F305F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BC4084C"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A7F236E"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A7EE1F2"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0AEB01F" w14:textId="77777777" w:rsidR="00534DB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8A75960" w14:textId="77777777" w:rsidR="00534DB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71C6F9F" w14:textId="77777777" w:rsidR="00534DBE" w:rsidRDefault="00000000">
            <w:pPr>
              <w:keepNext/>
              <w:keepLines/>
              <w:spacing w:after="0" w:line="240" w:lineRule="auto"/>
              <w:jc w:val="center"/>
            </w:pPr>
            <w:r>
              <w:rPr>
                <w:b/>
                <w:sz w:val="18"/>
              </w:rPr>
              <w:t>Indeks (%)</w:t>
            </w:r>
          </w:p>
        </w:tc>
      </w:tr>
      <w:tr w:rsidR="00534DBE" w14:paraId="66776280" w14:textId="77777777">
        <w:tblPrEx>
          <w:tblCellMar>
            <w:top w:w="0" w:type="dxa"/>
            <w:bottom w:w="0" w:type="dxa"/>
          </w:tblCellMar>
        </w:tblPrEx>
        <w:trPr>
          <w:cantSplit/>
          <w:trHeight w:val="560"/>
        </w:trPr>
        <w:tc>
          <w:tcPr>
            <w:tcW w:w="700" w:type="dxa"/>
            <w:tcMar>
              <w:top w:w="0" w:type="dxa"/>
              <w:bottom w:w="0" w:type="dxa"/>
            </w:tcMar>
            <w:vAlign w:val="center"/>
          </w:tcPr>
          <w:p w14:paraId="2E39DC4F" w14:textId="77777777" w:rsidR="00534DBE" w:rsidRDefault="00000000">
            <w:pPr>
              <w:keepNext/>
              <w:keepLines/>
              <w:spacing w:after="0" w:line="240" w:lineRule="auto"/>
            </w:pPr>
            <w:r>
              <w:rPr>
                <w:sz w:val="18"/>
              </w:rPr>
              <w:t>996</w:t>
            </w:r>
          </w:p>
        </w:tc>
        <w:tc>
          <w:tcPr>
            <w:tcW w:w="3180" w:type="dxa"/>
            <w:tcMar>
              <w:top w:w="0" w:type="dxa"/>
              <w:bottom w:w="0" w:type="dxa"/>
            </w:tcMar>
            <w:vAlign w:val="center"/>
          </w:tcPr>
          <w:p w14:paraId="7CC57FEA" w14:textId="77777777" w:rsidR="00534DBE" w:rsidRDefault="00000000">
            <w:pPr>
              <w:keepNext/>
              <w:keepLines/>
              <w:spacing w:after="0" w:line="240" w:lineRule="auto"/>
            </w:pPr>
            <w:proofErr w:type="spellStart"/>
            <w:r>
              <w:rPr>
                <w:sz w:val="18"/>
              </w:rPr>
              <w:t>Izvanbilančni</w:t>
            </w:r>
            <w:proofErr w:type="spellEnd"/>
            <w:r>
              <w:rPr>
                <w:sz w:val="18"/>
              </w:rPr>
              <w:t xml:space="preserve"> zapisi - pasiva</w:t>
            </w:r>
          </w:p>
        </w:tc>
        <w:tc>
          <w:tcPr>
            <w:tcW w:w="700" w:type="dxa"/>
            <w:tcMar>
              <w:top w:w="0" w:type="dxa"/>
              <w:bottom w:w="0" w:type="dxa"/>
            </w:tcMar>
            <w:vAlign w:val="center"/>
          </w:tcPr>
          <w:p w14:paraId="3FC91D35" w14:textId="77777777" w:rsidR="00534DBE" w:rsidRDefault="00000000">
            <w:pPr>
              <w:keepNext/>
              <w:keepLines/>
              <w:spacing w:after="0" w:line="240" w:lineRule="auto"/>
            </w:pPr>
            <w:r>
              <w:rPr>
                <w:sz w:val="18"/>
              </w:rPr>
              <w:t>996</w:t>
            </w:r>
          </w:p>
        </w:tc>
        <w:tc>
          <w:tcPr>
            <w:tcW w:w="1860" w:type="dxa"/>
            <w:tcMar>
              <w:top w:w="0" w:type="dxa"/>
              <w:bottom w:w="0" w:type="dxa"/>
            </w:tcMar>
            <w:vAlign w:val="center"/>
          </w:tcPr>
          <w:p w14:paraId="217254FF" w14:textId="77777777" w:rsidR="00534DBE" w:rsidRDefault="00000000">
            <w:pPr>
              <w:keepNext/>
              <w:keepLines/>
              <w:spacing w:after="0" w:line="240" w:lineRule="auto"/>
              <w:jc w:val="right"/>
            </w:pPr>
            <w:r>
              <w:rPr>
                <w:sz w:val="18"/>
              </w:rPr>
              <w:t>7.559.326,04</w:t>
            </w:r>
          </w:p>
        </w:tc>
        <w:tc>
          <w:tcPr>
            <w:tcW w:w="1860" w:type="dxa"/>
            <w:tcMar>
              <w:top w:w="0" w:type="dxa"/>
              <w:bottom w:w="0" w:type="dxa"/>
            </w:tcMar>
            <w:vAlign w:val="center"/>
          </w:tcPr>
          <w:p w14:paraId="3A336CD7" w14:textId="77777777" w:rsidR="00534DBE" w:rsidRDefault="00000000">
            <w:pPr>
              <w:keepNext/>
              <w:keepLines/>
              <w:spacing w:after="0" w:line="240" w:lineRule="auto"/>
              <w:jc w:val="right"/>
            </w:pPr>
            <w:r>
              <w:rPr>
                <w:sz w:val="18"/>
              </w:rPr>
              <w:t>4.337.126,55</w:t>
            </w:r>
          </w:p>
        </w:tc>
        <w:tc>
          <w:tcPr>
            <w:tcW w:w="700" w:type="dxa"/>
            <w:tcMar>
              <w:top w:w="0" w:type="dxa"/>
              <w:bottom w:w="0" w:type="dxa"/>
            </w:tcMar>
            <w:vAlign w:val="center"/>
          </w:tcPr>
          <w:p w14:paraId="61E34267" w14:textId="77777777" w:rsidR="00534DBE" w:rsidRDefault="00000000">
            <w:pPr>
              <w:keepNext/>
              <w:keepLines/>
              <w:spacing w:after="0" w:line="240" w:lineRule="auto"/>
              <w:jc w:val="right"/>
            </w:pPr>
            <w:r>
              <w:rPr>
                <w:sz w:val="18"/>
              </w:rPr>
              <w:t>57,4</w:t>
            </w:r>
          </w:p>
        </w:tc>
      </w:tr>
    </w:tbl>
    <w:p w14:paraId="0D0AB6B9" w14:textId="77777777" w:rsidR="00534DBE" w:rsidRDefault="00534DBE">
      <w:pPr>
        <w:spacing w:after="0"/>
      </w:pPr>
    </w:p>
    <w:p w14:paraId="6F109219" w14:textId="77777777" w:rsidR="00534DBE" w:rsidRDefault="00000000">
      <w:r>
        <w:t>Vanbilančna evidencija Općine Lipovljani pruža uvid u potencijalne obveze, instrumente osiguranja i prava koja trenutno ne utječu direktno na račun dobiti i gubitka, ali predstavljaju značajne financijske faktore.</w:t>
      </w:r>
      <w:r>
        <w:br/>
        <w:t>Evo analize ključnih stavki  evidencije:</w:t>
      </w:r>
      <w:r>
        <w:br/>
        <w:t>Instrumenti osiguranja plaćanja (3.231.979,59 €): Ovo je najznačajnija stavka koja se odnosi na izdane ili primljene garancije, zadužnice i mjenice. One služe kao jamstvo za izvršenje ugovora ili otplatu kredita.</w:t>
      </w:r>
      <w:r>
        <w:br/>
        <w:t>EU sredstva i NPOO (ukupno 330.422,50 €): Evidentirana potraživanja po ugovorima za bespovratna sredstva (uključujući simbolični zapis od 0,10 € za NPOO) ukazuju na očekivane priljeve iz fondova EU za provedbu projekta Zaželi IV. </w:t>
      </w:r>
      <w:r>
        <w:br/>
        <w:t>Sudski sporovi - Projekt „</w:t>
      </w:r>
      <w:proofErr w:type="spellStart"/>
      <w:r>
        <w:t>Tenina</w:t>
      </w:r>
      <w:proofErr w:type="spellEnd"/>
      <w:r>
        <w:t xml:space="preserve"> staza“ (292.751,42 €): Ova stavka predstavlja potencijalnu obvezu. Iznos je rezerviran u slučaju nepovoljnog ishoda spora vezanog uz projekt </w:t>
      </w:r>
      <w:proofErr w:type="spellStart"/>
      <w:r>
        <w:t>Tenina</w:t>
      </w:r>
      <w:proofErr w:type="spellEnd"/>
      <w:r>
        <w:t xml:space="preserve"> staza, što je bitno za procjenu budućih rizika.</w:t>
      </w:r>
      <w:r>
        <w:br/>
        <w:t xml:space="preserve">Rekonstrukcija javne rasvjete (213.577,54 €): Odnosi se na projekt LED štedne rasvjete,  kroz model uštede ,specifičnog ugovornog odnosa koji se prati </w:t>
      </w:r>
      <w:proofErr w:type="spellStart"/>
      <w:r>
        <w:t>izvanbilančno</w:t>
      </w:r>
      <w:proofErr w:type="spellEnd"/>
      <w:r>
        <w:t xml:space="preserve"> do potpunog prijenosa prava ili obveza.</w:t>
      </w:r>
      <w:r>
        <w:br/>
        <w:t>Kreditne obveze (ukupno 238.241,85 €): Specifični ugovori o kreditima (5010878759 i 5010878758) koji se dodatno prate kroz ove zapise radi kontrole instrumenata osiguranja ili specifičnih uvjeta financiranja.</w:t>
      </w:r>
      <w:r>
        <w:br/>
        <w:t xml:space="preserve">SISP (30.153,85 €): </w:t>
      </w:r>
      <w:proofErr w:type="spellStart"/>
      <w:r>
        <w:t>Izvanbilančni</w:t>
      </w:r>
      <w:proofErr w:type="spellEnd"/>
      <w:r>
        <w:t xml:space="preserve"> zapisi odnosi se na zasebno knjiženje spornih potraživanja za dospjele nenaplaćene prihode  </w:t>
      </w:r>
    </w:p>
    <w:p w14:paraId="29DFC4B1" w14:textId="77777777" w:rsidR="000D6420" w:rsidRPr="000D6420" w:rsidRDefault="000D6420">
      <w:pPr>
        <w:rPr>
          <w:sz w:val="18"/>
          <w:szCs w:val="18"/>
        </w:rPr>
      </w:pPr>
    </w:p>
    <w:p w14:paraId="25405DE4" w14:textId="77777777" w:rsidR="000D6420" w:rsidRPr="000D6420" w:rsidRDefault="000D6420" w:rsidP="000D6420">
      <w:pPr>
        <w:rPr>
          <w:b/>
          <w:bCs/>
          <w:sz w:val="18"/>
          <w:szCs w:val="18"/>
        </w:rPr>
      </w:pPr>
      <w:r w:rsidRPr="000D6420">
        <w:rPr>
          <w:b/>
          <w:bCs/>
          <w:sz w:val="18"/>
          <w:szCs w:val="18"/>
        </w:rPr>
        <w:t xml:space="preserve">Sustavni pregled </w:t>
      </w:r>
      <w:proofErr w:type="spellStart"/>
      <w:r w:rsidRPr="000D6420">
        <w:rPr>
          <w:b/>
          <w:bCs/>
          <w:sz w:val="18"/>
          <w:szCs w:val="18"/>
        </w:rPr>
        <w:t>izvanbilančnih</w:t>
      </w:r>
      <w:proofErr w:type="spellEnd"/>
      <w:r w:rsidRPr="000D6420">
        <w:rPr>
          <w:b/>
          <w:bCs/>
          <w:sz w:val="18"/>
          <w:szCs w:val="18"/>
        </w:rPr>
        <w:t xml:space="preserve"> zapisa (996)</w:t>
      </w:r>
    </w:p>
    <w:tbl>
      <w:tblPr>
        <w:tblW w:w="9780" w:type="dxa"/>
        <w:tblCellMar>
          <w:top w:w="15" w:type="dxa"/>
          <w:left w:w="15" w:type="dxa"/>
          <w:bottom w:w="15" w:type="dxa"/>
          <w:right w:w="15" w:type="dxa"/>
        </w:tblCellMar>
        <w:tblLook w:val="04A0" w:firstRow="1" w:lastRow="0" w:firstColumn="1" w:lastColumn="0" w:noHBand="0" w:noVBand="1"/>
      </w:tblPr>
      <w:tblGrid>
        <w:gridCol w:w="1691"/>
        <w:gridCol w:w="6522"/>
        <w:gridCol w:w="1567"/>
      </w:tblGrid>
      <w:tr w:rsidR="000D6420" w:rsidRPr="000D6420" w14:paraId="750E31CC" w14:textId="77777777">
        <w:tc>
          <w:tcPr>
            <w:tcW w:w="0" w:type="auto"/>
            <w:tcBorders>
              <w:bottom w:val="single" w:sz="6" w:space="0" w:color="DCDFE5"/>
            </w:tcBorders>
            <w:tcMar>
              <w:top w:w="120" w:type="dxa"/>
              <w:left w:w="0" w:type="dxa"/>
              <w:bottom w:w="120" w:type="dxa"/>
              <w:right w:w="240" w:type="dxa"/>
            </w:tcMar>
            <w:hideMark/>
          </w:tcPr>
          <w:p w14:paraId="315EB9AA" w14:textId="77777777" w:rsidR="000D6420" w:rsidRPr="000D6420" w:rsidRDefault="000D6420" w:rsidP="000D6420">
            <w:pPr>
              <w:rPr>
                <w:b/>
                <w:bCs/>
                <w:sz w:val="18"/>
                <w:szCs w:val="18"/>
              </w:rPr>
            </w:pPr>
            <w:r w:rsidRPr="000D6420">
              <w:rPr>
                <w:b/>
                <w:bCs/>
                <w:sz w:val="18"/>
                <w:szCs w:val="18"/>
              </w:rPr>
              <w:t>Konto</w:t>
            </w:r>
          </w:p>
        </w:tc>
        <w:tc>
          <w:tcPr>
            <w:tcW w:w="0" w:type="auto"/>
            <w:tcBorders>
              <w:bottom w:val="single" w:sz="6" w:space="0" w:color="DCDFE5"/>
            </w:tcBorders>
            <w:tcMar>
              <w:top w:w="120" w:type="dxa"/>
              <w:left w:w="0" w:type="dxa"/>
              <w:bottom w:w="120" w:type="dxa"/>
              <w:right w:w="240" w:type="dxa"/>
            </w:tcMar>
            <w:hideMark/>
          </w:tcPr>
          <w:p w14:paraId="1A056D53" w14:textId="77777777" w:rsidR="000D6420" w:rsidRPr="000D6420" w:rsidRDefault="000D6420" w:rsidP="000D6420">
            <w:pPr>
              <w:rPr>
                <w:b/>
                <w:bCs/>
                <w:sz w:val="18"/>
                <w:szCs w:val="18"/>
              </w:rPr>
            </w:pPr>
            <w:r w:rsidRPr="000D6420">
              <w:rPr>
                <w:b/>
                <w:bCs/>
                <w:sz w:val="18"/>
                <w:szCs w:val="18"/>
              </w:rPr>
              <w:t>Naziv stavke</w:t>
            </w:r>
          </w:p>
        </w:tc>
        <w:tc>
          <w:tcPr>
            <w:tcW w:w="0" w:type="auto"/>
            <w:tcBorders>
              <w:bottom w:val="single" w:sz="6" w:space="0" w:color="DCDFE5"/>
            </w:tcBorders>
            <w:tcMar>
              <w:top w:w="120" w:type="dxa"/>
              <w:left w:w="0" w:type="dxa"/>
              <w:bottom w:w="120" w:type="dxa"/>
              <w:right w:w="0" w:type="dxa"/>
            </w:tcMar>
            <w:hideMark/>
          </w:tcPr>
          <w:p w14:paraId="5D3FD654" w14:textId="77777777" w:rsidR="000D6420" w:rsidRPr="000D6420" w:rsidRDefault="000D6420" w:rsidP="000D6420">
            <w:pPr>
              <w:rPr>
                <w:b/>
                <w:bCs/>
                <w:sz w:val="18"/>
                <w:szCs w:val="18"/>
              </w:rPr>
            </w:pPr>
            <w:r w:rsidRPr="000D6420">
              <w:rPr>
                <w:b/>
                <w:bCs/>
                <w:sz w:val="18"/>
                <w:szCs w:val="18"/>
              </w:rPr>
              <w:t>Iznos (€)</w:t>
            </w:r>
          </w:p>
        </w:tc>
      </w:tr>
      <w:tr w:rsidR="000D6420" w:rsidRPr="000D6420" w14:paraId="175576F8" w14:textId="77777777">
        <w:tc>
          <w:tcPr>
            <w:tcW w:w="0" w:type="auto"/>
            <w:tcBorders>
              <w:bottom w:val="single" w:sz="6" w:space="0" w:color="DCDFE5"/>
            </w:tcBorders>
            <w:tcMar>
              <w:top w:w="180" w:type="dxa"/>
              <w:left w:w="0" w:type="dxa"/>
              <w:bottom w:w="180" w:type="dxa"/>
              <w:right w:w="240" w:type="dxa"/>
            </w:tcMar>
            <w:hideMark/>
          </w:tcPr>
          <w:p w14:paraId="3C9964C8" w14:textId="77777777" w:rsidR="000D6420" w:rsidRPr="000D6420" w:rsidRDefault="000D6420" w:rsidP="000D6420">
            <w:pPr>
              <w:rPr>
                <w:sz w:val="18"/>
                <w:szCs w:val="18"/>
              </w:rPr>
            </w:pPr>
            <w:r w:rsidRPr="000D6420">
              <w:rPr>
                <w:b/>
                <w:bCs/>
                <w:sz w:val="18"/>
                <w:szCs w:val="18"/>
              </w:rPr>
              <w:t>996410</w:t>
            </w:r>
          </w:p>
        </w:tc>
        <w:tc>
          <w:tcPr>
            <w:tcW w:w="0" w:type="auto"/>
            <w:tcBorders>
              <w:bottom w:val="single" w:sz="6" w:space="0" w:color="DCDFE5"/>
            </w:tcBorders>
            <w:tcMar>
              <w:top w:w="180" w:type="dxa"/>
              <w:left w:w="0" w:type="dxa"/>
              <w:bottom w:w="180" w:type="dxa"/>
              <w:right w:w="240" w:type="dxa"/>
            </w:tcMar>
            <w:hideMark/>
          </w:tcPr>
          <w:p w14:paraId="63BC284B" w14:textId="77777777" w:rsidR="000D6420" w:rsidRPr="000D6420" w:rsidRDefault="000D6420" w:rsidP="000D6420">
            <w:pPr>
              <w:rPr>
                <w:sz w:val="18"/>
                <w:szCs w:val="18"/>
              </w:rPr>
            </w:pPr>
            <w:r w:rsidRPr="000D6420">
              <w:rPr>
                <w:b/>
                <w:bCs/>
                <w:sz w:val="18"/>
                <w:szCs w:val="18"/>
              </w:rPr>
              <w:t>Instrumenti osiguranja plaćanja</w:t>
            </w:r>
          </w:p>
        </w:tc>
        <w:tc>
          <w:tcPr>
            <w:tcW w:w="0" w:type="auto"/>
            <w:tcBorders>
              <w:bottom w:val="single" w:sz="6" w:space="0" w:color="DCDFE5"/>
            </w:tcBorders>
            <w:tcMar>
              <w:top w:w="180" w:type="dxa"/>
              <w:left w:w="0" w:type="dxa"/>
              <w:bottom w:w="180" w:type="dxa"/>
              <w:right w:w="0" w:type="dxa"/>
            </w:tcMar>
            <w:hideMark/>
          </w:tcPr>
          <w:p w14:paraId="4462A4B4" w14:textId="77777777" w:rsidR="000D6420" w:rsidRPr="000D6420" w:rsidRDefault="000D6420" w:rsidP="000D6420">
            <w:pPr>
              <w:rPr>
                <w:sz w:val="18"/>
                <w:szCs w:val="18"/>
              </w:rPr>
            </w:pPr>
            <w:r w:rsidRPr="000D6420">
              <w:rPr>
                <w:b/>
                <w:bCs/>
                <w:sz w:val="18"/>
                <w:szCs w:val="18"/>
              </w:rPr>
              <w:t>3.231.979,59</w:t>
            </w:r>
          </w:p>
        </w:tc>
      </w:tr>
      <w:tr w:rsidR="000D6420" w:rsidRPr="000D6420" w14:paraId="0666FE5C" w14:textId="77777777">
        <w:tc>
          <w:tcPr>
            <w:tcW w:w="0" w:type="auto"/>
            <w:tcBorders>
              <w:bottom w:val="single" w:sz="6" w:space="0" w:color="DCDFE5"/>
            </w:tcBorders>
            <w:tcMar>
              <w:top w:w="180" w:type="dxa"/>
              <w:left w:w="0" w:type="dxa"/>
              <w:bottom w:w="180" w:type="dxa"/>
              <w:right w:w="240" w:type="dxa"/>
            </w:tcMar>
            <w:hideMark/>
          </w:tcPr>
          <w:p w14:paraId="44C1B8F2" w14:textId="77777777" w:rsidR="000D6420" w:rsidRPr="000D6420" w:rsidRDefault="000D6420" w:rsidP="000D6420">
            <w:pPr>
              <w:rPr>
                <w:sz w:val="18"/>
                <w:szCs w:val="18"/>
              </w:rPr>
            </w:pPr>
            <w:r w:rsidRPr="000D6420">
              <w:rPr>
                <w:b/>
                <w:bCs/>
                <w:sz w:val="18"/>
                <w:szCs w:val="18"/>
              </w:rPr>
              <w:t>996710</w:t>
            </w:r>
          </w:p>
        </w:tc>
        <w:tc>
          <w:tcPr>
            <w:tcW w:w="0" w:type="auto"/>
            <w:tcBorders>
              <w:bottom w:val="single" w:sz="6" w:space="0" w:color="DCDFE5"/>
            </w:tcBorders>
            <w:tcMar>
              <w:top w:w="180" w:type="dxa"/>
              <w:left w:w="0" w:type="dxa"/>
              <w:bottom w:w="180" w:type="dxa"/>
              <w:right w:w="240" w:type="dxa"/>
            </w:tcMar>
            <w:hideMark/>
          </w:tcPr>
          <w:p w14:paraId="56E1063C" w14:textId="77777777" w:rsidR="000D6420" w:rsidRPr="000D6420" w:rsidRDefault="000D6420" w:rsidP="000D6420">
            <w:pPr>
              <w:rPr>
                <w:sz w:val="18"/>
                <w:szCs w:val="18"/>
              </w:rPr>
            </w:pPr>
            <w:r w:rsidRPr="000D6420">
              <w:rPr>
                <w:sz w:val="18"/>
                <w:szCs w:val="18"/>
              </w:rPr>
              <w:t>Potraživanja iz EU fondova (Bespovratna sredstva)</w:t>
            </w:r>
          </w:p>
        </w:tc>
        <w:tc>
          <w:tcPr>
            <w:tcW w:w="0" w:type="auto"/>
            <w:tcBorders>
              <w:bottom w:val="single" w:sz="6" w:space="0" w:color="DCDFE5"/>
            </w:tcBorders>
            <w:tcMar>
              <w:top w:w="180" w:type="dxa"/>
              <w:left w:w="0" w:type="dxa"/>
              <w:bottom w:w="180" w:type="dxa"/>
              <w:right w:w="0" w:type="dxa"/>
            </w:tcMar>
            <w:hideMark/>
          </w:tcPr>
          <w:p w14:paraId="11B92256" w14:textId="77777777" w:rsidR="000D6420" w:rsidRPr="000D6420" w:rsidRDefault="000D6420" w:rsidP="000D6420">
            <w:pPr>
              <w:rPr>
                <w:sz w:val="18"/>
                <w:szCs w:val="18"/>
              </w:rPr>
            </w:pPr>
            <w:r w:rsidRPr="000D6420">
              <w:rPr>
                <w:sz w:val="18"/>
                <w:szCs w:val="18"/>
              </w:rPr>
              <w:t>330.422,40</w:t>
            </w:r>
          </w:p>
        </w:tc>
      </w:tr>
      <w:tr w:rsidR="000D6420" w:rsidRPr="000D6420" w14:paraId="2E91FA3A" w14:textId="77777777">
        <w:tc>
          <w:tcPr>
            <w:tcW w:w="0" w:type="auto"/>
            <w:tcBorders>
              <w:bottom w:val="single" w:sz="6" w:space="0" w:color="DCDFE5"/>
            </w:tcBorders>
            <w:tcMar>
              <w:top w:w="180" w:type="dxa"/>
              <w:left w:w="0" w:type="dxa"/>
              <w:bottom w:w="180" w:type="dxa"/>
              <w:right w:w="240" w:type="dxa"/>
            </w:tcMar>
            <w:hideMark/>
          </w:tcPr>
          <w:p w14:paraId="3838BCFB" w14:textId="77777777" w:rsidR="000D6420" w:rsidRPr="000D6420" w:rsidRDefault="000D6420" w:rsidP="000D6420">
            <w:pPr>
              <w:rPr>
                <w:sz w:val="18"/>
                <w:szCs w:val="18"/>
              </w:rPr>
            </w:pPr>
            <w:r w:rsidRPr="000D6420">
              <w:rPr>
                <w:b/>
                <w:bCs/>
                <w:sz w:val="18"/>
                <w:szCs w:val="18"/>
              </w:rPr>
              <w:t>996510</w:t>
            </w:r>
          </w:p>
        </w:tc>
        <w:tc>
          <w:tcPr>
            <w:tcW w:w="0" w:type="auto"/>
            <w:tcBorders>
              <w:bottom w:val="single" w:sz="6" w:space="0" w:color="DCDFE5"/>
            </w:tcBorders>
            <w:tcMar>
              <w:top w:w="180" w:type="dxa"/>
              <w:left w:w="0" w:type="dxa"/>
              <w:bottom w:w="180" w:type="dxa"/>
              <w:right w:w="240" w:type="dxa"/>
            </w:tcMar>
            <w:hideMark/>
          </w:tcPr>
          <w:p w14:paraId="73B6AD71" w14:textId="77777777" w:rsidR="000D6420" w:rsidRPr="000D6420" w:rsidRDefault="000D6420" w:rsidP="000D6420">
            <w:pPr>
              <w:rPr>
                <w:sz w:val="18"/>
                <w:szCs w:val="18"/>
              </w:rPr>
            </w:pPr>
            <w:r w:rsidRPr="000D6420">
              <w:rPr>
                <w:sz w:val="18"/>
                <w:szCs w:val="18"/>
              </w:rPr>
              <w:t>Potencijalne obveze (Sudski sporovi)</w:t>
            </w:r>
          </w:p>
        </w:tc>
        <w:tc>
          <w:tcPr>
            <w:tcW w:w="0" w:type="auto"/>
            <w:tcBorders>
              <w:bottom w:val="single" w:sz="6" w:space="0" w:color="DCDFE5"/>
            </w:tcBorders>
            <w:tcMar>
              <w:top w:w="180" w:type="dxa"/>
              <w:left w:w="0" w:type="dxa"/>
              <w:bottom w:w="180" w:type="dxa"/>
              <w:right w:w="0" w:type="dxa"/>
            </w:tcMar>
            <w:hideMark/>
          </w:tcPr>
          <w:p w14:paraId="4228B419" w14:textId="77777777" w:rsidR="000D6420" w:rsidRPr="000D6420" w:rsidRDefault="000D6420" w:rsidP="000D6420">
            <w:pPr>
              <w:rPr>
                <w:sz w:val="18"/>
                <w:szCs w:val="18"/>
              </w:rPr>
            </w:pPr>
            <w:r w:rsidRPr="000D6420">
              <w:rPr>
                <w:sz w:val="18"/>
                <w:szCs w:val="18"/>
              </w:rPr>
              <w:t>292.751,42</w:t>
            </w:r>
          </w:p>
        </w:tc>
      </w:tr>
      <w:tr w:rsidR="000D6420" w:rsidRPr="000D6420" w14:paraId="27287616" w14:textId="77777777">
        <w:tc>
          <w:tcPr>
            <w:tcW w:w="0" w:type="auto"/>
            <w:tcBorders>
              <w:bottom w:val="single" w:sz="6" w:space="0" w:color="DCDFE5"/>
            </w:tcBorders>
            <w:tcMar>
              <w:top w:w="180" w:type="dxa"/>
              <w:left w:w="0" w:type="dxa"/>
              <w:bottom w:w="180" w:type="dxa"/>
              <w:right w:w="240" w:type="dxa"/>
            </w:tcMar>
            <w:hideMark/>
          </w:tcPr>
          <w:p w14:paraId="31394010" w14:textId="77777777" w:rsidR="000D6420" w:rsidRPr="000D6420" w:rsidRDefault="000D6420" w:rsidP="000D6420">
            <w:pPr>
              <w:rPr>
                <w:sz w:val="18"/>
                <w:szCs w:val="18"/>
              </w:rPr>
            </w:pPr>
            <w:r w:rsidRPr="000D6420">
              <w:rPr>
                <w:b/>
                <w:bCs/>
                <w:sz w:val="18"/>
                <w:szCs w:val="18"/>
              </w:rPr>
              <w:t>996111</w:t>
            </w:r>
          </w:p>
        </w:tc>
        <w:tc>
          <w:tcPr>
            <w:tcW w:w="0" w:type="auto"/>
            <w:tcBorders>
              <w:bottom w:val="single" w:sz="6" w:space="0" w:color="DCDFE5"/>
            </w:tcBorders>
            <w:tcMar>
              <w:top w:w="180" w:type="dxa"/>
              <w:left w:w="0" w:type="dxa"/>
              <w:bottom w:w="180" w:type="dxa"/>
              <w:right w:w="240" w:type="dxa"/>
            </w:tcMar>
            <w:hideMark/>
          </w:tcPr>
          <w:p w14:paraId="7C5B7A1A" w14:textId="77777777" w:rsidR="000D6420" w:rsidRPr="000D6420" w:rsidRDefault="000D6420" w:rsidP="000D6420">
            <w:pPr>
              <w:rPr>
                <w:sz w:val="18"/>
                <w:szCs w:val="18"/>
              </w:rPr>
            </w:pPr>
            <w:r w:rsidRPr="000D6420">
              <w:rPr>
                <w:sz w:val="18"/>
                <w:szCs w:val="18"/>
              </w:rPr>
              <w:t>Rekonstrukcija javne rasvjete (LED)</w:t>
            </w:r>
          </w:p>
        </w:tc>
        <w:tc>
          <w:tcPr>
            <w:tcW w:w="0" w:type="auto"/>
            <w:tcBorders>
              <w:bottom w:val="single" w:sz="6" w:space="0" w:color="DCDFE5"/>
            </w:tcBorders>
            <w:tcMar>
              <w:top w:w="180" w:type="dxa"/>
              <w:left w:w="0" w:type="dxa"/>
              <w:bottom w:w="180" w:type="dxa"/>
              <w:right w:w="0" w:type="dxa"/>
            </w:tcMar>
            <w:hideMark/>
          </w:tcPr>
          <w:p w14:paraId="5C6844E9" w14:textId="77777777" w:rsidR="000D6420" w:rsidRPr="000D6420" w:rsidRDefault="000D6420" w:rsidP="000D6420">
            <w:pPr>
              <w:rPr>
                <w:sz w:val="18"/>
                <w:szCs w:val="18"/>
              </w:rPr>
            </w:pPr>
            <w:r w:rsidRPr="000D6420">
              <w:rPr>
                <w:sz w:val="18"/>
                <w:szCs w:val="18"/>
              </w:rPr>
              <w:t>213.577,54</w:t>
            </w:r>
          </w:p>
        </w:tc>
      </w:tr>
      <w:tr w:rsidR="000D6420" w:rsidRPr="000D6420" w14:paraId="7A3DA41F" w14:textId="77777777">
        <w:tc>
          <w:tcPr>
            <w:tcW w:w="0" w:type="auto"/>
            <w:tcBorders>
              <w:bottom w:val="single" w:sz="6" w:space="0" w:color="DCDFE5"/>
            </w:tcBorders>
            <w:tcMar>
              <w:top w:w="180" w:type="dxa"/>
              <w:left w:w="0" w:type="dxa"/>
              <w:bottom w:w="180" w:type="dxa"/>
              <w:right w:w="240" w:type="dxa"/>
            </w:tcMar>
            <w:hideMark/>
          </w:tcPr>
          <w:p w14:paraId="564702DB" w14:textId="77777777" w:rsidR="000D6420" w:rsidRPr="000D6420" w:rsidRDefault="000D6420" w:rsidP="000D6420">
            <w:pPr>
              <w:rPr>
                <w:sz w:val="18"/>
                <w:szCs w:val="18"/>
              </w:rPr>
            </w:pPr>
            <w:r w:rsidRPr="000D6420">
              <w:rPr>
                <w:b/>
                <w:bCs/>
                <w:sz w:val="18"/>
                <w:szCs w:val="18"/>
              </w:rPr>
              <w:lastRenderedPageBreak/>
              <w:t>996912</w:t>
            </w:r>
          </w:p>
        </w:tc>
        <w:tc>
          <w:tcPr>
            <w:tcW w:w="0" w:type="auto"/>
            <w:tcBorders>
              <w:bottom w:val="single" w:sz="6" w:space="0" w:color="DCDFE5"/>
            </w:tcBorders>
            <w:tcMar>
              <w:top w:w="180" w:type="dxa"/>
              <w:left w:w="0" w:type="dxa"/>
              <w:bottom w:w="180" w:type="dxa"/>
              <w:right w:w="240" w:type="dxa"/>
            </w:tcMar>
            <w:hideMark/>
          </w:tcPr>
          <w:p w14:paraId="7D4575BB" w14:textId="77777777" w:rsidR="000D6420" w:rsidRPr="000D6420" w:rsidRDefault="000D6420" w:rsidP="000D6420">
            <w:pPr>
              <w:rPr>
                <w:sz w:val="18"/>
                <w:szCs w:val="18"/>
              </w:rPr>
            </w:pPr>
            <w:r w:rsidRPr="000D6420">
              <w:rPr>
                <w:sz w:val="18"/>
                <w:szCs w:val="18"/>
              </w:rPr>
              <w:t>Kredit – Ugovor 5010878758</w:t>
            </w:r>
          </w:p>
        </w:tc>
        <w:tc>
          <w:tcPr>
            <w:tcW w:w="0" w:type="auto"/>
            <w:tcBorders>
              <w:bottom w:val="single" w:sz="6" w:space="0" w:color="DCDFE5"/>
            </w:tcBorders>
            <w:tcMar>
              <w:top w:w="180" w:type="dxa"/>
              <w:left w:w="0" w:type="dxa"/>
              <w:bottom w:w="180" w:type="dxa"/>
              <w:right w:w="0" w:type="dxa"/>
            </w:tcMar>
            <w:hideMark/>
          </w:tcPr>
          <w:p w14:paraId="6CC26F88" w14:textId="77777777" w:rsidR="000D6420" w:rsidRPr="000D6420" w:rsidRDefault="000D6420" w:rsidP="000D6420">
            <w:pPr>
              <w:rPr>
                <w:sz w:val="18"/>
                <w:szCs w:val="18"/>
              </w:rPr>
            </w:pPr>
            <w:r w:rsidRPr="000D6420">
              <w:rPr>
                <w:sz w:val="18"/>
                <w:szCs w:val="18"/>
              </w:rPr>
              <w:t>190.593,50</w:t>
            </w:r>
          </w:p>
        </w:tc>
      </w:tr>
      <w:tr w:rsidR="000D6420" w:rsidRPr="000D6420" w14:paraId="01392AFA" w14:textId="77777777">
        <w:tc>
          <w:tcPr>
            <w:tcW w:w="0" w:type="auto"/>
            <w:tcBorders>
              <w:bottom w:val="single" w:sz="6" w:space="0" w:color="DCDFE5"/>
            </w:tcBorders>
            <w:tcMar>
              <w:top w:w="180" w:type="dxa"/>
              <w:left w:w="0" w:type="dxa"/>
              <w:bottom w:w="180" w:type="dxa"/>
              <w:right w:w="240" w:type="dxa"/>
            </w:tcMar>
            <w:hideMark/>
          </w:tcPr>
          <w:p w14:paraId="29CE32DF" w14:textId="77777777" w:rsidR="000D6420" w:rsidRPr="000D6420" w:rsidRDefault="000D6420" w:rsidP="000D6420">
            <w:pPr>
              <w:rPr>
                <w:sz w:val="18"/>
                <w:szCs w:val="18"/>
              </w:rPr>
            </w:pPr>
            <w:r w:rsidRPr="000D6420">
              <w:rPr>
                <w:b/>
                <w:bCs/>
                <w:sz w:val="18"/>
                <w:szCs w:val="18"/>
              </w:rPr>
              <w:t>996911</w:t>
            </w:r>
          </w:p>
        </w:tc>
        <w:tc>
          <w:tcPr>
            <w:tcW w:w="0" w:type="auto"/>
            <w:tcBorders>
              <w:bottom w:val="single" w:sz="6" w:space="0" w:color="DCDFE5"/>
            </w:tcBorders>
            <w:tcMar>
              <w:top w:w="180" w:type="dxa"/>
              <w:left w:w="0" w:type="dxa"/>
              <w:bottom w:w="180" w:type="dxa"/>
              <w:right w:w="240" w:type="dxa"/>
            </w:tcMar>
            <w:hideMark/>
          </w:tcPr>
          <w:p w14:paraId="6682675B" w14:textId="77777777" w:rsidR="000D6420" w:rsidRPr="000D6420" w:rsidRDefault="000D6420" w:rsidP="000D6420">
            <w:pPr>
              <w:rPr>
                <w:sz w:val="18"/>
                <w:szCs w:val="18"/>
              </w:rPr>
            </w:pPr>
            <w:r w:rsidRPr="000D6420">
              <w:rPr>
                <w:sz w:val="18"/>
                <w:szCs w:val="18"/>
              </w:rPr>
              <w:t>Kredit – Ugovor 5010878759</w:t>
            </w:r>
          </w:p>
        </w:tc>
        <w:tc>
          <w:tcPr>
            <w:tcW w:w="0" w:type="auto"/>
            <w:tcBorders>
              <w:bottom w:val="single" w:sz="6" w:space="0" w:color="DCDFE5"/>
            </w:tcBorders>
            <w:tcMar>
              <w:top w:w="180" w:type="dxa"/>
              <w:left w:w="0" w:type="dxa"/>
              <w:bottom w:w="180" w:type="dxa"/>
              <w:right w:w="0" w:type="dxa"/>
            </w:tcMar>
            <w:hideMark/>
          </w:tcPr>
          <w:p w14:paraId="33C3FFCD" w14:textId="77777777" w:rsidR="000D6420" w:rsidRPr="000D6420" w:rsidRDefault="000D6420" w:rsidP="000D6420">
            <w:pPr>
              <w:rPr>
                <w:sz w:val="18"/>
                <w:szCs w:val="18"/>
              </w:rPr>
            </w:pPr>
            <w:r w:rsidRPr="000D6420">
              <w:rPr>
                <w:sz w:val="18"/>
                <w:szCs w:val="18"/>
              </w:rPr>
              <w:t>47.648,35</w:t>
            </w:r>
          </w:p>
        </w:tc>
      </w:tr>
      <w:tr w:rsidR="000D6420" w:rsidRPr="000D6420" w14:paraId="65812846" w14:textId="77777777">
        <w:tc>
          <w:tcPr>
            <w:tcW w:w="0" w:type="auto"/>
            <w:tcBorders>
              <w:bottom w:val="single" w:sz="6" w:space="0" w:color="DCDFE5"/>
            </w:tcBorders>
            <w:tcMar>
              <w:top w:w="180" w:type="dxa"/>
              <w:left w:w="0" w:type="dxa"/>
              <w:bottom w:w="180" w:type="dxa"/>
              <w:right w:w="240" w:type="dxa"/>
            </w:tcMar>
            <w:hideMark/>
          </w:tcPr>
          <w:p w14:paraId="09326196" w14:textId="77777777" w:rsidR="000D6420" w:rsidRPr="000D6420" w:rsidRDefault="000D6420" w:rsidP="000D6420">
            <w:pPr>
              <w:rPr>
                <w:sz w:val="18"/>
                <w:szCs w:val="18"/>
              </w:rPr>
            </w:pPr>
            <w:r w:rsidRPr="000D6420">
              <w:rPr>
                <w:b/>
                <w:bCs/>
                <w:sz w:val="18"/>
                <w:szCs w:val="18"/>
              </w:rPr>
              <w:t>996110</w:t>
            </w:r>
          </w:p>
        </w:tc>
        <w:tc>
          <w:tcPr>
            <w:tcW w:w="0" w:type="auto"/>
            <w:tcBorders>
              <w:bottom w:val="single" w:sz="6" w:space="0" w:color="DCDFE5"/>
            </w:tcBorders>
            <w:tcMar>
              <w:top w:w="180" w:type="dxa"/>
              <w:left w:w="0" w:type="dxa"/>
              <w:bottom w:w="180" w:type="dxa"/>
              <w:right w:w="240" w:type="dxa"/>
            </w:tcMar>
            <w:hideMark/>
          </w:tcPr>
          <w:p w14:paraId="6CD663C6" w14:textId="77777777" w:rsidR="000D6420" w:rsidRPr="000D6420" w:rsidRDefault="000D6420" w:rsidP="000D6420">
            <w:pPr>
              <w:rPr>
                <w:sz w:val="18"/>
                <w:szCs w:val="18"/>
              </w:rPr>
            </w:pPr>
            <w:proofErr w:type="spellStart"/>
            <w:r w:rsidRPr="000D6420">
              <w:rPr>
                <w:sz w:val="18"/>
                <w:szCs w:val="18"/>
              </w:rPr>
              <w:t>Izvanbilančni</w:t>
            </w:r>
            <w:proofErr w:type="spellEnd"/>
            <w:r w:rsidRPr="000D6420">
              <w:rPr>
                <w:sz w:val="18"/>
                <w:szCs w:val="18"/>
              </w:rPr>
              <w:t xml:space="preserve"> zapisi (SISP)</w:t>
            </w:r>
          </w:p>
        </w:tc>
        <w:tc>
          <w:tcPr>
            <w:tcW w:w="0" w:type="auto"/>
            <w:tcBorders>
              <w:bottom w:val="single" w:sz="6" w:space="0" w:color="DCDFE5"/>
            </w:tcBorders>
            <w:tcMar>
              <w:top w:w="180" w:type="dxa"/>
              <w:left w:w="0" w:type="dxa"/>
              <w:bottom w:w="180" w:type="dxa"/>
              <w:right w:w="0" w:type="dxa"/>
            </w:tcMar>
            <w:hideMark/>
          </w:tcPr>
          <w:p w14:paraId="77BE95AE" w14:textId="77777777" w:rsidR="000D6420" w:rsidRPr="000D6420" w:rsidRDefault="000D6420" w:rsidP="000D6420">
            <w:pPr>
              <w:rPr>
                <w:sz w:val="18"/>
                <w:szCs w:val="18"/>
              </w:rPr>
            </w:pPr>
            <w:r w:rsidRPr="000D6420">
              <w:rPr>
                <w:sz w:val="18"/>
                <w:szCs w:val="18"/>
              </w:rPr>
              <w:t>30.153,85</w:t>
            </w:r>
          </w:p>
        </w:tc>
      </w:tr>
      <w:tr w:rsidR="000D6420" w:rsidRPr="000D6420" w14:paraId="7EAAC5A9" w14:textId="77777777">
        <w:tc>
          <w:tcPr>
            <w:tcW w:w="0" w:type="auto"/>
            <w:tcBorders>
              <w:bottom w:val="single" w:sz="6" w:space="0" w:color="DCDFE5"/>
            </w:tcBorders>
            <w:tcMar>
              <w:top w:w="180" w:type="dxa"/>
              <w:left w:w="0" w:type="dxa"/>
              <w:bottom w:w="180" w:type="dxa"/>
              <w:right w:w="240" w:type="dxa"/>
            </w:tcMar>
            <w:hideMark/>
          </w:tcPr>
          <w:p w14:paraId="26F2ED35" w14:textId="77777777" w:rsidR="000D6420" w:rsidRPr="000D6420" w:rsidRDefault="000D6420" w:rsidP="000D6420">
            <w:pPr>
              <w:rPr>
                <w:sz w:val="18"/>
                <w:szCs w:val="18"/>
              </w:rPr>
            </w:pPr>
            <w:r w:rsidRPr="000D6420">
              <w:rPr>
                <w:b/>
                <w:bCs/>
                <w:sz w:val="18"/>
                <w:szCs w:val="18"/>
              </w:rPr>
              <w:t>996711</w:t>
            </w:r>
          </w:p>
        </w:tc>
        <w:tc>
          <w:tcPr>
            <w:tcW w:w="0" w:type="auto"/>
            <w:tcBorders>
              <w:bottom w:val="single" w:sz="6" w:space="0" w:color="DCDFE5"/>
            </w:tcBorders>
            <w:tcMar>
              <w:top w:w="180" w:type="dxa"/>
              <w:left w:w="0" w:type="dxa"/>
              <w:bottom w:w="180" w:type="dxa"/>
              <w:right w:w="240" w:type="dxa"/>
            </w:tcMar>
            <w:hideMark/>
          </w:tcPr>
          <w:p w14:paraId="5082D3AF" w14:textId="77777777" w:rsidR="000D6420" w:rsidRPr="000D6420" w:rsidRDefault="000D6420" w:rsidP="000D6420">
            <w:pPr>
              <w:rPr>
                <w:sz w:val="18"/>
                <w:szCs w:val="18"/>
              </w:rPr>
            </w:pPr>
            <w:r w:rsidRPr="000D6420">
              <w:rPr>
                <w:sz w:val="18"/>
                <w:szCs w:val="18"/>
              </w:rPr>
              <w:t>Potraživanja EU (NPOO)</w:t>
            </w:r>
          </w:p>
        </w:tc>
        <w:tc>
          <w:tcPr>
            <w:tcW w:w="0" w:type="auto"/>
            <w:tcBorders>
              <w:bottom w:val="single" w:sz="6" w:space="0" w:color="DCDFE5"/>
            </w:tcBorders>
            <w:tcMar>
              <w:top w:w="180" w:type="dxa"/>
              <w:left w:w="0" w:type="dxa"/>
              <w:bottom w:w="180" w:type="dxa"/>
              <w:right w:w="0" w:type="dxa"/>
            </w:tcMar>
            <w:hideMark/>
          </w:tcPr>
          <w:p w14:paraId="45FFBAB7" w14:textId="77777777" w:rsidR="000D6420" w:rsidRPr="000D6420" w:rsidRDefault="000D6420" w:rsidP="000D6420">
            <w:pPr>
              <w:rPr>
                <w:sz w:val="18"/>
                <w:szCs w:val="18"/>
              </w:rPr>
            </w:pPr>
            <w:r w:rsidRPr="000D6420">
              <w:rPr>
                <w:sz w:val="18"/>
                <w:szCs w:val="18"/>
              </w:rPr>
              <w:t>0,10</w:t>
            </w:r>
          </w:p>
        </w:tc>
      </w:tr>
      <w:tr w:rsidR="000D6420" w:rsidRPr="000D6420" w14:paraId="25EFB687" w14:textId="77777777">
        <w:tc>
          <w:tcPr>
            <w:tcW w:w="0" w:type="auto"/>
            <w:tcBorders>
              <w:bottom w:val="nil"/>
            </w:tcBorders>
            <w:tcMar>
              <w:top w:w="180" w:type="dxa"/>
              <w:left w:w="0" w:type="dxa"/>
              <w:bottom w:w="180" w:type="dxa"/>
              <w:right w:w="240" w:type="dxa"/>
            </w:tcMar>
            <w:hideMark/>
          </w:tcPr>
          <w:p w14:paraId="786DD3A9" w14:textId="77777777" w:rsidR="000D6420" w:rsidRPr="000D6420" w:rsidRDefault="000D6420" w:rsidP="000D6420">
            <w:pPr>
              <w:rPr>
                <w:sz w:val="18"/>
                <w:szCs w:val="18"/>
              </w:rPr>
            </w:pPr>
            <w:r w:rsidRPr="000D6420">
              <w:rPr>
                <w:b/>
                <w:bCs/>
                <w:sz w:val="18"/>
                <w:szCs w:val="18"/>
              </w:rPr>
              <w:t>UKUPNO</w:t>
            </w:r>
          </w:p>
        </w:tc>
        <w:tc>
          <w:tcPr>
            <w:tcW w:w="0" w:type="auto"/>
            <w:tcBorders>
              <w:bottom w:val="nil"/>
            </w:tcBorders>
            <w:tcMar>
              <w:top w:w="180" w:type="dxa"/>
              <w:left w:w="0" w:type="dxa"/>
              <w:bottom w:w="180" w:type="dxa"/>
              <w:right w:w="240" w:type="dxa"/>
            </w:tcMar>
            <w:hideMark/>
          </w:tcPr>
          <w:p w14:paraId="285DF08F" w14:textId="77777777" w:rsidR="000D6420" w:rsidRPr="000D6420" w:rsidRDefault="000D6420" w:rsidP="000D6420">
            <w:pPr>
              <w:rPr>
                <w:sz w:val="18"/>
                <w:szCs w:val="18"/>
              </w:rPr>
            </w:pPr>
          </w:p>
        </w:tc>
        <w:tc>
          <w:tcPr>
            <w:tcW w:w="0" w:type="auto"/>
            <w:tcBorders>
              <w:bottom w:val="nil"/>
            </w:tcBorders>
            <w:tcMar>
              <w:top w:w="180" w:type="dxa"/>
              <w:left w:w="0" w:type="dxa"/>
              <w:bottom w:w="180" w:type="dxa"/>
              <w:right w:w="0" w:type="dxa"/>
            </w:tcMar>
            <w:hideMark/>
          </w:tcPr>
          <w:p w14:paraId="36E262A9" w14:textId="77777777" w:rsidR="000D6420" w:rsidRPr="000D6420" w:rsidRDefault="000D6420" w:rsidP="000D6420">
            <w:pPr>
              <w:rPr>
                <w:sz w:val="18"/>
                <w:szCs w:val="18"/>
              </w:rPr>
            </w:pPr>
            <w:r w:rsidRPr="000D6420">
              <w:rPr>
                <w:b/>
                <w:bCs/>
                <w:sz w:val="18"/>
                <w:szCs w:val="18"/>
              </w:rPr>
              <w:t>4.337.126,75</w:t>
            </w:r>
          </w:p>
        </w:tc>
      </w:tr>
    </w:tbl>
    <w:p w14:paraId="783A174E" w14:textId="77777777" w:rsidR="000D6420" w:rsidRPr="000D6420" w:rsidRDefault="000D6420" w:rsidP="000D6420">
      <w:r w:rsidRPr="000D6420">
        <w:pict w14:anchorId="4ED6E5F2">
          <v:rect id="_x0000_i1038" style="width:0;height:.75pt" o:hralign="center" o:hrstd="t" o:hr="t" fillcolor="#a0a0a0" stroked="f"/>
        </w:pict>
      </w:r>
    </w:p>
    <w:p w14:paraId="210ABA7E" w14:textId="77777777" w:rsidR="000D6420" w:rsidRDefault="000D6420"/>
    <w:p w14:paraId="50309B05" w14:textId="77777777" w:rsidR="00534DBE" w:rsidRDefault="00000000">
      <w:pPr>
        <w:keepNext/>
        <w:spacing w:line="240" w:lineRule="auto"/>
        <w:jc w:val="center"/>
      </w:pPr>
      <w:r>
        <w:rPr>
          <w:sz w:val="28"/>
        </w:rPr>
        <w:t>Bilješka 133.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340D2C1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3B7EA87"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1AD2378"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A369820"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76BBE6" w14:textId="77777777" w:rsidR="00534DB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51329D7" w14:textId="77777777" w:rsidR="00534DB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B38FB4A" w14:textId="77777777" w:rsidR="00534DBE" w:rsidRDefault="00000000">
            <w:pPr>
              <w:keepNext/>
              <w:keepLines/>
              <w:spacing w:after="0" w:line="240" w:lineRule="auto"/>
              <w:jc w:val="center"/>
            </w:pPr>
            <w:r>
              <w:rPr>
                <w:b/>
                <w:sz w:val="18"/>
              </w:rPr>
              <w:t>Indeks (%)</w:t>
            </w:r>
          </w:p>
        </w:tc>
      </w:tr>
      <w:tr w:rsidR="00534DBE" w14:paraId="17AA01A2" w14:textId="77777777">
        <w:tblPrEx>
          <w:tblCellMar>
            <w:top w:w="0" w:type="dxa"/>
            <w:bottom w:w="0" w:type="dxa"/>
          </w:tblCellMar>
        </w:tblPrEx>
        <w:trPr>
          <w:cantSplit/>
          <w:trHeight w:val="560"/>
        </w:trPr>
        <w:tc>
          <w:tcPr>
            <w:tcW w:w="700" w:type="dxa"/>
            <w:tcMar>
              <w:top w:w="0" w:type="dxa"/>
              <w:bottom w:w="0" w:type="dxa"/>
            </w:tcMar>
            <w:vAlign w:val="center"/>
          </w:tcPr>
          <w:p w14:paraId="78611889" w14:textId="77777777" w:rsidR="00534DBE" w:rsidRDefault="00000000">
            <w:pPr>
              <w:keepNext/>
              <w:keepLines/>
              <w:spacing w:after="0" w:line="240" w:lineRule="auto"/>
            </w:pPr>
            <w:r>
              <w:rPr>
                <w:sz w:val="18"/>
              </w:rPr>
              <w:t>dio 16</w:t>
            </w:r>
          </w:p>
        </w:tc>
        <w:tc>
          <w:tcPr>
            <w:tcW w:w="3180" w:type="dxa"/>
            <w:tcMar>
              <w:top w:w="0" w:type="dxa"/>
              <w:bottom w:w="0" w:type="dxa"/>
            </w:tcMar>
            <w:vAlign w:val="center"/>
          </w:tcPr>
          <w:p w14:paraId="3FF74A16" w14:textId="77777777" w:rsidR="00534DBE" w:rsidRDefault="00000000">
            <w:pPr>
              <w:keepNext/>
              <w:keepLines/>
              <w:spacing w:after="0" w:line="240" w:lineRule="auto"/>
            </w:pPr>
            <w:r>
              <w:rPr>
                <w:sz w:val="18"/>
              </w:rPr>
              <w:t>Potraživanja za prihode poslovanja - dospjela</w:t>
            </w:r>
          </w:p>
        </w:tc>
        <w:tc>
          <w:tcPr>
            <w:tcW w:w="700" w:type="dxa"/>
            <w:tcMar>
              <w:top w:w="0" w:type="dxa"/>
              <w:bottom w:w="0" w:type="dxa"/>
            </w:tcMar>
            <w:vAlign w:val="center"/>
          </w:tcPr>
          <w:p w14:paraId="0CE213D3" w14:textId="77777777" w:rsidR="00534DBE" w:rsidRDefault="00000000">
            <w:pPr>
              <w:keepNext/>
              <w:keepLines/>
              <w:spacing w:after="0" w:line="240" w:lineRule="auto"/>
            </w:pPr>
            <w:r>
              <w:rPr>
                <w:sz w:val="18"/>
              </w:rPr>
              <w:t>dio 16 D</w:t>
            </w:r>
          </w:p>
        </w:tc>
        <w:tc>
          <w:tcPr>
            <w:tcW w:w="1860" w:type="dxa"/>
            <w:tcMar>
              <w:top w:w="0" w:type="dxa"/>
              <w:bottom w:w="0" w:type="dxa"/>
            </w:tcMar>
            <w:vAlign w:val="center"/>
          </w:tcPr>
          <w:p w14:paraId="581F335C" w14:textId="77777777" w:rsidR="00534DBE" w:rsidRDefault="00000000">
            <w:pPr>
              <w:keepNext/>
              <w:keepLines/>
              <w:spacing w:after="0" w:line="240" w:lineRule="auto"/>
              <w:jc w:val="right"/>
            </w:pPr>
            <w:r>
              <w:rPr>
                <w:sz w:val="18"/>
              </w:rPr>
              <w:t>201.297,32</w:t>
            </w:r>
          </w:p>
        </w:tc>
        <w:tc>
          <w:tcPr>
            <w:tcW w:w="1860" w:type="dxa"/>
            <w:tcMar>
              <w:top w:w="0" w:type="dxa"/>
              <w:bottom w:w="0" w:type="dxa"/>
            </w:tcMar>
            <w:vAlign w:val="center"/>
          </w:tcPr>
          <w:p w14:paraId="4002229E" w14:textId="77777777" w:rsidR="00534DBE" w:rsidRDefault="00000000">
            <w:pPr>
              <w:keepNext/>
              <w:keepLines/>
              <w:spacing w:after="0" w:line="240" w:lineRule="auto"/>
              <w:jc w:val="right"/>
            </w:pPr>
            <w:r>
              <w:rPr>
                <w:sz w:val="18"/>
              </w:rPr>
              <w:t>150.119,78</w:t>
            </w:r>
          </w:p>
        </w:tc>
        <w:tc>
          <w:tcPr>
            <w:tcW w:w="700" w:type="dxa"/>
            <w:tcMar>
              <w:top w:w="0" w:type="dxa"/>
              <w:bottom w:w="0" w:type="dxa"/>
            </w:tcMar>
            <w:vAlign w:val="center"/>
          </w:tcPr>
          <w:p w14:paraId="2CF6EB34" w14:textId="77777777" w:rsidR="00534DBE" w:rsidRDefault="00000000">
            <w:pPr>
              <w:keepNext/>
              <w:keepLines/>
              <w:spacing w:after="0" w:line="240" w:lineRule="auto"/>
              <w:jc w:val="right"/>
            </w:pPr>
            <w:r>
              <w:rPr>
                <w:sz w:val="18"/>
              </w:rPr>
              <w:t>74,6</w:t>
            </w:r>
          </w:p>
        </w:tc>
      </w:tr>
    </w:tbl>
    <w:p w14:paraId="700D7239" w14:textId="77777777" w:rsidR="00534DBE" w:rsidRDefault="00534DBE">
      <w:pPr>
        <w:spacing w:after="0"/>
      </w:pPr>
    </w:p>
    <w:p w14:paraId="4EE3F4C2" w14:textId="77777777" w:rsidR="00534DBE" w:rsidRDefault="00000000">
      <w:r>
        <w:t>Ovaj iznos obuhvaća nerealizirane prihode iz sljedećih izvora:</w:t>
      </w:r>
      <w:r>
        <w:br/>
        <w:t>Komunalni segment: Najveći dio odnosi se na komunalnu naknadu, komunalni doprinos te naknadu za uređenje voda (koju općina naplaćuje za Hrvatske vode).</w:t>
      </w:r>
      <w:r>
        <w:br/>
        <w:t>Porezi i pristojbe: Uključuje dospjele općinske poreze (poput poreza na potrošnju i kuća za odmor) te naknade za zadržavanje nezakonito izgrađenih zgrada.</w:t>
      </w:r>
      <w:r>
        <w:br/>
        <w:t>Korištenje javnih dobara: Naknade za zakup i korištenje javnih površina.</w:t>
      </w:r>
      <w:r>
        <w:br/>
        <w:t>Operativne usluge: Potraživanja za odrađene usluge poput košnje okućnica i ostalih općinskih prihoda.</w:t>
      </w:r>
      <w:r>
        <w:br/>
        <w:t>Financijski prihodi: Obuhvaćaju kamate po viđenju na sredstva uplaćena sa zakašnjenjem.</w:t>
      </w:r>
    </w:p>
    <w:p w14:paraId="1A31A0A7" w14:textId="77777777" w:rsidR="00534DBE" w:rsidRDefault="00534DBE"/>
    <w:p w14:paraId="7CECE8E7" w14:textId="77777777" w:rsidR="00534DBE" w:rsidRDefault="00000000">
      <w:pPr>
        <w:keepNext/>
        <w:spacing w:line="240" w:lineRule="auto"/>
        <w:jc w:val="center"/>
      </w:pPr>
      <w:r>
        <w:rPr>
          <w:sz w:val="28"/>
        </w:rPr>
        <w:t>Bilješka 134.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3BA5D23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7AFD5A3"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FA3A176"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75FE23"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A36F7D" w14:textId="77777777" w:rsidR="00534DB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8F8E207" w14:textId="77777777" w:rsidR="00534DB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F041BA8" w14:textId="77777777" w:rsidR="00534DBE" w:rsidRDefault="00000000">
            <w:pPr>
              <w:keepNext/>
              <w:keepLines/>
              <w:spacing w:after="0" w:line="240" w:lineRule="auto"/>
              <w:jc w:val="center"/>
            </w:pPr>
            <w:r>
              <w:rPr>
                <w:b/>
                <w:sz w:val="18"/>
              </w:rPr>
              <w:t>Indeks (%)</w:t>
            </w:r>
          </w:p>
        </w:tc>
      </w:tr>
      <w:tr w:rsidR="00534DBE" w14:paraId="3756C0BF" w14:textId="77777777">
        <w:tblPrEx>
          <w:tblCellMar>
            <w:top w:w="0" w:type="dxa"/>
            <w:bottom w:w="0" w:type="dxa"/>
          </w:tblCellMar>
        </w:tblPrEx>
        <w:trPr>
          <w:cantSplit/>
          <w:trHeight w:val="560"/>
        </w:trPr>
        <w:tc>
          <w:tcPr>
            <w:tcW w:w="700" w:type="dxa"/>
            <w:tcMar>
              <w:top w:w="0" w:type="dxa"/>
              <w:bottom w:w="0" w:type="dxa"/>
            </w:tcMar>
            <w:vAlign w:val="center"/>
          </w:tcPr>
          <w:p w14:paraId="637DC405" w14:textId="77777777" w:rsidR="00534DBE" w:rsidRDefault="00000000">
            <w:pPr>
              <w:keepNext/>
              <w:keepLines/>
              <w:spacing w:after="0" w:line="240" w:lineRule="auto"/>
            </w:pPr>
            <w:r>
              <w:rPr>
                <w:sz w:val="18"/>
              </w:rPr>
              <w:t>dio 16</w:t>
            </w:r>
          </w:p>
        </w:tc>
        <w:tc>
          <w:tcPr>
            <w:tcW w:w="3180" w:type="dxa"/>
            <w:tcMar>
              <w:top w:w="0" w:type="dxa"/>
              <w:bottom w:w="0" w:type="dxa"/>
            </w:tcMar>
            <w:vAlign w:val="center"/>
          </w:tcPr>
          <w:p w14:paraId="6AD5D752" w14:textId="77777777" w:rsidR="00534DBE" w:rsidRDefault="00000000">
            <w:pPr>
              <w:keepNext/>
              <w:keepLines/>
              <w:spacing w:after="0" w:line="240" w:lineRule="auto"/>
            </w:pPr>
            <w:r>
              <w:rPr>
                <w:sz w:val="18"/>
              </w:rPr>
              <w:t>Potraživanja za prihode poslovanja - nedospjela</w:t>
            </w:r>
          </w:p>
        </w:tc>
        <w:tc>
          <w:tcPr>
            <w:tcW w:w="700" w:type="dxa"/>
            <w:tcMar>
              <w:top w:w="0" w:type="dxa"/>
              <w:bottom w:w="0" w:type="dxa"/>
            </w:tcMar>
            <w:vAlign w:val="center"/>
          </w:tcPr>
          <w:p w14:paraId="28B24706" w14:textId="77777777" w:rsidR="00534DBE" w:rsidRDefault="00000000">
            <w:pPr>
              <w:keepNext/>
              <w:keepLines/>
              <w:spacing w:after="0" w:line="240" w:lineRule="auto"/>
            </w:pPr>
            <w:r>
              <w:rPr>
                <w:sz w:val="18"/>
              </w:rPr>
              <w:t>dio 16 N</w:t>
            </w:r>
          </w:p>
        </w:tc>
        <w:tc>
          <w:tcPr>
            <w:tcW w:w="1860" w:type="dxa"/>
            <w:tcMar>
              <w:top w:w="0" w:type="dxa"/>
              <w:bottom w:w="0" w:type="dxa"/>
            </w:tcMar>
            <w:vAlign w:val="center"/>
          </w:tcPr>
          <w:p w14:paraId="5A5B69C0" w14:textId="77777777" w:rsidR="00534DBE" w:rsidRDefault="00000000">
            <w:pPr>
              <w:keepNext/>
              <w:keepLines/>
              <w:spacing w:after="0" w:line="240" w:lineRule="auto"/>
              <w:jc w:val="right"/>
            </w:pPr>
            <w:r>
              <w:rPr>
                <w:sz w:val="18"/>
              </w:rPr>
              <w:t>0,00</w:t>
            </w:r>
          </w:p>
        </w:tc>
        <w:tc>
          <w:tcPr>
            <w:tcW w:w="1860" w:type="dxa"/>
            <w:tcMar>
              <w:top w:w="0" w:type="dxa"/>
              <w:bottom w:w="0" w:type="dxa"/>
            </w:tcMar>
            <w:vAlign w:val="center"/>
          </w:tcPr>
          <w:p w14:paraId="7FF4C9E8" w14:textId="77777777" w:rsidR="00534DBE" w:rsidRDefault="00000000">
            <w:pPr>
              <w:keepNext/>
              <w:keepLines/>
              <w:spacing w:after="0" w:line="240" w:lineRule="auto"/>
              <w:jc w:val="right"/>
            </w:pPr>
            <w:r>
              <w:rPr>
                <w:sz w:val="18"/>
              </w:rPr>
              <w:t>14.671,70</w:t>
            </w:r>
          </w:p>
        </w:tc>
        <w:tc>
          <w:tcPr>
            <w:tcW w:w="700" w:type="dxa"/>
            <w:tcMar>
              <w:top w:w="0" w:type="dxa"/>
              <w:bottom w:w="0" w:type="dxa"/>
            </w:tcMar>
            <w:vAlign w:val="center"/>
          </w:tcPr>
          <w:p w14:paraId="6CF2BD58" w14:textId="77777777" w:rsidR="00534DBE" w:rsidRDefault="00000000">
            <w:pPr>
              <w:keepNext/>
              <w:keepLines/>
              <w:spacing w:after="0" w:line="240" w:lineRule="auto"/>
              <w:jc w:val="right"/>
            </w:pPr>
            <w:r>
              <w:rPr>
                <w:sz w:val="18"/>
              </w:rPr>
              <w:t>-</w:t>
            </w:r>
          </w:p>
        </w:tc>
      </w:tr>
    </w:tbl>
    <w:p w14:paraId="162D28E5" w14:textId="77777777" w:rsidR="00534DBE" w:rsidRDefault="00534DBE">
      <w:pPr>
        <w:spacing w:after="0"/>
      </w:pPr>
    </w:p>
    <w:p w14:paraId="5D8693EF" w14:textId="77777777" w:rsidR="00534DBE" w:rsidRDefault="00000000">
      <w:r>
        <w:t xml:space="preserve">Nedospjela potraživanja se odnose na fakturirane prihode zadnjeg dana u prosincu te na prihode sa datumom </w:t>
      </w:r>
      <w:proofErr w:type="spellStart"/>
      <w:r>
        <w:t>dopijeća</w:t>
      </w:r>
      <w:proofErr w:type="spellEnd"/>
      <w:r>
        <w:t xml:space="preserve"> zadnjeg dana u prosincu .</w:t>
      </w:r>
    </w:p>
    <w:p w14:paraId="0EE62140" w14:textId="77777777" w:rsidR="00534DBE" w:rsidRDefault="00534DBE"/>
    <w:p w14:paraId="2D965D88" w14:textId="77777777" w:rsidR="00534DBE" w:rsidRDefault="00000000">
      <w:pPr>
        <w:keepNext/>
        <w:spacing w:line="240" w:lineRule="auto"/>
        <w:jc w:val="center"/>
      </w:pPr>
      <w:r>
        <w:rPr>
          <w:sz w:val="28"/>
        </w:rPr>
        <w:lastRenderedPageBreak/>
        <w:t>Bilješka 135.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7138064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C8EF69B"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3978E19"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331D3D"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F583EE" w14:textId="77777777" w:rsidR="00534DB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4D301FA" w14:textId="77777777" w:rsidR="00534DB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DFF965C" w14:textId="77777777" w:rsidR="00534DBE" w:rsidRDefault="00000000">
            <w:pPr>
              <w:keepNext/>
              <w:keepLines/>
              <w:spacing w:after="0" w:line="240" w:lineRule="auto"/>
              <w:jc w:val="center"/>
            </w:pPr>
            <w:r>
              <w:rPr>
                <w:b/>
                <w:sz w:val="18"/>
              </w:rPr>
              <w:t>Indeks (%)</w:t>
            </w:r>
          </w:p>
        </w:tc>
      </w:tr>
      <w:tr w:rsidR="00534DBE" w14:paraId="550FEE66" w14:textId="77777777">
        <w:tblPrEx>
          <w:tblCellMar>
            <w:top w:w="0" w:type="dxa"/>
            <w:bottom w:w="0" w:type="dxa"/>
          </w:tblCellMar>
        </w:tblPrEx>
        <w:trPr>
          <w:cantSplit/>
          <w:trHeight w:val="560"/>
        </w:trPr>
        <w:tc>
          <w:tcPr>
            <w:tcW w:w="700" w:type="dxa"/>
            <w:tcMar>
              <w:top w:w="0" w:type="dxa"/>
              <w:bottom w:w="0" w:type="dxa"/>
            </w:tcMar>
            <w:vAlign w:val="center"/>
          </w:tcPr>
          <w:p w14:paraId="0D560793" w14:textId="77777777" w:rsidR="00534DBE" w:rsidRDefault="00000000">
            <w:pPr>
              <w:keepNext/>
              <w:keepLines/>
              <w:spacing w:after="0" w:line="240" w:lineRule="auto"/>
            </w:pPr>
            <w:r>
              <w:rPr>
                <w:sz w:val="18"/>
              </w:rPr>
              <w:t>dio 23</w:t>
            </w:r>
          </w:p>
        </w:tc>
        <w:tc>
          <w:tcPr>
            <w:tcW w:w="3180" w:type="dxa"/>
            <w:tcMar>
              <w:top w:w="0" w:type="dxa"/>
              <w:bottom w:w="0" w:type="dxa"/>
            </w:tcMar>
            <w:vAlign w:val="center"/>
          </w:tcPr>
          <w:p w14:paraId="386D38FE" w14:textId="77777777" w:rsidR="00534DBE" w:rsidRDefault="00000000">
            <w:pPr>
              <w:keepNext/>
              <w:keepLines/>
              <w:spacing w:after="0" w:line="240" w:lineRule="auto"/>
            </w:pPr>
            <w:r>
              <w:rPr>
                <w:sz w:val="18"/>
              </w:rPr>
              <w:t>Obveze za rashode poslovanja - dospjele</w:t>
            </w:r>
          </w:p>
        </w:tc>
        <w:tc>
          <w:tcPr>
            <w:tcW w:w="700" w:type="dxa"/>
            <w:tcMar>
              <w:top w:w="0" w:type="dxa"/>
              <w:bottom w:w="0" w:type="dxa"/>
            </w:tcMar>
            <w:vAlign w:val="center"/>
          </w:tcPr>
          <w:p w14:paraId="513030A7" w14:textId="77777777" w:rsidR="00534DBE" w:rsidRDefault="00000000">
            <w:pPr>
              <w:keepNext/>
              <w:keepLines/>
              <w:spacing w:after="0" w:line="240" w:lineRule="auto"/>
            </w:pPr>
            <w:r>
              <w:rPr>
                <w:sz w:val="18"/>
              </w:rPr>
              <w:t>dio 23 D</w:t>
            </w:r>
          </w:p>
        </w:tc>
        <w:tc>
          <w:tcPr>
            <w:tcW w:w="1860" w:type="dxa"/>
            <w:tcMar>
              <w:top w:w="0" w:type="dxa"/>
              <w:bottom w:w="0" w:type="dxa"/>
            </w:tcMar>
            <w:vAlign w:val="center"/>
          </w:tcPr>
          <w:p w14:paraId="40C76257" w14:textId="77777777" w:rsidR="00534DBE" w:rsidRDefault="00000000">
            <w:pPr>
              <w:keepNext/>
              <w:keepLines/>
              <w:spacing w:after="0" w:line="240" w:lineRule="auto"/>
              <w:jc w:val="right"/>
            </w:pPr>
            <w:r>
              <w:rPr>
                <w:sz w:val="18"/>
              </w:rPr>
              <w:t>37.868,43</w:t>
            </w:r>
          </w:p>
        </w:tc>
        <w:tc>
          <w:tcPr>
            <w:tcW w:w="1860" w:type="dxa"/>
            <w:tcMar>
              <w:top w:w="0" w:type="dxa"/>
              <w:bottom w:w="0" w:type="dxa"/>
            </w:tcMar>
            <w:vAlign w:val="center"/>
          </w:tcPr>
          <w:p w14:paraId="3C147E1F" w14:textId="77777777" w:rsidR="00534DBE" w:rsidRDefault="00000000">
            <w:pPr>
              <w:keepNext/>
              <w:keepLines/>
              <w:spacing w:after="0" w:line="240" w:lineRule="auto"/>
              <w:jc w:val="right"/>
            </w:pPr>
            <w:r>
              <w:rPr>
                <w:sz w:val="18"/>
              </w:rPr>
              <w:t>1.722,35</w:t>
            </w:r>
          </w:p>
        </w:tc>
        <w:tc>
          <w:tcPr>
            <w:tcW w:w="700" w:type="dxa"/>
            <w:tcMar>
              <w:top w:w="0" w:type="dxa"/>
              <w:bottom w:w="0" w:type="dxa"/>
            </w:tcMar>
            <w:vAlign w:val="center"/>
          </w:tcPr>
          <w:p w14:paraId="79372EEB" w14:textId="77777777" w:rsidR="00534DBE" w:rsidRDefault="00000000">
            <w:pPr>
              <w:keepNext/>
              <w:keepLines/>
              <w:spacing w:after="0" w:line="240" w:lineRule="auto"/>
              <w:jc w:val="right"/>
            </w:pPr>
            <w:r>
              <w:rPr>
                <w:sz w:val="18"/>
              </w:rPr>
              <w:t>4,5</w:t>
            </w:r>
          </w:p>
        </w:tc>
      </w:tr>
    </w:tbl>
    <w:p w14:paraId="5F3990CD" w14:textId="77777777" w:rsidR="00534DBE" w:rsidRDefault="00534DBE">
      <w:pPr>
        <w:spacing w:after="0"/>
      </w:pPr>
    </w:p>
    <w:p w14:paraId="3E74E8D5" w14:textId="77777777" w:rsidR="00534DBE" w:rsidRDefault="00000000">
      <w:r>
        <w:t>Ovaj iznos se odnosi na; </w:t>
      </w:r>
      <w:r>
        <w:br/>
        <w:t>Opskrbu vodom: Neplaćene fakture prema lokalnom isporučitelju vodnih usluga.</w:t>
      </w:r>
      <w:r>
        <w:br/>
        <w:t>Usluge administratora web stranice: Troškovi održavanja službenih internetskih stranica Općine Lipovljani.</w:t>
      </w:r>
      <w:r>
        <w:br/>
        <w:t>Iako su računi tehnički dospjeli, napominjete da je razlog isključivo administrativni propust ("omaška u redu za plaćanje"), što znači da obveze nisu sporne i bit će podmirene u narednom platnom ciklusu.</w:t>
      </w:r>
    </w:p>
    <w:p w14:paraId="2614FD7C" w14:textId="77777777" w:rsidR="00534DBE" w:rsidRDefault="00534DBE"/>
    <w:p w14:paraId="0E4D4A2D" w14:textId="77777777" w:rsidR="00534DBE" w:rsidRDefault="00000000">
      <w:pPr>
        <w:keepNext/>
        <w:spacing w:line="240" w:lineRule="auto"/>
        <w:jc w:val="center"/>
      </w:pPr>
      <w:r>
        <w:rPr>
          <w:sz w:val="28"/>
        </w:rPr>
        <w:t>Bilješka 136.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08B2D31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62368CE"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778731D"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2E4F5ED"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BB6F7E" w14:textId="77777777" w:rsidR="00534DB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5B13248" w14:textId="77777777" w:rsidR="00534DB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9E2B125" w14:textId="77777777" w:rsidR="00534DBE" w:rsidRDefault="00000000">
            <w:pPr>
              <w:keepNext/>
              <w:keepLines/>
              <w:spacing w:after="0" w:line="240" w:lineRule="auto"/>
              <w:jc w:val="center"/>
            </w:pPr>
            <w:r>
              <w:rPr>
                <w:b/>
                <w:sz w:val="18"/>
              </w:rPr>
              <w:t>Indeks (%)</w:t>
            </w:r>
          </w:p>
        </w:tc>
      </w:tr>
      <w:tr w:rsidR="00534DBE" w14:paraId="4B3CDDEF" w14:textId="77777777">
        <w:tblPrEx>
          <w:tblCellMar>
            <w:top w:w="0" w:type="dxa"/>
            <w:bottom w:w="0" w:type="dxa"/>
          </w:tblCellMar>
        </w:tblPrEx>
        <w:trPr>
          <w:cantSplit/>
          <w:trHeight w:val="560"/>
        </w:trPr>
        <w:tc>
          <w:tcPr>
            <w:tcW w:w="700" w:type="dxa"/>
            <w:tcMar>
              <w:top w:w="0" w:type="dxa"/>
              <w:bottom w:w="0" w:type="dxa"/>
            </w:tcMar>
            <w:vAlign w:val="center"/>
          </w:tcPr>
          <w:p w14:paraId="4F594D42" w14:textId="77777777" w:rsidR="00534DBE" w:rsidRDefault="00000000">
            <w:pPr>
              <w:keepNext/>
              <w:keepLines/>
              <w:spacing w:after="0" w:line="240" w:lineRule="auto"/>
            </w:pPr>
            <w:r>
              <w:rPr>
                <w:sz w:val="18"/>
              </w:rPr>
              <w:t>dio 23</w:t>
            </w:r>
          </w:p>
        </w:tc>
        <w:tc>
          <w:tcPr>
            <w:tcW w:w="3180" w:type="dxa"/>
            <w:tcMar>
              <w:top w:w="0" w:type="dxa"/>
              <w:bottom w:w="0" w:type="dxa"/>
            </w:tcMar>
            <w:vAlign w:val="center"/>
          </w:tcPr>
          <w:p w14:paraId="2FF5BB63" w14:textId="77777777" w:rsidR="00534DBE" w:rsidRDefault="00000000">
            <w:pPr>
              <w:keepNext/>
              <w:keepLines/>
              <w:spacing w:after="0" w:line="240" w:lineRule="auto"/>
            </w:pPr>
            <w:r>
              <w:rPr>
                <w:sz w:val="18"/>
              </w:rPr>
              <w:t>Obveze za rashode poslovanja - nedospjele</w:t>
            </w:r>
          </w:p>
        </w:tc>
        <w:tc>
          <w:tcPr>
            <w:tcW w:w="700" w:type="dxa"/>
            <w:tcMar>
              <w:top w:w="0" w:type="dxa"/>
              <w:bottom w:w="0" w:type="dxa"/>
            </w:tcMar>
            <w:vAlign w:val="center"/>
          </w:tcPr>
          <w:p w14:paraId="012299B7" w14:textId="77777777" w:rsidR="00534DBE" w:rsidRDefault="00000000">
            <w:pPr>
              <w:keepNext/>
              <w:keepLines/>
              <w:spacing w:after="0" w:line="240" w:lineRule="auto"/>
            </w:pPr>
            <w:r>
              <w:rPr>
                <w:sz w:val="18"/>
              </w:rPr>
              <w:t>dio 23 N</w:t>
            </w:r>
          </w:p>
        </w:tc>
        <w:tc>
          <w:tcPr>
            <w:tcW w:w="1860" w:type="dxa"/>
            <w:tcMar>
              <w:top w:w="0" w:type="dxa"/>
              <w:bottom w:w="0" w:type="dxa"/>
            </w:tcMar>
            <w:vAlign w:val="center"/>
          </w:tcPr>
          <w:p w14:paraId="276F9F4E" w14:textId="77777777" w:rsidR="00534DBE" w:rsidRDefault="00000000">
            <w:pPr>
              <w:keepNext/>
              <w:keepLines/>
              <w:spacing w:after="0" w:line="240" w:lineRule="auto"/>
              <w:jc w:val="right"/>
            </w:pPr>
            <w:r>
              <w:rPr>
                <w:sz w:val="18"/>
              </w:rPr>
              <w:t>0,00</w:t>
            </w:r>
          </w:p>
        </w:tc>
        <w:tc>
          <w:tcPr>
            <w:tcW w:w="1860" w:type="dxa"/>
            <w:tcMar>
              <w:top w:w="0" w:type="dxa"/>
              <w:bottom w:w="0" w:type="dxa"/>
            </w:tcMar>
            <w:vAlign w:val="center"/>
          </w:tcPr>
          <w:p w14:paraId="003F320E" w14:textId="77777777" w:rsidR="00534DBE" w:rsidRDefault="00000000">
            <w:pPr>
              <w:keepNext/>
              <w:keepLines/>
              <w:spacing w:after="0" w:line="240" w:lineRule="auto"/>
              <w:jc w:val="right"/>
            </w:pPr>
            <w:r>
              <w:rPr>
                <w:sz w:val="18"/>
              </w:rPr>
              <w:t>123.889,72</w:t>
            </w:r>
          </w:p>
        </w:tc>
        <w:tc>
          <w:tcPr>
            <w:tcW w:w="700" w:type="dxa"/>
            <w:tcMar>
              <w:top w:w="0" w:type="dxa"/>
              <w:bottom w:w="0" w:type="dxa"/>
            </w:tcMar>
            <w:vAlign w:val="center"/>
          </w:tcPr>
          <w:p w14:paraId="13700357" w14:textId="77777777" w:rsidR="00534DBE" w:rsidRDefault="00000000">
            <w:pPr>
              <w:keepNext/>
              <w:keepLines/>
              <w:spacing w:after="0" w:line="240" w:lineRule="auto"/>
              <w:jc w:val="right"/>
            </w:pPr>
            <w:r>
              <w:rPr>
                <w:sz w:val="18"/>
              </w:rPr>
              <w:t>-</w:t>
            </w:r>
          </w:p>
        </w:tc>
      </w:tr>
    </w:tbl>
    <w:p w14:paraId="791B08A9" w14:textId="77777777" w:rsidR="00534DBE" w:rsidRDefault="00534DBE">
      <w:pPr>
        <w:spacing w:after="0"/>
      </w:pPr>
    </w:p>
    <w:p w14:paraId="1D28262B" w14:textId="77777777" w:rsidR="00534DBE" w:rsidRDefault="00000000">
      <w:r>
        <w:t>Financijska struktura nedospjelih obveza Općine Lipovljani u 2025. godini iznosi ukupno 123.889,72 eura. Ove stavke predstavljaju redovito poslovanje i troškove koji će dospjeti na naplatu u skladu s planiranim proračunskim ciklusima.</w:t>
      </w:r>
      <w:r>
        <w:br/>
        <w:t>Struktura ovih obveza je sljedeća:</w:t>
      </w:r>
      <w:r>
        <w:br/>
        <w:t>Dobavljači (63.637,06 €): Najveća stavka, odnosi se na tekuće materijalne troškove, ugovorene radove i usluge koji su u tijeku.</w:t>
      </w:r>
      <w:r>
        <w:br/>
        <w:t>Plaće i naknade (42.732,75 €): Obveze za bruto plaće zaposlenika općinske uprave, uz dodatnih 206,72 € za naknade uz plaće.</w:t>
      </w:r>
      <w:r>
        <w:br/>
        <w:t>Naknade građanima (6.618,63 €): Sredstva predviđena za socijalna davanja, stipendije ili druge oblike izravne potpore stanovništvu.</w:t>
      </w:r>
      <w:r>
        <w:br/>
        <w:t>Fond za zaštitu okoliša (5.664,70 €): Obveze prema Fondu, vjerojatno vezane uz naknade za gospodarenje otpadom ili ekološke projekte.</w:t>
      </w:r>
      <w:r>
        <w:br/>
        <w:t>Ugovori o djelu (2.089,58 €): Naknade za vanjske suradnike na specifičnim projektima.</w:t>
      </w:r>
      <w:r>
        <w:br/>
        <w:t>Ostale naknade: Obuhvaćaju naknadu za uređenje voda za ceste (1.334,06 €), tuđe prihode (1.307,58 €) te naknade predstavničkim tijelima (298,64 €).</w:t>
      </w:r>
    </w:p>
    <w:p w14:paraId="284D1351" w14:textId="77777777" w:rsidR="00534DBE" w:rsidRDefault="00534DBE"/>
    <w:p w14:paraId="2FEAE025" w14:textId="77777777" w:rsidR="00534DBE" w:rsidRDefault="00000000">
      <w:pPr>
        <w:keepNext/>
        <w:spacing w:line="240" w:lineRule="auto"/>
        <w:jc w:val="center"/>
      </w:pPr>
      <w:r>
        <w:rPr>
          <w:sz w:val="28"/>
        </w:rPr>
        <w:lastRenderedPageBreak/>
        <w:t>Bilješka 137.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2A47BC3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0A5BD7C"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1633A47"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6BF95C6"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E1C0EB" w14:textId="77777777" w:rsidR="00534DB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5B2D81B" w14:textId="77777777" w:rsidR="00534DB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9194A65" w14:textId="77777777" w:rsidR="00534DBE" w:rsidRDefault="00000000">
            <w:pPr>
              <w:keepNext/>
              <w:keepLines/>
              <w:spacing w:after="0" w:line="240" w:lineRule="auto"/>
              <w:jc w:val="center"/>
            </w:pPr>
            <w:r>
              <w:rPr>
                <w:b/>
                <w:sz w:val="18"/>
              </w:rPr>
              <w:t>Indeks (%)</w:t>
            </w:r>
          </w:p>
        </w:tc>
      </w:tr>
      <w:tr w:rsidR="00534DBE" w14:paraId="480EA830" w14:textId="77777777">
        <w:tblPrEx>
          <w:tblCellMar>
            <w:top w:w="0" w:type="dxa"/>
            <w:bottom w:w="0" w:type="dxa"/>
          </w:tblCellMar>
        </w:tblPrEx>
        <w:trPr>
          <w:cantSplit/>
          <w:trHeight w:val="560"/>
        </w:trPr>
        <w:tc>
          <w:tcPr>
            <w:tcW w:w="700" w:type="dxa"/>
            <w:tcMar>
              <w:top w:w="0" w:type="dxa"/>
              <w:bottom w:w="0" w:type="dxa"/>
            </w:tcMar>
            <w:vAlign w:val="center"/>
          </w:tcPr>
          <w:p w14:paraId="1D0C5450" w14:textId="77777777" w:rsidR="00534DBE" w:rsidRDefault="00000000">
            <w:pPr>
              <w:keepNext/>
              <w:keepLines/>
              <w:spacing w:after="0" w:line="240" w:lineRule="auto"/>
            </w:pPr>
            <w:r>
              <w:rPr>
                <w:sz w:val="18"/>
              </w:rPr>
              <w:t>dio 24</w:t>
            </w:r>
          </w:p>
        </w:tc>
        <w:tc>
          <w:tcPr>
            <w:tcW w:w="3180" w:type="dxa"/>
            <w:tcMar>
              <w:top w:w="0" w:type="dxa"/>
              <w:bottom w:w="0" w:type="dxa"/>
            </w:tcMar>
            <w:vAlign w:val="center"/>
          </w:tcPr>
          <w:p w14:paraId="7D0B3BBA" w14:textId="77777777" w:rsidR="00534DBE" w:rsidRDefault="00000000">
            <w:pPr>
              <w:keepNext/>
              <w:keepLines/>
              <w:spacing w:after="0" w:line="240" w:lineRule="auto"/>
            </w:pPr>
            <w:r>
              <w:rPr>
                <w:sz w:val="18"/>
              </w:rPr>
              <w:t>Obveze za nabavu nefinancijske imovine - nedospjele</w:t>
            </w:r>
          </w:p>
        </w:tc>
        <w:tc>
          <w:tcPr>
            <w:tcW w:w="700" w:type="dxa"/>
            <w:tcMar>
              <w:top w:w="0" w:type="dxa"/>
              <w:bottom w:w="0" w:type="dxa"/>
            </w:tcMar>
            <w:vAlign w:val="center"/>
          </w:tcPr>
          <w:p w14:paraId="32FF5764" w14:textId="77777777" w:rsidR="00534DBE" w:rsidRDefault="00000000">
            <w:pPr>
              <w:keepNext/>
              <w:keepLines/>
              <w:spacing w:after="0" w:line="240" w:lineRule="auto"/>
            </w:pPr>
            <w:r>
              <w:rPr>
                <w:sz w:val="18"/>
              </w:rPr>
              <w:t>dio 24 N</w:t>
            </w:r>
          </w:p>
        </w:tc>
        <w:tc>
          <w:tcPr>
            <w:tcW w:w="1860" w:type="dxa"/>
            <w:tcMar>
              <w:top w:w="0" w:type="dxa"/>
              <w:bottom w:w="0" w:type="dxa"/>
            </w:tcMar>
            <w:vAlign w:val="center"/>
          </w:tcPr>
          <w:p w14:paraId="08C864E2" w14:textId="77777777" w:rsidR="00534DBE" w:rsidRDefault="00000000">
            <w:pPr>
              <w:keepNext/>
              <w:keepLines/>
              <w:spacing w:after="0" w:line="240" w:lineRule="auto"/>
              <w:jc w:val="right"/>
            </w:pPr>
            <w:r>
              <w:rPr>
                <w:sz w:val="18"/>
              </w:rPr>
              <w:t>0,00</w:t>
            </w:r>
          </w:p>
        </w:tc>
        <w:tc>
          <w:tcPr>
            <w:tcW w:w="1860" w:type="dxa"/>
            <w:tcMar>
              <w:top w:w="0" w:type="dxa"/>
              <w:bottom w:w="0" w:type="dxa"/>
            </w:tcMar>
            <w:vAlign w:val="center"/>
          </w:tcPr>
          <w:p w14:paraId="0AD2E582" w14:textId="77777777" w:rsidR="00534DBE" w:rsidRDefault="00000000">
            <w:pPr>
              <w:keepNext/>
              <w:keepLines/>
              <w:spacing w:after="0" w:line="240" w:lineRule="auto"/>
              <w:jc w:val="right"/>
            </w:pPr>
            <w:r>
              <w:rPr>
                <w:sz w:val="18"/>
              </w:rPr>
              <w:t>87.123,68</w:t>
            </w:r>
          </w:p>
        </w:tc>
        <w:tc>
          <w:tcPr>
            <w:tcW w:w="700" w:type="dxa"/>
            <w:tcMar>
              <w:top w:w="0" w:type="dxa"/>
              <w:bottom w:w="0" w:type="dxa"/>
            </w:tcMar>
            <w:vAlign w:val="center"/>
          </w:tcPr>
          <w:p w14:paraId="57BB5091" w14:textId="77777777" w:rsidR="00534DBE" w:rsidRDefault="00000000">
            <w:pPr>
              <w:keepNext/>
              <w:keepLines/>
              <w:spacing w:after="0" w:line="240" w:lineRule="auto"/>
              <w:jc w:val="right"/>
            </w:pPr>
            <w:r>
              <w:rPr>
                <w:sz w:val="18"/>
              </w:rPr>
              <w:t>-</w:t>
            </w:r>
          </w:p>
        </w:tc>
      </w:tr>
    </w:tbl>
    <w:p w14:paraId="75570749" w14:textId="77777777" w:rsidR="00534DBE" w:rsidRDefault="00534DBE">
      <w:pPr>
        <w:spacing w:after="0"/>
      </w:pPr>
    </w:p>
    <w:p w14:paraId="26BF7129" w14:textId="77777777" w:rsidR="00534DBE" w:rsidRDefault="00000000">
      <w:r>
        <w:t>Točno tako. Nedospjele obveze na kontu 24 u iznosu od 87.123,68 € predstavljaju završne investicijske zahvate koji su obilježili 2025. godinu u Lipovljanima.</w:t>
      </w:r>
      <w:r>
        <w:br/>
        <w:t>Struktura tih obveza prema podacima iz glavne knjige je sljedeća:</w:t>
      </w:r>
      <w:r>
        <w:br/>
        <w:t>Izgradnja novog dječjeg vrtića (25.801,25 €): Iskazano na računu 24212 (Poslovni objekti). Ovo su vjerojatno zadnje privremene situacije ili zadržani iznosi za otklanjanje eventualnih nedostataka na novom objektu vrtića, čija je ukupna vrijednost izgradnje premašila 2 milijuna eura.</w:t>
      </w:r>
      <w:r>
        <w:br/>
        <w:t>Zagrebačka ulica i prometna infrastruktura (61.322,43 €): Iskazano na računu 24213 (Ceste i ostali prometni objekti). Ovaj iznos se odnosi na radove modernizacije i rekonstrukcije nogostupa u Zagrebačkoj ulici, što je bio jedan od strateških infrastrukturnih ciljeva za povećanje sigurnosti pješaka u 2025. godini.</w:t>
      </w:r>
    </w:p>
    <w:p w14:paraId="1964EC44" w14:textId="77777777" w:rsidR="00534DBE" w:rsidRDefault="00534DBE"/>
    <w:p w14:paraId="4FC8B349" w14:textId="77777777" w:rsidR="00534DBE" w:rsidRDefault="00000000">
      <w:pPr>
        <w:keepNext/>
        <w:spacing w:line="240" w:lineRule="auto"/>
        <w:jc w:val="center"/>
      </w:pPr>
      <w:r>
        <w:rPr>
          <w:sz w:val="28"/>
        </w:rPr>
        <w:t>Bilješka 138.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0870D99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92D567"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911C11C"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2A3035"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881D5A" w14:textId="77777777" w:rsidR="00534DB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ADAACBC" w14:textId="77777777" w:rsidR="00534DB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2217420" w14:textId="77777777" w:rsidR="00534DBE" w:rsidRDefault="00000000">
            <w:pPr>
              <w:keepNext/>
              <w:keepLines/>
              <w:spacing w:after="0" w:line="240" w:lineRule="auto"/>
              <w:jc w:val="center"/>
            </w:pPr>
            <w:r>
              <w:rPr>
                <w:b/>
                <w:sz w:val="18"/>
              </w:rPr>
              <w:t>Indeks (%)</w:t>
            </w:r>
          </w:p>
        </w:tc>
      </w:tr>
      <w:tr w:rsidR="00534DBE" w14:paraId="34BE26E3" w14:textId="77777777">
        <w:tblPrEx>
          <w:tblCellMar>
            <w:top w:w="0" w:type="dxa"/>
            <w:bottom w:w="0" w:type="dxa"/>
          </w:tblCellMar>
        </w:tblPrEx>
        <w:trPr>
          <w:cantSplit/>
          <w:trHeight w:val="560"/>
        </w:trPr>
        <w:tc>
          <w:tcPr>
            <w:tcW w:w="700" w:type="dxa"/>
            <w:tcMar>
              <w:top w:w="0" w:type="dxa"/>
              <w:bottom w:w="0" w:type="dxa"/>
            </w:tcMar>
            <w:vAlign w:val="center"/>
          </w:tcPr>
          <w:p w14:paraId="6C57B03F" w14:textId="77777777" w:rsidR="00534DBE" w:rsidRDefault="00000000">
            <w:pPr>
              <w:keepNext/>
              <w:keepLines/>
              <w:spacing w:after="0" w:line="240" w:lineRule="auto"/>
            </w:pPr>
            <w:r>
              <w:rPr>
                <w:sz w:val="18"/>
              </w:rPr>
              <w:t>dio 26</w:t>
            </w:r>
          </w:p>
        </w:tc>
        <w:tc>
          <w:tcPr>
            <w:tcW w:w="3180" w:type="dxa"/>
            <w:tcMar>
              <w:top w:w="0" w:type="dxa"/>
              <w:bottom w:w="0" w:type="dxa"/>
            </w:tcMar>
            <w:vAlign w:val="center"/>
          </w:tcPr>
          <w:p w14:paraId="7B11448A" w14:textId="77777777" w:rsidR="00534DBE" w:rsidRDefault="00000000">
            <w:pPr>
              <w:keepNext/>
              <w:keepLines/>
              <w:spacing w:after="0" w:line="240" w:lineRule="auto"/>
            </w:pPr>
            <w:r>
              <w:rPr>
                <w:sz w:val="18"/>
              </w:rPr>
              <w:t>Obveze za kredite i zajmove - nedospjele</w:t>
            </w:r>
          </w:p>
        </w:tc>
        <w:tc>
          <w:tcPr>
            <w:tcW w:w="700" w:type="dxa"/>
            <w:tcMar>
              <w:top w:w="0" w:type="dxa"/>
              <w:bottom w:w="0" w:type="dxa"/>
            </w:tcMar>
            <w:vAlign w:val="center"/>
          </w:tcPr>
          <w:p w14:paraId="607F5273" w14:textId="77777777" w:rsidR="00534DBE" w:rsidRDefault="00000000">
            <w:pPr>
              <w:keepNext/>
              <w:keepLines/>
              <w:spacing w:after="0" w:line="240" w:lineRule="auto"/>
            </w:pPr>
            <w:r>
              <w:rPr>
                <w:sz w:val="18"/>
              </w:rPr>
              <w:t>dio 26 N</w:t>
            </w:r>
          </w:p>
        </w:tc>
        <w:tc>
          <w:tcPr>
            <w:tcW w:w="1860" w:type="dxa"/>
            <w:tcMar>
              <w:top w:w="0" w:type="dxa"/>
              <w:bottom w:w="0" w:type="dxa"/>
            </w:tcMar>
            <w:vAlign w:val="center"/>
          </w:tcPr>
          <w:p w14:paraId="0F8AEA69" w14:textId="77777777" w:rsidR="00534DBE" w:rsidRDefault="00000000">
            <w:pPr>
              <w:keepNext/>
              <w:keepLines/>
              <w:spacing w:after="0" w:line="240" w:lineRule="auto"/>
              <w:jc w:val="right"/>
            </w:pPr>
            <w:r>
              <w:rPr>
                <w:sz w:val="18"/>
              </w:rPr>
              <w:t>89.565,13</w:t>
            </w:r>
          </w:p>
        </w:tc>
        <w:tc>
          <w:tcPr>
            <w:tcW w:w="1860" w:type="dxa"/>
            <w:tcMar>
              <w:top w:w="0" w:type="dxa"/>
              <w:bottom w:w="0" w:type="dxa"/>
            </w:tcMar>
            <w:vAlign w:val="center"/>
          </w:tcPr>
          <w:p w14:paraId="5F4F6F72" w14:textId="77777777" w:rsidR="00534DBE" w:rsidRDefault="00000000">
            <w:pPr>
              <w:keepNext/>
              <w:keepLines/>
              <w:spacing w:after="0" w:line="240" w:lineRule="auto"/>
              <w:jc w:val="right"/>
            </w:pPr>
            <w:r>
              <w:rPr>
                <w:sz w:val="18"/>
              </w:rPr>
              <w:t>2.311.758,15</w:t>
            </w:r>
          </w:p>
        </w:tc>
        <w:tc>
          <w:tcPr>
            <w:tcW w:w="700" w:type="dxa"/>
            <w:tcMar>
              <w:top w:w="0" w:type="dxa"/>
              <w:bottom w:w="0" w:type="dxa"/>
            </w:tcMar>
            <w:vAlign w:val="center"/>
          </w:tcPr>
          <w:p w14:paraId="05735630" w14:textId="77777777" w:rsidR="00534DBE" w:rsidRDefault="00000000">
            <w:pPr>
              <w:keepNext/>
              <w:keepLines/>
              <w:spacing w:after="0" w:line="240" w:lineRule="auto"/>
              <w:jc w:val="right"/>
            </w:pPr>
            <w:r>
              <w:rPr>
                <w:sz w:val="18"/>
              </w:rPr>
              <w:t>2581,1</w:t>
            </w:r>
          </w:p>
        </w:tc>
      </w:tr>
    </w:tbl>
    <w:p w14:paraId="7DE695D2" w14:textId="77777777" w:rsidR="00534DBE" w:rsidRDefault="00534DBE">
      <w:pPr>
        <w:spacing w:after="0"/>
      </w:pPr>
    </w:p>
    <w:p w14:paraId="120EA4CF" w14:textId="77777777" w:rsidR="00534DBE" w:rsidRDefault="00000000">
      <w:r>
        <w:t>Financijska pozicija Općine Lipovljani u 2025. godini po pitanju zaduženja</w:t>
      </w:r>
    </w:p>
    <w:p w14:paraId="56D55511" w14:textId="77777777" w:rsidR="00534DBE" w:rsidRDefault="00000000">
      <w:r>
        <w:t>iznos od 2.311.758,15 eura predstavlja nedospjeli dug koji trenutno ne opterećuje tekuću likvidnost jer je u fazi mirovanja (poček).</w:t>
      </w:r>
    </w:p>
    <w:p w14:paraId="512D4C09" w14:textId="77777777" w:rsidR="00534DBE" w:rsidRDefault="00000000">
      <w:r>
        <w:t>Dospijeće plaćanja prve rate je 30.4.2026.g. </w:t>
      </w:r>
    </w:p>
    <w:p w14:paraId="51CACD76" w14:textId="77777777" w:rsidR="00534DBE" w:rsidRDefault="00000000">
      <w:r>
        <w:t> </w:t>
      </w:r>
    </w:p>
    <w:p w14:paraId="6C38F9B0" w14:textId="77777777" w:rsidR="00534DBE" w:rsidRDefault="00534DBE"/>
    <w:p w14:paraId="60CFBC43" w14:textId="77777777" w:rsidR="00534DBE" w:rsidRDefault="00000000">
      <w:pPr>
        <w:keepNext/>
        <w:spacing w:line="240" w:lineRule="auto"/>
        <w:jc w:val="center"/>
      </w:pPr>
      <w:r>
        <w:rPr>
          <w:b/>
          <w:sz w:val="28"/>
        </w:rPr>
        <w:t>Izvještaj o rashodima prema funkcijskoj klasifikaciji</w:t>
      </w:r>
    </w:p>
    <w:p w14:paraId="1C7642C3" w14:textId="77777777" w:rsidR="00534DBE" w:rsidRDefault="00000000">
      <w:pPr>
        <w:keepNext/>
        <w:spacing w:line="240" w:lineRule="auto"/>
        <w:jc w:val="center"/>
      </w:pPr>
      <w:r>
        <w:rPr>
          <w:sz w:val="28"/>
        </w:rPr>
        <w:t>Bilješka 139.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5B50AF7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FEC064E"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CBAEBE1"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F7CEDC"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2C7A9A2"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C39248"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9CF933E" w14:textId="77777777" w:rsidR="00534DBE" w:rsidRDefault="00000000">
            <w:pPr>
              <w:keepNext/>
              <w:keepLines/>
              <w:spacing w:after="0" w:line="240" w:lineRule="auto"/>
              <w:jc w:val="center"/>
            </w:pPr>
            <w:r>
              <w:rPr>
                <w:b/>
                <w:sz w:val="18"/>
              </w:rPr>
              <w:t>Indeks (%)</w:t>
            </w:r>
          </w:p>
        </w:tc>
      </w:tr>
      <w:tr w:rsidR="00534DBE" w14:paraId="2C440BCF" w14:textId="77777777">
        <w:tblPrEx>
          <w:tblCellMar>
            <w:top w:w="0" w:type="dxa"/>
            <w:bottom w:w="0" w:type="dxa"/>
          </w:tblCellMar>
        </w:tblPrEx>
        <w:trPr>
          <w:cantSplit/>
          <w:trHeight w:val="560"/>
        </w:trPr>
        <w:tc>
          <w:tcPr>
            <w:tcW w:w="700" w:type="dxa"/>
            <w:tcMar>
              <w:top w:w="0" w:type="dxa"/>
              <w:bottom w:w="0" w:type="dxa"/>
            </w:tcMar>
            <w:vAlign w:val="center"/>
          </w:tcPr>
          <w:p w14:paraId="4168CD96" w14:textId="77777777" w:rsidR="00534DBE" w:rsidRDefault="00000000">
            <w:pPr>
              <w:keepNext/>
              <w:keepLines/>
              <w:spacing w:after="0" w:line="240" w:lineRule="auto"/>
            </w:pPr>
            <w:r>
              <w:rPr>
                <w:sz w:val="18"/>
              </w:rPr>
              <w:t>01</w:t>
            </w:r>
          </w:p>
        </w:tc>
        <w:tc>
          <w:tcPr>
            <w:tcW w:w="3180" w:type="dxa"/>
            <w:tcMar>
              <w:top w:w="0" w:type="dxa"/>
              <w:bottom w:w="0" w:type="dxa"/>
            </w:tcMar>
            <w:vAlign w:val="center"/>
          </w:tcPr>
          <w:p w14:paraId="6CA3CD67" w14:textId="77777777" w:rsidR="00534DBE" w:rsidRDefault="00000000">
            <w:pPr>
              <w:keepNext/>
              <w:keepLines/>
              <w:spacing w:after="0" w:line="240" w:lineRule="auto"/>
            </w:pPr>
            <w:r>
              <w:rPr>
                <w:sz w:val="18"/>
              </w:rPr>
              <w:t>Opće javne usluge (šifre 011+012+013+014 do 018)</w:t>
            </w:r>
          </w:p>
        </w:tc>
        <w:tc>
          <w:tcPr>
            <w:tcW w:w="700" w:type="dxa"/>
            <w:tcMar>
              <w:top w:w="0" w:type="dxa"/>
              <w:bottom w:w="0" w:type="dxa"/>
            </w:tcMar>
            <w:vAlign w:val="center"/>
          </w:tcPr>
          <w:p w14:paraId="630BE76B" w14:textId="77777777" w:rsidR="00534DBE" w:rsidRDefault="00000000">
            <w:pPr>
              <w:keepNext/>
              <w:keepLines/>
              <w:spacing w:after="0" w:line="240" w:lineRule="auto"/>
            </w:pPr>
            <w:r>
              <w:rPr>
                <w:sz w:val="18"/>
              </w:rPr>
              <w:t>01</w:t>
            </w:r>
          </w:p>
        </w:tc>
        <w:tc>
          <w:tcPr>
            <w:tcW w:w="1860" w:type="dxa"/>
            <w:tcMar>
              <w:top w:w="0" w:type="dxa"/>
              <w:bottom w:w="0" w:type="dxa"/>
            </w:tcMar>
            <w:vAlign w:val="center"/>
          </w:tcPr>
          <w:p w14:paraId="5AB9EF94" w14:textId="77777777" w:rsidR="00534DBE" w:rsidRDefault="00000000">
            <w:pPr>
              <w:keepNext/>
              <w:keepLines/>
              <w:spacing w:after="0" w:line="240" w:lineRule="auto"/>
              <w:jc w:val="right"/>
            </w:pPr>
            <w:r>
              <w:rPr>
                <w:sz w:val="18"/>
              </w:rPr>
              <w:t>654.364,12</w:t>
            </w:r>
          </w:p>
        </w:tc>
        <w:tc>
          <w:tcPr>
            <w:tcW w:w="1860" w:type="dxa"/>
            <w:tcMar>
              <w:top w:w="0" w:type="dxa"/>
              <w:bottom w:w="0" w:type="dxa"/>
            </w:tcMar>
            <w:vAlign w:val="center"/>
          </w:tcPr>
          <w:p w14:paraId="2A28D656" w14:textId="77777777" w:rsidR="00534DBE" w:rsidRDefault="00000000">
            <w:pPr>
              <w:keepNext/>
              <w:keepLines/>
              <w:spacing w:after="0" w:line="240" w:lineRule="auto"/>
              <w:jc w:val="right"/>
            </w:pPr>
            <w:r>
              <w:rPr>
                <w:sz w:val="18"/>
              </w:rPr>
              <w:t>644.244,18</w:t>
            </w:r>
          </w:p>
        </w:tc>
        <w:tc>
          <w:tcPr>
            <w:tcW w:w="700" w:type="dxa"/>
            <w:tcMar>
              <w:top w:w="0" w:type="dxa"/>
              <w:bottom w:w="0" w:type="dxa"/>
            </w:tcMar>
            <w:vAlign w:val="center"/>
          </w:tcPr>
          <w:p w14:paraId="7BB36559" w14:textId="77777777" w:rsidR="00534DBE" w:rsidRDefault="00000000">
            <w:pPr>
              <w:keepNext/>
              <w:keepLines/>
              <w:spacing w:after="0" w:line="240" w:lineRule="auto"/>
              <w:jc w:val="right"/>
            </w:pPr>
            <w:r>
              <w:rPr>
                <w:sz w:val="18"/>
              </w:rPr>
              <w:t>98,5</w:t>
            </w:r>
          </w:p>
        </w:tc>
      </w:tr>
    </w:tbl>
    <w:p w14:paraId="4985BD12" w14:textId="77777777" w:rsidR="00534DBE" w:rsidRDefault="00534DBE">
      <w:pPr>
        <w:spacing w:after="0"/>
      </w:pPr>
    </w:p>
    <w:p w14:paraId="2AB33036" w14:textId="77777777" w:rsidR="00534DBE" w:rsidRDefault="00000000">
      <w:r>
        <w:lastRenderedPageBreak/>
        <w:t>Detaljna analiza administrativnih troškova Općine Lipovljani unutar skupine 011 (ukupno 632.347,57 €) otkriva strukturu upravljanja i cijenu "hladnog pogona" općine:</w:t>
      </w:r>
      <w:r>
        <w:br/>
        <w:t> </w:t>
      </w:r>
      <w:r>
        <w:br/>
        <w:t>1. Izvršna i zakonodavna tijela (0111) – 116.740,62 €</w:t>
      </w:r>
      <w:r>
        <w:br/>
        <w:t>Ovaj segment pokriva rad Općinskog vijeća i ureda načelnika.</w:t>
      </w:r>
      <w:r>
        <w:br/>
        <w:t>Plaće (Bruto): 54.251,79 € – Odnosi se na redovan rad dužnosnika.</w:t>
      </w:r>
      <w:r>
        <w:br/>
        <w:t>Naknade vijećnicima: 16.699,28 € – Isplate za rad predstavničkog tijela i povjerenstava.</w:t>
      </w:r>
      <w:r>
        <w:br/>
        <w:t>Intelektualne i ostale usluge: 21.055,46 € – Dominiraju troškovi promidžbe (13.790,17 €) i savjetodavnih usluga.</w:t>
      </w:r>
      <w:r>
        <w:br/>
        <w:t> </w:t>
      </w:r>
      <w:r>
        <w:br/>
        <w:t>2. Financijski i fiskalni poslovi (0112) – 515.606,95 €</w:t>
      </w:r>
      <w:r>
        <w:br/>
        <w:t>Ovo je "operativno srce" općine s najvećim brojem zaposlenih i materijalnih troškova.</w:t>
      </w:r>
      <w:r>
        <w:br/>
        <w:t>Troškovi rada: 261.918,87 €Plaće (Bruto): 206.094,20 € (uključuje i 10.100 € plaće u naravi).</w:t>
      </w:r>
      <w:r>
        <w:br/>
        <w:t>Ostali rashodi za zaposlene: 22.098,39 € (regres, božićnice i sl.).</w:t>
      </w:r>
      <w:r>
        <w:br/>
        <w:t>Materijalni rashodi: 220.713,54 €Usluge: Najveći su troškovi računalnih usluga (52.873,87 €) i intelektualnih usluga (51.534,77 €), što ukazuje na visoku razinu digitalizacije i vanjskog konzaltinga.</w:t>
      </w:r>
      <w:r>
        <w:br/>
        <w:t>Energija: 17.362,52 € za potrebe općinske zgrade.</w:t>
      </w:r>
      <w:r>
        <w:br/>
        <w:t>Financijski rashodi: 27.592,47 € – Uključuju kamate na kredite (20.739,23 €) te bankarske naknade.</w:t>
      </w:r>
      <w:r>
        <w:br/>
        <w:t> </w:t>
      </w:r>
      <w:r>
        <w:br/>
        <w:t>3. Investicije i održavanje u administraciji</w:t>
      </w:r>
      <w:r>
        <w:br/>
        <w:t>Iako je većina proračuna usmjerena na velike projekte, unutar ove stavke utrošeno je:</w:t>
      </w:r>
      <w:r>
        <w:br/>
        <w:t>Nefinancijska imovina: 2.335,02 € za sitnu opremu i dodatna ulaganja u objekte.</w:t>
      </w:r>
      <w:r>
        <w:br/>
        <w:t>Reprezentacija: 12.961,94 € za službene prijeme i protokolarne obveze.</w:t>
      </w:r>
      <w:r>
        <w:br/>
        <w:t xml:space="preserve">Zaključak: Troškovi plaća unutar administracije (ukupno 325.623,83 € s doprinosima) čine tek 6,5% ukupnih ostvarenih rashoda općine (4,99 </w:t>
      </w:r>
      <w:proofErr w:type="spellStart"/>
      <w:r>
        <w:t>mil</w:t>
      </w:r>
      <w:proofErr w:type="spellEnd"/>
      <w:r>
        <w:t>. €). To potvrđuje da je administracija učinkovita te da se većina sredstava usmjerava na stvarne usluge građanima (vrtiće, infrastrukturu i socijalu).</w:t>
      </w:r>
    </w:p>
    <w:p w14:paraId="374D44D6" w14:textId="77777777" w:rsidR="00534DBE" w:rsidRDefault="00534DBE"/>
    <w:p w14:paraId="2A568894" w14:textId="77777777" w:rsidR="00534DBE" w:rsidRDefault="00000000">
      <w:pPr>
        <w:keepNext/>
        <w:spacing w:line="240" w:lineRule="auto"/>
        <w:jc w:val="center"/>
      </w:pPr>
      <w:r>
        <w:rPr>
          <w:sz w:val="28"/>
        </w:rPr>
        <w:t>Bilješka 140.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31FDE03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4C27081"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262DD6E"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5D59342"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7F440F"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662E1AC"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A783E61" w14:textId="77777777" w:rsidR="00534DBE" w:rsidRDefault="00000000">
            <w:pPr>
              <w:keepNext/>
              <w:keepLines/>
              <w:spacing w:after="0" w:line="240" w:lineRule="auto"/>
              <w:jc w:val="center"/>
            </w:pPr>
            <w:r>
              <w:rPr>
                <w:b/>
                <w:sz w:val="18"/>
              </w:rPr>
              <w:t>Indeks (%)</w:t>
            </w:r>
          </w:p>
        </w:tc>
      </w:tr>
      <w:tr w:rsidR="00534DBE" w14:paraId="195118B5" w14:textId="77777777">
        <w:tblPrEx>
          <w:tblCellMar>
            <w:top w:w="0" w:type="dxa"/>
            <w:bottom w:w="0" w:type="dxa"/>
          </w:tblCellMar>
        </w:tblPrEx>
        <w:trPr>
          <w:cantSplit/>
          <w:trHeight w:val="560"/>
        </w:trPr>
        <w:tc>
          <w:tcPr>
            <w:tcW w:w="700" w:type="dxa"/>
            <w:tcMar>
              <w:top w:w="0" w:type="dxa"/>
              <w:bottom w:w="0" w:type="dxa"/>
            </w:tcMar>
            <w:vAlign w:val="center"/>
          </w:tcPr>
          <w:p w14:paraId="73904532" w14:textId="77777777" w:rsidR="00534DBE" w:rsidRDefault="00000000">
            <w:pPr>
              <w:keepNext/>
              <w:keepLines/>
              <w:spacing w:after="0" w:line="240" w:lineRule="auto"/>
            </w:pPr>
            <w:r>
              <w:rPr>
                <w:sz w:val="18"/>
              </w:rPr>
              <w:t>02</w:t>
            </w:r>
          </w:p>
        </w:tc>
        <w:tc>
          <w:tcPr>
            <w:tcW w:w="3180" w:type="dxa"/>
            <w:tcMar>
              <w:top w:w="0" w:type="dxa"/>
              <w:bottom w:w="0" w:type="dxa"/>
            </w:tcMar>
            <w:vAlign w:val="center"/>
          </w:tcPr>
          <w:p w14:paraId="00BB827C" w14:textId="77777777" w:rsidR="00534DBE" w:rsidRDefault="00000000">
            <w:pPr>
              <w:keepNext/>
              <w:keepLines/>
              <w:spacing w:after="0" w:line="240" w:lineRule="auto"/>
            </w:pPr>
            <w:r>
              <w:rPr>
                <w:sz w:val="18"/>
              </w:rPr>
              <w:t>Obrana (šifre 021 do 025)</w:t>
            </w:r>
          </w:p>
        </w:tc>
        <w:tc>
          <w:tcPr>
            <w:tcW w:w="700" w:type="dxa"/>
            <w:tcMar>
              <w:top w:w="0" w:type="dxa"/>
              <w:bottom w:w="0" w:type="dxa"/>
            </w:tcMar>
            <w:vAlign w:val="center"/>
          </w:tcPr>
          <w:p w14:paraId="34897124" w14:textId="77777777" w:rsidR="00534DBE" w:rsidRDefault="00000000">
            <w:pPr>
              <w:keepNext/>
              <w:keepLines/>
              <w:spacing w:after="0" w:line="240" w:lineRule="auto"/>
            </w:pPr>
            <w:r>
              <w:rPr>
                <w:sz w:val="18"/>
              </w:rPr>
              <w:t>02</w:t>
            </w:r>
          </w:p>
        </w:tc>
        <w:tc>
          <w:tcPr>
            <w:tcW w:w="1860" w:type="dxa"/>
            <w:tcMar>
              <w:top w:w="0" w:type="dxa"/>
              <w:bottom w:w="0" w:type="dxa"/>
            </w:tcMar>
            <w:vAlign w:val="center"/>
          </w:tcPr>
          <w:p w14:paraId="17C63E5C" w14:textId="77777777" w:rsidR="00534DBE" w:rsidRDefault="00000000">
            <w:pPr>
              <w:keepNext/>
              <w:keepLines/>
              <w:spacing w:after="0" w:line="240" w:lineRule="auto"/>
              <w:jc w:val="right"/>
            </w:pPr>
            <w:r>
              <w:rPr>
                <w:sz w:val="18"/>
              </w:rPr>
              <w:t>1.327,00</w:t>
            </w:r>
          </w:p>
        </w:tc>
        <w:tc>
          <w:tcPr>
            <w:tcW w:w="1860" w:type="dxa"/>
            <w:tcMar>
              <w:top w:w="0" w:type="dxa"/>
              <w:bottom w:w="0" w:type="dxa"/>
            </w:tcMar>
            <w:vAlign w:val="center"/>
          </w:tcPr>
          <w:p w14:paraId="2B530AF4" w14:textId="77777777" w:rsidR="00534DBE" w:rsidRDefault="00000000">
            <w:pPr>
              <w:keepNext/>
              <w:keepLines/>
              <w:spacing w:after="0" w:line="240" w:lineRule="auto"/>
              <w:jc w:val="right"/>
            </w:pPr>
            <w:r>
              <w:rPr>
                <w:sz w:val="18"/>
              </w:rPr>
              <w:t>6.100,25</w:t>
            </w:r>
          </w:p>
        </w:tc>
        <w:tc>
          <w:tcPr>
            <w:tcW w:w="700" w:type="dxa"/>
            <w:tcMar>
              <w:top w:w="0" w:type="dxa"/>
              <w:bottom w:w="0" w:type="dxa"/>
            </w:tcMar>
            <w:vAlign w:val="center"/>
          </w:tcPr>
          <w:p w14:paraId="2BD80553" w14:textId="77777777" w:rsidR="00534DBE" w:rsidRDefault="00000000">
            <w:pPr>
              <w:keepNext/>
              <w:keepLines/>
              <w:spacing w:after="0" w:line="240" w:lineRule="auto"/>
              <w:jc w:val="right"/>
            </w:pPr>
            <w:r>
              <w:rPr>
                <w:sz w:val="18"/>
              </w:rPr>
              <w:t>459,7</w:t>
            </w:r>
          </w:p>
        </w:tc>
      </w:tr>
    </w:tbl>
    <w:p w14:paraId="572DA7E3" w14:textId="77777777" w:rsidR="00534DBE" w:rsidRDefault="00534DBE">
      <w:pPr>
        <w:spacing w:after="0"/>
      </w:pPr>
    </w:p>
    <w:p w14:paraId="0D8EA6A4" w14:textId="77777777" w:rsidR="00534DBE" w:rsidRDefault="00000000">
      <w:r>
        <w:t>Ulaganja u Civilnu obranu (0220) u 2025. godini iznose ukupno 6.100,25 €. Iako je ovo jedna od manjih stavki u proračunu Općine Lipovljani, njezina je struktura vrlo specifična i usmjerena na operativnu potporu sustavu civilne zaštite.</w:t>
      </w:r>
      <w:r>
        <w:br/>
        <w:t>Evo raščlambe tih troškova:</w:t>
      </w:r>
      <w:r>
        <w:br/>
        <w:t> </w:t>
      </w:r>
      <w:r>
        <w:br/>
        <w:t>1. Izravna financijska potpora (82% sredstava)</w:t>
      </w:r>
      <w:r>
        <w:br/>
      </w:r>
      <w:r>
        <w:lastRenderedPageBreak/>
        <w:t>Najveći dio, odnosno 5.000,00 €, isplaćen je kroz tekuće donacije u novcu (3811). Ova sredstva najčešće su usmjerena prema:</w:t>
      </w:r>
      <w:r>
        <w:br/>
        <w:t>Stožeru civilne zaštite za operativne troškove.</w:t>
      </w:r>
      <w:r>
        <w:br/>
        <w:t>Specijaliziranim udrugama ili postrojbama koje su dio sustava Civilne zaštite (poput HGSS-a ili Crvenog križa, ovisno o ugovorima).</w:t>
      </w:r>
      <w:r>
        <w:br/>
        <w:t> </w:t>
      </w:r>
      <w:r>
        <w:br/>
        <w:t>2. Opremanje sustava (18% sredstava)</w:t>
      </w:r>
      <w:r>
        <w:br/>
        <w:t>Za nabavu opreme (4223) utrošeno je 1.100,25 €. Ova stavka nefinancijske imovine odnosi se na:</w:t>
      </w:r>
      <w:r>
        <w:br/>
        <w:t>Nabavu opreme za održavanje i zaštitu, što može uključivati alate za intervencije, komunikacijske uređaje ili drugu tehničku opremu potrebnu za krizne situacije.</w:t>
      </w:r>
      <w:r>
        <w:br/>
        <w:t> </w:t>
      </w:r>
      <w:r>
        <w:br/>
        <w:t>3. Zanimljivost: Štednja na materijalnim rashodima</w:t>
      </w:r>
      <w:r>
        <w:br/>
        <w:t>Primjetno je da u kategoriji 32 (Materijalni rashodi) nema zabilježenih troškova (0,00 €). To znači da općina u ovom razdoblju nije imala troškove za:</w:t>
      </w:r>
      <w:r>
        <w:br/>
        <w:t>Radnu i zaštitnu odjeću (3227).</w:t>
      </w:r>
      <w:r>
        <w:br/>
        <w:t>Intelektualne usluge poput izrade novih Procjena rizika od velikih nesreća ili planova djelovanja (što je vjerojatno odrađeno ranije).</w:t>
      </w:r>
      <w:r>
        <w:br/>
        <w:t>S obzirom na to da su Usluge protupožarne zaštite (0320) u istom razdoblju realizirane u iznosu od 141.222,00 €, vidljivo je da se primarna sigurnost građana oslanja na vatrogasni sustav, dok Civilna obrana služi kao koordinacijska i logistička nadogradnja.</w:t>
      </w:r>
    </w:p>
    <w:p w14:paraId="349BA46A" w14:textId="77777777" w:rsidR="00534DBE" w:rsidRDefault="00534DBE"/>
    <w:p w14:paraId="51FF513F" w14:textId="77777777" w:rsidR="00534DBE" w:rsidRDefault="00000000">
      <w:pPr>
        <w:keepNext/>
        <w:spacing w:line="240" w:lineRule="auto"/>
        <w:jc w:val="center"/>
      </w:pPr>
      <w:r>
        <w:rPr>
          <w:sz w:val="28"/>
        </w:rPr>
        <w:t>Bilješka 141.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3E2FC0A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ADCB674"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0504E72"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DE17C5"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42CECA"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003D65A"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E4312AA" w14:textId="77777777" w:rsidR="00534DBE" w:rsidRDefault="00000000">
            <w:pPr>
              <w:keepNext/>
              <w:keepLines/>
              <w:spacing w:after="0" w:line="240" w:lineRule="auto"/>
              <w:jc w:val="center"/>
            </w:pPr>
            <w:r>
              <w:rPr>
                <w:b/>
                <w:sz w:val="18"/>
              </w:rPr>
              <w:t>Indeks (%)</w:t>
            </w:r>
          </w:p>
        </w:tc>
      </w:tr>
      <w:tr w:rsidR="00534DBE" w14:paraId="591CE11A" w14:textId="77777777">
        <w:tblPrEx>
          <w:tblCellMar>
            <w:top w:w="0" w:type="dxa"/>
            <w:bottom w:w="0" w:type="dxa"/>
          </w:tblCellMar>
        </w:tblPrEx>
        <w:trPr>
          <w:cantSplit/>
          <w:trHeight w:val="560"/>
        </w:trPr>
        <w:tc>
          <w:tcPr>
            <w:tcW w:w="700" w:type="dxa"/>
            <w:tcMar>
              <w:top w:w="0" w:type="dxa"/>
              <w:bottom w:w="0" w:type="dxa"/>
            </w:tcMar>
            <w:vAlign w:val="center"/>
          </w:tcPr>
          <w:p w14:paraId="48FF7A2C" w14:textId="77777777" w:rsidR="00534DBE" w:rsidRDefault="00000000">
            <w:pPr>
              <w:keepNext/>
              <w:keepLines/>
              <w:spacing w:after="0" w:line="240" w:lineRule="auto"/>
            </w:pPr>
            <w:r>
              <w:rPr>
                <w:sz w:val="18"/>
              </w:rPr>
              <w:t>03</w:t>
            </w:r>
          </w:p>
        </w:tc>
        <w:tc>
          <w:tcPr>
            <w:tcW w:w="3180" w:type="dxa"/>
            <w:tcMar>
              <w:top w:w="0" w:type="dxa"/>
              <w:bottom w:w="0" w:type="dxa"/>
            </w:tcMar>
            <w:vAlign w:val="center"/>
          </w:tcPr>
          <w:p w14:paraId="0BFED536" w14:textId="77777777" w:rsidR="00534DBE" w:rsidRDefault="00000000">
            <w:pPr>
              <w:keepNext/>
              <w:keepLines/>
              <w:spacing w:after="0" w:line="240" w:lineRule="auto"/>
            </w:pPr>
            <w:r>
              <w:rPr>
                <w:sz w:val="18"/>
              </w:rPr>
              <w:t>Javni red i sigurnost (šifre 031 do 036)</w:t>
            </w:r>
          </w:p>
        </w:tc>
        <w:tc>
          <w:tcPr>
            <w:tcW w:w="700" w:type="dxa"/>
            <w:tcMar>
              <w:top w:w="0" w:type="dxa"/>
              <w:bottom w:w="0" w:type="dxa"/>
            </w:tcMar>
            <w:vAlign w:val="center"/>
          </w:tcPr>
          <w:p w14:paraId="4A462952" w14:textId="77777777" w:rsidR="00534DBE" w:rsidRDefault="00000000">
            <w:pPr>
              <w:keepNext/>
              <w:keepLines/>
              <w:spacing w:after="0" w:line="240" w:lineRule="auto"/>
            </w:pPr>
            <w:r>
              <w:rPr>
                <w:sz w:val="18"/>
              </w:rPr>
              <w:t>03</w:t>
            </w:r>
          </w:p>
        </w:tc>
        <w:tc>
          <w:tcPr>
            <w:tcW w:w="1860" w:type="dxa"/>
            <w:tcMar>
              <w:top w:w="0" w:type="dxa"/>
              <w:bottom w:w="0" w:type="dxa"/>
            </w:tcMar>
            <w:vAlign w:val="center"/>
          </w:tcPr>
          <w:p w14:paraId="00AC0B2E" w14:textId="77777777" w:rsidR="00534DBE" w:rsidRDefault="00000000">
            <w:pPr>
              <w:keepNext/>
              <w:keepLines/>
              <w:spacing w:after="0" w:line="240" w:lineRule="auto"/>
              <w:jc w:val="right"/>
            </w:pPr>
            <w:r>
              <w:rPr>
                <w:sz w:val="18"/>
              </w:rPr>
              <w:t>59.572,00</w:t>
            </w:r>
          </w:p>
        </w:tc>
        <w:tc>
          <w:tcPr>
            <w:tcW w:w="1860" w:type="dxa"/>
            <w:tcMar>
              <w:top w:w="0" w:type="dxa"/>
              <w:bottom w:w="0" w:type="dxa"/>
            </w:tcMar>
            <w:vAlign w:val="center"/>
          </w:tcPr>
          <w:p w14:paraId="633595C3" w14:textId="77777777" w:rsidR="00534DBE" w:rsidRDefault="00000000">
            <w:pPr>
              <w:keepNext/>
              <w:keepLines/>
              <w:spacing w:after="0" w:line="240" w:lineRule="auto"/>
              <w:jc w:val="right"/>
            </w:pPr>
            <w:r>
              <w:rPr>
                <w:sz w:val="18"/>
              </w:rPr>
              <w:t>141.222,00</w:t>
            </w:r>
          </w:p>
        </w:tc>
        <w:tc>
          <w:tcPr>
            <w:tcW w:w="700" w:type="dxa"/>
            <w:tcMar>
              <w:top w:w="0" w:type="dxa"/>
              <w:bottom w:w="0" w:type="dxa"/>
            </w:tcMar>
            <w:vAlign w:val="center"/>
          </w:tcPr>
          <w:p w14:paraId="19BF4092" w14:textId="77777777" w:rsidR="00534DBE" w:rsidRDefault="00000000">
            <w:pPr>
              <w:keepNext/>
              <w:keepLines/>
              <w:spacing w:after="0" w:line="240" w:lineRule="auto"/>
              <w:jc w:val="right"/>
            </w:pPr>
            <w:r>
              <w:rPr>
                <w:sz w:val="18"/>
              </w:rPr>
              <w:t>237,1</w:t>
            </w:r>
          </w:p>
        </w:tc>
      </w:tr>
    </w:tbl>
    <w:p w14:paraId="43F487E6" w14:textId="77777777" w:rsidR="00534DBE" w:rsidRDefault="00534DBE">
      <w:pPr>
        <w:spacing w:after="0"/>
      </w:pPr>
    </w:p>
    <w:p w14:paraId="170E5A26" w14:textId="77777777" w:rsidR="00534DBE" w:rsidRDefault="00000000">
      <w:r>
        <w:t>Ulaganja u Usluge protupožarne zaštite (0320) u 2025. godini iznose 141.222,00 €, što predstavlja jedan od najvažnijih stupova sigurnosti u Općini Lipovljani. Zanimljivo je da su ova sredstva realizirana u 100% planiranom iznosu, što ukazuje na prioritetno financiranje vatrogastva.</w:t>
      </w:r>
      <w:r>
        <w:br/>
        <w:t>Struktura ovih rashoda pokazuje kamo točno odlazi novac:</w:t>
      </w:r>
      <w:r>
        <w:br/>
        <w:t> </w:t>
      </w:r>
      <w:r>
        <w:br/>
        <w:t>1. Financiranje Vatrogasne zajednice (86% sredstava)</w:t>
      </w:r>
      <w:r>
        <w:br/>
        <w:t>Najveći dio sredstava, 121.722,00 €, isplaćen je kao tekuća donacija u novcu (3811).</w:t>
      </w:r>
      <w:r>
        <w:br/>
        <w:t xml:space="preserve">Ova sredstva su namijenjena Vatrogasnoj zajednici općine Lipovljani i dobrovoljnim vatrogasnim društvima (DVD Lipovljani, Kraljeva Velika, </w:t>
      </w:r>
      <w:proofErr w:type="spellStart"/>
      <w:r>
        <w:t>Piljenice</w:t>
      </w:r>
      <w:proofErr w:type="spellEnd"/>
      <w:r>
        <w:t>).</w:t>
      </w:r>
      <w:r>
        <w:br/>
        <w:t>Novac se koristi za redovan rad, održavanje opreme, gorivo, osposobljavanje vatrogasaca te premije osiguranja.</w:t>
      </w:r>
      <w:r>
        <w:br/>
        <w:t> </w:t>
      </w:r>
      <w:r>
        <w:br/>
        <w:t>2. Kapitalna potpora građanima (10.000,00 €)</w:t>
      </w:r>
      <w:r>
        <w:br/>
      </w:r>
      <w:r>
        <w:lastRenderedPageBreak/>
        <w:t>Stavka 3822 (Kapitalne donacije građanima i kućanstvima) u iznosu od 10.000,00 € specifičan je oblik potpore.</w:t>
      </w:r>
      <w:r>
        <w:br/>
        <w:t>U kontekstu protupožarne zaštite, ovo se najčešće odnosi na sufinanciranje nabave opreme ili sanacije objekata koji imaju funkciju zaštite od požara, a u vlasništvu su građana ili udruga.</w:t>
      </w:r>
      <w:r>
        <w:br/>
        <w:t> </w:t>
      </w:r>
      <w:r>
        <w:br/>
        <w:t>3. Ulaganje u prava i dokumentaciju (9.500,00 €)</w:t>
      </w:r>
      <w:r>
        <w:br/>
        <w:t>Rashodi za nabavu nematerijalne imovine (4124) u iznosu od 9.500,00 € odnose se na:</w:t>
      </w:r>
      <w:r>
        <w:br/>
        <w:t>Ostala prava: Priprema i prijava na projekt  ;  Jačanje kapaciteta za protupožarnu zaštitu DVD i VZO na kojem nismo "prošli" </w:t>
      </w:r>
      <w:r>
        <w:br/>
        <w:t>Zaključak: Dok je Civilna obrana (0220) fokusirana na koordinaciju s tek 6.100 €, Vatrogasna zajednica je operativna snaga s preko 141.000 € proračunskih sredstava, što osigurava visoku razinu pripravnosti na cijelom području općine.</w:t>
      </w:r>
    </w:p>
    <w:p w14:paraId="1CA5243F" w14:textId="77777777" w:rsidR="00534DBE" w:rsidRDefault="00534DBE"/>
    <w:p w14:paraId="066C4075" w14:textId="77777777" w:rsidR="00534DBE" w:rsidRDefault="00000000">
      <w:pPr>
        <w:keepNext/>
        <w:spacing w:line="240" w:lineRule="auto"/>
        <w:jc w:val="center"/>
      </w:pPr>
      <w:r>
        <w:rPr>
          <w:sz w:val="28"/>
        </w:rPr>
        <w:t>Bilješka 142.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78D6A1F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1F18B7E"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A812316"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72BD352"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56B07B"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3BD214C"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9B32671" w14:textId="77777777" w:rsidR="00534DBE" w:rsidRDefault="00000000">
            <w:pPr>
              <w:keepNext/>
              <w:keepLines/>
              <w:spacing w:after="0" w:line="240" w:lineRule="auto"/>
              <w:jc w:val="center"/>
            </w:pPr>
            <w:r>
              <w:rPr>
                <w:b/>
                <w:sz w:val="18"/>
              </w:rPr>
              <w:t>Indeks (%)</w:t>
            </w:r>
          </w:p>
        </w:tc>
      </w:tr>
      <w:tr w:rsidR="00534DBE" w14:paraId="6E95C8AF" w14:textId="77777777">
        <w:tblPrEx>
          <w:tblCellMar>
            <w:top w:w="0" w:type="dxa"/>
            <w:bottom w:w="0" w:type="dxa"/>
          </w:tblCellMar>
        </w:tblPrEx>
        <w:trPr>
          <w:cantSplit/>
          <w:trHeight w:val="560"/>
        </w:trPr>
        <w:tc>
          <w:tcPr>
            <w:tcW w:w="700" w:type="dxa"/>
            <w:tcMar>
              <w:top w:w="0" w:type="dxa"/>
              <w:bottom w:w="0" w:type="dxa"/>
            </w:tcMar>
            <w:vAlign w:val="center"/>
          </w:tcPr>
          <w:p w14:paraId="5D10E75C" w14:textId="77777777" w:rsidR="00534DBE" w:rsidRDefault="00000000">
            <w:pPr>
              <w:keepNext/>
              <w:keepLines/>
              <w:spacing w:after="0" w:line="240" w:lineRule="auto"/>
            </w:pPr>
            <w:r>
              <w:rPr>
                <w:sz w:val="18"/>
              </w:rPr>
              <w:t>04</w:t>
            </w:r>
          </w:p>
        </w:tc>
        <w:tc>
          <w:tcPr>
            <w:tcW w:w="3180" w:type="dxa"/>
            <w:tcMar>
              <w:top w:w="0" w:type="dxa"/>
              <w:bottom w:w="0" w:type="dxa"/>
            </w:tcMar>
            <w:vAlign w:val="center"/>
          </w:tcPr>
          <w:p w14:paraId="6C8891DB" w14:textId="77777777" w:rsidR="00534DBE" w:rsidRDefault="00000000">
            <w:pPr>
              <w:keepNext/>
              <w:keepLines/>
              <w:spacing w:after="0" w:line="240" w:lineRule="auto"/>
            </w:pPr>
            <w:r>
              <w:rPr>
                <w:sz w:val="18"/>
              </w:rPr>
              <w:t>Ekonomski poslovi (šifre 041+042+043+044+045+046+047+048+049)</w:t>
            </w:r>
          </w:p>
        </w:tc>
        <w:tc>
          <w:tcPr>
            <w:tcW w:w="700" w:type="dxa"/>
            <w:tcMar>
              <w:top w:w="0" w:type="dxa"/>
              <w:bottom w:w="0" w:type="dxa"/>
            </w:tcMar>
            <w:vAlign w:val="center"/>
          </w:tcPr>
          <w:p w14:paraId="4E506BCE" w14:textId="77777777" w:rsidR="00534DBE" w:rsidRDefault="00000000">
            <w:pPr>
              <w:keepNext/>
              <w:keepLines/>
              <w:spacing w:after="0" w:line="240" w:lineRule="auto"/>
            </w:pPr>
            <w:r>
              <w:rPr>
                <w:sz w:val="18"/>
              </w:rPr>
              <w:t>04</w:t>
            </w:r>
          </w:p>
        </w:tc>
        <w:tc>
          <w:tcPr>
            <w:tcW w:w="1860" w:type="dxa"/>
            <w:tcMar>
              <w:top w:w="0" w:type="dxa"/>
              <w:bottom w:w="0" w:type="dxa"/>
            </w:tcMar>
            <w:vAlign w:val="center"/>
          </w:tcPr>
          <w:p w14:paraId="7E449161" w14:textId="77777777" w:rsidR="00534DBE" w:rsidRDefault="00000000">
            <w:pPr>
              <w:keepNext/>
              <w:keepLines/>
              <w:spacing w:after="0" w:line="240" w:lineRule="auto"/>
              <w:jc w:val="right"/>
            </w:pPr>
            <w:r>
              <w:rPr>
                <w:sz w:val="18"/>
              </w:rPr>
              <w:t>900.012,76</w:t>
            </w:r>
          </w:p>
        </w:tc>
        <w:tc>
          <w:tcPr>
            <w:tcW w:w="1860" w:type="dxa"/>
            <w:tcMar>
              <w:top w:w="0" w:type="dxa"/>
              <w:bottom w:w="0" w:type="dxa"/>
            </w:tcMar>
            <w:vAlign w:val="center"/>
          </w:tcPr>
          <w:p w14:paraId="278A2462" w14:textId="77777777" w:rsidR="00534DBE" w:rsidRDefault="00000000">
            <w:pPr>
              <w:keepNext/>
              <w:keepLines/>
              <w:spacing w:after="0" w:line="240" w:lineRule="auto"/>
              <w:jc w:val="right"/>
            </w:pPr>
            <w:r>
              <w:rPr>
                <w:sz w:val="18"/>
              </w:rPr>
              <w:t>378.980,88</w:t>
            </w:r>
          </w:p>
        </w:tc>
        <w:tc>
          <w:tcPr>
            <w:tcW w:w="700" w:type="dxa"/>
            <w:tcMar>
              <w:top w:w="0" w:type="dxa"/>
              <w:bottom w:w="0" w:type="dxa"/>
            </w:tcMar>
            <w:vAlign w:val="center"/>
          </w:tcPr>
          <w:p w14:paraId="79A29E09" w14:textId="77777777" w:rsidR="00534DBE" w:rsidRDefault="00000000">
            <w:pPr>
              <w:keepNext/>
              <w:keepLines/>
              <w:spacing w:after="0" w:line="240" w:lineRule="auto"/>
              <w:jc w:val="right"/>
            </w:pPr>
            <w:r>
              <w:rPr>
                <w:sz w:val="18"/>
              </w:rPr>
              <w:t>42,1</w:t>
            </w:r>
          </w:p>
        </w:tc>
      </w:tr>
    </w:tbl>
    <w:p w14:paraId="0340E6E0" w14:textId="77777777" w:rsidR="00534DBE" w:rsidRDefault="00534DBE">
      <w:pPr>
        <w:spacing w:after="0"/>
      </w:pPr>
    </w:p>
    <w:p w14:paraId="6BE5D83E" w14:textId="77777777" w:rsidR="00534DBE" w:rsidRDefault="00000000">
      <w:r>
        <w:t>Ova dionica proračuna za 2025. godinu fokusirana je na gospodarski razvoj, modernizaciju infrastrukture i turistički identitet Općine Lipovljani.</w:t>
      </w:r>
      <w:r>
        <w:br/>
        <w:t>Evo ključne analize vaših podataka:</w:t>
      </w:r>
      <w:r>
        <w:br/>
        <w:t> </w:t>
      </w:r>
      <w:r>
        <w:br/>
        <w:t>1. Promet i infrastruktura (0451) – 219.605,91 €</w:t>
      </w:r>
      <w:r>
        <w:br/>
        <w:t>Najveći dio sredstava (96%) usmjeren je u investicije (kapitalnu izgradnju):</w:t>
      </w:r>
      <w:r>
        <w:br/>
        <w:t>Zagrebačka ulica: Rekonstrukcija nogostupa je prioritet, s ukupnim ulaganjem od preko 100.000 € kroz više stavki (uključujući sufinanciranje MPUGDI).</w:t>
      </w:r>
      <w:r>
        <w:br/>
        <w:t>Školski brijeg: Za prvu fazu modernizacije i dokumentaciju utrošeno je 51.476,55 €.</w:t>
      </w:r>
      <w:r>
        <w:br/>
        <w:t>Ulice "Balkana": Asfaltiranje odvojka Sajmišne i okolnih ulica stajalo je oko 45.750 €.</w:t>
      </w:r>
      <w:r>
        <w:br/>
        <w:t>Mobilnost: Općina izdvaja 8.846,68 € za uslugu besplatnog autobusnog prijevoza unutar Sisačko-moslavačke županije, što je značajna socijalna mjera za građane.</w:t>
      </w:r>
      <w:r>
        <w:br/>
        <w:t> </w:t>
      </w:r>
      <w:r>
        <w:br/>
        <w:t>2. Turizam i manifestacije (0473) – 153.028,00 €</w:t>
      </w:r>
      <w:r>
        <w:br/>
        <w:t>Sredstva su u potpunosti realizirana kroz Turističku zajednicu:</w:t>
      </w:r>
      <w:r>
        <w:br/>
        <w:t xml:space="preserve">Manifestacije: Čak 115.028 € utrošeno je na provođenje projekata i događanja (vjerojatno najviše za </w:t>
      </w:r>
      <w:proofErr w:type="spellStart"/>
      <w:r>
        <w:t>Lipovljanske</w:t>
      </w:r>
      <w:proofErr w:type="spellEnd"/>
      <w:r>
        <w:t xml:space="preserve"> susrete).</w:t>
      </w:r>
      <w:r>
        <w:br/>
        <w:t>Ljudski resursi: Za plaće i rad zaposlenih u turizmu izdvojeno je 38.000 €.</w:t>
      </w:r>
      <w:r>
        <w:br/>
        <w:t> </w:t>
      </w:r>
      <w:r>
        <w:br/>
        <w:t>3. Poljoprivreda (0421) – 3.118,97 €</w:t>
      </w:r>
      <w:r>
        <w:br/>
        <w:t>Iako je komasacija poljoprivrednog zemljišta u mirovanju (0,00 €), općina direktno subvencionira pčelare i stočare:</w:t>
      </w:r>
      <w:r>
        <w:br/>
        <w:t>Pčelarstvo: 1.127,03 €</w:t>
      </w:r>
      <w:r>
        <w:br/>
      </w:r>
      <w:proofErr w:type="spellStart"/>
      <w:r>
        <w:lastRenderedPageBreak/>
        <w:t>Osjemenjivanje</w:t>
      </w:r>
      <w:proofErr w:type="spellEnd"/>
      <w:r>
        <w:t>: Goveda (828,36 €) i svinje (43,80 €).</w:t>
      </w:r>
      <w:r>
        <w:br/>
        <w:t>Analiza tla: 754,20 € (mjera za poboljšanje prinosa).</w:t>
      </w:r>
      <w:r>
        <w:br/>
        <w:t> </w:t>
      </w:r>
      <w:r>
        <w:br/>
        <w:t>4. Ostale ekonomske stavke</w:t>
      </w:r>
      <w:r>
        <w:br/>
        <w:t>Tržnica (0490): Utrošeno je početnih 2.760,00 € za građevinske objekte, što sugerira fazu pripreme ili manjih radova na novoj tržnici.</w:t>
      </w:r>
      <w:r>
        <w:br/>
        <w:t>Pošta (0411): Simbolična subvencija od 468,00 € Hrvatskoj pošti za održavanje poštanskog ureda u javnom sektoru.</w:t>
      </w:r>
      <w:r>
        <w:br/>
        <w:t>Zanimljivost: Vidljivo je da su projekti u Zagrebačkoj ulici i na Školskom brijegu strateški prioriteti u 2025. godini, dok se turizam financira gotovo isključivo kroz potpore za manifestacije.</w:t>
      </w:r>
    </w:p>
    <w:p w14:paraId="6BA5BD8E" w14:textId="77777777" w:rsidR="00534DBE" w:rsidRDefault="00534DBE"/>
    <w:p w14:paraId="5065EB3E" w14:textId="77777777" w:rsidR="00534DBE" w:rsidRDefault="00000000">
      <w:pPr>
        <w:keepNext/>
        <w:spacing w:line="240" w:lineRule="auto"/>
        <w:jc w:val="center"/>
      </w:pPr>
      <w:r>
        <w:rPr>
          <w:sz w:val="28"/>
        </w:rPr>
        <w:t>Bilješka 143.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60BAC1E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0FE90B2"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102016F"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FDFA6E"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7D3895"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4F09840"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D0DAD37" w14:textId="77777777" w:rsidR="00534DBE" w:rsidRDefault="00000000">
            <w:pPr>
              <w:keepNext/>
              <w:keepLines/>
              <w:spacing w:after="0" w:line="240" w:lineRule="auto"/>
              <w:jc w:val="center"/>
            </w:pPr>
            <w:r>
              <w:rPr>
                <w:b/>
                <w:sz w:val="18"/>
              </w:rPr>
              <w:t>Indeks (%)</w:t>
            </w:r>
          </w:p>
        </w:tc>
      </w:tr>
      <w:tr w:rsidR="00534DBE" w14:paraId="022F0A58" w14:textId="77777777">
        <w:tblPrEx>
          <w:tblCellMar>
            <w:top w:w="0" w:type="dxa"/>
            <w:bottom w:w="0" w:type="dxa"/>
          </w:tblCellMar>
        </w:tblPrEx>
        <w:trPr>
          <w:cantSplit/>
          <w:trHeight w:val="560"/>
        </w:trPr>
        <w:tc>
          <w:tcPr>
            <w:tcW w:w="700" w:type="dxa"/>
            <w:tcMar>
              <w:top w:w="0" w:type="dxa"/>
              <w:bottom w:w="0" w:type="dxa"/>
            </w:tcMar>
            <w:vAlign w:val="center"/>
          </w:tcPr>
          <w:p w14:paraId="77AE0AEA" w14:textId="77777777" w:rsidR="00534DBE" w:rsidRDefault="00000000">
            <w:pPr>
              <w:keepNext/>
              <w:keepLines/>
              <w:spacing w:after="0" w:line="240" w:lineRule="auto"/>
            </w:pPr>
            <w:r>
              <w:rPr>
                <w:sz w:val="18"/>
              </w:rPr>
              <w:t>05</w:t>
            </w:r>
          </w:p>
        </w:tc>
        <w:tc>
          <w:tcPr>
            <w:tcW w:w="3180" w:type="dxa"/>
            <w:tcMar>
              <w:top w:w="0" w:type="dxa"/>
              <w:bottom w:w="0" w:type="dxa"/>
            </w:tcMar>
            <w:vAlign w:val="center"/>
          </w:tcPr>
          <w:p w14:paraId="6AE5BC33" w14:textId="77777777" w:rsidR="00534DBE" w:rsidRDefault="00000000">
            <w:pPr>
              <w:keepNext/>
              <w:keepLines/>
              <w:spacing w:after="0" w:line="240" w:lineRule="auto"/>
            </w:pPr>
            <w:r>
              <w:rPr>
                <w:sz w:val="18"/>
              </w:rPr>
              <w:t>Zaštita okoliša (šifre 051 do 056)</w:t>
            </w:r>
          </w:p>
        </w:tc>
        <w:tc>
          <w:tcPr>
            <w:tcW w:w="700" w:type="dxa"/>
            <w:tcMar>
              <w:top w:w="0" w:type="dxa"/>
              <w:bottom w:w="0" w:type="dxa"/>
            </w:tcMar>
            <w:vAlign w:val="center"/>
          </w:tcPr>
          <w:p w14:paraId="0A71E0D9" w14:textId="77777777" w:rsidR="00534DBE" w:rsidRDefault="00000000">
            <w:pPr>
              <w:keepNext/>
              <w:keepLines/>
              <w:spacing w:after="0" w:line="240" w:lineRule="auto"/>
            </w:pPr>
            <w:r>
              <w:rPr>
                <w:sz w:val="18"/>
              </w:rPr>
              <w:t>05</w:t>
            </w:r>
          </w:p>
        </w:tc>
        <w:tc>
          <w:tcPr>
            <w:tcW w:w="1860" w:type="dxa"/>
            <w:tcMar>
              <w:top w:w="0" w:type="dxa"/>
              <w:bottom w:w="0" w:type="dxa"/>
            </w:tcMar>
            <w:vAlign w:val="center"/>
          </w:tcPr>
          <w:p w14:paraId="4DCBA319" w14:textId="77777777" w:rsidR="00534DBE" w:rsidRDefault="00000000">
            <w:pPr>
              <w:keepNext/>
              <w:keepLines/>
              <w:spacing w:after="0" w:line="240" w:lineRule="auto"/>
              <w:jc w:val="right"/>
            </w:pPr>
            <w:r>
              <w:rPr>
                <w:sz w:val="18"/>
              </w:rPr>
              <w:t>390.865,52</w:t>
            </w:r>
          </w:p>
        </w:tc>
        <w:tc>
          <w:tcPr>
            <w:tcW w:w="1860" w:type="dxa"/>
            <w:tcMar>
              <w:top w:w="0" w:type="dxa"/>
              <w:bottom w:w="0" w:type="dxa"/>
            </w:tcMar>
            <w:vAlign w:val="center"/>
          </w:tcPr>
          <w:p w14:paraId="183CCDC0" w14:textId="77777777" w:rsidR="00534DBE" w:rsidRDefault="00000000">
            <w:pPr>
              <w:keepNext/>
              <w:keepLines/>
              <w:spacing w:after="0" w:line="240" w:lineRule="auto"/>
              <w:jc w:val="right"/>
            </w:pPr>
            <w:r>
              <w:rPr>
                <w:sz w:val="18"/>
              </w:rPr>
              <w:t>315.341,57</w:t>
            </w:r>
          </w:p>
        </w:tc>
        <w:tc>
          <w:tcPr>
            <w:tcW w:w="700" w:type="dxa"/>
            <w:tcMar>
              <w:top w:w="0" w:type="dxa"/>
              <w:bottom w:w="0" w:type="dxa"/>
            </w:tcMar>
            <w:vAlign w:val="center"/>
          </w:tcPr>
          <w:p w14:paraId="6FAE0627" w14:textId="77777777" w:rsidR="00534DBE" w:rsidRDefault="00000000">
            <w:pPr>
              <w:keepNext/>
              <w:keepLines/>
              <w:spacing w:after="0" w:line="240" w:lineRule="auto"/>
              <w:jc w:val="right"/>
            </w:pPr>
            <w:r>
              <w:rPr>
                <w:sz w:val="18"/>
              </w:rPr>
              <w:t>80,7</w:t>
            </w:r>
          </w:p>
        </w:tc>
      </w:tr>
    </w:tbl>
    <w:p w14:paraId="61AC9554" w14:textId="77777777" w:rsidR="00534DBE" w:rsidRDefault="00534DBE">
      <w:pPr>
        <w:spacing w:after="0"/>
      </w:pPr>
    </w:p>
    <w:p w14:paraId="34E99CAC" w14:textId="77777777" w:rsidR="00534DBE" w:rsidRDefault="00000000">
      <w:r>
        <w:t>U okviru zaštite okoliša i komunalnog uređenja u 2025. godini, Općina Lipovljani je utrošila 42.958,75 €, pri čemu je naglasak stavljen na energetsku učinkovitost i brigu o životinjama.</w:t>
      </w:r>
      <w:r>
        <w:br/>
        <w:t>Evo detaljne analize ovih troškova:</w:t>
      </w:r>
      <w:r>
        <w:br/>
        <w:t> </w:t>
      </w:r>
      <w:r>
        <w:br/>
        <w:t>1. Energetska obnova i gradnja (24.379,88 €)</w:t>
      </w:r>
      <w:r>
        <w:br/>
        <w:t>Najveći dio sredstava (57%) odnosi se na kapitalna ulaganja:</w:t>
      </w:r>
      <w:r>
        <w:br/>
        <w:t>Društveni dom Kraljeva Velika: Za energetsku obnovu i stručni nadzor utrošeno je 19.454,88 €. Ovo je ključan projekt za smanjenje potrošnje energije u javnim objektima [1, 2].</w:t>
      </w:r>
      <w:r>
        <w:br/>
        <w:t>Urbana oprema: Utrošeno je 4.925,00 € za nabavu novih klupa i koševa na javnim površinama, što doprinosi čistoći i uređenosti naselja.</w:t>
      </w:r>
      <w:r>
        <w:br/>
        <w:t> </w:t>
      </w:r>
      <w:r>
        <w:br/>
        <w:t>2. Veterinarske usluge i higijeničarska služba (13.625,92 €)</w:t>
      </w:r>
      <w:r>
        <w:br/>
        <w:t>Značajna sredstva usmjerena su na brigu o životinjama kroz tri odvojene stavke veterinarskih usluga. Ovi troškovi obuhvaćaju:</w:t>
      </w:r>
      <w:r>
        <w:br/>
        <w:t>Zbrinjavanje napuštenih životinja.</w:t>
      </w:r>
      <w:r>
        <w:br/>
        <w:t>Skloništa za životinje i higijeničarsku službu.</w:t>
      </w:r>
      <w:r>
        <w:br/>
        <w:t>Preventivne mjere zaštite zdravlja.</w:t>
      </w:r>
      <w:r>
        <w:br/>
        <w:t> </w:t>
      </w:r>
      <w:r>
        <w:br/>
        <w:t>3. Zaštita okoliša i divljači (4.952,95 €)</w:t>
      </w:r>
      <w:r>
        <w:br/>
        <w:t>Program zaštite divljači: Realizirano je 2.520,00 € za zakonski obvezne programe upravljanja divljači na naseljenim područjima.</w:t>
      </w:r>
      <w:r>
        <w:br/>
        <w:t>Čistoća: Za usluge iznošenja i odvoza smeća (izvan redovnih sustava) utrošeno je 2.432,95 €.</w:t>
      </w:r>
      <w:r>
        <w:br/>
        <w:t xml:space="preserve">Zaključak: Podaci za 2025. godinu pokazuju da općina sustavno ulaže u obnovu zgrada u </w:t>
      </w:r>
      <w:r>
        <w:lastRenderedPageBreak/>
        <w:t>okolnim naseljima (Kraljeva Velika) te održava visoku razinu komunalne higijene i veterinarske skrbi.</w:t>
      </w:r>
    </w:p>
    <w:p w14:paraId="012C4536" w14:textId="77777777" w:rsidR="00534DBE" w:rsidRDefault="00534DBE"/>
    <w:p w14:paraId="1A67CA1D" w14:textId="77777777" w:rsidR="00534DBE" w:rsidRDefault="00000000">
      <w:pPr>
        <w:keepNext/>
        <w:spacing w:line="240" w:lineRule="auto"/>
        <w:jc w:val="center"/>
      </w:pPr>
      <w:r>
        <w:rPr>
          <w:sz w:val="28"/>
        </w:rPr>
        <w:t>Bilješka 144.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256942C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AC1756F"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AC2D977"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1D538D"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01B3BF3"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FD7B4EB"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1445478" w14:textId="77777777" w:rsidR="00534DBE" w:rsidRDefault="00000000">
            <w:pPr>
              <w:keepNext/>
              <w:keepLines/>
              <w:spacing w:after="0" w:line="240" w:lineRule="auto"/>
              <w:jc w:val="center"/>
            </w:pPr>
            <w:r>
              <w:rPr>
                <w:b/>
                <w:sz w:val="18"/>
              </w:rPr>
              <w:t>Indeks (%)</w:t>
            </w:r>
          </w:p>
        </w:tc>
      </w:tr>
      <w:tr w:rsidR="00534DBE" w14:paraId="602FC5CF" w14:textId="77777777">
        <w:tblPrEx>
          <w:tblCellMar>
            <w:top w:w="0" w:type="dxa"/>
            <w:bottom w:w="0" w:type="dxa"/>
          </w:tblCellMar>
        </w:tblPrEx>
        <w:trPr>
          <w:cantSplit/>
          <w:trHeight w:val="560"/>
        </w:trPr>
        <w:tc>
          <w:tcPr>
            <w:tcW w:w="700" w:type="dxa"/>
            <w:tcMar>
              <w:top w:w="0" w:type="dxa"/>
              <w:bottom w:w="0" w:type="dxa"/>
            </w:tcMar>
            <w:vAlign w:val="center"/>
          </w:tcPr>
          <w:p w14:paraId="5234B00D" w14:textId="77777777" w:rsidR="00534DBE" w:rsidRDefault="00000000">
            <w:pPr>
              <w:keepNext/>
              <w:keepLines/>
              <w:spacing w:after="0" w:line="240" w:lineRule="auto"/>
            </w:pPr>
            <w:r>
              <w:rPr>
                <w:sz w:val="18"/>
              </w:rPr>
              <w:t>06</w:t>
            </w:r>
          </w:p>
        </w:tc>
        <w:tc>
          <w:tcPr>
            <w:tcW w:w="3180" w:type="dxa"/>
            <w:tcMar>
              <w:top w:w="0" w:type="dxa"/>
              <w:bottom w:w="0" w:type="dxa"/>
            </w:tcMar>
            <w:vAlign w:val="center"/>
          </w:tcPr>
          <w:p w14:paraId="4A52CD0C" w14:textId="77777777" w:rsidR="00534DBE" w:rsidRDefault="00000000">
            <w:pPr>
              <w:keepNext/>
              <w:keepLines/>
              <w:spacing w:after="0" w:line="240" w:lineRule="auto"/>
            </w:pPr>
            <w:r>
              <w:rPr>
                <w:sz w:val="18"/>
              </w:rPr>
              <w:t>Usluge unapređenja stanovanja i zajednice (šifre 061 do 066)</w:t>
            </w:r>
          </w:p>
        </w:tc>
        <w:tc>
          <w:tcPr>
            <w:tcW w:w="700" w:type="dxa"/>
            <w:tcMar>
              <w:top w:w="0" w:type="dxa"/>
              <w:bottom w:w="0" w:type="dxa"/>
            </w:tcMar>
            <w:vAlign w:val="center"/>
          </w:tcPr>
          <w:p w14:paraId="65911588" w14:textId="77777777" w:rsidR="00534DBE" w:rsidRDefault="00000000">
            <w:pPr>
              <w:keepNext/>
              <w:keepLines/>
              <w:spacing w:after="0" w:line="240" w:lineRule="auto"/>
            </w:pPr>
            <w:r>
              <w:rPr>
                <w:sz w:val="18"/>
              </w:rPr>
              <w:t>06</w:t>
            </w:r>
          </w:p>
        </w:tc>
        <w:tc>
          <w:tcPr>
            <w:tcW w:w="1860" w:type="dxa"/>
            <w:tcMar>
              <w:top w:w="0" w:type="dxa"/>
              <w:bottom w:w="0" w:type="dxa"/>
            </w:tcMar>
            <w:vAlign w:val="center"/>
          </w:tcPr>
          <w:p w14:paraId="09F3E9E3" w14:textId="77777777" w:rsidR="00534DBE" w:rsidRDefault="00000000">
            <w:pPr>
              <w:keepNext/>
              <w:keepLines/>
              <w:spacing w:after="0" w:line="240" w:lineRule="auto"/>
              <w:jc w:val="right"/>
            </w:pPr>
            <w:r>
              <w:rPr>
                <w:sz w:val="18"/>
              </w:rPr>
              <w:t>416.047,65</w:t>
            </w:r>
          </w:p>
        </w:tc>
        <w:tc>
          <w:tcPr>
            <w:tcW w:w="1860" w:type="dxa"/>
            <w:tcMar>
              <w:top w:w="0" w:type="dxa"/>
              <w:bottom w:w="0" w:type="dxa"/>
            </w:tcMar>
            <w:vAlign w:val="center"/>
          </w:tcPr>
          <w:p w14:paraId="6D605705" w14:textId="77777777" w:rsidR="00534DBE" w:rsidRDefault="00000000">
            <w:pPr>
              <w:keepNext/>
              <w:keepLines/>
              <w:spacing w:after="0" w:line="240" w:lineRule="auto"/>
              <w:jc w:val="right"/>
            </w:pPr>
            <w:r>
              <w:rPr>
                <w:sz w:val="18"/>
              </w:rPr>
              <w:t>429.431,77</w:t>
            </w:r>
          </w:p>
        </w:tc>
        <w:tc>
          <w:tcPr>
            <w:tcW w:w="700" w:type="dxa"/>
            <w:tcMar>
              <w:top w:w="0" w:type="dxa"/>
              <w:bottom w:w="0" w:type="dxa"/>
            </w:tcMar>
            <w:vAlign w:val="center"/>
          </w:tcPr>
          <w:p w14:paraId="23F74571" w14:textId="77777777" w:rsidR="00534DBE" w:rsidRDefault="00000000">
            <w:pPr>
              <w:keepNext/>
              <w:keepLines/>
              <w:spacing w:after="0" w:line="240" w:lineRule="auto"/>
              <w:jc w:val="right"/>
            </w:pPr>
            <w:r>
              <w:rPr>
                <w:sz w:val="18"/>
              </w:rPr>
              <w:t>103,2</w:t>
            </w:r>
          </w:p>
        </w:tc>
      </w:tr>
    </w:tbl>
    <w:p w14:paraId="23C47429" w14:textId="77777777" w:rsidR="00534DBE" w:rsidRDefault="00534DBE">
      <w:pPr>
        <w:spacing w:after="0"/>
      </w:pPr>
    </w:p>
    <w:p w14:paraId="42A91A31" w14:textId="77777777" w:rsidR="00534DBE" w:rsidRDefault="00000000">
      <w:r>
        <w:t>Ovaj dio proračuna za 2025. godinu fokusiran je na izravno podizanje kvalitete života kroz stambeno zbrinjavanje, masivna ulaganja u infrastrukturu naselja i održavanje komunalnog standarda.</w:t>
      </w:r>
      <w:r>
        <w:br/>
        <w:t>Evo raščlambe ključnih aktivnosti unutar ovih funkcija:</w:t>
      </w:r>
      <w:r>
        <w:br/>
        <w:t> </w:t>
      </w:r>
      <w:r>
        <w:br/>
        <w:t>1. Razvoj stanovanja (0610) – 60.000,00 €</w:t>
      </w:r>
      <w:r>
        <w:br/>
        <w:t>Cjelokupan iznos od 60.000 € usmjeren je na kapitalne donacije građanima. Ovo je izrazito poticajna mjera kojom Općina izravno pomaže mladim obiteljima ili socijalno ugroženim skupinama u gradnji i obnovi obiteljskih kuća, čime se aktivno bori protiv depopulacije.</w:t>
      </w:r>
      <w:r>
        <w:br/>
        <w:t> </w:t>
      </w:r>
      <w:r>
        <w:br/>
        <w:t>2. Razvoj zajednice i infrastruktura (0620) – 293.883,67 €</w:t>
      </w:r>
      <w:r>
        <w:br/>
        <w:t>Ovo je najdinamičnija stavka koja pokriva cestovnu mrežu i mjesna groblja:</w:t>
      </w:r>
      <w:r>
        <w:br/>
        <w:t>Održavanje cesta i puteva (166.491,59 €): Najveći dio utrošen je na redovno održavanje nerazvrstanih cesta (cca 121.000 €) te sanaciju poljskih puteva (cca 45.000 €), što je ključno za poljoprivrednike.</w:t>
      </w:r>
      <w:r>
        <w:br/>
        <w:t>Groblja (71.244,58 €): Uložena su značajna sredstva u održavanje i izgradnju staza. Posebno se ističu kapitalni radovi na mjesnom groblju Lipovljani (27.737,78 €) i Kraljeva Velika (22.938,08 €).</w:t>
      </w:r>
      <w:r>
        <w:br/>
        <w:t xml:space="preserve">Vodoopskrba i zone: Dok su neki projekti (vodoopskrba </w:t>
      </w:r>
      <w:proofErr w:type="spellStart"/>
      <w:r>
        <w:t>Piljenice</w:t>
      </w:r>
      <w:proofErr w:type="spellEnd"/>
      <w:r>
        <w:t>, PZ Blatnjača) u fazi pripreme (0,00 €), za izgradnju sekundarnog vodovoda utrošeno je 1.062,50 €.</w:t>
      </w:r>
      <w:r>
        <w:br/>
        <w:t>Autobusne kućice: Za nove kućice na stajalištima izdvojeno je ukupno 14.985,00 €.</w:t>
      </w:r>
      <w:r>
        <w:br/>
        <w:t>Gospodarstvo: Isplaćeno je 5.500,00 € subvencija za zapošljavanje i samozapošljavanje, potičući lokalno poduzetništvo.</w:t>
      </w:r>
      <w:r>
        <w:br/>
        <w:t> </w:t>
      </w:r>
      <w:r>
        <w:br/>
        <w:t>3. Ulična rasvjeta (0640) – 65.548,10 €</w:t>
      </w:r>
      <w:r>
        <w:br/>
        <w:t>Trošak energije: Električna energija za cijelu općinu stajala je 17.996,56 €.</w:t>
      </w:r>
      <w:r>
        <w:br/>
        <w:t>Energetska usluga: Najveća stavka od 37.997,20 € odnosi se na naknadu za energetsku učinkovitost (vjerojatno otplata kroz uštede za LED rasvjetu).</w:t>
      </w:r>
      <w:r>
        <w:br/>
        <w:t>Održavanje: Za popravke i redovni servis rasvjete utrošeno je 8.491,88 €.</w:t>
      </w:r>
      <w:r>
        <w:br/>
        <w:t> </w:t>
      </w:r>
      <w:r>
        <w:br/>
        <w:t>4. Manifestacije i Advent (0660) – 10.000,00 €</w:t>
      </w:r>
      <w:r>
        <w:br/>
        <w:t>Iznos od 10.000 € u potpunosti je realiziran za organizaciju Adventa u Lipovljanima, što uključuje prigodno uređenje mjesta i organizaciju popratnih događanja za građane.</w:t>
      </w:r>
      <w:r>
        <w:br/>
      </w:r>
      <w:r>
        <w:lastRenderedPageBreak/>
        <w:t>Zaključak: Općina Lipovljani u 2025. godini balansira između velikih infrastrukturnih zahvata (ceste i groblja) i izravnih financijskih poticaja građanima za stanovanje i zapošljavanje.</w:t>
      </w:r>
    </w:p>
    <w:p w14:paraId="6C5EA6B6" w14:textId="77777777" w:rsidR="00534DBE" w:rsidRDefault="00534DBE"/>
    <w:p w14:paraId="062E76F4" w14:textId="77777777" w:rsidR="00534DBE" w:rsidRDefault="00000000">
      <w:pPr>
        <w:keepNext/>
        <w:spacing w:line="240" w:lineRule="auto"/>
        <w:jc w:val="center"/>
      </w:pPr>
      <w:r>
        <w:rPr>
          <w:sz w:val="28"/>
        </w:rPr>
        <w:t>Bilješka 145.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14E7ECA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F96123B"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B4645FC"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F7CB9B"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4AEB47"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730C0D6"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4629481" w14:textId="77777777" w:rsidR="00534DBE" w:rsidRDefault="00000000">
            <w:pPr>
              <w:keepNext/>
              <w:keepLines/>
              <w:spacing w:after="0" w:line="240" w:lineRule="auto"/>
              <w:jc w:val="center"/>
            </w:pPr>
            <w:r>
              <w:rPr>
                <w:b/>
                <w:sz w:val="18"/>
              </w:rPr>
              <w:t>Indeks (%)</w:t>
            </w:r>
          </w:p>
        </w:tc>
      </w:tr>
      <w:tr w:rsidR="00534DBE" w14:paraId="12E9CB46" w14:textId="77777777">
        <w:tblPrEx>
          <w:tblCellMar>
            <w:top w:w="0" w:type="dxa"/>
            <w:bottom w:w="0" w:type="dxa"/>
          </w:tblCellMar>
        </w:tblPrEx>
        <w:trPr>
          <w:cantSplit/>
          <w:trHeight w:val="560"/>
        </w:trPr>
        <w:tc>
          <w:tcPr>
            <w:tcW w:w="700" w:type="dxa"/>
            <w:tcMar>
              <w:top w:w="0" w:type="dxa"/>
              <w:bottom w:w="0" w:type="dxa"/>
            </w:tcMar>
            <w:vAlign w:val="center"/>
          </w:tcPr>
          <w:p w14:paraId="206DDF8A" w14:textId="77777777" w:rsidR="00534DBE" w:rsidRDefault="00000000">
            <w:pPr>
              <w:keepNext/>
              <w:keepLines/>
              <w:spacing w:after="0" w:line="240" w:lineRule="auto"/>
            </w:pPr>
            <w:r>
              <w:rPr>
                <w:sz w:val="18"/>
              </w:rPr>
              <w:t>08</w:t>
            </w:r>
          </w:p>
        </w:tc>
        <w:tc>
          <w:tcPr>
            <w:tcW w:w="3180" w:type="dxa"/>
            <w:tcMar>
              <w:top w:w="0" w:type="dxa"/>
              <w:bottom w:w="0" w:type="dxa"/>
            </w:tcMar>
            <w:vAlign w:val="center"/>
          </w:tcPr>
          <w:p w14:paraId="32257F0F" w14:textId="77777777" w:rsidR="00534DBE" w:rsidRDefault="00000000">
            <w:pPr>
              <w:keepNext/>
              <w:keepLines/>
              <w:spacing w:after="0" w:line="240" w:lineRule="auto"/>
            </w:pPr>
            <w:r>
              <w:rPr>
                <w:sz w:val="18"/>
              </w:rPr>
              <w:t>Rekreacija, kultura i religija (šifre 081 do 086)</w:t>
            </w:r>
          </w:p>
        </w:tc>
        <w:tc>
          <w:tcPr>
            <w:tcW w:w="700" w:type="dxa"/>
            <w:tcMar>
              <w:top w:w="0" w:type="dxa"/>
              <w:bottom w:w="0" w:type="dxa"/>
            </w:tcMar>
            <w:vAlign w:val="center"/>
          </w:tcPr>
          <w:p w14:paraId="638838B1" w14:textId="77777777" w:rsidR="00534DBE" w:rsidRDefault="00000000">
            <w:pPr>
              <w:keepNext/>
              <w:keepLines/>
              <w:spacing w:after="0" w:line="240" w:lineRule="auto"/>
            </w:pPr>
            <w:r>
              <w:rPr>
                <w:sz w:val="18"/>
              </w:rPr>
              <w:t>08</w:t>
            </w:r>
          </w:p>
        </w:tc>
        <w:tc>
          <w:tcPr>
            <w:tcW w:w="1860" w:type="dxa"/>
            <w:tcMar>
              <w:top w:w="0" w:type="dxa"/>
              <w:bottom w:w="0" w:type="dxa"/>
            </w:tcMar>
            <w:vAlign w:val="center"/>
          </w:tcPr>
          <w:p w14:paraId="7BF3BAC2" w14:textId="77777777" w:rsidR="00534DBE" w:rsidRDefault="00000000">
            <w:pPr>
              <w:keepNext/>
              <w:keepLines/>
              <w:spacing w:after="0" w:line="240" w:lineRule="auto"/>
              <w:jc w:val="right"/>
            </w:pPr>
            <w:r>
              <w:rPr>
                <w:sz w:val="18"/>
              </w:rPr>
              <w:t>291.408,47</w:t>
            </w:r>
          </w:p>
        </w:tc>
        <w:tc>
          <w:tcPr>
            <w:tcW w:w="1860" w:type="dxa"/>
            <w:tcMar>
              <w:top w:w="0" w:type="dxa"/>
              <w:bottom w:w="0" w:type="dxa"/>
            </w:tcMar>
            <w:vAlign w:val="center"/>
          </w:tcPr>
          <w:p w14:paraId="5050AA39" w14:textId="77777777" w:rsidR="00534DBE" w:rsidRDefault="00000000">
            <w:pPr>
              <w:keepNext/>
              <w:keepLines/>
              <w:spacing w:after="0" w:line="240" w:lineRule="auto"/>
              <w:jc w:val="right"/>
            </w:pPr>
            <w:r>
              <w:rPr>
                <w:sz w:val="18"/>
              </w:rPr>
              <w:t>250.693,22</w:t>
            </w:r>
          </w:p>
        </w:tc>
        <w:tc>
          <w:tcPr>
            <w:tcW w:w="700" w:type="dxa"/>
            <w:tcMar>
              <w:top w:w="0" w:type="dxa"/>
              <w:bottom w:w="0" w:type="dxa"/>
            </w:tcMar>
            <w:vAlign w:val="center"/>
          </w:tcPr>
          <w:p w14:paraId="419F2F63" w14:textId="77777777" w:rsidR="00534DBE" w:rsidRDefault="00000000">
            <w:pPr>
              <w:keepNext/>
              <w:keepLines/>
              <w:spacing w:after="0" w:line="240" w:lineRule="auto"/>
              <w:jc w:val="right"/>
            </w:pPr>
            <w:r>
              <w:rPr>
                <w:sz w:val="18"/>
              </w:rPr>
              <w:t>86,0</w:t>
            </w:r>
          </w:p>
        </w:tc>
      </w:tr>
    </w:tbl>
    <w:p w14:paraId="2E27FBE5" w14:textId="77777777" w:rsidR="00534DBE" w:rsidRDefault="00534DBE">
      <w:pPr>
        <w:spacing w:after="0"/>
      </w:pPr>
    </w:p>
    <w:p w14:paraId="4EF75443" w14:textId="77777777" w:rsidR="00534DBE" w:rsidRDefault="00000000">
      <w:r>
        <w:t>Ovaj segment proračuna za 2025. godinu pokazuje snažnu potporu društvenom životu, očuvanju baštine i sportskim aktivnostima u svim naseljima općine.</w:t>
      </w:r>
      <w:r>
        <w:br/>
        <w:t>Evo ključne analize vaših podataka za kulturu, sport i religiju:</w:t>
      </w:r>
      <w:r>
        <w:br/>
        <w:t> </w:t>
      </w:r>
      <w:r>
        <w:br/>
        <w:t>1. Službe kulture (0820) – 90.508,29 €</w:t>
      </w:r>
      <w:r>
        <w:br/>
        <w:t>Kultura se financira isključivo kroz materijalne rashode i donacije (nema izravnih plaća zaposlenih u ovoj šifri):</w:t>
      </w:r>
      <w:r>
        <w:br/>
        <w:t>Donacije udrugama (50.967,50 €): Najveći dio čine donacije udrugama u kulturi (44.020 €) te pokloni za Sv. Nikolu (6.947,50 €).</w:t>
      </w:r>
      <w:r>
        <w:br/>
        <w:t>Intelektualne i ostale usluge (31.896,51 €): Uključuje potpore od Ministarstva kulture (3.000 €) i Savjeta za nacionalne manjine (7.632 €), što ukazuje na multikulturalni karakter Lipovljana.</w:t>
      </w:r>
      <w:r>
        <w:br/>
        <w:t>Reprezentacija (7.644,28 €): Sredstva utrošena za protokolarne potrebe kulturnih događanja.</w:t>
      </w:r>
      <w:r>
        <w:br/>
        <w:t> </w:t>
      </w:r>
      <w:r>
        <w:br/>
        <w:t>2. Službe rekreacije i sporta (0810) – 63.275,44 €</w:t>
      </w:r>
      <w:r>
        <w:br/>
        <w:t>Donacije klubovima (59.775,44 €): Izravna potpora sportskim udrugama za redovan rad i natjecanja.</w:t>
      </w:r>
      <w:r>
        <w:br/>
        <w:t>Razvojni projekti (3.500,00 €): Utrošeno za vizualizaciju budućeg SRTC-a (Sportsko-rekreacijskog turističkog centra), što je priprema za nove kapitalne investicije.</w:t>
      </w:r>
      <w:r>
        <w:br/>
        <w:t> </w:t>
      </w:r>
      <w:r>
        <w:br/>
        <w:t>3. Religijske službe i baština (0840) – 37.000,00 €</w:t>
      </w:r>
      <w:r>
        <w:br/>
        <w:t>Sredstva su u potpunosti usmjerena na kapitalne donacije za obnovu sakralnih objekata:</w:t>
      </w:r>
      <w:r>
        <w:br/>
        <w:t>RKT sv. Josip (Lipovljani) i kapelice (</w:t>
      </w:r>
      <w:proofErr w:type="spellStart"/>
      <w:r>
        <w:t>Piljenice</w:t>
      </w:r>
      <w:proofErr w:type="spellEnd"/>
      <w:r>
        <w:t xml:space="preserve">, </w:t>
      </w:r>
      <w:proofErr w:type="spellStart"/>
      <w:r>
        <w:t>Krivaj</w:t>
      </w:r>
      <w:proofErr w:type="spellEnd"/>
      <w:r>
        <w:t>): 20.000 € za restauratorsko-konzervatorske radove.</w:t>
      </w:r>
      <w:r>
        <w:br/>
        <w:t>GKT sv. Ana: 17.000 € za obnovu grkokatoličke baštine.</w:t>
      </w:r>
      <w:r>
        <w:br/>
        <w:t> </w:t>
      </w:r>
      <w:r>
        <w:br/>
        <w:t>4. Dječja igrališta i ostale udruge (0860) – 59.909,49 €</w:t>
      </w:r>
      <w:r>
        <w:br/>
        <w:t xml:space="preserve">Investicije u djecu (33.109,49 €): Fokus je na obnovi dječjeg igrališta u </w:t>
      </w:r>
      <w:proofErr w:type="spellStart"/>
      <w:r>
        <w:t>Piljenicama</w:t>
      </w:r>
      <w:proofErr w:type="spellEnd"/>
      <w:r>
        <w:t xml:space="preserve"> (većim dijelom sufinancirano kroz MDIU u iznosu od 27.986,25 €).</w:t>
      </w:r>
      <w:r>
        <w:br/>
        <w:t>Ostale udruge (26.800,00 €): Tekuće donacije za razne društvene udruge koje nisu primarno sportske ili kulturne.</w:t>
      </w:r>
      <w:r>
        <w:br/>
        <w:t xml:space="preserve">Zanimljivost: Vidljivo je da općina u 2025. godini ulaže u ravnomjeran razvoj svih naselja </w:t>
      </w:r>
      <w:r>
        <w:lastRenderedPageBreak/>
        <w:t>(</w:t>
      </w:r>
      <w:proofErr w:type="spellStart"/>
      <w:r>
        <w:t>Piljenice</w:t>
      </w:r>
      <w:proofErr w:type="spellEnd"/>
      <w:r>
        <w:t xml:space="preserve"> dobivaju igralište i obnovu kapelice, Kraljeva Velika dom, a Lipovljani staze na groblju i plan za SRTC).</w:t>
      </w:r>
    </w:p>
    <w:p w14:paraId="0168608A" w14:textId="77777777" w:rsidR="00534DBE" w:rsidRDefault="00534DBE"/>
    <w:p w14:paraId="1C4C4B94" w14:textId="77777777" w:rsidR="00534DBE" w:rsidRDefault="00000000">
      <w:pPr>
        <w:keepNext/>
        <w:spacing w:line="240" w:lineRule="auto"/>
        <w:jc w:val="center"/>
      </w:pPr>
      <w:r>
        <w:rPr>
          <w:sz w:val="28"/>
        </w:rPr>
        <w:t>Bilješka 146.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63963C6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5FC1E25"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41D4B52"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2DF4ABB"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42956B"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46AE729"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433000F" w14:textId="77777777" w:rsidR="00534DBE" w:rsidRDefault="00000000">
            <w:pPr>
              <w:keepNext/>
              <w:keepLines/>
              <w:spacing w:after="0" w:line="240" w:lineRule="auto"/>
              <w:jc w:val="center"/>
            </w:pPr>
            <w:r>
              <w:rPr>
                <w:b/>
                <w:sz w:val="18"/>
              </w:rPr>
              <w:t>Indeks (%)</w:t>
            </w:r>
          </w:p>
        </w:tc>
      </w:tr>
      <w:tr w:rsidR="00534DBE" w14:paraId="59C5E369" w14:textId="77777777">
        <w:tblPrEx>
          <w:tblCellMar>
            <w:top w:w="0" w:type="dxa"/>
            <w:bottom w:w="0" w:type="dxa"/>
          </w:tblCellMar>
        </w:tblPrEx>
        <w:trPr>
          <w:cantSplit/>
          <w:trHeight w:val="560"/>
        </w:trPr>
        <w:tc>
          <w:tcPr>
            <w:tcW w:w="700" w:type="dxa"/>
            <w:tcMar>
              <w:top w:w="0" w:type="dxa"/>
              <w:bottom w:w="0" w:type="dxa"/>
            </w:tcMar>
            <w:vAlign w:val="center"/>
          </w:tcPr>
          <w:p w14:paraId="159920E7" w14:textId="77777777" w:rsidR="00534DBE" w:rsidRDefault="00000000">
            <w:pPr>
              <w:keepNext/>
              <w:keepLines/>
              <w:spacing w:after="0" w:line="240" w:lineRule="auto"/>
            </w:pPr>
            <w:r>
              <w:rPr>
                <w:sz w:val="18"/>
              </w:rPr>
              <w:t>09</w:t>
            </w:r>
          </w:p>
        </w:tc>
        <w:tc>
          <w:tcPr>
            <w:tcW w:w="3180" w:type="dxa"/>
            <w:tcMar>
              <w:top w:w="0" w:type="dxa"/>
              <w:bottom w:w="0" w:type="dxa"/>
            </w:tcMar>
            <w:vAlign w:val="center"/>
          </w:tcPr>
          <w:p w14:paraId="2E9008B3" w14:textId="77777777" w:rsidR="00534DBE" w:rsidRDefault="00000000">
            <w:pPr>
              <w:keepNext/>
              <w:keepLines/>
              <w:spacing w:after="0" w:line="240" w:lineRule="auto"/>
            </w:pPr>
            <w:r>
              <w:rPr>
                <w:sz w:val="18"/>
              </w:rPr>
              <w:t>Obrazovanje (šifre 091+092+093+094+095+096+097+098)</w:t>
            </w:r>
          </w:p>
        </w:tc>
        <w:tc>
          <w:tcPr>
            <w:tcW w:w="700" w:type="dxa"/>
            <w:tcMar>
              <w:top w:w="0" w:type="dxa"/>
              <w:bottom w:w="0" w:type="dxa"/>
            </w:tcMar>
            <w:vAlign w:val="center"/>
          </w:tcPr>
          <w:p w14:paraId="66AA7924" w14:textId="77777777" w:rsidR="00534DBE" w:rsidRDefault="00000000">
            <w:pPr>
              <w:keepNext/>
              <w:keepLines/>
              <w:spacing w:after="0" w:line="240" w:lineRule="auto"/>
            </w:pPr>
            <w:r>
              <w:rPr>
                <w:sz w:val="18"/>
              </w:rPr>
              <w:t>09</w:t>
            </w:r>
          </w:p>
        </w:tc>
        <w:tc>
          <w:tcPr>
            <w:tcW w:w="1860" w:type="dxa"/>
            <w:tcMar>
              <w:top w:w="0" w:type="dxa"/>
              <w:bottom w:w="0" w:type="dxa"/>
            </w:tcMar>
            <w:vAlign w:val="center"/>
          </w:tcPr>
          <w:p w14:paraId="34F64A2C" w14:textId="77777777" w:rsidR="00534DBE" w:rsidRDefault="00000000">
            <w:pPr>
              <w:keepNext/>
              <w:keepLines/>
              <w:spacing w:after="0" w:line="240" w:lineRule="auto"/>
              <w:jc w:val="right"/>
            </w:pPr>
            <w:r>
              <w:rPr>
                <w:sz w:val="18"/>
              </w:rPr>
              <w:t>227.760,84</w:t>
            </w:r>
          </w:p>
        </w:tc>
        <w:tc>
          <w:tcPr>
            <w:tcW w:w="1860" w:type="dxa"/>
            <w:tcMar>
              <w:top w:w="0" w:type="dxa"/>
              <w:bottom w:w="0" w:type="dxa"/>
            </w:tcMar>
            <w:vAlign w:val="center"/>
          </w:tcPr>
          <w:p w14:paraId="678849A2" w14:textId="77777777" w:rsidR="00534DBE" w:rsidRDefault="00000000">
            <w:pPr>
              <w:keepNext/>
              <w:keepLines/>
              <w:spacing w:after="0" w:line="240" w:lineRule="auto"/>
              <w:jc w:val="right"/>
            </w:pPr>
            <w:r>
              <w:rPr>
                <w:sz w:val="18"/>
              </w:rPr>
              <w:t>2.424.375,97</w:t>
            </w:r>
          </w:p>
        </w:tc>
        <w:tc>
          <w:tcPr>
            <w:tcW w:w="700" w:type="dxa"/>
            <w:tcMar>
              <w:top w:w="0" w:type="dxa"/>
              <w:bottom w:w="0" w:type="dxa"/>
            </w:tcMar>
            <w:vAlign w:val="center"/>
          </w:tcPr>
          <w:p w14:paraId="727DA8E9" w14:textId="77777777" w:rsidR="00534DBE" w:rsidRDefault="00000000">
            <w:pPr>
              <w:keepNext/>
              <w:keepLines/>
              <w:spacing w:after="0" w:line="240" w:lineRule="auto"/>
              <w:jc w:val="right"/>
            </w:pPr>
            <w:r>
              <w:rPr>
                <w:sz w:val="18"/>
              </w:rPr>
              <w:t>1064,4</w:t>
            </w:r>
          </w:p>
        </w:tc>
      </w:tr>
    </w:tbl>
    <w:p w14:paraId="17B21B39" w14:textId="77777777" w:rsidR="00534DBE" w:rsidRDefault="00534DBE">
      <w:pPr>
        <w:spacing w:after="0"/>
      </w:pPr>
    </w:p>
    <w:p w14:paraId="26CB18A6" w14:textId="77777777" w:rsidR="00534DBE" w:rsidRDefault="00000000">
      <w:r>
        <w:t>Ovo je najznačajniji dio proračuna Općine Lipovljani u 2025. godini, s ukupnom realizacijom od 2.414.620,42 €. Podaci jasno ukazuju na povijesni investicijski ciklus usmjeren na djecu i mlade, pri čemu se gotovo cjelokupan iznos odnosi na kapitalnu izgradnju, a ne na tekuće troškove.</w:t>
      </w:r>
      <w:r>
        <w:br/>
        <w:t>Evo detaljne analize ključnih projekata:</w:t>
      </w:r>
      <w:r>
        <w:br/>
        <w:t> </w:t>
      </w:r>
      <w:r>
        <w:br/>
        <w:t>1. Izgradnja i opremanje novog dječjeg vrtića (0911)</w:t>
      </w:r>
      <w:r>
        <w:br/>
        <w:t>Iznos od 2.338.146,10 € u potpunosti je utrošen na nefinancijsku imovinu (investicije). Zanimljivo je da su "Rashodi poslovanja" (plaće, hrana, energija) na ovoj šifri 0,00 €, što znači da se ti troškovi vjerojatno vode direktno kroz račun samog vrtića kao proračunskog korisnika, dok općina financira isključivo gradnju:</w:t>
      </w:r>
      <w:r>
        <w:br/>
        <w:t>Građevinski radovi: Ukupno 2.011.134,38 € utrošeno je kroz tri velike situacije izgradnje novog objekta u Lipovljanima.</w:t>
      </w:r>
      <w:r>
        <w:br/>
        <w:t>Opremanje i didaktika: Utrošeno je 233.953,76 € za unutrašnje opremanje i nabavu didaktičkih sredstava (uključujući sufinanciranje MDU).</w:t>
      </w:r>
      <w:r>
        <w:br/>
        <w:t>Nadzor i priprema: Za stručni nadzor, koordinaciju zaštite na radu i pripremu igrališta izdvojeno je oko 55.000 €.</w:t>
      </w:r>
      <w:r>
        <w:br/>
        <w:t>DV Iskrica: Dodatno je uloženo 32.491,20 € u poboljšanje materijalnih uvjeta u postojećem vrtiću.</w:t>
      </w:r>
      <w:r>
        <w:br/>
        <w:t> </w:t>
      </w:r>
      <w:r>
        <w:br/>
        <w:t>2. Osnovno obrazovanje (0912) – 76.474,32 €</w:t>
      </w:r>
      <w:r>
        <w:br/>
        <w:t>Općina snažno podupire rad Osnovne škole Josipa Kozarca:</w:t>
      </w:r>
      <w:r>
        <w:br/>
        <w:t>Produženi boravak: Najveća stavka od 43.994,32 € osigurava rad produženog boravka za učenike, što je ključna mjera za zaposlene roditelje.</w:t>
      </w:r>
      <w:r>
        <w:br/>
        <w:t>Opremanje škole: Uloženo je 22.000 € u knjižnicu i informatičku učionicu.</w:t>
      </w:r>
      <w:r>
        <w:br/>
        <w:t>Potpora roditeljima: Sufinanciranje radnih bilježnica i pribora iznosilo je 7.480 €, uz 3.000 € za nagrade najuspješnijim učenicima.</w:t>
      </w:r>
      <w:r>
        <w:br/>
        <w:t> </w:t>
      </w:r>
      <w:r>
        <w:br/>
        <w:t>3. Stipendije i visoko obrazovanje (0980) – 9.755,55 €</w:t>
      </w:r>
      <w:r>
        <w:br/>
        <w:t>Ovaj iznos odnosi se na isplaćene stipendije studentima i učenicima s područja općine, pružajući izravnu financijsku potporu tijekom školovanja.</w:t>
      </w:r>
      <w:r>
        <w:br/>
        <w:t>Zaključak za 2025./2026.:</w:t>
      </w:r>
      <w:r>
        <w:br/>
        <w:t xml:space="preserve">Ovi podaci potvrđuju da je 2025. godina bila godina finalizacije novog dječjeg vrtića. S </w:t>
      </w:r>
      <w:r>
        <w:lastRenderedPageBreak/>
        <w:t>obzirom na to da su svi građevinski radovi i opremanje u funkcijskoj klasifikaciji iskazani kao "ostvareni", u 2026. godini se očekuje značajan pomak s kapitalnih rashoda (4) na rashode za zaposlene (31) i materijalne troškove (32) zbog početka rada novog objekta u punom kapacitetu.</w:t>
      </w:r>
    </w:p>
    <w:p w14:paraId="587D61F5" w14:textId="77777777" w:rsidR="00534DBE" w:rsidRDefault="00534DBE"/>
    <w:p w14:paraId="5D23E30C" w14:textId="77777777" w:rsidR="00534DBE" w:rsidRDefault="00000000">
      <w:pPr>
        <w:keepNext/>
        <w:spacing w:line="240" w:lineRule="auto"/>
        <w:jc w:val="center"/>
      </w:pPr>
      <w:r>
        <w:rPr>
          <w:sz w:val="28"/>
        </w:rPr>
        <w:t>Bilješka 147.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08B9E15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4CA248B"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9E8B287"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15AA35"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2F5978"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C881C7F"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CBA0E0C" w14:textId="77777777" w:rsidR="00534DBE" w:rsidRDefault="00000000">
            <w:pPr>
              <w:keepNext/>
              <w:keepLines/>
              <w:spacing w:after="0" w:line="240" w:lineRule="auto"/>
              <w:jc w:val="center"/>
            </w:pPr>
            <w:r>
              <w:rPr>
                <w:b/>
                <w:sz w:val="18"/>
              </w:rPr>
              <w:t>Indeks (%)</w:t>
            </w:r>
          </w:p>
        </w:tc>
      </w:tr>
      <w:tr w:rsidR="00534DBE" w14:paraId="1034249C" w14:textId="77777777">
        <w:tblPrEx>
          <w:tblCellMar>
            <w:top w:w="0" w:type="dxa"/>
            <w:bottom w:w="0" w:type="dxa"/>
          </w:tblCellMar>
        </w:tblPrEx>
        <w:trPr>
          <w:cantSplit/>
          <w:trHeight w:val="560"/>
        </w:trPr>
        <w:tc>
          <w:tcPr>
            <w:tcW w:w="700" w:type="dxa"/>
            <w:tcMar>
              <w:top w:w="0" w:type="dxa"/>
              <w:bottom w:w="0" w:type="dxa"/>
            </w:tcMar>
            <w:vAlign w:val="center"/>
          </w:tcPr>
          <w:p w14:paraId="5E078221" w14:textId="77777777" w:rsidR="00534DBE" w:rsidRDefault="00000000">
            <w:pPr>
              <w:keepNext/>
              <w:keepLines/>
              <w:spacing w:after="0" w:line="240" w:lineRule="auto"/>
            </w:pPr>
            <w:r>
              <w:rPr>
                <w:sz w:val="18"/>
              </w:rPr>
              <w:t>10</w:t>
            </w:r>
          </w:p>
        </w:tc>
        <w:tc>
          <w:tcPr>
            <w:tcW w:w="3180" w:type="dxa"/>
            <w:tcMar>
              <w:top w:w="0" w:type="dxa"/>
              <w:bottom w:w="0" w:type="dxa"/>
            </w:tcMar>
            <w:vAlign w:val="center"/>
          </w:tcPr>
          <w:p w14:paraId="6118018E" w14:textId="77777777" w:rsidR="00534DBE" w:rsidRDefault="00000000">
            <w:pPr>
              <w:keepNext/>
              <w:keepLines/>
              <w:spacing w:after="0" w:line="240" w:lineRule="auto"/>
            </w:pPr>
            <w:r>
              <w:rPr>
                <w:sz w:val="18"/>
              </w:rPr>
              <w:t>Socijalna zaštita (šifre 101+102+103+104+105+106+107+108+109)</w:t>
            </w:r>
          </w:p>
        </w:tc>
        <w:tc>
          <w:tcPr>
            <w:tcW w:w="700" w:type="dxa"/>
            <w:tcMar>
              <w:top w:w="0" w:type="dxa"/>
              <w:bottom w:w="0" w:type="dxa"/>
            </w:tcMar>
            <w:vAlign w:val="center"/>
          </w:tcPr>
          <w:p w14:paraId="71008F0E" w14:textId="77777777" w:rsidR="00534DBE" w:rsidRDefault="00000000">
            <w:pPr>
              <w:keepNext/>
              <w:keepLines/>
              <w:spacing w:after="0" w:line="240" w:lineRule="auto"/>
            </w:pPr>
            <w:r>
              <w:rPr>
                <w:sz w:val="18"/>
              </w:rPr>
              <w:t>10</w:t>
            </w:r>
          </w:p>
        </w:tc>
        <w:tc>
          <w:tcPr>
            <w:tcW w:w="1860" w:type="dxa"/>
            <w:tcMar>
              <w:top w:w="0" w:type="dxa"/>
              <w:bottom w:w="0" w:type="dxa"/>
            </w:tcMar>
            <w:vAlign w:val="center"/>
          </w:tcPr>
          <w:p w14:paraId="3D7D108F" w14:textId="77777777" w:rsidR="00534DBE" w:rsidRDefault="00000000">
            <w:pPr>
              <w:keepNext/>
              <w:keepLines/>
              <w:spacing w:after="0" w:line="240" w:lineRule="auto"/>
              <w:jc w:val="right"/>
            </w:pPr>
            <w:r>
              <w:rPr>
                <w:sz w:val="18"/>
              </w:rPr>
              <w:t>256.155,70</w:t>
            </w:r>
          </w:p>
        </w:tc>
        <w:tc>
          <w:tcPr>
            <w:tcW w:w="1860" w:type="dxa"/>
            <w:tcMar>
              <w:top w:w="0" w:type="dxa"/>
              <w:bottom w:w="0" w:type="dxa"/>
            </w:tcMar>
            <w:vAlign w:val="center"/>
          </w:tcPr>
          <w:p w14:paraId="01F11D30" w14:textId="77777777" w:rsidR="00534DBE" w:rsidRDefault="00000000">
            <w:pPr>
              <w:keepNext/>
              <w:keepLines/>
              <w:spacing w:after="0" w:line="240" w:lineRule="auto"/>
              <w:jc w:val="right"/>
            </w:pPr>
            <w:r>
              <w:rPr>
                <w:sz w:val="18"/>
              </w:rPr>
              <w:t>408.819,51</w:t>
            </w:r>
          </w:p>
        </w:tc>
        <w:tc>
          <w:tcPr>
            <w:tcW w:w="700" w:type="dxa"/>
            <w:tcMar>
              <w:top w:w="0" w:type="dxa"/>
              <w:bottom w:w="0" w:type="dxa"/>
            </w:tcMar>
            <w:vAlign w:val="center"/>
          </w:tcPr>
          <w:p w14:paraId="19F968BF" w14:textId="77777777" w:rsidR="00534DBE" w:rsidRDefault="00000000">
            <w:pPr>
              <w:keepNext/>
              <w:keepLines/>
              <w:spacing w:after="0" w:line="240" w:lineRule="auto"/>
              <w:jc w:val="right"/>
            </w:pPr>
            <w:r>
              <w:rPr>
                <w:sz w:val="18"/>
              </w:rPr>
              <w:t>159,6</w:t>
            </w:r>
          </w:p>
        </w:tc>
      </w:tr>
    </w:tbl>
    <w:p w14:paraId="3B6D2826" w14:textId="77777777" w:rsidR="00534DBE" w:rsidRDefault="00534DBE">
      <w:pPr>
        <w:spacing w:after="0"/>
      </w:pPr>
    </w:p>
    <w:p w14:paraId="65AA0B79" w14:textId="77777777" w:rsidR="00534DBE" w:rsidRDefault="00000000">
      <w:r>
        <w:t>Ovim podacima kompletirali smo sliku socijalne osjetljivosti proračuna Općine Lipovljani za 2025. godinu. Ukupna ulaganja u socijalnu zaštitu iznose 408.819,51 €, a dominira briga o starijim osobama kroz projekte zapošljavanja.</w:t>
      </w:r>
      <w:r>
        <w:br/>
        <w:t>Evo ključne analize završnih stavki:</w:t>
      </w:r>
      <w:r>
        <w:br/>
        <w:t> </w:t>
      </w:r>
      <w:r>
        <w:br/>
        <w:t>1. Programi za starije osobe (1020) – 290.603,80 €</w:t>
      </w:r>
      <w:r>
        <w:br/>
        <w:t>Ovo je najznačajnija stavka socijale, a njezina struktura (visoki rashodi za zaposlene) jasno upućuje na provođenje projekta "Zaželi":</w:t>
      </w:r>
      <w:r>
        <w:br/>
        <w:t>Rashodi za zaposlene (269.210,13 €): Sredstva su utrošena na plaće žena koje pružaju pomoć u kući te administraciju projekta.</w:t>
      </w:r>
      <w:r>
        <w:br/>
        <w:t>Izravna pomoć korisnicima: Utrošeno je 10.800,00 € za pakete higijenskih potrepština i sredstava za čišćenje koji se dijele korisnicima programa.</w:t>
      </w:r>
      <w:r>
        <w:br/>
        <w:t>Upravljanje: Troškovi vođenja projekta i ažuriranja baza iznose 10.593,67 €.</w:t>
      </w:r>
      <w:r>
        <w:br/>
        <w:t> </w:t>
      </w:r>
      <w:r>
        <w:br/>
        <w:t>2. Pomoć bolesnima i invalidima (1011) – 72.622,66 €</w:t>
      </w:r>
      <w:r>
        <w:br/>
        <w:t>Cjelokupan iznos realiziran je kao izravna novčana pomoć građanima. Ova sredstva služe za ublažavanje troškova liječenja, nabavu ortopedskih pomagala ili druge oblike potpora osobama s invaliditetom sukladno općinskom programu socijalne skrbi.</w:t>
      </w:r>
      <w:r>
        <w:br/>
        <w:t> </w:t>
      </w:r>
      <w:r>
        <w:br/>
        <w:t>3. Potpore umirovljenicima i ostalima (1070) – 25.569,06 €</w:t>
      </w:r>
      <w:r>
        <w:br/>
        <w:t>Općina izravno popravlja standard umirovljenika kroz prigodne isplate:</w:t>
      </w:r>
      <w:r>
        <w:br/>
      </w:r>
      <w:proofErr w:type="spellStart"/>
      <w:r>
        <w:t>Uskrsnice</w:t>
      </w:r>
      <w:proofErr w:type="spellEnd"/>
      <w:r>
        <w:t xml:space="preserve"> i Božićnice: Ukupno je isplaćeno 17.400,00 € umirovljenicima.</w:t>
      </w:r>
      <w:r>
        <w:br/>
        <w:t>Pomoć djeci: Izdvojeno je 2.388,96 € za usluge logopeda, što je važna nadopuna obrazovnom sustavu.</w:t>
      </w:r>
      <w:r>
        <w:br/>
        <w:t>Ostale pomoći: 5.780,10 € za izvanredne situacije i potrebe socijalno ugroženih.</w:t>
      </w:r>
      <w:r>
        <w:br/>
        <w:t> </w:t>
      </w:r>
      <w:r>
        <w:br/>
        <w:t>4. Obitelj i stanovanje (1040 i 1060)</w:t>
      </w:r>
      <w:r>
        <w:br/>
        <w:t>Obitelj i djeca (19.500,00 €): Odnosi se na naknade po programu socijalne skrbi, vjerojatno uključujući i jednokratne potpore za novorođenčad ili pomoć višečlanim obiteljima.</w:t>
      </w:r>
      <w:r>
        <w:br/>
        <w:t>Stanovanje (523,99 €): Simboličan iznos za pokriće osnovnih troškova stanovanja najugroženijim pojedincima.</w:t>
      </w:r>
      <w:r>
        <w:br/>
      </w:r>
      <w:r>
        <w:lastRenderedPageBreak/>
        <w:t>Sveukupni zaključak analize:</w:t>
      </w:r>
      <w:r>
        <w:br/>
        <w:t xml:space="preserve">Proračun Općine Lipovljani za 2025. godinu je izrazito balansiran. S jedne strane imamo povijesnu investiciju u predškolski odgoj (2,3 </w:t>
      </w:r>
      <w:proofErr w:type="spellStart"/>
      <w:r>
        <w:t>mil</w:t>
      </w:r>
      <w:proofErr w:type="spellEnd"/>
      <w:r>
        <w:t>. €), dok s druge strane općina troši preko 400 tisuća eura na socijalne programe, čime osigurava standard svim generacijama – od najmlađih u vrtiću do starijih sugrađana kroz program "Zaželi".</w:t>
      </w:r>
    </w:p>
    <w:p w14:paraId="478720B6" w14:textId="77777777" w:rsidR="00534DBE" w:rsidRDefault="00534DBE"/>
    <w:p w14:paraId="25FEB458" w14:textId="77777777" w:rsidR="00534DBE" w:rsidRDefault="00000000">
      <w:pPr>
        <w:keepNext/>
        <w:spacing w:line="240" w:lineRule="auto"/>
        <w:jc w:val="center"/>
      </w:pPr>
      <w:r>
        <w:rPr>
          <w:sz w:val="28"/>
        </w:rPr>
        <w:t>Bilješka 148.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5D6124B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7595FB9"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ABA082E"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D8D3F5"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248329A" w14:textId="77777777" w:rsidR="00534DB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6C9F431" w14:textId="77777777" w:rsidR="00534DB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CA9E91F" w14:textId="77777777" w:rsidR="00534DBE" w:rsidRDefault="00000000">
            <w:pPr>
              <w:keepNext/>
              <w:keepLines/>
              <w:spacing w:after="0" w:line="240" w:lineRule="auto"/>
              <w:jc w:val="center"/>
            </w:pPr>
            <w:r>
              <w:rPr>
                <w:b/>
                <w:sz w:val="18"/>
              </w:rPr>
              <w:t>Indeks (%)</w:t>
            </w:r>
          </w:p>
        </w:tc>
      </w:tr>
      <w:tr w:rsidR="00534DBE" w14:paraId="132A6872" w14:textId="77777777">
        <w:tblPrEx>
          <w:tblCellMar>
            <w:top w:w="0" w:type="dxa"/>
            <w:bottom w:w="0" w:type="dxa"/>
          </w:tblCellMar>
        </w:tblPrEx>
        <w:trPr>
          <w:cantSplit/>
          <w:trHeight w:val="560"/>
        </w:trPr>
        <w:tc>
          <w:tcPr>
            <w:tcW w:w="700" w:type="dxa"/>
            <w:tcMar>
              <w:top w:w="0" w:type="dxa"/>
              <w:bottom w:w="0" w:type="dxa"/>
            </w:tcMar>
            <w:vAlign w:val="center"/>
          </w:tcPr>
          <w:p w14:paraId="72C9CA14" w14:textId="77777777" w:rsidR="00534DBE" w:rsidRDefault="00534DBE">
            <w:pPr>
              <w:keepNext/>
              <w:keepLines/>
              <w:spacing w:after="0" w:line="240" w:lineRule="auto"/>
            </w:pPr>
          </w:p>
        </w:tc>
        <w:tc>
          <w:tcPr>
            <w:tcW w:w="3180" w:type="dxa"/>
            <w:tcMar>
              <w:top w:w="0" w:type="dxa"/>
              <w:bottom w:w="0" w:type="dxa"/>
            </w:tcMar>
            <w:vAlign w:val="center"/>
          </w:tcPr>
          <w:p w14:paraId="425A666A" w14:textId="77777777" w:rsidR="00534DBE" w:rsidRDefault="00000000">
            <w:pPr>
              <w:keepNext/>
              <w:keepLines/>
              <w:spacing w:after="0" w:line="240" w:lineRule="auto"/>
            </w:pPr>
            <w:r>
              <w:rPr>
                <w:sz w:val="18"/>
              </w:rPr>
              <w:t>Kontrolni zbroj (šifre 01+02+03+04+05+06+07+08+09+10)</w:t>
            </w:r>
          </w:p>
        </w:tc>
        <w:tc>
          <w:tcPr>
            <w:tcW w:w="700" w:type="dxa"/>
            <w:tcMar>
              <w:top w:w="0" w:type="dxa"/>
              <w:bottom w:w="0" w:type="dxa"/>
            </w:tcMar>
            <w:vAlign w:val="center"/>
          </w:tcPr>
          <w:p w14:paraId="2117C1CF" w14:textId="77777777" w:rsidR="00534DBE" w:rsidRDefault="00000000">
            <w:pPr>
              <w:keepNext/>
              <w:keepLines/>
              <w:spacing w:after="0" w:line="240" w:lineRule="auto"/>
            </w:pPr>
            <w:r>
              <w:rPr>
                <w:sz w:val="18"/>
              </w:rPr>
              <w:t>R1</w:t>
            </w:r>
          </w:p>
        </w:tc>
        <w:tc>
          <w:tcPr>
            <w:tcW w:w="1860" w:type="dxa"/>
            <w:tcMar>
              <w:top w:w="0" w:type="dxa"/>
              <w:bottom w:w="0" w:type="dxa"/>
            </w:tcMar>
            <w:vAlign w:val="center"/>
          </w:tcPr>
          <w:p w14:paraId="2772D8C0" w14:textId="77777777" w:rsidR="00534DBE" w:rsidRDefault="00000000">
            <w:pPr>
              <w:keepNext/>
              <w:keepLines/>
              <w:spacing w:after="0" w:line="240" w:lineRule="auto"/>
              <w:jc w:val="right"/>
            </w:pPr>
            <w:r>
              <w:rPr>
                <w:sz w:val="18"/>
              </w:rPr>
              <w:t>3.197.514,06</w:t>
            </w:r>
          </w:p>
        </w:tc>
        <w:tc>
          <w:tcPr>
            <w:tcW w:w="1860" w:type="dxa"/>
            <w:tcMar>
              <w:top w:w="0" w:type="dxa"/>
              <w:bottom w:w="0" w:type="dxa"/>
            </w:tcMar>
            <w:vAlign w:val="center"/>
          </w:tcPr>
          <w:p w14:paraId="7BF1FA37" w14:textId="77777777" w:rsidR="00534DBE" w:rsidRDefault="00000000">
            <w:pPr>
              <w:keepNext/>
              <w:keepLines/>
              <w:spacing w:after="0" w:line="240" w:lineRule="auto"/>
              <w:jc w:val="right"/>
            </w:pPr>
            <w:r>
              <w:rPr>
                <w:sz w:val="18"/>
              </w:rPr>
              <w:t>4.999.209,35</w:t>
            </w:r>
          </w:p>
        </w:tc>
        <w:tc>
          <w:tcPr>
            <w:tcW w:w="700" w:type="dxa"/>
            <w:tcMar>
              <w:top w:w="0" w:type="dxa"/>
              <w:bottom w:w="0" w:type="dxa"/>
            </w:tcMar>
            <w:vAlign w:val="center"/>
          </w:tcPr>
          <w:p w14:paraId="0D19003A" w14:textId="77777777" w:rsidR="00534DBE" w:rsidRDefault="00000000">
            <w:pPr>
              <w:keepNext/>
              <w:keepLines/>
              <w:spacing w:after="0" w:line="240" w:lineRule="auto"/>
              <w:jc w:val="right"/>
            </w:pPr>
            <w:r>
              <w:rPr>
                <w:sz w:val="18"/>
              </w:rPr>
              <w:t>156,3</w:t>
            </w:r>
          </w:p>
        </w:tc>
      </w:tr>
    </w:tbl>
    <w:p w14:paraId="5CF599CE" w14:textId="77777777" w:rsidR="00534DBE" w:rsidRDefault="00534DBE">
      <w:pPr>
        <w:spacing w:after="0"/>
      </w:pPr>
    </w:p>
    <w:p w14:paraId="551A5D1C" w14:textId="77777777" w:rsidR="00534DBE" w:rsidRDefault="00000000">
      <w:r>
        <w:t>Sažetak izvršenih rashoda Općine Lipovljani za 2025. godinu (ukupno 4.999.209,35 €) prema funkcijskoj klasifikaciji ukazuje na sljedeće ključne prioritete:</w:t>
      </w:r>
      <w:r>
        <w:br/>
        <w:t> </w:t>
      </w:r>
      <w:r>
        <w:br/>
        <w:t>1. Obrazovanje i mladi (Najveći udio: 48,5%)</w:t>
      </w:r>
      <w:r>
        <w:br/>
        <w:t>Daleko najznačajniji iznos utrošen je na Predškolsko obrazovanje (0911), s realizacijom od 2.338.146,10 €. Uz osnovno obrazovanje i ostale usluge, ukupna ulaganja u ovaj sektor premašuju 2,4 milijuna eura.</w:t>
      </w:r>
      <w:r>
        <w:br/>
        <w:t> </w:t>
      </w:r>
      <w:r>
        <w:br/>
        <w:t>2. Opće javne usluge i uprava (12,9%)</w:t>
      </w:r>
      <w:r>
        <w:br/>
        <w:t>Troškovi Financijskih i fiskalnih poslova (0112) iznose 515.606,95 €, dok je za rad Izvršnih i zakonodavnih tijela (0111) utrošeno 116.740,62 €.</w:t>
      </w:r>
      <w:r>
        <w:br/>
        <w:t> </w:t>
      </w:r>
      <w:r>
        <w:br/>
        <w:t>3. Socijalna zaštita i zdravstvo (8,2%)</w:t>
      </w:r>
      <w:r>
        <w:br/>
        <w:t>Općina pokazuje visok stupanj brige za starije i nemoćne:</w:t>
      </w:r>
      <w:r>
        <w:br/>
        <w:t>Starost (1020): 290.603,80 €</w:t>
      </w:r>
      <w:r>
        <w:br/>
        <w:t>Bolest (1011): 72.622,66 €</w:t>
      </w:r>
      <w:r>
        <w:br/>
        <w:t>Socijalna pomoć (1070): 25.569,06 €</w:t>
      </w:r>
      <w:r>
        <w:br/>
        <w:t> </w:t>
      </w:r>
      <w:r>
        <w:br/>
        <w:t>4. Komunalna infrastruktura i razvoj (15,4%)</w:t>
      </w:r>
      <w:r>
        <w:br/>
        <w:t>Ulaganja u zajednicu i prometnu povezanost obuhvaćaju:</w:t>
      </w:r>
      <w:r>
        <w:br/>
        <w:t>Razvoj zajednice (0620): 293.883,67 €</w:t>
      </w:r>
      <w:r>
        <w:br/>
        <w:t>Cestovni promet (0451): 219.605,91 €</w:t>
      </w:r>
      <w:r>
        <w:br/>
        <w:t>Ulična rasvjeta (0640): 65.548,10 €</w:t>
      </w:r>
      <w:r>
        <w:br/>
        <w:t>Razvoj stanovanja (0610): 60.000,00 €</w:t>
      </w:r>
      <w:r>
        <w:br/>
        <w:t> </w:t>
      </w:r>
      <w:r>
        <w:br/>
        <w:t>5. Zaštita okoliša i specifični projekti (6,3%)</w:t>
      </w:r>
      <w:r>
        <w:br/>
        <w:t>Za Zaštitu bioraznolikosti i krajolika (0540), utrošeno je 225.901,15 €, uz dodatne troškove gospodarenja otpadom i zaštite okoliša.</w:t>
      </w:r>
      <w:r>
        <w:br/>
        <w:t> </w:t>
      </w:r>
      <w:r>
        <w:br/>
        <w:t>6. Ostale usluge</w:t>
      </w:r>
      <w:r>
        <w:br/>
      </w:r>
      <w:r>
        <w:lastRenderedPageBreak/>
        <w:t>Turizam (0473): 153.028,00 €</w:t>
      </w:r>
      <w:r>
        <w:br/>
        <w:t>Protupožarna zaštita (0320): 141.222,00 €</w:t>
      </w:r>
      <w:r>
        <w:br/>
        <w:t>Kultura i sport (0810, 0820): Ukupno oko 153.783,73 €</w:t>
      </w:r>
      <w:r>
        <w:br/>
        <w:t>Ova raspodjela potvrđuje da je 2025. godina u Lipovljanima obilježena velikim kapitalnim ulaganjima u predškolski odgoj te snažnom socijalnom i komunalnom komponentom.</w:t>
      </w:r>
    </w:p>
    <w:p w14:paraId="6F72DCE0" w14:textId="77777777" w:rsidR="00534DBE" w:rsidRDefault="00534DBE"/>
    <w:p w14:paraId="2490782F" w14:textId="77777777" w:rsidR="00534DBE" w:rsidRDefault="00000000">
      <w:pPr>
        <w:keepNext/>
        <w:spacing w:line="240" w:lineRule="auto"/>
        <w:jc w:val="center"/>
      </w:pPr>
      <w:r>
        <w:rPr>
          <w:b/>
          <w:sz w:val="28"/>
        </w:rPr>
        <w:t>Promjene u vrijednosti i obujmu imovine i obveza</w:t>
      </w:r>
    </w:p>
    <w:p w14:paraId="555F71D3" w14:textId="77777777" w:rsidR="00534DBE" w:rsidRDefault="00000000">
      <w:pPr>
        <w:keepNext/>
        <w:spacing w:line="240" w:lineRule="auto"/>
        <w:jc w:val="center"/>
      </w:pPr>
      <w:r>
        <w:rPr>
          <w:sz w:val="28"/>
        </w:rPr>
        <w:t>Bilješka 149.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4DBE" w14:paraId="5C4769C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99E81D2"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0E72AC8"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F611E2A"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CEED20" w14:textId="77777777" w:rsidR="00534DBE"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7C6BC37B" w14:textId="77777777" w:rsidR="00534DBE"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4D374463" w14:textId="77777777" w:rsidR="00534DBE" w:rsidRDefault="00000000">
            <w:pPr>
              <w:keepNext/>
              <w:keepLines/>
              <w:spacing w:after="0" w:line="240" w:lineRule="auto"/>
              <w:jc w:val="center"/>
            </w:pPr>
            <w:r>
              <w:rPr>
                <w:b/>
                <w:sz w:val="18"/>
              </w:rPr>
              <w:t>Indeks (%)</w:t>
            </w:r>
          </w:p>
        </w:tc>
      </w:tr>
      <w:tr w:rsidR="00534DBE" w14:paraId="4D83B8F8" w14:textId="77777777">
        <w:tblPrEx>
          <w:tblCellMar>
            <w:top w:w="0" w:type="dxa"/>
            <w:bottom w:w="0" w:type="dxa"/>
          </w:tblCellMar>
        </w:tblPrEx>
        <w:trPr>
          <w:cantSplit/>
          <w:trHeight w:val="560"/>
        </w:trPr>
        <w:tc>
          <w:tcPr>
            <w:tcW w:w="700" w:type="dxa"/>
            <w:tcMar>
              <w:top w:w="0" w:type="dxa"/>
              <w:bottom w:w="0" w:type="dxa"/>
            </w:tcMar>
            <w:vAlign w:val="center"/>
          </w:tcPr>
          <w:p w14:paraId="3AB29D2A" w14:textId="77777777" w:rsidR="00534DBE" w:rsidRDefault="00000000">
            <w:pPr>
              <w:keepNext/>
              <w:keepLines/>
              <w:spacing w:after="0" w:line="240" w:lineRule="auto"/>
            </w:pPr>
            <w:r>
              <w:rPr>
                <w:sz w:val="18"/>
              </w:rPr>
              <w:t>91512</w:t>
            </w:r>
          </w:p>
        </w:tc>
        <w:tc>
          <w:tcPr>
            <w:tcW w:w="3180" w:type="dxa"/>
            <w:tcMar>
              <w:top w:w="0" w:type="dxa"/>
              <w:bottom w:w="0" w:type="dxa"/>
            </w:tcMar>
            <w:vAlign w:val="center"/>
          </w:tcPr>
          <w:p w14:paraId="714416DE" w14:textId="77777777" w:rsidR="00534DBE" w:rsidRDefault="00000000">
            <w:pPr>
              <w:keepNext/>
              <w:keepLines/>
              <w:spacing w:after="0" w:line="240" w:lineRule="auto"/>
            </w:pPr>
            <w:r>
              <w:rPr>
                <w:sz w:val="18"/>
              </w:rPr>
              <w:t>Promjene u obujmu imovine (šifre P016+P023)</w:t>
            </w:r>
          </w:p>
        </w:tc>
        <w:tc>
          <w:tcPr>
            <w:tcW w:w="700" w:type="dxa"/>
            <w:tcMar>
              <w:top w:w="0" w:type="dxa"/>
              <w:bottom w:w="0" w:type="dxa"/>
            </w:tcMar>
            <w:vAlign w:val="center"/>
          </w:tcPr>
          <w:p w14:paraId="5C2E2ED8" w14:textId="77777777" w:rsidR="00534DBE" w:rsidRDefault="00000000">
            <w:pPr>
              <w:keepNext/>
              <w:keepLines/>
              <w:spacing w:after="0" w:line="240" w:lineRule="auto"/>
            </w:pPr>
            <w:r>
              <w:rPr>
                <w:sz w:val="18"/>
              </w:rPr>
              <w:t>91512</w:t>
            </w:r>
          </w:p>
        </w:tc>
        <w:tc>
          <w:tcPr>
            <w:tcW w:w="1860" w:type="dxa"/>
            <w:tcMar>
              <w:top w:w="0" w:type="dxa"/>
              <w:bottom w:w="0" w:type="dxa"/>
            </w:tcMar>
            <w:vAlign w:val="center"/>
          </w:tcPr>
          <w:p w14:paraId="72C7F965" w14:textId="77777777" w:rsidR="00534DBE" w:rsidRDefault="00000000">
            <w:pPr>
              <w:keepNext/>
              <w:keepLines/>
              <w:spacing w:after="0" w:line="240" w:lineRule="auto"/>
              <w:jc w:val="right"/>
            </w:pPr>
            <w:r>
              <w:rPr>
                <w:sz w:val="18"/>
              </w:rPr>
              <w:t>0,00</w:t>
            </w:r>
          </w:p>
        </w:tc>
        <w:tc>
          <w:tcPr>
            <w:tcW w:w="1860" w:type="dxa"/>
            <w:tcMar>
              <w:top w:w="0" w:type="dxa"/>
              <w:bottom w:w="0" w:type="dxa"/>
            </w:tcMar>
            <w:vAlign w:val="center"/>
          </w:tcPr>
          <w:p w14:paraId="7CB78B3A" w14:textId="77777777" w:rsidR="00534DBE" w:rsidRDefault="00000000">
            <w:pPr>
              <w:keepNext/>
              <w:keepLines/>
              <w:spacing w:after="0" w:line="240" w:lineRule="auto"/>
              <w:jc w:val="right"/>
            </w:pPr>
            <w:r>
              <w:rPr>
                <w:sz w:val="18"/>
              </w:rPr>
              <w:t>4.207,00</w:t>
            </w:r>
          </w:p>
        </w:tc>
        <w:tc>
          <w:tcPr>
            <w:tcW w:w="700" w:type="dxa"/>
            <w:tcMar>
              <w:top w:w="0" w:type="dxa"/>
              <w:bottom w:w="0" w:type="dxa"/>
            </w:tcMar>
            <w:vAlign w:val="center"/>
          </w:tcPr>
          <w:p w14:paraId="286533DF" w14:textId="77777777" w:rsidR="00534DBE" w:rsidRDefault="00000000">
            <w:pPr>
              <w:keepNext/>
              <w:keepLines/>
              <w:spacing w:after="0" w:line="240" w:lineRule="auto"/>
              <w:jc w:val="right"/>
            </w:pPr>
            <w:r>
              <w:rPr>
                <w:sz w:val="18"/>
              </w:rPr>
              <w:t>-</w:t>
            </w:r>
          </w:p>
        </w:tc>
      </w:tr>
    </w:tbl>
    <w:p w14:paraId="515BDC75" w14:textId="77777777" w:rsidR="00534DBE" w:rsidRDefault="00534DBE">
      <w:pPr>
        <w:spacing w:after="0"/>
      </w:pPr>
    </w:p>
    <w:p w14:paraId="4C255097" w14:textId="77777777" w:rsidR="00534DBE" w:rsidRDefault="00000000">
      <w:r>
        <w:t>Izvještaj o likvidiranim osnovnim sredstvima Općine Lipovljani zaključno s 2025. godinom prikazuje postupak otpisa imovine koja više nije u uporabi, bilo zbog dotrajalosti, uništenja ili prodaje.</w:t>
      </w:r>
      <w:r>
        <w:br/>
        <w:t>Ukupna vrijednost likvidirane imovine prije otpisa iznosila je 23.315,26 eura.</w:t>
      </w:r>
      <w:r>
        <w:br/>
        <w:t>Evo analize po ključnim grupama konta:</w:t>
      </w:r>
      <w:r>
        <w:br/>
        <w:t> </w:t>
      </w:r>
      <w:r>
        <w:br/>
        <w:t>1. Sitni inventar u upotrebi (Konto 042110) – 21.260,96 €</w:t>
      </w:r>
      <w:r>
        <w:br/>
        <w:t>Ovo je najveća skupina likvidirane imovine (preko 90% ukupnog iznosa).</w:t>
      </w:r>
      <w:r>
        <w:br/>
        <w:t>Povijesni otpis: Najznačajnija stavka je "Sitni inventar iz 2003. g." u iznosu od 19.787,40 €, što predstavlja sustavno čišćenje starih evidencija.</w:t>
      </w:r>
      <w:r>
        <w:br/>
        <w:t xml:space="preserve">Oprema za vrtić i školu: Likvidirani su brojni didaktički materijali nabavljeni 2015. godine (Lego setovi, magnetski mozaici, kule za igru, </w:t>
      </w:r>
      <w:proofErr w:type="spellStart"/>
      <w:r>
        <w:t>gym</w:t>
      </w:r>
      <w:proofErr w:type="spellEnd"/>
      <w:r>
        <w:t xml:space="preserve"> podesti). S obzirom na intenzivnu izgradnju novog vrtića, ovi predmeti su vjerojatno zamijenjeni novom opremom koju smo ranije analizirali.</w:t>
      </w:r>
      <w:r>
        <w:br/>
        <w:t>Ugostiteljski inventar: Likvidirane su zdjele, tanjuri i čaše s lokacije društvenih domova.</w:t>
      </w:r>
      <w:r>
        <w:br/>
        <w:t> </w:t>
      </w:r>
      <w:r>
        <w:br/>
        <w:t>2. Oprema i postrojenja (Konta 022190 i 022730) – 2.054,30 €</w:t>
      </w:r>
      <w:r>
        <w:br/>
        <w:t>Pumpe: Likvidirane su dvije pumpe (</w:t>
      </w:r>
      <w:proofErr w:type="spellStart"/>
      <w:r>
        <w:t>muljna</w:t>
      </w:r>
      <w:proofErr w:type="spellEnd"/>
      <w:r>
        <w:t xml:space="preserve"> i UPS) s lokacija u Kraljevoj Velikoj/Lipovljanima, ukupne vrijednosti oko 1.500 €.</w:t>
      </w:r>
      <w:r>
        <w:br/>
        <w:t xml:space="preserve">Tehnička oprema: Uključuje sheme za namještaj i specifičnu opremu poput vrtnog usisavača/puhača </w:t>
      </w:r>
      <w:proofErr w:type="spellStart"/>
      <w:r>
        <w:t>Ryobi</w:t>
      </w:r>
      <w:proofErr w:type="spellEnd"/>
      <w:r>
        <w:t xml:space="preserve"> (nabavljen 2020.).</w:t>
      </w:r>
      <w:r>
        <w:br/>
        <w:t> </w:t>
      </w:r>
      <w:r>
        <w:br/>
        <w:t>3. Zemljišta i ceste (Konta 011120 i 021310) – 0,00 € (Knjigovodstveno)</w:t>
      </w:r>
      <w:r>
        <w:br/>
        <w:t xml:space="preserve">Zanimljivo je da su u izvještaju navedena i zemljišta (npr. </w:t>
      </w:r>
      <w:proofErr w:type="spellStart"/>
      <w:r>
        <w:t>k.č</w:t>
      </w:r>
      <w:proofErr w:type="spellEnd"/>
      <w:r>
        <w:t>. 3282/7 u Lipovljanima) te dionice cesta </w:t>
      </w:r>
      <w:r>
        <w:br/>
        <w:t xml:space="preserve">Njihova vrijednost prije likvidacije je iskazana kao 0,00 €, što sugerira da se radilo o usklađenju katastarskih evidencija ili prijenosu prava vlasništva (npr. prelazak nerazvrstanih cesta u drugu pravnu kategoriju ili spajanje čestica) bez izravnog financijskog gubitka za </w:t>
      </w:r>
      <w:r>
        <w:lastRenderedPageBreak/>
        <w:t>općinu.</w:t>
      </w:r>
      <w:r>
        <w:br/>
        <w:t> </w:t>
      </w:r>
      <w:r>
        <w:br/>
        <w:t>4. Lokacije otpisa</w:t>
      </w:r>
      <w:r>
        <w:br/>
        <w:t>Najviše likvidiranih stavki vezano je uz:</w:t>
      </w:r>
      <w:r>
        <w:br/>
        <w:t>Lokaciju 0027 (Vrtić/Mala škola): Didaktika i namještaj.</w:t>
      </w:r>
      <w:r>
        <w:br/>
        <w:t xml:space="preserve">Lokaciju 0004 (Društveni domovi/Skladišta): Kuhinjski inventar i stari </w:t>
      </w:r>
      <w:proofErr w:type="spellStart"/>
      <w:r>
        <w:t>hidrofori</w:t>
      </w:r>
      <w:proofErr w:type="spellEnd"/>
      <w:r>
        <w:t>.</w:t>
      </w:r>
      <w:r>
        <w:br/>
        <w:t>Lokaciju 0008 (Zemljišta): Administrativna usklađenja.</w:t>
      </w:r>
      <w:r>
        <w:br/>
        <w:t>Zaključak:</w:t>
      </w:r>
      <w:r>
        <w:br/>
        <w:t>Ovaj postupak likvidacije je nužan korak prije otvaranja novog dječjeg vrtića i modernizacije općinskih prostora kako bi se bilanca očistila od predmeta koji fizički više ne postoje ili nemaju uporabnu vrijednost.</w:t>
      </w:r>
    </w:p>
    <w:p w14:paraId="4E9193C3" w14:textId="77777777" w:rsidR="00534DBE" w:rsidRDefault="00534DBE"/>
    <w:p w14:paraId="41DE70B0" w14:textId="77777777" w:rsidR="00534DBE" w:rsidRDefault="00000000">
      <w:pPr>
        <w:keepNext/>
        <w:spacing w:line="240" w:lineRule="auto"/>
        <w:jc w:val="center"/>
      </w:pPr>
      <w:r>
        <w:rPr>
          <w:b/>
          <w:sz w:val="28"/>
        </w:rPr>
        <w:t>Izvještaj o obvezama</w:t>
      </w:r>
    </w:p>
    <w:p w14:paraId="0D95E968" w14:textId="77777777" w:rsidR="00534DBE" w:rsidRDefault="00000000">
      <w:pPr>
        <w:keepNext/>
        <w:spacing w:line="240" w:lineRule="auto"/>
        <w:jc w:val="center"/>
      </w:pPr>
      <w:r>
        <w:rPr>
          <w:sz w:val="28"/>
        </w:rPr>
        <w:t>Bilješka 150.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534DBE" w14:paraId="6E63CBE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B27E99C"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539F3AA"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45B37A"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030652" w14:textId="77777777" w:rsidR="00534DBE"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B1637B5" w14:textId="77777777" w:rsidR="00534DBE" w:rsidRDefault="00000000">
            <w:pPr>
              <w:keepNext/>
              <w:keepLines/>
              <w:spacing w:after="0" w:line="240" w:lineRule="auto"/>
              <w:jc w:val="center"/>
            </w:pPr>
            <w:r>
              <w:rPr>
                <w:b/>
                <w:sz w:val="18"/>
              </w:rPr>
              <w:t>Indeks (%)</w:t>
            </w:r>
          </w:p>
        </w:tc>
      </w:tr>
      <w:tr w:rsidR="00534DBE" w14:paraId="52E6AE96" w14:textId="77777777">
        <w:tblPrEx>
          <w:tblCellMar>
            <w:top w:w="0" w:type="dxa"/>
            <w:bottom w:w="0" w:type="dxa"/>
          </w:tblCellMar>
        </w:tblPrEx>
        <w:trPr>
          <w:cantSplit/>
          <w:trHeight w:val="560"/>
        </w:trPr>
        <w:tc>
          <w:tcPr>
            <w:tcW w:w="700" w:type="dxa"/>
            <w:tcMar>
              <w:top w:w="0" w:type="dxa"/>
              <w:bottom w:w="0" w:type="dxa"/>
            </w:tcMar>
            <w:vAlign w:val="center"/>
          </w:tcPr>
          <w:p w14:paraId="0592631E" w14:textId="77777777" w:rsidR="00534DBE" w:rsidRDefault="00534DBE">
            <w:pPr>
              <w:keepNext/>
              <w:keepLines/>
              <w:spacing w:after="0" w:line="240" w:lineRule="auto"/>
            </w:pPr>
          </w:p>
        </w:tc>
        <w:tc>
          <w:tcPr>
            <w:tcW w:w="3180" w:type="dxa"/>
            <w:tcMar>
              <w:top w:w="0" w:type="dxa"/>
              <w:bottom w:w="0" w:type="dxa"/>
            </w:tcMar>
            <w:vAlign w:val="center"/>
          </w:tcPr>
          <w:p w14:paraId="5BF135A9" w14:textId="77777777" w:rsidR="00534DBE" w:rsidRDefault="00000000">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14:paraId="4FA48456" w14:textId="77777777" w:rsidR="00534DBE" w:rsidRDefault="00000000">
            <w:pPr>
              <w:keepNext/>
              <w:keepLines/>
              <w:spacing w:after="0" w:line="240" w:lineRule="auto"/>
            </w:pPr>
            <w:r>
              <w:rPr>
                <w:sz w:val="18"/>
              </w:rPr>
              <w:t>V006</w:t>
            </w:r>
          </w:p>
        </w:tc>
        <w:tc>
          <w:tcPr>
            <w:tcW w:w="1860" w:type="dxa"/>
            <w:tcMar>
              <w:top w:w="0" w:type="dxa"/>
              <w:bottom w:w="0" w:type="dxa"/>
            </w:tcMar>
            <w:vAlign w:val="center"/>
          </w:tcPr>
          <w:p w14:paraId="7575BF51" w14:textId="77777777" w:rsidR="00534DBE" w:rsidRDefault="00000000">
            <w:pPr>
              <w:keepNext/>
              <w:keepLines/>
              <w:spacing w:after="0" w:line="240" w:lineRule="auto"/>
              <w:jc w:val="right"/>
            </w:pPr>
            <w:r>
              <w:rPr>
                <w:sz w:val="18"/>
              </w:rPr>
              <w:t>2.525.801,48</w:t>
            </w:r>
          </w:p>
        </w:tc>
        <w:tc>
          <w:tcPr>
            <w:tcW w:w="700" w:type="dxa"/>
            <w:tcMar>
              <w:top w:w="0" w:type="dxa"/>
              <w:bottom w:w="0" w:type="dxa"/>
            </w:tcMar>
            <w:vAlign w:val="center"/>
          </w:tcPr>
          <w:p w14:paraId="41396BBB" w14:textId="77777777" w:rsidR="00534DBE" w:rsidRDefault="00000000">
            <w:pPr>
              <w:keepNext/>
              <w:keepLines/>
              <w:spacing w:after="0" w:line="240" w:lineRule="auto"/>
              <w:jc w:val="right"/>
            </w:pPr>
            <w:r>
              <w:rPr>
                <w:sz w:val="18"/>
              </w:rPr>
              <w:t>-</w:t>
            </w:r>
          </w:p>
        </w:tc>
      </w:tr>
    </w:tbl>
    <w:p w14:paraId="76C49F88" w14:textId="77777777" w:rsidR="00534DBE" w:rsidRDefault="00534DBE">
      <w:pPr>
        <w:spacing w:after="0"/>
      </w:pPr>
    </w:p>
    <w:p w14:paraId="70292BF3" w14:textId="77777777" w:rsidR="00534DBE" w:rsidRDefault="00000000">
      <w:r>
        <w:t>Ovaj iskaz stanja na računima glavne knjige daje precizan uvid u ukupne obveze Općine Lipovljani (Klasa 2) koje iznose 2.525.801,48 €.</w:t>
      </w:r>
      <w:r>
        <w:br/>
        <w:t>Evo ključne strukture onoga što općina duguje (dospjelo i nedospjelo):</w:t>
      </w:r>
      <w:r>
        <w:br/>
        <w:t> </w:t>
      </w:r>
      <w:r>
        <w:br/>
        <w:t>1. Dugoročna zaduženost (91,5% ukupnih obveza)</w:t>
      </w:r>
      <w:r>
        <w:br/>
        <w:t>Daleko najveća stavka su obveze za dugoročne kredite (račun 26) u iznosu od 2.311.758,15 €. Kao što smo ranije utvrdili, ovaj dug se odnosi na financiranje velikih infrastrukturnih projekata (poput vrtića), a prva rata dospijeva tek 30. travnja 2026.</w:t>
      </w:r>
      <w:r>
        <w:br/>
        <w:t> </w:t>
      </w:r>
      <w:r>
        <w:br/>
        <w:t>2. Tekuće obveze poslovanja (125.612,07 €)</w:t>
      </w:r>
      <w:r>
        <w:br/>
        <w:t>Ovdje su iskazani troškovi "hladnog pogona" i socijalnih programa:</w:t>
      </w:r>
      <w:r>
        <w:br/>
        <w:t>Zaposleni (42.732,75 €): Neto plaće i doprinosi za zdravstveno osiguranje.</w:t>
      </w:r>
      <w:r>
        <w:br/>
        <w:t>Materijalni rashodi (69.793,85 €): Najznačajnije su usluge održavanja (24.334,52 €) te troškovi energije (7.867,40 €).</w:t>
      </w:r>
      <w:r>
        <w:br/>
        <w:t>Naknade građanima (6.618,63 €): Tekuće obveze za socijalne isplate i naknade u novcu.</w:t>
      </w:r>
      <w:r>
        <w:br/>
        <w:t>Financijski rashodi (6.416,79 €): Obveze za kamate po kreditima i bankarske usluge.</w:t>
      </w:r>
      <w:r>
        <w:br/>
        <w:t> </w:t>
      </w:r>
      <w:r>
        <w:br/>
        <w:t>3. Obveze za investicije (87.123,68 €)</w:t>
      </w:r>
      <w:r>
        <w:br/>
        <w:t>Ovaj iznos na računu 24 predstavlja neplaćene (ali preuzete) obveze za nabavu nefinancijske imovine:</w:t>
      </w:r>
      <w:r>
        <w:br/>
        <w:t>Ceste i prometni objekti: 61.322,43 € (vjerojatno radovi u Zagrebačkoj ulici ili Školskom brijegu koji su u fazi naplate).</w:t>
      </w:r>
      <w:r>
        <w:br/>
        <w:t xml:space="preserve">Poslovni objekti: 25.801,25 € (vjerojatno završne situacije na vrtiću ili društvenim </w:t>
      </w:r>
      <w:r>
        <w:lastRenderedPageBreak/>
        <w:t>domovima).</w:t>
      </w:r>
      <w:r>
        <w:br/>
        <w:t> </w:t>
      </w:r>
      <w:r>
        <w:br/>
        <w:t>4. Ostale obveze (1.307,58 €)</w:t>
      </w:r>
      <w:r>
        <w:br/>
        <w:t>Odnosi se na tuđe prihode i sredstva proračunskih korisnika koja su naplaćena, ali još nisu proslijeđena krajnjim primateljima.</w:t>
      </w:r>
      <w:r>
        <w:br/>
        <w:t>Financijski sažetak:</w:t>
      </w:r>
      <w:r>
        <w:br/>
        <w:t>Iako su ukupne obveze preko 2,5 milijuna eura, likvidnost općine je stabilna jer se preko 90% duga odnosi na kredite s odgođenim plaćanjem. Operativni dug prema dobavljačima i zaposlenicima (cca 125 tisuća eura) je uobičajen za općinu ove veličine i pokriva se iz tekućih proračunskih prihoda.</w:t>
      </w:r>
    </w:p>
    <w:p w14:paraId="7687F9BE" w14:textId="77777777" w:rsidR="00534DBE" w:rsidRDefault="00534DBE"/>
    <w:p w14:paraId="5984E096" w14:textId="77777777" w:rsidR="00534DBE" w:rsidRDefault="00000000">
      <w:pPr>
        <w:keepNext/>
        <w:spacing w:line="240" w:lineRule="auto"/>
        <w:jc w:val="center"/>
      </w:pPr>
      <w:r>
        <w:rPr>
          <w:sz w:val="28"/>
        </w:rPr>
        <w:t>Bilješka 151.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534DBE" w14:paraId="2F2512B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9A8D05A"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C4E022F"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7B697B9"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E75518" w14:textId="77777777" w:rsidR="00534DBE"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FB85F1A" w14:textId="77777777" w:rsidR="00534DBE" w:rsidRDefault="00000000">
            <w:pPr>
              <w:keepNext/>
              <w:keepLines/>
              <w:spacing w:after="0" w:line="240" w:lineRule="auto"/>
              <w:jc w:val="center"/>
            </w:pPr>
            <w:r>
              <w:rPr>
                <w:b/>
                <w:sz w:val="18"/>
              </w:rPr>
              <w:t>Indeks (%)</w:t>
            </w:r>
          </w:p>
        </w:tc>
      </w:tr>
      <w:tr w:rsidR="00534DBE" w14:paraId="5BC62F5E" w14:textId="77777777">
        <w:tblPrEx>
          <w:tblCellMar>
            <w:top w:w="0" w:type="dxa"/>
            <w:bottom w:w="0" w:type="dxa"/>
          </w:tblCellMar>
        </w:tblPrEx>
        <w:trPr>
          <w:cantSplit/>
          <w:trHeight w:val="560"/>
        </w:trPr>
        <w:tc>
          <w:tcPr>
            <w:tcW w:w="700" w:type="dxa"/>
            <w:tcMar>
              <w:top w:w="0" w:type="dxa"/>
              <w:bottom w:w="0" w:type="dxa"/>
            </w:tcMar>
            <w:vAlign w:val="center"/>
          </w:tcPr>
          <w:p w14:paraId="3C4B6E50" w14:textId="77777777" w:rsidR="00534DBE" w:rsidRDefault="00534DBE">
            <w:pPr>
              <w:keepNext/>
              <w:keepLines/>
              <w:spacing w:after="0" w:line="240" w:lineRule="auto"/>
            </w:pPr>
          </w:p>
        </w:tc>
        <w:tc>
          <w:tcPr>
            <w:tcW w:w="3180" w:type="dxa"/>
            <w:tcMar>
              <w:top w:w="0" w:type="dxa"/>
              <w:bottom w:w="0" w:type="dxa"/>
            </w:tcMar>
            <w:vAlign w:val="center"/>
          </w:tcPr>
          <w:p w14:paraId="34D3D49F" w14:textId="77777777" w:rsidR="00534DBE"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3D909E45" w14:textId="77777777" w:rsidR="00534DBE" w:rsidRDefault="00000000">
            <w:pPr>
              <w:keepNext/>
              <w:keepLines/>
              <w:spacing w:after="0" w:line="240" w:lineRule="auto"/>
            </w:pPr>
            <w:r>
              <w:rPr>
                <w:sz w:val="18"/>
              </w:rPr>
              <w:t>V007</w:t>
            </w:r>
          </w:p>
        </w:tc>
        <w:tc>
          <w:tcPr>
            <w:tcW w:w="1860" w:type="dxa"/>
            <w:tcMar>
              <w:top w:w="0" w:type="dxa"/>
              <w:bottom w:w="0" w:type="dxa"/>
            </w:tcMar>
            <w:vAlign w:val="center"/>
          </w:tcPr>
          <w:p w14:paraId="701493FB" w14:textId="77777777" w:rsidR="00534DBE" w:rsidRDefault="00000000">
            <w:pPr>
              <w:keepNext/>
              <w:keepLines/>
              <w:spacing w:after="0" w:line="240" w:lineRule="auto"/>
              <w:jc w:val="right"/>
            </w:pPr>
            <w:r>
              <w:rPr>
                <w:sz w:val="18"/>
              </w:rPr>
              <w:t>1.722,35</w:t>
            </w:r>
          </w:p>
        </w:tc>
        <w:tc>
          <w:tcPr>
            <w:tcW w:w="700" w:type="dxa"/>
            <w:tcMar>
              <w:top w:w="0" w:type="dxa"/>
              <w:bottom w:w="0" w:type="dxa"/>
            </w:tcMar>
            <w:vAlign w:val="center"/>
          </w:tcPr>
          <w:p w14:paraId="607DF8FF" w14:textId="77777777" w:rsidR="00534DBE" w:rsidRDefault="00000000">
            <w:pPr>
              <w:keepNext/>
              <w:keepLines/>
              <w:spacing w:after="0" w:line="240" w:lineRule="auto"/>
              <w:jc w:val="right"/>
            </w:pPr>
            <w:r>
              <w:rPr>
                <w:sz w:val="18"/>
              </w:rPr>
              <w:t>-</w:t>
            </w:r>
          </w:p>
        </w:tc>
      </w:tr>
    </w:tbl>
    <w:p w14:paraId="5D141618" w14:textId="77777777" w:rsidR="00534DBE" w:rsidRDefault="00534DBE">
      <w:pPr>
        <w:spacing w:after="0"/>
      </w:pPr>
    </w:p>
    <w:p w14:paraId="66A0749A" w14:textId="77777777" w:rsidR="00534DBE" w:rsidRDefault="00000000">
      <w:r>
        <w:t>Ovaj iznos se odnosi na; </w:t>
      </w:r>
      <w:r>
        <w:br/>
        <w:t>Opskrbu vodom: Neplaćene fakture prema lokalnom isporučitelju vodnih usluga.</w:t>
      </w:r>
      <w:r>
        <w:br/>
        <w:t>Usluge administratora web stranice: Troškovi održavanja službenih internetskih stranica Općine Lipovljani.</w:t>
      </w:r>
      <w:r>
        <w:br/>
        <w:t>Iako su računi tehnički dospjeli, napominjete da je razlog isključivo administrativni propust ("omaška u redu za plaćanje"), što znači da obveze nisu sporne i bit će podmirene u narednom platnom ciklusu.</w:t>
      </w:r>
    </w:p>
    <w:p w14:paraId="34A628A3" w14:textId="77777777" w:rsidR="00534DBE" w:rsidRDefault="00534DBE"/>
    <w:p w14:paraId="6571D63F" w14:textId="77777777" w:rsidR="00534DBE" w:rsidRDefault="00000000">
      <w:pPr>
        <w:keepNext/>
        <w:spacing w:line="240" w:lineRule="auto"/>
        <w:jc w:val="center"/>
      </w:pPr>
      <w:r>
        <w:rPr>
          <w:sz w:val="28"/>
        </w:rPr>
        <w:t>Bilješka 152.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534DBE" w14:paraId="6E39AF9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B351157"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DE72A5F"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514A57"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9DBE8C" w14:textId="77777777" w:rsidR="00534DBE"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BA403FC" w14:textId="77777777" w:rsidR="00534DBE" w:rsidRDefault="00000000">
            <w:pPr>
              <w:keepNext/>
              <w:keepLines/>
              <w:spacing w:after="0" w:line="240" w:lineRule="auto"/>
              <w:jc w:val="center"/>
            </w:pPr>
            <w:r>
              <w:rPr>
                <w:b/>
                <w:sz w:val="18"/>
              </w:rPr>
              <w:t>Indeks (%)</w:t>
            </w:r>
          </w:p>
        </w:tc>
      </w:tr>
      <w:tr w:rsidR="00534DBE" w14:paraId="12138E8D" w14:textId="77777777">
        <w:tblPrEx>
          <w:tblCellMar>
            <w:top w:w="0" w:type="dxa"/>
            <w:bottom w:w="0" w:type="dxa"/>
          </w:tblCellMar>
        </w:tblPrEx>
        <w:trPr>
          <w:cantSplit/>
          <w:trHeight w:val="560"/>
        </w:trPr>
        <w:tc>
          <w:tcPr>
            <w:tcW w:w="700" w:type="dxa"/>
            <w:tcMar>
              <w:top w:w="0" w:type="dxa"/>
              <w:bottom w:w="0" w:type="dxa"/>
            </w:tcMar>
            <w:vAlign w:val="center"/>
          </w:tcPr>
          <w:p w14:paraId="361213EA" w14:textId="77777777" w:rsidR="00534DBE" w:rsidRDefault="00000000">
            <w:pPr>
              <w:keepNext/>
              <w:keepLines/>
              <w:spacing w:after="0" w:line="240" w:lineRule="auto"/>
            </w:pPr>
            <w:r>
              <w:rPr>
                <w:sz w:val="18"/>
              </w:rPr>
              <w:t>23</w:t>
            </w:r>
          </w:p>
        </w:tc>
        <w:tc>
          <w:tcPr>
            <w:tcW w:w="3180" w:type="dxa"/>
            <w:tcMar>
              <w:top w:w="0" w:type="dxa"/>
              <w:bottom w:w="0" w:type="dxa"/>
            </w:tcMar>
            <w:vAlign w:val="center"/>
          </w:tcPr>
          <w:p w14:paraId="6E92CCC0" w14:textId="77777777" w:rsidR="00534DBE" w:rsidRDefault="00000000">
            <w:pPr>
              <w:keepNext/>
              <w:keepLines/>
              <w:spacing w:after="0" w:line="240" w:lineRule="auto"/>
            </w:pPr>
            <w:r>
              <w:rPr>
                <w:sz w:val="18"/>
              </w:rPr>
              <w:t>Obveze za rashode poslovanja</w:t>
            </w:r>
          </w:p>
        </w:tc>
        <w:tc>
          <w:tcPr>
            <w:tcW w:w="700" w:type="dxa"/>
            <w:tcMar>
              <w:top w:w="0" w:type="dxa"/>
              <w:bottom w:w="0" w:type="dxa"/>
            </w:tcMar>
            <w:vAlign w:val="center"/>
          </w:tcPr>
          <w:p w14:paraId="10C5CC4D" w14:textId="77777777" w:rsidR="00534DBE" w:rsidRDefault="00000000">
            <w:pPr>
              <w:keepNext/>
              <w:keepLines/>
              <w:spacing w:after="0" w:line="240" w:lineRule="auto"/>
            </w:pPr>
            <w:r>
              <w:rPr>
                <w:sz w:val="18"/>
              </w:rPr>
              <w:t>ND23</w:t>
            </w:r>
          </w:p>
        </w:tc>
        <w:tc>
          <w:tcPr>
            <w:tcW w:w="1860" w:type="dxa"/>
            <w:tcMar>
              <w:top w:w="0" w:type="dxa"/>
              <w:bottom w:w="0" w:type="dxa"/>
            </w:tcMar>
            <w:vAlign w:val="center"/>
          </w:tcPr>
          <w:p w14:paraId="0F3B64D7" w14:textId="77777777" w:rsidR="00534DBE" w:rsidRDefault="00000000">
            <w:pPr>
              <w:keepNext/>
              <w:keepLines/>
              <w:spacing w:after="0" w:line="240" w:lineRule="auto"/>
              <w:jc w:val="right"/>
            </w:pPr>
            <w:r>
              <w:rPr>
                <w:sz w:val="18"/>
              </w:rPr>
              <w:t>123.889,72</w:t>
            </w:r>
          </w:p>
        </w:tc>
        <w:tc>
          <w:tcPr>
            <w:tcW w:w="700" w:type="dxa"/>
            <w:tcMar>
              <w:top w:w="0" w:type="dxa"/>
              <w:bottom w:w="0" w:type="dxa"/>
            </w:tcMar>
            <w:vAlign w:val="center"/>
          </w:tcPr>
          <w:p w14:paraId="74984ECA" w14:textId="77777777" w:rsidR="00534DBE" w:rsidRDefault="00000000">
            <w:pPr>
              <w:keepNext/>
              <w:keepLines/>
              <w:spacing w:after="0" w:line="240" w:lineRule="auto"/>
              <w:jc w:val="right"/>
            </w:pPr>
            <w:r>
              <w:rPr>
                <w:sz w:val="18"/>
              </w:rPr>
              <w:t>-</w:t>
            </w:r>
          </w:p>
        </w:tc>
      </w:tr>
    </w:tbl>
    <w:p w14:paraId="135071BF" w14:textId="77777777" w:rsidR="00534DBE" w:rsidRDefault="00534DBE">
      <w:pPr>
        <w:spacing w:after="0"/>
      </w:pPr>
    </w:p>
    <w:p w14:paraId="10285A8C" w14:textId="77777777" w:rsidR="00534DBE" w:rsidRDefault="00000000">
      <w:r>
        <w:t>Financijska struktura nedospjelih obveza Općine Lipovljani u 2025. godini iznosi ukupno 123.889,72 eura. Ove stavke predstavljaju redovito poslovanje i troškove koji će dospjeti na naplatu u skladu s planiranim proračunskim ciklusima.</w:t>
      </w:r>
      <w:r>
        <w:br/>
        <w:t>Struktura ovih obveza je sljedeća:</w:t>
      </w:r>
      <w:r>
        <w:br/>
        <w:t>Dobavljači (63.637,06 €): Najveća stavka, odnosi se na tekuće materijalne troškove, ugovorene radove i usluge koji su u tijeku.</w:t>
      </w:r>
      <w:r>
        <w:br/>
        <w:t>Plaće i naknade (42.732,75 €): Obveze za bruto plaće zaposlenika općinske uprave, uz dodatnih 206,72 € za naknade uz plaće.</w:t>
      </w:r>
      <w:r>
        <w:br/>
        <w:t>Naknade građanima (6.618,63 €): Sredstva predviđena za socijalna davanja, stipendije ili druge oblike izravne potpore stanovništvu.</w:t>
      </w:r>
      <w:r>
        <w:br/>
        <w:t xml:space="preserve">Fond za zaštitu okoliša (5.664,70 €): Obveze prema Fondu, vjerojatno vezane uz naknade za </w:t>
      </w:r>
      <w:r>
        <w:lastRenderedPageBreak/>
        <w:t>gospodarenje otpadom ili ekološke projekte.</w:t>
      </w:r>
      <w:r>
        <w:br/>
        <w:t>Ugovori o djelu (2.089,58 €): Naknade za vanjske suradnike na specifičnim projektima.</w:t>
      </w:r>
      <w:r>
        <w:br/>
        <w:t>Ostale naknade: Obuhvaćaju naknadu za uređenje voda za ceste (1.334,06 €), tuđe prihode (1.307,58 €) te naknade predstavničkim tijelima (298,64 €)</w:t>
      </w:r>
    </w:p>
    <w:p w14:paraId="77265C23" w14:textId="77777777" w:rsidR="00534DBE" w:rsidRDefault="00534DBE"/>
    <w:p w14:paraId="15A99C29" w14:textId="77777777" w:rsidR="00534DBE" w:rsidRDefault="00000000">
      <w:pPr>
        <w:keepNext/>
        <w:spacing w:line="240" w:lineRule="auto"/>
        <w:jc w:val="center"/>
      </w:pPr>
      <w:r>
        <w:rPr>
          <w:sz w:val="28"/>
        </w:rPr>
        <w:t>Bilješka 153.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534DBE" w14:paraId="0E2F509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6D884AC"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B6681AA"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894608"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B504A44" w14:textId="77777777" w:rsidR="00534DBE"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23DF6BC" w14:textId="77777777" w:rsidR="00534DBE" w:rsidRDefault="00000000">
            <w:pPr>
              <w:keepNext/>
              <w:keepLines/>
              <w:spacing w:after="0" w:line="240" w:lineRule="auto"/>
              <w:jc w:val="center"/>
            </w:pPr>
            <w:r>
              <w:rPr>
                <w:b/>
                <w:sz w:val="18"/>
              </w:rPr>
              <w:t>Indeks (%)</w:t>
            </w:r>
          </w:p>
        </w:tc>
      </w:tr>
      <w:tr w:rsidR="00534DBE" w14:paraId="6C20A11C" w14:textId="77777777">
        <w:tblPrEx>
          <w:tblCellMar>
            <w:top w:w="0" w:type="dxa"/>
            <w:bottom w:w="0" w:type="dxa"/>
          </w:tblCellMar>
        </w:tblPrEx>
        <w:trPr>
          <w:cantSplit/>
          <w:trHeight w:val="560"/>
        </w:trPr>
        <w:tc>
          <w:tcPr>
            <w:tcW w:w="700" w:type="dxa"/>
            <w:tcMar>
              <w:top w:w="0" w:type="dxa"/>
              <w:bottom w:w="0" w:type="dxa"/>
            </w:tcMar>
            <w:vAlign w:val="center"/>
          </w:tcPr>
          <w:p w14:paraId="48332624" w14:textId="77777777" w:rsidR="00534DBE" w:rsidRDefault="00000000">
            <w:pPr>
              <w:keepNext/>
              <w:keepLines/>
              <w:spacing w:after="0" w:line="240" w:lineRule="auto"/>
            </w:pPr>
            <w:r>
              <w:rPr>
                <w:sz w:val="18"/>
              </w:rPr>
              <w:t>24</w:t>
            </w:r>
          </w:p>
        </w:tc>
        <w:tc>
          <w:tcPr>
            <w:tcW w:w="3180" w:type="dxa"/>
            <w:tcMar>
              <w:top w:w="0" w:type="dxa"/>
              <w:bottom w:w="0" w:type="dxa"/>
            </w:tcMar>
            <w:vAlign w:val="center"/>
          </w:tcPr>
          <w:p w14:paraId="6D4B0DE4" w14:textId="77777777" w:rsidR="00534DBE" w:rsidRDefault="00000000">
            <w:pPr>
              <w:keepNext/>
              <w:keepLines/>
              <w:spacing w:after="0" w:line="240" w:lineRule="auto"/>
            </w:pPr>
            <w:r>
              <w:rPr>
                <w:sz w:val="18"/>
              </w:rPr>
              <w:t>Obveze za nabavu nefinancijske imovine</w:t>
            </w:r>
          </w:p>
        </w:tc>
        <w:tc>
          <w:tcPr>
            <w:tcW w:w="700" w:type="dxa"/>
            <w:tcMar>
              <w:top w:w="0" w:type="dxa"/>
              <w:bottom w:w="0" w:type="dxa"/>
            </w:tcMar>
            <w:vAlign w:val="center"/>
          </w:tcPr>
          <w:p w14:paraId="7360C35C" w14:textId="77777777" w:rsidR="00534DBE" w:rsidRDefault="00000000">
            <w:pPr>
              <w:keepNext/>
              <w:keepLines/>
              <w:spacing w:after="0" w:line="240" w:lineRule="auto"/>
            </w:pPr>
            <w:r>
              <w:rPr>
                <w:sz w:val="18"/>
              </w:rPr>
              <w:t>ND24</w:t>
            </w:r>
          </w:p>
        </w:tc>
        <w:tc>
          <w:tcPr>
            <w:tcW w:w="1860" w:type="dxa"/>
            <w:tcMar>
              <w:top w:w="0" w:type="dxa"/>
              <w:bottom w:w="0" w:type="dxa"/>
            </w:tcMar>
            <w:vAlign w:val="center"/>
          </w:tcPr>
          <w:p w14:paraId="6233910A" w14:textId="77777777" w:rsidR="00534DBE" w:rsidRDefault="00000000">
            <w:pPr>
              <w:keepNext/>
              <w:keepLines/>
              <w:spacing w:after="0" w:line="240" w:lineRule="auto"/>
              <w:jc w:val="right"/>
            </w:pPr>
            <w:r>
              <w:rPr>
                <w:sz w:val="18"/>
              </w:rPr>
              <w:t>87.123,68</w:t>
            </w:r>
          </w:p>
        </w:tc>
        <w:tc>
          <w:tcPr>
            <w:tcW w:w="700" w:type="dxa"/>
            <w:tcMar>
              <w:top w:w="0" w:type="dxa"/>
              <w:bottom w:w="0" w:type="dxa"/>
            </w:tcMar>
            <w:vAlign w:val="center"/>
          </w:tcPr>
          <w:p w14:paraId="6F5006C5" w14:textId="77777777" w:rsidR="00534DBE" w:rsidRDefault="00000000">
            <w:pPr>
              <w:keepNext/>
              <w:keepLines/>
              <w:spacing w:after="0" w:line="240" w:lineRule="auto"/>
              <w:jc w:val="right"/>
            </w:pPr>
            <w:r>
              <w:rPr>
                <w:sz w:val="18"/>
              </w:rPr>
              <w:t>-</w:t>
            </w:r>
          </w:p>
        </w:tc>
      </w:tr>
    </w:tbl>
    <w:p w14:paraId="3AD19E97" w14:textId="77777777" w:rsidR="00534DBE" w:rsidRDefault="00534DBE">
      <w:pPr>
        <w:spacing w:after="0"/>
      </w:pPr>
    </w:p>
    <w:p w14:paraId="16BDE498" w14:textId="77777777" w:rsidR="00534DBE" w:rsidRDefault="00000000">
      <w:r>
        <w:t>Točno tako. Nedospjele obveze na kontu 24 u iznosu od 87.123,68 € predstavljaju završne investicijske zahvate koji su obilježili 2025. godinu u Lipovljanima.</w:t>
      </w:r>
      <w:r>
        <w:br/>
        <w:t>Struktura tih obveza prema vašim podacima iz glavne knjige je sljedeća:</w:t>
      </w:r>
      <w:r>
        <w:br/>
        <w:t>Izgradnja novog dječjeg vrtića (25.801,25 €): Iskazano na računu 24212 (Poslovni objekti). Ovo su vjerojatno zadnje privremene situacije ili zadržani iznosi za otklanjanje eventualnih nedostataka na novom objektu vrtića, čija je ukupna vrijednost izgradnje premašila 2 milijuna eura.</w:t>
      </w:r>
      <w:r>
        <w:br/>
        <w:t>Zagrebačka ulica i prometna infrastruktura (61.322,43 €): Iskazano na računu 24213 (Ceste i ostali prometni objekti). Ovaj iznos se odnosi na radove modernizacije i rekonstrukcije nogostupa u Zagrebačkoj ulici, što je bio jedan od strateških infrastrukturnih ciljeva za povećanje sigurnosti pješaka u 2025. godini.</w:t>
      </w:r>
    </w:p>
    <w:p w14:paraId="0DF7579D" w14:textId="77777777" w:rsidR="00534DBE" w:rsidRDefault="00534DBE"/>
    <w:p w14:paraId="64E8E4F2" w14:textId="77777777" w:rsidR="00534DBE" w:rsidRDefault="00000000">
      <w:pPr>
        <w:keepNext/>
        <w:spacing w:line="240" w:lineRule="auto"/>
        <w:jc w:val="center"/>
      </w:pPr>
      <w:r>
        <w:rPr>
          <w:sz w:val="28"/>
        </w:rPr>
        <w:t>Bilješka 154.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534DBE" w14:paraId="0FCED1B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5A3F99F"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EAC1D36"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E948ED"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9FA1A9" w14:textId="77777777" w:rsidR="00534DBE"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A09AA15" w14:textId="77777777" w:rsidR="00534DBE" w:rsidRDefault="00000000">
            <w:pPr>
              <w:keepNext/>
              <w:keepLines/>
              <w:spacing w:after="0" w:line="240" w:lineRule="auto"/>
              <w:jc w:val="center"/>
            </w:pPr>
            <w:r>
              <w:rPr>
                <w:b/>
                <w:sz w:val="18"/>
              </w:rPr>
              <w:t>Indeks (%)</w:t>
            </w:r>
          </w:p>
        </w:tc>
      </w:tr>
      <w:tr w:rsidR="00534DBE" w14:paraId="2C244E7C" w14:textId="77777777">
        <w:tblPrEx>
          <w:tblCellMar>
            <w:top w:w="0" w:type="dxa"/>
            <w:bottom w:w="0" w:type="dxa"/>
          </w:tblCellMar>
        </w:tblPrEx>
        <w:trPr>
          <w:cantSplit/>
          <w:trHeight w:val="560"/>
        </w:trPr>
        <w:tc>
          <w:tcPr>
            <w:tcW w:w="700" w:type="dxa"/>
            <w:tcMar>
              <w:top w:w="0" w:type="dxa"/>
              <w:bottom w:w="0" w:type="dxa"/>
            </w:tcMar>
            <w:vAlign w:val="center"/>
          </w:tcPr>
          <w:p w14:paraId="0C50AE35" w14:textId="77777777" w:rsidR="00534DBE" w:rsidRDefault="00000000">
            <w:pPr>
              <w:keepNext/>
              <w:keepLines/>
              <w:spacing w:after="0" w:line="240" w:lineRule="auto"/>
            </w:pPr>
            <w:r>
              <w:rPr>
                <w:sz w:val="18"/>
              </w:rPr>
              <w:t>dio 25,26</w:t>
            </w:r>
          </w:p>
        </w:tc>
        <w:tc>
          <w:tcPr>
            <w:tcW w:w="3180" w:type="dxa"/>
            <w:tcMar>
              <w:top w:w="0" w:type="dxa"/>
              <w:bottom w:w="0" w:type="dxa"/>
            </w:tcMar>
            <w:vAlign w:val="center"/>
          </w:tcPr>
          <w:p w14:paraId="0E37CE5F" w14:textId="77777777" w:rsidR="00534DBE" w:rsidRDefault="00000000">
            <w:pPr>
              <w:keepNext/>
              <w:keepLines/>
              <w:spacing w:after="0" w:line="240" w:lineRule="auto"/>
            </w:pPr>
            <w:r>
              <w:rPr>
                <w:sz w:val="18"/>
              </w:rPr>
              <w:t>Obveze za financijsku imovinu</w:t>
            </w:r>
          </w:p>
        </w:tc>
        <w:tc>
          <w:tcPr>
            <w:tcW w:w="700" w:type="dxa"/>
            <w:tcMar>
              <w:top w:w="0" w:type="dxa"/>
              <w:bottom w:w="0" w:type="dxa"/>
            </w:tcMar>
            <w:vAlign w:val="center"/>
          </w:tcPr>
          <w:p w14:paraId="0DF4BEF3" w14:textId="77777777" w:rsidR="00534DBE" w:rsidRDefault="00000000">
            <w:pPr>
              <w:keepNext/>
              <w:keepLines/>
              <w:spacing w:after="0" w:line="240" w:lineRule="auto"/>
            </w:pPr>
            <w:r>
              <w:rPr>
                <w:sz w:val="18"/>
              </w:rPr>
              <w:t>ND dio 25,26</w:t>
            </w:r>
          </w:p>
        </w:tc>
        <w:tc>
          <w:tcPr>
            <w:tcW w:w="1860" w:type="dxa"/>
            <w:tcMar>
              <w:top w:w="0" w:type="dxa"/>
              <w:bottom w:w="0" w:type="dxa"/>
            </w:tcMar>
            <w:vAlign w:val="center"/>
          </w:tcPr>
          <w:p w14:paraId="014E18BE" w14:textId="77777777" w:rsidR="00534DBE" w:rsidRDefault="00000000">
            <w:pPr>
              <w:keepNext/>
              <w:keepLines/>
              <w:spacing w:after="0" w:line="240" w:lineRule="auto"/>
              <w:jc w:val="right"/>
            </w:pPr>
            <w:r>
              <w:rPr>
                <w:sz w:val="18"/>
              </w:rPr>
              <w:t>2.311.758,15</w:t>
            </w:r>
          </w:p>
        </w:tc>
        <w:tc>
          <w:tcPr>
            <w:tcW w:w="700" w:type="dxa"/>
            <w:tcMar>
              <w:top w:w="0" w:type="dxa"/>
              <w:bottom w:w="0" w:type="dxa"/>
            </w:tcMar>
            <w:vAlign w:val="center"/>
          </w:tcPr>
          <w:p w14:paraId="2C17E7CC" w14:textId="77777777" w:rsidR="00534DBE" w:rsidRDefault="00000000">
            <w:pPr>
              <w:keepNext/>
              <w:keepLines/>
              <w:spacing w:after="0" w:line="240" w:lineRule="auto"/>
              <w:jc w:val="right"/>
            </w:pPr>
            <w:r>
              <w:rPr>
                <w:sz w:val="18"/>
              </w:rPr>
              <w:t>-</w:t>
            </w:r>
          </w:p>
        </w:tc>
      </w:tr>
    </w:tbl>
    <w:p w14:paraId="07E3B411" w14:textId="77777777" w:rsidR="00534DBE" w:rsidRDefault="00534DBE">
      <w:pPr>
        <w:spacing w:after="0"/>
      </w:pPr>
    </w:p>
    <w:p w14:paraId="457FB72C" w14:textId="77777777" w:rsidR="00534DBE" w:rsidRDefault="00000000">
      <w:r>
        <w:t>Ovaj iznos od 2.311.758,15 € na kontu 264 predstavlja ukupni dugoročni dug Općine Lipovljani prema poslovnim bankama na dan 31.12.2025. godine.</w:t>
      </w:r>
      <w:r>
        <w:br/>
        <w:t>Evo ključnih detalja o ovom zaduženju:</w:t>
      </w:r>
      <w:r>
        <w:br/>
        <w:t>Namjena - Kapitalni projekti: S obzirom na projekte na kontu 05, ovaj kredit je primarna poluga za izgradnju novog dječjeg vrtića i ostale velike infrastrukturne zahvate . Bez ovakvog dugoročnog izvora, Općina ne bi mogla odjednom financirati objekte višemilijunske vrijednosti.</w:t>
      </w:r>
      <w:r>
        <w:br/>
        <w:t>Struktura duga: Riječ je o glavnici kredita koju Općina otplaćuje u anuitetima ili ratama prema ugovorenom otplatnom planu. On se vodi kao dugotrajna obveza jer dospijeva kroz više proračunskih godina (2039.g. ).</w:t>
      </w:r>
      <w:r>
        <w:br/>
        <w:t>Poveznica s kamatama: Ranije spomenutih 6.001,22 € (konto 23423) je "cijena" korištenja ovog iznosa od 2,3 milijuna € za prosinac 2025.g.</w:t>
      </w:r>
    </w:p>
    <w:p w14:paraId="4FA2DDA6" w14:textId="77777777" w:rsidR="00534DBE" w:rsidRDefault="00000000">
      <w:r>
        <w:lastRenderedPageBreak/>
        <w:t>264         Obveze za kredite i zajmove od kreditnih i ostalih financijskih institucija izvan javnog sektora 2.311.758,15</w:t>
      </w:r>
      <w:r>
        <w:br/>
        <w:t> </w:t>
      </w:r>
    </w:p>
    <w:p w14:paraId="361E168D" w14:textId="77777777" w:rsidR="00534DBE" w:rsidRDefault="00534DBE"/>
    <w:p w14:paraId="3B53F29E" w14:textId="77777777" w:rsidR="00534DBE" w:rsidRDefault="00000000">
      <w:pPr>
        <w:keepNext/>
        <w:spacing w:line="240" w:lineRule="auto"/>
        <w:jc w:val="center"/>
      </w:pPr>
      <w:r>
        <w:rPr>
          <w:sz w:val="28"/>
        </w:rPr>
        <w:t>Bilješka 155.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534DBE" w14:paraId="7F73DBB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E8F779C" w14:textId="77777777" w:rsidR="00534DB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EC57D8" w14:textId="77777777" w:rsidR="00534DB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5F2A77B" w14:textId="77777777" w:rsidR="00534DB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0FBB07" w14:textId="77777777" w:rsidR="00534DBE"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B86DA5B" w14:textId="77777777" w:rsidR="00534DBE" w:rsidRDefault="00000000">
            <w:pPr>
              <w:keepNext/>
              <w:keepLines/>
              <w:spacing w:after="0" w:line="240" w:lineRule="auto"/>
              <w:jc w:val="center"/>
            </w:pPr>
            <w:r>
              <w:rPr>
                <w:b/>
                <w:sz w:val="18"/>
              </w:rPr>
              <w:t>Indeks (%)</w:t>
            </w:r>
          </w:p>
        </w:tc>
      </w:tr>
      <w:tr w:rsidR="00534DBE" w14:paraId="1337F35A" w14:textId="77777777">
        <w:tblPrEx>
          <w:tblCellMar>
            <w:top w:w="0" w:type="dxa"/>
            <w:bottom w:w="0" w:type="dxa"/>
          </w:tblCellMar>
        </w:tblPrEx>
        <w:trPr>
          <w:cantSplit/>
          <w:trHeight w:val="560"/>
        </w:trPr>
        <w:tc>
          <w:tcPr>
            <w:tcW w:w="700" w:type="dxa"/>
            <w:tcMar>
              <w:top w:w="0" w:type="dxa"/>
              <w:bottom w:w="0" w:type="dxa"/>
            </w:tcMar>
            <w:vAlign w:val="center"/>
          </w:tcPr>
          <w:p w14:paraId="1AC071F8" w14:textId="77777777" w:rsidR="00534DBE" w:rsidRDefault="00000000">
            <w:pPr>
              <w:keepNext/>
              <w:keepLines/>
              <w:spacing w:after="0" w:line="240" w:lineRule="auto"/>
            </w:pPr>
            <w:r>
              <w:rPr>
                <w:sz w:val="18"/>
              </w:rPr>
              <w:t>27</w:t>
            </w:r>
          </w:p>
        </w:tc>
        <w:tc>
          <w:tcPr>
            <w:tcW w:w="3180" w:type="dxa"/>
            <w:tcMar>
              <w:top w:w="0" w:type="dxa"/>
              <w:bottom w:w="0" w:type="dxa"/>
            </w:tcMar>
            <w:vAlign w:val="center"/>
          </w:tcPr>
          <w:p w14:paraId="63E0E805" w14:textId="77777777" w:rsidR="00534DBE" w:rsidRDefault="00000000">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14:paraId="4631F91C" w14:textId="77777777" w:rsidR="00534DBE" w:rsidRDefault="00000000">
            <w:pPr>
              <w:keepNext/>
              <w:keepLines/>
              <w:spacing w:after="0" w:line="240" w:lineRule="auto"/>
            </w:pPr>
            <w:r>
              <w:rPr>
                <w:sz w:val="18"/>
              </w:rPr>
              <w:t>ND27</w:t>
            </w:r>
          </w:p>
        </w:tc>
        <w:tc>
          <w:tcPr>
            <w:tcW w:w="1860" w:type="dxa"/>
            <w:tcMar>
              <w:top w:w="0" w:type="dxa"/>
              <w:bottom w:w="0" w:type="dxa"/>
            </w:tcMar>
            <w:vAlign w:val="center"/>
          </w:tcPr>
          <w:p w14:paraId="062E733A" w14:textId="77777777" w:rsidR="00534DBE" w:rsidRDefault="00000000">
            <w:pPr>
              <w:keepNext/>
              <w:keepLines/>
              <w:spacing w:after="0" w:line="240" w:lineRule="auto"/>
              <w:jc w:val="right"/>
            </w:pPr>
            <w:r>
              <w:rPr>
                <w:sz w:val="18"/>
              </w:rPr>
              <w:t>1.307,58</w:t>
            </w:r>
          </w:p>
        </w:tc>
        <w:tc>
          <w:tcPr>
            <w:tcW w:w="700" w:type="dxa"/>
            <w:tcMar>
              <w:top w:w="0" w:type="dxa"/>
              <w:bottom w:w="0" w:type="dxa"/>
            </w:tcMar>
            <w:vAlign w:val="center"/>
          </w:tcPr>
          <w:p w14:paraId="3F07398F" w14:textId="77777777" w:rsidR="00534DBE" w:rsidRDefault="00000000">
            <w:pPr>
              <w:keepNext/>
              <w:keepLines/>
              <w:spacing w:after="0" w:line="240" w:lineRule="auto"/>
              <w:jc w:val="right"/>
            </w:pPr>
            <w:r>
              <w:rPr>
                <w:sz w:val="18"/>
              </w:rPr>
              <w:t>-</w:t>
            </w:r>
          </w:p>
        </w:tc>
      </w:tr>
    </w:tbl>
    <w:p w14:paraId="647F7359" w14:textId="77777777" w:rsidR="00534DBE" w:rsidRDefault="00534DBE">
      <w:pPr>
        <w:spacing w:after="0"/>
      </w:pPr>
    </w:p>
    <w:p w14:paraId="08790B41" w14:textId="77777777" w:rsidR="00534DBE" w:rsidRDefault="00000000">
      <w:r>
        <w:t>Obveze za naplaćene tuđe prihode (656,21 €)</w:t>
      </w:r>
      <w:r>
        <w:br/>
        <w:t>Ovaj iznos na kontu 273 odnosi se na Hrvatske vode.</w:t>
      </w:r>
      <w:r>
        <w:br/>
        <w:t>Kako nastaje: Općina na istom uplatnom nalogu (uplatnici) uz komunalnu naknadu za građane naplaćuje i naknadu za uređenje voda.</w:t>
      </w:r>
      <w:r>
        <w:br/>
        <w:t>Status: Građani su uplatili novac Općini, a ovaj saldo od 656,21 € predstavlja iznos koji je prikupljen u prosincu i koji Općina mora doznačiti Hrvatskim vodama početkom siječnja. To je čisti prolazni stav.</w:t>
      </w:r>
      <w:r>
        <w:br/>
        <w:t> </w:t>
      </w:r>
      <w:r>
        <w:br/>
        <w:t>2. Sredstva proračunskog korisnika (651,37 €)</w:t>
      </w:r>
      <w:r>
        <w:br/>
        <w:t>Iznos na kontu 274 odnosi se na vašeg proračunskog korisnika – Dječji vrtić "Iskrica" i Narodna knjižnica i čitaonica Lipovljani </w:t>
      </w:r>
      <w:r>
        <w:br/>
        <w:t xml:space="preserve">Izvor sredstava: To su vlastiti prihodi vrtića i knjižnice (uplate roditelja za kraće programe, </w:t>
      </w:r>
      <w:proofErr w:type="spellStart"/>
      <w:r>
        <w:t>zakasnine</w:t>
      </w:r>
      <w:proofErr w:type="spellEnd"/>
      <w:r>
        <w:t xml:space="preserve"> i članarine ) koji su sjeli na jedinstveni račun riznice Općine.</w:t>
      </w:r>
    </w:p>
    <w:p w14:paraId="26B18200" w14:textId="77777777" w:rsidR="00534DBE" w:rsidRDefault="00000000">
      <w:r>
        <w:t> </w:t>
      </w:r>
    </w:p>
    <w:p w14:paraId="02D4F51F" w14:textId="77777777" w:rsidR="00534DBE" w:rsidRDefault="00000000">
      <w:r>
        <w:t>273         Obveze za naplaćene tuđe prihode        656,21 / Hrvatske vode za naplatu naknade za uređenje voda </w:t>
      </w:r>
      <w:r>
        <w:br/>
        <w:t>274         Obveze proračuna za naplaćena sredstva proračunskog korisnika          651,37 /proračunski korisnici </w:t>
      </w:r>
      <w:r>
        <w:br/>
        <w:t xml:space="preserve">27           Obveze za predujmove, depozite, </w:t>
      </w:r>
      <w:proofErr w:type="spellStart"/>
      <w:r>
        <w:t>jamčevne</w:t>
      </w:r>
      <w:proofErr w:type="spellEnd"/>
      <w:r>
        <w:t xml:space="preserve"> </w:t>
      </w:r>
      <w:proofErr w:type="spellStart"/>
      <w:r>
        <w:t>pologe</w:t>
      </w:r>
      <w:proofErr w:type="spellEnd"/>
      <w:r>
        <w:t xml:space="preserve"> i tuđe prihode        1.307,58  </w:t>
      </w:r>
    </w:p>
    <w:p w14:paraId="3ECC65CD" w14:textId="77777777" w:rsidR="00534DBE" w:rsidRDefault="00534DBE"/>
    <w:p w14:paraId="426A4483" w14:textId="77777777" w:rsidR="00534DBE" w:rsidRDefault="00000000">
      <w:pPr>
        <w:keepNext/>
        <w:spacing w:line="240" w:lineRule="auto"/>
        <w:jc w:val="center"/>
      </w:pPr>
      <w:r>
        <w:rPr>
          <w:sz w:val="28"/>
        </w:rPr>
        <w:t>Bilješka 156.</w:t>
      </w:r>
    </w:p>
    <w:p w14:paraId="01D33AAC" w14:textId="77777777" w:rsidR="00534DBE" w:rsidRDefault="00000000">
      <w:pPr>
        <w:spacing w:line="240" w:lineRule="auto"/>
        <w:jc w:val="both"/>
      </w:pPr>
      <w:r>
        <w:rPr>
          <w:b/>
        </w:rPr>
        <w:t>EU izvještaj</w:t>
      </w:r>
    </w:p>
    <w:p w14:paraId="1F7E8D3C" w14:textId="77777777" w:rsidR="00534DBE" w:rsidRDefault="00000000">
      <w:r>
        <w:t>U okviru tekućih pomoći iz državnog proračuna, značajan udio odnosi se na realizaciju hvalevrijednog programa „Zaželi – faza IV“. Sredstva su ostvarena kroz kombinaciju europskog i nacionalnog financiranja, pri čemu 15 % iznosa čine izravna sredstva sufinanciranja iz državnog proračuna Republike Hrvatske. Ova sredstva omogućuju nesmetanu operativnu provedbu projekta, osiguravajući zapošljavanje te pružanje neophodne skrbi i podrške starijim osobama i osobama u nepovoljnom položaju na području Općine.</w:t>
      </w:r>
    </w:p>
    <w:p w14:paraId="54FD0BD8" w14:textId="77777777" w:rsidR="00534DBE" w:rsidRDefault="00000000">
      <w:r>
        <w:lastRenderedPageBreak/>
        <w:t>Projekt pod nazivom „Zaželi i ostvari 4“ na području Općine Lipovljani započeo je s provedbom 2024. godine i osigurava kontinuitet skrbi za najranjivije skupine u lokalnoj zajednici. </w:t>
      </w:r>
      <w:r>
        <w:br/>
        <w:t>Evo ključnih detalja o realizaciji programa u Lipovljanima:</w:t>
      </w:r>
      <w:r>
        <w:br/>
        <w:t>Ukupna vrijednost projekta: Projekt je vrijedan 742.500,00 eura.</w:t>
      </w:r>
      <w:r>
        <w:br/>
        <w:t>Struktura financiranja: Kao što ste naveli, financiranje se temelji na omjeru od 85 % bespovratnih sredstava iz Europskog socijalnog fonda plus (ESF+) te 15 % izravnog sufinanciranja iz državnog proračuna Republike Hrvatske.</w:t>
      </w:r>
      <w:r>
        <w:br/>
        <w:t>Opseg usluge: Predviđeno je zapošljavanje 15 pružatelja usluga koji će tijekom razdoblja od 36 mjeseci brinuti o najmanje 90 krajnjih korisnika (osoba starijih od 65 godina i odraslih osoba s invaliditetom).</w:t>
      </w:r>
      <w:r>
        <w:br/>
        <w:t>Aktivnosti u 2026. godini: Općina nastavlja s operativnom provedbom, uključujući redovite isplate potpora i osiguravanje higijenskih potrepština za korisnike, što je vidljivo kroz planirani proračun za 2026. godinu. </w:t>
      </w:r>
    </w:p>
    <w:p w14:paraId="0ABC2E2C" w14:textId="77777777" w:rsidR="00534DBE" w:rsidRDefault="00000000">
      <w:r>
        <w:t>Kapitalna pomoć ; sredstva su povučena 2025.g. u cijelosti= 1.600.000,00 Izgradnja novog dječjeg vrtića u Lipovljanima jedan je od najvažnijih kapitalnih projekata Općine, a uspješna realizacija svih Zahtjeva za povlačenje sredstava (ZPS) potvrđuje izvrsnu efikasnost lokalne administracije.</w:t>
      </w:r>
      <w:r>
        <w:br/>
        <w:t>Evo ključnih činjenica o ovom projektu:</w:t>
      </w:r>
      <w:r>
        <w:br/>
        <w:t>Izvor financiranja: Projekt se djelomično financira kroz Nacionalni plan oporavka i otpornosti (NPOO), uz  dodatno zaduživanje lokalnog proračuna za samu izgradnju.</w:t>
      </w:r>
      <w:r>
        <w:br/>
        <w:t>Kapacitet i standard: Novi vrtić projektiran je da zadovolji suvremene pedagoške standarde, rješavajući dugogodišnji problem lista čekanja i osiguravajući prostor za nove odgojne skupine.</w:t>
      </w:r>
      <w:r>
        <w:br/>
        <w:t>Strateški značaj: Uz program „Zaželi“ koji brine o starijima, ovaj projekt zaokružuje demografsku strategiju općine usmjerenu na mlade obitelji.</w:t>
      </w:r>
      <w:r>
        <w:br/>
        <w:t>Status: Prema proračunskim planovima za 2025. i 2026. godinu, fokus se s same izgradnje polako seli na potpuno opremanje i stavljanje objekta u punu funkciju za korisnike.</w:t>
      </w:r>
    </w:p>
    <w:p w14:paraId="7043F325" w14:textId="77777777" w:rsidR="00534DBE" w:rsidRDefault="00000000">
      <w:r>
        <w:br/>
        <w:t>Napomena; Rezultat poslovanja prema izvorima financiranja se promijenio u višku prihoda  izvora financiranja 8. Primici od zaduživanja u iznosu od 89.565,13 eura zbog knjiženja izgradnje dječjeg vrtića krajem  2024.g. kada se još nisu povlačila sredstva NPOO već je trenutno izvor financiranja bilo zaduživanje a i tek je započela gradnja i potpuno nova situacija u knjiženju . Tek kada se došlo do kraja izrade godišnjih izvještaja i slanja prvog ZNS-a u 2025.g. jer se šalju kvartalno ,tada je postalo jasno što je trebalo učiniti i koje je ispravno knjiženje a to je višak/manjak nefinancijske imovine ali izvor 5. Pomoći . Slijedom navedenoga ispravak se uključio tijekom 2025.g. na kontu 922 sukladno navedenome.  </w:t>
      </w:r>
      <w:r>
        <w:br/>
        <w:t> </w:t>
      </w:r>
    </w:p>
    <w:p w14:paraId="79D3D63D" w14:textId="77777777" w:rsidR="00534DBE" w:rsidRDefault="00534DBE"/>
    <w:sectPr w:rsidR="00534D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06BB8"/>
    <w:multiLevelType w:val="multilevel"/>
    <w:tmpl w:val="9FD2D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9A3F12"/>
    <w:multiLevelType w:val="hybridMultilevel"/>
    <w:tmpl w:val="0038DB40"/>
    <w:name w:val="disc"/>
    <w:lvl w:ilvl="0" w:tplc="9E966C42">
      <w:start w:val="1"/>
      <w:numFmt w:val="bullet"/>
      <w:lvlText w:val="•"/>
      <w:lvlJc w:val="left"/>
      <w:pPr>
        <w:ind w:left="720" w:hanging="360"/>
      </w:pPr>
    </w:lvl>
    <w:lvl w:ilvl="1" w:tplc="A3185990">
      <w:start w:val="1"/>
      <w:numFmt w:val="bullet"/>
      <w:lvlText w:val="•"/>
      <w:lvlJc w:val="left"/>
      <w:pPr>
        <w:ind w:left="1440" w:hanging="360"/>
      </w:pPr>
    </w:lvl>
    <w:lvl w:ilvl="2" w:tplc="7EB44428">
      <w:start w:val="1"/>
      <w:numFmt w:val="bullet"/>
      <w:lvlText w:val="•"/>
      <w:lvlJc w:val="left"/>
      <w:pPr>
        <w:ind w:left="2160" w:hanging="360"/>
      </w:pPr>
    </w:lvl>
    <w:lvl w:ilvl="3" w:tplc="359ADE3E">
      <w:start w:val="1"/>
      <w:numFmt w:val="bullet"/>
      <w:lvlText w:val="•"/>
      <w:lvlJc w:val="left"/>
      <w:pPr>
        <w:ind w:left="2880" w:hanging="360"/>
      </w:pPr>
    </w:lvl>
    <w:lvl w:ilvl="4" w:tplc="7BD03C92">
      <w:start w:val="1"/>
      <w:numFmt w:val="bullet"/>
      <w:lvlText w:val="•"/>
      <w:lvlJc w:val="left"/>
      <w:pPr>
        <w:ind w:left="3600" w:hanging="360"/>
      </w:pPr>
    </w:lvl>
    <w:lvl w:ilvl="5" w:tplc="2FB0BFD6">
      <w:start w:val="1"/>
      <w:numFmt w:val="bullet"/>
      <w:lvlText w:val="•"/>
      <w:lvlJc w:val="left"/>
      <w:pPr>
        <w:ind w:left="4320" w:hanging="360"/>
      </w:pPr>
    </w:lvl>
    <w:lvl w:ilvl="6" w:tplc="F1A29544">
      <w:start w:val="1"/>
      <w:numFmt w:val="bullet"/>
      <w:lvlText w:val="•"/>
      <w:lvlJc w:val="left"/>
      <w:pPr>
        <w:ind w:left="5040" w:hanging="360"/>
      </w:pPr>
    </w:lvl>
    <w:lvl w:ilvl="7" w:tplc="DCFA1F12">
      <w:start w:val="1"/>
      <w:numFmt w:val="bullet"/>
      <w:lvlText w:val="•"/>
      <w:lvlJc w:val="left"/>
      <w:pPr>
        <w:ind w:left="5760" w:hanging="360"/>
      </w:pPr>
    </w:lvl>
    <w:lvl w:ilvl="8" w:tplc="42345462">
      <w:start w:val="1"/>
      <w:numFmt w:val="bullet"/>
      <w:lvlText w:val="•"/>
      <w:lvlJc w:val="left"/>
      <w:pPr>
        <w:ind w:left="6480" w:hanging="360"/>
      </w:pPr>
    </w:lvl>
  </w:abstractNum>
  <w:abstractNum w:abstractNumId="2" w15:restartNumberingAfterBreak="0">
    <w:nsid w:val="3C4B56EF"/>
    <w:multiLevelType w:val="multilevel"/>
    <w:tmpl w:val="90907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87788589">
    <w:abstractNumId w:val="1"/>
    <w:lvlOverride w:ilvl="0">
      <w:startOverride w:val="1"/>
    </w:lvlOverride>
  </w:num>
  <w:num w:numId="2" w16cid:durableId="1664510654">
    <w:abstractNumId w:val="2"/>
  </w:num>
  <w:num w:numId="3" w16cid:durableId="692269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34DBE"/>
    <w:rsid w:val="000D6420"/>
    <w:rsid w:val="001A34F0"/>
    <w:rsid w:val="00475484"/>
    <w:rsid w:val="00534DBE"/>
    <w:rsid w:val="00E71389"/>
    <w:rsid w:val="00EF0EF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EC65D"/>
  <w15:docId w15:val="{1ED16C56-C3E3-4A8F-8E63-C5A654092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pPr>
      <w:spacing w:after="0" w:line="240" w:lineRule="auto"/>
      <w:ind w:left="720"/>
      <w:contextualSpacing/>
    </w:pPr>
  </w:style>
  <w:style w:type="character" w:styleId="Hiperveza">
    <w:name w:val="Hyperlink"/>
    <w:basedOn w:val="Zadanifontodlomka"/>
    <w:uiPriority w:val="99"/>
    <w:unhideWhenUsed/>
    <w:rsid w:val="00EF0EF8"/>
    <w:rPr>
      <w:color w:val="0563C1" w:themeColor="hyperlink"/>
      <w:u w:val="single"/>
    </w:rPr>
  </w:style>
  <w:style w:type="character" w:styleId="Nerijeenospominjanje">
    <w:name w:val="Unresolved Mention"/>
    <w:basedOn w:val="Zadanifontodlomka"/>
    <w:uiPriority w:val="99"/>
    <w:semiHidden/>
    <w:unhideWhenUsed/>
    <w:rsid w:val="00EF0E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32754</Words>
  <Characters>186703</Characters>
  <Application>Microsoft Office Word</Application>
  <DocSecurity>0</DocSecurity>
  <Lines>1555</Lines>
  <Paragraphs>438</Paragraphs>
  <ScaleCrop>false</ScaleCrop>
  <Company/>
  <LinksUpToDate>false</LinksUpToDate>
  <CharactersWithSpaces>219019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racunovodstvo@lipovljani.hr</cp:lastModifiedBy>
  <cp:revision>4</cp:revision>
  <cp:lastPrinted>2026-02-18T08:44:00Z</cp:lastPrinted>
  <dcterms:created xsi:type="dcterms:W3CDTF">2026-02-18T08:21:00Z</dcterms:created>
  <dcterms:modified xsi:type="dcterms:W3CDTF">2026-02-18T08:44:00Z</dcterms:modified>
</cp:coreProperties>
</file>