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426089" w14:paraId="320B02AB" w14:textId="77777777">
        <w:trPr>
          <w:tblCellSpacing w:w="60" w:type="dxa"/>
        </w:trPr>
        <w:tc>
          <w:tcPr>
            <w:tcW w:w="1200" w:type="pct"/>
            <w:shd w:val="clear" w:color="auto" w:fill="E7F0F9"/>
          </w:tcPr>
          <w:p w14:paraId="7BC95B31" w14:textId="77777777" w:rsidR="00426089" w:rsidRDefault="00000000">
            <w:pPr>
              <w:spacing w:after="0" w:line="240" w:lineRule="auto"/>
            </w:pPr>
            <w:r>
              <w:rPr>
                <w:b/>
              </w:rPr>
              <w:t>RKP broj</w:t>
            </w:r>
          </w:p>
        </w:tc>
        <w:tc>
          <w:tcPr>
            <w:tcW w:w="0" w:type="auto"/>
            <w:shd w:val="clear" w:color="auto" w:fill="E7F0F9"/>
          </w:tcPr>
          <w:p w14:paraId="76BC54B8" w14:textId="77777777" w:rsidR="00426089" w:rsidRDefault="00000000">
            <w:pPr>
              <w:spacing w:after="0" w:line="240" w:lineRule="auto"/>
            </w:pPr>
            <w:r>
              <w:t>38358</w:t>
            </w:r>
          </w:p>
        </w:tc>
      </w:tr>
      <w:tr w:rsidR="00426089" w14:paraId="767B41B8" w14:textId="77777777">
        <w:trPr>
          <w:tblCellSpacing w:w="60" w:type="dxa"/>
        </w:trPr>
        <w:tc>
          <w:tcPr>
            <w:tcW w:w="1200" w:type="pct"/>
            <w:shd w:val="clear" w:color="auto" w:fill="E7F0F9"/>
          </w:tcPr>
          <w:p w14:paraId="6B721C48" w14:textId="77777777" w:rsidR="00426089" w:rsidRDefault="00000000">
            <w:pPr>
              <w:spacing w:after="0" w:line="240" w:lineRule="auto"/>
            </w:pPr>
            <w:r>
              <w:rPr>
                <w:b/>
              </w:rPr>
              <w:t>Naziv obveznika</w:t>
            </w:r>
          </w:p>
        </w:tc>
        <w:tc>
          <w:tcPr>
            <w:tcW w:w="0" w:type="auto"/>
            <w:shd w:val="clear" w:color="auto" w:fill="E7F0F9"/>
          </w:tcPr>
          <w:p w14:paraId="13B3DEE9" w14:textId="77777777" w:rsidR="00426089" w:rsidRDefault="00000000">
            <w:pPr>
              <w:spacing w:after="0" w:line="240" w:lineRule="auto"/>
            </w:pPr>
            <w:r>
              <w:t>DJEČJI VRTIĆ ISKRICA</w:t>
            </w:r>
          </w:p>
        </w:tc>
      </w:tr>
      <w:tr w:rsidR="00426089" w14:paraId="23D68189" w14:textId="77777777">
        <w:trPr>
          <w:tblCellSpacing w:w="60" w:type="dxa"/>
        </w:trPr>
        <w:tc>
          <w:tcPr>
            <w:tcW w:w="1200" w:type="pct"/>
            <w:shd w:val="clear" w:color="auto" w:fill="E7F0F9"/>
          </w:tcPr>
          <w:p w14:paraId="71952F12" w14:textId="77777777" w:rsidR="00426089" w:rsidRDefault="00000000">
            <w:pPr>
              <w:spacing w:after="0" w:line="240" w:lineRule="auto"/>
            </w:pPr>
            <w:r>
              <w:rPr>
                <w:b/>
              </w:rPr>
              <w:t>Razina</w:t>
            </w:r>
          </w:p>
        </w:tc>
        <w:tc>
          <w:tcPr>
            <w:tcW w:w="0" w:type="auto"/>
            <w:shd w:val="clear" w:color="auto" w:fill="E7F0F9"/>
          </w:tcPr>
          <w:p w14:paraId="033BAFDE" w14:textId="77777777" w:rsidR="00426089" w:rsidRDefault="00000000">
            <w:pPr>
              <w:spacing w:after="0" w:line="240" w:lineRule="auto"/>
            </w:pPr>
            <w:r>
              <w:t>21</w:t>
            </w:r>
          </w:p>
        </w:tc>
      </w:tr>
    </w:tbl>
    <w:p w14:paraId="77342CDA" w14:textId="77777777" w:rsidR="00426089" w:rsidRDefault="00000000">
      <w:r>
        <w:br/>
      </w:r>
    </w:p>
    <w:p w14:paraId="27A98E00" w14:textId="77777777" w:rsidR="00426089" w:rsidRDefault="00000000">
      <w:pPr>
        <w:spacing w:line="240" w:lineRule="auto"/>
        <w:jc w:val="center"/>
      </w:pPr>
      <w:r>
        <w:rPr>
          <w:b/>
          <w:sz w:val="28"/>
        </w:rPr>
        <w:t>BILJEŠKE UZ FINANCIJSKE IZVJEŠTAJE</w:t>
      </w:r>
    </w:p>
    <w:p w14:paraId="2EB95192" w14:textId="77777777" w:rsidR="00426089" w:rsidRDefault="00000000">
      <w:pPr>
        <w:spacing w:line="240" w:lineRule="auto"/>
        <w:jc w:val="center"/>
      </w:pPr>
      <w:r>
        <w:rPr>
          <w:b/>
          <w:sz w:val="28"/>
        </w:rPr>
        <w:t>ZA RAZDOBLJE</w:t>
      </w:r>
    </w:p>
    <w:p w14:paraId="167B1107" w14:textId="77777777" w:rsidR="00426089" w:rsidRDefault="00000000">
      <w:pPr>
        <w:spacing w:line="240" w:lineRule="auto"/>
        <w:jc w:val="center"/>
      </w:pPr>
      <w:r>
        <w:rPr>
          <w:b/>
          <w:sz w:val="28"/>
        </w:rPr>
        <w:t>I - XII 2025.</w:t>
      </w:r>
    </w:p>
    <w:p w14:paraId="0A48FBDC" w14:textId="77777777" w:rsidR="00426089" w:rsidRDefault="00426089"/>
    <w:p w14:paraId="2CF2D0E2" w14:textId="77777777" w:rsidR="00426089" w:rsidRDefault="00000000">
      <w:pPr>
        <w:keepNext/>
        <w:spacing w:line="240" w:lineRule="auto"/>
        <w:jc w:val="center"/>
      </w:pPr>
      <w:r>
        <w:rPr>
          <w:b/>
          <w:sz w:val="28"/>
        </w:rPr>
        <w:t>Izvještaj o prihodima i rashodima, primicima i izdacima</w:t>
      </w:r>
    </w:p>
    <w:p w14:paraId="7A443D26" w14:textId="77777777" w:rsidR="00426089"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6089" w14:paraId="5D38B40F" w14:textId="77777777">
        <w:trPr>
          <w:cantSplit/>
        </w:trPr>
        <w:tc>
          <w:tcPr>
            <w:tcW w:w="700" w:type="dxa"/>
            <w:shd w:val="clear" w:color="auto" w:fill="E7F0F9"/>
            <w:tcMar>
              <w:top w:w="0" w:type="dxa"/>
              <w:bottom w:w="0" w:type="dxa"/>
            </w:tcMar>
            <w:vAlign w:val="center"/>
          </w:tcPr>
          <w:p w14:paraId="26EACCD9" w14:textId="77777777" w:rsidR="0042608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C165FE" w14:textId="77777777" w:rsidR="004260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728DD9" w14:textId="77777777" w:rsidR="004260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B8B01A" w14:textId="77777777" w:rsidR="0042608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488900" w14:textId="77777777" w:rsidR="0042608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4BC7747" w14:textId="77777777" w:rsidR="00426089" w:rsidRDefault="00000000">
            <w:pPr>
              <w:keepNext/>
              <w:keepLines/>
              <w:spacing w:after="0" w:line="240" w:lineRule="auto"/>
              <w:jc w:val="center"/>
            </w:pPr>
            <w:r>
              <w:rPr>
                <w:b/>
                <w:sz w:val="18"/>
              </w:rPr>
              <w:t>Indeks (%)</w:t>
            </w:r>
          </w:p>
        </w:tc>
      </w:tr>
      <w:tr w:rsidR="00426089" w14:paraId="3D61F02B" w14:textId="77777777">
        <w:trPr>
          <w:cantSplit/>
          <w:trHeight w:val="560"/>
        </w:trPr>
        <w:tc>
          <w:tcPr>
            <w:tcW w:w="700" w:type="dxa"/>
            <w:tcMar>
              <w:top w:w="0" w:type="dxa"/>
              <w:bottom w:w="0" w:type="dxa"/>
            </w:tcMar>
            <w:vAlign w:val="center"/>
          </w:tcPr>
          <w:p w14:paraId="63609869" w14:textId="77777777" w:rsidR="00426089" w:rsidRDefault="00000000">
            <w:pPr>
              <w:keepNext/>
              <w:keepLines/>
              <w:spacing w:after="0" w:line="240" w:lineRule="auto"/>
            </w:pPr>
            <w:r>
              <w:rPr>
                <w:sz w:val="18"/>
              </w:rPr>
              <w:t>6</w:t>
            </w:r>
          </w:p>
        </w:tc>
        <w:tc>
          <w:tcPr>
            <w:tcW w:w="3180" w:type="dxa"/>
            <w:tcMar>
              <w:top w:w="0" w:type="dxa"/>
              <w:bottom w:w="0" w:type="dxa"/>
            </w:tcMar>
            <w:vAlign w:val="center"/>
          </w:tcPr>
          <w:p w14:paraId="0BC3E2BE" w14:textId="77777777" w:rsidR="00426089"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74DE4A64" w14:textId="77777777" w:rsidR="00426089" w:rsidRDefault="00000000">
            <w:pPr>
              <w:keepNext/>
              <w:keepLines/>
              <w:spacing w:after="0" w:line="240" w:lineRule="auto"/>
            </w:pPr>
            <w:r>
              <w:rPr>
                <w:sz w:val="18"/>
              </w:rPr>
              <w:t>6</w:t>
            </w:r>
          </w:p>
        </w:tc>
        <w:tc>
          <w:tcPr>
            <w:tcW w:w="1860" w:type="dxa"/>
            <w:tcMar>
              <w:top w:w="0" w:type="dxa"/>
              <w:bottom w:w="0" w:type="dxa"/>
            </w:tcMar>
            <w:vAlign w:val="center"/>
          </w:tcPr>
          <w:p w14:paraId="0ED8E773" w14:textId="77777777" w:rsidR="00426089" w:rsidRDefault="00000000">
            <w:pPr>
              <w:keepNext/>
              <w:keepLines/>
              <w:spacing w:after="0" w:line="240" w:lineRule="auto"/>
              <w:jc w:val="right"/>
            </w:pPr>
            <w:r>
              <w:rPr>
                <w:sz w:val="18"/>
              </w:rPr>
              <w:t>252.906,20</w:t>
            </w:r>
          </w:p>
        </w:tc>
        <w:tc>
          <w:tcPr>
            <w:tcW w:w="1860" w:type="dxa"/>
            <w:tcMar>
              <w:top w:w="0" w:type="dxa"/>
              <w:bottom w:w="0" w:type="dxa"/>
            </w:tcMar>
            <w:vAlign w:val="center"/>
          </w:tcPr>
          <w:p w14:paraId="3233E9D7" w14:textId="77777777" w:rsidR="00426089" w:rsidRDefault="00000000">
            <w:pPr>
              <w:keepNext/>
              <w:keepLines/>
              <w:spacing w:after="0" w:line="240" w:lineRule="auto"/>
              <w:jc w:val="right"/>
            </w:pPr>
            <w:r>
              <w:rPr>
                <w:sz w:val="18"/>
              </w:rPr>
              <w:t>334.078,40</w:t>
            </w:r>
          </w:p>
        </w:tc>
        <w:tc>
          <w:tcPr>
            <w:tcW w:w="700" w:type="dxa"/>
            <w:tcMar>
              <w:top w:w="0" w:type="dxa"/>
              <w:bottom w:w="0" w:type="dxa"/>
            </w:tcMar>
            <w:vAlign w:val="center"/>
          </w:tcPr>
          <w:p w14:paraId="0C9EA664" w14:textId="77777777" w:rsidR="00426089" w:rsidRDefault="00000000">
            <w:pPr>
              <w:keepNext/>
              <w:keepLines/>
              <w:spacing w:after="0" w:line="240" w:lineRule="auto"/>
              <w:jc w:val="right"/>
            </w:pPr>
            <w:r>
              <w:rPr>
                <w:sz w:val="18"/>
              </w:rPr>
              <w:t>132,1</w:t>
            </w:r>
          </w:p>
        </w:tc>
      </w:tr>
      <w:tr w:rsidR="00426089" w14:paraId="2EC878AB" w14:textId="77777777">
        <w:trPr>
          <w:cantSplit/>
          <w:trHeight w:val="560"/>
        </w:trPr>
        <w:tc>
          <w:tcPr>
            <w:tcW w:w="700" w:type="dxa"/>
            <w:tcMar>
              <w:top w:w="0" w:type="dxa"/>
              <w:bottom w:w="0" w:type="dxa"/>
            </w:tcMar>
            <w:vAlign w:val="center"/>
          </w:tcPr>
          <w:p w14:paraId="7147710B" w14:textId="77777777" w:rsidR="00426089" w:rsidRDefault="00000000">
            <w:pPr>
              <w:keepNext/>
              <w:keepLines/>
              <w:spacing w:after="0" w:line="240" w:lineRule="auto"/>
            </w:pPr>
            <w:r>
              <w:rPr>
                <w:sz w:val="18"/>
              </w:rPr>
              <w:t>3</w:t>
            </w:r>
          </w:p>
        </w:tc>
        <w:tc>
          <w:tcPr>
            <w:tcW w:w="3180" w:type="dxa"/>
            <w:tcMar>
              <w:top w:w="0" w:type="dxa"/>
              <w:bottom w:w="0" w:type="dxa"/>
            </w:tcMar>
            <w:vAlign w:val="center"/>
          </w:tcPr>
          <w:p w14:paraId="5CC8A184" w14:textId="77777777" w:rsidR="00426089"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17E91BCC" w14:textId="77777777" w:rsidR="00426089" w:rsidRDefault="00000000">
            <w:pPr>
              <w:keepNext/>
              <w:keepLines/>
              <w:spacing w:after="0" w:line="240" w:lineRule="auto"/>
            </w:pPr>
            <w:r>
              <w:rPr>
                <w:sz w:val="18"/>
              </w:rPr>
              <w:t>3</w:t>
            </w:r>
          </w:p>
        </w:tc>
        <w:tc>
          <w:tcPr>
            <w:tcW w:w="1860" w:type="dxa"/>
            <w:tcMar>
              <w:top w:w="0" w:type="dxa"/>
              <w:bottom w:w="0" w:type="dxa"/>
            </w:tcMar>
            <w:vAlign w:val="center"/>
          </w:tcPr>
          <w:p w14:paraId="64DC2897" w14:textId="77777777" w:rsidR="00426089" w:rsidRDefault="00000000">
            <w:pPr>
              <w:keepNext/>
              <w:keepLines/>
              <w:spacing w:after="0" w:line="240" w:lineRule="auto"/>
              <w:jc w:val="right"/>
            </w:pPr>
            <w:r>
              <w:rPr>
                <w:sz w:val="18"/>
              </w:rPr>
              <w:t>248.240,28</w:t>
            </w:r>
          </w:p>
        </w:tc>
        <w:tc>
          <w:tcPr>
            <w:tcW w:w="1860" w:type="dxa"/>
            <w:tcMar>
              <w:top w:w="0" w:type="dxa"/>
              <w:bottom w:w="0" w:type="dxa"/>
            </w:tcMar>
            <w:vAlign w:val="center"/>
          </w:tcPr>
          <w:p w14:paraId="6D0E0DA2" w14:textId="77777777" w:rsidR="00426089" w:rsidRDefault="00000000">
            <w:pPr>
              <w:keepNext/>
              <w:keepLines/>
              <w:spacing w:after="0" w:line="240" w:lineRule="auto"/>
              <w:jc w:val="right"/>
            </w:pPr>
            <w:r>
              <w:rPr>
                <w:sz w:val="18"/>
              </w:rPr>
              <w:t>366.411,57</w:t>
            </w:r>
          </w:p>
        </w:tc>
        <w:tc>
          <w:tcPr>
            <w:tcW w:w="700" w:type="dxa"/>
            <w:tcMar>
              <w:top w:w="0" w:type="dxa"/>
              <w:bottom w:w="0" w:type="dxa"/>
            </w:tcMar>
            <w:vAlign w:val="center"/>
          </w:tcPr>
          <w:p w14:paraId="4F2DE574" w14:textId="77777777" w:rsidR="00426089" w:rsidRDefault="00000000">
            <w:pPr>
              <w:keepNext/>
              <w:keepLines/>
              <w:spacing w:after="0" w:line="240" w:lineRule="auto"/>
              <w:jc w:val="right"/>
            </w:pPr>
            <w:r>
              <w:rPr>
                <w:sz w:val="18"/>
              </w:rPr>
              <w:t>147,6</w:t>
            </w:r>
          </w:p>
        </w:tc>
      </w:tr>
      <w:tr w:rsidR="00426089" w14:paraId="66565CE3" w14:textId="77777777">
        <w:trPr>
          <w:cantSplit/>
          <w:trHeight w:val="560"/>
        </w:trPr>
        <w:tc>
          <w:tcPr>
            <w:tcW w:w="700" w:type="dxa"/>
            <w:tcMar>
              <w:top w:w="0" w:type="dxa"/>
              <w:bottom w:w="0" w:type="dxa"/>
            </w:tcMar>
            <w:vAlign w:val="center"/>
          </w:tcPr>
          <w:p w14:paraId="5BCA16AE" w14:textId="77777777" w:rsidR="00426089" w:rsidRDefault="00426089">
            <w:pPr>
              <w:keepNext/>
              <w:keepLines/>
              <w:spacing w:after="0" w:line="240" w:lineRule="auto"/>
            </w:pPr>
          </w:p>
        </w:tc>
        <w:tc>
          <w:tcPr>
            <w:tcW w:w="3180" w:type="dxa"/>
            <w:tcMar>
              <w:top w:w="0" w:type="dxa"/>
              <w:bottom w:w="0" w:type="dxa"/>
            </w:tcMar>
            <w:vAlign w:val="center"/>
          </w:tcPr>
          <w:p w14:paraId="72D4F3E4" w14:textId="77777777" w:rsidR="00426089" w:rsidRDefault="00000000">
            <w:pPr>
              <w:keepNext/>
              <w:keepLines/>
              <w:spacing w:after="0" w:line="240" w:lineRule="auto"/>
            </w:pPr>
            <w:r>
              <w:rPr>
                <w:b/>
                <w:sz w:val="18"/>
              </w:rPr>
              <w:t>MANJAK PRIHODA POSLOVANJA (šifre Z005-6)</w:t>
            </w:r>
          </w:p>
        </w:tc>
        <w:tc>
          <w:tcPr>
            <w:tcW w:w="700" w:type="dxa"/>
            <w:tcMar>
              <w:top w:w="0" w:type="dxa"/>
              <w:bottom w:w="0" w:type="dxa"/>
            </w:tcMar>
            <w:vAlign w:val="center"/>
          </w:tcPr>
          <w:p w14:paraId="6E9D5422" w14:textId="77777777" w:rsidR="00426089" w:rsidRDefault="00000000">
            <w:pPr>
              <w:keepNext/>
              <w:keepLines/>
              <w:spacing w:after="0" w:line="240" w:lineRule="auto"/>
            </w:pPr>
            <w:r>
              <w:rPr>
                <w:b/>
                <w:sz w:val="18"/>
              </w:rPr>
              <w:t>Y001</w:t>
            </w:r>
          </w:p>
        </w:tc>
        <w:tc>
          <w:tcPr>
            <w:tcW w:w="1860" w:type="dxa"/>
            <w:tcMar>
              <w:top w:w="0" w:type="dxa"/>
              <w:bottom w:w="0" w:type="dxa"/>
            </w:tcMar>
            <w:vAlign w:val="center"/>
          </w:tcPr>
          <w:p w14:paraId="24B1822E" w14:textId="77777777" w:rsidR="00426089" w:rsidRDefault="00000000">
            <w:pPr>
              <w:keepNext/>
              <w:keepLines/>
              <w:spacing w:after="0" w:line="240" w:lineRule="auto"/>
              <w:jc w:val="right"/>
            </w:pPr>
            <w:r>
              <w:rPr>
                <w:b/>
                <w:sz w:val="18"/>
              </w:rPr>
              <w:t>0,00</w:t>
            </w:r>
          </w:p>
        </w:tc>
        <w:tc>
          <w:tcPr>
            <w:tcW w:w="1860" w:type="dxa"/>
            <w:tcMar>
              <w:top w:w="0" w:type="dxa"/>
              <w:bottom w:w="0" w:type="dxa"/>
            </w:tcMar>
            <w:vAlign w:val="center"/>
          </w:tcPr>
          <w:p w14:paraId="48DBF2DB" w14:textId="77777777" w:rsidR="00426089" w:rsidRDefault="00000000">
            <w:pPr>
              <w:keepNext/>
              <w:keepLines/>
              <w:spacing w:after="0" w:line="240" w:lineRule="auto"/>
              <w:jc w:val="right"/>
            </w:pPr>
            <w:r>
              <w:rPr>
                <w:b/>
                <w:sz w:val="18"/>
              </w:rPr>
              <w:t>32.333,17</w:t>
            </w:r>
          </w:p>
        </w:tc>
        <w:tc>
          <w:tcPr>
            <w:tcW w:w="700" w:type="dxa"/>
            <w:tcMar>
              <w:top w:w="0" w:type="dxa"/>
              <w:bottom w:w="0" w:type="dxa"/>
            </w:tcMar>
            <w:vAlign w:val="center"/>
          </w:tcPr>
          <w:p w14:paraId="390094B9" w14:textId="77777777" w:rsidR="00426089" w:rsidRDefault="00000000">
            <w:pPr>
              <w:keepNext/>
              <w:keepLines/>
              <w:spacing w:after="0" w:line="240" w:lineRule="auto"/>
              <w:jc w:val="right"/>
            </w:pPr>
            <w:r>
              <w:rPr>
                <w:b/>
                <w:sz w:val="18"/>
              </w:rPr>
              <w:t>-</w:t>
            </w:r>
          </w:p>
        </w:tc>
      </w:tr>
      <w:tr w:rsidR="00426089" w14:paraId="34A8B565" w14:textId="77777777">
        <w:trPr>
          <w:cantSplit/>
          <w:trHeight w:val="560"/>
        </w:trPr>
        <w:tc>
          <w:tcPr>
            <w:tcW w:w="700" w:type="dxa"/>
            <w:tcMar>
              <w:top w:w="0" w:type="dxa"/>
              <w:bottom w:w="0" w:type="dxa"/>
            </w:tcMar>
            <w:vAlign w:val="center"/>
          </w:tcPr>
          <w:p w14:paraId="1A366EF2" w14:textId="77777777" w:rsidR="00426089" w:rsidRDefault="00000000">
            <w:pPr>
              <w:keepNext/>
              <w:keepLines/>
              <w:spacing w:after="0" w:line="240" w:lineRule="auto"/>
            </w:pPr>
            <w:r>
              <w:rPr>
                <w:sz w:val="18"/>
              </w:rPr>
              <w:t>7</w:t>
            </w:r>
          </w:p>
        </w:tc>
        <w:tc>
          <w:tcPr>
            <w:tcW w:w="3180" w:type="dxa"/>
            <w:tcMar>
              <w:top w:w="0" w:type="dxa"/>
              <w:bottom w:w="0" w:type="dxa"/>
            </w:tcMar>
            <w:vAlign w:val="center"/>
          </w:tcPr>
          <w:p w14:paraId="354B04C5" w14:textId="77777777" w:rsidR="00426089"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1A02BEA7" w14:textId="77777777" w:rsidR="00426089" w:rsidRDefault="00000000">
            <w:pPr>
              <w:keepNext/>
              <w:keepLines/>
              <w:spacing w:after="0" w:line="240" w:lineRule="auto"/>
            </w:pPr>
            <w:r>
              <w:rPr>
                <w:sz w:val="18"/>
              </w:rPr>
              <w:t>7</w:t>
            </w:r>
          </w:p>
        </w:tc>
        <w:tc>
          <w:tcPr>
            <w:tcW w:w="1860" w:type="dxa"/>
            <w:tcMar>
              <w:top w:w="0" w:type="dxa"/>
              <w:bottom w:w="0" w:type="dxa"/>
            </w:tcMar>
            <w:vAlign w:val="center"/>
          </w:tcPr>
          <w:p w14:paraId="7658D246" w14:textId="77777777" w:rsidR="00426089" w:rsidRDefault="00000000">
            <w:pPr>
              <w:keepNext/>
              <w:keepLines/>
              <w:spacing w:after="0" w:line="240" w:lineRule="auto"/>
              <w:jc w:val="right"/>
            </w:pPr>
            <w:r>
              <w:rPr>
                <w:sz w:val="18"/>
              </w:rPr>
              <w:t>0,00</w:t>
            </w:r>
          </w:p>
        </w:tc>
        <w:tc>
          <w:tcPr>
            <w:tcW w:w="1860" w:type="dxa"/>
            <w:tcMar>
              <w:top w:w="0" w:type="dxa"/>
              <w:bottom w:w="0" w:type="dxa"/>
            </w:tcMar>
            <w:vAlign w:val="center"/>
          </w:tcPr>
          <w:p w14:paraId="4887BDD1" w14:textId="77777777" w:rsidR="00426089" w:rsidRDefault="00000000">
            <w:pPr>
              <w:keepNext/>
              <w:keepLines/>
              <w:spacing w:after="0" w:line="240" w:lineRule="auto"/>
              <w:jc w:val="right"/>
            </w:pPr>
            <w:r>
              <w:rPr>
                <w:sz w:val="18"/>
              </w:rPr>
              <w:t>0,00</w:t>
            </w:r>
          </w:p>
        </w:tc>
        <w:tc>
          <w:tcPr>
            <w:tcW w:w="700" w:type="dxa"/>
            <w:tcMar>
              <w:top w:w="0" w:type="dxa"/>
              <w:bottom w:w="0" w:type="dxa"/>
            </w:tcMar>
            <w:vAlign w:val="center"/>
          </w:tcPr>
          <w:p w14:paraId="1A89D478" w14:textId="77777777" w:rsidR="00426089" w:rsidRDefault="00000000">
            <w:pPr>
              <w:keepNext/>
              <w:keepLines/>
              <w:spacing w:after="0" w:line="240" w:lineRule="auto"/>
              <w:jc w:val="right"/>
            </w:pPr>
            <w:r>
              <w:rPr>
                <w:sz w:val="18"/>
              </w:rPr>
              <w:t>-</w:t>
            </w:r>
          </w:p>
        </w:tc>
      </w:tr>
      <w:tr w:rsidR="00426089" w14:paraId="197C3048" w14:textId="77777777">
        <w:trPr>
          <w:cantSplit/>
          <w:trHeight w:val="560"/>
        </w:trPr>
        <w:tc>
          <w:tcPr>
            <w:tcW w:w="700" w:type="dxa"/>
            <w:tcMar>
              <w:top w:w="0" w:type="dxa"/>
              <w:bottom w:w="0" w:type="dxa"/>
            </w:tcMar>
            <w:vAlign w:val="center"/>
          </w:tcPr>
          <w:p w14:paraId="4743A734" w14:textId="77777777" w:rsidR="00426089" w:rsidRDefault="00000000">
            <w:pPr>
              <w:keepNext/>
              <w:keepLines/>
              <w:spacing w:after="0" w:line="240" w:lineRule="auto"/>
            </w:pPr>
            <w:r>
              <w:rPr>
                <w:sz w:val="18"/>
              </w:rPr>
              <w:t>4</w:t>
            </w:r>
          </w:p>
        </w:tc>
        <w:tc>
          <w:tcPr>
            <w:tcW w:w="3180" w:type="dxa"/>
            <w:tcMar>
              <w:top w:w="0" w:type="dxa"/>
              <w:bottom w:w="0" w:type="dxa"/>
            </w:tcMar>
            <w:vAlign w:val="center"/>
          </w:tcPr>
          <w:p w14:paraId="0972429F" w14:textId="77777777" w:rsidR="00426089"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7F72813C" w14:textId="77777777" w:rsidR="00426089" w:rsidRDefault="00000000">
            <w:pPr>
              <w:keepNext/>
              <w:keepLines/>
              <w:spacing w:after="0" w:line="240" w:lineRule="auto"/>
            </w:pPr>
            <w:r>
              <w:rPr>
                <w:sz w:val="18"/>
              </w:rPr>
              <w:t>4</w:t>
            </w:r>
          </w:p>
        </w:tc>
        <w:tc>
          <w:tcPr>
            <w:tcW w:w="1860" w:type="dxa"/>
            <w:tcMar>
              <w:top w:w="0" w:type="dxa"/>
              <w:bottom w:w="0" w:type="dxa"/>
            </w:tcMar>
            <w:vAlign w:val="center"/>
          </w:tcPr>
          <w:p w14:paraId="66D4D2D4" w14:textId="77777777" w:rsidR="00426089" w:rsidRDefault="00000000">
            <w:pPr>
              <w:keepNext/>
              <w:keepLines/>
              <w:spacing w:after="0" w:line="240" w:lineRule="auto"/>
              <w:jc w:val="right"/>
            </w:pPr>
            <w:r>
              <w:rPr>
                <w:sz w:val="18"/>
              </w:rPr>
              <w:t>4.201,65</w:t>
            </w:r>
          </w:p>
        </w:tc>
        <w:tc>
          <w:tcPr>
            <w:tcW w:w="1860" w:type="dxa"/>
            <w:tcMar>
              <w:top w:w="0" w:type="dxa"/>
              <w:bottom w:w="0" w:type="dxa"/>
            </w:tcMar>
            <w:vAlign w:val="center"/>
          </w:tcPr>
          <w:p w14:paraId="0DA90EEC" w14:textId="77777777" w:rsidR="00426089" w:rsidRDefault="00000000">
            <w:pPr>
              <w:keepNext/>
              <w:keepLines/>
              <w:spacing w:after="0" w:line="240" w:lineRule="auto"/>
              <w:jc w:val="right"/>
            </w:pPr>
            <w:r>
              <w:rPr>
                <w:sz w:val="18"/>
              </w:rPr>
              <w:t>0,00</w:t>
            </w:r>
          </w:p>
        </w:tc>
        <w:tc>
          <w:tcPr>
            <w:tcW w:w="700" w:type="dxa"/>
            <w:tcMar>
              <w:top w:w="0" w:type="dxa"/>
              <w:bottom w:w="0" w:type="dxa"/>
            </w:tcMar>
            <w:vAlign w:val="center"/>
          </w:tcPr>
          <w:p w14:paraId="29AE2989" w14:textId="77777777" w:rsidR="00426089" w:rsidRDefault="00000000">
            <w:pPr>
              <w:keepNext/>
              <w:keepLines/>
              <w:spacing w:after="0" w:line="240" w:lineRule="auto"/>
              <w:jc w:val="right"/>
            </w:pPr>
            <w:r>
              <w:rPr>
                <w:sz w:val="18"/>
              </w:rPr>
              <w:t>0</w:t>
            </w:r>
          </w:p>
        </w:tc>
      </w:tr>
      <w:tr w:rsidR="00426089" w14:paraId="3B4B3144" w14:textId="77777777">
        <w:trPr>
          <w:cantSplit/>
          <w:trHeight w:val="560"/>
        </w:trPr>
        <w:tc>
          <w:tcPr>
            <w:tcW w:w="700" w:type="dxa"/>
            <w:tcMar>
              <w:top w:w="0" w:type="dxa"/>
              <w:bottom w:w="0" w:type="dxa"/>
            </w:tcMar>
            <w:vAlign w:val="center"/>
          </w:tcPr>
          <w:p w14:paraId="4C5506E2" w14:textId="77777777" w:rsidR="00426089" w:rsidRDefault="00426089">
            <w:pPr>
              <w:keepNext/>
              <w:keepLines/>
              <w:spacing w:after="0" w:line="240" w:lineRule="auto"/>
            </w:pPr>
          </w:p>
        </w:tc>
        <w:tc>
          <w:tcPr>
            <w:tcW w:w="3180" w:type="dxa"/>
            <w:tcMar>
              <w:top w:w="0" w:type="dxa"/>
              <w:bottom w:w="0" w:type="dxa"/>
            </w:tcMar>
            <w:vAlign w:val="center"/>
          </w:tcPr>
          <w:p w14:paraId="74F5E5F0" w14:textId="77777777" w:rsidR="00426089" w:rsidRDefault="00000000">
            <w:pPr>
              <w:keepNext/>
              <w:keepLines/>
              <w:spacing w:after="0" w:line="240" w:lineRule="auto"/>
            </w:pPr>
            <w:r>
              <w:rPr>
                <w:b/>
                <w:sz w:val="18"/>
              </w:rPr>
              <w:t>VIŠAK/MANJAK PRIHODA OD NEFINANCIJSKE IMOVINE (šifre 7-4, 4-7)</w:t>
            </w:r>
          </w:p>
        </w:tc>
        <w:tc>
          <w:tcPr>
            <w:tcW w:w="700" w:type="dxa"/>
            <w:tcMar>
              <w:top w:w="0" w:type="dxa"/>
              <w:bottom w:w="0" w:type="dxa"/>
            </w:tcMar>
            <w:vAlign w:val="center"/>
          </w:tcPr>
          <w:p w14:paraId="1883203A" w14:textId="77777777" w:rsidR="00426089" w:rsidRDefault="00000000">
            <w:pPr>
              <w:keepNext/>
              <w:keepLines/>
              <w:spacing w:after="0" w:line="240" w:lineRule="auto"/>
            </w:pPr>
            <w:r>
              <w:rPr>
                <w:b/>
                <w:sz w:val="18"/>
              </w:rPr>
              <w:t>X002, Y002</w:t>
            </w:r>
          </w:p>
        </w:tc>
        <w:tc>
          <w:tcPr>
            <w:tcW w:w="1860" w:type="dxa"/>
            <w:tcMar>
              <w:top w:w="0" w:type="dxa"/>
              <w:bottom w:w="0" w:type="dxa"/>
            </w:tcMar>
            <w:vAlign w:val="center"/>
          </w:tcPr>
          <w:p w14:paraId="7978043E" w14:textId="77777777" w:rsidR="00426089" w:rsidRDefault="00000000">
            <w:pPr>
              <w:keepNext/>
              <w:keepLines/>
              <w:spacing w:after="0" w:line="240" w:lineRule="auto"/>
              <w:jc w:val="right"/>
            </w:pPr>
            <w:r>
              <w:rPr>
                <w:b/>
                <w:sz w:val="18"/>
              </w:rPr>
              <w:t>4.201,65</w:t>
            </w:r>
          </w:p>
        </w:tc>
        <w:tc>
          <w:tcPr>
            <w:tcW w:w="1860" w:type="dxa"/>
            <w:tcMar>
              <w:top w:w="0" w:type="dxa"/>
              <w:bottom w:w="0" w:type="dxa"/>
            </w:tcMar>
            <w:vAlign w:val="center"/>
          </w:tcPr>
          <w:p w14:paraId="0C47C10D" w14:textId="77777777" w:rsidR="00426089" w:rsidRDefault="00000000">
            <w:pPr>
              <w:keepNext/>
              <w:keepLines/>
              <w:spacing w:after="0" w:line="240" w:lineRule="auto"/>
              <w:jc w:val="right"/>
            </w:pPr>
            <w:r>
              <w:rPr>
                <w:b/>
                <w:sz w:val="18"/>
              </w:rPr>
              <w:t>0,00</w:t>
            </w:r>
          </w:p>
        </w:tc>
        <w:tc>
          <w:tcPr>
            <w:tcW w:w="700" w:type="dxa"/>
            <w:tcMar>
              <w:top w:w="0" w:type="dxa"/>
              <w:bottom w:w="0" w:type="dxa"/>
            </w:tcMar>
            <w:vAlign w:val="center"/>
          </w:tcPr>
          <w:p w14:paraId="37C5D362" w14:textId="77777777" w:rsidR="00426089" w:rsidRDefault="00000000">
            <w:pPr>
              <w:keepNext/>
              <w:keepLines/>
              <w:spacing w:after="0" w:line="240" w:lineRule="auto"/>
              <w:jc w:val="right"/>
            </w:pPr>
            <w:r>
              <w:rPr>
                <w:b/>
                <w:sz w:val="18"/>
              </w:rPr>
              <w:t>0</w:t>
            </w:r>
          </w:p>
        </w:tc>
      </w:tr>
      <w:tr w:rsidR="00426089" w14:paraId="798C83C5" w14:textId="77777777">
        <w:trPr>
          <w:cantSplit/>
          <w:trHeight w:val="560"/>
        </w:trPr>
        <w:tc>
          <w:tcPr>
            <w:tcW w:w="700" w:type="dxa"/>
            <w:tcMar>
              <w:top w:w="0" w:type="dxa"/>
              <w:bottom w:w="0" w:type="dxa"/>
            </w:tcMar>
            <w:vAlign w:val="center"/>
          </w:tcPr>
          <w:p w14:paraId="4EADCF4D" w14:textId="77777777" w:rsidR="00426089" w:rsidRDefault="00000000">
            <w:pPr>
              <w:keepNext/>
              <w:keepLines/>
              <w:spacing w:after="0" w:line="240" w:lineRule="auto"/>
            </w:pPr>
            <w:r>
              <w:rPr>
                <w:sz w:val="18"/>
              </w:rPr>
              <w:t>8</w:t>
            </w:r>
          </w:p>
        </w:tc>
        <w:tc>
          <w:tcPr>
            <w:tcW w:w="3180" w:type="dxa"/>
            <w:tcMar>
              <w:top w:w="0" w:type="dxa"/>
              <w:bottom w:w="0" w:type="dxa"/>
            </w:tcMar>
            <w:vAlign w:val="center"/>
          </w:tcPr>
          <w:p w14:paraId="7CF68F64" w14:textId="77777777" w:rsidR="00426089"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19E7E80A" w14:textId="77777777" w:rsidR="00426089" w:rsidRDefault="00000000">
            <w:pPr>
              <w:keepNext/>
              <w:keepLines/>
              <w:spacing w:after="0" w:line="240" w:lineRule="auto"/>
            </w:pPr>
            <w:r>
              <w:rPr>
                <w:sz w:val="18"/>
              </w:rPr>
              <w:t>8</w:t>
            </w:r>
          </w:p>
        </w:tc>
        <w:tc>
          <w:tcPr>
            <w:tcW w:w="1860" w:type="dxa"/>
            <w:tcMar>
              <w:top w:w="0" w:type="dxa"/>
              <w:bottom w:w="0" w:type="dxa"/>
            </w:tcMar>
            <w:vAlign w:val="center"/>
          </w:tcPr>
          <w:p w14:paraId="70BD9315" w14:textId="77777777" w:rsidR="00426089" w:rsidRDefault="00000000">
            <w:pPr>
              <w:keepNext/>
              <w:keepLines/>
              <w:spacing w:after="0" w:line="240" w:lineRule="auto"/>
              <w:jc w:val="right"/>
            </w:pPr>
            <w:r>
              <w:rPr>
                <w:sz w:val="18"/>
              </w:rPr>
              <w:t>0,00</w:t>
            </w:r>
          </w:p>
        </w:tc>
        <w:tc>
          <w:tcPr>
            <w:tcW w:w="1860" w:type="dxa"/>
            <w:tcMar>
              <w:top w:w="0" w:type="dxa"/>
              <w:bottom w:w="0" w:type="dxa"/>
            </w:tcMar>
            <w:vAlign w:val="center"/>
          </w:tcPr>
          <w:p w14:paraId="33C08976" w14:textId="77777777" w:rsidR="00426089" w:rsidRDefault="00000000">
            <w:pPr>
              <w:keepNext/>
              <w:keepLines/>
              <w:spacing w:after="0" w:line="240" w:lineRule="auto"/>
              <w:jc w:val="right"/>
            </w:pPr>
            <w:r>
              <w:rPr>
                <w:sz w:val="18"/>
              </w:rPr>
              <w:t>0,00</w:t>
            </w:r>
          </w:p>
        </w:tc>
        <w:tc>
          <w:tcPr>
            <w:tcW w:w="700" w:type="dxa"/>
            <w:tcMar>
              <w:top w:w="0" w:type="dxa"/>
              <w:bottom w:w="0" w:type="dxa"/>
            </w:tcMar>
            <w:vAlign w:val="center"/>
          </w:tcPr>
          <w:p w14:paraId="7C663F04" w14:textId="77777777" w:rsidR="00426089" w:rsidRDefault="00000000">
            <w:pPr>
              <w:keepNext/>
              <w:keepLines/>
              <w:spacing w:after="0" w:line="240" w:lineRule="auto"/>
              <w:jc w:val="right"/>
            </w:pPr>
            <w:r>
              <w:rPr>
                <w:sz w:val="18"/>
              </w:rPr>
              <w:t>-</w:t>
            </w:r>
          </w:p>
        </w:tc>
      </w:tr>
      <w:tr w:rsidR="00426089" w14:paraId="024F2E1A" w14:textId="77777777">
        <w:trPr>
          <w:cantSplit/>
          <w:trHeight w:val="560"/>
        </w:trPr>
        <w:tc>
          <w:tcPr>
            <w:tcW w:w="700" w:type="dxa"/>
            <w:tcMar>
              <w:top w:w="0" w:type="dxa"/>
              <w:bottom w:w="0" w:type="dxa"/>
            </w:tcMar>
            <w:vAlign w:val="center"/>
          </w:tcPr>
          <w:p w14:paraId="1EA81E92" w14:textId="77777777" w:rsidR="00426089" w:rsidRDefault="00000000">
            <w:pPr>
              <w:keepNext/>
              <w:keepLines/>
              <w:spacing w:after="0" w:line="240" w:lineRule="auto"/>
            </w:pPr>
            <w:r>
              <w:rPr>
                <w:sz w:val="18"/>
              </w:rPr>
              <w:t>5</w:t>
            </w:r>
          </w:p>
        </w:tc>
        <w:tc>
          <w:tcPr>
            <w:tcW w:w="3180" w:type="dxa"/>
            <w:tcMar>
              <w:top w:w="0" w:type="dxa"/>
              <w:bottom w:w="0" w:type="dxa"/>
            </w:tcMar>
            <w:vAlign w:val="center"/>
          </w:tcPr>
          <w:p w14:paraId="32A98036" w14:textId="77777777" w:rsidR="00426089"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2BA861CC" w14:textId="77777777" w:rsidR="00426089" w:rsidRDefault="00000000">
            <w:pPr>
              <w:keepNext/>
              <w:keepLines/>
              <w:spacing w:after="0" w:line="240" w:lineRule="auto"/>
            </w:pPr>
            <w:r>
              <w:rPr>
                <w:sz w:val="18"/>
              </w:rPr>
              <w:t>5</w:t>
            </w:r>
          </w:p>
        </w:tc>
        <w:tc>
          <w:tcPr>
            <w:tcW w:w="1860" w:type="dxa"/>
            <w:tcMar>
              <w:top w:w="0" w:type="dxa"/>
              <w:bottom w:w="0" w:type="dxa"/>
            </w:tcMar>
            <w:vAlign w:val="center"/>
          </w:tcPr>
          <w:p w14:paraId="75BCA234" w14:textId="77777777" w:rsidR="00426089" w:rsidRDefault="00000000">
            <w:pPr>
              <w:keepNext/>
              <w:keepLines/>
              <w:spacing w:after="0" w:line="240" w:lineRule="auto"/>
              <w:jc w:val="right"/>
            </w:pPr>
            <w:r>
              <w:rPr>
                <w:sz w:val="18"/>
              </w:rPr>
              <w:t>0,00</w:t>
            </w:r>
          </w:p>
        </w:tc>
        <w:tc>
          <w:tcPr>
            <w:tcW w:w="1860" w:type="dxa"/>
            <w:tcMar>
              <w:top w:w="0" w:type="dxa"/>
              <w:bottom w:w="0" w:type="dxa"/>
            </w:tcMar>
            <w:vAlign w:val="center"/>
          </w:tcPr>
          <w:p w14:paraId="60A78F96" w14:textId="77777777" w:rsidR="00426089" w:rsidRDefault="00000000">
            <w:pPr>
              <w:keepNext/>
              <w:keepLines/>
              <w:spacing w:after="0" w:line="240" w:lineRule="auto"/>
              <w:jc w:val="right"/>
            </w:pPr>
            <w:r>
              <w:rPr>
                <w:sz w:val="18"/>
              </w:rPr>
              <w:t>0,00</w:t>
            </w:r>
          </w:p>
        </w:tc>
        <w:tc>
          <w:tcPr>
            <w:tcW w:w="700" w:type="dxa"/>
            <w:tcMar>
              <w:top w:w="0" w:type="dxa"/>
              <w:bottom w:w="0" w:type="dxa"/>
            </w:tcMar>
            <w:vAlign w:val="center"/>
          </w:tcPr>
          <w:p w14:paraId="173C6083" w14:textId="77777777" w:rsidR="00426089" w:rsidRDefault="00000000">
            <w:pPr>
              <w:keepNext/>
              <w:keepLines/>
              <w:spacing w:after="0" w:line="240" w:lineRule="auto"/>
              <w:jc w:val="right"/>
            </w:pPr>
            <w:r>
              <w:rPr>
                <w:sz w:val="18"/>
              </w:rPr>
              <w:t>-</w:t>
            </w:r>
          </w:p>
        </w:tc>
      </w:tr>
      <w:tr w:rsidR="00426089" w14:paraId="7218DBB6" w14:textId="77777777">
        <w:trPr>
          <w:cantSplit/>
          <w:trHeight w:val="560"/>
        </w:trPr>
        <w:tc>
          <w:tcPr>
            <w:tcW w:w="700" w:type="dxa"/>
            <w:tcMar>
              <w:top w:w="0" w:type="dxa"/>
              <w:bottom w:w="0" w:type="dxa"/>
            </w:tcMar>
            <w:vAlign w:val="center"/>
          </w:tcPr>
          <w:p w14:paraId="32A84AE0" w14:textId="77777777" w:rsidR="00426089" w:rsidRDefault="00426089">
            <w:pPr>
              <w:keepNext/>
              <w:keepLines/>
              <w:spacing w:after="0" w:line="240" w:lineRule="auto"/>
            </w:pPr>
          </w:p>
        </w:tc>
        <w:tc>
          <w:tcPr>
            <w:tcW w:w="3180" w:type="dxa"/>
            <w:tcMar>
              <w:top w:w="0" w:type="dxa"/>
              <w:bottom w:w="0" w:type="dxa"/>
            </w:tcMar>
            <w:vAlign w:val="center"/>
          </w:tcPr>
          <w:p w14:paraId="7D4D4C64" w14:textId="77777777" w:rsidR="00426089"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19788115" w14:textId="77777777" w:rsidR="00426089" w:rsidRDefault="00000000">
            <w:pPr>
              <w:keepNext/>
              <w:keepLines/>
              <w:spacing w:after="0" w:line="240" w:lineRule="auto"/>
            </w:pPr>
            <w:r>
              <w:rPr>
                <w:b/>
                <w:sz w:val="18"/>
              </w:rPr>
              <w:t>X003, Y003</w:t>
            </w:r>
          </w:p>
        </w:tc>
        <w:tc>
          <w:tcPr>
            <w:tcW w:w="1860" w:type="dxa"/>
            <w:tcMar>
              <w:top w:w="0" w:type="dxa"/>
              <w:bottom w:w="0" w:type="dxa"/>
            </w:tcMar>
            <w:vAlign w:val="center"/>
          </w:tcPr>
          <w:p w14:paraId="3EFCB3B5" w14:textId="77777777" w:rsidR="00426089" w:rsidRDefault="00000000">
            <w:pPr>
              <w:keepNext/>
              <w:keepLines/>
              <w:spacing w:after="0" w:line="240" w:lineRule="auto"/>
              <w:jc w:val="right"/>
            </w:pPr>
            <w:r>
              <w:rPr>
                <w:b/>
                <w:sz w:val="18"/>
              </w:rPr>
              <w:t>0,00</w:t>
            </w:r>
          </w:p>
        </w:tc>
        <w:tc>
          <w:tcPr>
            <w:tcW w:w="1860" w:type="dxa"/>
            <w:tcMar>
              <w:top w:w="0" w:type="dxa"/>
              <w:bottom w:w="0" w:type="dxa"/>
            </w:tcMar>
            <w:vAlign w:val="center"/>
          </w:tcPr>
          <w:p w14:paraId="7F86FF9E" w14:textId="77777777" w:rsidR="00426089" w:rsidRDefault="00000000">
            <w:pPr>
              <w:keepNext/>
              <w:keepLines/>
              <w:spacing w:after="0" w:line="240" w:lineRule="auto"/>
              <w:jc w:val="right"/>
            </w:pPr>
            <w:r>
              <w:rPr>
                <w:b/>
                <w:sz w:val="18"/>
              </w:rPr>
              <w:t>0,00</w:t>
            </w:r>
          </w:p>
        </w:tc>
        <w:tc>
          <w:tcPr>
            <w:tcW w:w="700" w:type="dxa"/>
            <w:tcMar>
              <w:top w:w="0" w:type="dxa"/>
              <w:bottom w:w="0" w:type="dxa"/>
            </w:tcMar>
            <w:vAlign w:val="center"/>
          </w:tcPr>
          <w:p w14:paraId="79093A92" w14:textId="77777777" w:rsidR="00426089" w:rsidRDefault="00000000">
            <w:pPr>
              <w:keepNext/>
              <w:keepLines/>
              <w:spacing w:after="0" w:line="240" w:lineRule="auto"/>
              <w:jc w:val="right"/>
            </w:pPr>
            <w:r>
              <w:rPr>
                <w:b/>
                <w:sz w:val="18"/>
              </w:rPr>
              <w:t>-</w:t>
            </w:r>
          </w:p>
        </w:tc>
      </w:tr>
      <w:tr w:rsidR="00426089" w14:paraId="2852EC71" w14:textId="77777777">
        <w:trPr>
          <w:cantSplit/>
          <w:trHeight w:val="560"/>
        </w:trPr>
        <w:tc>
          <w:tcPr>
            <w:tcW w:w="700" w:type="dxa"/>
            <w:tcMar>
              <w:top w:w="0" w:type="dxa"/>
              <w:bottom w:w="0" w:type="dxa"/>
            </w:tcMar>
            <w:vAlign w:val="center"/>
          </w:tcPr>
          <w:p w14:paraId="3EB1CBE1" w14:textId="77777777" w:rsidR="00426089" w:rsidRDefault="00426089">
            <w:pPr>
              <w:keepNext/>
              <w:keepLines/>
              <w:spacing w:after="0" w:line="240" w:lineRule="auto"/>
            </w:pPr>
          </w:p>
        </w:tc>
        <w:tc>
          <w:tcPr>
            <w:tcW w:w="3180" w:type="dxa"/>
            <w:tcMar>
              <w:top w:w="0" w:type="dxa"/>
              <w:bottom w:w="0" w:type="dxa"/>
            </w:tcMar>
            <w:vAlign w:val="center"/>
          </w:tcPr>
          <w:p w14:paraId="45E74CD5" w14:textId="77777777" w:rsidR="00426089"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557B55E7" w14:textId="77777777" w:rsidR="00426089" w:rsidRDefault="00000000">
            <w:pPr>
              <w:keepNext/>
              <w:keepLines/>
              <w:spacing w:after="0" w:line="240" w:lineRule="auto"/>
            </w:pPr>
            <w:r>
              <w:rPr>
                <w:b/>
                <w:sz w:val="18"/>
              </w:rPr>
              <w:t>Y005</w:t>
            </w:r>
          </w:p>
        </w:tc>
        <w:tc>
          <w:tcPr>
            <w:tcW w:w="1860" w:type="dxa"/>
            <w:tcMar>
              <w:top w:w="0" w:type="dxa"/>
              <w:bottom w:w="0" w:type="dxa"/>
            </w:tcMar>
            <w:vAlign w:val="center"/>
          </w:tcPr>
          <w:p w14:paraId="779B668A" w14:textId="77777777" w:rsidR="00426089" w:rsidRDefault="00000000">
            <w:pPr>
              <w:keepNext/>
              <w:keepLines/>
              <w:spacing w:after="0" w:line="240" w:lineRule="auto"/>
              <w:jc w:val="right"/>
            </w:pPr>
            <w:r>
              <w:rPr>
                <w:b/>
                <w:sz w:val="18"/>
              </w:rPr>
              <w:t>0,00</w:t>
            </w:r>
          </w:p>
        </w:tc>
        <w:tc>
          <w:tcPr>
            <w:tcW w:w="1860" w:type="dxa"/>
            <w:tcMar>
              <w:top w:w="0" w:type="dxa"/>
              <w:bottom w:w="0" w:type="dxa"/>
            </w:tcMar>
            <w:vAlign w:val="center"/>
          </w:tcPr>
          <w:p w14:paraId="1FB9C45B" w14:textId="77777777" w:rsidR="00426089" w:rsidRDefault="00000000">
            <w:pPr>
              <w:keepNext/>
              <w:keepLines/>
              <w:spacing w:after="0" w:line="240" w:lineRule="auto"/>
              <w:jc w:val="right"/>
            </w:pPr>
            <w:r>
              <w:rPr>
                <w:b/>
                <w:sz w:val="18"/>
              </w:rPr>
              <w:t>32.333,17</w:t>
            </w:r>
          </w:p>
        </w:tc>
        <w:tc>
          <w:tcPr>
            <w:tcW w:w="700" w:type="dxa"/>
            <w:tcMar>
              <w:top w:w="0" w:type="dxa"/>
              <w:bottom w:w="0" w:type="dxa"/>
            </w:tcMar>
            <w:vAlign w:val="center"/>
          </w:tcPr>
          <w:p w14:paraId="34AE933A" w14:textId="77777777" w:rsidR="00426089" w:rsidRDefault="00000000">
            <w:pPr>
              <w:keepNext/>
              <w:keepLines/>
              <w:spacing w:after="0" w:line="240" w:lineRule="auto"/>
              <w:jc w:val="right"/>
            </w:pPr>
            <w:r>
              <w:rPr>
                <w:b/>
                <w:sz w:val="18"/>
              </w:rPr>
              <w:t>-</w:t>
            </w:r>
          </w:p>
        </w:tc>
      </w:tr>
    </w:tbl>
    <w:p w14:paraId="104572C3" w14:textId="77777777" w:rsidR="00426089" w:rsidRDefault="00426089">
      <w:pPr>
        <w:spacing w:after="0"/>
      </w:pPr>
    </w:p>
    <w:p w14:paraId="53504FCC" w14:textId="77777777" w:rsidR="00426089" w:rsidRDefault="00000000">
      <w:r>
        <w:t xml:space="preserve">Realizirani prihodi  u  iznosu od  =334.078,40€ veći su u odnosu na prethodnu godinu ,na  rast indeksa utjecali su prihodi za redovnu djelatnost od nadležnog proračuna radi povećanja osnovice za obračun plaće u skladu sa povećanjem zakonske minimalne plaće i Odluke o povećanju osnovice za obračun plaća te financiranje svih materijalnih rashoda na temelju Odluke općinskog vijeća o ukidanju naplate boravka djece u vrtiću . Manji je prihod u odnosu na prethodnu godinu  iz tekućih donacija Ministarstva znanosti i obrazovanja (u daljnjem </w:t>
      </w:r>
      <w:r>
        <w:lastRenderedPageBreak/>
        <w:t>tekstu MZO) , prema Uredbi o kriterijima i mjerilima za utvrđivanje sredstava za fiskalnu održivost dječjih vrtića (NN 109/23) i Odluci o dodjeli sredstava za fiskalnu održivost dječjih vrtića za pedagošku godinu 2023./2024. (NN 155/23)</w:t>
      </w:r>
    </w:p>
    <w:p w14:paraId="4B121E59" w14:textId="77777777" w:rsidR="00426089" w:rsidRDefault="00000000">
      <w:r>
        <w:t>Rashodi poslovanja izvršeni su iznosu od = 366.411,57€ , na rast indeksa utjecao je porast osnovice za obračun plaća u skladu sa povećanjem istih kod nadležnog proračuna te knjiženje plaća u mjesecu za mjesec u cilju da se u tekućoj godini premosti 13 plaća kako bi od naredne godine došlo do izravnanja u knjiženju.   Materijalni rashodi analitički bilježe rast radi porasta cijena namirnica i energenata, poslovi zaštite na radu bilježe rast temeljem ugovora s početka godine sa porastom cijene usluge, manja je realizacija kod nabave didaktike obzirom da se prethodne godine nabavilo iz sredstava FODV-a a u tekućoj godini nabava se realizirala kroz nadležni proračun. </w:t>
      </w:r>
    </w:p>
    <w:p w14:paraId="112322FD" w14:textId="77777777" w:rsidR="00426089" w:rsidRDefault="00000000">
      <w:r>
        <w:t>Rezultat poslovanja ; </w:t>
      </w:r>
    </w:p>
    <w:p w14:paraId="0C01F18C" w14:textId="77777777" w:rsidR="00426089" w:rsidRDefault="00000000">
      <w:r>
        <w:t>Sučeljavanjem ukupnih prihoda u godišnjem razdoblju u iznosu 334.078,40 € i ukupnih rashoda  u iznosu od 366.411,57 € uključujući rezultat iz prethodne godine od 1.762,88 dobiven je rezultat ; Manjak prihoda u iznosu od 30.570,29 € što odgovara stanju obveza na kraju obračunskog razdoblja od 2.459,11€ i međusobnih obveza unutar proračuna za plaće u iznosu od 28.257,56 za mjesec prosinac umanjeno za stanje potraživanja na kontu 167 u iznosu od 146,38€. Struktura manjka je definirana obračunom plaća za mjesec prosinac te dospjelim računima u iznosu od 975,70 koji nisu zaprimljeni u datom vremenskom periodu te nedospjelim računima u iznosu od 1.483,41 €.</w:t>
      </w:r>
    </w:p>
    <w:p w14:paraId="6542DB83" w14:textId="77777777" w:rsidR="004414EB" w:rsidRDefault="004414EB"/>
    <w:p w14:paraId="785CEC71" w14:textId="77777777" w:rsidR="004414EB" w:rsidRPr="004414EB" w:rsidRDefault="004414EB" w:rsidP="004414EB">
      <w:pPr>
        <w:rPr>
          <w:b/>
          <w:bCs/>
        </w:rPr>
      </w:pPr>
      <w:r w:rsidRPr="004414EB">
        <w:rPr>
          <w:b/>
          <w:bCs/>
        </w:rPr>
        <w:t>Struktura pokrića manjka (Siječanj 2026.)</w:t>
      </w:r>
    </w:p>
    <w:tbl>
      <w:tblPr>
        <w:tblW w:w="9780" w:type="dxa"/>
        <w:tblCellMar>
          <w:top w:w="15" w:type="dxa"/>
          <w:left w:w="15" w:type="dxa"/>
          <w:bottom w:w="15" w:type="dxa"/>
          <w:right w:w="15" w:type="dxa"/>
        </w:tblCellMar>
        <w:tblLook w:val="04A0" w:firstRow="1" w:lastRow="0" w:firstColumn="1" w:lastColumn="0" w:noHBand="0" w:noVBand="1"/>
      </w:tblPr>
      <w:tblGrid>
        <w:gridCol w:w="6345"/>
        <w:gridCol w:w="2019"/>
        <w:gridCol w:w="1416"/>
      </w:tblGrid>
      <w:tr w:rsidR="004414EB" w:rsidRPr="004414EB" w14:paraId="50F16E81" w14:textId="77777777">
        <w:tc>
          <w:tcPr>
            <w:tcW w:w="0" w:type="auto"/>
            <w:tcBorders>
              <w:bottom w:val="single" w:sz="6" w:space="0" w:color="DCDFE5"/>
            </w:tcBorders>
            <w:tcMar>
              <w:top w:w="120" w:type="dxa"/>
              <w:left w:w="0" w:type="dxa"/>
              <w:bottom w:w="120" w:type="dxa"/>
              <w:right w:w="240" w:type="dxa"/>
            </w:tcMar>
            <w:hideMark/>
          </w:tcPr>
          <w:p w14:paraId="1FE7AC3B" w14:textId="77777777" w:rsidR="004414EB" w:rsidRPr="004414EB" w:rsidRDefault="004414EB" w:rsidP="004414EB">
            <w:pPr>
              <w:rPr>
                <w:b/>
                <w:bCs/>
                <w:sz w:val="18"/>
                <w:szCs w:val="18"/>
              </w:rPr>
            </w:pPr>
            <w:r w:rsidRPr="004414EB">
              <w:rPr>
                <w:b/>
                <w:bCs/>
                <w:sz w:val="18"/>
                <w:szCs w:val="18"/>
              </w:rPr>
              <w:t>Izvor financiranja</w:t>
            </w:r>
          </w:p>
        </w:tc>
        <w:tc>
          <w:tcPr>
            <w:tcW w:w="0" w:type="auto"/>
            <w:tcBorders>
              <w:bottom w:val="single" w:sz="6" w:space="0" w:color="DCDFE5"/>
            </w:tcBorders>
            <w:tcMar>
              <w:top w:w="120" w:type="dxa"/>
              <w:left w:w="0" w:type="dxa"/>
              <w:bottom w:w="120" w:type="dxa"/>
              <w:right w:w="240" w:type="dxa"/>
            </w:tcMar>
            <w:hideMark/>
          </w:tcPr>
          <w:p w14:paraId="15C70C9B" w14:textId="77777777" w:rsidR="004414EB" w:rsidRPr="004414EB" w:rsidRDefault="004414EB" w:rsidP="004414EB">
            <w:pPr>
              <w:rPr>
                <w:b/>
                <w:bCs/>
                <w:sz w:val="18"/>
                <w:szCs w:val="18"/>
              </w:rPr>
            </w:pPr>
            <w:r w:rsidRPr="004414EB">
              <w:rPr>
                <w:b/>
                <w:bCs/>
                <w:sz w:val="18"/>
                <w:szCs w:val="18"/>
              </w:rPr>
              <w:t>Iznos (€)</w:t>
            </w:r>
          </w:p>
        </w:tc>
        <w:tc>
          <w:tcPr>
            <w:tcW w:w="0" w:type="auto"/>
            <w:tcBorders>
              <w:bottom w:val="single" w:sz="6" w:space="0" w:color="DCDFE5"/>
            </w:tcBorders>
            <w:tcMar>
              <w:top w:w="120" w:type="dxa"/>
              <w:left w:w="0" w:type="dxa"/>
              <w:bottom w:w="120" w:type="dxa"/>
              <w:right w:w="0" w:type="dxa"/>
            </w:tcMar>
            <w:hideMark/>
          </w:tcPr>
          <w:p w14:paraId="103B607E" w14:textId="77777777" w:rsidR="004414EB" w:rsidRPr="004414EB" w:rsidRDefault="004414EB" w:rsidP="004414EB">
            <w:pPr>
              <w:rPr>
                <w:b/>
                <w:bCs/>
                <w:sz w:val="18"/>
                <w:szCs w:val="18"/>
              </w:rPr>
            </w:pPr>
            <w:r w:rsidRPr="004414EB">
              <w:rPr>
                <w:b/>
                <w:bCs/>
                <w:sz w:val="18"/>
                <w:szCs w:val="18"/>
              </w:rPr>
              <w:t>Udio (%)</w:t>
            </w:r>
          </w:p>
        </w:tc>
      </w:tr>
      <w:tr w:rsidR="004414EB" w:rsidRPr="004414EB" w14:paraId="4F1610BD" w14:textId="77777777">
        <w:tc>
          <w:tcPr>
            <w:tcW w:w="0" w:type="auto"/>
            <w:tcBorders>
              <w:bottom w:val="single" w:sz="6" w:space="0" w:color="DCDFE5"/>
            </w:tcBorders>
            <w:tcMar>
              <w:top w:w="180" w:type="dxa"/>
              <w:left w:w="0" w:type="dxa"/>
              <w:bottom w:w="180" w:type="dxa"/>
              <w:right w:w="240" w:type="dxa"/>
            </w:tcMar>
            <w:hideMark/>
          </w:tcPr>
          <w:p w14:paraId="5929358F" w14:textId="77777777" w:rsidR="004414EB" w:rsidRPr="004414EB" w:rsidRDefault="004414EB" w:rsidP="004414EB">
            <w:pPr>
              <w:rPr>
                <w:sz w:val="18"/>
                <w:szCs w:val="18"/>
              </w:rPr>
            </w:pPr>
            <w:r w:rsidRPr="004414EB">
              <w:rPr>
                <w:b/>
                <w:bCs/>
                <w:sz w:val="18"/>
                <w:szCs w:val="18"/>
              </w:rPr>
              <w:t>1. Opći prihodi i primici</w:t>
            </w:r>
          </w:p>
        </w:tc>
        <w:tc>
          <w:tcPr>
            <w:tcW w:w="0" w:type="auto"/>
            <w:tcBorders>
              <w:bottom w:val="single" w:sz="6" w:space="0" w:color="DCDFE5"/>
            </w:tcBorders>
            <w:tcMar>
              <w:top w:w="180" w:type="dxa"/>
              <w:left w:w="0" w:type="dxa"/>
              <w:bottom w:w="180" w:type="dxa"/>
              <w:right w:w="240" w:type="dxa"/>
            </w:tcMar>
            <w:hideMark/>
          </w:tcPr>
          <w:p w14:paraId="1CF8A1F7" w14:textId="77777777" w:rsidR="004414EB" w:rsidRPr="004414EB" w:rsidRDefault="004414EB" w:rsidP="004414EB">
            <w:pPr>
              <w:rPr>
                <w:sz w:val="18"/>
                <w:szCs w:val="18"/>
              </w:rPr>
            </w:pPr>
            <w:r w:rsidRPr="004414EB">
              <w:rPr>
                <w:sz w:val="18"/>
                <w:szCs w:val="18"/>
              </w:rPr>
              <w:t>-2.166,35</w:t>
            </w:r>
          </w:p>
        </w:tc>
        <w:tc>
          <w:tcPr>
            <w:tcW w:w="0" w:type="auto"/>
            <w:tcBorders>
              <w:bottom w:val="single" w:sz="6" w:space="0" w:color="DCDFE5"/>
            </w:tcBorders>
            <w:tcMar>
              <w:top w:w="180" w:type="dxa"/>
              <w:left w:w="0" w:type="dxa"/>
              <w:bottom w:w="180" w:type="dxa"/>
              <w:right w:w="0" w:type="dxa"/>
            </w:tcMar>
            <w:hideMark/>
          </w:tcPr>
          <w:p w14:paraId="096A539B" w14:textId="77777777" w:rsidR="004414EB" w:rsidRPr="004414EB" w:rsidRDefault="004414EB" w:rsidP="004414EB">
            <w:pPr>
              <w:rPr>
                <w:sz w:val="18"/>
                <w:szCs w:val="18"/>
              </w:rPr>
            </w:pPr>
            <w:r w:rsidRPr="004414EB">
              <w:rPr>
                <w:sz w:val="18"/>
                <w:szCs w:val="18"/>
              </w:rPr>
              <w:t>7,09%</w:t>
            </w:r>
          </w:p>
        </w:tc>
      </w:tr>
      <w:tr w:rsidR="004414EB" w:rsidRPr="004414EB" w14:paraId="036AB7E0" w14:textId="77777777">
        <w:tc>
          <w:tcPr>
            <w:tcW w:w="0" w:type="auto"/>
            <w:tcBorders>
              <w:bottom w:val="single" w:sz="6" w:space="0" w:color="DCDFE5"/>
            </w:tcBorders>
            <w:tcMar>
              <w:top w:w="180" w:type="dxa"/>
              <w:left w:w="0" w:type="dxa"/>
              <w:bottom w:w="180" w:type="dxa"/>
              <w:right w:w="240" w:type="dxa"/>
            </w:tcMar>
            <w:hideMark/>
          </w:tcPr>
          <w:p w14:paraId="1C8CFBAD" w14:textId="77777777" w:rsidR="004414EB" w:rsidRPr="004414EB" w:rsidRDefault="004414EB" w:rsidP="004414EB">
            <w:pPr>
              <w:rPr>
                <w:sz w:val="18"/>
                <w:szCs w:val="18"/>
              </w:rPr>
            </w:pPr>
            <w:r w:rsidRPr="004414EB">
              <w:rPr>
                <w:b/>
                <w:bCs/>
                <w:sz w:val="18"/>
                <w:szCs w:val="18"/>
              </w:rPr>
              <w:t>3. Vlastiti prihodi</w:t>
            </w:r>
          </w:p>
        </w:tc>
        <w:tc>
          <w:tcPr>
            <w:tcW w:w="0" w:type="auto"/>
            <w:tcBorders>
              <w:bottom w:val="single" w:sz="6" w:space="0" w:color="DCDFE5"/>
            </w:tcBorders>
            <w:tcMar>
              <w:top w:w="180" w:type="dxa"/>
              <w:left w:w="0" w:type="dxa"/>
              <w:bottom w:w="180" w:type="dxa"/>
              <w:right w:w="240" w:type="dxa"/>
            </w:tcMar>
            <w:hideMark/>
          </w:tcPr>
          <w:p w14:paraId="679FED98" w14:textId="77777777" w:rsidR="004414EB" w:rsidRPr="004414EB" w:rsidRDefault="004414EB" w:rsidP="004414EB">
            <w:pPr>
              <w:rPr>
                <w:sz w:val="18"/>
                <w:szCs w:val="18"/>
              </w:rPr>
            </w:pPr>
            <w:r w:rsidRPr="004414EB">
              <w:rPr>
                <w:sz w:val="18"/>
                <w:szCs w:val="18"/>
              </w:rPr>
              <w:t>-146,38</w:t>
            </w:r>
          </w:p>
        </w:tc>
        <w:tc>
          <w:tcPr>
            <w:tcW w:w="0" w:type="auto"/>
            <w:tcBorders>
              <w:bottom w:val="single" w:sz="6" w:space="0" w:color="DCDFE5"/>
            </w:tcBorders>
            <w:tcMar>
              <w:top w:w="180" w:type="dxa"/>
              <w:left w:w="0" w:type="dxa"/>
              <w:bottom w:w="180" w:type="dxa"/>
              <w:right w:w="0" w:type="dxa"/>
            </w:tcMar>
            <w:hideMark/>
          </w:tcPr>
          <w:p w14:paraId="7D6AC093" w14:textId="77777777" w:rsidR="004414EB" w:rsidRPr="004414EB" w:rsidRDefault="004414EB" w:rsidP="004414EB">
            <w:pPr>
              <w:rPr>
                <w:sz w:val="18"/>
                <w:szCs w:val="18"/>
              </w:rPr>
            </w:pPr>
            <w:r w:rsidRPr="004414EB">
              <w:rPr>
                <w:sz w:val="18"/>
                <w:szCs w:val="18"/>
              </w:rPr>
              <w:t>0,48%</w:t>
            </w:r>
          </w:p>
        </w:tc>
      </w:tr>
      <w:tr w:rsidR="004414EB" w:rsidRPr="004414EB" w14:paraId="3D0C45F4" w14:textId="77777777">
        <w:tc>
          <w:tcPr>
            <w:tcW w:w="0" w:type="auto"/>
            <w:tcBorders>
              <w:bottom w:val="single" w:sz="6" w:space="0" w:color="DCDFE5"/>
            </w:tcBorders>
            <w:tcMar>
              <w:top w:w="180" w:type="dxa"/>
              <w:left w:w="0" w:type="dxa"/>
              <w:bottom w:w="180" w:type="dxa"/>
              <w:right w:w="240" w:type="dxa"/>
            </w:tcMar>
            <w:hideMark/>
          </w:tcPr>
          <w:p w14:paraId="301CB237" w14:textId="77777777" w:rsidR="004414EB" w:rsidRPr="004414EB" w:rsidRDefault="004414EB" w:rsidP="004414EB">
            <w:pPr>
              <w:rPr>
                <w:sz w:val="18"/>
                <w:szCs w:val="18"/>
              </w:rPr>
            </w:pPr>
            <w:r w:rsidRPr="004414EB">
              <w:rPr>
                <w:b/>
                <w:bCs/>
                <w:sz w:val="18"/>
                <w:szCs w:val="18"/>
              </w:rPr>
              <w:t>5. Pomoći (NP plaće prosinac - FODV)</w:t>
            </w:r>
          </w:p>
        </w:tc>
        <w:tc>
          <w:tcPr>
            <w:tcW w:w="0" w:type="auto"/>
            <w:tcBorders>
              <w:bottom w:val="single" w:sz="6" w:space="0" w:color="DCDFE5"/>
            </w:tcBorders>
            <w:tcMar>
              <w:top w:w="180" w:type="dxa"/>
              <w:left w:w="0" w:type="dxa"/>
              <w:bottom w:w="180" w:type="dxa"/>
              <w:right w:w="240" w:type="dxa"/>
            </w:tcMar>
            <w:hideMark/>
          </w:tcPr>
          <w:p w14:paraId="57EDB767" w14:textId="77777777" w:rsidR="004414EB" w:rsidRPr="004414EB" w:rsidRDefault="004414EB" w:rsidP="004414EB">
            <w:pPr>
              <w:rPr>
                <w:sz w:val="18"/>
                <w:szCs w:val="18"/>
              </w:rPr>
            </w:pPr>
            <w:r w:rsidRPr="004414EB">
              <w:rPr>
                <w:sz w:val="18"/>
                <w:szCs w:val="18"/>
              </w:rPr>
              <w:t>-28.257,56</w:t>
            </w:r>
          </w:p>
        </w:tc>
        <w:tc>
          <w:tcPr>
            <w:tcW w:w="0" w:type="auto"/>
            <w:tcBorders>
              <w:bottom w:val="single" w:sz="6" w:space="0" w:color="DCDFE5"/>
            </w:tcBorders>
            <w:tcMar>
              <w:top w:w="180" w:type="dxa"/>
              <w:left w:w="0" w:type="dxa"/>
              <w:bottom w:w="180" w:type="dxa"/>
              <w:right w:w="0" w:type="dxa"/>
            </w:tcMar>
            <w:hideMark/>
          </w:tcPr>
          <w:p w14:paraId="55A1D8F0" w14:textId="77777777" w:rsidR="004414EB" w:rsidRPr="004414EB" w:rsidRDefault="004414EB" w:rsidP="004414EB">
            <w:pPr>
              <w:rPr>
                <w:sz w:val="18"/>
                <w:szCs w:val="18"/>
              </w:rPr>
            </w:pPr>
            <w:r w:rsidRPr="004414EB">
              <w:rPr>
                <w:sz w:val="18"/>
                <w:szCs w:val="18"/>
              </w:rPr>
              <w:t>92,43%</w:t>
            </w:r>
          </w:p>
        </w:tc>
      </w:tr>
      <w:tr w:rsidR="004414EB" w:rsidRPr="004414EB" w14:paraId="255B4049" w14:textId="77777777">
        <w:tc>
          <w:tcPr>
            <w:tcW w:w="0" w:type="auto"/>
            <w:tcBorders>
              <w:bottom w:val="nil"/>
            </w:tcBorders>
            <w:tcMar>
              <w:top w:w="180" w:type="dxa"/>
              <w:left w:w="0" w:type="dxa"/>
              <w:bottom w:w="180" w:type="dxa"/>
              <w:right w:w="240" w:type="dxa"/>
            </w:tcMar>
            <w:hideMark/>
          </w:tcPr>
          <w:p w14:paraId="1AE48885" w14:textId="77777777" w:rsidR="004414EB" w:rsidRPr="004414EB" w:rsidRDefault="004414EB" w:rsidP="004414EB">
            <w:pPr>
              <w:rPr>
                <w:sz w:val="18"/>
                <w:szCs w:val="18"/>
              </w:rPr>
            </w:pPr>
            <w:r w:rsidRPr="004414EB">
              <w:rPr>
                <w:b/>
                <w:bCs/>
                <w:sz w:val="18"/>
                <w:szCs w:val="18"/>
              </w:rPr>
              <w:t>UKUPNO</w:t>
            </w:r>
          </w:p>
        </w:tc>
        <w:tc>
          <w:tcPr>
            <w:tcW w:w="0" w:type="auto"/>
            <w:tcBorders>
              <w:bottom w:val="nil"/>
            </w:tcBorders>
            <w:tcMar>
              <w:top w:w="180" w:type="dxa"/>
              <w:left w:w="0" w:type="dxa"/>
              <w:bottom w:w="180" w:type="dxa"/>
              <w:right w:w="240" w:type="dxa"/>
            </w:tcMar>
            <w:hideMark/>
          </w:tcPr>
          <w:p w14:paraId="4C5618DA" w14:textId="77777777" w:rsidR="004414EB" w:rsidRPr="004414EB" w:rsidRDefault="004414EB" w:rsidP="004414EB">
            <w:pPr>
              <w:rPr>
                <w:sz w:val="18"/>
                <w:szCs w:val="18"/>
              </w:rPr>
            </w:pPr>
            <w:r w:rsidRPr="004414EB">
              <w:rPr>
                <w:b/>
                <w:bCs/>
                <w:sz w:val="18"/>
                <w:szCs w:val="18"/>
              </w:rPr>
              <w:t>-30.570,29</w:t>
            </w:r>
          </w:p>
        </w:tc>
        <w:tc>
          <w:tcPr>
            <w:tcW w:w="0" w:type="auto"/>
            <w:tcBorders>
              <w:bottom w:val="nil"/>
            </w:tcBorders>
            <w:tcMar>
              <w:top w:w="180" w:type="dxa"/>
              <w:left w:w="0" w:type="dxa"/>
              <w:bottom w:w="180" w:type="dxa"/>
              <w:right w:w="0" w:type="dxa"/>
            </w:tcMar>
            <w:hideMark/>
          </w:tcPr>
          <w:p w14:paraId="1E04486D" w14:textId="77777777" w:rsidR="004414EB" w:rsidRPr="004414EB" w:rsidRDefault="004414EB" w:rsidP="004414EB">
            <w:pPr>
              <w:rPr>
                <w:sz w:val="18"/>
                <w:szCs w:val="18"/>
              </w:rPr>
            </w:pPr>
            <w:r w:rsidRPr="004414EB">
              <w:rPr>
                <w:b/>
                <w:bCs/>
                <w:sz w:val="18"/>
                <w:szCs w:val="18"/>
              </w:rPr>
              <w:t>100,00%</w:t>
            </w:r>
          </w:p>
        </w:tc>
      </w:tr>
    </w:tbl>
    <w:p w14:paraId="6BAC1398" w14:textId="60D1EC56" w:rsidR="004414EB" w:rsidRPr="004414EB" w:rsidRDefault="00000000" w:rsidP="004414EB">
      <w:r>
        <w:pict w14:anchorId="4AE96F3A">
          <v:rect id="_x0000_i1025" style="width:0;height:.75pt" o:hralign="center" o:hrstd="t" o:hr="t" fillcolor="#a0a0a0" stroked="f"/>
        </w:pict>
      </w:r>
    </w:p>
    <w:p w14:paraId="4378A222" w14:textId="77777777" w:rsidR="004414EB" w:rsidRPr="004414EB" w:rsidRDefault="004414EB" w:rsidP="004414EB">
      <w:pPr>
        <w:numPr>
          <w:ilvl w:val="0"/>
          <w:numId w:val="3"/>
        </w:numPr>
      </w:pPr>
      <w:r w:rsidRPr="004414EB">
        <w:rPr>
          <w:b/>
          <w:bCs/>
        </w:rPr>
        <w:t>Dominacija pomoći:</w:t>
      </w:r>
      <w:r w:rsidRPr="004414EB">
        <w:t> Najveći dio manjka (preko </w:t>
      </w:r>
      <w:r w:rsidRPr="004414EB">
        <w:rPr>
          <w:b/>
          <w:bCs/>
        </w:rPr>
        <w:t>92%</w:t>
      </w:r>
      <w:r w:rsidRPr="004414EB">
        <w:t>) odnosi se na stavku pomoći za plaće (FODV), što je uobičajeno kod proračunskih korisnika u sustavu obrazovanja ili socijalne skrbi gdje se plaće refundiraju s nacionalne razine.</w:t>
      </w:r>
    </w:p>
    <w:p w14:paraId="0C6F9795" w14:textId="77777777" w:rsidR="004414EB" w:rsidRDefault="004414EB"/>
    <w:p w14:paraId="790BA576" w14:textId="77777777" w:rsidR="004414EB" w:rsidRDefault="004414EB"/>
    <w:p w14:paraId="3E9B0184" w14:textId="77777777" w:rsidR="004414EB" w:rsidRDefault="004414EB"/>
    <w:p w14:paraId="212F0805" w14:textId="77777777" w:rsidR="004414EB" w:rsidRDefault="004414EB"/>
    <w:p w14:paraId="7F7F9AEE" w14:textId="77777777" w:rsidR="00426089"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6089" w14:paraId="11DF58C8" w14:textId="77777777">
        <w:trPr>
          <w:cantSplit/>
        </w:trPr>
        <w:tc>
          <w:tcPr>
            <w:tcW w:w="700" w:type="dxa"/>
            <w:shd w:val="clear" w:color="auto" w:fill="E7F0F9"/>
            <w:tcMar>
              <w:top w:w="0" w:type="dxa"/>
              <w:bottom w:w="0" w:type="dxa"/>
            </w:tcMar>
            <w:vAlign w:val="center"/>
          </w:tcPr>
          <w:p w14:paraId="5D679CF6" w14:textId="77777777" w:rsidR="0042608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AFD76FC" w14:textId="77777777" w:rsidR="004260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CA97C9" w14:textId="77777777" w:rsidR="004260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2DC5C6" w14:textId="77777777" w:rsidR="0042608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0908E9" w14:textId="77777777" w:rsidR="0042608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7A78D2B" w14:textId="77777777" w:rsidR="00426089" w:rsidRDefault="00000000">
            <w:pPr>
              <w:keepNext/>
              <w:keepLines/>
              <w:spacing w:after="0" w:line="240" w:lineRule="auto"/>
              <w:jc w:val="center"/>
            </w:pPr>
            <w:r>
              <w:rPr>
                <w:b/>
                <w:sz w:val="18"/>
              </w:rPr>
              <w:t>Indeks (%)</w:t>
            </w:r>
          </w:p>
        </w:tc>
      </w:tr>
      <w:tr w:rsidR="00426089" w14:paraId="7D2B7320" w14:textId="77777777">
        <w:trPr>
          <w:cantSplit/>
          <w:trHeight w:val="560"/>
        </w:trPr>
        <w:tc>
          <w:tcPr>
            <w:tcW w:w="700" w:type="dxa"/>
            <w:tcMar>
              <w:top w:w="0" w:type="dxa"/>
              <w:bottom w:w="0" w:type="dxa"/>
            </w:tcMar>
            <w:vAlign w:val="center"/>
          </w:tcPr>
          <w:p w14:paraId="405D9FF0" w14:textId="77777777" w:rsidR="00426089" w:rsidRDefault="00000000">
            <w:pPr>
              <w:keepNext/>
              <w:keepLines/>
              <w:spacing w:after="0" w:line="240" w:lineRule="auto"/>
            </w:pPr>
            <w:r>
              <w:rPr>
                <w:sz w:val="18"/>
              </w:rPr>
              <w:t>6</w:t>
            </w:r>
          </w:p>
        </w:tc>
        <w:tc>
          <w:tcPr>
            <w:tcW w:w="3180" w:type="dxa"/>
            <w:tcMar>
              <w:top w:w="0" w:type="dxa"/>
              <w:bottom w:w="0" w:type="dxa"/>
            </w:tcMar>
            <w:vAlign w:val="center"/>
          </w:tcPr>
          <w:p w14:paraId="62CD8544" w14:textId="77777777" w:rsidR="00426089"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017E5BB2" w14:textId="77777777" w:rsidR="00426089" w:rsidRDefault="00000000">
            <w:pPr>
              <w:keepNext/>
              <w:keepLines/>
              <w:spacing w:after="0" w:line="240" w:lineRule="auto"/>
            </w:pPr>
            <w:r>
              <w:rPr>
                <w:sz w:val="18"/>
              </w:rPr>
              <w:t>6</w:t>
            </w:r>
          </w:p>
        </w:tc>
        <w:tc>
          <w:tcPr>
            <w:tcW w:w="1860" w:type="dxa"/>
            <w:tcMar>
              <w:top w:w="0" w:type="dxa"/>
              <w:bottom w:w="0" w:type="dxa"/>
            </w:tcMar>
            <w:vAlign w:val="center"/>
          </w:tcPr>
          <w:p w14:paraId="679074E8" w14:textId="77777777" w:rsidR="00426089" w:rsidRDefault="00000000">
            <w:pPr>
              <w:keepNext/>
              <w:keepLines/>
              <w:spacing w:after="0" w:line="240" w:lineRule="auto"/>
              <w:jc w:val="right"/>
            </w:pPr>
            <w:r>
              <w:rPr>
                <w:sz w:val="18"/>
              </w:rPr>
              <w:t>252.906,20</w:t>
            </w:r>
          </w:p>
        </w:tc>
        <w:tc>
          <w:tcPr>
            <w:tcW w:w="1860" w:type="dxa"/>
            <w:tcMar>
              <w:top w:w="0" w:type="dxa"/>
              <w:bottom w:w="0" w:type="dxa"/>
            </w:tcMar>
            <w:vAlign w:val="center"/>
          </w:tcPr>
          <w:p w14:paraId="2BE1DFCB" w14:textId="77777777" w:rsidR="00426089" w:rsidRDefault="00000000">
            <w:pPr>
              <w:keepNext/>
              <w:keepLines/>
              <w:spacing w:after="0" w:line="240" w:lineRule="auto"/>
              <w:jc w:val="right"/>
            </w:pPr>
            <w:r>
              <w:rPr>
                <w:sz w:val="18"/>
              </w:rPr>
              <w:t>334.078,40</w:t>
            </w:r>
          </w:p>
        </w:tc>
        <w:tc>
          <w:tcPr>
            <w:tcW w:w="700" w:type="dxa"/>
            <w:tcMar>
              <w:top w:w="0" w:type="dxa"/>
              <w:bottom w:w="0" w:type="dxa"/>
            </w:tcMar>
            <w:vAlign w:val="center"/>
          </w:tcPr>
          <w:p w14:paraId="13534930" w14:textId="77777777" w:rsidR="00426089" w:rsidRDefault="00000000">
            <w:pPr>
              <w:keepNext/>
              <w:keepLines/>
              <w:spacing w:after="0" w:line="240" w:lineRule="auto"/>
              <w:jc w:val="right"/>
            </w:pPr>
            <w:r>
              <w:rPr>
                <w:sz w:val="18"/>
              </w:rPr>
              <w:t>132,1</w:t>
            </w:r>
          </w:p>
        </w:tc>
      </w:tr>
    </w:tbl>
    <w:p w14:paraId="06EC97C7" w14:textId="77777777" w:rsidR="00426089" w:rsidRDefault="00426089">
      <w:pPr>
        <w:spacing w:after="0"/>
      </w:pPr>
    </w:p>
    <w:p w14:paraId="3D87583A" w14:textId="66328C4F" w:rsidR="00426089" w:rsidRDefault="00000000">
      <w:r>
        <w:t>Realizirani prihodi bilježe rast u odnosu na prethodnu godinu u skladu financiranja iz nadležnog proračuna za financiranje redovne djelatnosti uvjetovanog povećanjem osnovice za obračun plaća te financiranja svih materijalnih rashoda u potpunosti bez participacije uplata roditelja na temelju Odluke Općinskog vijeća o ukidanju naplate part</w:t>
      </w:r>
      <w:r w:rsidR="00870276">
        <w:t>i</w:t>
      </w:r>
      <w:r>
        <w:t>cipacije za boravak djece u vrtiću sa prebivalištem na području Općine Lipovljani. </w:t>
      </w:r>
    </w:p>
    <w:p w14:paraId="0C5085FC" w14:textId="77777777" w:rsidR="00426089" w:rsidRDefault="00000000">
      <w:r>
        <w:t> </w:t>
      </w:r>
    </w:p>
    <w:p w14:paraId="0830D105" w14:textId="77777777" w:rsidR="00426089" w:rsidRDefault="00426089"/>
    <w:p w14:paraId="53CF5055" w14:textId="77777777" w:rsidR="00426089"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6089" w14:paraId="6D1F57EF" w14:textId="77777777">
        <w:trPr>
          <w:cantSplit/>
        </w:trPr>
        <w:tc>
          <w:tcPr>
            <w:tcW w:w="700" w:type="dxa"/>
            <w:shd w:val="clear" w:color="auto" w:fill="E7F0F9"/>
            <w:tcMar>
              <w:top w:w="0" w:type="dxa"/>
              <w:bottom w:w="0" w:type="dxa"/>
            </w:tcMar>
            <w:vAlign w:val="center"/>
          </w:tcPr>
          <w:p w14:paraId="5349AA77" w14:textId="77777777" w:rsidR="0042608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1D6C0D" w14:textId="77777777" w:rsidR="004260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C6F9E1" w14:textId="77777777" w:rsidR="004260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6CE755" w14:textId="77777777" w:rsidR="0042608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FF3835D" w14:textId="77777777" w:rsidR="0042608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C037EAC" w14:textId="77777777" w:rsidR="00426089" w:rsidRDefault="00000000">
            <w:pPr>
              <w:keepNext/>
              <w:keepLines/>
              <w:spacing w:after="0" w:line="240" w:lineRule="auto"/>
              <w:jc w:val="center"/>
            </w:pPr>
            <w:r>
              <w:rPr>
                <w:b/>
                <w:sz w:val="18"/>
              </w:rPr>
              <w:t>Indeks (%)</w:t>
            </w:r>
          </w:p>
        </w:tc>
      </w:tr>
      <w:tr w:rsidR="00426089" w14:paraId="3E4063F0" w14:textId="77777777">
        <w:trPr>
          <w:cantSplit/>
          <w:trHeight w:val="560"/>
        </w:trPr>
        <w:tc>
          <w:tcPr>
            <w:tcW w:w="700" w:type="dxa"/>
            <w:tcMar>
              <w:top w:w="0" w:type="dxa"/>
              <w:bottom w:w="0" w:type="dxa"/>
            </w:tcMar>
            <w:vAlign w:val="center"/>
          </w:tcPr>
          <w:p w14:paraId="667D68A7" w14:textId="77777777" w:rsidR="00426089" w:rsidRDefault="00000000">
            <w:pPr>
              <w:keepNext/>
              <w:keepLines/>
              <w:spacing w:after="0" w:line="240" w:lineRule="auto"/>
            </w:pPr>
            <w:r>
              <w:rPr>
                <w:sz w:val="18"/>
              </w:rPr>
              <w:t>63</w:t>
            </w:r>
          </w:p>
        </w:tc>
        <w:tc>
          <w:tcPr>
            <w:tcW w:w="3180" w:type="dxa"/>
            <w:tcMar>
              <w:top w:w="0" w:type="dxa"/>
              <w:bottom w:w="0" w:type="dxa"/>
            </w:tcMar>
            <w:vAlign w:val="center"/>
          </w:tcPr>
          <w:p w14:paraId="7424C02E" w14:textId="77777777" w:rsidR="00426089" w:rsidRDefault="00000000">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40EDAC08" w14:textId="77777777" w:rsidR="00426089" w:rsidRDefault="00000000">
            <w:pPr>
              <w:keepNext/>
              <w:keepLines/>
              <w:spacing w:after="0" w:line="240" w:lineRule="auto"/>
            </w:pPr>
            <w:r>
              <w:rPr>
                <w:sz w:val="18"/>
              </w:rPr>
              <w:t>63</w:t>
            </w:r>
          </w:p>
        </w:tc>
        <w:tc>
          <w:tcPr>
            <w:tcW w:w="1860" w:type="dxa"/>
            <w:tcMar>
              <w:top w:w="0" w:type="dxa"/>
              <w:bottom w:w="0" w:type="dxa"/>
            </w:tcMar>
            <w:vAlign w:val="center"/>
          </w:tcPr>
          <w:p w14:paraId="78ED8A8A" w14:textId="77777777" w:rsidR="00426089" w:rsidRDefault="00000000">
            <w:pPr>
              <w:keepNext/>
              <w:keepLines/>
              <w:spacing w:after="0" w:line="240" w:lineRule="auto"/>
              <w:jc w:val="right"/>
            </w:pPr>
            <w:r>
              <w:rPr>
                <w:sz w:val="18"/>
              </w:rPr>
              <w:t>1.170,20</w:t>
            </w:r>
          </w:p>
        </w:tc>
        <w:tc>
          <w:tcPr>
            <w:tcW w:w="1860" w:type="dxa"/>
            <w:tcMar>
              <w:top w:w="0" w:type="dxa"/>
              <w:bottom w:w="0" w:type="dxa"/>
            </w:tcMar>
            <w:vAlign w:val="center"/>
          </w:tcPr>
          <w:p w14:paraId="4BE8D5F4" w14:textId="77777777" w:rsidR="00426089" w:rsidRDefault="00000000">
            <w:pPr>
              <w:keepNext/>
              <w:keepLines/>
              <w:spacing w:after="0" w:line="240" w:lineRule="auto"/>
              <w:jc w:val="right"/>
            </w:pPr>
            <w:r>
              <w:rPr>
                <w:sz w:val="18"/>
              </w:rPr>
              <w:t>576,00</w:t>
            </w:r>
          </w:p>
        </w:tc>
        <w:tc>
          <w:tcPr>
            <w:tcW w:w="700" w:type="dxa"/>
            <w:tcMar>
              <w:top w:w="0" w:type="dxa"/>
              <w:bottom w:w="0" w:type="dxa"/>
            </w:tcMar>
            <w:vAlign w:val="center"/>
          </w:tcPr>
          <w:p w14:paraId="3E64DB5D" w14:textId="77777777" w:rsidR="00426089" w:rsidRDefault="00000000">
            <w:pPr>
              <w:keepNext/>
              <w:keepLines/>
              <w:spacing w:after="0" w:line="240" w:lineRule="auto"/>
              <w:jc w:val="right"/>
            </w:pPr>
            <w:r>
              <w:rPr>
                <w:sz w:val="18"/>
              </w:rPr>
              <w:t>49,2</w:t>
            </w:r>
          </w:p>
        </w:tc>
      </w:tr>
    </w:tbl>
    <w:p w14:paraId="4746D045" w14:textId="77777777" w:rsidR="00426089" w:rsidRDefault="00426089">
      <w:pPr>
        <w:spacing w:after="0"/>
      </w:pPr>
    </w:p>
    <w:p w14:paraId="02B0B7FE" w14:textId="77777777" w:rsidR="00426089" w:rsidRDefault="00000000">
      <w:r>
        <w:t xml:space="preserve">Pomoći iz inozemstva i od subjekata unutar općeg proračuna = 576,00€ tekuće su pomoći od Ministarstva obrazovanja za rad </w:t>
      </w:r>
      <w:proofErr w:type="spellStart"/>
      <w:r>
        <w:t>predškole</w:t>
      </w:r>
      <w:proofErr w:type="spellEnd"/>
      <w:r>
        <w:t xml:space="preserve"> rezultirao je manjim iznosom sukladno donesenoj odluci prema zadanim kriterijima.  Pomoći su proračunskim korisnicima iz proračuna koji im nije nadležan, sredstva su od MZO za programe sukladno odluci o rasporedu sredstava programa javnih potreba u predškolskom odgoju te po programu predškolskog odgoja djece predškolske dobi s teškoćama u razvoju, sredstva su namijenjena uglavnom za nabavu didaktike za predškolski program  </w:t>
      </w:r>
    </w:p>
    <w:p w14:paraId="508F4558" w14:textId="77777777" w:rsidR="00426089" w:rsidRDefault="00000000">
      <w:r>
        <w:t> </w:t>
      </w:r>
    </w:p>
    <w:p w14:paraId="2364120C" w14:textId="77777777" w:rsidR="00426089" w:rsidRDefault="00000000">
      <w:r>
        <w:t> </w:t>
      </w:r>
    </w:p>
    <w:p w14:paraId="51150F01" w14:textId="77777777" w:rsidR="00426089" w:rsidRDefault="00426089"/>
    <w:p w14:paraId="2FED7F7E" w14:textId="77777777" w:rsidR="00426089" w:rsidRDefault="00000000">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6089" w14:paraId="13027423" w14:textId="77777777">
        <w:trPr>
          <w:cantSplit/>
        </w:trPr>
        <w:tc>
          <w:tcPr>
            <w:tcW w:w="700" w:type="dxa"/>
            <w:shd w:val="clear" w:color="auto" w:fill="E7F0F9"/>
            <w:tcMar>
              <w:top w:w="0" w:type="dxa"/>
              <w:bottom w:w="0" w:type="dxa"/>
            </w:tcMar>
            <w:vAlign w:val="center"/>
          </w:tcPr>
          <w:p w14:paraId="4540CE5A" w14:textId="77777777" w:rsidR="0042608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2393AC5" w14:textId="77777777" w:rsidR="004260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907CDF" w14:textId="77777777" w:rsidR="004260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1340AA" w14:textId="77777777" w:rsidR="0042608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FA4A8CC" w14:textId="77777777" w:rsidR="0042608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ECA1A7" w14:textId="77777777" w:rsidR="00426089" w:rsidRDefault="00000000">
            <w:pPr>
              <w:keepNext/>
              <w:keepLines/>
              <w:spacing w:after="0" w:line="240" w:lineRule="auto"/>
              <w:jc w:val="center"/>
            </w:pPr>
            <w:r>
              <w:rPr>
                <w:b/>
                <w:sz w:val="18"/>
              </w:rPr>
              <w:t>Indeks (%)</w:t>
            </w:r>
          </w:p>
        </w:tc>
      </w:tr>
      <w:tr w:rsidR="00426089" w14:paraId="3E8FB601" w14:textId="77777777">
        <w:trPr>
          <w:cantSplit/>
          <w:trHeight w:val="560"/>
        </w:trPr>
        <w:tc>
          <w:tcPr>
            <w:tcW w:w="700" w:type="dxa"/>
            <w:tcMar>
              <w:top w:w="0" w:type="dxa"/>
              <w:bottom w:w="0" w:type="dxa"/>
            </w:tcMar>
            <w:vAlign w:val="center"/>
          </w:tcPr>
          <w:p w14:paraId="602E2EEA" w14:textId="77777777" w:rsidR="00426089" w:rsidRDefault="00000000">
            <w:pPr>
              <w:keepNext/>
              <w:keepLines/>
              <w:spacing w:after="0" w:line="240" w:lineRule="auto"/>
            </w:pPr>
            <w:r>
              <w:rPr>
                <w:sz w:val="18"/>
              </w:rPr>
              <w:t>64</w:t>
            </w:r>
          </w:p>
        </w:tc>
        <w:tc>
          <w:tcPr>
            <w:tcW w:w="3180" w:type="dxa"/>
            <w:tcMar>
              <w:top w:w="0" w:type="dxa"/>
              <w:bottom w:w="0" w:type="dxa"/>
            </w:tcMar>
            <w:vAlign w:val="center"/>
          </w:tcPr>
          <w:p w14:paraId="66CABCCB" w14:textId="77777777" w:rsidR="00426089" w:rsidRDefault="00000000">
            <w:pPr>
              <w:keepNext/>
              <w:keepLines/>
              <w:spacing w:after="0" w:line="240" w:lineRule="auto"/>
            </w:pPr>
            <w:r>
              <w:rPr>
                <w:sz w:val="18"/>
              </w:rPr>
              <w:t>Prihodi od imovine (šifre 641+642+643)</w:t>
            </w:r>
          </w:p>
        </w:tc>
        <w:tc>
          <w:tcPr>
            <w:tcW w:w="700" w:type="dxa"/>
            <w:tcMar>
              <w:top w:w="0" w:type="dxa"/>
              <w:bottom w:w="0" w:type="dxa"/>
            </w:tcMar>
            <w:vAlign w:val="center"/>
          </w:tcPr>
          <w:p w14:paraId="0AB9A645" w14:textId="77777777" w:rsidR="00426089" w:rsidRDefault="00000000">
            <w:pPr>
              <w:keepNext/>
              <w:keepLines/>
              <w:spacing w:after="0" w:line="240" w:lineRule="auto"/>
            </w:pPr>
            <w:r>
              <w:rPr>
                <w:sz w:val="18"/>
              </w:rPr>
              <w:t>64</w:t>
            </w:r>
          </w:p>
        </w:tc>
        <w:tc>
          <w:tcPr>
            <w:tcW w:w="1860" w:type="dxa"/>
            <w:tcMar>
              <w:top w:w="0" w:type="dxa"/>
              <w:bottom w:w="0" w:type="dxa"/>
            </w:tcMar>
            <w:vAlign w:val="center"/>
          </w:tcPr>
          <w:p w14:paraId="0F2C5579" w14:textId="77777777" w:rsidR="00426089" w:rsidRDefault="00000000">
            <w:pPr>
              <w:keepNext/>
              <w:keepLines/>
              <w:spacing w:after="0" w:line="240" w:lineRule="auto"/>
              <w:jc w:val="right"/>
            </w:pPr>
            <w:r>
              <w:rPr>
                <w:sz w:val="18"/>
              </w:rPr>
              <w:t>5,05</w:t>
            </w:r>
          </w:p>
        </w:tc>
        <w:tc>
          <w:tcPr>
            <w:tcW w:w="1860" w:type="dxa"/>
            <w:tcMar>
              <w:top w:w="0" w:type="dxa"/>
              <w:bottom w:w="0" w:type="dxa"/>
            </w:tcMar>
            <w:vAlign w:val="center"/>
          </w:tcPr>
          <w:p w14:paraId="32D7C379" w14:textId="77777777" w:rsidR="00426089" w:rsidRDefault="00000000">
            <w:pPr>
              <w:keepNext/>
              <w:keepLines/>
              <w:spacing w:after="0" w:line="240" w:lineRule="auto"/>
              <w:jc w:val="right"/>
            </w:pPr>
            <w:r>
              <w:rPr>
                <w:sz w:val="18"/>
              </w:rPr>
              <w:t>0,78</w:t>
            </w:r>
          </w:p>
        </w:tc>
        <w:tc>
          <w:tcPr>
            <w:tcW w:w="700" w:type="dxa"/>
            <w:tcMar>
              <w:top w:w="0" w:type="dxa"/>
              <w:bottom w:w="0" w:type="dxa"/>
            </w:tcMar>
            <w:vAlign w:val="center"/>
          </w:tcPr>
          <w:p w14:paraId="1A72BB7F" w14:textId="77777777" w:rsidR="00426089" w:rsidRDefault="00000000">
            <w:pPr>
              <w:keepNext/>
              <w:keepLines/>
              <w:spacing w:after="0" w:line="240" w:lineRule="auto"/>
              <w:jc w:val="right"/>
            </w:pPr>
            <w:r>
              <w:rPr>
                <w:sz w:val="18"/>
              </w:rPr>
              <w:t>15,4</w:t>
            </w:r>
          </w:p>
        </w:tc>
      </w:tr>
    </w:tbl>
    <w:p w14:paraId="2A46070D" w14:textId="77777777" w:rsidR="00426089" w:rsidRDefault="00426089">
      <w:pPr>
        <w:spacing w:after="0"/>
      </w:pPr>
    </w:p>
    <w:p w14:paraId="5B894A86" w14:textId="77777777" w:rsidR="00426089" w:rsidRDefault="00000000">
      <w:r>
        <w:t>Prihodi od imovine su kamate po viđenju do zatvaranja žiro-računa. </w:t>
      </w:r>
    </w:p>
    <w:p w14:paraId="3CFCD77D" w14:textId="77777777" w:rsidR="00426089" w:rsidRDefault="00426089"/>
    <w:p w14:paraId="4AE3A3F6" w14:textId="77777777" w:rsidR="00426089"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6089" w14:paraId="0BF69B45" w14:textId="77777777">
        <w:trPr>
          <w:cantSplit/>
        </w:trPr>
        <w:tc>
          <w:tcPr>
            <w:tcW w:w="700" w:type="dxa"/>
            <w:shd w:val="clear" w:color="auto" w:fill="E7F0F9"/>
            <w:tcMar>
              <w:top w:w="0" w:type="dxa"/>
              <w:bottom w:w="0" w:type="dxa"/>
            </w:tcMar>
            <w:vAlign w:val="center"/>
          </w:tcPr>
          <w:p w14:paraId="1A15EE22" w14:textId="77777777" w:rsidR="0042608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65D590E" w14:textId="77777777" w:rsidR="004260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2E4B98" w14:textId="77777777" w:rsidR="004260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16FA6F" w14:textId="77777777" w:rsidR="0042608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92439A" w14:textId="77777777" w:rsidR="0042608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338252A" w14:textId="77777777" w:rsidR="00426089" w:rsidRDefault="00000000">
            <w:pPr>
              <w:keepNext/>
              <w:keepLines/>
              <w:spacing w:after="0" w:line="240" w:lineRule="auto"/>
              <w:jc w:val="center"/>
            </w:pPr>
            <w:r>
              <w:rPr>
                <w:b/>
                <w:sz w:val="18"/>
              </w:rPr>
              <w:t>Indeks (%)</w:t>
            </w:r>
          </w:p>
        </w:tc>
      </w:tr>
      <w:tr w:rsidR="00426089" w14:paraId="27C88A3F" w14:textId="77777777">
        <w:trPr>
          <w:cantSplit/>
          <w:trHeight w:val="560"/>
        </w:trPr>
        <w:tc>
          <w:tcPr>
            <w:tcW w:w="700" w:type="dxa"/>
            <w:tcMar>
              <w:top w:w="0" w:type="dxa"/>
              <w:bottom w:w="0" w:type="dxa"/>
            </w:tcMar>
            <w:vAlign w:val="center"/>
          </w:tcPr>
          <w:p w14:paraId="0EAF65D5" w14:textId="77777777" w:rsidR="00426089" w:rsidRDefault="00000000">
            <w:pPr>
              <w:keepNext/>
              <w:keepLines/>
              <w:spacing w:after="0" w:line="240" w:lineRule="auto"/>
            </w:pPr>
            <w:r>
              <w:rPr>
                <w:sz w:val="18"/>
              </w:rPr>
              <w:t>65</w:t>
            </w:r>
          </w:p>
        </w:tc>
        <w:tc>
          <w:tcPr>
            <w:tcW w:w="3180" w:type="dxa"/>
            <w:tcMar>
              <w:top w:w="0" w:type="dxa"/>
              <w:bottom w:w="0" w:type="dxa"/>
            </w:tcMar>
            <w:vAlign w:val="center"/>
          </w:tcPr>
          <w:p w14:paraId="79E265F5" w14:textId="77777777" w:rsidR="00426089" w:rsidRDefault="00000000">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7D6E5013" w14:textId="77777777" w:rsidR="00426089" w:rsidRDefault="00000000">
            <w:pPr>
              <w:keepNext/>
              <w:keepLines/>
              <w:spacing w:after="0" w:line="240" w:lineRule="auto"/>
            </w:pPr>
            <w:r>
              <w:rPr>
                <w:sz w:val="18"/>
              </w:rPr>
              <w:t>65</w:t>
            </w:r>
          </w:p>
        </w:tc>
        <w:tc>
          <w:tcPr>
            <w:tcW w:w="1860" w:type="dxa"/>
            <w:tcMar>
              <w:top w:w="0" w:type="dxa"/>
              <w:bottom w:w="0" w:type="dxa"/>
            </w:tcMar>
            <w:vAlign w:val="center"/>
          </w:tcPr>
          <w:p w14:paraId="0C02F4A6" w14:textId="77777777" w:rsidR="00426089" w:rsidRDefault="00000000">
            <w:pPr>
              <w:keepNext/>
              <w:keepLines/>
              <w:spacing w:after="0" w:line="240" w:lineRule="auto"/>
              <w:jc w:val="right"/>
            </w:pPr>
            <w:r>
              <w:rPr>
                <w:sz w:val="18"/>
              </w:rPr>
              <w:t>30.963,22</w:t>
            </w:r>
          </w:p>
        </w:tc>
        <w:tc>
          <w:tcPr>
            <w:tcW w:w="1860" w:type="dxa"/>
            <w:tcMar>
              <w:top w:w="0" w:type="dxa"/>
              <w:bottom w:w="0" w:type="dxa"/>
            </w:tcMar>
            <w:vAlign w:val="center"/>
          </w:tcPr>
          <w:p w14:paraId="68702EA3" w14:textId="77777777" w:rsidR="00426089" w:rsidRDefault="00000000">
            <w:pPr>
              <w:keepNext/>
              <w:keepLines/>
              <w:spacing w:after="0" w:line="240" w:lineRule="auto"/>
              <w:jc w:val="right"/>
            </w:pPr>
            <w:r>
              <w:rPr>
                <w:sz w:val="18"/>
              </w:rPr>
              <w:t>2.570,02</w:t>
            </w:r>
          </w:p>
        </w:tc>
        <w:tc>
          <w:tcPr>
            <w:tcW w:w="700" w:type="dxa"/>
            <w:tcMar>
              <w:top w:w="0" w:type="dxa"/>
              <w:bottom w:w="0" w:type="dxa"/>
            </w:tcMar>
            <w:vAlign w:val="center"/>
          </w:tcPr>
          <w:p w14:paraId="32BA151B" w14:textId="77777777" w:rsidR="00426089" w:rsidRDefault="00000000">
            <w:pPr>
              <w:keepNext/>
              <w:keepLines/>
              <w:spacing w:after="0" w:line="240" w:lineRule="auto"/>
              <w:jc w:val="right"/>
            </w:pPr>
            <w:r>
              <w:rPr>
                <w:sz w:val="18"/>
              </w:rPr>
              <w:t>8,3</w:t>
            </w:r>
          </w:p>
        </w:tc>
      </w:tr>
    </w:tbl>
    <w:p w14:paraId="536C59C5" w14:textId="77777777" w:rsidR="00426089" w:rsidRDefault="00426089">
      <w:pPr>
        <w:spacing w:after="0"/>
      </w:pPr>
    </w:p>
    <w:p w14:paraId="7EBCADF5" w14:textId="77777777" w:rsidR="00426089" w:rsidRDefault="00000000">
      <w:r>
        <w:t>Računi skupine 65- Prihodi od upravnih i administrativnih pristojbi = 2.570,02€</w:t>
      </w:r>
    </w:p>
    <w:p w14:paraId="276A9694" w14:textId="77777777" w:rsidR="00426089" w:rsidRDefault="00000000">
      <w:r>
        <w:t>Prihod od sufinanciranja roditelja za boravak djece u vrtiću -  realizacija je manja  u odnosu na prethodnu godinu  iz razloga što je u prosincu 2024.g. Općinsko vijeće donijelo odluku da se za djecu sa područja Općine Lipovljani ne plaća boravak u vrtiću , odnosno besplatan je , dok se za djecu ako borave u vrtiću a prebivalište imaju izvan općine Lipovljani naplaćuje poludnevni i dnevni boravak u vrtiću.</w:t>
      </w:r>
    </w:p>
    <w:p w14:paraId="3F1F67EF" w14:textId="77777777" w:rsidR="00426089" w:rsidRDefault="00426089"/>
    <w:p w14:paraId="32E31032" w14:textId="77777777" w:rsidR="00426089"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6089" w14:paraId="45146B3E" w14:textId="77777777">
        <w:trPr>
          <w:cantSplit/>
        </w:trPr>
        <w:tc>
          <w:tcPr>
            <w:tcW w:w="700" w:type="dxa"/>
            <w:shd w:val="clear" w:color="auto" w:fill="E7F0F9"/>
            <w:tcMar>
              <w:top w:w="0" w:type="dxa"/>
              <w:bottom w:w="0" w:type="dxa"/>
            </w:tcMar>
            <w:vAlign w:val="center"/>
          </w:tcPr>
          <w:p w14:paraId="4BF115DF" w14:textId="77777777" w:rsidR="0042608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AE0DF54" w14:textId="77777777" w:rsidR="004260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E4991F" w14:textId="77777777" w:rsidR="004260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D2FAA1" w14:textId="77777777" w:rsidR="0042608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BE5A716" w14:textId="77777777" w:rsidR="0042608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447E477" w14:textId="77777777" w:rsidR="00426089" w:rsidRDefault="00000000">
            <w:pPr>
              <w:keepNext/>
              <w:keepLines/>
              <w:spacing w:after="0" w:line="240" w:lineRule="auto"/>
              <w:jc w:val="center"/>
            </w:pPr>
            <w:r>
              <w:rPr>
                <w:b/>
                <w:sz w:val="18"/>
              </w:rPr>
              <w:t>Indeks (%)</w:t>
            </w:r>
          </w:p>
        </w:tc>
      </w:tr>
      <w:tr w:rsidR="00426089" w14:paraId="74DF1839" w14:textId="77777777">
        <w:trPr>
          <w:cantSplit/>
          <w:trHeight w:val="560"/>
        </w:trPr>
        <w:tc>
          <w:tcPr>
            <w:tcW w:w="700" w:type="dxa"/>
            <w:tcMar>
              <w:top w:w="0" w:type="dxa"/>
              <w:bottom w:w="0" w:type="dxa"/>
            </w:tcMar>
            <w:vAlign w:val="center"/>
          </w:tcPr>
          <w:p w14:paraId="3B630456" w14:textId="77777777" w:rsidR="00426089" w:rsidRDefault="00000000">
            <w:pPr>
              <w:keepNext/>
              <w:keepLines/>
              <w:spacing w:after="0" w:line="240" w:lineRule="auto"/>
            </w:pPr>
            <w:r>
              <w:rPr>
                <w:sz w:val="18"/>
              </w:rPr>
              <w:t>67</w:t>
            </w:r>
          </w:p>
        </w:tc>
        <w:tc>
          <w:tcPr>
            <w:tcW w:w="3180" w:type="dxa"/>
            <w:tcMar>
              <w:top w:w="0" w:type="dxa"/>
              <w:bottom w:w="0" w:type="dxa"/>
            </w:tcMar>
            <w:vAlign w:val="center"/>
          </w:tcPr>
          <w:p w14:paraId="60AA36C6" w14:textId="77777777" w:rsidR="00426089" w:rsidRDefault="00000000">
            <w:pPr>
              <w:keepNext/>
              <w:keepLines/>
              <w:spacing w:after="0" w:line="240" w:lineRule="auto"/>
            </w:pPr>
            <w:r>
              <w:rPr>
                <w:sz w:val="18"/>
              </w:rPr>
              <w:t>Prihodi iz nadležnog proračuna i od HZZO-a na temelju ugovornih obveza (šifre 671+673)</w:t>
            </w:r>
          </w:p>
        </w:tc>
        <w:tc>
          <w:tcPr>
            <w:tcW w:w="700" w:type="dxa"/>
            <w:tcMar>
              <w:top w:w="0" w:type="dxa"/>
              <w:bottom w:w="0" w:type="dxa"/>
            </w:tcMar>
            <w:vAlign w:val="center"/>
          </w:tcPr>
          <w:p w14:paraId="7D043A78" w14:textId="77777777" w:rsidR="00426089" w:rsidRDefault="00000000">
            <w:pPr>
              <w:keepNext/>
              <w:keepLines/>
              <w:spacing w:after="0" w:line="240" w:lineRule="auto"/>
            </w:pPr>
            <w:r>
              <w:rPr>
                <w:sz w:val="18"/>
              </w:rPr>
              <w:t>67</w:t>
            </w:r>
          </w:p>
        </w:tc>
        <w:tc>
          <w:tcPr>
            <w:tcW w:w="1860" w:type="dxa"/>
            <w:tcMar>
              <w:top w:w="0" w:type="dxa"/>
              <w:bottom w:w="0" w:type="dxa"/>
            </w:tcMar>
            <w:vAlign w:val="center"/>
          </w:tcPr>
          <w:p w14:paraId="2644070E" w14:textId="77777777" w:rsidR="00426089" w:rsidRDefault="00000000">
            <w:pPr>
              <w:keepNext/>
              <w:keepLines/>
              <w:spacing w:after="0" w:line="240" w:lineRule="auto"/>
              <w:jc w:val="right"/>
            </w:pPr>
            <w:r>
              <w:rPr>
                <w:sz w:val="18"/>
              </w:rPr>
              <w:t>219.767,73</w:t>
            </w:r>
          </w:p>
        </w:tc>
        <w:tc>
          <w:tcPr>
            <w:tcW w:w="1860" w:type="dxa"/>
            <w:tcMar>
              <w:top w:w="0" w:type="dxa"/>
              <w:bottom w:w="0" w:type="dxa"/>
            </w:tcMar>
            <w:vAlign w:val="center"/>
          </w:tcPr>
          <w:p w14:paraId="1ACF6880" w14:textId="77777777" w:rsidR="00426089" w:rsidRDefault="00000000">
            <w:pPr>
              <w:keepNext/>
              <w:keepLines/>
              <w:spacing w:after="0" w:line="240" w:lineRule="auto"/>
              <w:jc w:val="right"/>
            </w:pPr>
            <w:r>
              <w:rPr>
                <w:sz w:val="18"/>
              </w:rPr>
              <w:t>330.931,60</w:t>
            </w:r>
          </w:p>
        </w:tc>
        <w:tc>
          <w:tcPr>
            <w:tcW w:w="700" w:type="dxa"/>
            <w:tcMar>
              <w:top w:w="0" w:type="dxa"/>
              <w:bottom w:w="0" w:type="dxa"/>
            </w:tcMar>
            <w:vAlign w:val="center"/>
          </w:tcPr>
          <w:p w14:paraId="21E8A3C2" w14:textId="77777777" w:rsidR="00426089" w:rsidRDefault="00000000">
            <w:pPr>
              <w:keepNext/>
              <w:keepLines/>
              <w:spacing w:after="0" w:line="240" w:lineRule="auto"/>
              <w:jc w:val="right"/>
            </w:pPr>
            <w:r>
              <w:rPr>
                <w:sz w:val="18"/>
              </w:rPr>
              <w:t>150,6</w:t>
            </w:r>
          </w:p>
        </w:tc>
      </w:tr>
    </w:tbl>
    <w:p w14:paraId="2DB13F3D" w14:textId="77777777" w:rsidR="00426089" w:rsidRDefault="00426089">
      <w:pPr>
        <w:spacing w:after="0"/>
      </w:pPr>
    </w:p>
    <w:p w14:paraId="03D3DCCF" w14:textId="77777777" w:rsidR="00426089" w:rsidRDefault="00000000">
      <w:r>
        <w:t>Računi skupine 67 -Prihodi iz nadležnog proračuna = 330.931,60€ </w:t>
      </w:r>
    </w:p>
    <w:p w14:paraId="71CA95E9" w14:textId="77777777" w:rsidR="00426089" w:rsidRDefault="00000000">
      <w:r>
        <w:t>Prihodi iz nadležnog proračuna za financiranje rashoda poslovanja bilježe rast radi povećanja koeficijenata i osnovice  za obračun plaće . Nadalje pored sredstava iz općinskog proračuna - knjižena su sredstva od MZO prema Uredbi o kriterijima i mjerilima za utvrđivanje sredstava za fiskalnu održivost dječjih vrtića (NN 109/23) i Odluci o dodjeli sredstava za fiskalnu održivost dječjih vrtića za pedagošku godinu 2023./2024. (NN 155/23) doznačen je iznos od 75.829,81€ iz općinskog proračuna za rashode za zaposlene. </w:t>
      </w:r>
    </w:p>
    <w:p w14:paraId="03E60C00" w14:textId="77777777" w:rsidR="00426089" w:rsidRDefault="00426089"/>
    <w:p w14:paraId="2B671552" w14:textId="77777777" w:rsidR="00426089" w:rsidRDefault="00000000">
      <w:pPr>
        <w:keepNext/>
        <w:spacing w:line="240" w:lineRule="auto"/>
        <w:jc w:val="center"/>
      </w:pPr>
      <w:r>
        <w:rPr>
          <w:sz w:val="28"/>
        </w:rPr>
        <w:lastRenderedPageBreak/>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6089" w14:paraId="5CF1C86A" w14:textId="77777777">
        <w:trPr>
          <w:cantSplit/>
        </w:trPr>
        <w:tc>
          <w:tcPr>
            <w:tcW w:w="700" w:type="dxa"/>
            <w:shd w:val="clear" w:color="auto" w:fill="E7F0F9"/>
            <w:tcMar>
              <w:top w:w="0" w:type="dxa"/>
              <w:bottom w:w="0" w:type="dxa"/>
            </w:tcMar>
            <w:vAlign w:val="center"/>
          </w:tcPr>
          <w:p w14:paraId="2CA9C2E8" w14:textId="77777777" w:rsidR="0042608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7A70923" w14:textId="77777777" w:rsidR="004260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1648CD" w14:textId="77777777" w:rsidR="004260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F3A615" w14:textId="77777777" w:rsidR="0042608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93743A7" w14:textId="77777777" w:rsidR="0042608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82B3735" w14:textId="77777777" w:rsidR="00426089" w:rsidRDefault="00000000">
            <w:pPr>
              <w:keepNext/>
              <w:keepLines/>
              <w:spacing w:after="0" w:line="240" w:lineRule="auto"/>
              <w:jc w:val="center"/>
            </w:pPr>
            <w:r>
              <w:rPr>
                <w:b/>
                <w:sz w:val="18"/>
              </w:rPr>
              <w:t>Indeks (%)</w:t>
            </w:r>
          </w:p>
        </w:tc>
      </w:tr>
      <w:tr w:rsidR="00426089" w14:paraId="14191646" w14:textId="77777777">
        <w:trPr>
          <w:cantSplit/>
          <w:trHeight w:val="560"/>
        </w:trPr>
        <w:tc>
          <w:tcPr>
            <w:tcW w:w="700" w:type="dxa"/>
            <w:tcMar>
              <w:top w:w="0" w:type="dxa"/>
              <w:bottom w:w="0" w:type="dxa"/>
            </w:tcMar>
            <w:vAlign w:val="center"/>
          </w:tcPr>
          <w:p w14:paraId="42A27462" w14:textId="77777777" w:rsidR="00426089" w:rsidRDefault="00000000">
            <w:pPr>
              <w:keepNext/>
              <w:keepLines/>
              <w:spacing w:after="0" w:line="240" w:lineRule="auto"/>
            </w:pPr>
            <w:r>
              <w:rPr>
                <w:sz w:val="18"/>
              </w:rPr>
              <w:t>3</w:t>
            </w:r>
          </w:p>
        </w:tc>
        <w:tc>
          <w:tcPr>
            <w:tcW w:w="3180" w:type="dxa"/>
            <w:tcMar>
              <w:top w:w="0" w:type="dxa"/>
              <w:bottom w:w="0" w:type="dxa"/>
            </w:tcMar>
            <w:vAlign w:val="center"/>
          </w:tcPr>
          <w:p w14:paraId="6D57A053" w14:textId="77777777" w:rsidR="00426089"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55AE905B" w14:textId="77777777" w:rsidR="00426089" w:rsidRDefault="00000000">
            <w:pPr>
              <w:keepNext/>
              <w:keepLines/>
              <w:spacing w:after="0" w:line="240" w:lineRule="auto"/>
            </w:pPr>
            <w:r>
              <w:rPr>
                <w:sz w:val="18"/>
              </w:rPr>
              <w:t>3</w:t>
            </w:r>
          </w:p>
        </w:tc>
        <w:tc>
          <w:tcPr>
            <w:tcW w:w="1860" w:type="dxa"/>
            <w:tcMar>
              <w:top w:w="0" w:type="dxa"/>
              <w:bottom w:w="0" w:type="dxa"/>
            </w:tcMar>
            <w:vAlign w:val="center"/>
          </w:tcPr>
          <w:p w14:paraId="24E4C4CF" w14:textId="77777777" w:rsidR="00426089" w:rsidRDefault="00000000">
            <w:pPr>
              <w:keepNext/>
              <w:keepLines/>
              <w:spacing w:after="0" w:line="240" w:lineRule="auto"/>
              <w:jc w:val="right"/>
            </w:pPr>
            <w:r>
              <w:rPr>
                <w:sz w:val="18"/>
              </w:rPr>
              <w:t>248.240,28</w:t>
            </w:r>
          </w:p>
        </w:tc>
        <w:tc>
          <w:tcPr>
            <w:tcW w:w="1860" w:type="dxa"/>
            <w:tcMar>
              <w:top w:w="0" w:type="dxa"/>
              <w:bottom w:w="0" w:type="dxa"/>
            </w:tcMar>
            <w:vAlign w:val="center"/>
          </w:tcPr>
          <w:p w14:paraId="775EF331" w14:textId="77777777" w:rsidR="00426089" w:rsidRDefault="00000000">
            <w:pPr>
              <w:keepNext/>
              <w:keepLines/>
              <w:spacing w:after="0" w:line="240" w:lineRule="auto"/>
              <w:jc w:val="right"/>
            </w:pPr>
            <w:r>
              <w:rPr>
                <w:sz w:val="18"/>
              </w:rPr>
              <w:t>366.411,57</w:t>
            </w:r>
          </w:p>
        </w:tc>
        <w:tc>
          <w:tcPr>
            <w:tcW w:w="700" w:type="dxa"/>
            <w:tcMar>
              <w:top w:w="0" w:type="dxa"/>
              <w:bottom w:w="0" w:type="dxa"/>
            </w:tcMar>
            <w:vAlign w:val="center"/>
          </w:tcPr>
          <w:p w14:paraId="10A48F45" w14:textId="77777777" w:rsidR="00426089" w:rsidRDefault="00000000">
            <w:pPr>
              <w:keepNext/>
              <w:keepLines/>
              <w:spacing w:after="0" w:line="240" w:lineRule="auto"/>
              <w:jc w:val="right"/>
            </w:pPr>
            <w:r>
              <w:rPr>
                <w:sz w:val="18"/>
              </w:rPr>
              <w:t>147,6</w:t>
            </w:r>
          </w:p>
        </w:tc>
      </w:tr>
    </w:tbl>
    <w:p w14:paraId="2178247E" w14:textId="77777777" w:rsidR="00426089" w:rsidRDefault="00426089">
      <w:pPr>
        <w:spacing w:after="0"/>
      </w:pPr>
    </w:p>
    <w:p w14:paraId="191CBDEF" w14:textId="77777777" w:rsidR="00426089" w:rsidRDefault="00000000">
      <w:r>
        <w:t>Rashodi poslovanja izvršeni su iznosu od = 366.411,57€ , na rast indeksa utjecao je porast osnovice za obračun plaća u skladu sa povećanjem istih kod nadležnog proračuna te knjiženje plaća u mjesecu za mjesec u cilju da se u tekućoj godini premosti 13 plaća kako bi od naredne godine došlo do izravnanja u knjiženju.   Materijalni rashodi analitički bilježe rast radi porasta cijena namirnica i energenata, poslovi zaštite na radu bilježe rast temeljem ugovora s početka godine sa porastom cijene usluge, manja je realizacija kod nabave didaktike obzirom da se prethodne godine nabavilo iz sredstava FODV-a a u tekućoj godini nabava se realizirala kroz nadležni proračun. </w:t>
      </w:r>
    </w:p>
    <w:p w14:paraId="7EAF2A39" w14:textId="77777777" w:rsidR="00426089" w:rsidRDefault="00426089"/>
    <w:p w14:paraId="20F3D9F3" w14:textId="77777777" w:rsidR="00426089"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6089" w14:paraId="6BF50013" w14:textId="77777777">
        <w:trPr>
          <w:cantSplit/>
        </w:trPr>
        <w:tc>
          <w:tcPr>
            <w:tcW w:w="700" w:type="dxa"/>
            <w:shd w:val="clear" w:color="auto" w:fill="E7F0F9"/>
            <w:tcMar>
              <w:top w:w="0" w:type="dxa"/>
              <w:bottom w:w="0" w:type="dxa"/>
            </w:tcMar>
            <w:vAlign w:val="center"/>
          </w:tcPr>
          <w:p w14:paraId="45FD01E3" w14:textId="77777777" w:rsidR="0042608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63E4DAA" w14:textId="77777777" w:rsidR="004260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363152" w14:textId="77777777" w:rsidR="004260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0F0A55" w14:textId="77777777" w:rsidR="0042608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50C15F4" w14:textId="77777777" w:rsidR="0042608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BB2F887" w14:textId="77777777" w:rsidR="00426089" w:rsidRDefault="00000000">
            <w:pPr>
              <w:keepNext/>
              <w:keepLines/>
              <w:spacing w:after="0" w:line="240" w:lineRule="auto"/>
              <w:jc w:val="center"/>
            </w:pPr>
            <w:r>
              <w:rPr>
                <w:b/>
                <w:sz w:val="18"/>
              </w:rPr>
              <w:t>Indeks (%)</w:t>
            </w:r>
          </w:p>
        </w:tc>
      </w:tr>
      <w:tr w:rsidR="00426089" w14:paraId="2A48A9EE" w14:textId="77777777">
        <w:trPr>
          <w:cantSplit/>
          <w:trHeight w:val="560"/>
        </w:trPr>
        <w:tc>
          <w:tcPr>
            <w:tcW w:w="700" w:type="dxa"/>
            <w:tcMar>
              <w:top w:w="0" w:type="dxa"/>
              <w:bottom w:w="0" w:type="dxa"/>
            </w:tcMar>
            <w:vAlign w:val="center"/>
          </w:tcPr>
          <w:p w14:paraId="3110B91D" w14:textId="77777777" w:rsidR="00426089" w:rsidRDefault="00000000">
            <w:pPr>
              <w:keepNext/>
              <w:keepLines/>
              <w:spacing w:after="0" w:line="240" w:lineRule="auto"/>
            </w:pPr>
            <w:r>
              <w:rPr>
                <w:sz w:val="18"/>
              </w:rPr>
              <w:t>31</w:t>
            </w:r>
          </w:p>
        </w:tc>
        <w:tc>
          <w:tcPr>
            <w:tcW w:w="3180" w:type="dxa"/>
            <w:tcMar>
              <w:top w:w="0" w:type="dxa"/>
              <w:bottom w:w="0" w:type="dxa"/>
            </w:tcMar>
            <w:vAlign w:val="center"/>
          </w:tcPr>
          <w:p w14:paraId="699A49B3" w14:textId="77777777" w:rsidR="00426089"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5F0A52C2" w14:textId="77777777" w:rsidR="00426089" w:rsidRDefault="00000000">
            <w:pPr>
              <w:keepNext/>
              <w:keepLines/>
              <w:spacing w:after="0" w:line="240" w:lineRule="auto"/>
            </w:pPr>
            <w:r>
              <w:rPr>
                <w:sz w:val="18"/>
              </w:rPr>
              <w:t>31</w:t>
            </w:r>
          </w:p>
        </w:tc>
        <w:tc>
          <w:tcPr>
            <w:tcW w:w="1860" w:type="dxa"/>
            <w:tcMar>
              <w:top w:w="0" w:type="dxa"/>
              <w:bottom w:w="0" w:type="dxa"/>
            </w:tcMar>
            <w:vAlign w:val="center"/>
          </w:tcPr>
          <w:p w14:paraId="2A15CA8C" w14:textId="77777777" w:rsidR="00426089" w:rsidRDefault="00000000">
            <w:pPr>
              <w:keepNext/>
              <w:keepLines/>
              <w:spacing w:after="0" w:line="240" w:lineRule="auto"/>
              <w:jc w:val="right"/>
            </w:pPr>
            <w:r>
              <w:rPr>
                <w:sz w:val="18"/>
              </w:rPr>
              <w:t>205.597,55</w:t>
            </w:r>
          </w:p>
        </w:tc>
        <w:tc>
          <w:tcPr>
            <w:tcW w:w="1860" w:type="dxa"/>
            <w:tcMar>
              <w:top w:w="0" w:type="dxa"/>
              <w:bottom w:w="0" w:type="dxa"/>
            </w:tcMar>
            <w:vAlign w:val="center"/>
          </w:tcPr>
          <w:p w14:paraId="2108302F" w14:textId="77777777" w:rsidR="00426089" w:rsidRDefault="00000000">
            <w:pPr>
              <w:keepNext/>
              <w:keepLines/>
              <w:spacing w:after="0" w:line="240" w:lineRule="auto"/>
              <w:jc w:val="right"/>
            </w:pPr>
            <w:r>
              <w:rPr>
                <w:sz w:val="18"/>
              </w:rPr>
              <w:t>325.503,40</w:t>
            </w:r>
          </w:p>
        </w:tc>
        <w:tc>
          <w:tcPr>
            <w:tcW w:w="700" w:type="dxa"/>
            <w:tcMar>
              <w:top w:w="0" w:type="dxa"/>
              <w:bottom w:w="0" w:type="dxa"/>
            </w:tcMar>
            <w:vAlign w:val="center"/>
          </w:tcPr>
          <w:p w14:paraId="522D2DF3" w14:textId="77777777" w:rsidR="00426089" w:rsidRDefault="00000000">
            <w:pPr>
              <w:keepNext/>
              <w:keepLines/>
              <w:spacing w:after="0" w:line="240" w:lineRule="auto"/>
              <w:jc w:val="right"/>
            </w:pPr>
            <w:r>
              <w:rPr>
                <w:sz w:val="18"/>
              </w:rPr>
              <w:t>158,3</w:t>
            </w:r>
          </w:p>
        </w:tc>
      </w:tr>
    </w:tbl>
    <w:p w14:paraId="40ABE375" w14:textId="77777777" w:rsidR="00426089" w:rsidRDefault="00426089">
      <w:pPr>
        <w:spacing w:after="0"/>
      </w:pPr>
    </w:p>
    <w:p w14:paraId="1D41CABC" w14:textId="77777777" w:rsidR="00426089" w:rsidRDefault="00000000">
      <w:r>
        <w:t>Računi i skupine 31-  Rashodi za zaposlene </w:t>
      </w:r>
    </w:p>
    <w:p w14:paraId="000B4FDD" w14:textId="77777777" w:rsidR="00426089" w:rsidRDefault="00000000">
      <w:r>
        <w:t>Zaposlenih osoba je trenutno 11 uz napomenu da je do početka prosinca bilo 10 zaposlenih . Povećanju realizacije utjecalo je osim novih zapošljavanja i povećanje  koeficijenata i osnovice zaposlenima za obračun plaća. </w:t>
      </w:r>
    </w:p>
    <w:p w14:paraId="4D03824A" w14:textId="77777777" w:rsidR="00426089" w:rsidRDefault="00000000">
      <w:r>
        <w:t>Promjena je kod knjiženja doprinosa za mirovinsko osiguranje jer se prethodne godine greškom knjižilo na konto 3131 i sada je to ispravljeno. Isto tako je promjena kod knjiženja u smislu da se plaća za mjesec ožujak knjižila sa 31.3.2025.g. a isplata je bila u mjesecu travnju i tako se nastavilo kontinuirano  kako bi se u tekućoj godini balansirali u knjiženju rashodi u mjesecu za mjesec a ne kao prethodnih godina kada se plaća knjižila u mjesecu u kojem je isplaćena. </w:t>
      </w:r>
    </w:p>
    <w:p w14:paraId="1AAA22C9" w14:textId="77777777" w:rsidR="00426089" w:rsidRDefault="00000000">
      <w:r>
        <w:t>Doprinosi na plaće 311- sve sukladno povećanoj osnovici i broju zaposlenih za knjižene  plaće u trećem kvartalu </w:t>
      </w:r>
    </w:p>
    <w:p w14:paraId="0C05283A" w14:textId="77777777" w:rsidR="00426089" w:rsidRDefault="00426089"/>
    <w:p w14:paraId="3CE4FD2E" w14:textId="77777777" w:rsidR="00426089" w:rsidRDefault="00000000">
      <w:pPr>
        <w:keepNext/>
        <w:spacing w:line="240" w:lineRule="auto"/>
        <w:jc w:val="center"/>
      </w:pPr>
      <w:r>
        <w:rPr>
          <w:sz w:val="28"/>
        </w:rPr>
        <w:lastRenderedPageBreak/>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6089" w14:paraId="05BFBA68" w14:textId="77777777">
        <w:trPr>
          <w:cantSplit/>
        </w:trPr>
        <w:tc>
          <w:tcPr>
            <w:tcW w:w="700" w:type="dxa"/>
            <w:shd w:val="clear" w:color="auto" w:fill="E7F0F9"/>
            <w:tcMar>
              <w:top w:w="0" w:type="dxa"/>
              <w:bottom w:w="0" w:type="dxa"/>
            </w:tcMar>
            <w:vAlign w:val="center"/>
          </w:tcPr>
          <w:p w14:paraId="37D1ABD2" w14:textId="77777777" w:rsidR="0042608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1B97687" w14:textId="77777777" w:rsidR="004260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04C759" w14:textId="77777777" w:rsidR="004260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6084EA" w14:textId="77777777" w:rsidR="0042608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6D7DED8" w14:textId="77777777" w:rsidR="0042608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28CFC81" w14:textId="77777777" w:rsidR="00426089" w:rsidRDefault="00000000">
            <w:pPr>
              <w:keepNext/>
              <w:keepLines/>
              <w:spacing w:after="0" w:line="240" w:lineRule="auto"/>
              <w:jc w:val="center"/>
            </w:pPr>
            <w:r>
              <w:rPr>
                <w:b/>
                <w:sz w:val="18"/>
              </w:rPr>
              <w:t>Indeks (%)</w:t>
            </w:r>
          </w:p>
        </w:tc>
      </w:tr>
      <w:tr w:rsidR="00426089" w14:paraId="027EAEBA" w14:textId="77777777">
        <w:trPr>
          <w:cantSplit/>
          <w:trHeight w:val="560"/>
        </w:trPr>
        <w:tc>
          <w:tcPr>
            <w:tcW w:w="700" w:type="dxa"/>
            <w:tcMar>
              <w:top w:w="0" w:type="dxa"/>
              <w:bottom w:w="0" w:type="dxa"/>
            </w:tcMar>
            <w:vAlign w:val="center"/>
          </w:tcPr>
          <w:p w14:paraId="275EDD95" w14:textId="77777777" w:rsidR="00426089" w:rsidRDefault="00000000">
            <w:pPr>
              <w:keepNext/>
              <w:keepLines/>
              <w:spacing w:after="0" w:line="240" w:lineRule="auto"/>
            </w:pPr>
            <w:r>
              <w:rPr>
                <w:sz w:val="18"/>
              </w:rPr>
              <w:t>312</w:t>
            </w:r>
          </w:p>
        </w:tc>
        <w:tc>
          <w:tcPr>
            <w:tcW w:w="3180" w:type="dxa"/>
            <w:tcMar>
              <w:top w:w="0" w:type="dxa"/>
              <w:bottom w:w="0" w:type="dxa"/>
            </w:tcMar>
            <w:vAlign w:val="center"/>
          </w:tcPr>
          <w:p w14:paraId="7D6760A3" w14:textId="77777777" w:rsidR="00426089" w:rsidRDefault="00000000">
            <w:pPr>
              <w:keepNext/>
              <w:keepLines/>
              <w:spacing w:after="0" w:line="240" w:lineRule="auto"/>
            </w:pPr>
            <w:r>
              <w:rPr>
                <w:sz w:val="18"/>
              </w:rPr>
              <w:t>Ostali rashodi za zaposlene</w:t>
            </w:r>
          </w:p>
        </w:tc>
        <w:tc>
          <w:tcPr>
            <w:tcW w:w="700" w:type="dxa"/>
            <w:tcMar>
              <w:top w:w="0" w:type="dxa"/>
              <w:bottom w:w="0" w:type="dxa"/>
            </w:tcMar>
            <w:vAlign w:val="center"/>
          </w:tcPr>
          <w:p w14:paraId="01F3404F" w14:textId="77777777" w:rsidR="00426089" w:rsidRDefault="00000000">
            <w:pPr>
              <w:keepNext/>
              <w:keepLines/>
              <w:spacing w:after="0" w:line="240" w:lineRule="auto"/>
            </w:pPr>
            <w:r>
              <w:rPr>
                <w:sz w:val="18"/>
              </w:rPr>
              <w:t>312</w:t>
            </w:r>
          </w:p>
        </w:tc>
        <w:tc>
          <w:tcPr>
            <w:tcW w:w="1860" w:type="dxa"/>
            <w:tcMar>
              <w:top w:w="0" w:type="dxa"/>
              <w:bottom w:w="0" w:type="dxa"/>
            </w:tcMar>
            <w:vAlign w:val="center"/>
          </w:tcPr>
          <w:p w14:paraId="6BF6CA2C" w14:textId="77777777" w:rsidR="00426089" w:rsidRDefault="00000000">
            <w:pPr>
              <w:keepNext/>
              <w:keepLines/>
              <w:spacing w:after="0" w:line="240" w:lineRule="auto"/>
              <w:jc w:val="right"/>
            </w:pPr>
            <w:r>
              <w:rPr>
                <w:sz w:val="18"/>
              </w:rPr>
              <w:t>10.141,57</w:t>
            </w:r>
          </w:p>
        </w:tc>
        <w:tc>
          <w:tcPr>
            <w:tcW w:w="1860" w:type="dxa"/>
            <w:tcMar>
              <w:top w:w="0" w:type="dxa"/>
              <w:bottom w:w="0" w:type="dxa"/>
            </w:tcMar>
            <w:vAlign w:val="center"/>
          </w:tcPr>
          <w:p w14:paraId="75B6F205" w14:textId="77777777" w:rsidR="00426089" w:rsidRDefault="00000000">
            <w:pPr>
              <w:keepNext/>
              <w:keepLines/>
              <w:spacing w:after="0" w:line="240" w:lineRule="auto"/>
              <w:jc w:val="right"/>
            </w:pPr>
            <w:r>
              <w:rPr>
                <w:sz w:val="18"/>
              </w:rPr>
              <w:t>8.308,00</w:t>
            </w:r>
          </w:p>
        </w:tc>
        <w:tc>
          <w:tcPr>
            <w:tcW w:w="700" w:type="dxa"/>
            <w:tcMar>
              <w:top w:w="0" w:type="dxa"/>
              <w:bottom w:w="0" w:type="dxa"/>
            </w:tcMar>
            <w:vAlign w:val="center"/>
          </w:tcPr>
          <w:p w14:paraId="066F9A4A" w14:textId="77777777" w:rsidR="00426089" w:rsidRDefault="00000000">
            <w:pPr>
              <w:keepNext/>
              <w:keepLines/>
              <w:spacing w:after="0" w:line="240" w:lineRule="auto"/>
              <w:jc w:val="right"/>
            </w:pPr>
            <w:r>
              <w:rPr>
                <w:sz w:val="18"/>
              </w:rPr>
              <w:t>81,9</w:t>
            </w:r>
          </w:p>
        </w:tc>
      </w:tr>
    </w:tbl>
    <w:p w14:paraId="5101BEA1" w14:textId="77777777" w:rsidR="00426089" w:rsidRDefault="00426089">
      <w:pPr>
        <w:spacing w:after="0"/>
      </w:pPr>
    </w:p>
    <w:p w14:paraId="4AFB1502" w14:textId="77777777" w:rsidR="00426089" w:rsidRDefault="00000000">
      <w:r>
        <w:t>Račun 312 Ostali rashodi za zaposlene –Knjižen je regres za godišnji odmor ,božićnice , dar za djecu zaposlenih te naknada za smrt u obitelji, razlika je u odnosu na prethodnu godinu jer se isti knjižio u mjesecu srpnju i zbog manjeg broja zaposlenih u predmetnom razdoblju.</w:t>
      </w:r>
    </w:p>
    <w:p w14:paraId="1D61DB80" w14:textId="77777777" w:rsidR="00426089" w:rsidRDefault="00000000">
      <w:r>
        <w:t> </w:t>
      </w:r>
    </w:p>
    <w:p w14:paraId="4E2E74F2" w14:textId="77777777" w:rsidR="00426089" w:rsidRDefault="00426089"/>
    <w:p w14:paraId="674951A3" w14:textId="77777777" w:rsidR="00426089"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6089" w14:paraId="553C832F" w14:textId="77777777">
        <w:trPr>
          <w:cantSplit/>
        </w:trPr>
        <w:tc>
          <w:tcPr>
            <w:tcW w:w="700" w:type="dxa"/>
            <w:shd w:val="clear" w:color="auto" w:fill="E7F0F9"/>
            <w:tcMar>
              <w:top w:w="0" w:type="dxa"/>
              <w:bottom w:w="0" w:type="dxa"/>
            </w:tcMar>
            <w:vAlign w:val="center"/>
          </w:tcPr>
          <w:p w14:paraId="02CDBF5F" w14:textId="77777777" w:rsidR="0042608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A335B3B" w14:textId="77777777" w:rsidR="004260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3FB75D" w14:textId="77777777" w:rsidR="004260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6A157F" w14:textId="77777777" w:rsidR="0042608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C77124" w14:textId="77777777" w:rsidR="0042608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84C6145" w14:textId="77777777" w:rsidR="00426089" w:rsidRDefault="00000000">
            <w:pPr>
              <w:keepNext/>
              <w:keepLines/>
              <w:spacing w:after="0" w:line="240" w:lineRule="auto"/>
              <w:jc w:val="center"/>
            </w:pPr>
            <w:r>
              <w:rPr>
                <w:b/>
                <w:sz w:val="18"/>
              </w:rPr>
              <w:t>Indeks (%)</w:t>
            </w:r>
          </w:p>
        </w:tc>
      </w:tr>
      <w:tr w:rsidR="00426089" w14:paraId="5F339F99" w14:textId="77777777">
        <w:trPr>
          <w:cantSplit/>
          <w:trHeight w:val="560"/>
        </w:trPr>
        <w:tc>
          <w:tcPr>
            <w:tcW w:w="700" w:type="dxa"/>
            <w:tcMar>
              <w:top w:w="0" w:type="dxa"/>
              <w:bottom w:w="0" w:type="dxa"/>
            </w:tcMar>
            <w:vAlign w:val="center"/>
          </w:tcPr>
          <w:p w14:paraId="0D818A3A" w14:textId="77777777" w:rsidR="00426089" w:rsidRDefault="00000000">
            <w:pPr>
              <w:keepNext/>
              <w:keepLines/>
              <w:spacing w:after="0" w:line="240" w:lineRule="auto"/>
            </w:pPr>
            <w:r>
              <w:rPr>
                <w:sz w:val="18"/>
              </w:rPr>
              <w:t>32</w:t>
            </w:r>
          </w:p>
        </w:tc>
        <w:tc>
          <w:tcPr>
            <w:tcW w:w="3180" w:type="dxa"/>
            <w:tcMar>
              <w:top w:w="0" w:type="dxa"/>
              <w:bottom w:w="0" w:type="dxa"/>
            </w:tcMar>
            <w:vAlign w:val="center"/>
          </w:tcPr>
          <w:p w14:paraId="3DA098FB" w14:textId="77777777" w:rsidR="00426089" w:rsidRDefault="00000000">
            <w:pPr>
              <w:keepNext/>
              <w:keepLines/>
              <w:spacing w:after="0" w:line="240" w:lineRule="auto"/>
            </w:pPr>
            <w:r>
              <w:rPr>
                <w:sz w:val="18"/>
              </w:rPr>
              <w:t>Materijalni rashodi (šifre 321+322+323+324+325+329)</w:t>
            </w:r>
          </w:p>
        </w:tc>
        <w:tc>
          <w:tcPr>
            <w:tcW w:w="700" w:type="dxa"/>
            <w:tcMar>
              <w:top w:w="0" w:type="dxa"/>
              <w:bottom w:w="0" w:type="dxa"/>
            </w:tcMar>
            <w:vAlign w:val="center"/>
          </w:tcPr>
          <w:p w14:paraId="55199AB7" w14:textId="77777777" w:rsidR="00426089" w:rsidRDefault="00000000">
            <w:pPr>
              <w:keepNext/>
              <w:keepLines/>
              <w:spacing w:after="0" w:line="240" w:lineRule="auto"/>
            </w:pPr>
            <w:r>
              <w:rPr>
                <w:sz w:val="18"/>
              </w:rPr>
              <w:t>32</w:t>
            </w:r>
          </w:p>
        </w:tc>
        <w:tc>
          <w:tcPr>
            <w:tcW w:w="1860" w:type="dxa"/>
            <w:tcMar>
              <w:top w:w="0" w:type="dxa"/>
              <w:bottom w:w="0" w:type="dxa"/>
            </w:tcMar>
            <w:vAlign w:val="center"/>
          </w:tcPr>
          <w:p w14:paraId="52514DE6" w14:textId="77777777" w:rsidR="00426089" w:rsidRDefault="00000000">
            <w:pPr>
              <w:keepNext/>
              <w:keepLines/>
              <w:spacing w:after="0" w:line="240" w:lineRule="auto"/>
              <w:jc w:val="right"/>
            </w:pPr>
            <w:r>
              <w:rPr>
                <w:sz w:val="18"/>
              </w:rPr>
              <w:t>42.069,70</w:t>
            </w:r>
          </w:p>
        </w:tc>
        <w:tc>
          <w:tcPr>
            <w:tcW w:w="1860" w:type="dxa"/>
            <w:tcMar>
              <w:top w:w="0" w:type="dxa"/>
              <w:bottom w:w="0" w:type="dxa"/>
            </w:tcMar>
            <w:vAlign w:val="center"/>
          </w:tcPr>
          <w:p w14:paraId="14264E38" w14:textId="77777777" w:rsidR="00426089" w:rsidRDefault="00000000">
            <w:pPr>
              <w:keepNext/>
              <w:keepLines/>
              <w:spacing w:after="0" w:line="240" w:lineRule="auto"/>
              <w:jc w:val="right"/>
            </w:pPr>
            <w:r>
              <w:rPr>
                <w:sz w:val="18"/>
              </w:rPr>
              <w:t>40.853,82</w:t>
            </w:r>
          </w:p>
        </w:tc>
        <w:tc>
          <w:tcPr>
            <w:tcW w:w="700" w:type="dxa"/>
            <w:tcMar>
              <w:top w:w="0" w:type="dxa"/>
              <w:bottom w:w="0" w:type="dxa"/>
            </w:tcMar>
            <w:vAlign w:val="center"/>
          </w:tcPr>
          <w:p w14:paraId="1C936FC5" w14:textId="77777777" w:rsidR="00426089" w:rsidRDefault="00000000">
            <w:pPr>
              <w:keepNext/>
              <w:keepLines/>
              <w:spacing w:after="0" w:line="240" w:lineRule="auto"/>
              <w:jc w:val="right"/>
            </w:pPr>
            <w:r>
              <w:rPr>
                <w:sz w:val="18"/>
              </w:rPr>
              <w:t>97,1</w:t>
            </w:r>
          </w:p>
        </w:tc>
      </w:tr>
    </w:tbl>
    <w:p w14:paraId="5A7E91EA" w14:textId="77777777" w:rsidR="00426089" w:rsidRDefault="00426089">
      <w:pPr>
        <w:spacing w:after="0"/>
      </w:pPr>
    </w:p>
    <w:p w14:paraId="44B095F9" w14:textId="77777777" w:rsidR="00426089" w:rsidRDefault="00000000">
      <w:r>
        <w:t>Računi skupine 32-Materijalni rashodi - bilježi se pad indeksa, veliku razliku u odnosu na prethodnu godinu . Bilježi se rast naknada za prijevoz radi zapošljavanja osoba izvan mjesta rada.  Rashod energije bilježe rast uzrokovan povećanjem cijena na tržištu kao i rashodi za komunalne usluge, usluga telefona, pošte i prijevoza nešto su veći radi povećanja cijena te korištenja dodatnih paketa mobilnih usluga. Usluge tekućeg i investicijskog održavanja odnosi se na rekonstrukciju priključka na sustav odvodnje. Intelektualne i osobne usluge , rashodi su za usluge obavljanja poslova zaštite na radu sukladno zakonskim propisima, za iste usluge potpisan je početkom godine novi ugovor sa povećanom cijenom za 2025.g. što će znatno utjecati na indeks. Isplaćen je i ugovor o djelu za usluge pedagoga. Ostali nespomenuti rashodi poslovanja bilježe pad rashoda u odnosu na prethodnu godinu radi smanjene nabave didaktike za igraonicu.</w:t>
      </w:r>
    </w:p>
    <w:p w14:paraId="457654BD" w14:textId="77777777" w:rsidR="00426089" w:rsidRDefault="00426089"/>
    <w:p w14:paraId="679DA3FC" w14:textId="77777777" w:rsidR="00426089"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6089" w14:paraId="4C1D59BF" w14:textId="77777777">
        <w:trPr>
          <w:cantSplit/>
        </w:trPr>
        <w:tc>
          <w:tcPr>
            <w:tcW w:w="700" w:type="dxa"/>
            <w:shd w:val="clear" w:color="auto" w:fill="E7F0F9"/>
            <w:tcMar>
              <w:top w:w="0" w:type="dxa"/>
              <w:bottom w:w="0" w:type="dxa"/>
            </w:tcMar>
            <w:vAlign w:val="center"/>
          </w:tcPr>
          <w:p w14:paraId="25A8E5C5" w14:textId="77777777" w:rsidR="0042608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B838DA2" w14:textId="77777777" w:rsidR="004260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DD5C3D" w14:textId="77777777" w:rsidR="004260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286894" w14:textId="77777777" w:rsidR="0042608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440B621" w14:textId="77777777" w:rsidR="0042608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97EAF3" w14:textId="77777777" w:rsidR="00426089" w:rsidRDefault="00000000">
            <w:pPr>
              <w:keepNext/>
              <w:keepLines/>
              <w:spacing w:after="0" w:line="240" w:lineRule="auto"/>
              <w:jc w:val="center"/>
            </w:pPr>
            <w:r>
              <w:rPr>
                <w:b/>
                <w:sz w:val="18"/>
              </w:rPr>
              <w:t>Indeks (%)</w:t>
            </w:r>
          </w:p>
        </w:tc>
      </w:tr>
      <w:tr w:rsidR="00426089" w14:paraId="56A389DE" w14:textId="77777777">
        <w:trPr>
          <w:cantSplit/>
          <w:trHeight w:val="560"/>
        </w:trPr>
        <w:tc>
          <w:tcPr>
            <w:tcW w:w="700" w:type="dxa"/>
            <w:tcMar>
              <w:top w:w="0" w:type="dxa"/>
              <w:bottom w:w="0" w:type="dxa"/>
            </w:tcMar>
            <w:vAlign w:val="center"/>
          </w:tcPr>
          <w:p w14:paraId="1D08DCB0" w14:textId="77777777" w:rsidR="00426089" w:rsidRDefault="00000000">
            <w:pPr>
              <w:keepNext/>
              <w:keepLines/>
              <w:spacing w:after="0" w:line="240" w:lineRule="auto"/>
            </w:pPr>
            <w:r>
              <w:rPr>
                <w:sz w:val="18"/>
              </w:rPr>
              <w:t>321</w:t>
            </w:r>
          </w:p>
        </w:tc>
        <w:tc>
          <w:tcPr>
            <w:tcW w:w="3180" w:type="dxa"/>
            <w:tcMar>
              <w:top w:w="0" w:type="dxa"/>
              <w:bottom w:w="0" w:type="dxa"/>
            </w:tcMar>
            <w:vAlign w:val="center"/>
          </w:tcPr>
          <w:p w14:paraId="78071FC7" w14:textId="77777777" w:rsidR="00426089" w:rsidRDefault="00000000">
            <w:pPr>
              <w:keepNext/>
              <w:keepLines/>
              <w:spacing w:after="0" w:line="240" w:lineRule="auto"/>
            </w:pPr>
            <w:r>
              <w:rPr>
                <w:sz w:val="18"/>
              </w:rPr>
              <w:t>Naknade troškova zaposlenima (šifre 3211 do 3214)</w:t>
            </w:r>
          </w:p>
        </w:tc>
        <w:tc>
          <w:tcPr>
            <w:tcW w:w="700" w:type="dxa"/>
            <w:tcMar>
              <w:top w:w="0" w:type="dxa"/>
              <w:bottom w:w="0" w:type="dxa"/>
            </w:tcMar>
            <w:vAlign w:val="center"/>
          </w:tcPr>
          <w:p w14:paraId="445B1F50" w14:textId="77777777" w:rsidR="00426089" w:rsidRDefault="00000000">
            <w:pPr>
              <w:keepNext/>
              <w:keepLines/>
              <w:spacing w:after="0" w:line="240" w:lineRule="auto"/>
            </w:pPr>
            <w:r>
              <w:rPr>
                <w:sz w:val="18"/>
              </w:rPr>
              <w:t>321</w:t>
            </w:r>
          </w:p>
        </w:tc>
        <w:tc>
          <w:tcPr>
            <w:tcW w:w="1860" w:type="dxa"/>
            <w:tcMar>
              <w:top w:w="0" w:type="dxa"/>
              <w:bottom w:w="0" w:type="dxa"/>
            </w:tcMar>
            <w:vAlign w:val="center"/>
          </w:tcPr>
          <w:p w14:paraId="76CD0A04" w14:textId="77777777" w:rsidR="00426089" w:rsidRDefault="00000000">
            <w:pPr>
              <w:keepNext/>
              <w:keepLines/>
              <w:spacing w:after="0" w:line="240" w:lineRule="auto"/>
              <w:jc w:val="right"/>
            </w:pPr>
            <w:r>
              <w:rPr>
                <w:sz w:val="18"/>
              </w:rPr>
              <w:t>3.189,36</w:t>
            </w:r>
          </w:p>
        </w:tc>
        <w:tc>
          <w:tcPr>
            <w:tcW w:w="1860" w:type="dxa"/>
            <w:tcMar>
              <w:top w:w="0" w:type="dxa"/>
              <w:bottom w:w="0" w:type="dxa"/>
            </w:tcMar>
            <w:vAlign w:val="center"/>
          </w:tcPr>
          <w:p w14:paraId="33062002" w14:textId="77777777" w:rsidR="00426089" w:rsidRDefault="00000000">
            <w:pPr>
              <w:keepNext/>
              <w:keepLines/>
              <w:spacing w:after="0" w:line="240" w:lineRule="auto"/>
              <w:jc w:val="right"/>
            </w:pPr>
            <w:r>
              <w:rPr>
                <w:sz w:val="18"/>
              </w:rPr>
              <w:t>3.183,09</w:t>
            </w:r>
          </w:p>
        </w:tc>
        <w:tc>
          <w:tcPr>
            <w:tcW w:w="700" w:type="dxa"/>
            <w:tcMar>
              <w:top w:w="0" w:type="dxa"/>
              <w:bottom w:w="0" w:type="dxa"/>
            </w:tcMar>
            <w:vAlign w:val="center"/>
          </w:tcPr>
          <w:p w14:paraId="0D06BD94" w14:textId="77777777" w:rsidR="00426089" w:rsidRDefault="00000000">
            <w:pPr>
              <w:keepNext/>
              <w:keepLines/>
              <w:spacing w:after="0" w:line="240" w:lineRule="auto"/>
              <w:jc w:val="right"/>
            </w:pPr>
            <w:r>
              <w:rPr>
                <w:sz w:val="18"/>
              </w:rPr>
              <w:t>99,8</w:t>
            </w:r>
          </w:p>
        </w:tc>
      </w:tr>
    </w:tbl>
    <w:p w14:paraId="5AECDED7" w14:textId="77777777" w:rsidR="00426089" w:rsidRDefault="00426089">
      <w:pPr>
        <w:spacing w:after="0"/>
      </w:pPr>
    </w:p>
    <w:p w14:paraId="4C2DCC1A" w14:textId="77777777" w:rsidR="00426089" w:rsidRDefault="00000000">
      <w:r>
        <w:t xml:space="preserve">Račun 321 Naknade troškova zaposlenima , odnosi se na službena putovanja radi odlaska ravnateljice na radne sastanke , naknade su u smislu troškova za </w:t>
      </w:r>
      <w:proofErr w:type="spellStart"/>
      <w:r>
        <w:t>loko</w:t>
      </w:r>
      <w:proofErr w:type="spellEnd"/>
      <w:r>
        <w:t xml:space="preserve"> vožnju prilikom obavljanja redovnih obveza i nabava u </w:t>
      </w:r>
      <w:proofErr w:type="spellStart"/>
      <w:r>
        <w:t>Novskoj</w:t>
      </w:r>
      <w:proofErr w:type="spellEnd"/>
      <w:r>
        <w:t xml:space="preserve"> ili Kutini te radnih sastanaka ravnateljice DV u MUP-u , te naknade za prijevoz za dolazak na posao i odlazak s posla čiji je indeks u </w:t>
      </w:r>
      <w:r>
        <w:lastRenderedPageBreak/>
        <w:t>povećanju radi promjene u priznavanju troškova prijevoza u smislu obračuna udaljenosti preko 1 km stanovanja i dolaskom na posao osobnim prijevozom. </w:t>
      </w:r>
    </w:p>
    <w:p w14:paraId="13FBCDCD" w14:textId="77777777" w:rsidR="00426089" w:rsidRDefault="00426089"/>
    <w:p w14:paraId="3E12E878" w14:textId="77777777" w:rsidR="00426089"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6089" w14:paraId="75F72A05" w14:textId="77777777">
        <w:trPr>
          <w:cantSplit/>
        </w:trPr>
        <w:tc>
          <w:tcPr>
            <w:tcW w:w="700" w:type="dxa"/>
            <w:shd w:val="clear" w:color="auto" w:fill="E7F0F9"/>
            <w:tcMar>
              <w:top w:w="0" w:type="dxa"/>
              <w:bottom w:w="0" w:type="dxa"/>
            </w:tcMar>
            <w:vAlign w:val="center"/>
          </w:tcPr>
          <w:p w14:paraId="766D29DE" w14:textId="77777777" w:rsidR="0042608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4EC2787" w14:textId="77777777" w:rsidR="004260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B545E1" w14:textId="77777777" w:rsidR="004260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46886C" w14:textId="77777777" w:rsidR="0042608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ECA693" w14:textId="77777777" w:rsidR="0042608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BF323D" w14:textId="77777777" w:rsidR="00426089" w:rsidRDefault="00000000">
            <w:pPr>
              <w:keepNext/>
              <w:keepLines/>
              <w:spacing w:after="0" w:line="240" w:lineRule="auto"/>
              <w:jc w:val="center"/>
            </w:pPr>
            <w:r>
              <w:rPr>
                <w:b/>
                <w:sz w:val="18"/>
              </w:rPr>
              <w:t>Indeks (%)</w:t>
            </w:r>
          </w:p>
        </w:tc>
      </w:tr>
      <w:tr w:rsidR="00426089" w14:paraId="7F9C00B2" w14:textId="77777777">
        <w:trPr>
          <w:cantSplit/>
          <w:trHeight w:val="560"/>
        </w:trPr>
        <w:tc>
          <w:tcPr>
            <w:tcW w:w="700" w:type="dxa"/>
            <w:tcMar>
              <w:top w:w="0" w:type="dxa"/>
              <w:bottom w:w="0" w:type="dxa"/>
            </w:tcMar>
            <w:vAlign w:val="center"/>
          </w:tcPr>
          <w:p w14:paraId="2613F62F" w14:textId="77777777" w:rsidR="00426089" w:rsidRDefault="00000000">
            <w:pPr>
              <w:keepNext/>
              <w:keepLines/>
              <w:spacing w:after="0" w:line="240" w:lineRule="auto"/>
            </w:pPr>
            <w:r>
              <w:rPr>
                <w:sz w:val="18"/>
              </w:rPr>
              <w:t>3211</w:t>
            </w:r>
          </w:p>
        </w:tc>
        <w:tc>
          <w:tcPr>
            <w:tcW w:w="3180" w:type="dxa"/>
            <w:tcMar>
              <w:top w:w="0" w:type="dxa"/>
              <w:bottom w:w="0" w:type="dxa"/>
            </w:tcMar>
            <w:vAlign w:val="center"/>
          </w:tcPr>
          <w:p w14:paraId="66D81FFF" w14:textId="77777777" w:rsidR="00426089" w:rsidRDefault="00000000">
            <w:pPr>
              <w:keepNext/>
              <w:keepLines/>
              <w:spacing w:after="0" w:line="240" w:lineRule="auto"/>
            </w:pPr>
            <w:r>
              <w:rPr>
                <w:sz w:val="18"/>
              </w:rPr>
              <w:t>Službena putovanja</w:t>
            </w:r>
          </w:p>
        </w:tc>
        <w:tc>
          <w:tcPr>
            <w:tcW w:w="700" w:type="dxa"/>
            <w:tcMar>
              <w:top w:w="0" w:type="dxa"/>
              <w:bottom w:w="0" w:type="dxa"/>
            </w:tcMar>
            <w:vAlign w:val="center"/>
          </w:tcPr>
          <w:p w14:paraId="0C5058F3" w14:textId="77777777" w:rsidR="00426089" w:rsidRDefault="00000000">
            <w:pPr>
              <w:keepNext/>
              <w:keepLines/>
              <w:spacing w:after="0" w:line="240" w:lineRule="auto"/>
            </w:pPr>
            <w:r>
              <w:rPr>
                <w:sz w:val="18"/>
              </w:rPr>
              <w:t>3211</w:t>
            </w:r>
          </w:p>
        </w:tc>
        <w:tc>
          <w:tcPr>
            <w:tcW w:w="1860" w:type="dxa"/>
            <w:tcMar>
              <w:top w:w="0" w:type="dxa"/>
              <w:bottom w:w="0" w:type="dxa"/>
            </w:tcMar>
            <w:vAlign w:val="center"/>
          </w:tcPr>
          <w:p w14:paraId="0171178E" w14:textId="77777777" w:rsidR="00426089" w:rsidRDefault="00000000">
            <w:pPr>
              <w:keepNext/>
              <w:keepLines/>
              <w:spacing w:after="0" w:line="240" w:lineRule="auto"/>
              <w:jc w:val="right"/>
            </w:pPr>
            <w:r>
              <w:rPr>
                <w:sz w:val="18"/>
              </w:rPr>
              <w:t>791,45</w:t>
            </w:r>
          </w:p>
        </w:tc>
        <w:tc>
          <w:tcPr>
            <w:tcW w:w="1860" w:type="dxa"/>
            <w:tcMar>
              <w:top w:w="0" w:type="dxa"/>
              <w:bottom w:w="0" w:type="dxa"/>
            </w:tcMar>
            <w:vAlign w:val="center"/>
          </w:tcPr>
          <w:p w14:paraId="6AA15BAE" w14:textId="77777777" w:rsidR="00426089" w:rsidRDefault="00000000">
            <w:pPr>
              <w:keepNext/>
              <w:keepLines/>
              <w:spacing w:after="0" w:line="240" w:lineRule="auto"/>
              <w:jc w:val="right"/>
            </w:pPr>
            <w:r>
              <w:rPr>
                <w:sz w:val="18"/>
              </w:rPr>
              <w:t>677,00</w:t>
            </w:r>
          </w:p>
        </w:tc>
        <w:tc>
          <w:tcPr>
            <w:tcW w:w="700" w:type="dxa"/>
            <w:tcMar>
              <w:top w:w="0" w:type="dxa"/>
              <w:bottom w:w="0" w:type="dxa"/>
            </w:tcMar>
            <w:vAlign w:val="center"/>
          </w:tcPr>
          <w:p w14:paraId="4B470BC9" w14:textId="77777777" w:rsidR="00426089" w:rsidRDefault="00000000">
            <w:pPr>
              <w:keepNext/>
              <w:keepLines/>
              <w:spacing w:after="0" w:line="240" w:lineRule="auto"/>
              <w:jc w:val="right"/>
            </w:pPr>
            <w:r>
              <w:rPr>
                <w:sz w:val="18"/>
              </w:rPr>
              <w:t>85,5</w:t>
            </w:r>
          </w:p>
        </w:tc>
      </w:tr>
    </w:tbl>
    <w:p w14:paraId="1ED3B556" w14:textId="77777777" w:rsidR="00426089" w:rsidRDefault="00426089">
      <w:pPr>
        <w:spacing w:after="0"/>
      </w:pPr>
    </w:p>
    <w:p w14:paraId="3AE063B5" w14:textId="77777777" w:rsidR="00426089" w:rsidRDefault="00000000">
      <w:r>
        <w:t xml:space="preserve">3211- Službena putovanja se odnose na </w:t>
      </w:r>
      <w:proofErr w:type="spellStart"/>
      <w:r>
        <w:t>loko</w:t>
      </w:r>
      <w:proofErr w:type="spellEnd"/>
      <w:r>
        <w:t xml:space="preserve"> vožnju ravnateljice za obavljanje redovnih nabava ili odlazaka na sastanke po pozivu </w:t>
      </w:r>
    </w:p>
    <w:p w14:paraId="4D5DEAD3" w14:textId="77777777" w:rsidR="00426089" w:rsidRDefault="00426089"/>
    <w:p w14:paraId="270672DA" w14:textId="77777777" w:rsidR="00426089"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6089" w14:paraId="12063597" w14:textId="77777777">
        <w:trPr>
          <w:cantSplit/>
        </w:trPr>
        <w:tc>
          <w:tcPr>
            <w:tcW w:w="700" w:type="dxa"/>
            <w:shd w:val="clear" w:color="auto" w:fill="E7F0F9"/>
            <w:tcMar>
              <w:top w:w="0" w:type="dxa"/>
              <w:bottom w:w="0" w:type="dxa"/>
            </w:tcMar>
            <w:vAlign w:val="center"/>
          </w:tcPr>
          <w:p w14:paraId="3D70D2A3" w14:textId="77777777" w:rsidR="0042608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C4D8EF5" w14:textId="77777777" w:rsidR="004260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721B61" w14:textId="77777777" w:rsidR="004260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9131ED" w14:textId="77777777" w:rsidR="0042608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353B33" w14:textId="77777777" w:rsidR="0042608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2CCECC" w14:textId="77777777" w:rsidR="00426089" w:rsidRDefault="00000000">
            <w:pPr>
              <w:keepNext/>
              <w:keepLines/>
              <w:spacing w:after="0" w:line="240" w:lineRule="auto"/>
              <w:jc w:val="center"/>
            </w:pPr>
            <w:r>
              <w:rPr>
                <w:b/>
                <w:sz w:val="18"/>
              </w:rPr>
              <w:t>Indeks (%)</w:t>
            </w:r>
          </w:p>
        </w:tc>
      </w:tr>
      <w:tr w:rsidR="00426089" w14:paraId="497F6F3B" w14:textId="77777777">
        <w:trPr>
          <w:cantSplit/>
          <w:trHeight w:val="560"/>
        </w:trPr>
        <w:tc>
          <w:tcPr>
            <w:tcW w:w="700" w:type="dxa"/>
            <w:tcMar>
              <w:top w:w="0" w:type="dxa"/>
              <w:bottom w:w="0" w:type="dxa"/>
            </w:tcMar>
            <w:vAlign w:val="center"/>
          </w:tcPr>
          <w:p w14:paraId="13428E4A" w14:textId="77777777" w:rsidR="00426089" w:rsidRDefault="00000000">
            <w:pPr>
              <w:keepNext/>
              <w:keepLines/>
              <w:spacing w:after="0" w:line="240" w:lineRule="auto"/>
            </w:pPr>
            <w:r>
              <w:rPr>
                <w:sz w:val="18"/>
              </w:rPr>
              <w:t>3212</w:t>
            </w:r>
          </w:p>
        </w:tc>
        <w:tc>
          <w:tcPr>
            <w:tcW w:w="3180" w:type="dxa"/>
            <w:tcMar>
              <w:top w:w="0" w:type="dxa"/>
              <w:bottom w:w="0" w:type="dxa"/>
            </w:tcMar>
            <w:vAlign w:val="center"/>
          </w:tcPr>
          <w:p w14:paraId="7B597BB4" w14:textId="77777777" w:rsidR="00426089" w:rsidRDefault="00000000">
            <w:pPr>
              <w:keepNext/>
              <w:keepLines/>
              <w:spacing w:after="0" w:line="240" w:lineRule="auto"/>
            </w:pPr>
            <w:r>
              <w:rPr>
                <w:sz w:val="18"/>
              </w:rPr>
              <w:t>Naknade za prijevoz, za rad na terenu i odvojeni život</w:t>
            </w:r>
          </w:p>
        </w:tc>
        <w:tc>
          <w:tcPr>
            <w:tcW w:w="700" w:type="dxa"/>
            <w:tcMar>
              <w:top w:w="0" w:type="dxa"/>
              <w:bottom w:w="0" w:type="dxa"/>
            </w:tcMar>
            <w:vAlign w:val="center"/>
          </w:tcPr>
          <w:p w14:paraId="32EBABE4" w14:textId="77777777" w:rsidR="00426089" w:rsidRDefault="00000000">
            <w:pPr>
              <w:keepNext/>
              <w:keepLines/>
              <w:spacing w:after="0" w:line="240" w:lineRule="auto"/>
            </w:pPr>
            <w:r>
              <w:rPr>
                <w:sz w:val="18"/>
              </w:rPr>
              <w:t>3212</w:t>
            </w:r>
          </w:p>
        </w:tc>
        <w:tc>
          <w:tcPr>
            <w:tcW w:w="1860" w:type="dxa"/>
            <w:tcMar>
              <w:top w:w="0" w:type="dxa"/>
              <w:bottom w:w="0" w:type="dxa"/>
            </w:tcMar>
            <w:vAlign w:val="center"/>
          </w:tcPr>
          <w:p w14:paraId="162E1B47" w14:textId="77777777" w:rsidR="00426089" w:rsidRDefault="00000000">
            <w:pPr>
              <w:keepNext/>
              <w:keepLines/>
              <w:spacing w:after="0" w:line="240" w:lineRule="auto"/>
              <w:jc w:val="right"/>
            </w:pPr>
            <w:r>
              <w:rPr>
                <w:sz w:val="18"/>
              </w:rPr>
              <w:t>1.914,04</w:t>
            </w:r>
          </w:p>
        </w:tc>
        <w:tc>
          <w:tcPr>
            <w:tcW w:w="1860" w:type="dxa"/>
            <w:tcMar>
              <w:top w:w="0" w:type="dxa"/>
              <w:bottom w:w="0" w:type="dxa"/>
            </w:tcMar>
            <w:vAlign w:val="center"/>
          </w:tcPr>
          <w:p w14:paraId="01D93748" w14:textId="77777777" w:rsidR="00426089" w:rsidRDefault="00000000">
            <w:pPr>
              <w:keepNext/>
              <w:keepLines/>
              <w:spacing w:after="0" w:line="240" w:lineRule="auto"/>
              <w:jc w:val="right"/>
            </w:pPr>
            <w:r>
              <w:rPr>
                <w:sz w:val="18"/>
              </w:rPr>
              <w:t>2.481,09</w:t>
            </w:r>
          </w:p>
        </w:tc>
        <w:tc>
          <w:tcPr>
            <w:tcW w:w="700" w:type="dxa"/>
            <w:tcMar>
              <w:top w:w="0" w:type="dxa"/>
              <w:bottom w:w="0" w:type="dxa"/>
            </w:tcMar>
            <w:vAlign w:val="center"/>
          </w:tcPr>
          <w:p w14:paraId="052A7963" w14:textId="77777777" w:rsidR="00426089" w:rsidRDefault="00000000">
            <w:pPr>
              <w:keepNext/>
              <w:keepLines/>
              <w:spacing w:after="0" w:line="240" w:lineRule="auto"/>
              <w:jc w:val="right"/>
            </w:pPr>
            <w:r>
              <w:rPr>
                <w:sz w:val="18"/>
              </w:rPr>
              <w:t>129,6</w:t>
            </w:r>
          </w:p>
        </w:tc>
      </w:tr>
    </w:tbl>
    <w:p w14:paraId="38DB17F8" w14:textId="77777777" w:rsidR="00426089" w:rsidRDefault="00426089">
      <w:pPr>
        <w:spacing w:after="0"/>
      </w:pPr>
    </w:p>
    <w:p w14:paraId="48336514" w14:textId="77777777" w:rsidR="00426089" w:rsidRDefault="00000000">
      <w:r>
        <w:t>3212- Naknade za prijevoz – bilježi se povećanje indeksa radi zapošljavanja osoba izvan mjesta rada kojima se obračunava putni trošak. Obzirom da putuju osobnim automobilima , obračunava se 0,16 eura po kilometru.</w:t>
      </w:r>
    </w:p>
    <w:p w14:paraId="76B97DE3" w14:textId="77777777" w:rsidR="00426089" w:rsidRDefault="00426089"/>
    <w:p w14:paraId="451F7490" w14:textId="77777777" w:rsidR="00426089"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6089" w14:paraId="6592D6A9" w14:textId="77777777">
        <w:trPr>
          <w:cantSplit/>
        </w:trPr>
        <w:tc>
          <w:tcPr>
            <w:tcW w:w="700" w:type="dxa"/>
            <w:shd w:val="clear" w:color="auto" w:fill="E7F0F9"/>
            <w:tcMar>
              <w:top w:w="0" w:type="dxa"/>
              <w:bottom w:w="0" w:type="dxa"/>
            </w:tcMar>
            <w:vAlign w:val="center"/>
          </w:tcPr>
          <w:p w14:paraId="62C77EF8" w14:textId="77777777" w:rsidR="0042608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A5ED4F3" w14:textId="77777777" w:rsidR="004260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1C347C" w14:textId="77777777" w:rsidR="004260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165A75" w14:textId="77777777" w:rsidR="0042608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098F312" w14:textId="77777777" w:rsidR="0042608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6B1FF10" w14:textId="77777777" w:rsidR="00426089" w:rsidRDefault="00000000">
            <w:pPr>
              <w:keepNext/>
              <w:keepLines/>
              <w:spacing w:after="0" w:line="240" w:lineRule="auto"/>
              <w:jc w:val="center"/>
            </w:pPr>
            <w:r>
              <w:rPr>
                <w:b/>
                <w:sz w:val="18"/>
              </w:rPr>
              <w:t>Indeks (%)</w:t>
            </w:r>
          </w:p>
        </w:tc>
      </w:tr>
      <w:tr w:rsidR="00426089" w14:paraId="2BA23A7C" w14:textId="77777777">
        <w:trPr>
          <w:cantSplit/>
          <w:trHeight w:val="560"/>
        </w:trPr>
        <w:tc>
          <w:tcPr>
            <w:tcW w:w="700" w:type="dxa"/>
            <w:tcMar>
              <w:top w:w="0" w:type="dxa"/>
              <w:bottom w:w="0" w:type="dxa"/>
            </w:tcMar>
            <w:vAlign w:val="center"/>
          </w:tcPr>
          <w:p w14:paraId="4D420708" w14:textId="77777777" w:rsidR="00426089" w:rsidRDefault="00000000">
            <w:pPr>
              <w:keepNext/>
              <w:keepLines/>
              <w:spacing w:after="0" w:line="240" w:lineRule="auto"/>
            </w:pPr>
            <w:r>
              <w:rPr>
                <w:sz w:val="18"/>
              </w:rPr>
              <w:t>3213</w:t>
            </w:r>
          </w:p>
        </w:tc>
        <w:tc>
          <w:tcPr>
            <w:tcW w:w="3180" w:type="dxa"/>
            <w:tcMar>
              <w:top w:w="0" w:type="dxa"/>
              <w:bottom w:w="0" w:type="dxa"/>
            </w:tcMar>
            <w:vAlign w:val="center"/>
          </w:tcPr>
          <w:p w14:paraId="79149E7C" w14:textId="77777777" w:rsidR="00426089" w:rsidRDefault="00000000">
            <w:pPr>
              <w:keepNext/>
              <w:keepLines/>
              <w:spacing w:after="0" w:line="240" w:lineRule="auto"/>
            </w:pPr>
            <w:r>
              <w:rPr>
                <w:sz w:val="18"/>
              </w:rPr>
              <w:t>Stručno usavršavanje zaposlenika</w:t>
            </w:r>
          </w:p>
        </w:tc>
        <w:tc>
          <w:tcPr>
            <w:tcW w:w="700" w:type="dxa"/>
            <w:tcMar>
              <w:top w:w="0" w:type="dxa"/>
              <w:bottom w:w="0" w:type="dxa"/>
            </w:tcMar>
            <w:vAlign w:val="center"/>
          </w:tcPr>
          <w:p w14:paraId="2711006C" w14:textId="77777777" w:rsidR="00426089" w:rsidRDefault="00000000">
            <w:pPr>
              <w:keepNext/>
              <w:keepLines/>
              <w:spacing w:after="0" w:line="240" w:lineRule="auto"/>
            </w:pPr>
            <w:r>
              <w:rPr>
                <w:sz w:val="18"/>
              </w:rPr>
              <w:t>3213</w:t>
            </w:r>
          </w:p>
        </w:tc>
        <w:tc>
          <w:tcPr>
            <w:tcW w:w="1860" w:type="dxa"/>
            <w:tcMar>
              <w:top w:w="0" w:type="dxa"/>
              <w:bottom w:w="0" w:type="dxa"/>
            </w:tcMar>
            <w:vAlign w:val="center"/>
          </w:tcPr>
          <w:p w14:paraId="5249EEFF" w14:textId="77777777" w:rsidR="00426089" w:rsidRDefault="00000000">
            <w:pPr>
              <w:keepNext/>
              <w:keepLines/>
              <w:spacing w:after="0" w:line="240" w:lineRule="auto"/>
              <w:jc w:val="right"/>
            </w:pPr>
            <w:r>
              <w:rPr>
                <w:sz w:val="18"/>
              </w:rPr>
              <w:t>483,87</w:t>
            </w:r>
          </w:p>
        </w:tc>
        <w:tc>
          <w:tcPr>
            <w:tcW w:w="1860" w:type="dxa"/>
            <w:tcMar>
              <w:top w:w="0" w:type="dxa"/>
              <w:bottom w:w="0" w:type="dxa"/>
            </w:tcMar>
            <w:vAlign w:val="center"/>
          </w:tcPr>
          <w:p w14:paraId="79629C94" w14:textId="77777777" w:rsidR="00426089" w:rsidRDefault="00000000">
            <w:pPr>
              <w:keepNext/>
              <w:keepLines/>
              <w:spacing w:after="0" w:line="240" w:lineRule="auto"/>
              <w:jc w:val="right"/>
            </w:pPr>
            <w:r>
              <w:rPr>
                <w:sz w:val="18"/>
              </w:rPr>
              <w:t>25,00</w:t>
            </w:r>
          </w:p>
        </w:tc>
        <w:tc>
          <w:tcPr>
            <w:tcW w:w="700" w:type="dxa"/>
            <w:tcMar>
              <w:top w:w="0" w:type="dxa"/>
              <w:bottom w:w="0" w:type="dxa"/>
            </w:tcMar>
            <w:vAlign w:val="center"/>
          </w:tcPr>
          <w:p w14:paraId="571DC1D7" w14:textId="77777777" w:rsidR="00426089" w:rsidRDefault="00000000">
            <w:pPr>
              <w:keepNext/>
              <w:keepLines/>
              <w:spacing w:after="0" w:line="240" w:lineRule="auto"/>
              <w:jc w:val="right"/>
            </w:pPr>
            <w:r>
              <w:rPr>
                <w:sz w:val="18"/>
              </w:rPr>
              <w:t>5,2</w:t>
            </w:r>
          </w:p>
        </w:tc>
      </w:tr>
    </w:tbl>
    <w:p w14:paraId="09AA77AC" w14:textId="77777777" w:rsidR="00426089" w:rsidRDefault="00426089">
      <w:pPr>
        <w:spacing w:after="0"/>
      </w:pPr>
    </w:p>
    <w:p w14:paraId="6BBDC60B" w14:textId="77777777" w:rsidR="00426089" w:rsidRDefault="00000000">
      <w:r>
        <w:t>3213 Stručno usavršavanje se odnosi na jedno savjetovanje.</w:t>
      </w:r>
    </w:p>
    <w:p w14:paraId="6A63758D" w14:textId="77777777" w:rsidR="00426089" w:rsidRDefault="00426089"/>
    <w:p w14:paraId="04A18F3F" w14:textId="77777777" w:rsidR="00426089"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6089" w14:paraId="38253709" w14:textId="77777777">
        <w:trPr>
          <w:cantSplit/>
        </w:trPr>
        <w:tc>
          <w:tcPr>
            <w:tcW w:w="700" w:type="dxa"/>
            <w:shd w:val="clear" w:color="auto" w:fill="E7F0F9"/>
            <w:tcMar>
              <w:top w:w="0" w:type="dxa"/>
              <w:bottom w:w="0" w:type="dxa"/>
            </w:tcMar>
            <w:vAlign w:val="center"/>
          </w:tcPr>
          <w:p w14:paraId="45012260" w14:textId="77777777" w:rsidR="0042608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790A972" w14:textId="77777777" w:rsidR="004260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C15BD2" w14:textId="77777777" w:rsidR="004260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EC663A" w14:textId="77777777" w:rsidR="0042608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71A77DF" w14:textId="77777777" w:rsidR="0042608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D754D5A" w14:textId="77777777" w:rsidR="00426089" w:rsidRDefault="00000000">
            <w:pPr>
              <w:keepNext/>
              <w:keepLines/>
              <w:spacing w:after="0" w:line="240" w:lineRule="auto"/>
              <w:jc w:val="center"/>
            </w:pPr>
            <w:r>
              <w:rPr>
                <w:b/>
                <w:sz w:val="18"/>
              </w:rPr>
              <w:t>Indeks (%)</w:t>
            </w:r>
          </w:p>
        </w:tc>
      </w:tr>
      <w:tr w:rsidR="00426089" w14:paraId="4D0518CA" w14:textId="77777777">
        <w:trPr>
          <w:cantSplit/>
          <w:trHeight w:val="560"/>
        </w:trPr>
        <w:tc>
          <w:tcPr>
            <w:tcW w:w="700" w:type="dxa"/>
            <w:tcMar>
              <w:top w:w="0" w:type="dxa"/>
              <w:bottom w:w="0" w:type="dxa"/>
            </w:tcMar>
            <w:vAlign w:val="center"/>
          </w:tcPr>
          <w:p w14:paraId="06BD16BC" w14:textId="77777777" w:rsidR="00426089" w:rsidRDefault="00000000">
            <w:pPr>
              <w:keepNext/>
              <w:keepLines/>
              <w:spacing w:after="0" w:line="240" w:lineRule="auto"/>
            </w:pPr>
            <w:r>
              <w:rPr>
                <w:sz w:val="18"/>
              </w:rPr>
              <w:t>322</w:t>
            </w:r>
          </w:p>
        </w:tc>
        <w:tc>
          <w:tcPr>
            <w:tcW w:w="3180" w:type="dxa"/>
            <w:tcMar>
              <w:top w:w="0" w:type="dxa"/>
              <w:bottom w:w="0" w:type="dxa"/>
            </w:tcMar>
            <w:vAlign w:val="center"/>
          </w:tcPr>
          <w:p w14:paraId="1F1DE232" w14:textId="77777777" w:rsidR="00426089" w:rsidRDefault="00000000">
            <w:pPr>
              <w:keepNext/>
              <w:keepLines/>
              <w:spacing w:after="0" w:line="240" w:lineRule="auto"/>
            </w:pPr>
            <w:r>
              <w:rPr>
                <w:sz w:val="18"/>
              </w:rPr>
              <w:t>Rashodi za materijal i energiju (šifre 3221 do 3227)</w:t>
            </w:r>
          </w:p>
        </w:tc>
        <w:tc>
          <w:tcPr>
            <w:tcW w:w="700" w:type="dxa"/>
            <w:tcMar>
              <w:top w:w="0" w:type="dxa"/>
              <w:bottom w:w="0" w:type="dxa"/>
            </w:tcMar>
            <w:vAlign w:val="center"/>
          </w:tcPr>
          <w:p w14:paraId="587B5EF8" w14:textId="77777777" w:rsidR="00426089" w:rsidRDefault="00000000">
            <w:pPr>
              <w:keepNext/>
              <w:keepLines/>
              <w:spacing w:after="0" w:line="240" w:lineRule="auto"/>
            </w:pPr>
            <w:r>
              <w:rPr>
                <w:sz w:val="18"/>
              </w:rPr>
              <w:t>322</w:t>
            </w:r>
          </w:p>
        </w:tc>
        <w:tc>
          <w:tcPr>
            <w:tcW w:w="1860" w:type="dxa"/>
            <w:tcMar>
              <w:top w:w="0" w:type="dxa"/>
              <w:bottom w:w="0" w:type="dxa"/>
            </w:tcMar>
            <w:vAlign w:val="center"/>
          </w:tcPr>
          <w:p w14:paraId="0FF742E3" w14:textId="77777777" w:rsidR="00426089" w:rsidRDefault="00000000">
            <w:pPr>
              <w:keepNext/>
              <w:keepLines/>
              <w:spacing w:after="0" w:line="240" w:lineRule="auto"/>
              <w:jc w:val="right"/>
            </w:pPr>
            <w:r>
              <w:rPr>
                <w:sz w:val="18"/>
              </w:rPr>
              <w:t>30.331,86</w:t>
            </w:r>
          </w:p>
        </w:tc>
        <w:tc>
          <w:tcPr>
            <w:tcW w:w="1860" w:type="dxa"/>
            <w:tcMar>
              <w:top w:w="0" w:type="dxa"/>
              <w:bottom w:w="0" w:type="dxa"/>
            </w:tcMar>
            <w:vAlign w:val="center"/>
          </w:tcPr>
          <w:p w14:paraId="1BCDBC6F" w14:textId="77777777" w:rsidR="00426089" w:rsidRDefault="00000000">
            <w:pPr>
              <w:keepNext/>
              <w:keepLines/>
              <w:spacing w:after="0" w:line="240" w:lineRule="auto"/>
              <w:jc w:val="right"/>
            </w:pPr>
            <w:r>
              <w:rPr>
                <w:sz w:val="18"/>
              </w:rPr>
              <w:t>27.315,27</w:t>
            </w:r>
          </w:p>
        </w:tc>
        <w:tc>
          <w:tcPr>
            <w:tcW w:w="700" w:type="dxa"/>
            <w:tcMar>
              <w:top w:w="0" w:type="dxa"/>
              <w:bottom w:w="0" w:type="dxa"/>
            </w:tcMar>
            <w:vAlign w:val="center"/>
          </w:tcPr>
          <w:p w14:paraId="3EC2AA1E" w14:textId="77777777" w:rsidR="00426089" w:rsidRDefault="00000000">
            <w:pPr>
              <w:keepNext/>
              <w:keepLines/>
              <w:spacing w:after="0" w:line="240" w:lineRule="auto"/>
              <w:jc w:val="right"/>
            </w:pPr>
            <w:r>
              <w:rPr>
                <w:sz w:val="18"/>
              </w:rPr>
              <w:t>90,1</w:t>
            </w:r>
          </w:p>
        </w:tc>
      </w:tr>
    </w:tbl>
    <w:p w14:paraId="5794D9B1" w14:textId="77777777" w:rsidR="00426089" w:rsidRDefault="00426089">
      <w:pPr>
        <w:spacing w:after="0"/>
      </w:pPr>
    </w:p>
    <w:p w14:paraId="0470531D" w14:textId="77777777" w:rsidR="00426089" w:rsidRDefault="00000000">
      <w:r>
        <w:t xml:space="preserve">Račun 322 Rashodi za materijal i energiju =27.315,27, izvršenje u odnosu na prethodnu godinu manje je  radi toga što su rashodi za  namirnice manji u odnosu na prethodnu godinu   </w:t>
      </w:r>
      <w:r>
        <w:lastRenderedPageBreak/>
        <w:t>a rashodi  energije bilježe porast radi sezone grijanja i povećanja cijena roba i usluga na tržištu .Od sitnog inventara nabavljena su 2 protupožarna aparata i parna postaja za glačanje. Nabavljena je i službena radna obuća.</w:t>
      </w:r>
    </w:p>
    <w:p w14:paraId="64314405" w14:textId="77777777" w:rsidR="00426089" w:rsidRDefault="00426089"/>
    <w:p w14:paraId="510B4E67" w14:textId="77777777" w:rsidR="00426089"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6089" w14:paraId="2771257F" w14:textId="77777777">
        <w:trPr>
          <w:cantSplit/>
        </w:trPr>
        <w:tc>
          <w:tcPr>
            <w:tcW w:w="700" w:type="dxa"/>
            <w:shd w:val="clear" w:color="auto" w:fill="E7F0F9"/>
            <w:tcMar>
              <w:top w:w="0" w:type="dxa"/>
              <w:bottom w:w="0" w:type="dxa"/>
            </w:tcMar>
            <w:vAlign w:val="center"/>
          </w:tcPr>
          <w:p w14:paraId="39CBB669" w14:textId="77777777" w:rsidR="0042608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721B0B0" w14:textId="77777777" w:rsidR="004260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8421E9" w14:textId="77777777" w:rsidR="004260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15B68B" w14:textId="77777777" w:rsidR="0042608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608D699" w14:textId="77777777" w:rsidR="0042608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1D9F32" w14:textId="77777777" w:rsidR="00426089" w:rsidRDefault="00000000">
            <w:pPr>
              <w:keepNext/>
              <w:keepLines/>
              <w:spacing w:after="0" w:line="240" w:lineRule="auto"/>
              <w:jc w:val="center"/>
            </w:pPr>
            <w:r>
              <w:rPr>
                <w:b/>
                <w:sz w:val="18"/>
              </w:rPr>
              <w:t>Indeks (%)</w:t>
            </w:r>
          </w:p>
        </w:tc>
      </w:tr>
      <w:tr w:rsidR="00426089" w14:paraId="33A50477" w14:textId="77777777">
        <w:trPr>
          <w:cantSplit/>
          <w:trHeight w:val="560"/>
        </w:trPr>
        <w:tc>
          <w:tcPr>
            <w:tcW w:w="700" w:type="dxa"/>
            <w:tcMar>
              <w:top w:w="0" w:type="dxa"/>
              <w:bottom w:w="0" w:type="dxa"/>
            </w:tcMar>
            <w:vAlign w:val="center"/>
          </w:tcPr>
          <w:p w14:paraId="3AB834EE" w14:textId="77777777" w:rsidR="00426089" w:rsidRDefault="00000000">
            <w:pPr>
              <w:keepNext/>
              <w:keepLines/>
              <w:spacing w:after="0" w:line="240" w:lineRule="auto"/>
            </w:pPr>
            <w:r>
              <w:rPr>
                <w:sz w:val="18"/>
              </w:rPr>
              <w:t>3221</w:t>
            </w:r>
          </w:p>
        </w:tc>
        <w:tc>
          <w:tcPr>
            <w:tcW w:w="3180" w:type="dxa"/>
            <w:tcMar>
              <w:top w:w="0" w:type="dxa"/>
              <w:bottom w:w="0" w:type="dxa"/>
            </w:tcMar>
            <w:vAlign w:val="center"/>
          </w:tcPr>
          <w:p w14:paraId="47D3665A" w14:textId="77777777" w:rsidR="00426089" w:rsidRDefault="00000000">
            <w:pPr>
              <w:keepNext/>
              <w:keepLines/>
              <w:spacing w:after="0" w:line="240" w:lineRule="auto"/>
            </w:pPr>
            <w:r>
              <w:rPr>
                <w:sz w:val="18"/>
              </w:rPr>
              <w:t>Uredski materijal i ostali materijalni rashodi</w:t>
            </w:r>
          </w:p>
        </w:tc>
        <w:tc>
          <w:tcPr>
            <w:tcW w:w="700" w:type="dxa"/>
            <w:tcMar>
              <w:top w:w="0" w:type="dxa"/>
              <w:bottom w:w="0" w:type="dxa"/>
            </w:tcMar>
            <w:vAlign w:val="center"/>
          </w:tcPr>
          <w:p w14:paraId="140A6703" w14:textId="77777777" w:rsidR="00426089" w:rsidRDefault="00000000">
            <w:pPr>
              <w:keepNext/>
              <w:keepLines/>
              <w:spacing w:after="0" w:line="240" w:lineRule="auto"/>
            </w:pPr>
            <w:r>
              <w:rPr>
                <w:sz w:val="18"/>
              </w:rPr>
              <w:t>3221</w:t>
            </w:r>
          </w:p>
        </w:tc>
        <w:tc>
          <w:tcPr>
            <w:tcW w:w="1860" w:type="dxa"/>
            <w:tcMar>
              <w:top w:w="0" w:type="dxa"/>
              <w:bottom w:w="0" w:type="dxa"/>
            </w:tcMar>
            <w:vAlign w:val="center"/>
          </w:tcPr>
          <w:p w14:paraId="6E1E892C" w14:textId="77777777" w:rsidR="00426089" w:rsidRDefault="00000000">
            <w:pPr>
              <w:keepNext/>
              <w:keepLines/>
              <w:spacing w:after="0" w:line="240" w:lineRule="auto"/>
              <w:jc w:val="right"/>
            </w:pPr>
            <w:r>
              <w:rPr>
                <w:sz w:val="18"/>
              </w:rPr>
              <w:t>2.904,42</w:t>
            </w:r>
          </w:p>
        </w:tc>
        <w:tc>
          <w:tcPr>
            <w:tcW w:w="1860" w:type="dxa"/>
            <w:tcMar>
              <w:top w:w="0" w:type="dxa"/>
              <w:bottom w:w="0" w:type="dxa"/>
            </w:tcMar>
            <w:vAlign w:val="center"/>
          </w:tcPr>
          <w:p w14:paraId="248147D6" w14:textId="77777777" w:rsidR="00426089" w:rsidRDefault="00000000">
            <w:pPr>
              <w:keepNext/>
              <w:keepLines/>
              <w:spacing w:after="0" w:line="240" w:lineRule="auto"/>
              <w:jc w:val="right"/>
            </w:pPr>
            <w:r>
              <w:rPr>
                <w:sz w:val="18"/>
              </w:rPr>
              <w:t>2.221,99</w:t>
            </w:r>
          </w:p>
        </w:tc>
        <w:tc>
          <w:tcPr>
            <w:tcW w:w="700" w:type="dxa"/>
            <w:tcMar>
              <w:top w:w="0" w:type="dxa"/>
              <w:bottom w:w="0" w:type="dxa"/>
            </w:tcMar>
            <w:vAlign w:val="center"/>
          </w:tcPr>
          <w:p w14:paraId="0EAD911F" w14:textId="77777777" w:rsidR="00426089" w:rsidRDefault="00000000">
            <w:pPr>
              <w:keepNext/>
              <w:keepLines/>
              <w:spacing w:after="0" w:line="240" w:lineRule="auto"/>
              <w:jc w:val="right"/>
            </w:pPr>
            <w:r>
              <w:rPr>
                <w:sz w:val="18"/>
              </w:rPr>
              <w:t>76,5</w:t>
            </w:r>
          </w:p>
        </w:tc>
      </w:tr>
    </w:tbl>
    <w:p w14:paraId="5CA91787" w14:textId="77777777" w:rsidR="00426089" w:rsidRDefault="00426089">
      <w:pPr>
        <w:spacing w:after="0"/>
      </w:pPr>
    </w:p>
    <w:p w14:paraId="5DF88F20" w14:textId="77777777" w:rsidR="00426089" w:rsidRDefault="00000000">
      <w:r>
        <w:t>3221 Uredski materijal i ostali materijalni rashodi- sadrže uredski materijal za redovno poslovanje, materijal za čišćenje i održavanje te stručnu literaturu </w:t>
      </w:r>
    </w:p>
    <w:p w14:paraId="2397ACD9" w14:textId="77777777" w:rsidR="00426089" w:rsidRDefault="00426089"/>
    <w:p w14:paraId="0CCEBBBB" w14:textId="77777777" w:rsidR="00426089"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6089" w14:paraId="06193847" w14:textId="77777777">
        <w:trPr>
          <w:cantSplit/>
        </w:trPr>
        <w:tc>
          <w:tcPr>
            <w:tcW w:w="700" w:type="dxa"/>
            <w:shd w:val="clear" w:color="auto" w:fill="E7F0F9"/>
            <w:tcMar>
              <w:top w:w="0" w:type="dxa"/>
              <w:bottom w:w="0" w:type="dxa"/>
            </w:tcMar>
            <w:vAlign w:val="center"/>
          </w:tcPr>
          <w:p w14:paraId="72049F91" w14:textId="77777777" w:rsidR="0042608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66A6514" w14:textId="77777777" w:rsidR="004260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B47D38" w14:textId="77777777" w:rsidR="004260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3495B9" w14:textId="77777777" w:rsidR="0042608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160C5E2" w14:textId="77777777" w:rsidR="0042608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942341" w14:textId="77777777" w:rsidR="00426089" w:rsidRDefault="00000000">
            <w:pPr>
              <w:keepNext/>
              <w:keepLines/>
              <w:spacing w:after="0" w:line="240" w:lineRule="auto"/>
              <w:jc w:val="center"/>
            </w:pPr>
            <w:r>
              <w:rPr>
                <w:b/>
                <w:sz w:val="18"/>
              </w:rPr>
              <w:t>Indeks (%)</w:t>
            </w:r>
          </w:p>
        </w:tc>
      </w:tr>
      <w:tr w:rsidR="00426089" w14:paraId="2D1977AF" w14:textId="77777777">
        <w:trPr>
          <w:cantSplit/>
          <w:trHeight w:val="560"/>
        </w:trPr>
        <w:tc>
          <w:tcPr>
            <w:tcW w:w="700" w:type="dxa"/>
            <w:tcMar>
              <w:top w:w="0" w:type="dxa"/>
              <w:bottom w:w="0" w:type="dxa"/>
            </w:tcMar>
            <w:vAlign w:val="center"/>
          </w:tcPr>
          <w:p w14:paraId="1090B019" w14:textId="77777777" w:rsidR="00426089" w:rsidRDefault="00000000">
            <w:pPr>
              <w:keepNext/>
              <w:keepLines/>
              <w:spacing w:after="0" w:line="240" w:lineRule="auto"/>
            </w:pPr>
            <w:r>
              <w:rPr>
                <w:sz w:val="18"/>
              </w:rPr>
              <w:t>3222</w:t>
            </w:r>
          </w:p>
        </w:tc>
        <w:tc>
          <w:tcPr>
            <w:tcW w:w="3180" w:type="dxa"/>
            <w:tcMar>
              <w:top w:w="0" w:type="dxa"/>
              <w:bottom w:w="0" w:type="dxa"/>
            </w:tcMar>
            <w:vAlign w:val="center"/>
          </w:tcPr>
          <w:p w14:paraId="19C05A51" w14:textId="77777777" w:rsidR="00426089" w:rsidRDefault="00000000">
            <w:pPr>
              <w:keepNext/>
              <w:keepLines/>
              <w:spacing w:after="0" w:line="240" w:lineRule="auto"/>
            </w:pPr>
            <w:r>
              <w:rPr>
                <w:sz w:val="18"/>
              </w:rPr>
              <w:t>Materijal i sirovine</w:t>
            </w:r>
          </w:p>
        </w:tc>
        <w:tc>
          <w:tcPr>
            <w:tcW w:w="700" w:type="dxa"/>
            <w:tcMar>
              <w:top w:w="0" w:type="dxa"/>
              <w:bottom w:w="0" w:type="dxa"/>
            </w:tcMar>
            <w:vAlign w:val="center"/>
          </w:tcPr>
          <w:p w14:paraId="0355A7DA" w14:textId="77777777" w:rsidR="00426089" w:rsidRDefault="00000000">
            <w:pPr>
              <w:keepNext/>
              <w:keepLines/>
              <w:spacing w:after="0" w:line="240" w:lineRule="auto"/>
            </w:pPr>
            <w:r>
              <w:rPr>
                <w:sz w:val="18"/>
              </w:rPr>
              <w:t>3222</w:t>
            </w:r>
          </w:p>
        </w:tc>
        <w:tc>
          <w:tcPr>
            <w:tcW w:w="1860" w:type="dxa"/>
            <w:tcMar>
              <w:top w:w="0" w:type="dxa"/>
              <w:bottom w:w="0" w:type="dxa"/>
            </w:tcMar>
            <w:vAlign w:val="center"/>
          </w:tcPr>
          <w:p w14:paraId="0815022F" w14:textId="77777777" w:rsidR="00426089" w:rsidRDefault="00000000">
            <w:pPr>
              <w:keepNext/>
              <w:keepLines/>
              <w:spacing w:after="0" w:line="240" w:lineRule="auto"/>
              <w:jc w:val="right"/>
            </w:pPr>
            <w:r>
              <w:rPr>
                <w:sz w:val="18"/>
              </w:rPr>
              <w:t>22.990,79</w:t>
            </w:r>
          </w:p>
        </w:tc>
        <w:tc>
          <w:tcPr>
            <w:tcW w:w="1860" w:type="dxa"/>
            <w:tcMar>
              <w:top w:w="0" w:type="dxa"/>
              <w:bottom w:w="0" w:type="dxa"/>
            </w:tcMar>
            <w:vAlign w:val="center"/>
          </w:tcPr>
          <w:p w14:paraId="29016A17" w14:textId="77777777" w:rsidR="00426089" w:rsidRDefault="00000000">
            <w:pPr>
              <w:keepNext/>
              <w:keepLines/>
              <w:spacing w:after="0" w:line="240" w:lineRule="auto"/>
              <w:jc w:val="right"/>
            </w:pPr>
            <w:r>
              <w:rPr>
                <w:sz w:val="18"/>
              </w:rPr>
              <w:t>21.484,21</w:t>
            </w:r>
          </w:p>
        </w:tc>
        <w:tc>
          <w:tcPr>
            <w:tcW w:w="700" w:type="dxa"/>
            <w:tcMar>
              <w:top w:w="0" w:type="dxa"/>
              <w:bottom w:w="0" w:type="dxa"/>
            </w:tcMar>
            <w:vAlign w:val="center"/>
          </w:tcPr>
          <w:p w14:paraId="364FC3DB" w14:textId="77777777" w:rsidR="00426089" w:rsidRDefault="00000000">
            <w:pPr>
              <w:keepNext/>
              <w:keepLines/>
              <w:spacing w:after="0" w:line="240" w:lineRule="auto"/>
              <w:jc w:val="right"/>
            </w:pPr>
            <w:r>
              <w:rPr>
                <w:sz w:val="18"/>
              </w:rPr>
              <w:t>93,4</w:t>
            </w:r>
          </w:p>
        </w:tc>
      </w:tr>
    </w:tbl>
    <w:p w14:paraId="45114738" w14:textId="77777777" w:rsidR="00426089" w:rsidRDefault="00426089">
      <w:pPr>
        <w:spacing w:after="0"/>
      </w:pPr>
    </w:p>
    <w:p w14:paraId="42E61698" w14:textId="77777777" w:rsidR="00426089" w:rsidRDefault="00000000">
      <w:r>
        <w:t>3222- Materijal i sirovine -stavka je nabave namirnica , nešto je manja realizacija u odnosu na prethodnu godinu radi poludnevnog boravka djece koji se nije odvijao u jesenskom periodu .</w:t>
      </w:r>
    </w:p>
    <w:p w14:paraId="0FFDAA9A" w14:textId="77777777" w:rsidR="00426089" w:rsidRDefault="00426089"/>
    <w:p w14:paraId="11868035" w14:textId="77777777" w:rsidR="00426089"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6089" w14:paraId="4D1B6076" w14:textId="77777777">
        <w:trPr>
          <w:cantSplit/>
        </w:trPr>
        <w:tc>
          <w:tcPr>
            <w:tcW w:w="700" w:type="dxa"/>
            <w:shd w:val="clear" w:color="auto" w:fill="E7F0F9"/>
            <w:tcMar>
              <w:top w:w="0" w:type="dxa"/>
              <w:bottom w:w="0" w:type="dxa"/>
            </w:tcMar>
            <w:vAlign w:val="center"/>
          </w:tcPr>
          <w:p w14:paraId="6FF135D0" w14:textId="77777777" w:rsidR="0042608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3AA4E1F" w14:textId="77777777" w:rsidR="004260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83C1EC" w14:textId="77777777" w:rsidR="004260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B33939" w14:textId="77777777" w:rsidR="0042608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A72C47" w14:textId="77777777" w:rsidR="0042608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5A8134" w14:textId="77777777" w:rsidR="00426089" w:rsidRDefault="00000000">
            <w:pPr>
              <w:keepNext/>
              <w:keepLines/>
              <w:spacing w:after="0" w:line="240" w:lineRule="auto"/>
              <w:jc w:val="center"/>
            </w:pPr>
            <w:r>
              <w:rPr>
                <w:b/>
                <w:sz w:val="18"/>
              </w:rPr>
              <w:t>Indeks (%)</w:t>
            </w:r>
          </w:p>
        </w:tc>
      </w:tr>
      <w:tr w:rsidR="00426089" w14:paraId="4B8A9CE3" w14:textId="77777777">
        <w:trPr>
          <w:cantSplit/>
          <w:trHeight w:val="560"/>
        </w:trPr>
        <w:tc>
          <w:tcPr>
            <w:tcW w:w="700" w:type="dxa"/>
            <w:tcMar>
              <w:top w:w="0" w:type="dxa"/>
              <w:bottom w:w="0" w:type="dxa"/>
            </w:tcMar>
            <w:vAlign w:val="center"/>
          </w:tcPr>
          <w:p w14:paraId="2E506E07" w14:textId="77777777" w:rsidR="00426089" w:rsidRDefault="00000000">
            <w:pPr>
              <w:keepNext/>
              <w:keepLines/>
              <w:spacing w:after="0" w:line="240" w:lineRule="auto"/>
            </w:pPr>
            <w:r>
              <w:rPr>
                <w:sz w:val="18"/>
              </w:rPr>
              <w:t>3223</w:t>
            </w:r>
          </w:p>
        </w:tc>
        <w:tc>
          <w:tcPr>
            <w:tcW w:w="3180" w:type="dxa"/>
            <w:tcMar>
              <w:top w:w="0" w:type="dxa"/>
              <w:bottom w:w="0" w:type="dxa"/>
            </w:tcMar>
            <w:vAlign w:val="center"/>
          </w:tcPr>
          <w:p w14:paraId="5E99D03E" w14:textId="77777777" w:rsidR="00426089" w:rsidRDefault="00000000">
            <w:pPr>
              <w:keepNext/>
              <w:keepLines/>
              <w:spacing w:after="0" w:line="240" w:lineRule="auto"/>
            </w:pPr>
            <w:r>
              <w:rPr>
                <w:sz w:val="18"/>
              </w:rPr>
              <w:t>Energija</w:t>
            </w:r>
          </w:p>
        </w:tc>
        <w:tc>
          <w:tcPr>
            <w:tcW w:w="700" w:type="dxa"/>
            <w:tcMar>
              <w:top w:w="0" w:type="dxa"/>
              <w:bottom w:w="0" w:type="dxa"/>
            </w:tcMar>
            <w:vAlign w:val="center"/>
          </w:tcPr>
          <w:p w14:paraId="4DD6C239" w14:textId="77777777" w:rsidR="00426089" w:rsidRDefault="00000000">
            <w:pPr>
              <w:keepNext/>
              <w:keepLines/>
              <w:spacing w:after="0" w:line="240" w:lineRule="auto"/>
            </w:pPr>
            <w:r>
              <w:rPr>
                <w:sz w:val="18"/>
              </w:rPr>
              <w:t>3223</w:t>
            </w:r>
          </w:p>
        </w:tc>
        <w:tc>
          <w:tcPr>
            <w:tcW w:w="1860" w:type="dxa"/>
            <w:tcMar>
              <w:top w:w="0" w:type="dxa"/>
              <w:bottom w:w="0" w:type="dxa"/>
            </w:tcMar>
            <w:vAlign w:val="center"/>
          </w:tcPr>
          <w:p w14:paraId="42E5ED88" w14:textId="77777777" w:rsidR="00426089" w:rsidRDefault="00000000">
            <w:pPr>
              <w:keepNext/>
              <w:keepLines/>
              <w:spacing w:after="0" w:line="240" w:lineRule="auto"/>
              <w:jc w:val="right"/>
            </w:pPr>
            <w:r>
              <w:rPr>
                <w:sz w:val="18"/>
              </w:rPr>
              <w:t>2.175,33</w:t>
            </w:r>
          </w:p>
        </w:tc>
        <w:tc>
          <w:tcPr>
            <w:tcW w:w="1860" w:type="dxa"/>
            <w:tcMar>
              <w:top w:w="0" w:type="dxa"/>
              <w:bottom w:w="0" w:type="dxa"/>
            </w:tcMar>
            <w:vAlign w:val="center"/>
          </w:tcPr>
          <w:p w14:paraId="09D658AB" w14:textId="77777777" w:rsidR="00426089" w:rsidRDefault="00000000">
            <w:pPr>
              <w:keepNext/>
              <w:keepLines/>
              <w:spacing w:after="0" w:line="240" w:lineRule="auto"/>
              <w:jc w:val="right"/>
            </w:pPr>
            <w:r>
              <w:rPr>
                <w:sz w:val="18"/>
              </w:rPr>
              <w:t>2.838,76</w:t>
            </w:r>
          </w:p>
        </w:tc>
        <w:tc>
          <w:tcPr>
            <w:tcW w:w="700" w:type="dxa"/>
            <w:tcMar>
              <w:top w:w="0" w:type="dxa"/>
              <w:bottom w:w="0" w:type="dxa"/>
            </w:tcMar>
            <w:vAlign w:val="center"/>
          </w:tcPr>
          <w:p w14:paraId="7F145EED" w14:textId="77777777" w:rsidR="00426089" w:rsidRDefault="00000000">
            <w:pPr>
              <w:keepNext/>
              <w:keepLines/>
              <w:spacing w:after="0" w:line="240" w:lineRule="auto"/>
              <w:jc w:val="right"/>
            </w:pPr>
            <w:r>
              <w:rPr>
                <w:sz w:val="18"/>
              </w:rPr>
              <w:t>130,5</w:t>
            </w:r>
          </w:p>
        </w:tc>
      </w:tr>
    </w:tbl>
    <w:p w14:paraId="1FB194CC" w14:textId="77777777" w:rsidR="00426089" w:rsidRDefault="00426089">
      <w:pPr>
        <w:spacing w:after="0"/>
      </w:pPr>
    </w:p>
    <w:p w14:paraId="7AA611E6" w14:textId="77777777" w:rsidR="00426089" w:rsidRDefault="00000000">
      <w:r>
        <w:t>Rashodi  energije bilježe porast radi sezone grijanja i povećanja cijena roba i usluga na tržištu .</w:t>
      </w:r>
    </w:p>
    <w:p w14:paraId="5009A2CF" w14:textId="77777777" w:rsidR="00426089" w:rsidRDefault="00426089"/>
    <w:p w14:paraId="1CB7BB97" w14:textId="77777777" w:rsidR="00426089"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6089" w14:paraId="04CFC8C3" w14:textId="77777777">
        <w:trPr>
          <w:cantSplit/>
        </w:trPr>
        <w:tc>
          <w:tcPr>
            <w:tcW w:w="700" w:type="dxa"/>
            <w:shd w:val="clear" w:color="auto" w:fill="E7F0F9"/>
            <w:tcMar>
              <w:top w:w="0" w:type="dxa"/>
              <w:bottom w:w="0" w:type="dxa"/>
            </w:tcMar>
            <w:vAlign w:val="center"/>
          </w:tcPr>
          <w:p w14:paraId="4FA441E8" w14:textId="77777777" w:rsidR="0042608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B814801" w14:textId="77777777" w:rsidR="004260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B44FB0" w14:textId="77777777" w:rsidR="004260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62008E" w14:textId="77777777" w:rsidR="0042608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BBC3DD3" w14:textId="77777777" w:rsidR="0042608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F9C9368" w14:textId="77777777" w:rsidR="00426089" w:rsidRDefault="00000000">
            <w:pPr>
              <w:keepNext/>
              <w:keepLines/>
              <w:spacing w:after="0" w:line="240" w:lineRule="auto"/>
              <w:jc w:val="center"/>
            </w:pPr>
            <w:r>
              <w:rPr>
                <w:b/>
                <w:sz w:val="18"/>
              </w:rPr>
              <w:t>Indeks (%)</w:t>
            </w:r>
          </w:p>
        </w:tc>
      </w:tr>
      <w:tr w:rsidR="00426089" w14:paraId="6A66C28B" w14:textId="77777777">
        <w:trPr>
          <w:cantSplit/>
          <w:trHeight w:val="560"/>
        </w:trPr>
        <w:tc>
          <w:tcPr>
            <w:tcW w:w="700" w:type="dxa"/>
            <w:tcMar>
              <w:top w:w="0" w:type="dxa"/>
              <w:bottom w:w="0" w:type="dxa"/>
            </w:tcMar>
            <w:vAlign w:val="center"/>
          </w:tcPr>
          <w:p w14:paraId="32559B5C" w14:textId="77777777" w:rsidR="00426089" w:rsidRDefault="00000000">
            <w:pPr>
              <w:keepNext/>
              <w:keepLines/>
              <w:spacing w:after="0" w:line="240" w:lineRule="auto"/>
            </w:pPr>
            <w:r>
              <w:rPr>
                <w:sz w:val="18"/>
              </w:rPr>
              <w:t>323</w:t>
            </w:r>
          </w:p>
        </w:tc>
        <w:tc>
          <w:tcPr>
            <w:tcW w:w="3180" w:type="dxa"/>
            <w:tcMar>
              <w:top w:w="0" w:type="dxa"/>
              <w:bottom w:w="0" w:type="dxa"/>
            </w:tcMar>
            <w:vAlign w:val="center"/>
          </w:tcPr>
          <w:p w14:paraId="1935ECF2" w14:textId="77777777" w:rsidR="00426089" w:rsidRDefault="00000000">
            <w:pPr>
              <w:keepNext/>
              <w:keepLines/>
              <w:spacing w:after="0" w:line="240" w:lineRule="auto"/>
            </w:pPr>
            <w:r>
              <w:rPr>
                <w:sz w:val="18"/>
              </w:rPr>
              <w:t>Rashodi za usluge (šifre 3231 do 3239)</w:t>
            </w:r>
          </w:p>
        </w:tc>
        <w:tc>
          <w:tcPr>
            <w:tcW w:w="700" w:type="dxa"/>
            <w:tcMar>
              <w:top w:w="0" w:type="dxa"/>
              <w:bottom w:w="0" w:type="dxa"/>
            </w:tcMar>
            <w:vAlign w:val="center"/>
          </w:tcPr>
          <w:p w14:paraId="44CFAF32" w14:textId="77777777" w:rsidR="00426089" w:rsidRDefault="00000000">
            <w:pPr>
              <w:keepNext/>
              <w:keepLines/>
              <w:spacing w:after="0" w:line="240" w:lineRule="auto"/>
            </w:pPr>
            <w:r>
              <w:rPr>
                <w:sz w:val="18"/>
              </w:rPr>
              <w:t>323</w:t>
            </w:r>
          </w:p>
        </w:tc>
        <w:tc>
          <w:tcPr>
            <w:tcW w:w="1860" w:type="dxa"/>
            <w:tcMar>
              <w:top w:w="0" w:type="dxa"/>
              <w:bottom w:w="0" w:type="dxa"/>
            </w:tcMar>
            <w:vAlign w:val="center"/>
          </w:tcPr>
          <w:p w14:paraId="6E80DC3D" w14:textId="77777777" w:rsidR="00426089" w:rsidRDefault="00000000">
            <w:pPr>
              <w:keepNext/>
              <w:keepLines/>
              <w:spacing w:after="0" w:line="240" w:lineRule="auto"/>
              <w:jc w:val="right"/>
            </w:pPr>
            <w:r>
              <w:rPr>
                <w:sz w:val="18"/>
              </w:rPr>
              <w:t>3.948,33</w:t>
            </w:r>
          </w:p>
        </w:tc>
        <w:tc>
          <w:tcPr>
            <w:tcW w:w="1860" w:type="dxa"/>
            <w:tcMar>
              <w:top w:w="0" w:type="dxa"/>
              <w:bottom w:w="0" w:type="dxa"/>
            </w:tcMar>
            <w:vAlign w:val="center"/>
          </w:tcPr>
          <w:p w14:paraId="608E1083" w14:textId="77777777" w:rsidR="00426089" w:rsidRDefault="00000000">
            <w:pPr>
              <w:keepNext/>
              <w:keepLines/>
              <w:spacing w:after="0" w:line="240" w:lineRule="auto"/>
              <w:jc w:val="right"/>
            </w:pPr>
            <w:r>
              <w:rPr>
                <w:sz w:val="18"/>
              </w:rPr>
              <w:t>7.592,54</w:t>
            </w:r>
          </w:p>
        </w:tc>
        <w:tc>
          <w:tcPr>
            <w:tcW w:w="700" w:type="dxa"/>
            <w:tcMar>
              <w:top w:w="0" w:type="dxa"/>
              <w:bottom w:w="0" w:type="dxa"/>
            </w:tcMar>
            <w:vAlign w:val="center"/>
          </w:tcPr>
          <w:p w14:paraId="451C5146" w14:textId="77777777" w:rsidR="00426089" w:rsidRDefault="00000000">
            <w:pPr>
              <w:keepNext/>
              <w:keepLines/>
              <w:spacing w:after="0" w:line="240" w:lineRule="auto"/>
              <w:jc w:val="right"/>
            </w:pPr>
            <w:r>
              <w:rPr>
                <w:sz w:val="18"/>
              </w:rPr>
              <w:t>192,3</w:t>
            </w:r>
          </w:p>
        </w:tc>
      </w:tr>
    </w:tbl>
    <w:p w14:paraId="03423FB7" w14:textId="77777777" w:rsidR="00426089" w:rsidRDefault="00426089">
      <w:pPr>
        <w:spacing w:after="0"/>
      </w:pPr>
    </w:p>
    <w:p w14:paraId="1F931491" w14:textId="77777777" w:rsidR="00426089" w:rsidRDefault="00000000">
      <w:r>
        <w:lastRenderedPageBreak/>
        <w:t>Rashodi za usluge - bilježi se veća razlika radi nastalog rashoda jednog autobusnog prijevoza na dječju olimpijadu, povećane cijene paketa usluga telefona i interneta, rekonstrukcije priključka na sustav za odvodnju te usluge obavljanja zaštite na radu.</w:t>
      </w:r>
    </w:p>
    <w:p w14:paraId="6888C449" w14:textId="77777777" w:rsidR="00426089" w:rsidRDefault="00000000">
      <w:r>
        <w:t> </w:t>
      </w:r>
    </w:p>
    <w:p w14:paraId="61DF0B8B" w14:textId="77777777" w:rsidR="00426089" w:rsidRDefault="00426089"/>
    <w:p w14:paraId="44CACA55" w14:textId="77777777" w:rsidR="00426089"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6089" w14:paraId="73C058B3" w14:textId="77777777">
        <w:trPr>
          <w:cantSplit/>
        </w:trPr>
        <w:tc>
          <w:tcPr>
            <w:tcW w:w="700" w:type="dxa"/>
            <w:shd w:val="clear" w:color="auto" w:fill="E7F0F9"/>
            <w:tcMar>
              <w:top w:w="0" w:type="dxa"/>
              <w:bottom w:w="0" w:type="dxa"/>
            </w:tcMar>
            <w:vAlign w:val="center"/>
          </w:tcPr>
          <w:p w14:paraId="32C0FBDE" w14:textId="77777777" w:rsidR="0042608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08B3716" w14:textId="77777777" w:rsidR="004260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CD0CC0" w14:textId="77777777" w:rsidR="004260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6EFFB6" w14:textId="77777777" w:rsidR="0042608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54BA69" w14:textId="77777777" w:rsidR="0042608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680516B" w14:textId="77777777" w:rsidR="00426089" w:rsidRDefault="00000000">
            <w:pPr>
              <w:keepNext/>
              <w:keepLines/>
              <w:spacing w:after="0" w:line="240" w:lineRule="auto"/>
              <w:jc w:val="center"/>
            </w:pPr>
            <w:r>
              <w:rPr>
                <w:b/>
                <w:sz w:val="18"/>
              </w:rPr>
              <w:t>Indeks (%)</w:t>
            </w:r>
          </w:p>
        </w:tc>
      </w:tr>
      <w:tr w:rsidR="00426089" w14:paraId="727575EB" w14:textId="77777777">
        <w:trPr>
          <w:cantSplit/>
          <w:trHeight w:val="560"/>
        </w:trPr>
        <w:tc>
          <w:tcPr>
            <w:tcW w:w="700" w:type="dxa"/>
            <w:tcMar>
              <w:top w:w="0" w:type="dxa"/>
              <w:bottom w:w="0" w:type="dxa"/>
            </w:tcMar>
            <w:vAlign w:val="center"/>
          </w:tcPr>
          <w:p w14:paraId="3517BB45" w14:textId="77777777" w:rsidR="00426089" w:rsidRDefault="00000000">
            <w:pPr>
              <w:keepNext/>
              <w:keepLines/>
              <w:spacing w:after="0" w:line="240" w:lineRule="auto"/>
            </w:pPr>
            <w:r>
              <w:rPr>
                <w:sz w:val="18"/>
              </w:rPr>
              <w:t>3231</w:t>
            </w:r>
          </w:p>
        </w:tc>
        <w:tc>
          <w:tcPr>
            <w:tcW w:w="3180" w:type="dxa"/>
            <w:tcMar>
              <w:top w:w="0" w:type="dxa"/>
              <w:bottom w:w="0" w:type="dxa"/>
            </w:tcMar>
            <w:vAlign w:val="center"/>
          </w:tcPr>
          <w:p w14:paraId="6A7823CD" w14:textId="77777777" w:rsidR="00426089" w:rsidRDefault="00000000">
            <w:pPr>
              <w:keepNext/>
              <w:keepLines/>
              <w:spacing w:after="0" w:line="240" w:lineRule="auto"/>
            </w:pPr>
            <w:r>
              <w:rPr>
                <w:sz w:val="18"/>
              </w:rPr>
              <w:t>Usluge telefona, interneta, pošte i prijevoza</w:t>
            </w:r>
          </w:p>
        </w:tc>
        <w:tc>
          <w:tcPr>
            <w:tcW w:w="700" w:type="dxa"/>
            <w:tcMar>
              <w:top w:w="0" w:type="dxa"/>
              <w:bottom w:w="0" w:type="dxa"/>
            </w:tcMar>
            <w:vAlign w:val="center"/>
          </w:tcPr>
          <w:p w14:paraId="1E02523B" w14:textId="77777777" w:rsidR="00426089" w:rsidRDefault="00000000">
            <w:pPr>
              <w:keepNext/>
              <w:keepLines/>
              <w:spacing w:after="0" w:line="240" w:lineRule="auto"/>
            </w:pPr>
            <w:r>
              <w:rPr>
                <w:sz w:val="18"/>
              </w:rPr>
              <w:t>3231</w:t>
            </w:r>
          </w:p>
        </w:tc>
        <w:tc>
          <w:tcPr>
            <w:tcW w:w="1860" w:type="dxa"/>
            <w:tcMar>
              <w:top w:w="0" w:type="dxa"/>
              <w:bottom w:w="0" w:type="dxa"/>
            </w:tcMar>
            <w:vAlign w:val="center"/>
          </w:tcPr>
          <w:p w14:paraId="5A196458" w14:textId="77777777" w:rsidR="00426089" w:rsidRDefault="00000000">
            <w:pPr>
              <w:keepNext/>
              <w:keepLines/>
              <w:spacing w:after="0" w:line="240" w:lineRule="auto"/>
              <w:jc w:val="right"/>
            </w:pPr>
            <w:r>
              <w:rPr>
                <w:sz w:val="18"/>
              </w:rPr>
              <w:t>650,11</w:t>
            </w:r>
          </w:p>
        </w:tc>
        <w:tc>
          <w:tcPr>
            <w:tcW w:w="1860" w:type="dxa"/>
            <w:tcMar>
              <w:top w:w="0" w:type="dxa"/>
              <w:bottom w:w="0" w:type="dxa"/>
            </w:tcMar>
            <w:vAlign w:val="center"/>
          </w:tcPr>
          <w:p w14:paraId="1B2B65AE" w14:textId="77777777" w:rsidR="00426089" w:rsidRDefault="00000000">
            <w:pPr>
              <w:keepNext/>
              <w:keepLines/>
              <w:spacing w:after="0" w:line="240" w:lineRule="auto"/>
              <w:jc w:val="right"/>
            </w:pPr>
            <w:r>
              <w:rPr>
                <w:sz w:val="18"/>
              </w:rPr>
              <w:t>1.040,57</w:t>
            </w:r>
          </w:p>
        </w:tc>
        <w:tc>
          <w:tcPr>
            <w:tcW w:w="700" w:type="dxa"/>
            <w:tcMar>
              <w:top w:w="0" w:type="dxa"/>
              <w:bottom w:w="0" w:type="dxa"/>
            </w:tcMar>
            <w:vAlign w:val="center"/>
          </w:tcPr>
          <w:p w14:paraId="6AE8724A" w14:textId="77777777" w:rsidR="00426089" w:rsidRDefault="00000000">
            <w:pPr>
              <w:keepNext/>
              <w:keepLines/>
              <w:spacing w:after="0" w:line="240" w:lineRule="auto"/>
              <w:jc w:val="right"/>
            </w:pPr>
            <w:r>
              <w:rPr>
                <w:sz w:val="18"/>
              </w:rPr>
              <w:t>160,1</w:t>
            </w:r>
          </w:p>
        </w:tc>
      </w:tr>
    </w:tbl>
    <w:p w14:paraId="1F39AE16" w14:textId="77777777" w:rsidR="00426089" w:rsidRDefault="00426089">
      <w:pPr>
        <w:spacing w:after="0"/>
      </w:pPr>
    </w:p>
    <w:p w14:paraId="02D84342" w14:textId="77777777" w:rsidR="00426089" w:rsidRDefault="00000000">
      <w:r>
        <w:t>3231-Usluga telefona, pošte i prijevoza nešto su veći radi povećanja cijena te korištenja paketa mobilnih usluga.</w:t>
      </w:r>
    </w:p>
    <w:p w14:paraId="3D98F678" w14:textId="77777777" w:rsidR="00426089" w:rsidRDefault="00426089"/>
    <w:p w14:paraId="30343BFA" w14:textId="77777777" w:rsidR="00426089"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6089" w14:paraId="6F77F708" w14:textId="77777777">
        <w:trPr>
          <w:cantSplit/>
        </w:trPr>
        <w:tc>
          <w:tcPr>
            <w:tcW w:w="700" w:type="dxa"/>
            <w:shd w:val="clear" w:color="auto" w:fill="E7F0F9"/>
            <w:tcMar>
              <w:top w:w="0" w:type="dxa"/>
              <w:bottom w:w="0" w:type="dxa"/>
            </w:tcMar>
            <w:vAlign w:val="center"/>
          </w:tcPr>
          <w:p w14:paraId="5EEDC341" w14:textId="77777777" w:rsidR="0042608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26881DB" w14:textId="77777777" w:rsidR="004260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4AA851" w14:textId="77777777" w:rsidR="004260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280BA2" w14:textId="77777777" w:rsidR="0042608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8532862" w14:textId="77777777" w:rsidR="0042608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9410C0C" w14:textId="77777777" w:rsidR="00426089" w:rsidRDefault="00000000">
            <w:pPr>
              <w:keepNext/>
              <w:keepLines/>
              <w:spacing w:after="0" w:line="240" w:lineRule="auto"/>
              <w:jc w:val="center"/>
            </w:pPr>
            <w:r>
              <w:rPr>
                <w:b/>
                <w:sz w:val="18"/>
              </w:rPr>
              <w:t>Indeks (%)</w:t>
            </w:r>
          </w:p>
        </w:tc>
      </w:tr>
      <w:tr w:rsidR="00426089" w14:paraId="643CB5F4" w14:textId="77777777">
        <w:trPr>
          <w:cantSplit/>
          <w:trHeight w:val="560"/>
        </w:trPr>
        <w:tc>
          <w:tcPr>
            <w:tcW w:w="700" w:type="dxa"/>
            <w:tcMar>
              <w:top w:w="0" w:type="dxa"/>
              <w:bottom w:w="0" w:type="dxa"/>
            </w:tcMar>
            <w:vAlign w:val="center"/>
          </w:tcPr>
          <w:p w14:paraId="684CE377" w14:textId="77777777" w:rsidR="00426089" w:rsidRDefault="00000000">
            <w:pPr>
              <w:keepNext/>
              <w:keepLines/>
              <w:spacing w:after="0" w:line="240" w:lineRule="auto"/>
            </w:pPr>
            <w:r>
              <w:rPr>
                <w:sz w:val="18"/>
              </w:rPr>
              <w:t>3232</w:t>
            </w:r>
          </w:p>
        </w:tc>
        <w:tc>
          <w:tcPr>
            <w:tcW w:w="3180" w:type="dxa"/>
            <w:tcMar>
              <w:top w:w="0" w:type="dxa"/>
              <w:bottom w:w="0" w:type="dxa"/>
            </w:tcMar>
            <w:vAlign w:val="center"/>
          </w:tcPr>
          <w:p w14:paraId="68BF4C48" w14:textId="77777777" w:rsidR="00426089"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0DDE5042" w14:textId="77777777" w:rsidR="00426089" w:rsidRDefault="00000000">
            <w:pPr>
              <w:keepNext/>
              <w:keepLines/>
              <w:spacing w:after="0" w:line="240" w:lineRule="auto"/>
            </w:pPr>
            <w:r>
              <w:rPr>
                <w:sz w:val="18"/>
              </w:rPr>
              <w:t>3232</w:t>
            </w:r>
          </w:p>
        </w:tc>
        <w:tc>
          <w:tcPr>
            <w:tcW w:w="1860" w:type="dxa"/>
            <w:tcMar>
              <w:top w:w="0" w:type="dxa"/>
              <w:bottom w:w="0" w:type="dxa"/>
            </w:tcMar>
            <w:vAlign w:val="center"/>
          </w:tcPr>
          <w:p w14:paraId="24B9AF3F" w14:textId="77777777" w:rsidR="00426089" w:rsidRDefault="00000000">
            <w:pPr>
              <w:keepNext/>
              <w:keepLines/>
              <w:spacing w:after="0" w:line="240" w:lineRule="auto"/>
              <w:jc w:val="right"/>
            </w:pPr>
            <w:r>
              <w:rPr>
                <w:sz w:val="18"/>
              </w:rPr>
              <w:t>186,88</w:t>
            </w:r>
          </w:p>
        </w:tc>
        <w:tc>
          <w:tcPr>
            <w:tcW w:w="1860" w:type="dxa"/>
            <w:tcMar>
              <w:top w:w="0" w:type="dxa"/>
              <w:bottom w:w="0" w:type="dxa"/>
            </w:tcMar>
            <w:vAlign w:val="center"/>
          </w:tcPr>
          <w:p w14:paraId="0284D15E" w14:textId="77777777" w:rsidR="00426089" w:rsidRDefault="00000000">
            <w:pPr>
              <w:keepNext/>
              <w:keepLines/>
              <w:spacing w:after="0" w:line="240" w:lineRule="auto"/>
              <w:jc w:val="right"/>
            </w:pPr>
            <w:r>
              <w:rPr>
                <w:sz w:val="18"/>
              </w:rPr>
              <w:t>2.279,71</w:t>
            </w:r>
          </w:p>
        </w:tc>
        <w:tc>
          <w:tcPr>
            <w:tcW w:w="700" w:type="dxa"/>
            <w:tcMar>
              <w:top w:w="0" w:type="dxa"/>
              <w:bottom w:w="0" w:type="dxa"/>
            </w:tcMar>
            <w:vAlign w:val="center"/>
          </w:tcPr>
          <w:p w14:paraId="3C60AF95" w14:textId="77777777" w:rsidR="00426089" w:rsidRDefault="00000000">
            <w:pPr>
              <w:keepNext/>
              <w:keepLines/>
              <w:spacing w:after="0" w:line="240" w:lineRule="auto"/>
              <w:jc w:val="right"/>
            </w:pPr>
            <w:r>
              <w:rPr>
                <w:sz w:val="18"/>
              </w:rPr>
              <w:t>1219,9</w:t>
            </w:r>
          </w:p>
        </w:tc>
      </w:tr>
    </w:tbl>
    <w:p w14:paraId="081D45C9" w14:textId="77777777" w:rsidR="00426089" w:rsidRDefault="00426089">
      <w:pPr>
        <w:spacing w:after="0"/>
      </w:pPr>
    </w:p>
    <w:p w14:paraId="660AD1F6" w14:textId="77777777" w:rsidR="00426089" w:rsidRDefault="00000000">
      <w:r>
        <w:t>3232-Usluge tekućeg i investicijskog održavanja odnosi se na rekonstrukciju priključka na sustav za odvodnju</w:t>
      </w:r>
    </w:p>
    <w:p w14:paraId="4825AF12" w14:textId="77777777" w:rsidR="00426089" w:rsidRDefault="00426089"/>
    <w:p w14:paraId="68BA242C" w14:textId="77777777" w:rsidR="00426089"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6089" w14:paraId="5E4EEA71" w14:textId="77777777">
        <w:trPr>
          <w:cantSplit/>
        </w:trPr>
        <w:tc>
          <w:tcPr>
            <w:tcW w:w="700" w:type="dxa"/>
            <w:shd w:val="clear" w:color="auto" w:fill="E7F0F9"/>
            <w:tcMar>
              <w:top w:w="0" w:type="dxa"/>
              <w:bottom w:w="0" w:type="dxa"/>
            </w:tcMar>
            <w:vAlign w:val="center"/>
          </w:tcPr>
          <w:p w14:paraId="480A95A2" w14:textId="77777777" w:rsidR="0042608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91B4609" w14:textId="77777777" w:rsidR="004260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5AAD7A" w14:textId="77777777" w:rsidR="004260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BDCB81" w14:textId="77777777" w:rsidR="0042608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34F7D2" w14:textId="77777777" w:rsidR="0042608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E13F29A" w14:textId="77777777" w:rsidR="00426089" w:rsidRDefault="00000000">
            <w:pPr>
              <w:keepNext/>
              <w:keepLines/>
              <w:spacing w:after="0" w:line="240" w:lineRule="auto"/>
              <w:jc w:val="center"/>
            </w:pPr>
            <w:r>
              <w:rPr>
                <w:b/>
                <w:sz w:val="18"/>
              </w:rPr>
              <w:t>Indeks (%)</w:t>
            </w:r>
          </w:p>
        </w:tc>
      </w:tr>
      <w:tr w:rsidR="00426089" w14:paraId="02C0F99F" w14:textId="77777777">
        <w:trPr>
          <w:cantSplit/>
          <w:trHeight w:val="560"/>
        </w:trPr>
        <w:tc>
          <w:tcPr>
            <w:tcW w:w="700" w:type="dxa"/>
            <w:tcMar>
              <w:top w:w="0" w:type="dxa"/>
              <w:bottom w:w="0" w:type="dxa"/>
            </w:tcMar>
            <w:vAlign w:val="center"/>
          </w:tcPr>
          <w:p w14:paraId="1484CB7E" w14:textId="77777777" w:rsidR="00426089" w:rsidRDefault="00000000">
            <w:pPr>
              <w:keepNext/>
              <w:keepLines/>
              <w:spacing w:after="0" w:line="240" w:lineRule="auto"/>
            </w:pPr>
            <w:r>
              <w:rPr>
                <w:sz w:val="18"/>
              </w:rPr>
              <w:t>3234</w:t>
            </w:r>
          </w:p>
        </w:tc>
        <w:tc>
          <w:tcPr>
            <w:tcW w:w="3180" w:type="dxa"/>
            <w:tcMar>
              <w:top w:w="0" w:type="dxa"/>
              <w:bottom w:w="0" w:type="dxa"/>
            </w:tcMar>
            <w:vAlign w:val="center"/>
          </w:tcPr>
          <w:p w14:paraId="457F5D77" w14:textId="77777777" w:rsidR="00426089" w:rsidRDefault="00000000">
            <w:pPr>
              <w:keepNext/>
              <w:keepLines/>
              <w:spacing w:after="0" w:line="240" w:lineRule="auto"/>
            </w:pPr>
            <w:r>
              <w:rPr>
                <w:sz w:val="18"/>
              </w:rPr>
              <w:t>Komunalne usluge</w:t>
            </w:r>
          </w:p>
        </w:tc>
        <w:tc>
          <w:tcPr>
            <w:tcW w:w="700" w:type="dxa"/>
            <w:tcMar>
              <w:top w:w="0" w:type="dxa"/>
              <w:bottom w:w="0" w:type="dxa"/>
            </w:tcMar>
            <w:vAlign w:val="center"/>
          </w:tcPr>
          <w:p w14:paraId="42317D04" w14:textId="77777777" w:rsidR="00426089" w:rsidRDefault="00000000">
            <w:pPr>
              <w:keepNext/>
              <w:keepLines/>
              <w:spacing w:after="0" w:line="240" w:lineRule="auto"/>
            </w:pPr>
            <w:r>
              <w:rPr>
                <w:sz w:val="18"/>
              </w:rPr>
              <w:t>3234</w:t>
            </w:r>
          </w:p>
        </w:tc>
        <w:tc>
          <w:tcPr>
            <w:tcW w:w="1860" w:type="dxa"/>
            <w:tcMar>
              <w:top w:w="0" w:type="dxa"/>
              <w:bottom w:w="0" w:type="dxa"/>
            </w:tcMar>
            <w:vAlign w:val="center"/>
          </w:tcPr>
          <w:p w14:paraId="7F95D3AC" w14:textId="77777777" w:rsidR="00426089" w:rsidRDefault="00000000">
            <w:pPr>
              <w:keepNext/>
              <w:keepLines/>
              <w:spacing w:after="0" w:line="240" w:lineRule="auto"/>
              <w:jc w:val="right"/>
            </w:pPr>
            <w:r>
              <w:rPr>
                <w:sz w:val="18"/>
              </w:rPr>
              <w:t>1.082,97</w:t>
            </w:r>
          </w:p>
        </w:tc>
        <w:tc>
          <w:tcPr>
            <w:tcW w:w="1860" w:type="dxa"/>
            <w:tcMar>
              <w:top w:w="0" w:type="dxa"/>
              <w:bottom w:w="0" w:type="dxa"/>
            </w:tcMar>
            <w:vAlign w:val="center"/>
          </w:tcPr>
          <w:p w14:paraId="31E669CB" w14:textId="77777777" w:rsidR="00426089" w:rsidRDefault="00000000">
            <w:pPr>
              <w:keepNext/>
              <w:keepLines/>
              <w:spacing w:after="0" w:line="240" w:lineRule="auto"/>
              <w:jc w:val="right"/>
            </w:pPr>
            <w:r>
              <w:rPr>
                <w:sz w:val="18"/>
              </w:rPr>
              <w:t>1.249,85</w:t>
            </w:r>
          </w:p>
        </w:tc>
        <w:tc>
          <w:tcPr>
            <w:tcW w:w="700" w:type="dxa"/>
            <w:tcMar>
              <w:top w:w="0" w:type="dxa"/>
              <w:bottom w:w="0" w:type="dxa"/>
            </w:tcMar>
            <w:vAlign w:val="center"/>
          </w:tcPr>
          <w:p w14:paraId="6F755168" w14:textId="77777777" w:rsidR="00426089" w:rsidRDefault="00000000">
            <w:pPr>
              <w:keepNext/>
              <w:keepLines/>
              <w:spacing w:after="0" w:line="240" w:lineRule="auto"/>
              <w:jc w:val="right"/>
            </w:pPr>
            <w:r>
              <w:rPr>
                <w:sz w:val="18"/>
              </w:rPr>
              <w:t>115,4</w:t>
            </w:r>
          </w:p>
        </w:tc>
      </w:tr>
    </w:tbl>
    <w:p w14:paraId="4034FF89" w14:textId="77777777" w:rsidR="00426089" w:rsidRDefault="00426089">
      <w:pPr>
        <w:spacing w:after="0"/>
      </w:pPr>
    </w:p>
    <w:p w14:paraId="4C3BFC25" w14:textId="77777777" w:rsidR="00426089" w:rsidRDefault="00000000">
      <w:r>
        <w:t>3234-Komunalne usluge -usluge su vodoopskrbe i iznošenja i odvoza komunalnog otpada te usluge deratizacije, dezinfekcije i dezinsekcije. </w:t>
      </w:r>
    </w:p>
    <w:p w14:paraId="3444EBF6" w14:textId="77777777" w:rsidR="00426089" w:rsidRDefault="00426089"/>
    <w:p w14:paraId="531D1202" w14:textId="77777777" w:rsidR="00426089" w:rsidRDefault="00000000">
      <w:pPr>
        <w:keepNext/>
        <w:spacing w:line="240" w:lineRule="auto"/>
        <w:jc w:val="center"/>
      </w:pPr>
      <w:r>
        <w:rPr>
          <w:sz w:val="28"/>
        </w:rPr>
        <w:lastRenderedPageBreak/>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6089" w14:paraId="513F870F" w14:textId="77777777">
        <w:trPr>
          <w:cantSplit/>
        </w:trPr>
        <w:tc>
          <w:tcPr>
            <w:tcW w:w="700" w:type="dxa"/>
            <w:shd w:val="clear" w:color="auto" w:fill="E7F0F9"/>
            <w:tcMar>
              <w:top w:w="0" w:type="dxa"/>
              <w:bottom w:w="0" w:type="dxa"/>
            </w:tcMar>
            <w:vAlign w:val="center"/>
          </w:tcPr>
          <w:p w14:paraId="1D48C82C" w14:textId="77777777" w:rsidR="0042608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C33F39D" w14:textId="77777777" w:rsidR="004260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158748" w14:textId="77777777" w:rsidR="004260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F3A64E" w14:textId="77777777" w:rsidR="0042608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23FCD4F" w14:textId="77777777" w:rsidR="0042608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B43AC6" w14:textId="77777777" w:rsidR="00426089" w:rsidRDefault="00000000">
            <w:pPr>
              <w:keepNext/>
              <w:keepLines/>
              <w:spacing w:after="0" w:line="240" w:lineRule="auto"/>
              <w:jc w:val="center"/>
            </w:pPr>
            <w:r>
              <w:rPr>
                <w:b/>
                <w:sz w:val="18"/>
              </w:rPr>
              <w:t>Indeks (%)</w:t>
            </w:r>
          </w:p>
        </w:tc>
      </w:tr>
      <w:tr w:rsidR="00426089" w14:paraId="30D5C9B7" w14:textId="77777777">
        <w:trPr>
          <w:cantSplit/>
          <w:trHeight w:val="560"/>
        </w:trPr>
        <w:tc>
          <w:tcPr>
            <w:tcW w:w="700" w:type="dxa"/>
            <w:tcMar>
              <w:top w:w="0" w:type="dxa"/>
              <w:bottom w:w="0" w:type="dxa"/>
            </w:tcMar>
            <w:vAlign w:val="center"/>
          </w:tcPr>
          <w:p w14:paraId="0D2D2F15" w14:textId="77777777" w:rsidR="00426089" w:rsidRDefault="00000000">
            <w:pPr>
              <w:keepNext/>
              <w:keepLines/>
              <w:spacing w:after="0" w:line="240" w:lineRule="auto"/>
            </w:pPr>
            <w:r>
              <w:rPr>
                <w:sz w:val="18"/>
              </w:rPr>
              <w:t>3236</w:t>
            </w:r>
          </w:p>
        </w:tc>
        <w:tc>
          <w:tcPr>
            <w:tcW w:w="3180" w:type="dxa"/>
            <w:tcMar>
              <w:top w:w="0" w:type="dxa"/>
              <w:bottom w:w="0" w:type="dxa"/>
            </w:tcMar>
            <w:vAlign w:val="center"/>
          </w:tcPr>
          <w:p w14:paraId="1973E9EF" w14:textId="77777777" w:rsidR="00426089" w:rsidRDefault="00000000">
            <w:pPr>
              <w:keepNext/>
              <w:keepLines/>
              <w:spacing w:after="0" w:line="240" w:lineRule="auto"/>
            </w:pPr>
            <w:r>
              <w:rPr>
                <w:sz w:val="18"/>
              </w:rPr>
              <w:t>Zdravstvene i veterinarske usluge</w:t>
            </w:r>
          </w:p>
        </w:tc>
        <w:tc>
          <w:tcPr>
            <w:tcW w:w="700" w:type="dxa"/>
            <w:tcMar>
              <w:top w:w="0" w:type="dxa"/>
              <w:bottom w:w="0" w:type="dxa"/>
            </w:tcMar>
            <w:vAlign w:val="center"/>
          </w:tcPr>
          <w:p w14:paraId="0EE23D3C" w14:textId="77777777" w:rsidR="00426089" w:rsidRDefault="00000000">
            <w:pPr>
              <w:keepNext/>
              <w:keepLines/>
              <w:spacing w:after="0" w:line="240" w:lineRule="auto"/>
            </w:pPr>
            <w:r>
              <w:rPr>
                <w:sz w:val="18"/>
              </w:rPr>
              <w:t>3236</w:t>
            </w:r>
          </w:p>
        </w:tc>
        <w:tc>
          <w:tcPr>
            <w:tcW w:w="1860" w:type="dxa"/>
            <w:tcMar>
              <w:top w:w="0" w:type="dxa"/>
              <w:bottom w:w="0" w:type="dxa"/>
            </w:tcMar>
            <w:vAlign w:val="center"/>
          </w:tcPr>
          <w:p w14:paraId="1853DE3F" w14:textId="77777777" w:rsidR="00426089" w:rsidRDefault="00000000">
            <w:pPr>
              <w:keepNext/>
              <w:keepLines/>
              <w:spacing w:after="0" w:line="240" w:lineRule="auto"/>
              <w:jc w:val="right"/>
            </w:pPr>
            <w:r>
              <w:rPr>
                <w:sz w:val="18"/>
              </w:rPr>
              <w:t>1.260,17</w:t>
            </w:r>
          </w:p>
        </w:tc>
        <w:tc>
          <w:tcPr>
            <w:tcW w:w="1860" w:type="dxa"/>
            <w:tcMar>
              <w:top w:w="0" w:type="dxa"/>
              <w:bottom w:w="0" w:type="dxa"/>
            </w:tcMar>
            <w:vAlign w:val="center"/>
          </w:tcPr>
          <w:p w14:paraId="6481DA3F" w14:textId="77777777" w:rsidR="00426089" w:rsidRDefault="00000000">
            <w:pPr>
              <w:keepNext/>
              <w:keepLines/>
              <w:spacing w:after="0" w:line="240" w:lineRule="auto"/>
              <w:jc w:val="right"/>
            </w:pPr>
            <w:r>
              <w:rPr>
                <w:sz w:val="18"/>
              </w:rPr>
              <w:t>1.106,94</w:t>
            </w:r>
          </w:p>
        </w:tc>
        <w:tc>
          <w:tcPr>
            <w:tcW w:w="700" w:type="dxa"/>
            <w:tcMar>
              <w:top w:w="0" w:type="dxa"/>
              <w:bottom w:w="0" w:type="dxa"/>
            </w:tcMar>
            <w:vAlign w:val="center"/>
          </w:tcPr>
          <w:p w14:paraId="649E880A" w14:textId="77777777" w:rsidR="00426089" w:rsidRDefault="00000000">
            <w:pPr>
              <w:keepNext/>
              <w:keepLines/>
              <w:spacing w:after="0" w:line="240" w:lineRule="auto"/>
              <w:jc w:val="right"/>
            </w:pPr>
            <w:r>
              <w:rPr>
                <w:sz w:val="18"/>
              </w:rPr>
              <w:t>87,8</w:t>
            </w:r>
          </w:p>
        </w:tc>
      </w:tr>
    </w:tbl>
    <w:p w14:paraId="14A84268" w14:textId="77777777" w:rsidR="00426089" w:rsidRDefault="00426089">
      <w:pPr>
        <w:spacing w:after="0"/>
      </w:pPr>
    </w:p>
    <w:p w14:paraId="160849DB" w14:textId="77777777" w:rsidR="00426089" w:rsidRDefault="00000000">
      <w:r>
        <w:t>3236-Zdravstvene i veterinarske usluge , usluge su za mikrobiološki preglede sukladno zakonskim obvezama i standarda rada Dječjeg vrtića ,na indeks smanjenja utječe prošlogodišnje obavljanje preventivnog sistematskog pregleda zaposlenica. </w:t>
      </w:r>
    </w:p>
    <w:p w14:paraId="57060144" w14:textId="77777777" w:rsidR="00426089" w:rsidRDefault="00426089"/>
    <w:p w14:paraId="1C6B7C13" w14:textId="77777777" w:rsidR="00426089"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6089" w14:paraId="39934625" w14:textId="77777777">
        <w:trPr>
          <w:cantSplit/>
        </w:trPr>
        <w:tc>
          <w:tcPr>
            <w:tcW w:w="700" w:type="dxa"/>
            <w:shd w:val="clear" w:color="auto" w:fill="E7F0F9"/>
            <w:tcMar>
              <w:top w:w="0" w:type="dxa"/>
              <w:bottom w:w="0" w:type="dxa"/>
            </w:tcMar>
            <w:vAlign w:val="center"/>
          </w:tcPr>
          <w:p w14:paraId="6283ADBB" w14:textId="77777777" w:rsidR="0042608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0ACCE0D" w14:textId="77777777" w:rsidR="004260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69B0E0" w14:textId="77777777" w:rsidR="004260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B3476E" w14:textId="77777777" w:rsidR="0042608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5C840CC" w14:textId="77777777" w:rsidR="0042608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6A92EC" w14:textId="77777777" w:rsidR="00426089" w:rsidRDefault="00000000">
            <w:pPr>
              <w:keepNext/>
              <w:keepLines/>
              <w:spacing w:after="0" w:line="240" w:lineRule="auto"/>
              <w:jc w:val="center"/>
            </w:pPr>
            <w:r>
              <w:rPr>
                <w:b/>
                <w:sz w:val="18"/>
              </w:rPr>
              <w:t>Indeks (%)</w:t>
            </w:r>
          </w:p>
        </w:tc>
      </w:tr>
      <w:tr w:rsidR="00426089" w14:paraId="3B7D1FED" w14:textId="77777777">
        <w:trPr>
          <w:cantSplit/>
          <w:trHeight w:val="560"/>
        </w:trPr>
        <w:tc>
          <w:tcPr>
            <w:tcW w:w="700" w:type="dxa"/>
            <w:tcMar>
              <w:top w:w="0" w:type="dxa"/>
              <w:bottom w:w="0" w:type="dxa"/>
            </w:tcMar>
            <w:vAlign w:val="center"/>
          </w:tcPr>
          <w:p w14:paraId="61F6CE2F" w14:textId="77777777" w:rsidR="00426089" w:rsidRDefault="00000000">
            <w:pPr>
              <w:keepNext/>
              <w:keepLines/>
              <w:spacing w:after="0" w:line="240" w:lineRule="auto"/>
            </w:pPr>
            <w:r>
              <w:rPr>
                <w:sz w:val="18"/>
              </w:rPr>
              <w:t>3237</w:t>
            </w:r>
          </w:p>
        </w:tc>
        <w:tc>
          <w:tcPr>
            <w:tcW w:w="3180" w:type="dxa"/>
            <w:tcMar>
              <w:top w:w="0" w:type="dxa"/>
              <w:bottom w:w="0" w:type="dxa"/>
            </w:tcMar>
            <w:vAlign w:val="center"/>
          </w:tcPr>
          <w:p w14:paraId="5450CB9F" w14:textId="77777777" w:rsidR="00426089" w:rsidRDefault="00000000">
            <w:pPr>
              <w:keepNext/>
              <w:keepLines/>
              <w:spacing w:after="0" w:line="240" w:lineRule="auto"/>
            </w:pPr>
            <w:r>
              <w:rPr>
                <w:sz w:val="18"/>
              </w:rPr>
              <w:t>Intelektualne i osobne usluge</w:t>
            </w:r>
          </w:p>
        </w:tc>
        <w:tc>
          <w:tcPr>
            <w:tcW w:w="700" w:type="dxa"/>
            <w:tcMar>
              <w:top w:w="0" w:type="dxa"/>
              <w:bottom w:w="0" w:type="dxa"/>
            </w:tcMar>
            <w:vAlign w:val="center"/>
          </w:tcPr>
          <w:p w14:paraId="3AA077D7" w14:textId="77777777" w:rsidR="00426089" w:rsidRDefault="00000000">
            <w:pPr>
              <w:keepNext/>
              <w:keepLines/>
              <w:spacing w:after="0" w:line="240" w:lineRule="auto"/>
            </w:pPr>
            <w:r>
              <w:rPr>
                <w:sz w:val="18"/>
              </w:rPr>
              <w:t>3237</w:t>
            </w:r>
          </w:p>
        </w:tc>
        <w:tc>
          <w:tcPr>
            <w:tcW w:w="1860" w:type="dxa"/>
            <w:tcMar>
              <w:top w:w="0" w:type="dxa"/>
              <w:bottom w:w="0" w:type="dxa"/>
            </w:tcMar>
            <w:vAlign w:val="center"/>
          </w:tcPr>
          <w:p w14:paraId="39224E38" w14:textId="77777777" w:rsidR="00426089" w:rsidRDefault="00000000">
            <w:pPr>
              <w:keepNext/>
              <w:keepLines/>
              <w:spacing w:after="0" w:line="240" w:lineRule="auto"/>
              <w:jc w:val="right"/>
            </w:pPr>
            <w:r>
              <w:rPr>
                <w:sz w:val="18"/>
              </w:rPr>
              <w:t>716,76</w:t>
            </w:r>
          </w:p>
        </w:tc>
        <w:tc>
          <w:tcPr>
            <w:tcW w:w="1860" w:type="dxa"/>
            <w:tcMar>
              <w:top w:w="0" w:type="dxa"/>
              <w:bottom w:w="0" w:type="dxa"/>
            </w:tcMar>
            <w:vAlign w:val="center"/>
          </w:tcPr>
          <w:p w14:paraId="741F8F62" w14:textId="77777777" w:rsidR="00426089" w:rsidRDefault="00000000">
            <w:pPr>
              <w:keepNext/>
              <w:keepLines/>
              <w:spacing w:after="0" w:line="240" w:lineRule="auto"/>
              <w:jc w:val="right"/>
            </w:pPr>
            <w:r>
              <w:rPr>
                <w:sz w:val="18"/>
              </w:rPr>
              <w:t>1.910,49</w:t>
            </w:r>
          </w:p>
        </w:tc>
        <w:tc>
          <w:tcPr>
            <w:tcW w:w="700" w:type="dxa"/>
            <w:tcMar>
              <w:top w:w="0" w:type="dxa"/>
              <w:bottom w:w="0" w:type="dxa"/>
            </w:tcMar>
            <w:vAlign w:val="center"/>
          </w:tcPr>
          <w:p w14:paraId="79CCA905" w14:textId="77777777" w:rsidR="00426089" w:rsidRDefault="00000000">
            <w:pPr>
              <w:keepNext/>
              <w:keepLines/>
              <w:spacing w:after="0" w:line="240" w:lineRule="auto"/>
              <w:jc w:val="right"/>
            </w:pPr>
            <w:r>
              <w:rPr>
                <w:sz w:val="18"/>
              </w:rPr>
              <w:t>266,5</w:t>
            </w:r>
          </w:p>
        </w:tc>
      </w:tr>
    </w:tbl>
    <w:p w14:paraId="4A3E8B5B" w14:textId="77777777" w:rsidR="00426089" w:rsidRDefault="00426089">
      <w:pPr>
        <w:spacing w:after="0"/>
      </w:pPr>
    </w:p>
    <w:p w14:paraId="5C750E1B" w14:textId="77777777" w:rsidR="00426089" w:rsidRDefault="00000000">
      <w:r>
        <w:t>3237-Intelektualne i osobne usluge , rashodi su za usluge obavljanja poslova zaštite na radu sukladno zakonskim propisima, za iste usluge potpisan je početkom godine novi ugovor sa povećanom cijenom za 2025.g. što će znatno utjecati na indeks. Isplaćen je i ugovor o djelu za usluge pedagoga.</w:t>
      </w:r>
    </w:p>
    <w:p w14:paraId="11AAF8CE" w14:textId="77777777" w:rsidR="00426089" w:rsidRDefault="00426089"/>
    <w:p w14:paraId="6717A5E4" w14:textId="77777777" w:rsidR="00426089"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6089" w14:paraId="4B1F4BB5" w14:textId="77777777">
        <w:trPr>
          <w:cantSplit/>
        </w:trPr>
        <w:tc>
          <w:tcPr>
            <w:tcW w:w="700" w:type="dxa"/>
            <w:shd w:val="clear" w:color="auto" w:fill="E7F0F9"/>
            <w:tcMar>
              <w:top w:w="0" w:type="dxa"/>
              <w:bottom w:w="0" w:type="dxa"/>
            </w:tcMar>
            <w:vAlign w:val="center"/>
          </w:tcPr>
          <w:p w14:paraId="1143F85E" w14:textId="77777777" w:rsidR="0042608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79BEE22" w14:textId="77777777" w:rsidR="004260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0B9333" w14:textId="77777777" w:rsidR="004260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1AE751" w14:textId="77777777" w:rsidR="0042608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28D576" w14:textId="77777777" w:rsidR="0042608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391CAD6" w14:textId="77777777" w:rsidR="00426089" w:rsidRDefault="00000000">
            <w:pPr>
              <w:keepNext/>
              <w:keepLines/>
              <w:spacing w:after="0" w:line="240" w:lineRule="auto"/>
              <w:jc w:val="center"/>
            </w:pPr>
            <w:r>
              <w:rPr>
                <w:b/>
                <w:sz w:val="18"/>
              </w:rPr>
              <w:t>Indeks (%)</w:t>
            </w:r>
          </w:p>
        </w:tc>
      </w:tr>
      <w:tr w:rsidR="00426089" w14:paraId="02B6F2C2" w14:textId="77777777">
        <w:trPr>
          <w:cantSplit/>
          <w:trHeight w:val="560"/>
        </w:trPr>
        <w:tc>
          <w:tcPr>
            <w:tcW w:w="700" w:type="dxa"/>
            <w:tcMar>
              <w:top w:w="0" w:type="dxa"/>
              <w:bottom w:w="0" w:type="dxa"/>
            </w:tcMar>
            <w:vAlign w:val="center"/>
          </w:tcPr>
          <w:p w14:paraId="0AA8420A" w14:textId="77777777" w:rsidR="00426089" w:rsidRDefault="00000000">
            <w:pPr>
              <w:keepNext/>
              <w:keepLines/>
              <w:spacing w:after="0" w:line="240" w:lineRule="auto"/>
            </w:pPr>
            <w:r>
              <w:rPr>
                <w:sz w:val="18"/>
              </w:rPr>
              <w:t>329</w:t>
            </w:r>
          </w:p>
        </w:tc>
        <w:tc>
          <w:tcPr>
            <w:tcW w:w="3180" w:type="dxa"/>
            <w:tcMar>
              <w:top w:w="0" w:type="dxa"/>
              <w:bottom w:w="0" w:type="dxa"/>
            </w:tcMar>
            <w:vAlign w:val="center"/>
          </w:tcPr>
          <w:p w14:paraId="73FA2098" w14:textId="77777777" w:rsidR="00426089" w:rsidRDefault="00000000">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14:paraId="5DC15271" w14:textId="77777777" w:rsidR="00426089" w:rsidRDefault="00000000">
            <w:pPr>
              <w:keepNext/>
              <w:keepLines/>
              <w:spacing w:after="0" w:line="240" w:lineRule="auto"/>
            </w:pPr>
            <w:r>
              <w:rPr>
                <w:sz w:val="18"/>
              </w:rPr>
              <w:t>329</w:t>
            </w:r>
          </w:p>
        </w:tc>
        <w:tc>
          <w:tcPr>
            <w:tcW w:w="1860" w:type="dxa"/>
            <w:tcMar>
              <w:top w:w="0" w:type="dxa"/>
              <w:bottom w:w="0" w:type="dxa"/>
            </w:tcMar>
            <w:vAlign w:val="center"/>
          </w:tcPr>
          <w:p w14:paraId="5C849031" w14:textId="77777777" w:rsidR="00426089" w:rsidRDefault="00000000">
            <w:pPr>
              <w:keepNext/>
              <w:keepLines/>
              <w:spacing w:after="0" w:line="240" w:lineRule="auto"/>
              <w:jc w:val="right"/>
            </w:pPr>
            <w:r>
              <w:rPr>
                <w:sz w:val="18"/>
              </w:rPr>
              <w:t>4.600,15</w:t>
            </w:r>
          </w:p>
        </w:tc>
        <w:tc>
          <w:tcPr>
            <w:tcW w:w="1860" w:type="dxa"/>
            <w:tcMar>
              <w:top w:w="0" w:type="dxa"/>
              <w:bottom w:w="0" w:type="dxa"/>
            </w:tcMar>
            <w:vAlign w:val="center"/>
          </w:tcPr>
          <w:p w14:paraId="649C8B27" w14:textId="77777777" w:rsidR="00426089" w:rsidRDefault="00000000">
            <w:pPr>
              <w:keepNext/>
              <w:keepLines/>
              <w:spacing w:after="0" w:line="240" w:lineRule="auto"/>
              <w:jc w:val="right"/>
            </w:pPr>
            <w:r>
              <w:rPr>
                <w:sz w:val="18"/>
              </w:rPr>
              <w:t>2.762,92</w:t>
            </w:r>
          </w:p>
        </w:tc>
        <w:tc>
          <w:tcPr>
            <w:tcW w:w="700" w:type="dxa"/>
            <w:tcMar>
              <w:top w:w="0" w:type="dxa"/>
              <w:bottom w:w="0" w:type="dxa"/>
            </w:tcMar>
            <w:vAlign w:val="center"/>
          </w:tcPr>
          <w:p w14:paraId="649351D3" w14:textId="77777777" w:rsidR="00426089" w:rsidRDefault="00000000">
            <w:pPr>
              <w:keepNext/>
              <w:keepLines/>
              <w:spacing w:after="0" w:line="240" w:lineRule="auto"/>
              <w:jc w:val="right"/>
            </w:pPr>
            <w:r>
              <w:rPr>
                <w:sz w:val="18"/>
              </w:rPr>
              <w:t>60,1</w:t>
            </w:r>
          </w:p>
        </w:tc>
      </w:tr>
    </w:tbl>
    <w:p w14:paraId="3F8BAD8E" w14:textId="77777777" w:rsidR="00426089" w:rsidRDefault="00426089">
      <w:pPr>
        <w:spacing w:after="0"/>
      </w:pPr>
    </w:p>
    <w:p w14:paraId="6C8DF973" w14:textId="77777777" w:rsidR="00426089" w:rsidRDefault="00000000">
      <w:r>
        <w:t>Račun 329 Ostali nespomenuti rashodi poslovanja </w:t>
      </w:r>
    </w:p>
    <w:p w14:paraId="1DA7B1F5" w14:textId="77777777" w:rsidR="00426089" w:rsidRDefault="00000000">
      <w:r>
        <w:t>3292-Premije osiguranja  –odnosi se na police osiguranja koje su sklopljene za osiguranje djece, zaposlenih  te imovine </w:t>
      </w:r>
    </w:p>
    <w:p w14:paraId="4562BD2D" w14:textId="77777777" w:rsidR="00426089" w:rsidRDefault="00000000">
      <w:r>
        <w:t>3299-Ostali nespomenuti rashodi poslovanja – Hrt/</w:t>
      </w:r>
      <w:proofErr w:type="spellStart"/>
      <w:r>
        <w:t>Rtv</w:t>
      </w:r>
      <w:proofErr w:type="spellEnd"/>
      <w:r>
        <w:t xml:space="preserve"> pristojbe, usluge korištenja </w:t>
      </w:r>
      <w:proofErr w:type="spellStart"/>
      <w:r>
        <w:t>eservisa</w:t>
      </w:r>
      <w:proofErr w:type="spellEnd"/>
      <w:r>
        <w:t xml:space="preserve"> FINA-e ,   razlika u indeks pokazateljima nastala je nabavom didaktike u 2024.g. za program „</w:t>
      </w:r>
      <w:proofErr w:type="spellStart"/>
      <w:r>
        <w:t>predškole</w:t>
      </w:r>
      <w:proofErr w:type="spellEnd"/>
      <w:r>
        <w:t>“  iz izvora Ministarstva obrazovanja i znanosti iz redovnih doznaka te iz prenijetih sredstava iz prethodne godine</w:t>
      </w:r>
    </w:p>
    <w:p w14:paraId="78003186" w14:textId="77777777" w:rsidR="00426089" w:rsidRDefault="00426089"/>
    <w:p w14:paraId="3A78DB24" w14:textId="77777777" w:rsidR="00426089" w:rsidRDefault="00000000">
      <w:pPr>
        <w:keepNext/>
        <w:spacing w:line="240" w:lineRule="auto"/>
        <w:jc w:val="center"/>
      </w:pPr>
      <w:r>
        <w:rPr>
          <w:sz w:val="28"/>
        </w:rPr>
        <w:lastRenderedPageBreak/>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6089" w14:paraId="0AAE3BCE" w14:textId="77777777">
        <w:trPr>
          <w:cantSplit/>
        </w:trPr>
        <w:tc>
          <w:tcPr>
            <w:tcW w:w="700" w:type="dxa"/>
            <w:shd w:val="clear" w:color="auto" w:fill="E7F0F9"/>
            <w:tcMar>
              <w:top w:w="0" w:type="dxa"/>
              <w:bottom w:w="0" w:type="dxa"/>
            </w:tcMar>
            <w:vAlign w:val="center"/>
          </w:tcPr>
          <w:p w14:paraId="497BB87D" w14:textId="77777777" w:rsidR="0042608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A616708" w14:textId="77777777" w:rsidR="004260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BA6CA7" w14:textId="77777777" w:rsidR="004260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E73F34" w14:textId="77777777" w:rsidR="0042608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705D2C" w14:textId="77777777" w:rsidR="0042608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EB32C11" w14:textId="77777777" w:rsidR="00426089" w:rsidRDefault="00000000">
            <w:pPr>
              <w:keepNext/>
              <w:keepLines/>
              <w:spacing w:after="0" w:line="240" w:lineRule="auto"/>
              <w:jc w:val="center"/>
            </w:pPr>
            <w:r>
              <w:rPr>
                <w:b/>
                <w:sz w:val="18"/>
              </w:rPr>
              <w:t>Indeks (%)</w:t>
            </w:r>
          </w:p>
        </w:tc>
      </w:tr>
      <w:tr w:rsidR="00426089" w14:paraId="2DE15519" w14:textId="77777777">
        <w:trPr>
          <w:cantSplit/>
          <w:trHeight w:val="560"/>
        </w:trPr>
        <w:tc>
          <w:tcPr>
            <w:tcW w:w="700" w:type="dxa"/>
            <w:tcMar>
              <w:top w:w="0" w:type="dxa"/>
              <w:bottom w:w="0" w:type="dxa"/>
            </w:tcMar>
            <w:vAlign w:val="center"/>
          </w:tcPr>
          <w:p w14:paraId="59390714" w14:textId="77777777" w:rsidR="00426089" w:rsidRDefault="00000000">
            <w:pPr>
              <w:keepNext/>
              <w:keepLines/>
              <w:spacing w:after="0" w:line="240" w:lineRule="auto"/>
            </w:pPr>
            <w:r>
              <w:rPr>
                <w:sz w:val="18"/>
              </w:rPr>
              <w:t>343</w:t>
            </w:r>
          </w:p>
        </w:tc>
        <w:tc>
          <w:tcPr>
            <w:tcW w:w="3180" w:type="dxa"/>
            <w:tcMar>
              <w:top w:w="0" w:type="dxa"/>
              <w:bottom w:w="0" w:type="dxa"/>
            </w:tcMar>
            <w:vAlign w:val="center"/>
          </w:tcPr>
          <w:p w14:paraId="7BD181C6" w14:textId="77777777" w:rsidR="00426089" w:rsidRDefault="00000000">
            <w:pPr>
              <w:keepNext/>
              <w:keepLines/>
              <w:spacing w:after="0" w:line="240" w:lineRule="auto"/>
            </w:pPr>
            <w:r>
              <w:rPr>
                <w:sz w:val="18"/>
              </w:rPr>
              <w:t>Ostali financijski rashodi (šifre 3431 do 3434)</w:t>
            </w:r>
          </w:p>
        </w:tc>
        <w:tc>
          <w:tcPr>
            <w:tcW w:w="700" w:type="dxa"/>
            <w:tcMar>
              <w:top w:w="0" w:type="dxa"/>
              <w:bottom w:w="0" w:type="dxa"/>
            </w:tcMar>
            <w:vAlign w:val="center"/>
          </w:tcPr>
          <w:p w14:paraId="2F6C7E45" w14:textId="77777777" w:rsidR="00426089" w:rsidRDefault="00000000">
            <w:pPr>
              <w:keepNext/>
              <w:keepLines/>
              <w:spacing w:after="0" w:line="240" w:lineRule="auto"/>
            </w:pPr>
            <w:r>
              <w:rPr>
                <w:sz w:val="18"/>
              </w:rPr>
              <w:t>343</w:t>
            </w:r>
          </w:p>
        </w:tc>
        <w:tc>
          <w:tcPr>
            <w:tcW w:w="1860" w:type="dxa"/>
            <w:tcMar>
              <w:top w:w="0" w:type="dxa"/>
              <w:bottom w:w="0" w:type="dxa"/>
            </w:tcMar>
            <w:vAlign w:val="center"/>
          </w:tcPr>
          <w:p w14:paraId="7034E1EC" w14:textId="77777777" w:rsidR="00426089" w:rsidRDefault="00000000">
            <w:pPr>
              <w:keepNext/>
              <w:keepLines/>
              <w:spacing w:after="0" w:line="240" w:lineRule="auto"/>
              <w:jc w:val="right"/>
            </w:pPr>
            <w:r>
              <w:rPr>
                <w:sz w:val="18"/>
              </w:rPr>
              <w:t>573,03</w:t>
            </w:r>
          </w:p>
        </w:tc>
        <w:tc>
          <w:tcPr>
            <w:tcW w:w="1860" w:type="dxa"/>
            <w:tcMar>
              <w:top w:w="0" w:type="dxa"/>
              <w:bottom w:w="0" w:type="dxa"/>
            </w:tcMar>
            <w:vAlign w:val="center"/>
          </w:tcPr>
          <w:p w14:paraId="37CC182A" w14:textId="77777777" w:rsidR="00426089" w:rsidRDefault="00000000">
            <w:pPr>
              <w:keepNext/>
              <w:keepLines/>
              <w:spacing w:after="0" w:line="240" w:lineRule="auto"/>
              <w:jc w:val="right"/>
            </w:pPr>
            <w:r>
              <w:rPr>
                <w:sz w:val="18"/>
              </w:rPr>
              <w:t>54,35</w:t>
            </w:r>
          </w:p>
        </w:tc>
        <w:tc>
          <w:tcPr>
            <w:tcW w:w="700" w:type="dxa"/>
            <w:tcMar>
              <w:top w:w="0" w:type="dxa"/>
              <w:bottom w:w="0" w:type="dxa"/>
            </w:tcMar>
            <w:vAlign w:val="center"/>
          </w:tcPr>
          <w:p w14:paraId="2BC7DFCC" w14:textId="77777777" w:rsidR="00426089" w:rsidRDefault="00000000">
            <w:pPr>
              <w:keepNext/>
              <w:keepLines/>
              <w:spacing w:after="0" w:line="240" w:lineRule="auto"/>
              <w:jc w:val="right"/>
            </w:pPr>
            <w:r>
              <w:rPr>
                <w:sz w:val="18"/>
              </w:rPr>
              <w:t>9,5</w:t>
            </w:r>
          </w:p>
        </w:tc>
      </w:tr>
    </w:tbl>
    <w:p w14:paraId="388A7E91" w14:textId="77777777" w:rsidR="00426089" w:rsidRDefault="00426089">
      <w:pPr>
        <w:spacing w:after="0"/>
      </w:pPr>
    </w:p>
    <w:p w14:paraId="34265C64" w14:textId="77777777" w:rsidR="00426089" w:rsidRDefault="00000000">
      <w:r>
        <w:t>Račun 343 Financijski rashodi , - bankarske su usluge /naknade platnog prometa, </w:t>
      </w:r>
    </w:p>
    <w:p w14:paraId="3EB32864" w14:textId="77777777" w:rsidR="00426089" w:rsidRDefault="00000000">
      <w:r>
        <w:t>Prelaskom u punu riznicu Nadležnog proračuna  žiro-račun zatvoren je tijekom veljače , zadnji račun plaćen je prilikom zatvaranja računa </w:t>
      </w:r>
    </w:p>
    <w:p w14:paraId="7A2169C7" w14:textId="77777777" w:rsidR="00426089" w:rsidRDefault="00000000">
      <w:r>
        <w:t>Dječji vrtić Iskrica je od 1.1.2025.g. u sustavu pune lokalne riznice kod Nadležnog proračuna/ Općine Lipovljani.</w:t>
      </w:r>
    </w:p>
    <w:p w14:paraId="6EE3F53F" w14:textId="77777777" w:rsidR="00426089" w:rsidRDefault="00426089"/>
    <w:p w14:paraId="3A4458C4" w14:textId="77777777" w:rsidR="00426089"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6089" w14:paraId="5BA7F24F" w14:textId="77777777">
        <w:trPr>
          <w:cantSplit/>
        </w:trPr>
        <w:tc>
          <w:tcPr>
            <w:tcW w:w="700" w:type="dxa"/>
            <w:shd w:val="clear" w:color="auto" w:fill="E7F0F9"/>
            <w:tcMar>
              <w:top w:w="0" w:type="dxa"/>
              <w:bottom w:w="0" w:type="dxa"/>
            </w:tcMar>
            <w:vAlign w:val="center"/>
          </w:tcPr>
          <w:p w14:paraId="6B0E19D0" w14:textId="77777777" w:rsidR="0042608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7012CC3" w14:textId="77777777" w:rsidR="004260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1EF368" w14:textId="77777777" w:rsidR="004260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6CA9F4" w14:textId="77777777" w:rsidR="0042608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C0F94A" w14:textId="77777777" w:rsidR="0042608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A286B44" w14:textId="77777777" w:rsidR="00426089" w:rsidRDefault="00000000">
            <w:pPr>
              <w:keepNext/>
              <w:keepLines/>
              <w:spacing w:after="0" w:line="240" w:lineRule="auto"/>
              <w:jc w:val="center"/>
            </w:pPr>
            <w:r>
              <w:rPr>
                <w:b/>
                <w:sz w:val="18"/>
              </w:rPr>
              <w:t>Indeks (%)</w:t>
            </w:r>
          </w:p>
        </w:tc>
      </w:tr>
      <w:tr w:rsidR="00426089" w14:paraId="067242D1" w14:textId="77777777">
        <w:trPr>
          <w:cantSplit/>
          <w:trHeight w:val="560"/>
        </w:trPr>
        <w:tc>
          <w:tcPr>
            <w:tcW w:w="700" w:type="dxa"/>
            <w:tcMar>
              <w:top w:w="0" w:type="dxa"/>
              <w:bottom w:w="0" w:type="dxa"/>
            </w:tcMar>
            <w:vAlign w:val="center"/>
          </w:tcPr>
          <w:p w14:paraId="55079C09" w14:textId="77777777" w:rsidR="00426089" w:rsidRDefault="00426089">
            <w:pPr>
              <w:keepNext/>
              <w:keepLines/>
              <w:spacing w:after="0" w:line="240" w:lineRule="auto"/>
            </w:pPr>
          </w:p>
        </w:tc>
        <w:tc>
          <w:tcPr>
            <w:tcW w:w="3180" w:type="dxa"/>
            <w:tcMar>
              <w:top w:w="0" w:type="dxa"/>
              <w:bottom w:w="0" w:type="dxa"/>
            </w:tcMar>
            <w:vAlign w:val="center"/>
          </w:tcPr>
          <w:p w14:paraId="1FF9EF38" w14:textId="77777777" w:rsidR="00426089" w:rsidRDefault="00000000">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14:paraId="525B0B0A" w14:textId="77777777" w:rsidR="00426089" w:rsidRDefault="00000000">
            <w:pPr>
              <w:keepNext/>
              <w:keepLines/>
              <w:spacing w:after="0" w:line="240" w:lineRule="auto"/>
            </w:pPr>
            <w:r>
              <w:rPr>
                <w:sz w:val="18"/>
              </w:rPr>
              <w:t>Y006</w:t>
            </w:r>
          </w:p>
        </w:tc>
        <w:tc>
          <w:tcPr>
            <w:tcW w:w="1860" w:type="dxa"/>
            <w:tcMar>
              <w:top w:w="0" w:type="dxa"/>
              <w:bottom w:w="0" w:type="dxa"/>
            </w:tcMar>
            <w:vAlign w:val="center"/>
          </w:tcPr>
          <w:p w14:paraId="09C3545B" w14:textId="77777777" w:rsidR="00426089" w:rsidRDefault="00000000">
            <w:pPr>
              <w:keepNext/>
              <w:keepLines/>
              <w:spacing w:after="0" w:line="240" w:lineRule="auto"/>
              <w:jc w:val="right"/>
            </w:pPr>
            <w:r>
              <w:rPr>
                <w:sz w:val="18"/>
              </w:rPr>
              <w:t>3.453,81</w:t>
            </w:r>
          </w:p>
        </w:tc>
        <w:tc>
          <w:tcPr>
            <w:tcW w:w="1860" w:type="dxa"/>
            <w:tcMar>
              <w:top w:w="0" w:type="dxa"/>
              <w:bottom w:w="0" w:type="dxa"/>
            </w:tcMar>
            <w:vAlign w:val="center"/>
          </w:tcPr>
          <w:p w14:paraId="2587D2BE" w14:textId="77777777" w:rsidR="00426089" w:rsidRDefault="00000000">
            <w:pPr>
              <w:keepNext/>
              <w:keepLines/>
              <w:spacing w:after="0" w:line="240" w:lineRule="auto"/>
              <w:jc w:val="right"/>
            </w:pPr>
            <w:r>
              <w:rPr>
                <w:sz w:val="18"/>
              </w:rPr>
              <w:t>30.570,29</w:t>
            </w:r>
          </w:p>
        </w:tc>
        <w:tc>
          <w:tcPr>
            <w:tcW w:w="700" w:type="dxa"/>
            <w:tcMar>
              <w:top w:w="0" w:type="dxa"/>
              <w:bottom w:w="0" w:type="dxa"/>
            </w:tcMar>
            <w:vAlign w:val="center"/>
          </w:tcPr>
          <w:p w14:paraId="66AC98E4" w14:textId="77777777" w:rsidR="00426089" w:rsidRDefault="00000000">
            <w:pPr>
              <w:keepNext/>
              <w:keepLines/>
              <w:spacing w:after="0" w:line="240" w:lineRule="auto"/>
              <w:jc w:val="right"/>
            </w:pPr>
            <w:r>
              <w:rPr>
                <w:sz w:val="18"/>
              </w:rPr>
              <w:t>885,1</w:t>
            </w:r>
          </w:p>
        </w:tc>
      </w:tr>
    </w:tbl>
    <w:p w14:paraId="6879F330" w14:textId="77777777" w:rsidR="00426089" w:rsidRDefault="00426089">
      <w:pPr>
        <w:spacing w:after="0"/>
      </w:pPr>
    </w:p>
    <w:p w14:paraId="2973592C" w14:textId="77777777" w:rsidR="00426089" w:rsidRDefault="00000000">
      <w:r>
        <w:t>Rezultat poslovanja ; </w:t>
      </w:r>
    </w:p>
    <w:p w14:paraId="4930B391" w14:textId="77777777" w:rsidR="00426089" w:rsidRDefault="00000000">
      <w:r>
        <w:t>Sučeljavanjem ukupnih prihoda u godišnjem razdoblju u iznosu 334.078,40 € i ukupnih rashoda  u iznosu od 366.411,57 € uključujući rezultat iz prethodne godine od 1.762,88 dobiven je rezultat ;  manjak prihoda u iznosu od 30.570,29 € što odgovara stanju obveza na kraju obračunskog razdoblja od 2.459,11€ i međusobnih obveza unutar proračuna za plaće u iznosu od 28.257,56 za mjesec prosinac umanjeno za stanje potraživanja na kontu 167 u iznosu od 146,38€. Struktura manjka je definirana u obvezama NP prema PK obračunom plaća za mjesec prosinac te dospjelim računima u iznosu od 975,70 koji nisu zaprimljeni u datom vremenskom periodu te nedospjelim računima u iznosu od 1.483,41 €.</w:t>
      </w:r>
    </w:p>
    <w:p w14:paraId="63403C64" w14:textId="77777777" w:rsidR="00870276" w:rsidRDefault="00870276"/>
    <w:p w14:paraId="6C659F8F" w14:textId="77777777" w:rsidR="00426089" w:rsidRDefault="00000000">
      <w:r>
        <w:t>Struktura prema izvorima financiranja </w:t>
      </w:r>
    </w:p>
    <w:p w14:paraId="11A721A5" w14:textId="77777777" w:rsidR="00426089" w:rsidRDefault="00000000">
      <w:r>
        <w:t xml:space="preserve">1.     </w:t>
      </w:r>
      <w:r>
        <w:rPr>
          <w:i/>
        </w:rPr>
        <w:t>       OPĆI PRIHODI I PRIMICI       -2.166,35</w:t>
      </w:r>
    </w:p>
    <w:p w14:paraId="53C2719C" w14:textId="77777777" w:rsidR="00426089" w:rsidRDefault="00000000">
      <w:r>
        <w:rPr>
          <w:i/>
        </w:rPr>
        <w:t>3.            VLASTITI PRIHODI                    -146,38</w:t>
      </w:r>
    </w:p>
    <w:p w14:paraId="658D5020" w14:textId="77777777" w:rsidR="00426089" w:rsidRDefault="00000000">
      <w:r>
        <w:rPr>
          <w:i/>
        </w:rPr>
        <w:t>5.            POMOĆI(FODV)                    -28.257,56</w:t>
      </w:r>
    </w:p>
    <w:p w14:paraId="7947CF63" w14:textId="77777777" w:rsidR="00426089" w:rsidRDefault="00000000">
      <w:r>
        <w:rPr>
          <w:i/>
        </w:rPr>
        <w:t>6.            DONACIJE                                      0,00</w:t>
      </w:r>
    </w:p>
    <w:p w14:paraId="52EBFB28" w14:textId="77777777" w:rsidR="00426089" w:rsidRDefault="00000000">
      <w:r>
        <w:rPr>
          <w:i/>
        </w:rPr>
        <w:t>Ukupno  ;                                            -30.570,29</w:t>
      </w:r>
    </w:p>
    <w:p w14:paraId="420F007A" w14:textId="77777777" w:rsidR="00426089" w:rsidRDefault="00000000">
      <w:r>
        <w:t> </w:t>
      </w:r>
    </w:p>
    <w:p w14:paraId="05A56B87" w14:textId="0F3FC79B" w:rsidR="00426089" w:rsidRDefault="00000000">
      <w:r>
        <w:rPr>
          <w:i/>
        </w:rPr>
        <w:lastRenderedPageBreak/>
        <w:t xml:space="preserve">  </w:t>
      </w:r>
    </w:p>
    <w:p w14:paraId="361AC5CD" w14:textId="77777777" w:rsidR="00426089" w:rsidRDefault="00000000">
      <w:pPr>
        <w:keepNext/>
        <w:spacing w:line="240" w:lineRule="auto"/>
        <w:jc w:val="center"/>
      </w:pPr>
      <w:r>
        <w:rPr>
          <w:b/>
          <w:sz w:val="28"/>
        </w:rPr>
        <w:t>Bilanca</w:t>
      </w:r>
    </w:p>
    <w:p w14:paraId="3C23264F" w14:textId="77777777" w:rsidR="00426089"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6089" w14:paraId="533087B5" w14:textId="77777777">
        <w:trPr>
          <w:cantSplit/>
        </w:trPr>
        <w:tc>
          <w:tcPr>
            <w:tcW w:w="700" w:type="dxa"/>
            <w:shd w:val="clear" w:color="auto" w:fill="E7F0F9"/>
            <w:tcMar>
              <w:top w:w="0" w:type="dxa"/>
              <w:bottom w:w="0" w:type="dxa"/>
            </w:tcMar>
            <w:vAlign w:val="center"/>
          </w:tcPr>
          <w:p w14:paraId="2B818090" w14:textId="77777777" w:rsidR="0042608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22DE251" w14:textId="77777777" w:rsidR="004260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4FF446" w14:textId="77777777" w:rsidR="004260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5AF9C4" w14:textId="77777777" w:rsidR="00426089"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82CDA52" w14:textId="77777777" w:rsidR="00426089"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BC08162" w14:textId="77777777" w:rsidR="00426089" w:rsidRDefault="00000000">
            <w:pPr>
              <w:keepNext/>
              <w:keepLines/>
              <w:spacing w:after="0" w:line="240" w:lineRule="auto"/>
              <w:jc w:val="center"/>
            </w:pPr>
            <w:r>
              <w:rPr>
                <w:b/>
                <w:sz w:val="18"/>
              </w:rPr>
              <w:t>Indeks (%)</w:t>
            </w:r>
          </w:p>
        </w:tc>
      </w:tr>
      <w:tr w:rsidR="00426089" w14:paraId="184A1DB1" w14:textId="77777777">
        <w:trPr>
          <w:cantSplit/>
          <w:trHeight w:val="560"/>
        </w:trPr>
        <w:tc>
          <w:tcPr>
            <w:tcW w:w="700" w:type="dxa"/>
            <w:tcMar>
              <w:top w:w="0" w:type="dxa"/>
              <w:bottom w:w="0" w:type="dxa"/>
            </w:tcMar>
            <w:vAlign w:val="center"/>
          </w:tcPr>
          <w:p w14:paraId="07D31561" w14:textId="77777777" w:rsidR="00426089" w:rsidRDefault="00000000">
            <w:pPr>
              <w:keepNext/>
              <w:keepLines/>
              <w:spacing w:after="0" w:line="240" w:lineRule="auto"/>
            </w:pPr>
            <w:r>
              <w:rPr>
                <w:sz w:val="18"/>
              </w:rPr>
              <w:t>02</w:t>
            </w:r>
          </w:p>
        </w:tc>
        <w:tc>
          <w:tcPr>
            <w:tcW w:w="3180" w:type="dxa"/>
            <w:tcMar>
              <w:top w:w="0" w:type="dxa"/>
              <w:bottom w:w="0" w:type="dxa"/>
            </w:tcMar>
            <w:vAlign w:val="center"/>
          </w:tcPr>
          <w:p w14:paraId="47E7EFEC" w14:textId="77777777" w:rsidR="00426089" w:rsidRDefault="00000000">
            <w:pPr>
              <w:keepNext/>
              <w:keepLines/>
              <w:spacing w:after="0" w:line="240" w:lineRule="auto"/>
            </w:pPr>
            <w:r>
              <w:rPr>
                <w:sz w:val="18"/>
              </w:rPr>
              <w:t>Proizvedena dugotrajna imovina (šifre '021 i 02921' + '022 i 02922' + '023 i 02923' + '024 i 02924' + '025 i 02925' + '026 i 02926')</w:t>
            </w:r>
          </w:p>
        </w:tc>
        <w:tc>
          <w:tcPr>
            <w:tcW w:w="700" w:type="dxa"/>
            <w:tcMar>
              <w:top w:w="0" w:type="dxa"/>
              <w:bottom w:w="0" w:type="dxa"/>
            </w:tcMar>
            <w:vAlign w:val="center"/>
          </w:tcPr>
          <w:p w14:paraId="27EC07BA" w14:textId="77777777" w:rsidR="00426089" w:rsidRDefault="00000000">
            <w:pPr>
              <w:keepNext/>
              <w:keepLines/>
              <w:spacing w:after="0" w:line="240" w:lineRule="auto"/>
            </w:pPr>
            <w:r>
              <w:rPr>
                <w:sz w:val="18"/>
              </w:rPr>
              <w:t>02</w:t>
            </w:r>
          </w:p>
        </w:tc>
        <w:tc>
          <w:tcPr>
            <w:tcW w:w="1860" w:type="dxa"/>
            <w:tcMar>
              <w:top w:w="0" w:type="dxa"/>
              <w:bottom w:w="0" w:type="dxa"/>
            </w:tcMar>
            <w:vAlign w:val="center"/>
          </w:tcPr>
          <w:p w14:paraId="24F13FFE" w14:textId="77777777" w:rsidR="00426089" w:rsidRDefault="00000000">
            <w:pPr>
              <w:keepNext/>
              <w:keepLines/>
              <w:spacing w:after="0" w:line="240" w:lineRule="auto"/>
              <w:jc w:val="right"/>
            </w:pPr>
            <w:r>
              <w:rPr>
                <w:sz w:val="18"/>
              </w:rPr>
              <w:t>15.370,65</w:t>
            </w:r>
          </w:p>
        </w:tc>
        <w:tc>
          <w:tcPr>
            <w:tcW w:w="1860" w:type="dxa"/>
            <w:tcMar>
              <w:top w:w="0" w:type="dxa"/>
              <w:bottom w:w="0" w:type="dxa"/>
            </w:tcMar>
            <w:vAlign w:val="center"/>
          </w:tcPr>
          <w:p w14:paraId="5630A972" w14:textId="77777777" w:rsidR="00426089" w:rsidRDefault="00000000">
            <w:pPr>
              <w:keepNext/>
              <w:keepLines/>
              <w:spacing w:after="0" w:line="240" w:lineRule="auto"/>
              <w:jc w:val="right"/>
            </w:pPr>
            <w:r>
              <w:rPr>
                <w:sz w:val="18"/>
              </w:rPr>
              <w:t>12.740,64</w:t>
            </w:r>
          </w:p>
        </w:tc>
        <w:tc>
          <w:tcPr>
            <w:tcW w:w="700" w:type="dxa"/>
            <w:tcMar>
              <w:top w:w="0" w:type="dxa"/>
              <w:bottom w:w="0" w:type="dxa"/>
            </w:tcMar>
            <w:vAlign w:val="center"/>
          </w:tcPr>
          <w:p w14:paraId="23E160C5" w14:textId="77777777" w:rsidR="00426089" w:rsidRDefault="00000000">
            <w:pPr>
              <w:keepNext/>
              <w:keepLines/>
              <w:spacing w:after="0" w:line="240" w:lineRule="auto"/>
              <w:jc w:val="right"/>
            </w:pPr>
            <w:r>
              <w:rPr>
                <w:sz w:val="18"/>
              </w:rPr>
              <w:t>82,9</w:t>
            </w:r>
          </w:p>
        </w:tc>
      </w:tr>
    </w:tbl>
    <w:p w14:paraId="6E61C4A6" w14:textId="77777777" w:rsidR="00426089" w:rsidRDefault="00426089">
      <w:pPr>
        <w:spacing w:after="0"/>
      </w:pPr>
    </w:p>
    <w:p w14:paraId="37C1FABC" w14:textId="77777777" w:rsidR="00426089" w:rsidRDefault="00000000">
      <w:r>
        <w:t xml:space="preserve">Indeks smanjenja rezultat je obračunate amortizacije i likvidacije  i smanjenog obima nabave imovine nakon adaptacije postojeće zgrade vrtića i nabave nove opreme .Nabavljena je nova didaktika koja je djelomično knjižena kao oprema i  djelomično knjižena pod sitnim inventarom no kako je nabava realizirana preko Nadležnog proračuna ista nabava nema trenutni utjecaj na stanje vrijednosti imovine. Na temelju Odluke čelnika ustanove izvršena su </w:t>
      </w:r>
      <w:proofErr w:type="spellStart"/>
      <w:r>
        <w:t>isknjiženja</w:t>
      </w:r>
      <w:proofErr w:type="spellEnd"/>
      <w:r>
        <w:t xml:space="preserve"> /likvidacije opreme i sitnog inventara koja je potpuno uništena. </w:t>
      </w:r>
    </w:p>
    <w:p w14:paraId="27BCBD77" w14:textId="77777777" w:rsidR="00426089" w:rsidRDefault="00426089"/>
    <w:p w14:paraId="0EBD366E" w14:textId="77777777" w:rsidR="00426089"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6089" w14:paraId="422A8A48" w14:textId="77777777">
        <w:trPr>
          <w:cantSplit/>
        </w:trPr>
        <w:tc>
          <w:tcPr>
            <w:tcW w:w="700" w:type="dxa"/>
            <w:shd w:val="clear" w:color="auto" w:fill="E7F0F9"/>
            <w:tcMar>
              <w:top w:w="0" w:type="dxa"/>
              <w:bottom w:w="0" w:type="dxa"/>
            </w:tcMar>
            <w:vAlign w:val="center"/>
          </w:tcPr>
          <w:p w14:paraId="0BDDD648" w14:textId="77777777" w:rsidR="0042608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8724419" w14:textId="77777777" w:rsidR="004260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AB58E9" w14:textId="77777777" w:rsidR="004260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7EB6B6" w14:textId="77777777" w:rsidR="00426089"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2345CAE" w14:textId="77777777" w:rsidR="00426089"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DD43CBA" w14:textId="77777777" w:rsidR="00426089" w:rsidRDefault="00000000">
            <w:pPr>
              <w:keepNext/>
              <w:keepLines/>
              <w:spacing w:after="0" w:line="240" w:lineRule="auto"/>
              <w:jc w:val="center"/>
            </w:pPr>
            <w:r>
              <w:rPr>
                <w:b/>
                <w:sz w:val="18"/>
              </w:rPr>
              <w:t>Indeks (%)</w:t>
            </w:r>
          </w:p>
        </w:tc>
      </w:tr>
      <w:tr w:rsidR="00426089" w14:paraId="1B96B4F6" w14:textId="77777777">
        <w:trPr>
          <w:cantSplit/>
          <w:trHeight w:val="560"/>
        </w:trPr>
        <w:tc>
          <w:tcPr>
            <w:tcW w:w="700" w:type="dxa"/>
            <w:tcMar>
              <w:top w:w="0" w:type="dxa"/>
              <w:bottom w:w="0" w:type="dxa"/>
            </w:tcMar>
            <w:vAlign w:val="center"/>
          </w:tcPr>
          <w:p w14:paraId="7507CD69" w14:textId="77777777" w:rsidR="00426089" w:rsidRDefault="00000000">
            <w:pPr>
              <w:keepNext/>
              <w:keepLines/>
              <w:spacing w:after="0" w:line="240" w:lineRule="auto"/>
            </w:pPr>
            <w:r>
              <w:rPr>
                <w:sz w:val="18"/>
              </w:rPr>
              <w:t>0221</w:t>
            </w:r>
          </w:p>
        </w:tc>
        <w:tc>
          <w:tcPr>
            <w:tcW w:w="3180" w:type="dxa"/>
            <w:tcMar>
              <w:top w:w="0" w:type="dxa"/>
              <w:bottom w:w="0" w:type="dxa"/>
            </w:tcMar>
            <w:vAlign w:val="center"/>
          </w:tcPr>
          <w:p w14:paraId="47602C81" w14:textId="77777777" w:rsidR="00426089" w:rsidRDefault="00000000">
            <w:pPr>
              <w:keepNext/>
              <w:keepLines/>
              <w:spacing w:after="0" w:line="240" w:lineRule="auto"/>
            </w:pPr>
            <w:r>
              <w:rPr>
                <w:sz w:val="18"/>
              </w:rPr>
              <w:t>Uredska oprema i namještaj</w:t>
            </w:r>
          </w:p>
        </w:tc>
        <w:tc>
          <w:tcPr>
            <w:tcW w:w="700" w:type="dxa"/>
            <w:tcMar>
              <w:top w:w="0" w:type="dxa"/>
              <w:bottom w:w="0" w:type="dxa"/>
            </w:tcMar>
            <w:vAlign w:val="center"/>
          </w:tcPr>
          <w:p w14:paraId="4F983857" w14:textId="77777777" w:rsidR="00426089" w:rsidRDefault="00000000">
            <w:pPr>
              <w:keepNext/>
              <w:keepLines/>
              <w:spacing w:after="0" w:line="240" w:lineRule="auto"/>
            </w:pPr>
            <w:r>
              <w:rPr>
                <w:sz w:val="18"/>
              </w:rPr>
              <w:t>0221</w:t>
            </w:r>
          </w:p>
        </w:tc>
        <w:tc>
          <w:tcPr>
            <w:tcW w:w="1860" w:type="dxa"/>
            <w:tcMar>
              <w:top w:w="0" w:type="dxa"/>
              <w:bottom w:w="0" w:type="dxa"/>
            </w:tcMar>
            <w:vAlign w:val="center"/>
          </w:tcPr>
          <w:p w14:paraId="1DB63587" w14:textId="77777777" w:rsidR="00426089" w:rsidRDefault="00000000">
            <w:pPr>
              <w:keepNext/>
              <w:keepLines/>
              <w:spacing w:after="0" w:line="240" w:lineRule="auto"/>
              <w:jc w:val="right"/>
            </w:pPr>
            <w:r>
              <w:rPr>
                <w:sz w:val="18"/>
              </w:rPr>
              <w:t>6.096,53</w:t>
            </w:r>
          </w:p>
        </w:tc>
        <w:tc>
          <w:tcPr>
            <w:tcW w:w="1860" w:type="dxa"/>
            <w:tcMar>
              <w:top w:w="0" w:type="dxa"/>
              <w:bottom w:w="0" w:type="dxa"/>
            </w:tcMar>
            <w:vAlign w:val="center"/>
          </w:tcPr>
          <w:p w14:paraId="7230404D" w14:textId="77777777" w:rsidR="00426089" w:rsidRDefault="00000000">
            <w:pPr>
              <w:keepNext/>
              <w:keepLines/>
              <w:spacing w:after="0" w:line="240" w:lineRule="auto"/>
              <w:jc w:val="right"/>
            </w:pPr>
            <w:r>
              <w:rPr>
                <w:sz w:val="18"/>
              </w:rPr>
              <w:t>5.723,61</w:t>
            </w:r>
          </w:p>
        </w:tc>
        <w:tc>
          <w:tcPr>
            <w:tcW w:w="700" w:type="dxa"/>
            <w:tcMar>
              <w:top w:w="0" w:type="dxa"/>
              <w:bottom w:w="0" w:type="dxa"/>
            </w:tcMar>
            <w:vAlign w:val="center"/>
          </w:tcPr>
          <w:p w14:paraId="401FB605" w14:textId="77777777" w:rsidR="00426089" w:rsidRDefault="00000000">
            <w:pPr>
              <w:keepNext/>
              <w:keepLines/>
              <w:spacing w:after="0" w:line="240" w:lineRule="auto"/>
              <w:jc w:val="right"/>
            </w:pPr>
            <w:r>
              <w:rPr>
                <w:sz w:val="18"/>
              </w:rPr>
              <w:t>93,9</w:t>
            </w:r>
          </w:p>
        </w:tc>
      </w:tr>
    </w:tbl>
    <w:p w14:paraId="7FA8FE5B" w14:textId="77777777" w:rsidR="00426089" w:rsidRDefault="00426089">
      <w:pPr>
        <w:spacing w:after="0"/>
      </w:pPr>
    </w:p>
    <w:p w14:paraId="1132E3B8" w14:textId="77777777" w:rsidR="00426089" w:rsidRDefault="00000000">
      <w:r>
        <w:t xml:space="preserve">Indeks smanjenja rezultat je obračunate amortizacije i likvidacije  i smanjenog obima nabave imovine nakon adaptacije postojeće zgrade vrtića i nabave nove opreme .Nabavljena je nova didaktika koja je djelomično knjižena kao oprema i  djelomično knjižena pod sitnim inventarom no kako je nabava realizirana preko Nadležnog proračuna ista nabava nema trenutni utjecaj na stanje vrijednosti imovine. Na temelju Odluke čelnika ustanove izvršena su </w:t>
      </w:r>
      <w:proofErr w:type="spellStart"/>
      <w:r>
        <w:t>isknjiženja</w:t>
      </w:r>
      <w:proofErr w:type="spellEnd"/>
      <w:r>
        <w:t xml:space="preserve"> /likvidacije opreme i sitnog inventara koja je potpuno uništena. </w:t>
      </w:r>
    </w:p>
    <w:p w14:paraId="6856CAA8" w14:textId="77777777" w:rsidR="00426089" w:rsidRDefault="00000000">
      <w:r>
        <w:t>Likvidacija opreme i sitnog inventara  koja je potpuno uništena te je utjecalo na smanjenje vrijednosti osnovice:</w:t>
      </w:r>
    </w:p>
    <w:p w14:paraId="64A96D70" w14:textId="77777777" w:rsidR="00426089" w:rsidRDefault="00000000">
      <w:r>
        <w:t>Ukupno za konto: 022110 - Računala i računalna oprema =372,92</w:t>
      </w:r>
    </w:p>
    <w:p w14:paraId="52D85CCB" w14:textId="77777777" w:rsidR="00426089" w:rsidRDefault="00000000">
      <w:r>
        <w:t>Ukupno za konto: 022730 - Oprema =2.615,48</w:t>
      </w:r>
    </w:p>
    <w:p w14:paraId="516CC24B" w14:textId="77777777" w:rsidR="00426089" w:rsidRDefault="00000000">
      <w:r>
        <w:t>Ukupno za konto: 042110 - Sitni inventar u upotrebi  =1.918,13</w:t>
      </w:r>
    </w:p>
    <w:p w14:paraId="54669C53" w14:textId="77777777" w:rsidR="00426089" w:rsidRDefault="00000000">
      <w:r>
        <w:t> </w:t>
      </w:r>
    </w:p>
    <w:p w14:paraId="7F87F743" w14:textId="77777777" w:rsidR="00426089" w:rsidRDefault="00426089"/>
    <w:p w14:paraId="1E25C0C0" w14:textId="77777777" w:rsidR="00426089" w:rsidRDefault="00000000">
      <w:pPr>
        <w:keepNext/>
        <w:spacing w:line="240" w:lineRule="auto"/>
        <w:jc w:val="center"/>
      </w:pPr>
      <w:r>
        <w:rPr>
          <w:sz w:val="28"/>
        </w:rPr>
        <w:lastRenderedPageBreak/>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6089" w14:paraId="3DF51C2A" w14:textId="77777777">
        <w:trPr>
          <w:cantSplit/>
        </w:trPr>
        <w:tc>
          <w:tcPr>
            <w:tcW w:w="700" w:type="dxa"/>
            <w:shd w:val="clear" w:color="auto" w:fill="E7F0F9"/>
            <w:tcMar>
              <w:top w:w="0" w:type="dxa"/>
              <w:bottom w:w="0" w:type="dxa"/>
            </w:tcMar>
            <w:vAlign w:val="center"/>
          </w:tcPr>
          <w:p w14:paraId="29603F85" w14:textId="77777777" w:rsidR="0042608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C71ACE0" w14:textId="77777777" w:rsidR="004260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020C3A" w14:textId="77777777" w:rsidR="004260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9BFAD7" w14:textId="77777777" w:rsidR="00426089"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FF2E7EA" w14:textId="77777777" w:rsidR="00426089"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4B7E5BC" w14:textId="77777777" w:rsidR="00426089" w:rsidRDefault="00000000">
            <w:pPr>
              <w:keepNext/>
              <w:keepLines/>
              <w:spacing w:after="0" w:line="240" w:lineRule="auto"/>
              <w:jc w:val="center"/>
            </w:pPr>
            <w:r>
              <w:rPr>
                <w:b/>
                <w:sz w:val="18"/>
              </w:rPr>
              <w:t>Indeks (%)</w:t>
            </w:r>
          </w:p>
        </w:tc>
      </w:tr>
      <w:tr w:rsidR="00426089" w14:paraId="40272B54" w14:textId="77777777">
        <w:trPr>
          <w:cantSplit/>
          <w:trHeight w:val="560"/>
        </w:trPr>
        <w:tc>
          <w:tcPr>
            <w:tcW w:w="700" w:type="dxa"/>
            <w:tcMar>
              <w:top w:w="0" w:type="dxa"/>
              <w:bottom w:w="0" w:type="dxa"/>
            </w:tcMar>
            <w:vAlign w:val="center"/>
          </w:tcPr>
          <w:p w14:paraId="7F4639F1" w14:textId="77777777" w:rsidR="00426089" w:rsidRDefault="00000000">
            <w:pPr>
              <w:keepNext/>
              <w:keepLines/>
              <w:spacing w:after="0" w:line="240" w:lineRule="auto"/>
            </w:pPr>
            <w:r>
              <w:rPr>
                <w:sz w:val="18"/>
              </w:rPr>
              <w:t>02922</w:t>
            </w:r>
          </w:p>
        </w:tc>
        <w:tc>
          <w:tcPr>
            <w:tcW w:w="3180" w:type="dxa"/>
            <w:tcMar>
              <w:top w:w="0" w:type="dxa"/>
              <w:bottom w:w="0" w:type="dxa"/>
            </w:tcMar>
            <w:vAlign w:val="center"/>
          </w:tcPr>
          <w:p w14:paraId="4429C5B7" w14:textId="77777777" w:rsidR="00426089" w:rsidRDefault="00000000">
            <w:pPr>
              <w:keepNext/>
              <w:keepLines/>
              <w:spacing w:after="0" w:line="240" w:lineRule="auto"/>
            </w:pPr>
            <w:r>
              <w:rPr>
                <w:sz w:val="18"/>
              </w:rPr>
              <w:t>Ispravak vrijednosti postrojenja i opreme</w:t>
            </w:r>
          </w:p>
        </w:tc>
        <w:tc>
          <w:tcPr>
            <w:tcW w:w="700" w:type="dxa"/>
            <w:tcMar>
              <w:top w:w="0" w:type="dxa"/>
              <w:bottom w:w="0" w:type="dxa"/>
            </w:tcMar>
            <w:vAlign w:val="center"/>
          </w:tcPr>
          <w:p w14:paraId="1192DE5E" w14:textId="77777777" w:rsidR="00426089" w:rsidRDefault="00000000">
            <w:pPr>
              <w:keepNext/>
              <w:keepLines/>
              <w:spacing w:after="0" w:line="240" w:lineRule="auto"/>
            </w:pPr>
            <w:r>
              <w:rPr>
                <w:sz w:val="18"/>
              </w:rPr>
              <w:t>02922</w:t>
            </w:r>
          </w:p>
        </w:tc>
        <w:tc>
          <w:tcPr>
            <w:tcW w:w="1860" w:type="dxa"/>
            <w:tcMar>
              <w:top w:w="0" w:type="dxa"/>
              <w:bottom w:w="0" w:type="dxa"/>
            </w:tcMar>
            <w:vAlign w:val="center"/>
          </w:tcPr>
          <w:p w14:paraId="4A696A4E" w14:textId="77777777" w:rsidR="00426089" w:rsidRDefault="00000000">
            <w:pPr>
              <w:keepNext/>
              <w:keepLines/>
              <w:spacing w:after="0" w:line="240" w:lineRule="auto"/>
              <w:jc w:val="right"/>
            </w:pPr>
            <w:r>
              <w:rPr>
                <w:sz w:val="18"/>
              </w:rPr>
              <w:t>10.422,32</w:t>
            </w:r>
          </w:p>
        </w:tc>
        <w:tc>
          <w:tcPr>
            <w:tcW w:w="1860" w:type="dxa"/>
            <w:tcMar>
              <w:top w:w="0" w:type="dxa"/>
              <w:bottom w:w="0" w:type="dxa"/>
            </w:tcMar>
            <w:vAlign w:val="center"/>
          </w:tcPr>
          <w:p w14:paraId="492007FB" w14:textId="77777777" w:rsidR="00426089" w:rsidRDefault="00000000">
            <w:pPr>
              <w:keepNext/>
              <w:keepLines/>
              <w:spacing w:after="0" w:line="240" w:lineRule="auto"/>
              <w:jc w:val="right"/>
            </w:pPr>
            <w:r>
              <w:rPr>
                <w:sz w:val="18"/>
              </w:rPr>
              <w:t>9.743,88</w:t>
            </w:r>
          </w:p>
        </w:tc>
        <w:tc>
          <w:tcPr>
            <w:tcW w:w="700" w:type="dxa"/>
            <w:tcMar>
              <w:top w:w="0" w:type="dxa"/>
              <w:bottom w:w="0" w:type="dxa"/>
            </w:tcMar>
            <w:vAlign w:val="center"/>
          </w:tcPr>
          <w:p w14:paraId="6CDEF342" w14:textId="77777777" w:rsidR="00426089" w:rsidRDefault="00000000">
            <w:pPr>
              <w:keepNext/>
              <w:keepLines/>
              <w:spacing w:after="0" w:line="240" w:lineRule="auto"/>
              <w:jc w:val="right"/>
            </w:pPr>
            <w:r>
              <w:rPr>
                <w:sz w:val="18"/>
              </w:rPr>
              <w:t>93,5</w:t>
            </w:r>
          </w:p>
        </w:tc>
      </w:tr>
    </w:tbl>
    <w:p w14:paraId="39B61533" w14:textId="77777777" w:rsidR="00426089" w:rsidRDefault="00426089">
      <w:pPr>
        <w:spacing w:after="0"/>
      </w:pPr>
    </w:p>
    <w:p w14:paraId="19581DA5" w14:textId="77777777" w:rsidR="00426089" w:rsidRDefault="00000000">
      <w:r>
        <w:t xml:space="preserve">Indeks smanjenja rezultat je obračunate amortizacije i likvidacije  i smanjenog obima nabave imovine nakon adaptacije postojeće zgrade vrtića i nabave nove opreme .Nabavljena je nova didaktika koja je djelomično knjižena kao oprema i  djelomično knjižena pod sitnim inventarom no kako je nabava realizirana preko Nadležnog proračuna ista nabava nema trenutni utjecaj na stanje vrijednosti imovine. Na temelju Odluke čelnika ustanove izvršena su </w:t>
      </w:r>
      <w:proofErr w:type="spellStart"/>
      <w:r>
        <w:t>isknjiženja</w:t>
      </w:r>
      <w:proofErr w:type="spellEnd"/>
      <w:r>
        <w:t xml:space="preserve"> /likvidacije opreme i sitnog inventara koja je potpuno uništena. </w:t>
      </w:r>
    </w:p>
    <w:p w14:paraId="64760DCB" w14:textId="77777777" w:rsidR="00426089" w:rsidRDefault="00000000">
      <w:r>
        <w:t>Likvidacija opreme i sitnog inventara  koja je potpuno uništena te je utjecalo na smanjenje vrijednosti osnovice:</w:t>
      </w:r>
    </w:p>
    <w:p w14:paraId="1FFC1032" w14:textId="77777777" w:rsidR="00426089" w:rsidRDefault="00000000">
      <w:r>
        <w:t>Ukupno za konto: 022110 - Računala i računalna oprema =372,92</w:t>
      </w:r>
    </w:p>
    <w:p w14:paraId="240613C6" w14:textId="77777777" w:rsidR="00426089" w:rsidRDefault="00000000">
      <w:r>
        <w:t>Ukupno za konto: 022730 - Oprema =2.615,48</w:t>
      </w:r>
    </w:p>
    <w:p w14:paraId="183162F5" w14:textId="77777777" w:rsidR="00426089" w:rsidRDefault="00000000">
      <w:r>
        <w:t>Ukupno za konto: 042110 - Sitni inventar u upotrebi  =1.918,13</w:t>
      </w:r>
    </w:p>
    <w:p w14:paraId="39AE042E" w14:textId="77777777" w:rsidR="00426089" w:rsidRDefault="00000000">
      <w:r>
        <w:t> </w:t>
      </w:r>
    </w:p>
    <w:p w14:paraId="63E334DF" w14:textId="77777777" w:rsidR="00426089" w:rsidRDefault="00426089"/>
    <w:p w14:paraId="1E7038E3" w14:textId="77777777" w:rsidR="00426089"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6089" w14:paraId="1271FB3E" w14:textId="77777777">
        <w:trPr>
          <w:cantSplit/>
        </w:trPr>
        <w:tc>
          <w:tcPr>
            <w:tcW w:w="700" w:type="dxa"/>
            <w:shd w:val="clear" w:color="auto" w:fill="E7F0F9"/>
            <w:tcMar>
              <w:top w:w="0" w:type="dxa"/>
              <w:bottom w:w="0" w:type="dxa"/>
            </w:tcMar>
            <w:vAlign w:val="center"/>
          </w:tcPr>
          <w:p w14:paraId="52432931" w14:textId="77777777" w:rsidR="0042608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59016A3" w14:textId="77777777" w:rsidR="004260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C16340" w14:textId="77777777" w:rsidR="004260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0967CB" w14:textId="77777777" w:rsidR="00426089"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CDF8C8C" w14:textId="77777777" w:rsidR="00426089"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71F9A5E" w14:textId="77777777" w:rsidR="00426089" w:rsidRDefault="00000000">
            <w:pPr>
              <w:keepNext/>
              <w:keepLines/>
              <w:spacing w:after="0" w:line="240" w:lineRule="auto"/>
              <w:jc w:val="center"/>
            </w:pPr>
            <w:r>
              <w:rPr>
                <w:b/>
                <w:sz w:val="18"/>
              </w:rPr>
              <w:t>Indeks (%)</w:t>
            </w:r>
          </w:p>
        </w:tc>
      </w:tr>
      <w:tr w:rsidR="00426089" w14:paraId="55276D3F" w14:textId="77777777">
        <w:trPr>
          <w:cantSplit/>
          <w:trHeight w:val="560"/>
        </w:trPr>
        <w:tc>
          <w:tcPr>
            <w:tcW w:w="700" w:type="dxa"/>
            <w:tcMar>
              <w:top w:w="0" w:type="dxa"/>
              <w:bottom w:w="0" w:type="dxa"/>
            </w:tcMar>
            <w:vAlign w:val="center"/>
          </w:tcPr>
          <w:p w14:paraId="39C02D00" w14:textId="77777777" w:rsidR="00426089" w:rsidRDefault="00000000">
            <w:pPr>
              <w:keepNext/>
              <w:keepLines/>
              <w:spacing w:after="0" w:line="240" w:lineRule="auto"/>
            </w:pPr>
            <w:r>
              <w:rPr>
                <w:sz w:val="18"/>
              </w:rPr>
              <w:t>165</w:t>
            </w:r>
          </w:p>
        </w:tc>
        <w:tc>
          <w:tcPr>
            <w:tcW w:w="3180" w:type="dxa"/>
            <w:tcMar>
              <w:top w:w="0" w:type="dxa"/>
              <w:bottom w:w="0" w:type="dxa"/>
            </w:tcMar>
            <w:vAlign w:val="center"/>
          </w:tcPr>
          <w:p w14:paraId="1C8B2AAD" w14:textId="77777777" w:rsidR="00426089" w:rsidRDefault="00000000">
            <w:pPr>
              <w:keepNext/>
              <w:keepLines/>
              <w:spacing w:after="0" w:line="240" w:lineRule="auto"/>
            </w:pPr>
            <w:r>
              <w:rPr>
                <w:sz w:val="18"/>
              </w:rPr>
              <w:t>Potraživanja za upravne i administrativne pristojbe, pristojbe po posebnim propisima i naknade</w:t>
            </w:r>
          </w:p>
        </w:tc>
        <w:tc>
          <w:tcPr>
            <w:tcW w:w="700" w:type="dxa"/>
            <w:tcMar>
              <w:top w:w="0" w:type="dxa"/>
              <w:bottom w:w="0" w:type="dxa"/>
            </w:tcMar>
            <w:vAlign w:val="center"/>
          </w:tcPr>
          <w:p w14:paraId="21F0E1E0" w14:textId="77777777" w:rsidR="00426089" w:rsidRDefault="00000000">
            <w:pPr>
              <w:keepNext/>
              <w:keepLines/>
              <w:spacing w:after="0" w:line="240" w:lineRule="auto"/>
            </w:pPr>
            <w:r>
              <w:rPr>
                <w:sz w:val="18"/>
              </w:rPr>
              <w:t>165</w:t>
            </w:r>
          </w:p>
        </w:tc>
        <w:tc>
          <w:tcPr>
            <w:tcW w:w="1860" w:type="dxa"/>
            <w:tcMar>
              <w:top w:w="0" w:type="dxa"/>
              <w:bottom w:w="0" w:type="dxa"/>
            </w:tcMar>
            <w:vAlign w:val="center"/>
          </w:tcPr>
          <w:p w14:paraId="31161C9A" w14:textId="77777777" w:rsidR="00426089" w:rsidRDefault="00000000">
            <w:pPr>
              <w:keepNext/>
              <w:keepLines/>
              <w:spacing w:after="0" w:line="240" w:lineRule="auto"/>
              <w:jc w:val="right"/>
            </w:pPr>
            <w:r>
              <w:rPr>
                <w:sz w:val="18"/>
              </w:rPr>
              <w:t>669,00</w:t>
            </w:r>
          </w:p>
        </w:tc>
        <w:tc>
          <w:tcPr>
            <w:tcW w:w="1860" w:type="dxa"/>
            <w:tcMar>
              <w:top w:w="0" w:type="dxa"/>
              <w:bottom w:w="0" w:type="dxa"/>
            </w:tcMar>
            <w:vAlign w:val="center"/>
          </w:tcPr>
          <w:p w14:paraId="38540BB3" w14:textId="77777777" w:rsidR="00426089" w:rsidRDefault="00000000">
            <w:pPr>
              <w:keepNext/>
              <w:keepLines/>
              <w:spacing w:after="0" w:line="240" w:lineRule="auto"/>
              <w:jc w:val="right"/>
            </w:pPr>
            <w:r>
              <w:rPr>
                <w:sz w:val="18"/>
              </w:rPr>
              <w:t>0,00</w:t>
            </w:r>
          </w:p>
        </w:tc>
        <w:tc>
          <w:tcPr>
            <w:tcW w:w="700" w:type="dxa"/>
            <w:tcMar>
              <w:top w:w="0" w:type="dxa"/>
              <w:bottom w:w="0" w:type="dxa"/>
            </w:tcMar>
            <w:vAlign w:val="center"/>
          </w:tcPr>
          <w:p w14:paraId="0B519E02" w14:textId="77777777" w:rsidR="00426089" w:rsidRDefault="00000000">
            <w:pPr>
              <w:keepNext/>
              <w:keepLines/>
              <w:spacing w:after="0" w:line="240" w:lineRule="auto"/>
              <w:jc w:val="right"/>
            </w:pPr>
            <w:r>
              <w:rPr>
                <w:sz w:val="18"/>
              </w:rPr>
              <w:t>0</w:t>
            </w:r>
          </w:p>
        </w:tc>
      </w:tr>
    </w:tbl>
    <w:p w14:paraId="6496DE67" w14:textId="77777777" w:rsidR="00426089" w:rsidRDefault="00426089">
      <w:pPr>
        <w:spacing w:after="0"/>
      </w:pPr>
    </w:p>
    <w:p w14:paraId="0ADF116E" w14:textId="77777777" w:rsidR="00426089" w:rsidRDefault="00000000">
      <w:r>
        <w:t xml:space="preserve">Potraživanja za upravne i administrativne pristojbe, pristojbe po posebnim propisima i naknade, na ovoj poziciji nema iznosa jer su sva potraživanja naplaćena obzirom da se naplata participacije za boravak djece u vrtiću sa područja Općine Lipovljani  ne naplaćuje,  osim nekolicine djece izvan mjesta prebivališta za koje su računi podmireni . Sukladno tome je napravljen </w:t>
      </w:r>
      <w:proofErr w:type="spellStart"/>
      <w:r>
        <w:t>storno</w:t>
      </w:r>
      <w:proofErr w:type="spellEnd"/>
      <w:r>
        <w:t xml:space="preserve"> ispravka potraživanja . </w:t>
      </w:r>
    </w:p>
    <w:p w14:paraId="2AAC4DAD" w14:textId="77777777" w:rsidR="00426089" w:rsidRDefault="00426089"/>
    <w:p w14:paraId="2F2CBFD6" w14:textId="77777777" w:rsidR="00426089"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6089" w14:paraId="142908F8" w14:textId="77777777">
        <w:trPr>
          <w:cantSplit/>
        </w:trPr>
        <w:tc>
          <w:tcPr>
            <w:tcW w:w="700" w:type="dxa"/>
            <w:shd w:val="clear" w:color="auto" w:fill="E7F0F9"/>
            <w:tcMar>
              <w:top w:w="0" w:type="dxa"/>
              <w:bottom w:w="0" w:type="dxa"/>
            </w:tcMar>
            <w:vAlign w:val="center"/>
          </w:tcPr>
          <w:p w14:paraId="62C85459" w14:textId="77777777" w:rsidR="0042608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A58D1D8" w14:textId="77777777" w:rsidR="004260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771A71" w14:textId="77777777" w:rsidR="004260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3E4C21" w14:textId="77777777" w:rsidR="00426089"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0FB30D4" w14:textId="77777777" w:rsidR="00426089"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F8D209D" w14:textId="77777777" w:rsidR="00426089" w:rsidRDefault="00000000">
            <w:pPr>
              <w:keepNext/>
              <w:keepLines/>
              <w:spacing w:after="0" w:line="240" w:lineRule="auto"/>
              <w:jc w:val="center"/>
            </w:pPr>
            <w:r>
              <w:rPr>
                <w:b/>
                <w:sz w:val="18"/>
              </w:rPr>
              <w:t>Indeks (%)</w:t>
            </w:r>
          </w:p>
        </w:tc>
      </w:tr>
      <w:tr w:rsidR="00426089" w14:paraId="219063D6" w14:textId="77777777">
        <w:trPr>
          <w:cantSplit/>
          <w:trHeight w:val="560"/>
        </w:trPr>
        <w:tc>
          <w:tcPr>
            <w:tcW w:w="700" w:type="dxa"/>
            <w:tcMar>
              <w:top w:w="0" w:type="dxa"/>
              <w:bottom w:w="0" w:type="dxa"/>
            </w:tcMar>
            <w:vAlign w:val="center"/>
          </w:tcPr>
          <w:p w14:paraId="0549D529" w14:textId="77777777" w:rsidR="00426089" w:rsidRDefault="00000000">
            <w:pPr>
              <w:keepNext/>
              <w:keepLines/>
              <w:spacing w:after="0" w:line="240" w:lineRule="auto"/>
            </w:pPr>
            <w:r>
              <w:rPr>
                <w:sz w:val="18"/>
              </w:rPr>
              <w:t>167</w:t>
            </w:r>
          </w:p>
        </w:tc>
        <w:tc>
          <w:tcPr>
            <w:tcW w:w="3180" w:type="dxa"/>
            <w:tcMar>
              <w:top w:w="0" w:type="dxa"/>
              <w:bottom w:w="0" w:type="dxa"/>
            </w:tcMar>
            <w:vAlign w:val="center"/>
          </w:tcPr>
          <w:p w14:paraId="7C8328CF" w14:textId="77777777" w:rsidR="00426089" w:rsidRDefault="00000000">
            <w:pPr>
              <w:keepNext/>
              <w:keepLines/>
              <w:spacing w:after="0" w:line="240" w:lineRule="auto"/>
            </w:pPr>
            <w:r>
              <w:rPr>
                <w:sz w:val="18"/>
              </w:rPr>
              <w:t>Potraživanja proračunskih korisnika za sredstva uplaćena u nadležni proračun i za prihode od HZZO-a na temelju ugovornih obveza</w:t>
            </w:r>
          </w:p>
        </w:tc>
        <w:tc>
          <w:tcPr>
            <w:tcW w:w="700" w:type="dxa"/>
            <w:tcMar>
              <w:top w:w="0" w:type="dxa"/>
              <w:bottom w:w="0" w:type="dxa"/>
            </w:tcMar>
            <w:vAlign w:val="center"/>
          </w:tcPr>
          <w:p w14:paraId="4EC17FC4" w14:textId="77777777" w:rsidR="00426089" w:rsidRDefault="00000000">
            <w:pPr>
              <w:keepNext/>
              <w:keepLines/>
              <w:spacing w:after="0" w:line="240" w:lineRule="auto"/>
            </w:pPr>
            <w:r>
              <w:rPr>
                <w:sz w:val="18"/>
              </w:rPr>
              <w:t>167</w:t>
            </w:r>
          </w:p>
        </w:tc>
        <w:tc>
          <w:tcPr>
            <w:tcW w:w="1860" w:type="dxa"/>
            <w:tcMar>
              <w:top w:w="0" w:type="dxa"/>
              <w:bottom w:w="0" w:type="dxa"/>
            </w:tcMar>
            <w:vAlign w:val="center"/>
          </w:tcPr>
          <w:p w14:paraId="704F51B3" w14:textId="77777777" w:rsidR="00426089" w:rsidRDefault="00000000">
            <w:pPr>
              <w:keepNext/>
              <w:keepLines/>
              <w:spacing w:after="0" w:line="240" w:lineRule="auto"/>
              <w:jc w:val="right"/>
            </w:pPr>
            <w:r>
              <w:rPr>
                <w:sz w:val="18"/>
              </w:rPr>
              <w:t>0,00</w:t>
            </w:r>
          </w:p>
        </w:tc>
        <w:tc>
          <w:tcPr>
            <w:tcW w:w="1860" w:type="dxa"/>
            <w:tcMar>
              <w:top w:w="0" w:type="dxa"/>
              <w:bottom w:w="0" w:type="dxa"/>
            </w:tcMar>
            <w:vAlign w:val="center"/>
          </w:tcPr>
          <w:p w14:paraId="2DFE3584" w14:textId="77777777" w:rsidR="00426089" w:rsidRDefault="00000000">
            <w:pPr>
              <w:keepNext/>
              <w:keepLines/>
              <w:spacing w:after="0" w:line="240" w:lineRule="auto"/>
              <w:jc w:val="right"/>
            </w:pPr>
            <w:r>
              <w:rPr>
                <w:sz w:val="18"/>
              </w:rPr>
              <w:t>146,38</w:t>
            </w:r>
          </w:p>
        </w:tc>
        <w:tc>
          <w:tcPr>
            <w:tcW w:w="700" w:type="dxa"/>
            <w:tcMar>
              <w:top w:w="0" w:type="dxa"/>
              <w:bottom w:w="0" w:type="dxa"/>
            </w:tcMar>
            <w:vAlign w:val="center"/>
          </w:tcPr>
          <w:p w14:paraId="0C57DB9A" w14:textId="77777777" w:rsidR="00426089" w:rsidRDefault="00000000">
            <w:pPr>
              <w:keepNext/>
              <w:keepLines/>
              <w:spacing w:after="0" w:line="240" w:lineRule="auto"/>
              <w:jc w:val="right"/>
            </w:pPr>
            <w:r>
              <w:rPr>
                <w:sz w:val="18"/>
              </w:rPr>
              <w:t>-</w:t>
            </w:r>
          </w:p>
        </w:tc>
      </w:tr>
    </w:tbl>
    <w:p w14:paraId="3B52C7C2" w14:textId="77777777" w:rsidR="00426089" w:rsidRDefault="00426089">
      <w:pPr>
        <w:spacing w:after="0"/>
      </w:pPr>
    </w:p>
    <w:p w14:paraId="71C62E19" w14:textId="77777777" w:rsidR="00426089" w:rsidRDefault="00000000">
      <w:r>
        <w:lastRenderedPageBreak/>
        <w:t>Označava Potraživanja za prihode iz proračuna. To uključuje sredstva /potraživanja uplaćena u nadležni proračun. Sredstva će se potrošiti početkom godine na materijalne rashode. </w:t>
      </w:r>
    </w:p>
    <w:p w14:paraId="5AE36001" w14:textId="77777777" w:rsidR="00426089" w:rsidRDefault="00426089"/>
    <w:p w14:paraId="5FE6E7FE" w14:textId="77777777" w:rsidR="00426089"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6089" w14:paraId="636EF4AD" w14:textId="77777777">
        <w:trPr>
          <w:cantSplit/>
        </w:trPr>
        <w:tc>
          <w:tcPr>
            <w:tcW w:w="700" w:type="dxa"/>
            <w:shd w:val="clear" w:color="auto" w:fill="E7F0F9"/>
            <w:tcMar>
              <w:top w:w="0" w:type="dxa"/>
              <w:bottom w:w="0" w:type="dxa"/>
            </w:tcMar>
            <w:vAlign w:val="center"/>
          </w:tcPr>
          <w:p w14:paraId="385EEF1D" w14:textId="77777777" w:rsidR="0042608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07FE55" w14:textId="77777777" w:rsidR="004260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B4D1B5" w14:textId="77777777" w:rsidR="004260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DDC388" w14:textId="77777777" w:rsidR="00426089"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3A2E36B" w14:textId="77777777" w:rsidR="00426089"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AFB3D65" w14:textId="77777777" w:rsidR="00426089" w:rsidRDefault="00000000">
            <w:pPr>
              <w:keepNext/>
              <w:keepLines/>
              <w:spacing w:after="0" w:line="240" w:lineRule="auto"/>
              <w:jc w:val="center"/>
            </w:pPr>
            <w:r>
              <w:rPr>
                <w:b/>
                <w:sz w:val="18"/>
              </w:rPr>
              <w:t>Indeks (%)</w:t>
            </w:r>
          </w:p>
        </w:tc>
      </w:tr>
      <w:tr w:rsidR="00426089" w14:paraId="2EB6CFB3" w14:textId="77777777">
        <w:trPr>
          <w:cantSplit/>
          <w:trHeight w:val="560"/>
        </w:trPr>
        <w:tc>
          <w:tcPr>
            <w:tcW w:w="700" w:type="dxa"/>
            <w:tcMar>
              <w:top w:w="0" w:type="dxa"/>
              <w:bottom w:w="0" w:type="dxa"/>
            </w:tcMar>
            <w:vAlign w:val="center"/>
          </w:tcPr>
          <w:p w14:paraId="32AD7866" w14:textId="77777777" w:rsidR="00426089" w:rsidRDefault="00000000">
            <w:pPr>
              <w:keepNext/>
              <w:keepLines/>
              <w:spacing w:after="0" w:line="240" w:lineRule="auto"/>
            </w:pPr>
            <w:r>
              <w:rPr>
                <w:sz w:val="18"/>
              </w:rPr>
              <w:t>169</w:t>
            </w:r>
          </w:p>
        </w:tc>
        <w:tc>
          <w:tcPr>
            <w:tcW w:w="3180" w:type="dxa"/>
            <w:tcMar>
              <w:top w:w="0" w:type="dxa"/>
              <w:bottom w:w="0" w:type="dxa"/>
            </w:tcMar>
            <w:vAlign w:val="center"/>
          </w:tcPr>
          <w:p w14:paraId="43F0BBF1" w14:textId="77777777" w:rsidR="00426089" w:rsidRDefault="00000000">
            <w:pPr>
              <w:keepNext/>
              <w:keepLines/>
              <w:spacing w:after="0" w:line="240" w:lineRule="auto"/>
            </w:pPr>
            <w:r>
              <w:rPr>
                <w:sz w:val="18"/>
              </w:rPr>
              <w:t>Ispravak vrijednosti potraživanja</w:t>
            </w:r>
          </w:p>
        </w:tc>
        <w:tc>
          <w:tcPr>
            <w:tcW w:w="700" w:type="dxa"/>
            <w:tcMar>
              <w:top w:w="0" w:type="dxa"/>
              <w:bottom w:w="0" w:type="dxa"/>
            </w:tcMar>
            <w:vAlign w:val="center"/>
          </w:tcPr>
          <w:p w14:paraId="0566F30E" w14:textId="77777777" w:rsidR="00426089" w:rsidRDefault="00000000">
            <w:pPr>
              <w:keepNext/>
              <w:keepLines/>
              <w:spacing w:after="0" w:line="240" w:lineRule="auto"/>
            </w:pPr>
            <w:r>
              <w:rPr>
                <w:sz w:val="18"/>
              </w:rPr>
              <w:t>169</w:t>
            </w:r>
          </w:p>
        </w:tc>
        <w:tc>
          <w:tcPr>
            <w:tcW w:w="1860" w:type="dxa"/>
            <w:tcMar>
              <w:top w:w="0" w:type="dxa"/>
              <w:bottom w:w="0" w:type="dxa"/>
            </w:tcMar>
            <w:vAlign w:val="center"/>
          </w:tcPr>
          <w:p w14:paraId="59872625" w14:textId="77777777" w:rsidR="00426089" w:rsidRDefault="00000000">
            <w:pPr>
              <w:keepNext/>
              <w:keepLines/>
              <w:spacing w:after="0" w:line="240" w:lineRule="auto"/>
              <w:jc w:val="right"/>
            </w:pPr>
            <w:r>
              <w:rPr>
                <w:sz w:val="18"/>
              </w:rPr>
              <w:t>101,43</w:t>
            </w:r>
          </w:p>
        </w:tc>
        <w:tc>
          <w:tcPr>
            <w:tcW w:w="1860" w:type="dxa"/>
            <w:tcMar>
              <w:top w:w="0" w:type="dxa"/>
              <w:bottom w:w="0" w:type="dxa"/>
            </w:tcMar>
            <w:vAlign w:val="center"/>
          </w:tcPr>
          <w:p w14:paraId="30CF2CEA" w14:textId="77777777" w:rsidR="00426089" w:rsidRDefault="00000000">
            <w:pPr>
              <w:keepNext/>
              <w:keepLines/>
              <w:spacing w:after="0" w:line="240" w:lineRule="auto"/>
              <w:jc w:val="right"/>
            </w:pPr>
            <w:r>
              <w:rPr>
                <w:sz w:val="18"/>
              </w:rPr>
              <w:t>0,00</w:t>
            </w:r>
          </w:p>
        </w:tc>
        <w:tc>
          <w:tcPr>
            <w:tcW w:w="700" w:type="dxa"/>
            <w:tcMar>
              <w:top w:w="0" w:type="dxa"/>
              <w:bottom w:w="0" w:type="dxa"/>
            </w:tcMar>
            <w:vAlign w:val="center"/>
          </w:tcPr>
          <w:p w14:paraId="16FACDD3" w14:textId="77777777" w:rsidR="00426089" w:rsidRDefault="00000000">
            <w:pPr>
              <w:keepNext/>
              <w:keepLines/>
              <w:spacing w:after="0" w:line="240" w:lineRule="auto"/>
              <w:jc w:val="right"/>
            </w:pPr>
            <w:r>
              <w:rPr>
                <w:sz w:val="18"/>
              </w:rPr>
              <w:t>0</w:t>
            </w:r>
          </w:p>
        </w:tc>
      </w:tr>
    </w:tbl>
    <w:p w14:paraId="364ADAC6" w14:textId="77777777" w:rsidR="00426089" w:rsidRDefault="00426089">
      <w:pPr>
        <w:spacing w:after="0"/>
      </w:pPr>
    </w:p>
    <w:p w14:paraId="70B7A21D" w14:textId="77777777" w:rsidR="00426089" w:rsidRDefault="00000000">
      <w:r>
        <w:t xml:space="preserve">Potraživanja za upravne i administrativne pristojbe, pristojbe po posebnim propisima i naknade, na ovoj poziciji nema iznosa jer su sva potraživanja naplaćena obzirom da se naplata participacije za boravak djece u vrtiću sa područja Općine Lipovljani  ne naplaćuje,  osim nekolicine djece izvan mjesta prebivališta za koje su računi podmireni . Sukladno tome je napravljen </w:t>
      </w:r>
      <w:proofErr w:type="spellStart"/>
      <w:r>
        <w:t>storno</w:t>
      </w:r>
      <w:proofErr w:type="spellEnd"/>
      <w:r>
        <w:t xml:space="preserve"> ispravka potraživanja . </w:t>
      </w:r>
    </w:p>
    <w:p w14:paraId="4FD3179D" w14:textId="77777777" w:rsidR="00426089" w:rsidRDefault="00426089"/>
    <w:p w14:paraId="703DBD38" w14:textId="77777777" w:rsidR="00426089"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6089" w14:paraId="3314DF66" w14:textId="77777777">
        <w:trPr>
          <w:cantSplit/>
        </w:trPr>
        <w:tc>
          <w:tcPr>
            <w:tcW w:w="700" w:type="dxa"/>
            <w:shd w:val="clear" w:color="auto" w:fill="E7F0F9"/>
            <w:tcMar>
              <w:top w:w="0" w:type="dxa"/>
              <w:bottom w:w="0" w:type="dxa"/>
            </w:tcMar>
            <w:vAlign w:val="center"/>
          </w:tcPr>
          <w:p w14:paraId="0B910FB9" w14:textId="77777777" w:rsidR="0042608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714E1C8" w14:textId="77777777" w:rsidR="004260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268AA0" w14:textId="77777777" w:rsidR="004260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A0F536" w14:textId="77777777" w:rsidR="00426089"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5EC17B2" w14:textId="77777777" w:rsidR="00426089"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D55E3E7" w14:textId="77777777" w:rsidR="00426089" w:rsidRDefault="00000000">
            <w:pPr>
              <w:keepNext/>
              <w:keepLines/>
              <w:spacing w:after="0" w:line="240" w:lineRule="auto"/>
              <w:jc w:val="center"/>
            </w:pPr>
            <w:r>
              <w:rPr>
                <w:b/>
                <w:sz w:val="18"/>
              </w:rPr>
              <w:t>Indeks (%)</w:t>
            </w:r>
          </w:p>
        </w:tc>
      </w:tr>
      <w:tr w:rsidR="00426089" w14:paraId="3454FBDE" w14:textId="77777777">
        <w:trPr>
          <w:cantSplit/>
          <w:trHeight w:val="560"/>
        </w:trPr>
        <w:tc>
          <w:tcPr>
            <w:tcW w:w="700" w:type="dxa"/>
            <w:tcMar>
              <w:top w:w="0" w:type="dxa"/>
              <w:bottom w:w="0" w:type="dxa"/>
            </w:tcMar>
            <w:vAlign w:val="center"/>
          </w:tcPr>
          <w:p w14:paraId="42CB14A9" w14:textId="77777777" w:rsidR="00426089" w:rsidRDefault="00000000">
            <w:pPr>
              <w:keepNext/>
              <w:keepLines/>
              <w:spacing w:after="0" w:line="240" w:lineRule="auto"/>
            </w:pPr>
            <w:r>
              <w:rPr>
                <w:sz w:val="18"/>
              </w:rPr>
              <w:t>231</w:t>
            </w:r>
          </w:p>
        </w:tc>
        <w:tc>
          <w:tcPr>
            <w:tcW w:w="3180" w:type="dxa"/>
            <w:tcMar>
              <w:top w:w="0" w:type="dxa"/>
              <w:bottom w:w="0" w:type="dxa"/>
            </w:tcMar>
            <w:vAlign w:val="center"/>
          </w:tcPr>
          <w:p w14:paraId="03E4719D" w14:textId="77777777" w:rsidR="00426089" w:rsidRDefault="00000000">
            <w:pPr>
              <w:keepNext/>
              <w:keepLines/>
              <w:spacing w:after="0" w:line="240" w:lineRule="auto"/>
            </w:pPr>
            <w:r>
              <w:rPr>
                <w:sz w:val="18"/>
              </w:rPr>
              <w:t>Obveze za zaposlene</w:t>
            </w:r>
          </w:p>
        </w:tc>
        <w:tc>
          <w:tcPr>
            <w:tcW w:w="700" w:type="dxa"/>
            <w:tcMar>
              <w:top w:w="0" w:type="dxa"/>
              <w:bottom w:w="0" w:type="dxa"/>
            </w:tcMar>
            <w:vAlign w:val="center"/>
          </w:tcPr>
          <w:p w14:paraId="6DE73BD2" w14:textId="77777777" w:rsidR="00426089" w:rsidRDefault="00000000">
            <w:pPr>
              <w:keepNext/>
              <w:keepLines/>
              <w:spacing w:after="0" w:line="240" w:lineRule="auto"/>
            </w:pPr>
            <w:r>
              <w:rPr>
                <w:sz w:val="18"/>
              </w:rPr>
              <w:t>231</w:t>
            </w:r>
          </w:p>
        </w:tc>
        <w:tc>
          <w:tcPr>
            <w:tcW w:w="1860" w:type="dxa"/>
            <w:tcMar>
              <w:top w:w="0" w:type="dxa"/>
              <w:bottom w:w="0" w:type="dxa"/>
            </w:tcMar>
            <w:vAlign w:val="center"/>
          </w:tcPr>
          <w:p w14:paraId="5AEED26F" w14:textId="77777777" w:rsidR="00426089" w:rsidRDefault="00000000">
            <w:pPr>
              <w:keepNext/>
              <w:keepLines/>
              <w:spacing w:after="0" w:line="240" w:lineRule="auto"/>
              <w:jc w:val="right"/>
            </w:pPr>
            <w:r>
              <w:rPr>
                <w:sz w:val="18"/>
              </w:rPr>
              <w:t>0,00</w:t>
            </w:r>
          </w:p>
        </w:tc>
        <w:tc>
          <w:tcPr>
            <w:tcW w:w="1860" w:type="dxa"/>
            <w:tcMar>
              <w:top w:w="0" w:type="dxa"/>
              <w:bottom w:w="0" w:type="dxa"/>
            </w:tcMar>
            <w:vAlign w:val="center"/>
          </w:tcPr>
          <w:p w14:paraId="170BE2F0" w14:textId="77777777" w:rsidR="00426089" w:rsidRDefault="00000000">
            <w:pPr>
              <w:keepNext/>
              <w:keepLines/>
              <w:spacing w:after="0" w:line="240" w:lineRule="auto"/>
              <w:jc w:val="right"/>
            </w:pPr>
            <w:r>
              <w:rPr>
                <w:sz w:val="18"/>
              </w:rPr>
              <w:t>28.257,56</w:t>
            </w:r>
          </w:p>
        </w:tc>
        <w:tc>
          <w:tcPr>
            <w:tcW w:w="700" w:type="dxa"/>
            <w:tcMar>
              <w:top w:w="0" w:type="dxa"/>
              <w:bottom w:w="0" w:type="dxa"/>
            </w:tcMar>
            <w:vAlign w:val="center"/>
          </w:tcPr>
          <w:p w14:paraId="3E0DD945" w14:textId="77777777" w:rsidR="00426089" w:rsidRDefault="00000000">
            <w:pPr>
              <w:keepNext/>
              <w:keepLines/>
              <w:spacing w:after="0" w:line="240" w:lineRule="auto"/>
              <w:jc w:val="right"/>
            </w:pPr>
            <w:r>
              <w:rPr>
                <w:sz w:val="18"/>
              </w:rPr>
              <w:t>-</w:t>
            </w:r>
          </w:p>
        </w:tc>
      </w:tr>
    </w:tbl>
    <w:p w14:paraId="3B4F3849" w14:textId="77777777" w:rsidR="00426089" w:rsidRDefault="00426089">
      <w:pPr>
        <w:spacing w:after="0"/>
      </w:pPr>
    </w:p>
    <w:p w14:paraId="692F0AAE" w14:textId="77777777" w:rsidR="00426089" w:rsidRDefault="00000000">
      <w:r>
        <w:t> </w:t>
      </w:r>
      <w:r>
        <w:br/>
        <w:t>Konto 23111 Obveze za zaposlene i privremeno zaposlene =24.255,41</w:t>
      </w:r>
    </w:p>
    <w:p w14:paraId="4CB99DF6" w14:textId="77777777" w:rsidR="00426089" w:rsidRDefault="00000000">
      <w:r>
        <w:t>Konto 23162 Obveze za doprinose za obvezno zdravstveno osiguranje=4.002,15</w:t>
      </w:r>
    </w:p>
    <w:p w14:paraId="07EDBDAA" w14:textId="77777777" w:rsidR="00426089" w:rsidRDefault="00000000">
      <w:r>
        <w:t> </w:t>
      </w:r>
    </w:p>
    <w:p w14:paraId="4691C753" w14:textId="77777777" w:rsidR="00426089" w:rsidRDefault="00426089"/>
    <w:p w14:paraId="61988734" w14:textId="77777777" w:rsidR="00426089"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6089" w14:paraId="2B2A7E78" w14:textId="77777777">
        <w:trPr>
          <w:cantSplit/>
        </w:trPr>
        <w:tc>
          <w:tcPr>
            <w:tcW w:w="700" w:type="dxa"/>
            <w:shd w:val="clear" w:color="auto" w:fill="E7F0F9"/>
            <w:tcMar>
              <w:top w:w="0" w:type="dxa"/>
              <w:bottom w:w="0" w:type="dxa"/>
            </w:tcMar>
            <w:vAlign w:val="center"/>
          </w:tcPr>
          <w:p w14:paraId="3387BDBE" w14:textId="77777777" w:rsidR="0042608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986F26B" w14:textId="77777777" w:rsidR="004260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0EEF40" w14:textId="77777777" w:rsidR="004260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FD582B" w14:textId="77777777" w:rsidR="00426089"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E2C555D" w14:textId="77777777" w:rsidR="00426089"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5D3D8A2" w14:textId="77777777" w:rsidR="00426089" w:rsidRDefault="00000000">
            <w:pPr>
              <w:keepNext/>
              <w:keepLines/>
              <w:spacing w:after="0" w:line="240" w:lineRule="auto"/>
              <w:jc w:val="center"/>
            </w:pPr>
            <w:r>
              <w:rPr>
                <w:b/>
                <w:sz w:val="18"/>
              </w:rPr>
              <w:t>Indeks (%)</w:t>
            </w:r>
          </w:p>
        </w:tc>
      </w:tr>
      <w:tr w:rsidR="00426089" w14:paraId="1B9EE7D7" w14:textId="77777777">
        <w:trPr>
          <w:cantSplit/>
          <w:trHeight w:val="560"/>
        </w:trPr>
        <w:tc>
          <w:tcPr>
            <w:tcW w:w="700" w:type="dxa"/>
            <w:tcMar>
              <w:top w:w="0" w:type="dxa"/>
              <w:bottom w:w="0" w:type="dxa"/>
            </w:tcMar>
            <w:vAlign w:val="center"/>
          </w:tcPr>
          <w:p w14:paraId="18427D3D" w14:textId="77777777" w:rsidR="00426089" w:rsidRDefault="00000000">
            <w:pPr>
              <w:keepNext/>
              <w:keepLines/>
              <w:spacing w:after="0" w:line="240" w:lineRule="auto"/>
            </w:pPr>
            <w:r>
              <w:rPr>
                <w:sz w:val="18"/>
              </w:rPr>
              <w:t>232</w:t>
            </w:r>
          </w:p>
        </w:tc>
        <w:tc>
          <w:tcPr>
            <w:tcW w:w="3180" w:type="dxa"/>
            <w:tcMar>
              <w:top w:w="0" w:type="dxa"/>
              <w:bottom w:w="0" w:type="dxa"/>
            </w:tcMar>
            <w:vAlign w:val="center"/>
          </w:tcPr>
          <w:p w14:paraId="49CB571D" w14:textId="77777777" w:rsidR="00426089" w:rsidRDefault="00000000">
            <w:pPr>
              <w:keepNext/>
              <w:keepLines/>
              <w:spacing w:after="0" w:line="240" w:lineRule="auto"/>
            </w:pPr>
            <w:r>
              <w:rPr>
                <w:sz w:val="18"/>
              </w:rPr>
              <w:t>Obveze za materijalne rashode</w:t>
            </w:r>
          </w:p>
        </w:tc>
        <w:tc>
          <w:tcPr>
            <w:tcW w:w="700" w:type="dxa"/>
            <w:tcMar>
              <w:top w:w="0" w:type="dxa"/>
              <w:bottom w:w="0" w:type="dxa"/>
            </w:tcMar>
            <w:vAlign w:val="center"/>
          </w:tcPr>
          <w:p w14:paraId="18D9D817" w14:textId="77777777" w:rsidR="00426089" w:rsidRDefault="00000000">
            <w:pPr>
              <w:keepNext/>
              <w:keepLines/>
              <w:spacing w:after="0" w:line="240" w:lineRule="auto"/>
            </w:pPr>
            <w:r>
              <w:rPr>
                <w:sz w:val="18"/>
              </w:rPr>
              <w:t>232</w:t>
            </w:r>
          </w:p>
        </w:tc>
        <w:tc>
          <w:tcPr>
            <w:tcW w:w="1860" w:type="dxa"/>
            <w:tcMar>
              <w:top w:w="0" w:type="dxa"/>
              <w:bottom w:w="0" w:type="dxa"/>
            </w:tcMar>
            <w:vAlign w:val="center"/>
          </w:tcPr>
          <w:p w14:paraId="7843BB0D" w14:textId="77777777" w:rsidR="00426089" w:rsidRDefault="00000000">
            <w:pPr>
              <w:keepNext/>
              <w:keepLines/>
              <w:spacing w:after="0" w:line="240" w:lineRule="auto"/>
              <w:jc w:val="right"/>
            </w:pPr>
            <w:r>
              <w:rPr>
                <w:sz w:val="18"/>
              </w:rPr>
              <w:t>3.369,08</w:t>
            </w:r>
          </w:p>
        </w:tc>
        <w:tc>
          <w:tcPr>
            <w:tcW w:w="1860" w:type="dxa"/>
            <w:tcMar>
              <w:top w:w="0" w:type="dxa"/>
              <w:bottom w:w="0" w:type="dxa"/>
            </w:tcMar>
            <w:vAlign w:val="center"/>
          </w:tcPr>
          <w:p w14:paraId="596BD39D" w14:textId="77777777" w:rsidR="00426089" w:rsidRDefault="00000000">
            <w:pPr>
              <w:keepNext/>
              <w:keepLines/>
              <w:spacing w:after="0" w:line="240" w:lineRule="auto"/>
              <w:jc w:val="right"/>
            </w:pPr>
            <w:r>
              <w:rPr>
                <w:sz w:val="18"/>
              </w:rPr>
              <w:t>2.459,11</w:t>
            </w:r>
          </w:p>
        </w:tc>
        <w:tc>
          <w:tcPr>
            <w:tcW w:w="700" w:type="dxa"/>
            <w:tcMar>
              <w:top w:w="0" w:type="dxa"/>
              <w:bottom w:w="0" w:type="dxa"/>
            </w:tcMar>
            <w:vAlign w:val="center"/>
          </w:tcPr>
          <w:p w14:paraId="18A20B79" w14:textId="77777777" w:rsidR="00426089" w:rsidRDefault="00000000">
            <w:pPr>
              <w:keepNext/>
              <w:keepLines/>
              <w:spacing w:after="0" w:line="240" w:lineRule="auto"/>
              <w:jc w:val="right"/>
            </w:pPr>
            <w:r>
              <w:rPr>
                <w:sz w:val="18"/>
              </w:rPr>
              <w:t>73,0</w:t>
            </w:r>
          </w:p>
        </w:tc>
      </w:tr>
    </w:tbl>
    <w:p w14:paraId="3A30F680" w14:textId="77777777" w:rsidR="00426089" w:rsidRDefault="00426089">
      <w:pPr>
        <w:spacing w:after="0"/>
      </w:pPr>
    </w:p>
    <w:p w14:paraId="036D6CB6" w14:textId="77777777" w:rsidR="00426089" w:rsidRDefault="00000000">
      <w:r>
        <w:t>Konto 23212    Naknade za prijevoz, za rad na terenu i odvojeni život =250,07</w:t>
      </w:r>
    </w:p>
    <w:p w14:paraId="17F03E4A" w14:textId="77777777" w:rsidR="00426089" w:rsidRDefault="00000000">
      <w:r>
        <w:t>Konto 23221    Uredski materijal i ostali materijalni rashodi    =149,20</w:t>
      </w:r>
    </w:p>
    <w:p w14:paraId="76924AE3" w14:textId="77777777" w:rsidR="00426089" w:rsidRDefault="00000000">
      <w:r>
        <w:t>Konto 23222    Materijal i sirovine    =1.140,85</w:t>
      </w:r>
    </w:p>
    <w:p w14:paraId="654FD488" w14:textId="77777777" w:rsidR="00426089" w:rsidRDefault="00000000">
      <w:r>
        <w:t>Konto 23223    Energija    =331,63</w:t>
      </w:r>
    </w:p>
    <w:p w14:paraId="42995F2A" w14:textId="77777777" w:rsidR="00426089" w:rsidRDefault="00000000">
      <w:r>
        <w:lastRenderedPageBreak/>
        <w:t>Konto 23227    Službena, radna i zaštitna odjeća i obuća    =249,91</w:t>
      </w:r>
    </w:p>
    <w:p w14:paraId="10E4AE78" w14:textId="77777777" w:rsidR="00426089" w:rsidRDefault="00000000">
      <w:r>
        <w:t>Konto 23231    Usluge telefona, pošte i prijevoza    =52,58</w:t>
      </w:r>
    </w:p>
    <w:p w14:paraId="3005EDC3" w14:textId="77777777" w:rsidR="00426089" w:rsidRDefault="00000000">
      <w:r>
        <w:t>Konto 23234    Komunalne usluge    =70,51</w:t>
      </w:r>
    </w:p>
    <w:p w14:paraId="6E7F2635" w14:textId="77777777" w:rsidR="00426089" w:rsidRDefault="00000000">
      <w:r>
        <w:t>Konto 23292    Premije osiguranja    =83,05</w:t>
      </w:r>
    </w:p>
    <w:p w14:paraId="1EE9AD53" w14:textId="77777777" w:rsidR="00426089" w:rsidRDefault="00000000">
      <w:r>
        <w:t>Konto 23299    Ostali nespomenuti rashodi poslovanja    =131,31</w:t>
      </w:r>
      <w:r>
        <w:br/>
      </w:r>
      <w:r>
        <w:br/>
        <w:t> </w:t>
      </w:r>
      <w:r>
        <w:br/>
      </w:r>
    </w:p>
    <w:p w14:paraId="05AB1C8D" w14:textId="77777777" w:rsidR="00426089" w:rsidRDefault="00426089"/>
    <w:p w14:paraId="10730712" w14:textId="77777777" w:rsidR="00426089" w:rsidRDefault="00000000">
      <w:pPr>
        <w:keepNext/>
        <w:spacing w:line="240" w:lineRule="auto"/>
        <w:jc w:val="center"/>
      </w:pPr>
      <w:r>
        <w:rPr>
          <w:b/>
          <w:sz w:val="28"/>
        </w:rPr>
        <w:t>Izvještaj o rashodima prema funkcijskoj klasifikaciji</w:t>
      </w:r>
    </w:p>
    <w:p w14:paraId="27E2F9B5" w14:textId="77777777" w:rsidR="00426089" w:rsidRDefault="00000000">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6089" w14:paraId="5108A0D1" w14:textId="77777777">
        <w:trPr>
          <w:cantSplit/>
        </w:trPr>
        <w:tc>
          <w:tcPr>
            <w:tcW w:w="700" w:type="dxa"/>
            <w:shd w:val="clear" w:color="auto" w:fill="E7F0F9"/>
            <w:tcMar>
              <w:top w:w="0" w:type="dxa"/>
              <w:bottom w:w="0" w:type="dxa"/>
            </w:tcMar>
            <w:vAlign w:val="center"/>
          </w:tcPr>
          <w:p w14:paraId="4992691F" w14:textId="77777777" w:rsidR="0042608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0D7B856" w14:textId="77777777" w:rsidR="004260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C76833" w14:textId="77777777" w:rsidR="004260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F545C5" w14:textId="77777777" w:rsidR="0042608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8256DC" w14:textId="77777777" w:rsidR="0042608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14AE38F" w14:textId="77777777" w:rsidR="00426089" w:rsidRDefault="00000000">
            <w:pPr>
              <w:keepNext/>
              <w:keepLines/>
              <w:spacing w:after="0" w:line="240" w:lineRule="auto"/>
              <w:jc w:val="center"/>
            </w:pPr>
            <w:r>
              <w:rPr>
                <w:b/>
                <w:sz w:val="18"/>
              </w:rPr>
              <w:t>Indeks (%)</w:t>
            </w:r>
          </w:p>
        </w:tc>
      </w:tr>
      <w:tr w:rsidR="00426089" w14:paraId="2909F8BD" w14:textId="77777777">
        <w:trPr>
          <w:cantSplit/>
          <w:trHeight w:val="560"/>
        </w:trPr>
        <w:tc>
          <w:tcPr>
            <w:tcW w:w="700" w:type="dxa"/>
            <w:tcMar>
              <w:top w:w="0" w:type="dxa"/>
              <w:bottom w:w="0" w:type="dxa"/>
            </w:tcMar>
            <w:vAlign w:val="center"/>
          </w:tcPr>
          <w:p w14:paraId="530E50C9" w14:textId="77777777" w:rsidR="00426089" w:rsidRDefault="00000000">
            <w:pPr>
              <w:keepNext/>
              <w:keepLines/>
              <w:spacing w:after="0" w:line="240" w:lineRule="auto"/>
            </w:pPr>
            <w:r>
              <w:rPr>
                <w:sz w:val="18"/>
              </w:rPr>
              <w:t>0911</w:t>
            </w:r>
          </w:p>
        </w:tc>
        <w:tc>
          <w:tcPr>
            <w:tcW w:w="3180" w:type="dxa"/>
            <w:tcMar>
              <w:top w:w="0" w:type="dxa"/>
              <w:bottom w:w="0" w:type="dxa"/>
            </w:tcMar>
            <w:vAlign w:val="center"/>
          </w:tcPr>
          <w:p w14:paraId="673E0735" w14:textId="77777777" w:rsidR="00426089" w:rsidRDefault="00000000">
            <w:pPr>
              <w:keepNext/>
              <w:keepLines/>
              <w:spacing w:after="0" w:line="240" w:lineRule="auto"/>
            </w:pPr>
            <w:r>
              <w:rPr>
                <w:sz w:val="18"/>
              </w:rPr>
              <w:t>Predškolsko obrazovanje</w:t>
            </w:r>
          </w:p>
        </w:tc>
        <w:tc>
          <w:tcPr>
            <w:tcW w:w="700" w:type="dxa"/>
            <w:tcMar>
              <w:top w:w="0" w:type="dxa"/>
              <w:bottom w:w="0" w:type="dxa"/>
            </w:tcMar>
            <w:vAlign w:val="center"/>
          </w:tcPr>
          <w:p w14:paraId="51A77470" w14:textId="77777777" w:rsidR="00426089" w:rsidRDefault="00000000">
            <w:pPr>
              <w:keepNext/>
              <w:keepLines/>
              <w:spacing w:after="0" w:line="240" w:lineRule="auto"/>
            </w:pPr>
            <w:r>
              <w:rPr>
                <w:sz w:val="18"/>
              </w:rPr>
              <w:t>0911</w:t>
            </w:r>
          </w:p>
        </w:tc>
        <w:tc>
          <w:tcPr>
            <w:tcW w:w="1860" w:type="dxa"/>
            <w:tcMar>
              <w:top w:w="0" w:type="dxa"/>
              <w:bottom w:w="0" w:type="dxa"/>
            </w:tcMar>
            <w:vAlign w:val="center"/>
          </w:tcPr>
          <w:p w14:paraId="202AD404" w14:textId="77777777" w:rsidR="00426089" w:rsidRDefault="00000000">
            <w:pPr>
              <w:keepNext/>
              <w:keepLines/>
              <w:spacing w:after="0" w:line="240" w:lineRule="auto"/>
              <w:jc w:val="right"/>
            </w:pPr>
            <w:r>
              <w:rPr>
                <w:sz w:val="18"/>
              </w:rPr>
              <w:t>252.441,93</w:t>
            </w:r>
          </w:p>
        </w:tc>
        <w:tc>
          <w:tcPr>
            <w:tcW w:w="1860" w:type="dxa"/>
            <w:tcMar>
              <w:top w:w="0" w:type="dxa"/>
              <w:bottom w:w="0" w:type="dxa"/>
            </w:tcMar>
            <w:vAlign w:val="center"/>
          </w:tcPr>
          <w:p w14:paraId="26146370" w14:textId="77777777" w:rsidR="00426089" w:rsidRDefault="00000000">
            <w:pPr>
              <w:keepNext/>
              <w:keepLines/>
              <w:spacing w:after="0" w:line="240" w:lineRule="auto"/>
              <w:jc w:val="right"/>
            </w:pPr>
            <w:r>
              <w:rPr>
                <w:sz w:val="18"/>
              </w:rPr>
              <w:t>366.411,57</w:t>
            </w:r>
          </w:p>
        </w:tc>
        <w:tc>
          <w:tcPr>
            <w:tcW w:w="700" w:type="dxa"/>
            <w:tcMar>
              <w:top w:w="0" w:type="dxa"/>
              <w:bottom w:w="0" w:type="dxa"/>
            </w:tcMar>
            <w:vAlign w:val="center"/>
          </w:tcPr>
          <w:p w14:paraId="77378C30" w14:textId="77777777" w:rsidR="00426089" w:rsidRDefault="00000000">
            <w:pPr>
              <w:keepNext/>
              <w:keepLines/>
              <w:spacing w:after="0" w:line="240" w:lineRule="auto"/>
              <w:jc w:val="right"/>
            </w:pPr>
            <w:r>
              <w:rPr>
                <w:sz w:val="18"/>
              </w:rPr>
              <w:t>145,1</w:t>
            </w:r>
          </w:p>
        </w:tc>
      </w:tr>
    </w:tbl>
    <w:p w14:paraId="7E982254" w14:textId="77777777" w:rsidR="00426089" w:rsidRDefault="00426089">
      <w:pPr>
        <w:spacing w:after="0"/>
      </w:pPr>
    </w:p>
    <w:p w14:paraId="2D69EF25" w14:textId="77777777" w:rsidR="00426089" w:rsidRDefault="00000000">
      <w:r>
        <w:t>Rashodi poslovanja izvršeni su iznosu od = 366.411,57€ , na rast indeksa utjecao je porast osnovice za obračun plaća u skladu sa povećanjem istih kod nadležnog proračuna te knjiženje plaća u mjesecu za mjesec u cilju da se u tekućoj godini premosti 13 plaća kako bi od naredne godine došlo do izravnanja u knjiženju.   Materijalni rashodi analitički bilježe rast radi porasta cijena namirnica i energenata, poslovi zaštite na radu bilježe rast temeljem ugovora s početka godine sa porastom cijene usluge, manja je realizacija kod nabave didaktike obzirom da se prethodne godine nabavilo iz sredstava FODV-a a u tekućoj godini nabava se realizirala kroz nadležni proračun. </w:t>
      </w:r>
    </w:p>
    <w:p w14:paraId="54083761" w14:textId="77777777" w:rsidR="00426089" w:rsidRDefault="00426089"/>
    <w:p w14:paraId="5A417561" w14:textId="77777777" w:rsidR="00426089" w:rsidRDefault="00000000">
      <w:pPr>
        <w:keepNext/>
        <w:spacing w:line="240" w:lineRule="auto"/>
        <w:jc w:val="center"/>
      </w:pPr>
      <w:r>
        <w:rPr>
          <w:b/>
          <w:sz w:val="28"/>
        </w:rPr>
        <w:t>Promjene u vrijednosti i obujmu imovine i obveza</w:t>
      </w:r>
    </w:p>
    <w:p w14:paraId="1C40EEB8" w14:textId="77777777" w:rsidR="00426089" w:rsidRDefault="0000000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6089" w14:paraId="06DB2888" w14:textId="77777777">
        <w:trPr>
          <w:cantSplit/>
        </w:trPr>
        <w:tc>
          <w:tcPr>
            <w:tcW w:w="700" w:type="dxa"/>
            <w:shd w:val="clear" w:color="auto" w:fill="E7F0F9"/>
            <w:tcMar>
              <w:top w:w="0" w:type="dxa"/>
              <w:bottom w:w="0" w:type="dxa"/>
            </w:tcMar>
            <w:vAlign w:val="center"/>
          </w:tcPr>
          <w:p w14:paraId="0212D294" w14:textId="77777777" w:rsidR="0042608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725210E" w14:textId="77777777" w:rsidR="004260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71CCC9" w14:textId="77777777" w:rsidR="004260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CA1C6D" w14:textId="77777777" w:rsidR="00426089"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72B16087" w14:textId="77777777" w:rsidR="00426089"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19D12091" w14:textId="77777777" w:rsidR="00426089" w:rsidRDefault="00000000">
            <w:pPr>
              <w:keepNext/>
              <w:keepLines/>
              <w:spacing w:after="0" w:line="240" w:lineRule="auto"/>
              <w:jc w:val="center"/>
            </w:pPr>
            <w:r>
              <w:rPr>
                <w:b/>
                <w:sz w:val="18"/>
              </w:rPr>
              <w:t>Indeks (%)</w:t>
            </w:r>
          </w:p>
        </w:tc>
      </w:tr>
      <w:tr w:rsidR="00426089" w14:paraId="0B59E448" w14:textId="77777777">
        <w:trPr>
          <w:cantSplit/>
          <w:trHeight w:val="560"/>
        </w:trPr>
        <w:tc>
          <w:tcPr>
            <w:tcW w:w="700" w:type="dxa"/>
            <w:tcMar>
              <w:top w:w="0" w:type="dxa"/>
              <w:bottom w:w="0" w:type="dxa"/>
            </w:tcMar>
            <w:vAlign w:val="center"/>
          </w:tcPr>
          <w:p w14:paraId="20AE9252" w14:textId="77777777" w:rsidR="00426089" w:rsidRDefault="00426089">
            <w:pPr>
              <w:keepNext/>
              <w:keepLines/>
              <w:spacing w:after="0" w:line="240" w:lineRule="auto"/>
            </w:pPr>
          </w:p>
        </w:tc>
        <w:tc>
          <w:tcPr>
            <w:tcW w:w="3180" w:type="dxa"/>
            <w:tcMar>
              <w:top w:w="0" w:type="dxa"/>
              <w:bottom w:w="0" w:type="dxa"/>
            </w:tcMar>
            <w:vAlign w:val="center"/>
          </w:tcPr>
          <w:p w14:paraId="64300E02" w14:textId="77777777" w:rsidR="00426089" w:rsidRDefault="00000000">
            <w:pPr>
              <w:keepNext/>
              <w:keepLines/>
              <w:spacing w:after="0" w:line="240" w:lineRule="auto"/>
            </w:pPr>
            <w:r>
              <w:rPr>
                <w:sz w:val="18"/>
              </w:rPr>
              <w:t>Proizvedena dugotrajna imovina</w:t>
            </w:r>
          </w:p>
        </w:tc>
        <w:tc>
          <w:tcPr>
            <w:tcW w:w="700" w:type="dxa"/>
            <w:tcMar>
              <w:top w:w="0" w:type="dxa"/>
              <w:bottom w:w="0" w:type="dxa"/>
            </w:tcMar>
            <w:vAlign w:val="center"/>
          </w:tcPr>
          <w:p w14:paraId="229641BD" w14:textId="77777777" w:rsidR="00426089" w:rsidRDefault="00000000">
            <w:pPr>
              <w:keepNext/>
              <w:keepLines/>
              <w:spacing w:after="0" w:line="240" w:lineRule="auto"/>
            </w:pPr>
            <w:r>
              <w:rPr>
                <w:sz w:val="18"/>
              </w:rPr>
              <w:t>P018</w:t>
            </w:r>
          </w:p>
        </w:tc>
        <w:tc>
          <w:tcPr>
            <w:tcW w:w="1860" w:type="dxa"/>
            <w:tcMar>
              <w:top w:w="0" w:type="dxa"/>
              <w:bottom w:w="0" w:type="dxa"/>
            </w:tcMar>
            <w:vAlign w:val="center"/>
          </w:tcPr>
          <w:p w14:paraId="7964AF6C" w14:textId="77777777" w:rsidR="00426089" w:rsidRDefault="00000000">
            <w:pPr>
              <w:keepNext/>
              <w:keepLines/>
              <w:spacing w:after="0" w:line="240" w:lineRule="auto"/>
              <w:jc w:val="right"/>
            </w:pPr>
            <w:r>
              <w:rPr>
                <w:sz w:val="18"/>
              </w:rPr>
              <w:t>0,00</w:t>
            </w:r>
          </w:p>
        </w:tc>
        <w:tc>
          <w:tcPr>
            <w:tcW w:w="1860" w:type="dxa"/>
            <w:tcMar>
              <w:top w:w="0" w:type="dxa"/>
              <w:bottom w:w="0" w:type="dxa"/>
            </w:tcMar>
            <w:vAlign w:val="center"/>
          </w:tcPr>
          <w:p w14:paraId="26AAB22E" w14:textId="77777777" w:rsidR="00426089" w:rsidRDefault="00000000">
            <w:pPr>
              <w:keepNext/>
              <w:keepLines/>
              <w:spacing w:after="0" w:line="240" w:lineRule="auto"/>
              <w:jc w:val="right"/>
            </w:pPr>
            <w:r>
              <w:rPr>
                <w:sz w:val="18"/>
              </w:rPr>
              <w:t>2.615,48</w:t>
            </w:r>
          </w:p>
        </w:tc>
        <w:tc>
          <w:tcPr>
            <w:tcW w:w="700" w:type="dxa"/>
            <w:tcMar>
              <w:top w:w="0" w:type="dxa"/>
              <w:bottom w:w="0" w:type="dxa"/>
            </w:tcMar>
            <w:vAlign w:val="center"/>
          </w:tcPr>
          <w:p w14:paraId="7D825092" w14:textId="77777777" w:rsidR="00426089" w:rsidRDefault="00000000">
            <w:pPr>
              <w:keepNext/>
              <w:keepLines/>
              <w:spacing w:after="0" w:line="240" w:lineRule="auto"/>
              <w:jc w:val="right"/>
            </w:pPr>
            <w:r>
              <w:rPr>
                <w:sz w:val="18"/>
              </w:rPr>
              <w:t>-</w:t>
            </w:r>
          </w:p>
        </w:tc>
      </w:tr>
    </w:tbl>
    <w:p w14:paraId="12975FB9" w14:textId="77777777" w:rsidR="00426089" w:rsidRDefault="00426089">
      <w:pPr>
        <w:spacing w:after="0"/>
      </w:pPr>
    </w:p>
    <w:p w14:paraId="543FED36" w14:textId="77777777" w:rsidR="00426089" w:rsidRDefault="00000000">
      <w:r>
        <w:t xml:space="preserve">Indeks smanjenja rezultat je obračunate amortizacije i likvidacije  i smanjenog obima nabave imovine nakon adaptacije postojeće zgrade vrtića i nabave nove opreme .Nabavljena je nova didaktika koja je djelomično knjižena kao oprema i  djelomično knjižena pod sitnim inventarom no kako je nabava realizirana preko Nadležnog proračuna ista nabava nema trenutni utjecaj na stanje vrijednosti imovine. Na temelju Odluke čelnika ustanove izvršena su </w:t>
      </w:r>
      <w:proofErr w:type="spellStart"/>
      <w:r>
        <w:t>isknjiženja</w:t>
      </w:r>
      <w:proofErr w:type="spellEnd"/>
      <w:r>
        <w:t xml:space="preserve"> /likvidacije opreme i sitnog inventara koja je potpuno uništena. </w:t>
      </w:r>
    </w:p>
    <w:p w14:paraId="337C0284" w14:textId="77777777" w:rsidR="00426089" w:rsidRDefault="00000000">
      <w:r>
        <w:lastRenderedPageBreak/>
        <w:t>Likvidacija opreme :</w:t>
      </w:r>
    </w:p>
    <w:p w14:paraId="377949E3" w14:textId="77777777" w:rsidR="00426089" w:rsidRDefault="00000000">
      <w:r>
        <w:t>Ukupno za konto: 022110 - Računala i računalna oprema =372,92</w:t>
      </w:r>
    </w:p>
    <w:p w14:paraId="43144B54" w14:textId="77777777" w:rsidR="00426089" w:rsidRDefault="00000000">
      <w:r>
        <w:t>Ukupno za konto: 022730 - Oprema =2.615,48</w:t>
      </w:r>
    </w:p>
    <w:p w14:paraId="7C9AA264" w14:textId="77777777" w:rsidR="00426089" w:rsidRDefault="00000000">
      <w:r>
        <w:t> </w:t>
      </w:r>
    </w:p>
    <w:p w14:paraId="5354BE1A" w14:textId="77777777" w:rsidR="00426089" w:rsidRDefault="00426089"/>
    <w:p w14:paraId="750DDB4F" w14:textId="77777777" w:rsidR="00426089"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6089" w14:paraId="3D737AC9" w14:textId="77777777">
        <w:trPr>
          <w:cantSplit/>
        </w:trPr>
        <w:tc>
          <w:tcPr>
            <w:tcW w:w="700" w:type="dxa"/>
            <w:shd w:val="clear" w:color="auto" w:fill="E7F0F9"/>
            <w:tcMar>
              <w:top w:w="0" w:type="dxa"/>
              <w:bottom w:w="0" w:type="dxa"/>
            </w:tcMar>
            <w:vAlign w:val="center"/>
          </w:tcPr>
          <w:p w14:paraId="2FA36D2C" w14:textId="77777777" w:rsidR="0042608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B9FF40C" w14:textId="77777777" w:rsidR="004260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6239A4" w14:textId="77777777" w:rsidR="004260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4A14C7" w14:textId="77777777" w:rsidR="00426089"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1E0C0C15" w14:textId="77777777" w:rsidR="00426089"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4F3849C9" w14:textId="77777777" w:rsidR="00426089" w:rsidRDefault="00000000">
            <w:pPr>
              <w:keepNext/>
              <w:keepLines/>
              <w:spacing w:after="0" w:line="240" w:lineRule="auto"/>
              <w:jc w:val="center"/>
            </w:pPr>
            <w:r>
              <w:rPr>
                <w:b/>
                <w:sz w:val="18"/>
              </w:rPr>
              <w:t>Indeks (%)</w:t>
            </w:r>
          </w:p>
        </w:tc>
      </w:tr>
      <w:tr w:rsidR="00426089" w14:paraId="2CC0927A" w14:textId="77777777">
        <w:trPr>
          <w:cantSplit/>
          <w:trHeight w:val="560"/>
        </w:trPr>
        <w:tc>
          <w:tcPr>
            <w:tcW w:w="700" w:type="dxa"/>
            <w:tcMar>
              <w:top w:w="0" w:type="dxa"/>
              <w:bottom w:w="0" w:type="dxa"/>
            </w:tcMar>
            <w:vAlign w:val="center"/>
          </w:tcPr>
          <w:p w14:paraId="123A57E6" w14:textId="77777777" w:rsidR="00426089" w:rsidRDefault="00426089">
            <w:pPr>
              <w:keepNext/>
              <w:keepLines/>
              <w:spacing w:after="0" w:line="240" w:lineRule="auto"/>
            </w:pPr>
          </w:p>
        </w:tc>
        <w:tc>
          <w:tcPr>
            <w:tcW w:w="3180" w:type="dxa"/>
            <w:tcMar>
              <w:top w:w="0" w:type="dxa"/>
              <w:bottom w:w="0" w:type="dxa"/>
            </w:tcMar>
            <w:vAlign w:val="center"/>
          </w:tcPr>
          <w:p w14:paraId="634AD517" w14:textId="77777777" w:rsidR="00426089" w:rsidRDefault="00000000">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14:paraId="48DDB895" w14:textId="77777777" w:rsidR="00426089" w:rsidRDefault="00000000">
            <w:pPr>
              <w:keepNext/>
              <w:keepLines/>
              <w:spacing w:after="0" w:line="240" w:lineRule="auto"/>
            </w:pPr>
            <w:r>
              <w:rPr>
                <w:sz w:val="18"/>
              </w:rPr>
              <w:t>P020</w:t>
            </w:r>
          </w:p>
        </w:tc>
        <w:tc>
          <w:tcPr>
            <w:tcW w:w="1860" w:type="dxa"/>
            <w:tcMar>
              <w:top w:w="0" w:type="dxa"/>
              <w:bottom w:w="0" w:type="dxa"/>
            </w:tcMar>
            <w:vAlign w:val="center"/>
          </w:tcPr>
          <w:p w14:paraId="7CFF152D" w14:textId="77777777" w:rsidR="00426089" w:rsidRDefault="00000000">
            <w:pPr>
              <w:keepNext/>
              <w:keepLines/>
              <w:spacing w:after="0" w:line="240" w:lineRule="auto"/>
              <w:jc w:val="right"/>
            </w:pPr>
            <w:r>
              <w:rPr>
                <w:sz w:val="18"/>
              </w:rPr>
              <w:t>0,00</w:t>
            </w:r>
          </w:p>
        </w:tc>
        <w:tc>
          <w:tcPr>
            <w:tcW w:w="1860" w:type="dxa"/>
            <w:tcMar>
              <w:top w:w="0" w:type="dxa"/>
              <w:bottom w:w="0" w:type="dxa"/>
            </w:tcMar>
            <w:vAlign w:val="center"/>
          </w:tcPr>
          <w:p w14:paraId="60DC5283" w14:textId="77777777" w:rsidR="00426089" w:rsidRDefault="00000000">
            <w:pPr>
              <w:keepNext/>
              <w:keepLines/>
              <w:spacing w:after="0" w:line="240" w:lineRule="auto"/>
              <w:jc w:val="right"/>
            </w:pPr>
            <w:r>
              <w:rPr>
                <w:sz w:val="18"/>
              </w:rPr>
              <w:t>1.918,13</w:t>
            </w:r>
          </w:p>
        </w:tc>
        <w:tc>
          <w:tcPr>
            <w:tcW w:w="700" w:type="dxa"/>
            <w:tcMar>
              <w:top w:w="0" w:type="dxa"/>
              <w:bottom w:w="0" w:type="dxa"/>
            </w:tcMar>
            <w:vAlign w:val="center"/>
          </w:tcPr>
          <w:p w14:paraId="7F564C78" w14:textId="77777777" w:rsidR="00426089" w:rsidRDefault="00000000">
            <w:pPr>
              <w:keepNext/>
              <w:keepLines/>
              <w:spacing w:after="0" w:line="240" w:lineRule="auto"/>
              <w:jc w:val="right"/>
            </w:pPr>
            <w:r>
              <w:rPr>
                <w:sz w:val="18"/>
              </w:rPr>
              <w:t>-</w:t>
            </w:r>
          </w:p>
        </w:tc>
      </w:tr>
    </w:tbl>
    <w:p w14:paraId="72C027F6" w14:textId="77777777" w:rsidR="00426089" w:rsidRDefault="00426089">
      <w:pPr>
        <w:spacing w:after="0"/>
      </w:pPr>
    </w:p>
    <w:p w14:paraId="50C9F9CF" w14:textId="77777777" w:rsidR="00426089" w:rsidRDefault="00000000">
      <w:r>
        <w:t xml:space="preserve">Indeks smanjenja rezultat je obračunate amortizacije i likvidacije  i smanjenog obima nabave imovine nakon adaptacije postojeće zgrade vrtića i nabave nove opreme .Nabavljena je nova didaktika koja je djelomično knjižena kao oprema i  djelomično knjižena pod sitnim inventarom no kako je nabava realizirana preko Nadležnog proračuna ista nabava nema trenutni utjecaj na stanje vrijednosti imovine. Na temelju Odluke čelnika ustanove izvršena su </w:t>
      </w:r>
      <w:proofErr w:type="spellStart"/>
      <w:r>
        <w:t>isknjiženja</w:t>
      </w:r>
      <w:proofErr w:type="spellEnd"/>
      <w:r>
        <w:t xml:space="preserve"> /likvidacije opreme i sitnog inventara koja je potpuno uništena. </w:t>
      </w:r>
    </w:p>
    <w:p w14:paraId="6F815456" w14:textId="77777777" w:rsidR="00426089" w:rsidRDefault="00000000">
      <w:r>
        <w:t>Likvidacija sitnog inventara  koja je potpuno uništena te je utjecalo na smanjenje vrijednosti osnovice:</w:t>
      </w:r>
    </w:p>
    <w:p w14:paraId="4F8D54C9" w14:textId="77777777" w:rsidR="00426089" w:rsidRDefault="00000000">
      <w:r>
        <w:t> </w:t>
      </w:r>
    </w:p>
    <w:p w14:paraId="7BFA926F" w14:textId="77777777" w:rsidR="00426089" w:rsidRDefault="00000000">
      <w:r>
        <w:t>Ukupno za konto: 042110 - Sitni inventar u upotrebi  =1.918,13</w:t>
      </w:r>
    </w:p>
    <w:p w14:paraId="56D0B059" w14:textId="77777777" w:rsidR="00426089" w:rsidRDefault="00426089"/>
    <w:p w14:paraId="1F0A2245" w14:textId="77777777" w:rsidR="00426089" w:rsidRDefault="00000000">
      <w:pPr>
        <w:keepNext/>
        <w:spacing w:line="240" w:lineRule="auto"/>
        <w:jc w:val="center"/>
      </w:pPr>
      <w:r>
        <w:rPr>
          <w:b/>
          <w:sz w:val="28"/>
        </w:rPr>
        <w:t>Izvještaj o obvezama</w:t>
      </w:r>
    </w:p>
    <w:p w14:paraId="62D18609" w14:textId="77777777" w:rsidR="00426089" w:rsidRDefault="0000000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426089" w14:paraId="5D6F0EAD" w14:textId="77777777">
        <w:trPr>
          <w:cantSplit/>
        </w:trPr>
        <w:tc>
          <w:tcPr>
            <w:tcW w:w="700" w:type="dxa"/>
            <w:shd w:val="clear" w:color="auto" w:fill="E7F0F9"/>
            <w:tcMar>
              <w:top w:w="0" w:type="dxa"/>
              <w:bottom w:w="0" w:type="dxa"/>
            </w:tcMar>
            <w:vAlign w:val="center"/>
          </w:tcPr>
          <w:p w14:paraId="1B0FE05D" w14:textId="77777777" w:rsidR="0042608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B1F0223" w14:textId="77777777" w:rsidR="004260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A1D4F3" w14:textId="77777777" w:rsidR="004260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735F1E" w14:textId="77777777" w:rsidR="00426089"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B14F105" w14:textId="77777777" w:rsidR="00426089" w:rsidRDefault="00000000">
            <w:pPr>
              <w:keepNext/>
              <w:keepLines/>
              <w:spacing w:after="0" w:line="240" w:lineRule="auto"/>
              <w:jc w:val="center"/>
            </w:pPr>
            <w:r>
              <w:rPr>
                <w:b/>
                <w:sz w:val="18"/>
              </w:rPr>
              <w:t>Indeks (%)</w:t>
            </w:r>
          </w:p>
        </w:tc>
      </w:tr>
      <w:tr w:rsidR="00426089" w14:paraId="366E1D3A" w14:textId="77777777">
        <w:trPr>
          <w:cantSplit/>
          <w:trHeight w:val="560"/>
        </w:trPr>
        <w:tc>
          <w:tcPr>
            <w:tcW w:w="700" w:type="dxa"/>
            <w:tcMar>
              <w:top w:w="0" w:type="dxa"/>
              <w:bottom w:w="0" w:type="dxa"/>
            </w:tcMar>
            <w:vAlign w:val="center"/>
          </w:tcPr>
          <w:p w14:paraId="0892F617" w14:textId="77777777" w:rsidR="00426089" w:rsidRDefault="00426089">
            <w:pPr>
              <w:keepNext/>
              <w:keepLines/>
              <w:spacing w:after="0" w:line="240" w:lineRule="auto"/>
            </w:pPr>
          </w:p>
        </w:tc>
        <w:tc>
          <w:tcPr>
            <w:tcW w:w="3180" w:type="dxa"/>
            <w:tcMar>
              <w:top w:w="0" w:type="dxa"/>
              <w:bottom w:w="0" w:type="dxa"/>
            </w:tcMar>
            <w:vAlign w:val="center"/>
          </w:tcPr>
          <w:p w14:paraId="08F791C6" w14:textId="77777777" w:rsidR="00426089" w:rsidRDefault="00000000">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14:paraId="1C9FFC00" w14:textId="77777777" w:rsidR="00426089" w:rsidRDefault="00000000">
            <w:pPr>
              <w:keepNext/>
              <w:keepLines/>
              <w:spacing w:after="0" w:line="240" w:lineRule="auto"/>
            </w:pPr>
            <w:r>
              <w:rPr>
                <w:sz w:val="18"/>
              </w:rPr>
              <w:t>V001</w:t>
            </w:r>
          </w:p>
        </w:tc>
        <w:tc>
          <w:tcPr>
            <w:tcW w:w="1860" w:type="dxa"/>
            <w:tcMar>
              <w:top w:w="0" w:type="dxa"/>
              <w:bottom w:w="0" w:type="dxa"/>
            </w:tcMar>
            <w:vAlign w:val="center"/>
          </w:tcPr>
          <w:p w14:paraId="40933FC7" w14:textId="77777777" w:rsidR="00426089" w:rsidRDefault="00000000">
            <w:pPr>
              <w:keepNext/>
              <w:keepLines/>
              <w:spacing w:after="0" w:line="240" w:lineRule="auto"/>
              <w:jc w:val="right"/>
            </w:pPr>
            <w:r>
              <w:rPr>
                <w:sz w:val="18"/>
              </w:rPr>
              <w:t>3.453,81</w:t>
            </w:r>
          </w:p>
        </w:tc>
        <w:tc>
          <w:tcPr>
            <w:tcW w:w="700" w:type="dxa"/>
            <w:tcMar>
              <w:top w:w="0" w:type="dxa"/>
              <w:bottom w:w="0" w:type="dxa"/>
            </w:tcMar>
            <w:vAlign w:val="center"/>
          </w:tcPr>
          <w:p w14:paraId="6C027C79" w14:textId="77777777" w:rsidR="00426089" w:rsidRDefault="00000000">
            <w:pPr>
              <w:keepNext/>
              <w:keepLines/>
              <w:spacing w:after="0" w:line="240" w:lineRule="auto"/>
              <w:jc w:val="right"/>
            </w:pPr>
            <w:r>
              <w:rPr>
                <w:sz w:val="18"/>
              </w:rPr>
              <w:t>-</w:t>
            </w:r>
          </w:p>
        </w:tc>
      </w:tr>
    </w:tbl>
    <w:p w14:paraId="396409DF" w14:textId="77777777" w:rsidR="00426089" w:rsidRDefault="00426089">
      <w:pPr>
        <w:spacing w:after="0"/>
      </w:pPr>
    </w:p>
    <w:p w14:paraId="4DDB74A5" w14:textId="77777777" w:rsidR="00426089" w:rsidRDefault="00000000">
      <w:r>
        <w:t>2322    Rashodi za materijal i energiju    =3.276,33</w:t>
      </w:r>
      <w:r>
        <w:br/>
        <w:t>2323    Rashodi za usluge   = 92,74</w:t>
      </w:r>
      <w:r>
        <w:br/>
        <w:t>2329    Ostali nespomenuti rashodi poslovanja    =0,01</w:t>
      </w:r>
      <w:r>
        <w:br/>
        <w:t>2343    Obveze za ostale financijske rashode    =84,73</w:t>
      </w:r>
      <w:r>
        <w:br/>
        <w:t>Ukupno za ostalo:        =3.453,81</w:t>
      </w:r>
    </w:p>
    <w:p w14:paraId="7716C677" w14:textId="77777777" w:rsidR="00426089" w:rsidRDefault="00426089"/>
    <w:p w14:paraId="3FC8ABFB" w14:textId="77777777" w:rsidR="00426089" w:rsidRDefault="00000000">
      <w:pPr>
        <w:keepNext/>
        <w:spacing w:line="240" w:lineRule="auto"/>
        <w:jc w:val="center"/>
      </w:pPr>
      <w:r>
        <w:rPr>
          <w:sz w:val="28"/>
        </w:rPr>
        <w:lastRenderedPageBreak/>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426089" w14:paraId="1650E3A2" w14:textId="77777777">
        <w:trPr>
          <w:cantSplit/>
        </w:trPr>
        <w:tc>
          <w:tcPr>
            <w:tcW w:w="700" w:type="dxa"/>
            <w:shd w:val="clear" w:color="auto" w:fill="E7F0F9"/>
            <w:tcMar>
              <w:top w:w="0" w:type="dxa"/>
              <w:bottom w:w="0" w:type="dxa"/>
            </w:tcMar>
            <w:vAlign w:val="center"/>
          </w:tcPr>
          <w:p w14:paraId="107A93A1" w14:textId="77777777" w:rsidR="0042608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7E39FD" w14:textId="77777777" w:rsidR="004260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838916" w14:textId="77777777" w:rsidR="004260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2ED33A" w14:textId="77777777" w:rsidR="00426089"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66A47C9" w14:textId="77777777" w:rsidR="00426089" w:rsidRDefault="00000000">
            <w:pPr>
              <w:keepNext/>
              <w:keepLines/>
              <w:spacing w:after="0" w:line="240" w:lineRule="auto"/>
              <w:jc w:val="center"/>
            </w:pPr>
            <w:r>
              <w:rPr>
                <w:b/>
                <w:sz w:val="18"/>
              </w:rPr>
              <w:t>Indeks (%)</w:t>
            </w:r>
          </w:p>
        </w:tc>
      </w:tr>
      <w:tr w:rsidR="00426089" w14:paraId="64832A38" w14:textId="77777777">
        <w:trPr>
          <w:cantSplit/>
          <w:trHeight w:val="560"/>
        </w:trPr>
        <w:tc>
          <w:tcPr>
            <w:tcW w:w="700" w:type="dxa"/>
            <w:tcMar>
              <w:top w:w="0" w:type="dxa"/>
              <w:bottom w:w="0" w:type="dxa"/>
            </w:tcMar>
            <w:vAlign w:val="center"/>
          </w:tcPr>
          <w:p w14:paraId="383969C3" w14:textId="77777777" w:rsidR="00426089" w:rsidRDefault="00426089">
            <w:pPr>
              <w:keepNext/>
              <w:keepLines/>
              <w:spacing w:after="0" w:line="240" w:lineRule="auto"/>
            </w:pPr>
          </w:p>
        </w:tc>
        <w:tc>
          <w:tcPr>
            <w:tcW w:w="3180" w:type="dxa"/>
            <w:tcMar>
              <w:top w:w="0" w:type="dxa"/>
              <w:bottom w:w="0" w:type="dxa"/>
            </w:tcMar>
            <w:vAlign w:val="center"/>
          </w:tcPr>
          <w:p w14:paraId="0D9B2241" w14:textId="77777777" w:rsidR="00426089"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137DC4DF" w14:textId="77777777" w:rsidR="00426089" w:rsidRDefault="00000000">
            <w:pPr>
              <w:keepNext/>
              <w:keepLines/>
              <w:spacing w:after="0" w:line="240" w:lineRule="auto"/>
            </w:pPr>
            <w:r>
              <w:rPr>
                <w:sz w:val="18"/>
              </w:rPr>
              <w:t>V007</w:t>
            </w:r>
          </w:p>
        </w:tc>
        <w:tc>
          <w:tcPr>
            <w:tcW w:w="1860" w:type="dxa"/>
            <w:tcMar>
              <w:top w:w="0" w:type="dxa"/>
              <w:bottom w:w="0" w:type="dxa"/>
            </w:tcMar>
            <w:vAlign w:val="center"/>
          </w:tcPr>
          <w:p w14:paraId="5AF66DC3" w14:textId="77777777" w:rsidR="00426089" w:rsidRDefault="00000000">
            <w:pPr>
              <w:keepNext/>
              <w:keepLines/>
              <w:spacing w:after="0" w:line="240" w:lineRule="auto"/>
              <w:jc w:val="right"/>
            </w:pPr>
            <w:r>
              <w:rPr>
                <w:sz w:val="18"/>
              </w:rPr>
              <w:t>975,70</w:t>
            </w:r>
          </w:p>
        </w:tc>
        <w:tc>
          <w:tcPr>
            <w:tcW w:w="700" w:type="dxa"/>
            <w:tcMar>
              <w:top w:w="0" w:type="dxa"/>
              <w:bottom w:w="0" w:type="dxa"/>
            </w:tcMar>
            <w:vAlign w:val="center"/>
          </w:tcPr>
          <w:p w14:paraId="3ADDA802" w14:textId="77777777" w:rsidR="00426089" w:rsidRDefault="00000000">
            <w:pPr>
              <w:keepNext/>
              <w:keepLines/>
              <w:spacing w:after="0" w:line="240" w:lineRule="auto"/>
              <w:jc w:val="right"/>
            </w:pPr>
            <w:r>
              <w:rPr>
                <w:sz w:val="18"/>
              </w:rPr>
              <w:t>-</w:t>
            </w:r>
          </w:p>
        </w:tc>
      </w:tr>
    </w:tbl>
    <w:p w14:paraId="16F789DA" w14:textId="77777777" w:rsidR="00426089" w:rsidRDefault="00426089">
      <w:pPr>
        <w:spacing w:after="0"/>
      </w:pPr>
    </w:p>
    <w:p w14:paraId="31702C10" w14:textId="77777777" w:rsidR="00426089" w:rsidRDefault="00000000">
      <w:r>
        <w:t xml:space="preserve">Dospjele obveze unutar razdoblja kašnjenja od 1-60 dana nastale su za rashode premija osiguranja imovine </w:t>
      </w:r>
      <w:proofErr w:type="spellStart"/>
      <w:r>
        <w:t>i,djece</w:t>
      </w:r>
      <w:proofErr w:type="spellEnd"/>
      <w:r>
        <w:t xml:space="preserve"> i radnika te za rashode nabave namirnica . Objašnjenje je slijedeće; uslijed sastavljanja zahtjeva proračunskog korisnika za plaćanje računa povukla se pozicija iz proračuna na kojoj je nedostajalo sredstava (izvor 1.1.) a knjižena je bila u raspodjeli , automatskim preuzimanjem zahtjeva u salda </w:t>
      </w:r>
      <w:proofErr w:type="spellStart"/>
      <w:r>
        <w:t>konti</w:t>
      </w:r>
      <w:proofErr w:type="spellEnd"/>
      <w:r>
        <w:t xml:space="preserve"> nadležnog proračuna nije se </w:t>
      </w:r>
      <w:proofErr w:type="spellStart"/>
      <w:r>
        <w:t>primjetilo</w:t>
      </w:r>
      <w:proofErr w:type="spellEnd"/>
      <w:r>
        <w:t xml:space="preserve"> da ti računi nedostaju. Nakon preuzimanja izvoda PK </w:t>
      </w:r>
      <w:proofErr w:type="spellStart"/>
      <w:r>
        <w:t>primjetilo</w:t>
      </w:r>
      <w:proofErr w:type="spellEnd"/>
      <w:r>
        <w:t xml:space="preserve"> se da ti računi nisu bili obuhvaćeni u automatskom preuzimanju zahtjeva za plaćanje te su se računi </w:t>
      </w:r>
      <w:proofErr w:type="spellStart"/>
      <w:r>
        <w:t>preknjižili</w:t>
      </w:r>
      <w:proofErr w:type="spellEnd"/>
      <w:r>
        <w:t xml:space="preserve"> i podmirili u siječnju 2026.g. </w:t>
      </w:r>
    </w:p>
    <w:p w14:paraId="375740AC" w14:textId="77777777" w:rsidR="00426089" w:rsidRDefault="00426089"/>
    <w:p w14:paraId="2958DEAD" w14:textId="77777777" w:rsidR="00426089" w:rsidRDefault="0000000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426089" w14:paraId="63A7B0BC" w14:textId="77777777">
        <w:trPr>
          <w:cantSplit/>
        </w:trPr>
        <w:tc>
          <w:tcPr>
            <w:tcW w:w="700" w:type="dxa"/>
            <w:shd w:val="clear" w:color="auto" w:fill="E7F0F9"/>
            <w:tcMar>
              <w:top w:w="0" w:type="dxa"/>
              <w:bottom w:w="0" w:type="dxa"/>
            </w:tcMar>
            <w:vAlign w:val="center"/>
          </w:tcPr>
          <w:p w14:paraId="516364AB" w14:textId="77777777" w:rsidR="0042608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D19DB72" w14:textId="77777777" w:rsidR="004260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0490C3" w14:textId="77777777" w:rsidR="004260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32557F" w14:textId="77777777" w:rsidR="00426089"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C0695A5" w14:textId="77777777" w:rsidR="00426089" w:rsidRDefault="00000000">
            <w:pPr>
              <w:keepNext/>
              <w:keepLines/>
              <w:spacing w:after="0" w:line="240" w:lineRule="auto"/>
              <w:jc w:val="center"/>
            </w:pPr>
            <w:r>
              <w:rPr>
                <w:b/>
                <w:sz w:val="18"/>
              </w:rPr>
              <w:t>Indeks (%)</w:t>
            </w:r>
          </w:p>
        </w:tc>
      </w:tr>
      <w:tr w:rsidR="00426089" w14:paraId="5C2D5B16" w14:textId="77777777">
        <w:trPr>
          <w:cantSplit/>
          <w:trHeight w:val="560"/>
        </w:trPr>
        <w:tc>
          <w:tcPr>
            <w:tcW w:w="700" w:type="dxa"/>
            <w:tcMar>
              <w:top w:w="0" w:type="dxa"/>
              <w:bottom w:w="0" w:type="dxa"/>
            </w:tcMar>
            <w:vAlign w:val="center"/>
          </w:tcPr>
          <w:p w14:paraId="3333F550" w14:textId="77777777" w:rsidR="00426089" w:rsidRDefault="00426089">
            <w:pPr>
              <w:keepNext/>
              <w:keepLines/>
              <w:spacing w:after="0" w:line="240" w:lineRule="auto"/>
            </w:pPr>
          </w:p>
        </w:tc>
        <w:tc>
          <w:tcPr>
            <w:tcW w:w="3180" w:type="dxa"/>
            <w:tcMar>
              <w:top w:w="0" w:type="dxa"/>
              <w:bottom w:w="0" w:type="dxa"/>
            </w:tcMar>
            <w:vAlign w:val="center"/>
          </w:tcPr>
          <w:p w14:paraId="6B56CFCF" w14:textId="77777777" w:rsidR="00426089" w:rsidRDefault="00000000">
            <w:pPr>
              <w:keepNext/>
              <w:keepLines/>
              <w:spacing w:after="0" w:line="240" w:lineRule="auto"/>
            </w:pPr>
            <w:r>
              <w:rPr>
                <w:sz w:val="18"/>
              </w:rPr>
              <w:t>a) Prekoračenje 1 do 60 dana</w:t>
            </w:r>
          </w:p>
        </w:tc>
        <w:tc>
          <w:tcPr>
            <w:tcW w:w="700" w:type="dxa"/>
            <w:tcMar>
              <w:top w:w="0" w:type="dxa"/>
              <w:bottom w:w="0" w:type="dxa"/>
            </w:tcMar>
            <w:vAlign w:val="center"/>
          </w:tcPr>
          <w:p w14:paraId="7C6F188E" w14:textId="77777777" w:rsidR="00426089" w:rsidRDefault="00000000">
            <w:pPr>
              <w:keepNext/>
              <w:keepLines/>
              <w:spacing w:after="0" w:line="240" w:lineRule="auto"/>
            </w:pPr>
            <w:r>
              <w:rPr>
                <w:sz w:val="18"/>
              </w:rPr>
              <w:t>D232A</w:t>
            </w:r>
          </w:p>
        </w:tc>
        <w:tc>
          <w:tcPr>
            <w:tcW w:w="1860" w:type="dxa"/>
            <w:tcMar>
              <w:top w:w="0" w:type="dxa"/>
              <w:bottom w:w="0" w:type="dxa"/>
            </w:tcMar>
            <w:vAlign w:val="center"/>
          </w:tcPr>
          <w:p w14:paraId="4D0DF034" w14:textId="77777777" w:rsidR="00426089" w:rsidRDefault="00000000">
            <w:pPr>
              <w:keepNext/>
              <w:keepLines/>
              <w:spacing w:after="0" w:line="240" w:lineRule="auto"/>
              <w:jc w:val="right"/>
            </w:pPr>
            <w:r>
              <w:rPr>
                <w:sz w:val="18"/>
              </w:rPr>
              <w:t>975,70</w:t>
            </w:r>
          </w:p>
        </w:tc>
        <w:tc>
          <w:tcPr>
            <w:tcW w:w="700" w:type="dxa"/>
            <w:tcMar>
              <w:top w:w="0" w:type="dxa"/>
              <w:bottom w:w="0" w:type="dxa"/>
            </w:tcMar>
            <w:vAlign w:val="center"/>
          </w:tcPr>
          <w:p w14:paraId="2AC4D508" w14:textId="77777777" w:rsidR="00426089" w:rsidRDefault="00000000">
            <w:pPr>
              <w:keepNext/>
              <w:keepLines/>
              <w:spacing w:after="0" w:line="240" w:lineRule="auto"/>
              <w:jc w:val="right"/>
            </w:pPr>
            <w:r>
              <w:rPr>
                <w:sz w:val="18"/>
              </w:rPr>
              <w:t>-</w:t>
            </w:r>
          </w:p>
        </w:tc>
      </w:tr>
    </w:tbl>
    <w:p w14:paraId="530C4A43" w14:textId="77777777" w:rsidR="00426089" w:rsidRDefault="00426089">
      <w:pPr>
        <w:spacing w:after="0"/>
      </w:pPr>
    </w:p>
    <w:p w14:paraId="2D8CB243" w14:textId="736F74E9" w:rsidR="00870276" w:rsidRPr="00870276" w:rsidRDefault="00870276" w:rsidP="00870276">
      <w:r>
        <w:t>U</w:t>
      </w:r>
      <w:r w:rsidRPr="00870276">
        <w:t>kupne dospjele obveze za materijalne rashode s prekoračenjem od 1 do 60 dana iznose </w:t>
      </w:r>
      <w:r w:rsidRPr="00870276">
        <w:rPr>
          <w:b/>
          <w:bCs/>
        </w:rPr>
        <w:t>975,70 EUR</w:t>
      </w:r>
      <w:r w:rsidRPr="00870276">
        <w:t>.</w:t>
      </w:r>
    </w:p>
    <w:p w14:paraId="099F8C9C" w14:textId="77777777" w:rsidR="00870276" w:rsidRPr="00870276" w:rsidRDefault="00870276" w:rsidP="00870276">
      <w:r w:rsidRPr="00870276">
        <w:t>Evo specifikacije neplaćenih računa:</w:t>
      </w:r>
    </w:p>
    <w:tbl>
      <w:tblPr>
        <w:tblW w:w="9780" w:type="dxa"/>
        <w:tblCellMar>
          <w:top w:w="15" w:type="dxa"/>
          <w:left w:w="15" w:type="dxa"/>
          <w:bottom w:w="15" w:type="dxa"/>
          <w:right w:w="15" w:type="dxa"/>
        </w:tblCellMar>
        <w:tblLook w:val="04A0" w:firstRow="1" w:lastRow="0" w:firstColumn="1" w:lastColumn="0" w:noHBand="0" w:noVBand="1"/>
      </w:tblPr>
      <w:tblGrid>
        <w:gridCol w:w="3606"/>
        <w:gridCol w:w="2336"/>
        <w:gridCol w:w="2365"/>
        <w:gridCol w:w="1473"/>
      </w:tblGrid>
      <w:tr w:rsidR="00870276" w:rsidRPr="00870276" w14:paraId="535CE08E" w14:textId="77777777">
        <w:tc>
          <w:tcPr>
            <w:tcW w:w="0" w:type="auto"/>
            <w:tcBorders>
              <w:bottom w:val="single" w:sz="6" w:space="0" w:color="DCDFE5"/>
            </w:tcBorders>
            <w:tcMar>
              <w:top w:w="120" w:type="dxa"/>
              <w:left w:w="0" w:type="dxa"/>
              <w:bottom w:w="120" w:type="dxa"/>
              <w:right w:w="240" w:type="dxa"/>
            </w:tcMar>
            <w:hideMark/>
          </w:tcPr>
          <w:p w14:paraId="48E1EF19" w14:textId="77777777" w:rsidR="00870276" w:rsidRPr="00870276" w:rsidRDefault="00870276" w:rsidP="00870276">
            <w:pPr>
              <w:rPr>
                <w:b/>
                <w:bCs/>
                <w:sz w:val="18"/>
                <w:szCs w:val="18"/>
              </w:rPr>
            </w:pPr>
            <w:r w:rsidRPr="00870276">
              <w:rPr>
                <w:b/>
                <w:bCs/>
                <w:sz w:val="18"/>
                <w:szCs w:val="18"/>
              </w:rPr>
              <w:t>Dobavljač</w:t>
            </w:r>
          </w:p>
        </w:tc>
        <w:tc>
          <w:tcPr>
            <w:tcW w:w="0" w:type="auto"/>
            <w:tcBorders>
              <w:bottom w:val="single" w:sz="6" w:space="0" w:color="DCDFE5"/>
            </w:tcBorders>
            <w:tcMar>
              <w:top w:w="120" w:type="dxa"/>
              <w:left w:w="0" w:type="dxa"/>
              <w:bottom w:w="120" w:type="dxa"/>
              <w:right w:w="240" w:type="dxa"/>
            </w:tcMar>
            <w:hideMark/>
          </w:tcPr>
          <w:p w14:paraId="1E9E754A" w14:textId="77777777" w:rsidR="00870276" w:rsidRPr="00870276" w:rsidRDefault="00870276" w:rsidP="00870276">
            <w:pPr>
              <w:rPr>
                <w:b/>
                <w:bCs/>
                <w:sz w:val="18"/>
                <w:szCs w:val="18"/>
              </w:rPr>
            </w:pPr>
            <w:r w:rsidRPr="00870276">
              <w:rPr>
                <w:b/>
                <w:bCs/>
                <w:sz w:val="18"/>
                <w:szCs w:val="18"/>
              </w:rPr>
              <w:t>Broj dokumenta</w:t>
            </w:r>
          </w:p>
        </w:tc>
        <w:tc>
          <w:tcPr>
            <w:tcW w:w="0" w:type="auto"/>
            <w:tcBorders>
              <w:bottom w:val="single" w:sz="6" w:space="0" w:color="DCDFE5"/>
            </w:tcBorders>
            <w:tcMar>
              <w:top w:w="120" w:type="dxa"/>
              <w:left w:w="0" w:type="dxa"/>
              <w:bottom w:w="120" w:type="dxa"/>
              <w:right w:w="240" w:type="dxa"/>
            </w:tcMar>
            <w:hideMark/>
          </w:tcPr>
          <w:p w14:paraId="40065E3E" w14:textId="77777777" w:rsidR="00870276" w:rsidRPr="00870276" w:rsidRDefault="00870276" w:rsidP="00870276">
            <w:pPr>
              <w:rPr>
                <w:b/>
                <w:bCs/>
                <w:sz w:val="18"/>
                <w:szCs w:val="18"/>
              </w:rPr>
            </w:pPr>
            <w:r w:rsidRPr="00870276">
              <w:rPr>
                <w:b/>
                <w:bCs/>
                <w:sz w:val="18"/>
                <w:szCs w:val="18"/>
              </w:rPr>
              <w:t>Datum dospijeća</w:t>
            </w:r>
          </w:p>
        </w:tc>
        <w:tc>
          <w:tcPr>
            <w:tcW w:w="0" w:type="auto"/>
            <w:tcBorders>
              <w:bottom w:val="single" w:sz="6" w:space="0" w:color="DCDFE5"/>
            </w:tcBorders>
            <w:tcMar>
              <w:top w:w="120" w:type="dxa"/>
              <w:left w:w="0" w:type="dxa"/>
              <w:bottom w:w="120" w:type="dxa"/>
              <w:right w:w="0" w:type="dxa"/>
            </w:tcMar>
            <w:hideMark/>
          </w:tcPr>
          <w:p w14:paraId="4F5A3981" w14:textId="77777777" w:rsidR="00870276" w:rsidRPr="00870276" w:rsidRDefault="00870276" w:rsidP="00870276">
            <w:pPr>
              <w:rPr>
                <w:b/>
                <w:bCs/>
                <w:sz w:val="18"/>
                <w:szCs w:val="18"/>
              </w:rPr>
            </w:pPr>
            <w:r w:rsidRPr="00870276">
              <w:rPr>
                <w:b/>
                <w:bCs/>
                <w:sz w:val="18"/>
                <w:szCs w:val="18"/>
              </w:rPr>
              <w:t>Iznos (EUR)</w:t>
            </w:r>
          </w:p>
        </w:tc>
      </w:tr>
      <w:tr w:rsidR="00870276" w:rsidRPr="00870276" w14:paraId="5923F893" w14:textId="77777777">
        <w:tc>
          <w:tcPr>
            <w:tcW w:w="0" w:type="auto"/>
            <w:tcBorders>
              <w:bottom w:val="single" w:sz="6" w:space="0" w:color="DCDFE5"/>
            </w:tcBorders>
            <w:tcMar>
              <w:top w:w="180" w:type="dxa"/>
              <w:left w:w="0" w:type="dxa"/>
              <w:bottom w:w="180" w:type="dxa"/>
              <w:right w:w="240" w:type="dxa"/>
            </w:tcMar>
            <w:hideMark/>
          </w:tcPr>
          <w:p w14:paraId="2D1F877F" w14:textId="77777777" w:rsidR="00870276" w:rsidRPr="00870276" w:rsidRDefault="00870276" w:rsidP="00870276">
            <w:pPr>
              <w:rPr>
                <w:sz w:val="18"/>
                <w:szCs w:val="18"/>
              </w:rPr>
            </w:pPr>
            <w:r w:rsidRPr="00870276">
              <w:rPr>
                <w:b/>
                <w:bCs/>
                <w:sz w:val="18"/>
                <w:szCs w:val="18"/>
              </w:rPr>
              <w:t>ALLIANZ ZAGREB DD</w:t>
            </w:r>
          </w:p>
        </w:tc>
        <w:tc>
          <w:tcPr>
            <w:tcW w:w="0" w:type="auto"/>
            <w:tcBorders>
              <w:bottom w:val="single" w:sz="6" w:space="0" w:color="DCDFE5"/>
            </w:tcBorders>
            <w:tcMar>
              <w:top w:w="180" w:type="dxa"/>
              <w:left w:w="0" w:type="dxa"/>
              <w:bottom w:w="180" w:type="dxa"/>
              <w:right w:w="240" w:type="dxa"/>
            </w:tcMar>
            <w:hideMark/>
          </w:tcPr>
          <w:p w14:paraId="2D9DD9CC" w14:textId="77777777" w:rsidR="00870276" w:rsidRPr="00870276" w:rsidRDefault="00870276" w:rsidP="00870276">
            <w:pPr>
              <w:rPr>
                <w:sz w:val="18"/>
                <w:szCs w:val="18"/>
              </w:rPr>
            </w:pPr>
            <w:r w:rsidRPr="00870276">
              <w:rPr>
                <w:sz w:val="18"/>
                <w:szCs w:val="18"/>
              </w:rPr>
              <w:t>URR 25/0000259</w:t>
            </w:r>
          </w:p>
        </w:tc>
        <w:tc>
          <w:tcPr>
            <w:tcW w:w="0" w:type="auto"/>
            <w:tcBorders>
              <w:bottom w:val="single" w:sz="6" w:space="0" w:color="DCDFE5"/>
            </w:tcBorders>
            <w:tcMar>
              <w:top w:w="180" w:type="dxa"/>
              <w:left w:w="0" w:type="dxa"/>
              <w:bottom w:w="180" w:type="dxa"/>
              <w:right w:w="240" w:type="dxa"/>
            </w:tcMar>
            <w:hideMark/>
          </w:tcPr>
          <w:p w14:paraId="1BB9259A" w14:textId="77777777" w:rsidR="00870276" w:rsidRPr="00870276" w:rsidRDefault="00870276" w:rsidP="00870276">
            <w:pPr>
              <w:rPr>
                <w:sz w:val="18"/>
                <w:szCs w:val="18"/>
              </w:rPr>
            </w:pPr>
            <w:r w:rsidRPr="00870276">
              <w:rPr>
                <w:sz w:val="18"/>
                <w:szCs w:val="18"/>
              </w:rPr>
              <w:t>26.11.2025.</w:t>
            </w:r>
          </w:p>
        </w:tc>
        <w:tc>
          <w:tcPr>
            <w:tcW w:w="0" w:type="auto"/>
            <w:tcBorders>
              <w:bottom w:val="single" w:sz="6" w:space="0" w:color="DCDFE5"/>
            </w:tcBorders>
            <w:tcMar>
              <w:top w:w="180" w:type="dxa"/>
              <w:left w:w="0" w:type="dxa"/>
              <w:bottom w:w="180" w:type="dxa"/>
              <w:right w:w="0" w:type="dxa"/>
            </w:tcMar>
            <w:hideMark/>
          </w:tcPr>
          <w:p w14:paraId="28E44B28" w14:textId="77777777" w:rsidR="00870276" w:rsidRPr="00870276" w:rsidRDefault="00870276" w:rsidP="00870276">
            <w:pPr>
              <w:rPr>
                <w:sz w:val="18"/>
                <w:szCs w:val="18"/>
              </w:rPr>
            </w:pPr>
            <w:r w:rsidRPr="00870276">
              <w:rPr>
                <w:sz w:val="18"/>
                <w:szCs w:val="18"/>
              </w:rPr>
              <w:t>29,02</w:t>
            </w:r>
          </w:p>
        </w:tc>
      </w:tr>
      <w:tr w:rsidR="00870276" w:rsidRPr="00870276" w14:paraId="2A53F169" w14:textId="77777777">
        <w:tc>
          <w:tcPr>
            <w:tcW w:w="0" w:type="auto"/>
            <w:tcBorders>
              <w:bottom w:val="single" w:sz="6" w:space="0" w:color="DCDFE5"/>
            </w:tcBorders>
            <w:tcMar>
              <w:top w:w="180" w:type="dxa"/>
              <w:left w:w="0" w:type="dxa"/>
              <w:bottom w:w="180" w:type="dxa"/>
              <w:right w:w="240" w:type="dxa"/>
            </w:tcMar>
            <w:hideMark/>
          </w:tcPr>
          <w:p w14:paraId="5403FE56" w14:textId="77777777" w:rsidR="00870276" w:rsidRPr="00870276" w:rsidRDefault="00870276" w:rsidP="00870276">
            <w:pPr>
              <w:rPr>
                <w:sz w:val="18"/>
                <w:szCs w:val="18"/>
              </w:rPr>
            </w:pPr>
            <w:r w:rsidRPr="00870276">
              <w:rPr>
                <w:b/>
                <w:bCs/>
                <w:sz w:val="18"/>
                <w:szCs w:val="18"/>
              </w:rPr>
              <w:t>TGO ŠEGO LIPOVLJANI</w:t>
            </w:r>
          </w:p>
        </w:tc>
        <w:tc>
          <w:tcPr>
            <w:tcW w:w="0" w:type="auto"/>
            <w:tcBorders>
              <w:bottom w:val="single" w:sz="6" w:space="0" w:color="DCDFE5"/>
            </w:tcBorders>
            <w:tcMar>
              <w:top w:w="180" w:type="dxa"/>
              <w:left w:w="0" w:type="dxa"/>
              <w:bottom w:w="180" w:type="dxa"/>
              <w:right w:w="240" w:type="dxa"/>
            </w:tcMar>
            <w:hideMark/>
          </w:tcPr>
          <w:p w14:paraId="38410867" w14:textId="77777777" w:rsidR="00870276" w:rsidRPr="00870276" w:rsidRDefault="00870276" w:rsidP="00870276">
            <w:pPr>
              <w:rPr>
                <w:sz w:val="18"/>
                <w:szCs w:val="18"/>
              </w:rPr>
            </w:pPr>
            <w:r w:rsidRPr="00870276">
              <w:rPr>
                <w:sz w:val="18"/>
                <w:szCs w:val="18"/>
              </w:rPr>
              <w:t>URR 25/0000262</w:t>
            </w:r>
          </w:p>
        </w:tc>
        <w:tc>
          <w:tcPr>
            <w:tcW w:w="0" w:type="auto"/>
            <w:tcBorders>
              <w:bottom w:val="single" w:sz="6" w:space="0" w:color="DCDFE5"/>
            </w:tcBorders>
            <w:tcMar>
              <w:top w:w="180" w:type="dxa"/>
              <w:left w:w="0" w:type="dxa"/>
              <w:bottom w:w="180" w:type="dxa"/>
              <w:right w:w="240" w:type="dxa"/>
            </w:tcMar>
            <w:hideMark/>
          </w:tcPr>
          <w:p w14:paraId="31EC251F" w14:textId="77777777" w:rsidR="00870276" w:rsidRPr="00870276" w:rsidRDefault="00870276" w:rsidP="00870276">
            <w:pPr>
              <w:rPr>
                <w:sz w:val="18"/>
                <w:szCs w:val="18"/>
              </w:rPr>
            </w:pPr>
            <w:r w:rsidRPr="00870276">
              <w:rPr>
                <w:sz w:val="18"/>
                <w:szCs w:val="18"/>
              </w:rPr>
              <w:t>22.12.2025.</w:t>
            </w:r>
          </w:p>
        </w:tc>
        <w:tc>
          <w:tcPr>
            <w:tcW w:w="0" w:type="auto"/>
            <w:tcBorders>
              <w:bottom w:val="single" w:sz="6" w:space="0" w:color="DCDFE5"/>
            </w:tcBorders>
            <w:tcMar>
              <w:top w:w="180" w:type="dxa"/>
              <w:left w:w="0" w:type="dxa"/>
              <w:bottom w:w="180" w:type="dxa"/>
              <w:right w:w="0" w:type="dxa"/>
            </w:tcMar>
            <w:hideMark/>
          </w:tcPr>
          <w:p w14:paraId="4B58D799" w14:textId="77777777" w:rsidR="00870276" w:rsidRPr="00870276" w:rsidRDefault="00870276" w:rsidP="00870276">
            <w:pPr>
              <w:rPr>
                <w:sz w:val="18"/>
                <w:szCs w:val="18"/>
              </w:rPr>
            </w:pPr>
            <w:r w:rsidRPr="00870276">
              <w:rPr>
                <w:sz w:val="18"/>
                <w:szCs w:val="18"/>
              </w:rPr>
              <w:t>146,79</w:t>
            </w:r>
          </w:p>
        </w:tc>
      </w:tr>
      <w:tr w:rsidR="00870276" w:rsidRPr="00870276" w14:paraId="76DE922A" w14:textId="77777777">
        <w:tc>
          <w:tcPr>
            <w:tcW w:w="0" w:type="auto"/>
            <w:tcBorders>
              <w:bottom w:val="single" w:sz="6" w:space="0" w:color="DCDFE5"/>
            </w:tcBorders>
            <w:tcMar>
              <w:top w:w="180" w:type="dxa"/>
              <w:left w:w="0" w:type="dxa"/>
              <w:bottom w:w="180" w:type="dxa"/>
              <w:right w:w="240" w:type="dxa"/>
            </w:tcMar>
            <w:hideMark/>
          </w:tcPr>
          <w:p w14:paraId="7161010A" w14:textId="77777777" w:rsidR="00870276" w:rsidRPr="00870276" w:rsidRDefault="00870276" w:rsidP="00870276">
            <w:pPr>
              <w:rPr>
                <w:sz w:val="18"/>
                <w:szCs w:val="18"/>
              </w:rPr>
            </w:pPr>
            <w:r w:rsidRPr="00870276">
              <w:rPr>
                <w:b/>
                <w:bCs/>
                <w:sz w:val="18"/>
                <w:szCs w:val="18"/>
              </w:rPr>
              <w:t>TGO ŠEGO LIPOVLJANI</w:t>
            </w:r>
          </w:p>
        </w:tc>
        <w:tc>
          <w:tcPr>
            <w:tcW w:w="0" w:type="auto"/>
            <w:tcBorders>
              <w:bottom w:val="single" w:sz="6" w:space="0" w:color="DCDFE5"/>
            </w:tcBorders>
            <w:tcMar>
              <w:top w:w="180" w:type="dxa"/>
              <w:left w:w="0" w:type="dxa"/>
              <w:bottom w:w="180" w:type="dxa"/>
              <w:right w:w="240" w:type="dxa"/>
            </w:tcMar>
            <w:hideMark/>
          </w:tcPr>
          <w:p w14:paraId="3171C9CE" w14:textId="77777777" w:rsidR="00870276" w:rsidRPr="00870276" w:rsidRDefault="00870276" w:rsidP="00870276">
            <w:pPr>
              <w:rPr>
                <w:sz w:val="18"/>
                <w:szCs w:val="18"/>
              </w:rPr>
            </w:pPr>
            <w:r w:rsidRPr="00870276">
              <w:rPr>
                <w:sz w:val="18"/>
                <w:szCs w:val="18"/>
              </w:rPr>
              <w:t>URR 25/0000263</w:t>
            </w:r>
          </w:p>
        </w:tc>
        <w:tc>
          <w:tcPr>
            <w:tcW w:w="0" w:type="auto"/>
            <w:tcBorders>
              <w:bottom w:val="single" w:sz="6" w:space="0" w:color="DCDFE5"/>
            </w:tcBorders>
            <w:tcMar>
              <w:top w:w="180" w:type="dxa"/>
              <w:left w:w="0" w:type="dxa"/>
              <w:bottom w:w="180" w:type="dxa"/>
              <w:right w:w="240" w:type="dxa"/>
            </w:tcMar>
            <w:hideMark/>
          </w:tcPr>
          <w:p w14:paraId="7557B056" w14:textId="77777777" w:rsidR="00870276" w:rsidRPr="00870276" w:rsidRDefault="00870276" w:rsidP="00870276">
            <w:pPr>
              <w:rPr>
                <w:sz w:val="18"/>
                <w:szCs w:val="18"/>
              </w:rPr>
            </w:pPr>
            <w:r w:rsidRPr="00870276">
              <w:rPr>
                <w:sz w:val="18"/>
                <w:szCs w:val="18"/>
              </w:rPr>
              <w:t>22.12.2025.</w:t>
            </w:r>
          </w:p>
        </w:tc>
        <w:tc>
          <w:tcPr>
            <w:tcW w:w="0" w:type="auto"/>
            <w:tcBorders>
              <w:bottom w:val="single" w:sz="6" w:space="0" w:color="DCDFE5"/>
            </w:tcBorders>
            <w:tcMar>
              <w:top w:w="180" w:type="dxa"/>
              <w:left w:w="0" w:type="dxa"/>
              <w:bottom w:w="180" w:type="dxa"/>
              <w:right w:w="0" w:type="dxa"/>
            </w:tcMar>
            <w:hideMark/>
          </w:tcPr>
          <w:p w14:paraId="4014BE8A" w14:textId="77777777" w:rsidR="00870276" w:rsidRPr="00870276" w:rsidRDefault="00870276" w:rsidP="00870276">
            <w:pPr>
              <w:rPr>
                <w:sz w:val="18"/>
                <w:szCs w:val="18"/>
              </w:rPr>
            </w:pPr>
            <w:r w:rsidRPr="00870276">
              <w:rPr>
                <w:sz w:val="18"/>
                <w:szCs w:val="18"/>
              </w:rPr>
              <w:t>799,89</w:t>
            </w:r>
          </w:p>
        </w:tc>
      </w:tr>
      <w:tr w:rsidR="00870276" w:rsidRPr="00870276" w14:paraId="6EDD83C3" w14:textId="77777777">
        <w:tc>
          <w:tcPr>
            <w:tcW w:w="0" w:type="auto"/>
            <w:tcBorders>
              <w:bottom w:val="nil"/>
            </w:tcBorders>
            <w:tcMar>
              <w:top w:w="180" w:type="dxa"/>
              <w:left w:w="0" w:type="dxa"/>
              <w:bottom w:w="180" w:type="dxa"/>
              <w:right w:w="240" w:type="dxa"/>
            </w:tcMar>
            <w:hideMark/>
          </w:tcPr>
          <w:p w14:paraId="539A53E3" w14:textId="77777777" w:rsidR="00870276" w:rsidRPr="00870276" w:rsidRDefault="00870276" w:rsidP="00870276">
            <w:pPr>
              <w:rPr>
                <w:sz w:val="18"/>
                <w:szCs w:val="18"/>
              </w:rPr>
            </w:pPr>
            <w:r w:rsidRPr="00870276">
              <w:rPr>
                <w:b/>
                <w:bCs/>
                <w:sz w:val="18"/>
                <w:szCs w:val="18"/>
              </w:rPr>
              <w:t>UKUPNO</w:t>
            </w:r>
          </w:p>
        </w:tc>
        <w:tc>
          <w:tcPr>
            <w:tcW w:w="0" w:type="auto"/>
            <w:tcBorders>
              <w:bottom w:val="nil"/>
            </w:tcBorders>
            <w:tcMar>
              <w:top w:w="180" w:type="dxa"/>
              <w:left w:w="0" w:type="dxa"/>
              <w:bottom w:w="180" w:type="dxa"/>
              <w:right w:w="240" w:type="dxa"/>
            </w:tcMar>
            <w:hideMark/>
          </w:tcPr>
          <w:p w14:paraId="62910467" w14:textId="77777777" w:rsidR="00870276" w:rsidRPr="00870276" w:rsidRDefault="00870276" w:rsidP="00870276">
            <w:pPr>
              <w:rPr>
                <w:sz w:val="18"/>
                <w:szCs w:val="18"/>
              </w:rPr>
            </w:pPr>
          </w:p>
        </w:tc>
        <w:tc>
          <w:tcPr>
            <w:tcW w:w="0" w:type="auto"/>
            <w:tcBorders>
              <w:bottom w:val="nil"/>
            </w:tcBorders>
            <w:tcMar>
              <w:top w:w="180" w:type="dxa"/>
              <w:left w:w="0" w:type="dxa"/>
              <w:bottom w:w="180" w:type="dxa"/>
              <w:right w:w="240" w:type="dxa"/>
            </w:tcMar>
            <w:hideMark/>
          </w:tcPr>
          <w:p w14:paraId="7062D48F" w14:textId="77777777" w:rsidR="00870276" w:rsidRPr="00870276" w:rsidRDefault="00870276" w:rsidP="00870276">
            <w:pPr>
              <w:rPr>
                <w:sz w:val="18"/>
                <w:szCs w:val="18"/>
              </w:rPr>
            </w:pPr>
          </w:p>
        </w:tc>
        <w:tc>
          <w:tcPr>
            <w:tcW w:w="0" w:type="auto"/>
            <w:tcBorders>
              <w:bottom w:val="nil"/>
            </w:tcBorders>
            <w:tcMar>
              <w:top w:w="180" w:type="dxa"/>
              <w:left w:w="0" w:type="dxa"/>
              <w:bottom w:w="180" w:type="dxa"/>
              <w:right w:w="0" w:type="dxa"/>
            </w:tcMar>
            <w:hideMark/>
          </w:tcPr>
          <w:p w14:paraId="1A81566E" w14:textId="77777777" w:rsidR="00870276" w:rsidRPr="00870276" w:rsidRDefault="00870276" w:rsidP="00870276">
            <w:pPr>
              <w:rPr>
                <w:sz w:val="18"/>
                <w:szCs w:val="18"/>
              </w:rPr>
            </w:pPr>
            <w:r w:rsidRPr="00870276">
              <w:rPr>
                <w:b/>
                <w:bCs/>
                <w:sz w:val="18"/>
                <w:szCs w:val="18"/>
              </w:rPr>
              <w:t>975,70</w:t>
            </w:r>
          </w:p>
        </w:tc>
      </w:tr>
    </w:tbl>
    <w:p w14:paraId="4314CCD2" w14:textId="77777777" w:rsidR="00870276" w:rsidRPr="00870276" w:rsidRDefault="00870276" w:rsidP="00870276">
      <w:r w:rsidRPr="00870276">
        <w:t>Svi navedeni iznosi odnose se na kategoriju </w:t>
      </w:r>
      <w:r w:rsidRPr="00870276">
        <w:rPr>
          <w:b/>
          <w:bCs/>
        </w:rPr>
        <w:t>materijalnih rashoda</w:t>
      </w:r>
      <w:r w:rsidRPr="00870276">
        <w:t> (šifre D232A do D232D) i trenutno su u statusu prekoračenja roka plaćanja.</w:t>
      </w:r>
    </w:p>
    <w:p w14:paraId="1989BC11" w14:textId="10026D3B" w:rsidR="00426089" w:rsidRDefault="00000000">
      <w:r>
        <w:br/>
      </w:r>
    </w:p>
    <w:p w14:paraId="540095D7" w14:textId="77777777" w:rsidR="00426089" w:rsidRDefault="00426089"/>
    <w:p w14:paraId="358145C1" w14:textId="77777777" w:rsidR="00426089" w:rsidRDefault="00000000">
      <w:pPr>
        <w:keepNext/>
        <w:spacing w:line="240" w:lineRule="auto"/>
        <w:jc w:val="center"/>
      </w:pPr>
      <w:r>
        <w:rPr>
          <w:sz w:val="28"/>
        </w:rPr>
        <w:lastRenderedPageBreak/>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426089" w14:paraId="5BE808A5" w14:textId="77777777">
        <w:trPr>
          <w:cantSplit/>
        </w:trPr>
        <w:tc>
          <w:tcPr>
            <w:tcW w:w="700" w:type="dxa"/>
            <w:shd w:val="clear" w:color="auto" w:fill="E7F0F9"/>
            <w:tcMar>
              <w:top w:w="0" w:type="dxa"/>
              <w:bottom w:w="0" w:type="dxa"/>
            </w:tcMar>
            <w:vAlign w:val="center"/>
          </w:tcPr>
          <w:p w14:paraId="3B5DBF20" w14:textId="77777777" w:rsidR="0042608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67A0971" w14:textId="77777777" w:rsidR="004260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C8ED38" w14:textId="77777777" w:rsidR="004260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416DE3" w14:textId="77777777" w:rsidR="00426089"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621708F" w14:textId="77777777" w:rsidR="00426089" w:rsidRDefault="00000000">
            <w:pPr>
              <w:keepNext/>
              <w:keepLines/>
              <w:spacing w:after="0" w:line="240" w:lineRule="auto"/>
              <w:jc w:val="center"/>
            </w:pPr>
            <w:r>
              <w:rPr>
                <w:b/>
                <w:sz w:val="18"/>
              </w:rPr>
              <w:t>Indeks (%)</w:t>
            </w:r>
          </w:p>
        </w:tc>
      </w:tr>
      <w:tr w:rsidR="00426089" w14:paraId="74DF27E4" w14:textId="77777777">
        <w:trPr>
          <w:cantSplit/>
          <w:trHeight w:val="560"/>
        </w:trPr>
        <w:tc>
          <w:tcPr>
            <w:tcW w:w="700" w:type="dxa"/>
            <w:tcMar>
              <w:top w:w="0" w:type="dxa"/>
              <w:bottom w:w="0" w:type="dxa"/>
            </w:tcMar>
            <w:vAlign w:val="center"/>
          </w:tcPr>
          <w:p w14:paraId="6FA094F4" w14:textId="77777777" w:rsidR="00426089" w:rsidRDefault="00426089">
            <w:pPr>
              <w:keepNext/>
              <w:keepLines/>
              <w:spacing w:after="0" w:line="240" w:lineRule="auto"/>
            </w:pPr>
          </w:p>
        </w:tc>
        <w:tc>
          <w:tcPr>
            <w:tcW w:w="3180" w:type="dxa"/>
            <w:tcMar>
              <w:top w:w="0" w:type="dxa"/>
              <w:bottom w:w="0" w:type="dxa"/>
            </w:tcMar>
            <w:vAlign w:val="center"/>
          </w:tcPr>
          <w:p w14:paraId="7E7F4DDF" w14:textId="77777777" w:rsidR="00426089" w:rsidRDefault="00000000">
            <w:pPr>
              <w:keepNext/>
              <w:keepLines/>
              <w:spacing w:after="0" w:line="240" w:lineRule="auto"/>
            </w:pPr>
            <w:r>
              <w:rPr>
                <w:sz w:val="18"/>
              </w:rPr>
              <w:t>Međusobne obveze subjekata općeg proračuna</w:t>
            </w:r>
          </w:p>
        </w:tc>
        <w:tc>
          <w:tcPr>
            <w:tcW w:w="700" w:type="dxa"/>
            <w:tcMar>
              <w:top w:w="0" w:type="dxa"/>
              <w:bottom w:w="0" w:type="dxa"/>
            </w:tcMar>
            <w:vAlign w:val="center"/>
          </w:tcPr>
          <w:p w14:paraId="74DB6051" w14:textId="77777777" w:rsidR="00426089" w:rsidRDefault="00000000">
            <w:pPr>
              <w:keepNext/>
              <w:keepLines/>
              <w:spacing w:after="0" w:line="240" w:lineRule="auto"/>
            </w:pPr>
            <w:r>
              <w:rPr>
                <w:sz w:val="18"/>
              </w:rPr>
              <w:t>V010</w:t>
            </w:r>
          </w:p>
        </w:tc>
        <w:tc>
          <w:tcPr>
            <w:tcW w:w="1860" w:type="dxa"/>
            <w:tcMar>
              <w:top w:w="0" w:type="dxa"/>
              <w:bottom w:w="0" w:type="dxa"/>
            </w:tcMar>
            <w:vAlign w:val="center"/>
          </w:tcPr>
          <w:p w14:paraId="1F0AEA74" w14:textId="77777777" w:rsidR="00426089" w:rsidRDefault="00000000">
            <w:pPr>
              <w:keepNext/>
              <w:keepLines/>
              <w:spacing w:after="0" w:line="240" w:lineRule="auto"/>
              <w:jc w:val="right"/>
            </w:pPr>
            <w:r>
              <w:rPr>
                <w:sz w:val="18"/>
              </w:rPr>
              <w:t>29.740,97</w:t>
            </w:r>
          </w:p>
        </w:tc>
        <w:tc>
          <w:tcPr>
            <w:tcW w:w="700" w:type="dxa"/>
            <w:tcMar>
              <w:top w:w="0" w:type="dxa"/>
              <w:bottom w:w="0" w:type="dxa"/>
            </w:tcMar>
            <w:vAlign w:val="center"/>
          </w:tcPr>
          <w:p w14:paraId="00D134B1" w14:textId="77777777" w:rsidR="00426089" w:rsidRDefault="00000000">
            <w:pPr>
              <w:keepNext/>
              <w:keepLines/>
              <w:spacing w:after="0" w:line="240" w:lineRule="auto"/>
              <w:jc w:val="right"/>
            </w:pPr>
            <w:r>
              <w:rPr>
                <w:sz w:val="18"/>
              </w:rPr>
              <w:t>-</w:t>
            </w:r>
          </w:p>
        </w:tc>
      </w:tr>
    </w:tbl>
    <w:p w14:paraId="300A3B82" w14:textId="77777777" w:rsidR="00426089" w:rsidRDefault="00426089">
      <w:pPr>
        <w:spacing w:after="0"/>
      </w:pPr>
    </w:p>
    <w:p w14:paraId="78A944DD" w14:textId="77777777" w:rsidR="00870276" w:rsidRPr="00870276" w:rsidRDefault="00000000" w:rsidP="00870276">
      <w:pPr>
        <w:rPr>
          <w:sz w:val="18"/>
          <w:szCs w:val="18"/>
        </w:rPr>
      </w:pPr>
      <w:r>
        <w:t> </w:t>
      </w:r>
      <w:r>
        <w:br/>
      </w:r>
      <w:r w:rsidR="00870276" w:rsidRPr="00870276">
        <w:rPr>
          <w:sz w:val="18"/>
          <w:szCs w:val="18"/>
        </w:rPr>
        <w:t>Stanje nedospjelih obveza na kraju izvještajnog razdoblja iznosi </w:t>
      </w:r>
      <w:r w:rsidR="00870276" w:rsidRPr="00870276">
        <w:rPr>
          <w:b/>
          <w:bCs/>
          <w:sz w:val="18"/>
          <w:szCs w:val="18"/>
        </w:rPr>
        <w:t>29.740,97 EUR</w:t>
      </w:r>
      <w:r w:rsidR="00870276" w:rsidRPr="00870276">
        <w:rPr>
          <w:sz w:val="18"/>
          <w:szCs w:val="18"/>
        </w:rPr>
        <w:t>.</w:t>
      </w:r>
    </w:p>
    <w:p w14:paraId="10C3D6B0" w14:textId="77777777" w:rsidR="00870276" w:rsidRPr="00870276" w:rsidRDefault="00870276" w:rsidP="00870276">
      <w:pPr>
        <w:rPr>
          <w:sz w:val="18"/>
          <w:szCs w:val="18"/>
        </w:rPr>
      </w:pPr>
      <w:r w:rsidRPr="00870276">
        <w:rPr>
          <w:sz w:val="18"/>
          <w:szCs w:val="18"/>
        </w:rPr>
        <w:t>Struktura tih obveza prema dostavljenim podacima dijeli se na dvije glavne skupine:</w:t>
      </w:r>
    </w:p>
    <w:p w14:paraId="440FCFEA" w14:textId="77777777" w:rsidR="00870276" w:rsidRPr="00870276" w:rsidRDefault="00870276" w:rsidP="00870276">
      <w:pPr>
        <w:rPr>
          <w:b/>
          <w:bCs/>
          <w:sz w:val="18"/>
          <w:szCs w:val="18"/>
        </w:rPr>
      </w:pPr>
      <w:r w:rsidRPr="00870276">
        <w:rPr>
          <w:b/>
          <w:bCs/>
          <w:sz w:val="18"/>
          <w:szCs w:val="18"/>
        </w:rPr>
        <w:t>1. Obveze prema dobavljačima (URR) – 1.217,37 EUR</w:t>
      </w:r>
    </w:p>
    <w:p w14:paraId="2DA823C5" w14:textId="77777777" w:rsidR="00870276" w:rsidRPr="00870276" w:rsidRDefault="00870276" w:rsidP="00870276">
      <w:pPr>
        <w:rPr>
          <w:sz w:val="18"/>
          <w:szCs w:val="18"/>
        </w:rPr>
      </w:pPr>
      <w:r w:rsidRPr="00870276">
        <w:rPr>
          <w:sz w:val="18"/>
          <w:szCs w:val="18"/>
        </w:rPr>
        <w:t>Ove obveze dospijevaju u siječnju 2026. godine:</w:t>
      </w:r>
    </w:p>
    <w:p w14:paraId="2670F54A" w14:textId="77777777" w:rsidR="00870276" w:rsidRPr="00870276" w:rsidRDefault="00870276" w:rsidP="00870276">
      <w:pPr>
        <w:numPr>
          <w:ilvl w:val="0"/>
          <w:numId w:val="1"/>
        </w:numPr>
        <w:rPr>
          <w:sz w:val="18"/>
          <w:szCs w:val="18"/>
        </w:rPr>
      </w:pPr>
      <w:r w:rsidRPr="00870276">
        <w:rPr>
          <w:b/>
          <w:bCs/>
          <w:sz w:val="18"/>
          <w:szCs w:val="18"/>
        </w:rPr>
        <w:t>Konzum Plus d.o.o.:</w:t>
      </w:r>
      <w:r w:rsidRPr="00870276">
        <w:rPr>
          <w:sz w:val="18"/>
          <w:szCs w:val="18"/>
        </w:rPr>
        <w:t> 352,91 EUR</w:t>
      </w:r>
    </w:p>
    <w:p w14:paraId="567EDE9D" w14:textId="77777777" w:rsidR="00870276" w:rsidRPr="00870276" w:rsidRDefault="00870276" w:rsidP="00870276">
      <w:pPr>
        <w:numPr>
          <w:ilvl w:val="0"/>
          <w:numId w:val="1"/>
        </w:numPr>
        <w:rPr>
          <w:sz w:val="18"/>
          <w:szCs w:val="18"/>
        </w:rPr>
      </w:pPr>
      <w:r w:rsidRPr="00870276">
        <w:rPr>
          <w:b/>
          <w:bCs/>
          <w:sz w:val="18"/>
          <w:szCs w:val="18"/>
        </w:rPr>
        <w:t>Ljekarna Ankica Kos:</w:t>
      </w:r>
      <w:r w:rsidRPr="00870276">
        <w:rPr>
          <w:sz w:val="18"/>
          <w:szCs w:val="18"/>
        </w:rPr>
        <w:t> 249,91 EUR</w:t>
      </w:r>
    </w:p>
    <w:p w14:paraId="5C2F18DB" w14:textId="77777777" w:rsidR="00870276" w:rsidRPr="00870276" w:rsidRDefault="00870276" w:rsidP="00870276">
      <w:pPr>
        <w:numPr>
          <w:ilvl w:val="0"/>
          <w:numId w:val="1"/>
        </w:numPr>
        <w:rPr>
          <w:sz w:val="18"/>
          <w:szCs w:val="18"/>
        </w:rPr>
      </w:pPr>
      <w:r w:rsidRPr="00870276">
        <w:rPr>
          <w:b/>
          <w:bCs/>
          <w:sz w:val="18"/>
          <w:szCs w:val="18"/>
        </w:rPr>
        <w:t>E.ON Plin d.o.o.:</w:t>
      </w:r>
      <w:r w:rsidRPr="00870276">
        <w:rPr>
          <w:sz w:val="18"/>
          <w:szCs w:val="18"/>
        </w:rPr>
        <w:t> 238,60 EUR</w:t>
      </w:r>
    </w:p>
    <w:p w14:paraId="15D97203" w14:textId="77777777" w:rsidR="00870276" w:rsidRPr="00870276" w:rsidRDefault="00870276" w:rsidP="00870276">
      <w:pPr>
        <w:numPr>
          <w:ilvl w:val="0"/>
          <w:numId w:val="1"/>
        </w:numPr>
        <w:rPr>
          <w:sz w:val="18"/>
          <w:szCs w:val="18"/>
        </w:rPr>
      </w:pPr>
      <w:r w:rsidRPr="00870276">
        <w:rPr>
          <w:b/>
          <w:bCs/>
          <w:sz w:val="18"/>
          <w:szCs w:val="18"/>
        </w:rPr>
        <w:t>Tip Kutina d.o.o.:</w:t>
      </w:r>
      <w:r w:rsidRPr="00870276">
        <w:rPr>
          <w:sz w:val="18"/>
          <w:szCs w:val="18"/>
        </w:rPr>
        <w:t> 120,66 EUR</w:t>
      </w:r>
    </w:p>
    <w:p w14:paraId="51F79882" w14:textId="77777777" w:rsidR="00870276" w:rsidRPr="00870276" w:rsidRDefault="00870276" w:rsidP="00870276">
      <w:pPr>
        <w:numPr>
          <w:ilvl w:val="0"/>
          <w:numId w:val="1"/>
        </w:numPr>
        <w:rPr>
          <w:sz w:val="18"/>
          <w:szCs w:val="18"/>
        </w:rPr>
      </w:pPr>
      <w:r w:rsidRPr="00870276">
        <w:rPr>
          <w:b/>
          <w:bCs/>
          <w:sz w:val="18"/>
          <w:szCs w:val="18"/>
        </w:rPr>
        <w:t>E.ON Energija d.o.o.:</w:t>
      </w:r>
      <w:r w:rsidRPr="00870276">
        <w:rPr>
          <w:sz w:val="18"/>
          <w:szCs w:val="18"/>
        </w:rPr>
        <w:t> 93,03 EUR</w:t>
      </w:r>
    </w:p>
    <w:p w14:paraId="22A28EA4" w14:textId="77777777" w:rsidR="00870276" w:rsidRPr="00870276" w:rsidRDefault="00870276" w:rsidP="00870276">
      <w:pPr>
        <w:numPr>
          <w:ilvl w:val="0"/>
          <w:numId w:val="1"/>
        </w:numPr>
        <w:rPr>
          <w:sz w:val="18"/>
          <w:szCs w:val="18"/>
        </w:rPr>
      </w:pPr>
      <w:r w:rsidRPr="00870276">
        <w:rPr>
          <w:b/>
          <w:bCs/>
          <w:sz w:val="18"/>
          <w:szCs w:val="18"/>
        </w:rPr>
        <w:t>A1 Hrvatska d.o.o.:</w:t>
      </w:r>
      <w:r w:rsidRPr="00870276">
        <w:rPr>
          <w:sz w:val="18"/>
          <w:szCs w:val="18"/>
        </w:rPr>
        <w:t> 52,58 EUR</w:t>
      </w:r>
    </w:p>
    <w:p w14:paraId="5146F422" w14:textId="77777777" w:rsidR="00870276" w:rsidRPr="00870276" w:rsidRDefault="00870276" w:rsidP="00870276">
      <w:pPr>
        <w:numPr>
          <w:ilvl w:val="0"/>
          <w:numId w:val="1"/>
        </w:numPr>
        <w:rPr>
          <w:sz w:val="18"/>
          <w:szCs w:val="18"/>
        </w:rPr>
      </w:pPr>
      <w:r w:rsidRPr="00870276">
        <w:rPr>
          <w:b/>
          <w:bCs/>
          <w:sz w:val="18"/>
          <w:szCs w:val="18"/>
        </w:rPr>
        <w:t>Allianz Zagreb d.d. (2 računa):</w:t>
      </w:r>
      <w:r w:rsidRPr="00870276">
        <w:rPr>
          <w:sz w:val="18"/>
          <w:szCs w:val="18"/>
        </w:rPr>
        <w:t> 54,02 EUR</w:t>
      </w:r>
    </w:p>
    <w:p w14:paraId="2A108BED" w14:textId="77777777" w:rsidR="00870276" w:rsidRPr="00870276" w:rsidRDefault="00870276" w:rsidP="00870276">
      <w:pPr>
        <w:numPr>
          <w:ilvl w:val="0"/>
          <w:numId w:val="1"/>
        </w:numPr>
        <w:rPr>
          <w:sz w:val="18"/>
          <w:szCs w:val="18"/>
        </w:rPr>
      </w:pPr>
      <w:r w:rsidRPr="00870276">
        <w:rPr>
          <w:b/>
          <w:bCs/>
          <w:sz w:val="18"/>
          <w:szCs w:val="18"/>
        </w:rPr>
        <w:t>Moslavina d.o.o.:</w:t>
      </w:r>
      <w:r w:rsidRPr="00870276">
        <w:rPr>
          <w:sz w:val="18"/>
          <w:szCs w:val="18"/>
        </w:rPr>
        <w:t> 37,02 EUR</w:t>
      </w:r>
    </w:p>
    <w:p w14:paraId="57D4D930" w14:textId="77777777" w:rsidR="00870276" w:rsidRPr="00870276" w:rsidRDefault="00870276" w:rsidP="00870276">
      <w:pPr>
        <w:numPr>
          <w:ilvl w:val="0"/>
          <w:numId w:val="1"/>
        </w:numPr>
        <w:rPr>
          <w:sz w:val="18"/>
          <w:szCs w:val="18"/>
        </w:rPr>
      </w:pPr>
      <w:proofErr w:type="spellStart"/>
      <w:r w:rsidRPr="00870276">
        <w:rPr>
          <w:b/>
          <w:bCs/>
          <w:sz w:val="18"/>
          <w:szCs w:val="18"/>
        </w:rPr>
        <w:t>Lipkom</w:t>
      </w:r>
      <w:proofErr w:type="spellEnd"/>
      <w:r w:rsidRPr="00870276">
        <w:rPr>
          <w:b/>
          <w:bCs/>
          <w:sz w:val="18"/>
          <w:szCs w:val="18"/>
        </w:rPr>
        <w:t xml:space="preserve"> Servisi d.o.o.:</w:t>
      </w:r>
      <w:r w:rsidRPr="00870276">
        <w:rPr>
          <w:sz w:val="18"/>
          <w:szCs w:val="18"/>
        </w:rPr>
        <w:t> 34,61 EUR</w:t>
      </w:r>
    </w:p>
    <w:p w14:paraId="1B9CFB54" w14:textId="77777777" w:rsidR="00870276" w:rsidRPr="00870276" w:rsidRDefault="00870276" w:rsidP="00870276">
      <w:pPr>
        <w:rPr>
          <w:b/>
          <w:bCs/>
          <w:sz w:val="18"/>
          <w:szCs w:val="18"/>
        </w:rPr>
      </w:pPr>
      <w:r w:rsidRPr="00870276">
        <w:rPr>
          <w:b/>
          <w:bCs/>
          <w:sz w:val="18"/>
          <w:szCs w:val="18"/>
        </w:rPr>
        <w:t>2. Obveze za plaće i doprinose (KDX) – 28.523,60 EUR</w:t>
      </w:r>
    </w:p>
    <w:p w14:paraId="706286C7" w14:textId="77777777" w:rsidR="00870276" w:rsidRPr="00870276" w:rsidRDefault="00870276" w:rsidP="00870276">
      <w:pPr>
        <w:rPr>
          <w:sz w:val="18"/>
          <w:szCs w:val="18"/>
        </w:rPr>
      </w:pPr>
      <w:r w:rsidRPr="00870276">
        <w:rPr>
          <w:sz w:val="18"/>
          <w:szCs w:val="18"/>
        </w:rPr>
        <w:t>Ove obveze dospijevaju 2. siječnja 2026. godine i obuhvaćaju:</w:t>
      </w:r>
    </w:p>
    <w:p w14:paraId="0ED96227" w14:textId="77777777" w:rsidR="00870276" w:rsidRPr="00870276" w:rsidRDefault="00870276" w:rsidP="00870276">
      <w:pPr>
        <w:numPr>
          <w:ilvl w:val="0"/>
          <w:numId w:val="2"/>
        </w:numPr>
        <w:rPr>
          <w:sz w:val="18"/>
          <w:szCs w:val="18"/>
        </w:rPr>
      </w:pPr>
      <w:r w:rsidRPr="00870276">
        <w:rPr>
          <w:b/>
          <w:bCs/>
          <w:sz w:val="18"/>
          <w:szCs w:val="18"/>
        </w:rPr>
        <w:t>Neto isplate radnicima:</w:t>
      </w:r>
      <w:r w:rsidRPr="00870276">
        <w:rPr>
          <w:sz w:val="18"/>
          <w:szCs w:val="18"/>
        </w:rPr>
        <w:t> 17.521,91 EUR</w:t>
      </w:r>
    </w:p>
    <w:p w14:paraId="44972E56" w14:textId="77777777" w:rsidR="00870276" w:rsidRPr="00870276" w:rsidRDefault="00870276" w:rsidP="00870276">
      <w:pPr>
        <w:numPr>
          <w:ilvl w:val="0"/>
          <w:numId w:val="2"/>
        </w:numPr>
        <w:rPr>
          <w:sz w:val="18"/>
          <w:szCs w:val="18"/>
        </w:rPr>
      </w:pPr>
      <w:r w:rsidRPr="00870276">
        <w:rPr>
          <w:b/>
          <w:bCs/>
          <w:sz w:val="18"/>
          <w:szCs w:val="18"/>
        </w:rPr>
        <w:t>Doprinos za mirovinsko osiguranje (I. i II. stup):</w:t>
      </w:r>
      <w:r w:rsidRPr="00870276">
        <w:rPr>
          <w:sz w:val="18"/>
          <w:szCs w:val="18"/>
        </w:rPr>
        <w:t> 4.851,09 EUR</w:t>
      </w:r>
    </w:p>
    <w:p w14:paraId="76D96D9C" w14:textId="77777777" w:rsidR="00870276" w:rsidRPr="00870276" w:rsidRDefault="00870276" w:rsidP="00870276">
      <w:pPr>
        <w:numPr>
          <w:ilvl w:val="0"/>
          <w:numId w:val="2"/>
        </w:numPr>
        <w:rPr>
          <w:sz w:val="18"/>
          <w:szCs w:val="18"/>
        </w:rPr>
      </w:pPr>
      <w:r w:rsidRPr="00870276">
        <w:rPr>
          <w:b/>
          <w:bCs/>
          <w:sz w:val="18"/>
          <w:szCs w:val="18"/>
        </w:rPr>
        <w:t>Doprinos za zdravstveno osiguranje:</w:t>
      </w:r>
      <w:r w:rsidRPr="00870276">
        <w:rPr>
          <w:sz w:val="18"/>
          <w:szCs w:val="18"/>
        </w:rPr>
        <w:t> 4.002,15 EUR</w:t>
      </w:r>
    </w:p>
    <w:p w14:paraId="0E4EE7BF" w14:textId="77777777" w:rsidR="00870276" w:rsidRPr="00870276" w:rsidRDefault="00870276" w:rsidP="00870276">
      <w:pPr>
        <w:numPr>
          <w:ilvl w:val="0"/>
          <w:numId w:val="2"/>
        </w:numPr>
        <w:rPr>
          <w:sz w:val="18"/>
          <w:szCs w:val="18"/>
        </w:rPr>
      </w:pPr>
      <w:r w:rsidRPr="00870276">
        <w:rPr>
          <w:b/>
          <w:bCs/>
          <w:sz w:val="18"/>
          <w:szCs w:val="18"/>
        </w:rPr>
        <w:t>Porez na dohodak:</w:t>
      </w:r>
      <w:r w:rsidRPr="00870276">
        <w:rPr>
          <w:sz w:val="18"/>
          <w:szCs w:val="18"/>
        </w:rPr>
        <w:t> 2.524,44 EUR</w:t>
      </w:r>
    </w:p>
    <w:p w14:paraId="041D376C" w14:textId="77777777" w:rsidR="00870276" w:rsidRPr="00870276" w:rsidRDefault="00870276" w:rsidP="00870276">
      <w:pPr>
        <w:rPr>
          <w:sz w:val="18"/>
          <w:szCs w:val="18"/>
        </w:rPr>
      </w:pPr>
      <w:r w:rsidRPr="00870276">
        <w:rPr>
          <w:b/>
          <w:bCs/>
          <w:sz w:val="18"/>
          <w:szCs w:val="18"/>
        </w:rPr>
        <w:t>Napomena:</w:t>
      </w:r>
      <w:r w:rsidRPr="00870276">
        <w:rPr>
          <w:sz w:val="18"/>
          <w:szCs w:val="18"/>
        </w:rPr>
        <w:t> Svi navedeni dokumenti imaju datum dospijeća nakon 31.12.2025., što ih svrstava u nedospjele obveze na kraju tekuće proračunske godine.</w:t>
      </w:r>
    </w:p>
    <w:p w14:paraId="1399BBFA" w14:textId="6FE3E414" w:rsidR="00426089" w:rsidRPr="00870276" w:rsidRDefault="00426089">
      <w:pPr>
        <w:rPr>
          <w:sz w:val="18"/>
          <w:szCs w:val="18"/>
        </w:rPr>
      </w:pPr>
    </w:p>
    <w:p w14:paraId="0BCD1FD1" w14:textId="77777777" w:rsidR="00426089" w:rsidRPr="00870276" w:rsidRDefault="00426089">
      <w:pPr>
        <w:rPr>
          <w:sz w:val="18"/>
          <w:szCs w:val="18"/>
        </w:rPr>
      </w:pPr>
    </w:p>
    <w:sectPr w:rsidR="00426089" w:rsidRPr="008702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672CF"/>
    <w:multiLevelType w:val="multilevel"/>
    <w:tmpl w:val="7424F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CE0F99"/>
    <w:multiLevelType w:val="multilevel"/>
    <w:tmpl w:val="20D0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F03737"/>
    <w:multiLevelType w:val="multilevel"/>
    <w:tmpl w:val="F4EEE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3252680">
    <w:abstractNumId w:val="0"/>
  </w:num>
  <w:num w:numId="2" w16cid:durableId="2107068606">
    <w:abstractNumId w:val="1"/>
  </w:num>
  <w:num w:numId="3" w16cid:durableId="307633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26089"/>
    <w:rsid w:val="00426089"/>
    <w:rsid w:val="004414EB"/>
    <w:rsid w:val="0055782D"/>
    <w:rsid w:val="00870276"/>
    <w:rsid w:val="00BB2EB8"/>
    <w:rsid w:val="00C50690"/>
    <w:rsid w:val="00C86B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CBAD8"/>
  <w15:docId w15:val="{6C620D98-1BD0-4DE4-8452-484CAF772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4612</Words>
  <Characters>26289</Characters>
  <Application>Microsoft Office Word</Application>
  <DocSecurity>0</DocSecurity>
  <Lines>219</Lines>
  <Paragraphs>61</Paragraphs>
  <ScaleCrop>false</ScaleCrop>
  <Company/>
  <LinksUpToDate>false</LinksUpToDate>
  <CharactersWithSpaces>30840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racunovodstvo@lipovljani.hr</cp:lastModifiedBy>
  <cp:revision>7</cp:revision>
  <cp:lastPrinted>2026-02-18T08:12:00Z</cp:lastPrinted>
  <dcterms:created xsi:type="dcterms:W3CDTF">2026-02-18T08:03:00Z</dcterms:created>
  <dcterms:modified xsi:type="dcterms:W3CDTF">2026-02-18T08:12:00Z</dcterms:modified>
</cp:coreProperties>
</file>