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2A1F9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678C7611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6BC074B2" wp14:editId="5149C09B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5540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45C54161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14:paraId="3B6A0ADE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14:paraId="6E2FBE50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14:paraId="38A4F0D5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14:paraId="2AB7F944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14:paraId="6EE27008" w14:textId="77777777" w:rsidR="00CC5D08" w:rsidRDefault="00CC5D08" w:rsidP="00E242C3">
      <w:pPr>
        <w:pStyle w:val="Datum1"/>
        <w:rPr>
          <w:lang w:val="hr-HR"/>
        </w:rPr>
      </w:pPr>
    </w:p>
    <w:p w14:paraId="5299B0B8" w14:textId="77777777" w:rsidR="00CC5D08" w:rsidRDefault="00CC5D08" w:rsidP="00CC5D08">
      <w:pPr>
        <w:rPr>
          <w:lang w:eastAsia="en-US"/>
        </w:rPr>
      </w:pPr>
    </w:p>
    <w:p w14:paraId="6D1D5749" w14:textId="77777777" w:rsidR="00CC5D08" w:rsidRDefault="00CC5D08" w:rsidP="00CC5D08">
      <w:pPr>
        <w:rPr>
          <w:lang w:eastAsia="en-US"/>
        </w:rPr>
      </w:pPr>
    </w:p>
    <w:p w14:paraId="19AA808F" w14:textId="77777777" w:rsidR="00CC5D08" w:rsidRPr="00CC5D08" w:rsidRDefault="00CC5D08" w:rsidP="00CC5D08">
      <w:pPr>
        <w:rPr>
          <w:lang w:eastAsia="en-US"/>
        </w:rPr>
      </w:pPr>
    </w:p>
    <w:p w14:paraId="3D12BD4C" w14:textId="246C6783"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</w:t>
      </w:r>
      <w:r w:rsidR="00861D39">
        <w:rPr>
          <w:b/>
          <w:sz w:val="24"/>
          <w:szCs w:val="24"/>
          <w:lang w:val="hr-HR"/>
        </w:rPr>
        <w:t xml:space="preserve"> </w:t>
      </w:r>
      <w:r w:rsidR="003E30F7">
        <w:rPr>
          <w:b/>
          <w:sz w:val="24"/>
          <w:szCs w:val="24"/>
          <w:lang w:val="hr-HR"/>
        </w:rPr>
        <w:t>I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</w:t>
      </w:r>
      <w:r w:rsidR="00861D39">
        <w:rPr>
          <w:b/>
          <w:sz w:val="24"/>
          <w:szCs w:val="24"/>
          <w:lang w:val="hr-HR"/>
        </w:rPr>
        <w:t>4</w:t>
      </w:r>
      <w:r w:rsidR="0036381A">
        <w:rPr>
          <w:b/>
          <w:sz w:val="24"/>
          <w:szCs w:val="24"/>
          <w:lang w:val="hr-HR"/>
        </w:rPr>
        <w:t>.G.</w:t>
      </w:r>
    </w:p>
    <w:p w14:paraId="12F4F42A" w14:textId="77777777" w:rsidR="00CC5D08" w:rsidRDefault="00CC5D08" w:rsidP="00E242C3">
      <w:pPr>
        <w:pStyle w:val="Datum1"/>
        <w:rPr>
          <w:lang w:val="hr-HR"/>
        </w:rPr>
      </w:pPr>
    </w:p>
    <w:p w14:paraId="5A47A3C8" w14:textId="77777777" w:rsidR="00CC5D08" w:rsidRDefault="00CC5D08" w:rsidP="00E242C3">
      <w:pPr>
        <w:pStyle w:val="Datum1"/>
        <w:rPr>
          <w:lang w:val="hr-HR"/>
        </w:rPr>
      </w:pPr>
    </w:p>
    <w:p w14:paraId="09631629" w14:textId="77777777" w:rsidR="00CC5D08" w:rsidRDefault="00CC5D08" w:rsidP="00E242C3">
      <w:pPr>
        <w:pStyle w:val="Datum1"/>
        <w:rPr>
          <w:lang w:val="hr-HR"/>
        </w:rPr>
      </w:pPr>
    </w:p>
    <w:p w14:paraId="3955E8F4" w14:textId="77777777" w:rsidR="00AF24FD" w:rsidRDefault="00AF24FD" w:rsidP="00E242C3">
      <w:pPr>
        <w:pStyle w:val="Datum1"/>
        <w:rPr>
          <w:lang w:val="hr-HR"/>
        </w:rPr>
      </w:pPr>
    </w:p>
    <w:p w14:paraId="2FD6AC1D" w14:textId="77777777" w:rsidR="00CC5D08" w:rsidRDefault="00CC5D08" w:rsidP="00CC5D08">
      <w:pPr>
        <w:rPr>
          <w:lang w:eastAsia="en-US"/>
        </w:rPr>
      </w:pPr>
    </w:p>
    <w:p w14:paraId="59959559" w14:textId="77777777" w:rsidR="00CC5D08" w:rsidRDefault="00CC5D08" w:rsidP="00CC5D08">
      <w:pPr>
        <w:rPr>
          <w:lang w:eastAsia="en-US"/>
        </w:rPr>
      </w:pPr>
    </w:p>
    <w:p w14:paraId="5A8F55BE" w14:textId="77777777" w:rsidR="00CC5D08" w:rsidRDefault="00CC5D08" w:rsidP="00CC5D08">
      <w:pPr>
        <w:rPr>
          <w:lang w:eastAsia="en-US"/>
        </w:rPr>
      </w:pPr>
    </w:p>
    <w:p w14:paraId="47D92EC4" w14:textId="77777777" w:rsidR="00CC5D08" w:rsidRDefault="00CC5D08" w:rsidP="00CC5D08">
      <w:pPr>
        <w:rPr>
          <w:lang w:eastAsia="en-US"/>
        </w:rPr>
      </w:pPr>
    </w:p>
    <w:p w14:paraId="71E3FFC0" w14:textId="77777777" w:rsidR="00CC5D08" w:rsidRDefault="00CC5D08" w:rsidP="00CC5D08">
      <w:pPr>
        <w:rPr>
          <w:lang w:eastAsia="en-US"/>
        </w:rPr>
      </w:pPr>
    </w:p>
    <w:p w14:paraId="52D74DD4" w14:textId="77777777" w:rsidR="00CC5D08" w:rsidRDefault="00CC5D08" w:rsidP="00CC5D08">
      <w:pPr>
        <w:rPr>
          <w:lang w:eastAsia="en-US"/>
        </w:rPr>
      </w:pPr>
    </w:p>
    <w:p w14:paraId="28D19935" w14:textId="77777777" w:rsidR="003A4729" w:rsidRDefault="003A4729" w:rsidP="00CC5D08">
      <w:pPr>
        <w:rPr>
          <w:lang w:eastAsia="en-US"/>
        </w:rPr>
      </w:pPr>
    </w:p>
    <w:p w14:paraId="0BEF3BE8" w14:textId="77777777" w:rsidR="003A4729" w:rsidRDefault="003A4729" w:rsidP="00CC5D08">
      <w:pPr>
        <w:rPr>
          <w:lang w:eastAsia="en-US"/>
        </w:rPr>
      </w:pPr>
    </w:p>
    <w:p w14:paraId="73D9E8DA" w14:textId="77777777" w:rsidR="003A4729" w:rsidRDefault="003A4729" w:rsidP="00CC5D08">
      <w:pPr>
        <w:rPr>
          <w:lang w:eastAsia="en-US"/>
        </w:rPr>
      </w:pPr>
    </w:p>
    <w:p w14:paraId="09C6EE88" w14:textId="77777777" w:rsidR="00B55794" w:rsidRDefault="00B55794" w:rsidP="00CC5D08">
      <w:pPr>
        <w:rPr>
          <w:lang w:eastAsia="en-US"/>
        </w:rPr>
      </w:pPr>
    </w:p>
    <w:p w14:paraId="2FB98A49" w14:textId="77777777" w:rsidR="001C2789" w:rsidRDefault="001C2789" w:rsidP="00CC5D08">
      <w:pPr>
        <w:rPr>
          <w:lang w:eastAsia="en-US"/>
        </w:rPr>
      </w:pPr>
    </w:p>
    <w:p w14:paraId="7BFAD2CE" w14:textId="77777777" w:rsidR="001C2789" w:rsidRDefault="001C2789" w:rsidP="00CC5D08">
      <w:pPr>
        <w:rPr>
          <w:lang w:eastAsia="en-US"/>
        </w:rPr>
      </w:pPr>
    </w:p>
    <w:p w14:paraId="60762331" w14:textId="77777777" w:rsidR="00B55794" w:rsidRDefault="00B55794" w:rsidP="00CC5D08">
      <w:pPr>
        <w:rPr>
          <w:lang w:eastAsia="en-US"/>
        </w:rPr>
      </w:pPr>
    </w:p>
    <w:p w14:paraId="2F310078" w14:textId="77777777" w:rsidR="00CC5D08" w:rsidRDefault="00CC5D08" w:rsidP="00CC5D08">
      <w:pPr>
        <w:rPr>
          <w:lang w:eastAsia="en-US"/>
        </w:rPr>
      </w:pPr>
    </w:p>
    <w:p w14:paraId="05EBC421" w14:textId="77777777"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t xml:space="preserve">Zakonska osnova: </w:t>
      </w:r>
    </w:p>
    <w:p w14:paraId="40CFD2DF" w14:textId="4D2D04BE"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lastRenderedPageBreak/>
        <w:t xml:space="preserve">Članak </w:t>
      </w:r>
      <w:r w:rsidR="00FE4666">
        <w:rPr>
          <w:rFonts w:ascii="Arial" w:hAnsi="Arial" w:cs="Arial"/>
          <w:lang w:eastAsia="en-US"/>
        </w:rPr>
        <w:t>45</w:t>
      </w:r>
      <w:r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</w:t>
      </w:r>
      <w:r w:rsidR="00FE4666">
        <w:rPr>
          <w:rFonts w:ascii="Arial" w:hAnsi="Arial" w:cs="Arial"/>
          <w:lang w:eastAsia="en-US"/>
        </w:rPr>
        <w:t>144/21</w:t>
      </w:r>
      <w:r w:rsidR="00455EF9">
        <w:rPr>
          <w:rFonts w:ascii="Arial" w:hAnsi="Arial" w:cs="Arial"/>
          <w:lang w:eastAsia="en-US"/>
        </w:rPr>
        <w:t>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</w:t>
      </w:r>
      <w:r w:rsidR="00FE4666">
        <w:rPr>
          <w:rFonts w:ascii="Arial" w:hAnsi="Arial" w:cs="Arial"/>
          <w:lang w:eastAsia="en-US"/>
        </w:rPr>
        <w:t>14/21</w:t>
      </w:r>
      <w:r w:rsidR="00FE3B92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14:paraId="594F761B" w14:textId="2F22C493" w:rsidR="00C54F33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1020AB">
        <w:rPr>
          <w:rFonts w:ascii="Arial" w:hAnsi="Arial" w:cs="Arial"/>
          <w:lang w:eastAsia="en-US"/>
        </w:rPr>
        <w:t>I</w:t>
      </w:r>
      <w:r w:rsidR="00891C12">
        <w:rPr>
          <w:rFonts w:ascii="Arial" w:hAnsi="Arial" w:cs="Arial"/>
          <w:lang w:eastAsia="en-US"/>
        </w:rPr>
        <w:t>. I</w:t>
      </w:r>
      <w:r w:rsidR="00CC5D08" w:rsidRPr="00494CB1">
        <w:rPr>
          <w:rFonts w:ascii="Arial" w:hAnsi="Arial" w:cs="Arial"/>
          <w:lang w:eastAsia="en-US"/>
        </w:rPr>
        <w:t xml:space="preserve">zmjene i dopune </w:t>
      </w:r>
      <w:r>
        <w:rPr>
          <w:rFonts w:ascii="Arial" w:hAnsi="Arial" w:cs="Arial"/>
          <w:lang w:eastAsia="en-US"/>
        </w:rPr>
        <w:t>Proračuna za 202</w:t>
      </w:r>
      <w:r w:rsidR="00FD562F">
        <w:rPr>
          <w:rFonts w:ascii="Arial" w:hAnsi="Arial" w:cs="Arial"/>
          <w:lang w:eastAsia="en-US"/>
        </w:rPr>
        <w:t>4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6861C7">
        <w:rPr>
          <w:rFonts w:ascii="Arial" w:hAnsi="Arial" w:cs="Arial"/>
          <w:lang w:eastAsia="en-US"/>
        </w:rPr>
        <w:t xml:space="preserve">Službeni vjesnik </w:t>
      </w:r>
      <w:r w:rsidR="00FD562F">
        <w:rPr>
          <w:rFonts w:ascii="Arial" w:hAnsi="Arial" w:cs="Arial"/>
          <w:lang w:eastAsia="en-US"/>
        </w:rPr>
        <w:t>99/23</w:t>
      </w:r>
    </w:p>
    <w:p w14:paraId="2AFAE128" w14:textId="569ADFA2" w:rsidR="00494CB1" w:rsidRPr="00FD1F66" w:rsidRDefault="0080405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 w:rsidR="002B67F4"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>Općins</w:t>
      </w:r>
      <w:r w:rsidR="0006417F">
        <w:rPr>
          <w:rFonts w:ascii="Arial" w:hAnsi="Arial" w:cs="Arial"/>
          <w:lang w:eastAsia="en-US"/>
        </w:rPr>
        <w:t>kom vijeću te u sklopu ovih Bilješki detaljan prikaz proračuna po pozicijama.</w:t>
      </w:r>
    </w:p>
    <w:p w14:paraId="759C913F" w14:textId="0230F754"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>O</w:t>
      </w:r>
      <w:r w:rsidR="00667C6D">
        <w:rPr>
          <w:rFonts w:ascii="Arial" w:hAnsi="Arial" w:cs="Arial"/>
          <w:b/>
          <w:color w:val="656565" w:themeColor="text2" w:themeTint="BF"/>
          <w:lang w:eastAsia="en-US"/>
        </w:rPr>
        <w:t>pći dio/ Sažetak</w:t>
      </w:r>
    </w:p>
    <w:p w14:paraId="5A75C7EC" w14:textId="77777777" w:rsidR="00667C6D" w:rsidRPr="00667C6D" w:rsidRDefault="00667C6D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4"/>
          <w:szCs w:val="14"/>
          <w:lang w:eastAsia="en-US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356"/>
        <w:gridCol w:w="5691"/>
        <w:gridCol w:w="1049"/>
        <w:gridCol w:w="917"/>
        <w:gridCol w:w="1010"/>
        <w:gridCol w:w="1034"/>
      </w:tblGrid>
      <w:tr w:rsidR="00FD562F" w:rsidRPr="00FD562F" w14:paraId="53C5D259" w14:textId="77777777" w:rsidTr="00FD562F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7F3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9D6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784D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E87A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IZNOS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8D9A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POSTOTAK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1B65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NOVI IZNOS</w:t>
            </w:r>
          </w:p>
        </w:tc>
      </w:tr>
      <w:tr w:rsidR="00FD562F" w:rsidRPr="00FD562F" w14:paraId="7D8B4F90" w14:textId="77777777" w:rsidTr="00347FBA">
        <w:trPr>
          <w:trHeight w:val="5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64F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6B4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F7B5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BF4E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A66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694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FD562F" w:rsidRPr="00FD562F" w14:paraId="33D30087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4A2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A.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054A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PRIHODA I RASHODA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AF0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820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DC6C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8EF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FD562F" w:rsidRPr="00FD562F" w14:paraId="03E6FA6D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D81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1C1F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poslovanja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E70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6.361.334,00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74C1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286.137,00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E15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4.5%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CE6D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6.647.471,00</w:t>
            </w:r>
          </w:p>
        </w:tc>
      </w:tr>
      <w:tr w:rsidR="00FD562F" w:rsidRPr="00FD562F" w14:paraId="0490E3E7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E5F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3E2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prodaje nefinancijske imovine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C8FB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3E4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D272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397B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FD562F" w:rsidRPr="00FD562F" w14:paraId="6A204FB2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BB95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127A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9E0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1.915.371,00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7AE6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302.150,00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B00F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15.8%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F581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2.217.521,00</w:t>
            </w:r>
          </w:p>
        </w:tc>
      </w:tr>
      <w:tr w:rsidR="00FD562F" w:rsidRPr="00FD562F" w14:paraId="652F5053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6FD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441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64A1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7.510.280,00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476E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95.215,00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4A17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1.3%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309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7.605.495,00</w:t>
            </w:r>
          </w:p>
        </w:tc>
      </w:tr>
      <w:tr w:rsidR="00FD562F" w:rsidRPr="00FD562F" w14:paraId="1EC4F653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B1C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DC8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RAZLIKA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EFA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-3.054.317,00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E72F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-111.228,00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229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51CD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-3.165.545,00</w:t>
            </w:r>
          </w:p>
        </w:tc>
      </w:tr>
      <w:tr w:rsidR="00FD562F" w:rsidRPr="00FD562F" w14:paraId="61D30A08" w14:textId="77777777" w:rsidTr="00347FBA">
        <w:trPr>
          <w:trHeight w:val="12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8142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FCE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1FD4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ABA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55E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C477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FD562F" w:rsidRPr="00FD562F" w14:paraId="5F7FEAA8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B809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B.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1706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ZADUŽIVANJA/FINANCIRANJA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0E6F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636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F72C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8B6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FD562F" w:rsidRPr="00FD562F" w14:paraId="44773271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63E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F1FD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4C1B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6F70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E67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2DA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</w:tr>
      <w:tr w:rsidR="00FD562F" w:rsidRPr="00FD562F" w14:paraId="23F1C36F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C73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19F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034C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28B0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DCF9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205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FD562F" w:rsidRPr="00FD562F" w14:paraId="42F70B91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3618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61D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NETO ZADUŽIVANJE/FINANCIRANJE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5D47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CC0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ED0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6331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2.550.000,00</w:t>
            </w:r>
          </w:p>
        </w:tc>
      </w:tr>
      <w:tr w:rsidR="00FD562F" w:rsidRPr="00FD562F" w14:paraId="5E485274" w14:textId="77777777" w:rsidTr="00347FBA">
        <w:trPr>
          <w:trHeight w:val="172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9F6E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0C10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9821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D6A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D35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447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FD562F" w:rsidRPr="00FD562F" w14:paraId="63BC4BD9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241B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C.</w:t>
            </w: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CBDF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RASPOLOŽIVA SREDSTVA IZ PRETHODNIH GODINA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D5FF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6304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FF3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2C3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FD562F" w:rsidRPr="00FD562F" w14:paraId="47039A0C" w14:textId="77777777" w:rsidTr="00FD562F">
        <w:trPr>
          <w:trHeight w:val="24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AB28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09E0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VIŠAK/MANJAK IZ PRETHODNIH GODINA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93E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504.317,00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488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111.228,00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8A69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22.1%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24A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615.545,00</w:t>
            </w:r>
          </w:p>
        </w:tc>
      </w:tr>
      <w:tr w:rsidR="00FD562F" w:rsidRPr="00FD562F" w14:paraId="273A317A" w14:textId="77777777" w:rsidTr="00347FBA">
        <w:trPr>
          <w:trHeight w:val="5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E0A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E41C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F764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7C7C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3FC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1CCF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FD562F" w:rsidRPr="00FD562F" w14:paraId="11C65F85" w14:textId="77777777" w:rsidTr="00347FBA">
        <w:trPr>
          <w:trHeight w:val="5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DF5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BA2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AF7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BE6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6C0C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BDE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FD562F" w:rsidRPr="00FD562F" w14:paraId="7F7808AB" w14:textId="77777777" w:rsidTr="00FD562F">
        <w:trPr>
          <w:trHeight w:val="48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29D1" w14:textId="77777777" w:rsidR="00FD562F" w:rsidRPr="00FD562F" w:rsidRDefault="00FD562F" w:rsidP="00FD562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FE8C1" w14:textId="77777777" w:rsidR="00FD562F" w:rsidRPr="00FD562F" w:rsidRDefault="00FD562F" w:rsidP="00FD562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VIŠAK/MANJAK + NETO ZADUŽIVANJA/FINANCIRANJA + RASPOLOŽIVA SREDSTVA IZ PRETHODNIH GODINA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05EF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027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B74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81A" w14:textId="77777777" w:rsidR="00FD562F" w:rsidRPr="00FD562F" w:rsidRDefault="00FD562F" w:rsidP="00FD562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D562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</w:tbl>
    <w:p w14:paraId="6E80893A" w14:textId="77777777" w:rsidR="00347FBA" w:rsidRDefault="00347FBA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716"/>
        <w:gridCol w:w="5906"/>
        <w:gridCol w:w="1051"/>
        <w:gridCol w:w="918"/>
        <w:gridCol w:w="1010"/>
        <w:gridCol w:w="1054"/>
      </w:tblGrid>
      <w:tr w:rsidR="00F34011" w:rsidRPr="00F34011" w14:paraId="0D877EE1" w14:textId="77777777" w:rsidTr="00FD1F66">
        <w:trPr>
          <w:trHeight w:val="49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4A34F18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BROJ </w:t>
            </w:r>
            <w:r w:rsidRPr="00F3401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KONTA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81E1A05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VRSTA PRIHODA / RASHODA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5D9048A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18FE9FE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IZNOS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910702A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  <w:r w:rsidRPr="00F3401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POSTOTAK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6ABF29F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NOVI IZNOS</w:t>
            </w:r>
          </w:p>
        </w:tc>
      </w:tr>
      <w:tr w:rsidR="00F34011" w:rsidRPr="00F34011" w14:paraId="0758C6DF" w14:textId="77777777" w:rsidTr="00FD1F66">
        <w:trPr>
          <w:trHeight w:val="246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1B2B4C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A. RAČUN PRIHODA I RASHODA</w:t>
            </w:r>
          </w:p>
        </w:tc>
      </w:tr>
      <w:tr w:rsidR="00F34011" w:rsidRPr="00F34011" w14:paraId="19C2ED4E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D21EB1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6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F069A7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Prihodi poslovanja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8122786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6.361.334,00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B83232E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286.137,00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E9A44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4.5%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512345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6.647.471,00</w:t>
            </w:r>
          </w:p>
        </w:tc>
      </w:tr>
      <w:tr w:rsidR="00FD1F66" w:rsidRPr="00F34011" w14:paraId="54E66DE6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7A4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B229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poreza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1BC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579.821,00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DA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169.617,00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80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29.3%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907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749.438,00</w:t>
            </w:r>
          </w:p>
        </w:tc>
      </w:tr>
      <w:tr w:rsidR="00FD1F66" w:rsidRPr="00F34011" w14:paraId="63A3261F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EC7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D330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iz inozemstva i od subjekata unutar općeg proračuna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A96E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4.784.286,00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EBA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286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70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4.784.287,00</w:t>
            </w:r>
          </w:p>
        </w:tc>
      </w:tr>
      <w:tr w:rsidR="00FD1F66" w:rsidRPr="00F34011" w14:paraId="0F6CDB12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DC7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8EF5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imovine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014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631.859,00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EEE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96.704,00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952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15.3%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81A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728.563,00</w:t>
            </w:r>
          </w:p>
        </w:tc>
      </w:tr>
      <w:tr w:rsidR="00FD1F66" w:rsidRPr="00F34011" w14:paraId="6D066117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B0C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1D54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upravnih i administrativnih pristojbi, pristojbi po posebnim propisima i naknada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D8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343.142,00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9B6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EE3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727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363.142,00</w:t>
            </w:r>
          </w:p>
        </w:tc>
      </w:tr>
      <w:tr w:rsidR="00FD1F66" w:rsidRPr="00F34011" w14:paraId="43C498B4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ABF7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8E8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prodaje proizvoda i robe te pruženih usluga i prihodi od donacija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FC45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18.286,00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C18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9F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C4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18.286,00</w:t>
            </w:r>
          </w:p>
        </w:tc>
      </w:tr>
      <w:tr w:rsidR="00FD1F66" w:rsidRPr="00F34011" w14:paraId="3D978C60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8FB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6BFD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Kazne, upravne mjere i ostali prihodi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47B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3.940,00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25AB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F9C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-4.7%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D76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3.755,00</w:t>
            </w:r>
          </w:p>
        </w:tc>
      </w:tr>
      <w:tr w:rsidR="00F34011" w:rsidRPr="00F34011" w14:paraId="4BD51C4B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9F10A8D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7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F2EAE99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Prihodi od prodaje nefinancijske imovine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CECE24C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B258BA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02864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2E5254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10.000,00</w:t>
            </w:r>
          </w:p>
        </w:tc>
      </w:tr>
      <w:tr w:rsidR="00FD1F66" w:rsidRPr="00F34011" w14:paraId="307C3B1C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45DB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71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CFE1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Prihodi od prodaje </w:t>
            </w:r>
            <w:proofErr w:type="spellStart"/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C51B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5288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0E5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E3E8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FD1F66" w:rsidRPr="00F34011" w14:paraId="43577245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684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72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B85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prodaje proizvedene dugotrajne imovine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7C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2E7E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7703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C65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F34011" w:rsidRPr="00F34011" w14:paraId="03538892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CC7AA45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2DBCD71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565409E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1.915.371,00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86CBBB3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302.150,00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E6994C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15.8%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37C519A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2.217.521,00</w:t>
            </w:r>
          </w:p>
        </w:tc>
      </w:tr>
      <w:tr w:rsidR="00FD1F66" w:rsidRPr="00F34011" w14:paraId="7F77F1DC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3D3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4A1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zaposlene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034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544.898,00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6AF4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65.696,00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F817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12.1%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93C6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610.594,00</w:t>
            </w:r>
          </w:p>
        </w:tc>
      </w:tr>
      <w:tr w:rsidR="00FD1F66" w:rsidRPr="00F34011" w14:paraId="414DD926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8A72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544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Materijalni rashodi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0FA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708.551,00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768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36.351,00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96E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0B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744.902,00</w:t>
            </w:r>
          </w:p>
        </w:tc>
      </w:tr>
      <w:tr w:rsidR="00FD1F66" w:rsidRPr="00F34011" w14:paraId="021EF9A4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EE1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30A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Financijski rashodi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6A6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15.408,00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D5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70A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1B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15.408,00</w:t>
            </w:r>
          </w:p>
        </w:tc>
      </w:tr>
      <w:tr w:rsidR="00FD1F66" w:rsidRPr="00F34011" w14:paraId="00FBE65B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D8D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B42C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6C3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42.851,00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741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1D5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E8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42.851,00</w:t>
            </w:r>
          </w:p>
        </w:tc>
      </w:tr>
      <w:tr w:rsidR="00FD1F66" w:rsidRPr="00F34011" w14:paraId="251B3502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E33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FCC3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Pomoći dane u inozemstvo i unutar općeg proračuna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88C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65.767,00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F0A5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16B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C9CB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65.767,00</w:t>
            </w:r>
          </w:p>
        </w:tc>
      </w:tr>
      <w:tr w:rsidR="00FD1F66" w:rsidRPr="00F34011" w14:paraId="308F0BDC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36A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BA23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A622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135.708,00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2E4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151.103,00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4D2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111.3%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046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286.811,00</w:t>
            </w:r>
          </w:p>
        </w:tc>
      </w:tr>
      <w:tr w:rsidR="00FD1F66" w:rsidRPr="00F34011" w14:paraId="358A54E5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B6FB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700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22B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402.188,00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166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FB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12.2%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262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451.188,00</w:t>
            </w:r>
          </w:p>
        </w:tc>
      </w:tr>
      <w:tr w:rsidR="00F34011" w:rsidRPr="00F34011" w14:paraId="2171C68B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E7A2AC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4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F584CEB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98BA233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7.510.280,00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CDA354D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95.215,00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3B9C58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1.3%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BE9BFDA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7.605.495,00</w:t>
            </w:r>
          </w:p>
        </w:tc>
      </w:tr>
      <w:tr w:rsidR="00FD1F66" w:rsidRPr="00F34011" w14:paraId="27505CB9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C1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7BD0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Rashodi za nabavu </w:t>
            </w:r>
            <w:proofErr w:type="spellStart"/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neproizvedene</w:t>
            </w:r>
            <w:proofErr w:type="spellEnd"/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dugotrajne imovine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123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169.947,00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F2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-33.181,00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E08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-19.5%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5F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136.766,00</w:t>
            </w:r>
          </w:p>
        </w:tc>
      </w:tr>
      <w:tr w:rsidR="00FD1F66" w:rsidRPr="00F34011" w14:paraId="206AC81D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1D3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378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7E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7.190.672,00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67C2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97.418,00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41BC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557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7.288.090,00</w:t>
            </w:r>
          </w:p>
        </w:tc>
      </w:tr>
      <w:tr w:rsidR="00FD1F66" w:rsidRPr="00F34011" w14:paraId="75F57082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BD9A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9834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dodatna ulaganja na nefinancijskoj imovini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C3C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149.661,00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1B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30.978,00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0941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20.7%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DB2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180.639,00</w:t>
            </w:r>
          </w:p>
        </w:tc>
      </w:tr>
      <w:tr w:rsidR="00F34011" w:rsidRPr="00F34011" w14:paraId="29ADAB6B" w14:textId="77777777" w:rsidTr="00FD1F66">
        <w:trPr>
          <w:trHeight w:val="246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EA2C2D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B. RAČUN ZADUŽIVANJA/FINANCIRANJA</w:t>
            </w:r>
          </w:p>
        </w:tc>
      </w:tr>
      <w:tr w:rsidR="00F34011" w:rsidRPr="00F34011" w14:paraId="02E38B83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695DF06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8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E9990AB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4FBF66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26E6647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0566A71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3E30D1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2.550.000,00</w:t>
            </w:r>
          </w:p>
        </w:tc>
      </w:tr>
      <w:tr w:rsidR="00FD1F66" w:rsidRPr="00F34011" w14:paraId="655A1D6E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A4E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FAB2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Primici od zaduživanja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21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2.550.000,00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9A9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B48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CA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2.550.000,00</w:t>
            </w:r>
          </w:p>
        </w:tc>
      </w:tr>
      <w:tr w:rsidR="00F34011" w:rsidRPr="00F34011" w14:paraId="4F45A98E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D27E638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5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B7C358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ACDC802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37EC1A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D8F898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C5A488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0,00</w:t>
            </w:r>
          </w:p>
        </w:tc>
      </w:tr>
      <w:tr w:rsidR="00FD1F66" w:rsidRPr="00F34011" w14:paraId="2051DA41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69C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956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Izdaci za otplatu glavnice primljenih kredita i zajmova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9D7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F87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064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7B5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F34011" w:rsidRPr="00F34011" w14:paraId="3F582B4E" w14:textId="77777777" w:rsidTr="00FD1F66">
        <w:trPr>
          <w:trHeight w:val="246"/>
        </w:trPr>
        <w:tc>
          <w:tcPr>
            <w:tcW w:w="10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2EBEBC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C. RASPOLOŽIVA SREDSTVA IZ PRETHODNIH GODINA</w:t>
            </w:r>
          </w:p>
        </w:tc>
      </w:tr>
      <w:tr w:rsidR="00F34011" w:rsidRPr="00F34011" w14:paraId="1766B5F4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48236AA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9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77DDBF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Vlastiti izvori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828E86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504.317,00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A295FA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111.228,00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A608CDB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22.1%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08A31F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4"/>
                <w:szCs w:val="14"/>
              </w:rPr>
              <w:t>615.545,00</w:t>
            </w:r>
          </w:p>
        </w:tc>
      </w:tr>
      <w:tr w:rsidR="00FD1F66" w:rsidRPr="00F34011" w14:paraId="186FC9B2" w14:textId="77777777" w:rsidTr="00FD1F66">
        <w:trPr>
          <w:trHeight w:val="24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560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</w:t>
            </w: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E583" w14:textId="77777777" w:rsidR="00F34011" w:rsidRPr="00F34011" w:rsidRDefault="00F34011" w:rsidP="00F3401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Rezultat poslovanja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9B4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504.317,00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C130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111.228,00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1D43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22.1%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07A" w14:textId="77777777" w:rsidR="00F34011" w:rsidRPr="00F34011" w:rsidRDefault="00F34011" w:rsidP="00F3401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34011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615.545,00</w:t>
            </w:r>
          </w:p>
        </w:tc>
      </w:tr>
    </w:tbl>
    <w:p w14:paraId="5B8076EC" w14:textId="6A5F20E3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510FCE17" w14:textId="6662196D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5C7658F7" w14:textId="77777777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1258B7A0" w14:textId="6FB7CC55" w:rsidR="008F3F39" w:rsidRDefault="00254E4D" w:rsidP="003412F8">
      <w:pPr>
        <w:pStyle w:val="Odlomakpopisa"/>
        <w:numPr>
          <w:ilvl w:val="0"/>
          <w:numId w:val="9"/>
        </w:num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3412F8">
        <w:rPr>
          <w:rFonts w:ascii="Arial" w:hAnsi="Arial" w:cs="Arial"/>
          <w:b/>
          <w:color w:val="7F7F7F" w:themeColor="text1" w:themeTint="80"/>
          <w:lang w:eastAsia="en-US"/>
        </w:rPr>
        <w:t>Prihodi i primici</w:t>
      </w:r>
    </w:p>
    <w:p w14:paraId="5ABD3E43" w14:textId="060A4EBD" w:rsidR="009E503A" w:rsidRPr="009E503A" w:rsidRDefault="009E503A" w:rsidP="009E503A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bookmarkStart w:id="0" w:name="_Hlk149905995"/>
      <w:r>
        <w:rPr>
          <w:rFonts w:ascii="Arial" w:hAnsi="Arial" w:cs="Arial"/>
          <w:b/>
          <w:color w:val="7F7F7F" w:themeColor="text1" w:themeTint="80"/>
          <w:lang w:eastAsia="en-US"/>
        </w:rPr>
        <w:t>S</w:t>
      </w:r>
      <w:r w:rsidRPr="009E503A">
        <w:rPr>
          <w:rFonts w:ascii="Arial" w:hAnsi="Arial" w:cs="Arial"/>
          <w:b/>
          <w:color w:val="7F7F7F" w:themeColor="text1" w:themeTint="80"/>
          <w:lang w:eastAsia="en-US"/>
        </w:rPr>
        <w:t xml:space="preserve">veukupan </w:t>
      </w:r>
      <w:r>
        <w:rPr>
          <w:rFonts w:ascii="Arial" w:hAnsi="Arial" w:cs="Arial"/>
          <w:b/>
          <w:color w:val="7F7F7F" w:themeColor="text1" w:themeTint="80"/>
          <w:lang w:eastAsia="en-US"/>
        </w:rPr>
        <w:t xml:space="preserve">novi </w:t>
      </w:r>
      <w:r w:rsidRPr="009E503A">
        <w:rPr>
          <w:rFonts w:ascii="Arial" w:hAnsi="Arial" w:cs="Arial"/>
          <w:b/>
          <w:color w:val="7F7F7F" w:themeColor="text1" w:themeTint="80"/>
          <w:lang w:eastAsia="en-US"/>
        </w:rPr>
        <w:t xml:space="preserve">iznos prihoda </w:t>
      </w:r>
      <w:r w:rsidR="00FD1F66">
        <w:rPr>
          <w:rFonts w:ascii="Arial" w:hAnsi="Arial" w:cs="Arial"/>
          <w:b/>
          <w:color w:val="7F7F7F" w:themeColor="text1" w:themeTint="80"/>
          <w:lang w:eastAsia="en-US"/>
        </w:rPr>
        <w:t>i primitaka iznosi 9.823.987,00</w:t>
      </w:r>
      <w:r w:rsidRPr="009E503A">
        <w:rPr>
          <w:rFonts w:ascii="Arial" w:hAnsi="Arial" w:cs="Arial"/>
          <w:b/>
          <w:color w:val="7F7F7F" w:themeColor="text1" w:themeTint="80"/>
          <w:lang w:eastAsia="en-US"/>
        </w:rPr>
        <w:t>€.</w:t>
      </w:r>
    </w:p>
    <w:bookmarkEnd w:id="0"/>
    <w:p w14:paraId="068944B8" w14:textId="0B6F0DDF" w:rsidR="00291208" w:rsidRDefault="00FD1F66" w:rsidP="00245F0E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Prvim</w:t>
      </w:r>
      <w:r w:rsidR="006E10B7">
        <w:rPr>
          <w:rFonts w:ascii="Arial" w:hAnsi="Arial" w:cs="Arial"/>
          <w:color w:val="323232" w:themeColor="text2"/>
          <w:lang w:eastAsia="en-US"/>
        </w:rPr>
        <w:t xml:space="preserve"> </w:t>
      </w:r>
      <w:r w:rsidR="00454959">
        <w:rPr>
          <w:rFonts w:ascii="Arial" w:hAnsi="Arial" w:cs="Arial"/>
          <w:color w:val="323232" w:themeColor="text2"/>
          <w:lang w:eastAsia="en-US"/>
        </w:rPr>
        <w:t>izmjenama i dopunama k</w:t>
      </w:r>
      <w:r w:rsidR="004F07AF">
        <w:rPr>
          <w:rFonts w:ascii="Arial" w:hAnsi="Arial" w:cs="Arial"/>
          <w:color w:val="323232" w:themeColor="text2"/>
          <w:lang w:eastAsia="en-US"/>
        </w:rPr>
        <w:t>o</w:t>
      </w:r>
      <w:r w:rsidR="00454959">
        <w:rPr>
          <w:rFonts w:ascii="Arial" w:hAnsi="Arial" w:cs="Arial"/>
          <w:color w:val="323232" w:themeColor="text2"/>
          <w:lang w:eastAsia="en-US"/>
        </w:rPr>
        <w:t>nso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</w:t>
      </w:r>
      <w:r>
        <w:rPr>
          <w:rFonts w:ascii="Arial" w:hAnsi="Arial" w:cs="Arial"/>
          <w:color w:val="323232" w:themeColor="text2"/>
          <w:lang w:eastAsia="en-US"/>
        </w:rPr>
        <w:t>4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>se</w:t>
      </w:r>
      <w:r w:rsidR="00454959">
        <w:rPr>
          <w:rFonts w:ascii="Arial" w:hAnsi="Arial" w:cs="Arial"/>
          <w:color w:val="323232" w:themeColor="text2"/>
          <w:lang w:eastAsia="en-US"/>
        </w:rPr>
        <w:t xml:space="preserve"> </w:t>
      </w:r>
      <w:r w:rsidR="00901103">
        <w:rPr>
          <w:rFonts w:ascii="Arial" w:hAnsi="Arial" w:cs="Arial"/>
          <w:color w:val="323232" w:themeColor="text2"/>
          <w:lang w:eastAsia="en-US"/>
        </w:rPr>
        <w:t xml:space="preserve">povećanje </w:t>
      </w:r>
      <w:r w:rsidR="00632D4F">
        <w:rPr>
          <w:rFonts w:ascii="Arial" w:hAnsi="Arial" w:cs="Arial"/>
          <w:color w:val="323232" w:themeColor="text2"/>
          <w:lang w:eastAsia="en-US"/>
        </w:rPr>
        <w:t>prihoda</w:t>
      </w:r>
      <w:r w:rsidR="00254E4D">
        <w:rPr>
          <w:rFonts w:ascii="Arial" w:hAnsi="Arial" w:cs="Arial"/>
          <w:color w:val="323232" w:themeColor="text2"/>
          <w:lang w:eastAsia="en-US"/>
        </w:rPr>
        <w:t xml:space="preserve"> poslovanja </w:t>
      </w:r>
      <w:r w:rsidR="00632D4F">
        <w:rPr>
          <w:rFonts w:ascii="Arial" w:hAnsi="Arial" w:cs="Arial"/>
          <w:color w:val="323232" w:themeColor="text2"/>
          <w:lang w:eastAsia="en-US"/>
        </w:rPr>
        <w:t>za</w:t>
      </w:r>
      <w:r w:rsidR="00984EB2">
        <w:rPr>
          <w:rFonts w:ascii="Arial" w:hAnsi="Arial" w:cs="Arial"/>
          <w:color w:val="323232" w:themeColor="text2"/>
          <w:lang w:eastAsia="en-US"/>
        </w:rPr>
        <w:t xml:space="preserve">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>397.967,00</w:t>
      </w:r>
      <w:r w:rsidR="00901103">
        <w:rPr>
          <w:rFonts w:ascii="Arial" w:hAnsi="Arial" w:cs="Arial"/>
          <w:color w:val="323232" w:themeColor="text2"/>
          <w:lang w:eastAsia="en-US"/>
        </w:rPr>
        <w:t>€</w:t>
      </w:r>
      <w:r w:rsidR="00D43EB9">
        <w:rPr>
          <w:rFonts w:ascii="Arial" w:hAnsi="Arial" w:cs="Arial"/>
          <w:color w:val="323232" w:themeColor="text2"/>
          <w:lang w:eastAsia="en-US"/>
        </w:rPr>
        <w:t xml:space="preserve"> </w:t>
      </w:r>
      <w:r w:rsidR="000D0FD1">
        <w:rPr>
          <w:rFonts w:ascii="Arial" w:hAnsi="Arial" w:cs="Arial"/>
          <w:color w:val="323232" w:themeColor="text2"/>
          <w:lang w:eastAsia="en-US"/>
        </w:rPr>
        <w:t>.</w:t>
      </w:r>
      <w:r w:rsidR="00901103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67F32E42" w14:textId="6365A427" w:rsidR="00D41E4B" w:rsidRDefault="00291208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Novi iznos prihoda</w:t>
      </w:r>
      <w:r w:rsidR="00901103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>predlaže se u visini od</w:t>
      </w:r>
      <w:r w:rsidR="000D6DD7">
        <w:rPr>
          <w:rFonts w:ascii="Arial" w:hAnsi="Arial" w:cs="Arial"/>
          <w:color w:val="323232" w:themeColor="text2"/>
          <w:lang w:eastAsia="en-US"/>
        </w:rPr>
        <w:t xml:space="preserve"> </w:t>
      </w:r>
      <w:r w:rsidR="007659F4" w:rsidRPr="00FD562F">
        <w:rPr>
          <w:rFonts w:ascii="Arial" w:eastAsia="Times New Roman" w:hAnsi="Arial" w:cs="Arial"/>
          <w:bCs/>
          <w:color w:val="auto"/>
          <w:kern w:val="0"/>
        </w:rPr>
        <w:t>6.647.471,00</w:t>
      </w:r>
      <w:r w:rsidR="007659F4">
        <w:rPr>
          <w:rFonts w:ascii="Arial" w:eastAsia="Times New Roman" w:hAnsi="Arial" w:cs="Arial"/>
          <w:b/>
          <w:bCs/>
          <w:color w:val="auto"/>
          <w:kern w:val="0"/>
          <w:sz w:val="14"/>
          <w:szCs w:val="14"/>
        </w:rPr>
        <w:t xml:space="preserve"> </w:t>
      </w:r>
      <w:r w:rsidR="00901103">
        <w:rPr>
          <w:rFonts w:ascii="Arial" w:hAnsi="Arial" w:cs="Arial"/>
          <w:color w:val="323232" w:themeColor="text2"/>
          <w:lang w:eastAsia="en-US"/>
        </w:rPr>
        <w:t>€</w:t>
      </w:r>
      <w:r w:rsidR="00FD0B5B" w:rsidRPr="009E03AE">
        <w:rPr>
          <w:rFonts w:ascii="Arial" w:hAnsi="Arial" w:cs="Arial"/>
          <w:color w:val="auto"/>
          <w:lang w:eastAsia="en-US"/>
        </w:rPr>
        <w:t xml:space="preserve"> </w:t>
      </w:r>
      <w:r w:rsidR="007659F4">
        <w:rPr>
          <w:rFonts w:ascii="Arial" w:hAnsi="Arial" w:cs="Arial"/>
          <w:color w:val="auto"/>
          <w:lang w:eastAsia="en-US"/>
        </w:rPr>
        <w:t>,</w:t>
      </w:r>
      <w:r w:rsidR="007659F4" w:rsidRPr="007659F4">
        <w:t xml:space="preserve"> </w:t>
      </w:r>
      <w:r w:rsidR="007659F4" w:rsidRPr="007659F4">
        <w:rPr>
          <w:rFonts w:ascii="Arial" w:hAnsi="Arial" w:cs="Arial"/>
          <w:color w:val="auto"/>
          <w:lang w:eastAsia="en-US"/>
        </w:rPr>
        <w:t xml:space="preserve">Prihodi od prodaje nefinancijske imovine </w:t>
      </w:r>
      <w:r w:rsidR="00347FBA">
        <w:rPr>
          <w:rFonts w:ascii="Arial" w:hAnsi="Arial" w:cs="Arial"/>
          <w:color w:val="auto"/>
          <w:lang w:eastAsia="en-US"/>
        </w:rPr>
        <w:t xml:space="preserve">ostaje </w:t>
      </w:r>
      <w:r w:rsidR="007659F4">
        <w:rPr>
          <w:rFonts w:ascii="Arial" w:hAnsi="Arial" w:cs="Arial"/>
          <w:color w:val="auto"/>
          <w:lang w:eastAsia="en-US"/>
        </w:rPr>
        <w:t xml:space="preserve">10.000,00€,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sa prenijetim viškom prihoda od </w:t>
      </w:r>
      <w:r w:rsidR="007659F4" w:rsidRPr="007659F4">
        <w:rPr>
          <w:rFonts w:ascii="Arial" w:hAnsi="Arial" w:cs="Arial"/>
          <w:color w:val="auto"/>
          <w:lang w:eastAsia="en-US"/>
        </w:rPr>
        <w:t>615.545,00</w:t>
      </w:r>
      <w:r w:rsidR="00DE09C1">
        <w:rPr>
          <w:rFonts w:ascii="Arial" w:hAnsi="Arial" w:cs="Arial"/>
          <w:color w:val="auto"/>
          <w:lang w:eastAsia="en-US"/>
        </w:rPr>
        <w:t xml:space="preserve"> €</w:t>
      </w:r>
      <w:r w:rsidR="00FD0B5B" w:rsidRPr="009E03AE">
        <w:rPr>
          <w:rFonts w:ascii="Arial" w:hAnsi="Arial" w:cs="Arial"/>
          <w:color w:val="auto"/>
          <w:lang w:eastAsia="en-US"/>
        </w:rPr>
        <w:t xml:space="preserve"> </w:t>
      </w:r>
      <w:r w:rsidR="000D6DD7" w:rsidRPr="009E03AE">
        <w:rPr>
          <w:rFonts w:ascii="Arial" w:hAnsi="Arial" w:cs="Arial"/>
          <w:color w:val="auto"/>
          <w:lang w:eastAsia="en-US"/>
        </w:rPr>
        <w:t xml:space="preserve">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ukupno </w:t>
      </w:r>
      <w:r w:rsidR="00B91FC8">
        <w:rPr>
          <w:rFonts w:ascii="Arial" w:hAnsi="Arial" w:cs="Arial"/>
          <w:color w:val="auto"/>
          <w:lang w:eastAsia="en-US"/>
        </w:rPr>
        <w:t xml:space="preserve">se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prihodi </w:t>
      </w:r>
      <w:r w:rsidR="00643DA1" w:rsidRPr="009E03AE">
        <w:rPr>
          <w:rFonts w:ascii="Arial" w:hAnsi="Arial" w:cs="Arial"/>
          <w:color w:val="auto"/>
          <w:lang w:eastAsia="en-US"/>
        </w:rPr>
        <w:t xml:space="preserve">predlažu u </w:t>
      </w:r>
      <w:r w:rsidR="00FD0B5B" w:rsidRPr="009E03AE">
        <w:rPr>
          <w:rFonts w:ascii="Arial" w:hAnsi="Arial" w:cs="Arial"/>
          <w:color w:val="auto"/>
          <w:lang w:eastAsia="en-US"/>
        </w:rPr>
        <w:t>iznos</w:t>
      </w:r>
      <w:r w:rsidR="00643DA1" w:rsidRPr="009E03AE">
        <w:rPr>
          <w:rFonts w:ascii="Arial" w:hAnsi="Arial" w:cs="Arial"/>
          <w:color w:val="auto"/>
          <w:lang w:eastAsia="en-US"/>
        </w:rPr>
        <w:t xml:space="preserve">u </w:t>
      </w:r>
      <w:r w:rsidR="00643DA1" w:rsidRPr="00A1615F">
        <w:rPr>
          <w:rFonts w:ascii="Arial" w:hAnsi="Arial" w:cs="Arial"/>
          <w:color w:val="000000" w:themeColor="text1"/>
          <w:lang w:eastAsia="en-US"/>
        </w:rPr>
        <w:t>od</w:t>
      </w:r>
      <w:r w:rsidR="00FD0B5B" w:rsidRPr="00A1615F">
        <w:rPr>
          <w:rFonts w:ascii="Arial" w:hAnsi="Arial" w:cs="Arial"/>
          <w:color w:val="000000" w:themeColor="text1"/>
          <w:lang w:eastAsia="en-US"/>
        </w:rPr>
        <w:t xml:space="preserve"> </w:t>
      </w:r>
      <w:r w:rsidR="00A1615F" w:rsidRPr="00DE09C1">
        <w:rPr>
          <w:rFonts w:ascii="Arial" w:hAnsi="Arial" w:cs="Arial"/>
          <w:color w:val="000000" w:themeColor="text1"/>
          <w:lang w:eastAsia="en-US"/>
        </w:rPr>
        <w:t xml:space="preserve">= </w:t>
      </w:r>
      <w:r w:rsidR="007659F4">
        <w:rPr>
          <w:rFonts w:ascii="Arial" w:hAnsi="Arial" w:cs="Arial"/>
          <w:color w:val="000000" w:themeColor="text1"/>
          <w:lang w:eastAsia="en-US"/>
        </w:rPr>
        <w:t>6.657.471,00</w:t>
      </w:r>
      <w:r w:rsidR="00260D83" w:rsidRPr="00DE09C1">
        <w:rPr>
          <w:rFonts w:ascii="Arial" w:hAnsi="Arial" w:cs="Arial"/>
          <w:color w:val="000000" w:themeColor="text1"/>
          <w:lang w:eastAsia="en-US"/>
        </w:rPr>
        <w:t xml:space="preserve"> </w:t>
      </w:r>
      <w:r w:rsidR="00DE09C1">
        <w:rPr>
          <w:rFonts w:ascii="Arial" w:hAnsi="Arial" w:cs="Arial"/>
          <w:color w:val="000000" w:themeColor="text1"/>
          <w:lang w:eastAsia="en-US"/>
        </w:rPr>
        <w:t xml:space="preserve"> €</w:t>
      </w:r>
      <w:r w:rsidR="00FD0B5B" w:rsidRPr="00DE09C1">
        <w:rPr>
          <w:rFonts w:ascii="Arial" w:hAnsi="Arial" w:cs="Arial"/>
          <w:color w:val="000000" w:themeColor="text1"/>
          <w:lang w:eastAsia="en-US"/>
        </w:rPr>
        <w:t>.</w:t>
      </w:r>
      <w:r w:rsidR="00803E13" w:rsidRPr="00DE09C1"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5E9D2825" w14:textId="488646FB" w:rsidR="00291208" w:rsidRDefault="00D41E4B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 w:rsidRPr="00D41E4B">
        <w:rPr>
          <w:rFonts w:ascii="Arial" w:hAnsi="Arial" w:cs="Arial"/>
          <w:color w:val="000000" w:themeColor="text1"/>
          <w:lang w:eastAsia="en-US"/>
        </w:rPr>
        <w:t>Primici od fi</w:t>
      </w:r>
      <w:r w:rsidR="00347FBA">
        <w:rPr>
          <w:rFonts w:ascii="Arial" w:hAnsi="Arial" w:cs="Arial"/>
          <w:color w:val="000000" w:themeColor="text1"/>
          <w:lang w:eastAsia="en-US"/>
        </w:rPr>
        <w:t xml:space="preserve">nancijske imovine i zaduživanja iznose </w:t>
      </w:r>
      <w:r w:rsidRPr="00D41E4B">
        <w:rPr>
          <w:rFonts w:ascii="Arial" w:hAnsi="Arial" w:cs="Arial"/>
          <w:color w:val="000000" w:themeColor="text1"/>
          <w:lang w:eastAsia="en-US"/>
        </w:rPr>
        <w:t>2.550.000</w:t>
      </w:r>
      <w:r w:rsidR="009E503A">
        <w:rPr>
          <w:rFonts w:ascii="Arial" w:hAnsi="Arial" w:cs="Arial"/>
          <w:color w:val="000000" w:themeColor="text1"/>
          <w:lang w:eastAsia="en-US"/>
        </w:rPr>
        <w:t>,00</w:t>
      </w:r>
      <w:r w:rsidRPr="00D41E4B">
        <w:rPr>
          <w:rFonts w:ascii="Arial" w:hAnsi="Arial" w:cs="Arial"/>
          <w:color w:val="000000" w:themeColor="text1"/>
          <w:lang w:eastAsia="en-US"/>
        </w:rPr>
        <w:t>€</w:t>
      </w:r>
      <w:bookmarkStart w:id="1" w:name="_Hlk149904353"/>
      <w:r w:rsidR="00347FBA">
        <w:rPr>
          <w:rFonts w:ascii="Arial" w:hAnsi="Arial" w:cs="Arial"/>
          <w:color w:val="000000" w:themeColor="text1"/>
          <w:lang w:eastAsia="en-US"/>
        </w:rPr>
        <w:t xml:space="preserve"> za koje se dobila suglasnost Vlade RH.</w:t>
      </w:r>
    </w:p>
    <w:bookmarkEnd w:id="1"/>
    <w:p w14:paraId="3EE6D41D" w14:textId="2C17D76C" w:rsidR="00A44FD6" w:rsidRDefault="00A44FD6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Navedeno zaduživanje se odnosi na financiranje projekta Izgradnje dječjeg vrtića u Lipovljanima za cijelu vrijednost projekta iako se iz NPOO-a financira 764.484</w:t>
      </w:r>
      <w:r w:rsidR="00235A08">
        <w:rPr>
          <w:rFonts w:ascii="Arial" w:hAnsi="Arial" w:cs="Arial"/>
          <w:color w:val="000000" w:themeColor="text1"/>
          <w:lang w:eastAsia="en-US"/>
        </w:rPr>
        <w:t>,00</w:t>
      </w:r>
      <w:r>
        <w:rPr>
          <w:rFonts w:ascii="Arial" w:hAnsi="Arial" w:cs="Arial"/>
          <w:color w:val="000000" w:themeColor="text1"/>
          <w:lang w:eastAsia="en-US"/>
        </w:rPr>
        <w:t xml:space="preserve"> € no radi nedinamičnosti povlačenja sredstava iz NPOO-a  </w:t>
      </w:r>
      <w:r w:rsidR="00076A8B">
        <w:rPr>
          <w:rFonts w:ascii="Arial" w:hAnsi="Arial" w:cs="Arial"/>
          <w:color w:val="000000" w:themeColor="text1"/>
          <w:lang w:eastAsia="en-US"/>
        </w:rPr>
        <w:t>potrebno je</w:t>
      </w:r>
      <w:r>
        <w:rPr>
          <w:rFonts w:ascii="Arial" w:hAnsi="Arial" w:cs="Arial"/>
          <w:color w:val="000000" w:themeColor="text1"/>
          <w:lang w:eastAsia="en-US"/>
        </w:rPr>
        <w:t xml:space="preserve"> osigurati sredstva</w:t>
      </w:r>
      <w:r w:rsidR="000D0FD1">
        <w:rPr>
          <w:rFonts w:ascii="Arial" w:hAnsi="Arial" w:cs="Arial"/>
          <w:color w:val="000000" w:themeColor="text1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lang w:eastAsia="en-US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lang w:eastAsia="en-US"/>
        </w:rPr>
        <w:t>predfinanciranje</w:t>
      </w:r>
      <w:proofErr w:type="spellEnd"/>
      <w:r>
        <w:rPr>
          <w:rFonts w:ascii="Arial" w:hAnsi="Arial" w:cs="Arial"/>
          <w:color w:val="000000" w:themeColor="text1"/>
          <w:lang w:eastAsia="en-US"/>
        </w:rPr>
        <w:t xml:space="preserve"> i financiranje izgradnje objekta i opremanja prostora.   </w:t>
      </w:r>
    </w:p>
    <w:p w14:paraId="692BDC31" w14:textId="2C58E4CA" w:rsidR="00A44FD6" w:rsidRPr="009E503A" w:rsidRDefault="009E503A" w:rsidP="009E503A">
      <w:pPr>
        <w:pStyle w:val="Odlomakpopisa"/>
        <w:numPr>
          <w:ilvl w:val="0"/>
          <w:numId w:val="11"/>
        </w:numPr>
        <w:spacing w:before="0" w:after="0"/>
        <w:jc w:val="both"/>
        <w:rPr>
          <w:rFonts w:ascii="Arial" w:hAnsi="Arial" w:cs="Arial"/>
          <w:i/>
          <w:iCs/>
          <w:color w:val="000000" w:themeColor="text1"/>
          <w:lang w:eastAsia="en-US"/>
        </w:rPr>
      </w:pPr>
      <w:r w:rsidRPr="009E503A">
        <w:rPr>
          <w:rFonts w:ascii="Arial" w:hAnsi="Arial" w:cs="Arial"/>
          <w:i/>
          <w:iCs/>
          <w:color w:val="000000" w:themeColor="text1"/>
          <w:lang w:eastAsia="en-US"/>
        </w:rPr>
        <w:t xml:space="preserve">Raspoloživa sredstva iz prethodne godine </w:t>
      </w:r>
    </w:p>
    <w:p w14:paraId="2DAB1655" w14:textId="77777777" w:rsidR="002A6C6A" w:rsidRDefault="00DE09C1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V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išak prihoda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Općine Lipovljani </w:t>
      </w:r>
      <w:r w:rsidR="00A1615F">
        <w:rPr>
          <w:rFonts w:ascii="Arial" w:hAnsi="Arial" w:cs="Arial"/>
          <w:color w:val="000000" w:themeColor="text1"/>
          <w:lang w:eastAsia="en-US"/>
        </w:rPr>
        <w:t>iz prethodne godine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u iznosu </w:t>
      </w:r>
      <w:r w:rsidR="00A1615F">
        <w:rPr>
          <w:rFonts w:ascii="Arial" w:hAnsi="Arial" w:cs="Arial"/>
          <w:color w:val="000000" w:themeColor="text1"/>
          <w:lang w:eastAsia="en-US"/>
        </w:rPr>
        <w:t>od</w:t>
      </w:r>
      <w:r w:rsidR="002A6C6A">
        <w:rPr>
          <w:rFonts w:ascii="Arial" w:hAnsi="Arial" w:cs="Arial"/>
          <w:color w:val="000000" w:themeColor="text1"/>
          <w:lang w:eastAsia="en-US"/>
        </w:rPr>
        <w:t xml:space="preserve"> 615.217,43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€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 </w:t>
      </w:r>
      <w:r w:rsidR="001B60B9">
        <w:rPr>
          <w:rFonts w:ascii="Arial" w:hAnsi="Arial" w:cs="Arial"/>
          <w:color w:val="000000" w:themeColor="text1"/>
          <w:lang w:eastAsia="en-US"/>
        </w:rPr>
        <w:t xml:space="preserve">i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Dječjeg vrtića Iskrica </w:t>
      </w:r>
      <w:r w:rsidR="002A6C6A">
        <w:rPr>
          <w:rFonts w:ascii="Arial" w:hAnsi="Arial" w:cs="Arial"/>
          <w:color w:val="000000" w:themeColor="text1"/>
          <w:lang w:eastAsia="en-US"/>
        </w:rPr>
        <w:t>1.298,61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€ </w:t>
      </w:r>
      <w:r w:rsidR="00A1615F">
        <w:rPr>
          <w:rFonts w:ascii="Arial" w:hAnsi="Arial" w:cs="Arial"/>
          <w:color w:val="000000" w:themeColor="text1"/>
          <w:lang w:eastAsia="en-US"/>
        </w:rPr>
        <w:t>prebija sa manjkom prihoda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Narodne knjižnice i čitaonice Lipovljani </w:t>
      </w:r>
      <w:r w:rsidR="00A1615F">
        <w:rPr>
          <w:rFonts w:ascii="Arial" w:hAnsi="Arial" w:cs="Arial"/>
          <w:color w:val="000000" w:themeColor="text1"/>
          <w:lang w:eastAsia="en-US"/>
        </w:rPr>
        <w:t xml:space="preserve"> od </w:t>
      </w:r>
      <w:r w:rsidR="002A6C6A">
        <w:rPr>
          <w:rFonts w:ascii="Arial" w:hAnsi="Arial" w:cs="Arial"/>
          <w:color w:val="000000" w:themeColor="text1"/>
          <w:lang w:eastAsia="en-US"/>
        </w:rPr>
        <w:t>970,99</w:t>
      </w:r>
      <w:r w:rsidR="00B31092">
        <w:rPr>
          <w:rFonts w:ascii="Arial" w:hAnsi="Arial" w:cs="Arial"/>
          <w:color w:val="000000" w:themeColor="text1"/>
          <w:lang w:eastAsia="en-US"/>
        </w:rPr>
        <w:t>€</w:t>
      </w:r>
      <w:r w:rsidR="002A6C6A">
        <w:rPr>
          <w:rFonts w:ascii="Arial" w:hAnsi="Arial" w:cs="Arial"/>
          <w:color w:val="000000" w:themeColor="text1"/>
          <w:lang w:eastAsia="en-US"/>
        </w:rPr>
        <w:t xml:space="preserve">. Raspoloživa sredstva za 2024.g. </w:t>
      </w:r>
    </w:p>
    <w:p w14:paraId="2C8DDAFE" w14:textId="2CAC9768" w:rsidR="00B31092" w:rsidRDefault="002A6C6A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iznose =615.545,05€ ,</w:t>
      </w:r>
      <w:r w:rsidR="001B60B9">
        <w:rPr>
          <w:rFonts w:ascii="Arial" w:hAnsi="Arial" w:cs="Arial"/>
          <w:color w:val="000000" w:themeColor="text1"/>
          <w:lang w:eastAsia="en-US"/>
        </w:rPr>
        <w:t xml:space="preserve"> r</w:t>
      </w:r>
      <w:r w:rsidR="00B31092">
        <w:rPr>
          <w:rFonts w:ascii="Arial" w:hAnsi="Arial" w:cs="Arial"/>
          <w:color w:val="000000" w:themeColor="text1"/>
          <w:lang w:eastAsia="en-US"/>
        </w:rPr>
        <w:t>aspoređuj</w:t>
      </w:r>
      <w:r>
        <w:rPr>
          <w:rFonts w:ascii="Arial" w:hAnsi="Arial" w:cs="Arial"/>
          <w:color w:val="000000" w:themeColor="text1"/>
          <w:lang w:eastAsia="en-US"/>
        </w:rPr>
        <w:t xml:space="preserve">u se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na temelju donijete </w:t>
      </w:r>
      <w:r w:rsidR="001B60B9">
        <w:rPr>
          <w:rFonts w:ascii="Arial" w:hAnsi="Arial" w:cs="Arial"/>
          <w:color w:val="000000" w:themeColor="text1"/>
          <w:lang w:eastAsia="en-US"/>
        </w:rPr>
        <w:t>O</w:t>
      </w:r>
      <w:r w:rsidR="00B31092">
        <w:rPr>
          <w:rFonts w:ascii="Arial" w:hAnsi="Arial" w:cs="Arial"/>
          <w:color w:val="000000" w:themeColor="text1"/>
          <w:lang w:eastAsia="en-US"/>
        </w:rPr>
        <w:t>dluke</w:t>
      </w:r>
      <w:r w:rsidR="001B60B9">
        <w:rPr>
          <w:rFonts w:ascii="Arial" w:hAnsi="Arial" w:cs="Arial"/>
          <w:color w:val="000000" w:themeColor="text1"/>
          <w:lang w:eastAsia="en-US"/>
        </w:rPr>
        <w:t xml:space="preserve"> o rasporedu rezultata </w:t>
      </w:r>
      <w:r w:rsidR="00B31092">
        <w:rPr>
          <w:rFonts w:ascii="Arial" w:hAnsi="Arial" w:cs="Arial"/>
          <w:color w:val="000000" w:themeColor="text1"/>
          <w:lang w:eastAsia="en-US"/>
        </w:rPr>
        <w:t xml:space="preserve"> u ove Izmjene i dopune proračuna za 202</w:t>
      </w:r>
      <w:r>
        <w:rPr>
          <w:rFonts w:ascii="Arial" w:hAnsi="Arial" w:cs="Arial"/>
          <w:color w:val="000000" w:themeColor="text1"/>
          <w:lang w:eastAsia="en-US"/>
        </w:rPr>
        <w:t>4</w:t>
      </w:r>
      <w:r w:rsidR="00B07894">
        <w:rPr>
          <w:rFonts w:ascii="Arial" w:hAnsi="Arial" w:cs="Arial"/>
          <w:color w:val="000000" w:themeColor="text1"/>
          <w:lang w:eastAsia="en-US"/>
        </w:rPr>
        <w:t xml:space="preserve">.g prema izvorima financiranja. </w:t>
      </w:r>
    </w:p>
    <w:p w14:paraId="46539FD7" w14:textId="77777777" w:rsidR="00B5580F" w:rsidRDefault="00B5580F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</w:p>
    <w:p w14:paraId="15BD089E" w14:textId="6C753972" w:rsidR="004E26D9" w:rsidRDefault="005256A8" w:rsidP="004E26D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>
        <w:rPr>
          <w:rFonts w:ascii="Arial" w:hAnsi="Arial" w:cs="Arial"/>
          <w:b/>
          <w:color w:val="7F7F7F" w:themeColor="text1" w:themeTint="80"/>
          <w:lang w:eastAsia="en-US"/>
        </w:rPr>
        <w:t xml:space="preserve">Prihodi </w:t>
      </w:r>
    </w:p>
    <w:p w14:paraId="1127D89F" w14:textId="779D990C" w:rsidR="00B5580F" w:rsidRDefault="00B5580F" w:rsidP="00A342E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>Mijenjane su oznake izvora financiranja sukladno Pravilniku.</w:t>
      </w:r>
    </w:p>
    <w:p w14:paraId="286E6A72" w14:textId="2A65D4CA" w:rsidR="00B5580F" w:rsidRDefault="00E91822" w:rsidP="00A342E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E91822">
        <w:rPr>
          <w:rFonts w:ascii="Arial" w:hAnsi="Arial" w:cs="Arial"/>
          <w:bCs/>
          <w:color w:val="000000" w:themeColor="text1"/>
          <w:lang w:eastAsia="en-US"/>
        </w:rPr>
        <w:t>Opći prihodi i primici</w:t>
      </w:r>
      <w:r w:rsidR="00B5580F">
        <w:rPr>
          <w:rFonts w:ascii="Arial" w:hAnsi="Arial" w:cs="Arial"/>
          <w:bCs/>
          <w:color w:val="000000" w:themeColor="text1"/>
          <w:lang w:eastAsia="en-US"/>
        </w:rPr>
        <w:t xml:space="preserve"> kao i naknada za pridobivenu količinu nafte i plina </w:t>
      </w:r>
      <w:r w:rsidRPr="00E91822">
        <w:rPr>
          <w:rFonts w:ascii="Arial" w:hAnsi="Arial" w:cs="Arial"/>
          <w:bCs/>
          <w:color w:val="000000" w:themeColor="text1"/>
          <w:lang w:eastAsia="en-US"/>
        </w:rPr>
        <w:t xml:space="preserve"> povećani su </w:t>
      </w:r>
      <w:r>
        <w:rPr>
          <w:rFonts w:ascii="Arial" w:hAnsi="Arial" w:cs="Arial"/>
          <w:bCs/>
          <w:color w:val="000000" w:themeColor="text1"/>
          <w:lang w:eastAsia="en-US"/>
        </w:rPr>
        <w:t>na te</w:t>
      </w:r>
      <w:r w:rsidR="00B5580F">
        <w:rPr>
          <w:rFonts w:ascii="Arial" w:hAnsi="Arial" w:cs="Arial"/>
          <w:bCs/>
          <w:color w:val="000000" w:themeColor="text1"/>
          <w:lang w:eastAsia="en-US"/>
        </w:rPr>
        <w:t>melju realizacije prošle godine</w:t>
      </w:r>
    </w:p>
    <w:p w14:paraId="2F27F16E" w14:textId="64B6B4F5" w:rsidR="00B5580F" w:rsidRDefault="00B5580F" w:rsidP="00A342E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>Te realizacije u prvom tromjesečju.</w:t>
      </w:r>
    </w:p>
    <w:p w14:paraId="50490BFF" w14:textId="4D8B1010" w:rsidR="00B5580F" w:rsidRDefault="00B5580F" w:rsidP="00A342E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>Prihodi za posebne namjene smanjeni su radi veće planiranog viška prihoda od šumskog doprinosa a povećani radi manje planiranog viška prihoda od zakupa poljoprivrednog zemljišta i komunalne naknade.</w:t>
      </w:r>
    </w:p>
    <w:p w14:paraId="457AE876" w14:textId="743F994C" w:rsidR="00913D02" w:rsidRDefault="00913D02" w:rsidP="00A342E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>Kapitalne pomoći se povećavaju sukladno potpisanim ugovorima sa M</w:t>
      </w:r>
      <w:r w:rsidR="00FF2398">
        <w:rPr>
          <w:rFonts w:ascii="Arial" w:hAnsi="Arial" w:cs="Arial"/>
          <w:bCs/>
          <w:color w:val="000000" w:themeColor="text1"/>
          <w:lang w:eastAsia="en-US"/>
        </w:rPr>
        <w:t>RR</w:t>
      </w:r>
      <w:r>
        <w:rPr>
          <w:rFonts w:ascii="Arial" w:hAnsi="Arial" w:cs="Arial"/>
          <w:bCs/>
          <w:color w:val="000000" w:themeColor="text1"/>
          <w:lang w:eastAsia="en-US"/>
        </w:rPr>
        <w:t>FEU , Ministarstvom turizma i Središnjim državnim uredom za demografiju i mlade.</w:t>
      </w:r>
      <w:r w:rsidR="00A55261">
        <w:rPr>
          <w:rFonts w:ascii="Arial" w:hAnsi="Arial" w:cs="Arial"/>
          <w:bCs/>
          <w:color w:val="000000" w:themeColor="text1"/>
          <w:lang w:eastAsia="en-US"/>
        </w:rPr>
        <w:t xml:space="preserve"> Kapitalne pomoći od Ministarstva kulture </w:t>
      </w:r>
      <w:r w:rsidR="00667588">
        <w:rPr>
          <w:rFonts w:ascii="Arial" w:hAnsi="Arial" w:cs="Arial"/>
          <w:bCs/>
          <w:color w:val="000000" w:themeColor="text1"/>
          <w:lang w:eastAsia="en-US"/>
        </w:rPr>
        <w:t xml:space="preserve">za knjižnicu </w:t>
      </w:r>
      <w:r w:rsidR="00A55261">
        <w:rPr>
          <w:rFonts w:ascii="Arial" w:hAnsi="Arial" w:cs="Arial"/>
          <w:bCs/>
          <w:color w:val="000000" w:themeColor="text1"/>
          <w:lang w:eastAsia="en-US"/>
        </w:rPr>
        <w:t xml:space="preserve">smanjuju se na temelju odobrenih sredstava za nabavu knjiga. </w:t>
      </w:r>
    </w:p>
    <w:p w14:paraId="36B6104E" w14:textId="4613CBD1" w:rsidR="00667588" w:rsidRDefault="00667588" w:rsidP="00A342EE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 xml:space="preserve">Tekuće pomoći iz državnog proračuna za program Zaželi smanjuju se sukladno ugovorenom iznosu , tekuće pomoći od Savjeta za nacionalne manjine za manifestaciju LS povećavaju se na temelju odobrenih sredstava .Tekuće pomoći za materijalne potrebe vrtića od Središnjeg </w:t>
      </w:r>
      <w:proofErr w:type="spellStart"/>
      <w:r>
        <w:rPr>
          <w:rFonts w:ascii="Arial" w:hAnsi="Arial" w:cs="Arial"/>
          <w:bCs/>
          <w:color w:val="000000" w:themeColor="text1"/>
          <w:lang w:eastAsia="en-US"/>
        </w:rPr>
        <w:t>drž</w:t>
      </w:r>
      <w:proofErr w:type="spellEnd"/>
      <w:r>
        <w:rPr>
          <w:rFonts w:ascii="Arial" w:hAnsi="Arial" w:cs="Arial"/>
          <w:bCs/>
          <w:color w:val="000000" w:themeColor="text1"/>
          <w:lang w:eastAsia="en-US"/>
        </w:rPr>
        <w:t xml:space="preserve">. ureda za demografiju brišu se </w:t>
      </w:r>
      <w:r w:rsidR="006A5119">
        <w:rPr>
          <w:rFonts w:ascii="Arial" w:hAnsi="Arial" w:cs="Arial"/>
          <w:bCs/>
          <w:color w:val="000000" w:themeColor="text1"/>
          <w:lang w:eastAsia="en-US"/>
        </w:rPr>
        <w:t>jer su odobrena sredstva za fiska</w:t>
      </w:r>
      <w:r>
        <w:rPr>
          <w:rFonts w:ascii="Arial" w:hAnsi="Arial" w:cs="Arial"/>
          <w:bCs/>
          <w:color w:val="000000" w:themeColor="text1"/>
          <w:lang w:eastAsia="en-US"/>
        </w:rPr>
        <w:t xml:space="preserve">lnu održivost iz NPOO-a. </w:t>
      </w:r>
    </w:p>
    <w:p w14:paraId="4EB18EA0" w14:textId="22685734" w:rsidR="00E91822" w:rsidRDefault="00D3440E" w:rsidP="00667588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>Tekuće pomoći i</w:t>
      </w:r>
      <w:r w:rsidR="000806F0">
        <w:rPr>
          <w:rFonts w:ascii="Arial" w:hAnsi="Arial" w:cs="Arial"/>
          <w:bCs/>
          <w:color w:val="000000" w:themeColor="text1"/>
          <w:lang w:eastAsia="en-US"/>
        </w:rPr>
        <w:t xml:space="preserve">z državnog proračuna iz  NPOO-a korigiraju </w:t>
      </w:r>
      <w:r>
        <w:rPr>
          <w:rFonts w:ascii="Arial" w:hAnsi="Arial" w:cs="Arial"/>
          <w:bCs/>
          <w:color w:val="000000" w:themeColor="text1"/>
          <w:lang w:eastAsia="en-US"/>
        </w:rPr>
        <w:t xml:space="preserve">se na temelju  </w:t>
      </w:r>
      <w:r w:rsidRPr="00D3440E">
        <w:rPr>
          <w:rFonts w:ascii="Arial" w:hAnsi="Arial" w:cs="Arial"/>
          <w:bCs/>
          <w:color w:val="000000" w:themeColor="text1"/>
          <w:lang w:eastAsia="en-US"/>
        </w:rPr>
        <w:t>O</w:t>
      </w:r>
      <w:r w:rsidR="00630081">
        <w:rPr>
          <w:rFonts w:ascii="Arial" w:hAnsi="Arial" w:cs="Arial"/>
          <w:bCs/>
          <w:color w:val="000000" w:themeColor="text1"/>
          <w:lang w:eastAsia="en-US"/>
        </w:rPr>
        <w:t>dluke o</w:t>
      </w:r>
      <w:r w:rsidRPr="00D3440E">
        <w:rPr>
          <w:rFonts w:ascii="Arial" w:hAnsi="Arial" w:cs="Arial"/>
          <w:bCs/>
          <w:color w:val="000000" w:themeColor="text1"/>
          <w:lang w:eastAsia="en-US"/>
        </w:rPr>
        <w:t xml:space="preserve"> dodjeli sredstava za fiskalnu održivost dječjih vrtića za pedagošku godinu 2023./2024.</w:t>
      </w:r>
      <w:r w:rsidR="006A5119">
        <w:rPr>
          <w:rFonts w:ascii="Arial" w:hAnsi="Arial" w:cs="Arial"/>
          <w:bCs/>
          <w:color w:val="000000" w:themeColor="text1"/>
          <w:lang w:eastAsia="en-US"/>
        </w:rPr>
        <w:t>(FODV)</w:t>
      </w:r>
    </w:p>
    <w:p w14:paraId="0BA145AC" w14:textId="15482A6D" w:rsidR="002D57F5" w:rsidRDefault="002D57F5" w:rsidP="00667588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>Tekuće pomoći iz županijskog proračuna –nova pozicija – sredstva su pomoći za sanaciju štete stambenih objekata uslijed jakog olujnog nevremena. Na temelju Rješenja Vlade RH sredstva su dodijeljena Županiji kao primatelju sredstava a Županija prosljeđuju JLPS-ima.</w:t>
      </w:r>
    </w:p>
    <w:p w14:paraId="7A5B41DD" w14:textId="10C67F0C" w:rsidR="005A3479" w:rsidRDefault="00345EFE" w:rsidP="004E26D9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094E">
        <w:rPr>
          <w:rFonts w:ascii="Arial" w:hAnsi="Arial" w:cs="Arial"/>
          <w:bCs/>
          <w:color w:val="000000" w:themeColor="text1"/>
          <w:lang w:eastAsia="en-US"/>
        </w:rPr>
        <w:t xml:space="preserve">Pomoći temeljem prijenosa </w:t>
      </w:r>
      <w:r w:rsidR="005A3479">
        <w:rPr>
          <w:rFonts w:ascii="Arial" w:hAnsi="Arial" w:cs="Arial"/>
          <w:bCs/>
          <w:color w:val="000000" w:themeColor="text1"/>
          <w:lang w:eastAsia="en-US"/>
        </w:rPr>
        <w:t xml:space="preserve">EU sredstava za program Zaželi i ostvari 4.(bespovratna sredstva) </w:t>
      </w:r>
      <w:r w:rsidRPr="0055094E">
        <w:rPr>
          <w:rFonts w:ascii="Arial" w:hAnsi="Arial" w:cs="Arial"/>
          <w:bCs/>
          <w:color w:val="000000" w:themeColor="text1"/>
          <w:lang w:eastAsia="en-US"/>
        </w:rPr>
        <w:t>korigirana su na temelju ugovorenog iznosa za 2024.g.</w:t>
      </w:r>
    </w:p>
    <w:p w14:paraId="7CA2EDF3" w14:textId="19FABE7D" w:rsidR="00D04031" w:rsidRDefault="0096618D" w:rsidP="004E26D9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55094E">
        <w:rPr>
          <w:rFonts w:ascii="Arial" w:hAnsi="Arial" w:cs="Arial"/>
          <w:bCs/>
          <w:color w:val="000000" w:themeColor="text1"/>
          <w:lang w:eastAsia="en-US"/>
        </w:rPr>
        <w:t>Planirani iznos za pomoći usmjere</w:t>
      </w:r>
      <w:r w:rsidR="0055094E">
        <w:rPr>
          <w:rFonts w:ascii="Arial" w:hAnsi="Arial" w:cs="Arial"/>
          <w:bCs/>
          <w:color w:val="000000" w:themeColor="text1"/>
          <w:lang w:eastAsia="en-US"/>
        </w:rPr>
        <w:t>ne na izgradnju tržnice brišu se radi trenutno nepostojanja srodnih natječaja.</w:t>
      </w:r>
    </w:p>
    <w:p w14:paraId="41118FAB" w14:textId="15A942E4" w:rsidR="00E91822" w:rsidRPr="00E91822" w:rsidRDefault="00D04031" w:rsidP="004E26D9">
      <w:pPr>
        <w:spacing w:before="0" w:after="0"/>
        <w:jc w:val="both"/>
        <w:rPr>
          <w:rFonts w:ascii="Arial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  <w:lang w:eastAsia="en-US"/>
        </w:rPr>
        <w:t xml:space="preserve">Planirani iznos za sportsko rekreacijski turistički centar </w:t>
      </w:r>
      <w:r w:rsidR="00B00576">
        <w:rPr>
          <w:rFonts w:ascii="Arial" w:hAnsi="Arial" w:cs="Arial"/>
          <w:bCs/>
          <w:color w:val="000000" w:themeColor="text1"/>
          <w:lang w:eastAsia="en-US"/>
        </w:rPr>
        <w:t>povećava se sukladno procijenjenom projektu za spremnost prijave na natječaj.</w:t>
      </w:r>
      <w:r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="0055094E">
        <w:rPr>
          <w:rFonts w:ascii="Arial" w:hAnsi="Arial" w:cs="Arial"/>
          <w:bCs/>
          <w:color w:val="000000" w:themeColor="text1"/>
          <w:lang w:eastAsia="en-US"/>
        </w:rPr>
        <w:t xml:space="preserve">  </w:t>
      </w:r>
      <w:r w:rsidR="0096618D">
        <w:rPr>
          <w:rFonts w:ascii="Arial" w:hAnsi="Arial" w:cs="Arial"/>
          <w:bCs/>
          <w:color w:val="000000" w:themeColor="text1"/>
          <w:lang w:eastAsia="en-US"/>
        </w:rPr>
        <w:t xml:space="preserve"> </w:t>
      </w:r>
    </w:p>
    <w:p w14:paraId="775FCB3A" w14:textId="77777777" w:rsidR="00D04031" w:rsidRDefault="00D04031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</w:p>
    <w:p w14:paraId="311606F9" w14:textId="083A81C4" w:rsidR="00A42741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 xml:space="preserve">Rashodi i izdaci </w:t>
      </w:r>
    </w:p>
    <w:p w14:paraId="55B779A4" w14:textId="2630907F" w:rsidR="00E91822" w:rsidRPr="00254E4D" w:rsidRDefault="00E91822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E91822">
        <w:rPr>
          <w:rFonts w:ascii="Arial" w:hAnsi="Arial" w:cs="Arial"/>
          <w:b/>
          <w:color w:val="7F7F7F" w:themeColor="text1" w:themeTint="80"/>
          <w:lang w:eastAsia="en-US"/>
        </w:rPr>
        <w:t xml:space="preserve">Sveukupan novi iznos </w:t>
      </w:r>
      <w:r>
        <w:rPr>
          <w:rFonts w:ascii="Arial" w:hAnsi="Arial" w:cs="Arial"/>
          <w:b/>
          <w:color w:val="7F7F7F" w:themeColor="text1" w:themeTint="80"/>
          <w:lang w:eastAsia="en-US"/>
        </w:rPr>
        <w:t xml:space="preserve">rashoda i izdataka </w:t>
      </w:r>
      <w:r w:rsidR="00D04031">
        <w:rPr>
          <w:rFonts w:ascii="Arial" w:hAnsi="Arial" w:cs="Arial"/>
          <w:b/>
          <w:color w:val="7F7F7F" w:themeColor="text1" w:themeTint="80"/>
          <w:lang w:eastAsia="en-US"/>
        </w:rPr>
        <w:t xml:space="preserve"> iznosi </w:t>
      </w:r>
      <w:r w:rsidR="000E619A">
        <w:rPr>
          <w:rFonts w:ascii="Arial" w:hAnsi="Arial" w:cs="Arial"/>
          <w:b/>
          <w:color w:val="7F7F7F" w:themeColor="text1" w:themeTint="80"/>
          <w:lang w:eastAsia="en-US"/>
        </w:rPr>
        <w:t>=9.823.987,00€</w:t>
      </w:r>
    </w:p>
    <w:p w14:paraId="29D68ED0" w14:textId="77777777" w:rsidR="00A03117" w:rsidRDefault="00440E17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 skladu sa prihodovnom stranom proračuna r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ashodi poslovanja se 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povećavaju </w:t>
      </w:r>
      <w:r w:rsidR="00F16F49">
        <w:rPr>
          <w:rFonts w:ascii="Arial" w:hAnsi="Arial" w:cs="Arial"/>
          <w:color w:val="323232" w:themeColor="text2"/>
          <w:lang w:eastAsia="en-US"/>
        </w:rPr>
        <w:t xml:space="preserve"> za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 </w:t>
      </w:r>
      <w:r w:rsidR="000E619A">
        <w:rPr>
          <w:rFonts w:ascii="Arial" w:hAnsi="Arial" w:cs="Arial"/>
          <w:color w:val="323232" w:themeColor="text2"/>
          <w:lang w:eastAsia="en-US"/>
        </w:rPr>
        <w:t>302.150,00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 € tako da se predlaže novi iznos od </w:t>
      </w:r>
      <w:r w:rsidR="000E619A">
        <w:rPr>
          <w:rFonts w:ascii="Arial" w:hAnsi="Arial" w:cs="Arial"/>
          <w:color w:val="323232" w:themeColor="text2"/>
          <w:lang w:eastAsia="en-US"/>
        </w:rPr>
        <w:t>2.217.521,00</w:t>
      </w:r>
      <w:r w:rsidR="001A1A6D">
        <w:rPr>
          <w:rFonts w:ascii="Arial" w:hAnsi="Arial" w:cs="Arial"/>
          <w:color w:val="323232" w:themeColor="text2"/>
          <w:lang w:eastAsia="en-US"/>
        </w:rPr>
        <w:t xml:space="preserve"> €</w:t>
      </w:r>
      <w:r w:rsidR="00A03117">
        <w:rPr>
          <w:rFonts w:ascii="Arial" w:hAnsi="Arial" w:cs="Arial"/>
          <w:color w:val="323232" w:themeColor="text2"/>
          <w:lang w:eastAsia="en-US"/>
        </w:rPr>
        <w:t xml:space="preserve">. </w:t>
      </w:r>
      <w:r w:rsidR="001A1A6D">
        <w:rPr>
          <w:rFonts w:ascii="Arial" w:hAnsi="Arial" w:cs="Arial"/>
          <w:color w:val="323232" w:themeColor="text2"/>
          <w:lang w:eastAsia="en-US"/>
        </w:rPr>
        <w:t>R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ashodi za nabavu nefinancijske imovine </w:t>
      </w:r>
      <w:r w:rsidR="008A1EF0">
        <w:rPr>
          <w:rFonts w:ascii="Arial" w:hAnsi="Arial" w:cs="Arial"/>
          <w:color w:val="323232" w:themeColor="text2"/>
          <w:lang w:eastAsia="en-US"/>
        </w:rPr>
        <w:t>povećavaju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 se za </w:t>
      </w:r>
      <w:r w:rsidR="00A03117">
        <w:rPr>
          <w:rFonts w:ascii="Arial" w:hAnsi="Arial" w:cs="Arial"/>
          <w:color w:val="323232" w:themeColor="text2"/>
          <w:lang w:eastAsia="en-US"/>
        </w:rPr>
        <w:t xml:space="preserve">95.215,00 što </w:t>
      </w:r>
    </w:p>
    <w:p w14:paraId="3D659029" w14:textId="1E53AAF2" w:rsidR="008A1EF0" w:rsidRDefault="00A03117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iznosi </w:t>
      </w:r>
      <w:r w:rsidRPr="00A03117">
        <w:rPr>
          <w:rFonts w:ascii="Arial" w:hAnsi="Arial" w:cs="Arial"/>
          <w:color w:val="323232" w:themeColor="text2"/>
          <w:lang w:eastAsia="en-US"/>
        </w:rPr>
        <w:t>7.605.495,00</w:t>
      </w:r>
      <w:r w:rsidR="008A1EF0">
        <w:rPr>
          <w:rFonts w:ascii="Arial" w:hAnsi="Arial" w:cs="Arial"/>
          <w:color w:val="323232" w:themeColor="text2"/>
          <w:lang w:eastAsia="en-US"/>
        </w:rPr>
        <w:t>€</w:t>
      </w:r>
      <w:r w:rsidR="00DA6A67">
        <w:rPr>
          <w:rFonts w:ascii="Arial" w:hAnsi="Arial" w:cs="Arial"/>
          <w:color w:val="323232" w:themeColor="text2"/>
          <w:lang w:eastAsia="en-US"/>
        </w:rPr>
        <w:t xml:space="preserve">. </w:t>
      </w:r>
      <w:r w:rsidR="008A1EF0">
        <w:rPr>
          <w:rFonts w:ascii="Arial" w:hAnsi="Arial" w:cs="Arial"/>
          <w:color w:val="323232" w:themeColor="text2"/>
          <w:lang w:eastAsia="en-US"/>
        </w:rPr>
        <w:t xml:space="preserve"> </w:t>
      </w:r>
      <w:r>
        <w:rPr>
          <w:rFonts w:ascii="Arial" w:hAnsi="Arial" w:cs="Arial"/>
          <w:color w:val="323232" w:themeColor="text2"/>
          <w:lang w:eastAsia="en-US"/>
        </w:rPr>
        <w:t>N</w:t>
      </w:r>
      <w:r w:rsidR="00E91822">
        <w:rPr>
          <w:rFonts w:ascii="Arial" w:hAnsi="Arial" w:cs="Arial"/>
          <w:color w:val="323232" w:themeColor="text2"/>
          <w:lang w:eastAsia="en-US"/>
        </w:rPr>
        <w:t xml:space="preserve">a općem dijelu </w:t>
      </w:r>
      <w:r>
        <w:rPr>
          <w:rFonts w:ascii="Arial" w:hAnsi="Arial" w:cs="Arial"/>
          <w:color w:val="323232" w:themeColor="text2"/>
          <w:lang w:eastAsia="en-US"/>
        </w:rPr>
        <w:t xml:space="preserve">proračuna </w:t>
      </w:r>
      <w:r w:rsidR="00E91822">
        <w:rPr>
          <w:rFonts w:ascii="Arial" w:hAnsi="Arial" w:cs="Arial"/>
          <w:color w:val="323232" w:themeColor="text2"/>
          <w:lang w:eastAsia="en-US"/>
        </w:rPr>
        <w:t>nije vidljiv</w:t>
      </w:r>
      <w:r w:rsidR="0065332D">
        <w:rPr>
          <w:rFonts w:ascii="Arial" w:hAnsi="Arial" w:cs="Arial"/>
          <w:color w:val="323232" w:themeColor="text2"/>
          <w:lang w:eastAsia="en-US"/>
        </w:rPr>
        <w:t xml:space="preserve"> prenijeti </w:t>
      </w:r>
      <w:r w:rsidR="00E91822">
        <w:rPr>
          <w:rFonts w:ascii="Arial" w:hAnsi="Arial" w:cs="Arial"/>
          <w:color w:val="323232" w:themeColor="text2"/>
          <w:lang w:eastAsia="en-US"/>
        </w:rPr>
        <w:t xml:space="preserve"> manjak</w:t>
      </w:r>
      <w:r w:rsidR="0065332D">
        <w:rPr>
          <w:rFonts w:ascii="Arial" w:hAnsi="Arial" w:cs="Arial"/>
          <w:color w:val="323232" w:themeColor="text2"/>
          <w:lang w:eastAsia="en-US"/>
        </w:rPr>
        <w:t xml:space="preserve"> prihoda knjižnice </w:t>
      </w:r>
      <w:r w:rsidR="00E91822">
        <w:rPr>
          <w:rFonts w:ascii="Arial" w:hAnsi="Arial" w:cs="Arial"/>
          <w:color w:val="323232" w:themeColor="text2"/>
          <w:lang w:eastAsia="en-US"/>
        </w:rPr>
        <w:t xml:space="preserve"> jer je umanjen </w:t>
      </w:r>
      <w:r w:rsidR="0065332D">
        <w:rPr>
          <w:rFonts w:ascii="Arial" w:hAnsi="Arial" w:cs="Arial"/>
          <w:color w:val="323232" w:themeColor="text2"/>
          <w:lang w:eastAsia="en-US"/>
        </w:rPr>
        <w:t xml:space="preserve">ukupni </w:t>
      </w:r>
      <w:r w:rsidR="00E91822">
        <w:rPr>
          <w:rFonts w:ascii="Arial" w:hAnsi="Arial" w:cs="Arial"/>
          <w:color w:val="323232" w:themeColor="text2"/>
          <w:lang w:eastAsia="en-US"/>
        </w:rPr>
        <w:t>preneseni višak prihoda .</w:t>
      </w:r>
    </w:p>
    <w:p w14:paraId="61F11E0E" w14:textId="77777777" w:rsidR="008A1EF0" w:rsidRDefault="008A1EF0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32A86B6A" w14:textId="782057AB" w:rsidR="00B80AD3" w:rsidRDefault="008050E8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ojedine promjene odnose se na raspored po namjenskoj raspodjeli </w:t>
      </w:r>
      <w:r w:rsidR="00207ECF">
        <w:rPr>
          <w:rFonts w:ascii="Arial" w:hAnsi="Arial" w:cs="Arial"/>
          <w:color w:val="323232" w:themeColor="text2"/>
          <w:lang w:eastAsia="en-US"/>
        </w:rPr>
        <w:t xml:space="preserve">namjenskih prihoda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odnosno 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po </w:t>
      </w:r>
      <w:r w:rsidR="003A40DB">
        <w:rPr>
          <w:rFonts w:ascii="Arial" w:hAnsi="Arial" w:cs="Arial"/>
          <w:color w:val="323232" w:themeColor="text2"/>
          <w:lang w:eastAsia="en-US"/>
        </w:rPr>
        <w:t>klasificiranju</w:t>
      </w:r>
      <w:r w:rsidR="00E91822">
        <w:rPr>
          <w:rFonts w:ascii="Arial" w:hAnsi="Arial" w:cs="Arial"/>
          <w:color w:val="323232" w:themeColor="text2"/>
          <w:lang w:eastAsia="en-US"/>
        </w:rPr>
        <w:t xml:space="preserve"> i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 po </w:t>
      </w:r>
      <w:r w:rsidR="0077701A">
        <w:rPr>
          <w:rFonts w:ascii="Arial" w:hAnsi="Arial" w:cs="Arial"/>
          <w:color w:val="323232" w:themeColor="text2"/>
          <w:lang w:eastAsia="en-US"/>
        </w:rPr>
        <w:t>izvorima financiranja</w:t>
      </w:r>
      <w:r w:rsidR="00B15295">
        <w:rPr>
          <w:rFonts w:ascii="Arial" w:hAnsi="Arial" w:cs="Arial"/>
          <w:color w:val="323232" w:themeColor="text2"/>
          <w:lang w:eastAsia="en-US"/>
        </w:rPr>
        <w:t xml:space="preserve"> te izmjene sukladno prihodnoj strani proračuna</w:t>
      </w:r>
      <w:r w:rsidR="009057B7">
        <w:rPr>
          <w:rFonts w:ascii="Arial" w:hAnsi="Arial" w:cs="Arial"/>
          <w:color w:val="323232" w:themeColor="text2"/>
          <w:lang w:eastAsia="en-US"/>
        </w:rPr>
        <w:t xml:space="preserve"> te usklađenje na rashodima </w:t>
      </w:r>
      <w:r w:rsidR="00F41303">
        <w:rPr>
          <w:rFonts w:ascii="Arial" w:hAnsi="Arial" w:cs="Arial"/>
          <w:color w:val="323232" w:themeColor="text2"/>
          <w:lang w:eastAsia="en-US"/>
        </w:rPr>
        <w:t xml:space="preserve">koji su vezani sa potpisanim Ugovorima </w:t>
      </w:r>
      <w:r w:rsidR="00207ECF">
        <w:rPr>
          <w:rFonts w:ascii="Arial" w:hAnsi="Arial" w:cs="Arial"/>
          <w:color w:val="323232" w:themeColor="text2"/>
          <w:lang w:eastAsia="en-US"/>
        </w:rPr>
        <w:t>o</w:t>
      </w:r>
      <w:r w:rsidR="00F41303">
        <w:rPr>
          <w:rFonts w:ascii="Arial" w:hAnsi="Arial" w:cs="Arial"/>
          <w:color w:val="323232" w:themeColor="text2"/>
          <w:lang w:eastAsia="en-US"/>
        </w:rPr>
        <w:t>visno radi li se o povećanju ili smanjenju tekućih ili kapitalnih pomoći.</w:t>
      </w:r>
      <w:r w:rsidR="00B173FB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69F33AF2" w14:textId="771DA814" w:rsidR="00717339" w:rsidRDefault="00717339" w:rsidP="003D70AF">
      <w:pPr>
        <w:rPr>
          <w:lang w:eastAsia="en-US"/>
        </w:rPr>
      </w:pPr>
    </w:p>
    <w:p w14:paraId="755A55DC" w14:textId="77777777" w:rsidR="001E7677" w:rsidRPr="00B43218" w:rsidRDefault="001E7677" w:rsidP="00B43218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color w:val="FFFFFF"/>
          <w:kern w:val="0"/>
          <w:sz w:val="16"/>
          <w:szCs w:val="16"/>
        </w:rPr>
      </w:pPr>
    </w:p>
    <w:p w14:paraId="2A60CED9" w14:textId="2B9244CF" w:rsidR="00590B18" w:rsidRPr="003D70AF" w:rsidRDefault="00FE4DF6" w:rsidP="0041661F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3D70AF">
        <w:rPr>
          <w:rFonts w:ascii="Arial" w:hAnsi="Arial" w:cs="Arial"/>
          <w:b/>
          <w:color w:val="7F7F7F" w:themeColor="text1" w:themeTint="80"/>
          <w:lang w:eastAsia="en-US"/>
        </w:rPr>
        <w:t xml:space="preserve">POSEBNI DIO </w:t>
      </w:r>
    </w:p>
    <w:p w14:paraId="5A6A99F7" w14:textId="28ACA584" w:rsidR="00B44B4B" w:rsidRPr="003D70AF" w:rsidRDefault="00B44B4B" w:rsidP="0066089E">
      <w:pPr>
        <w:spacing w:before="0" w:after="0"/>
        <w:jc w:val="both"/>
        <w:rPr>
          <w:rFonts w:ascii="Arial" w:hAnsi="Arial" w:cs="Arial"/>
          <w:lang w:eastAsia="en-US"/>
        </w:rPr>
      </w:pPr>
      <w:r w:rsidRPr="003D70AF">
        <w:rPr>
          <w:rFonts w:ascii="Arial" w:hAnsi="Arial" w:cs="Arial"/>
          <w:lang w:eastAsia="en-US"/>
        </w:rPr>
        <w:t>Razdjel 001 OPĆINSKO VIJEĆE</w:t>
      </w:r>
      <w:r w:rsidRPr="003D70AF">
        <w:rPr>
          <w:rFonts w:ascii="Arial" w:hAnsi="Arial" w:cs="Arial"/>
          <w:lang w:eastAsia="en-US"/>
        </w:rPr>
        <w:tab/>
      </w:r>
    </w:p>
    <w:p w14:paraId="22101150" w14:textId="36FC9291" w:rsidR="000D0B76" w:rsidRPr="003D70AF" w:rsidRDefault="00B44B4B" w:rsidP="0066089E">
      <w:pPr>
        <w:spacing w:before="0" w:after="0"/>
        <w:jc w:val="both"/>
        <w:rPr>
          <w:rFonts w:ascii="Arial" w:hAnsi="Arial" w:cs="Arial"/>
          <w:lang w:eastAsia="en-US"/>
        </w:rPr>
      </w:pPr>
      <w:r w:rsidRPr="003D70AF">
        <w:rPr>
          <w:rFonts w:ascii="Arial" w:hAnsi="Arial" w:cs="Arial"/>
          <w:lang w:eastAsia="en-US"/>
        </w:rPr>
        <w:t>Glava 00101 Općinsko vijeć</w:t>
      </w:r>
      <w:r w:rsidR="002F368F" w:rsidRPr="003D70AF">
        <w:rPr>
          <w:rFonts w:ascii="Arial" w:hAnsi="Arial" w:cs="Arial"/>
          <w:lang w:eastAsia="en-US"/>
        </w:rPr>
        <w:t>e- nema promjena</w:t>
      </w:r>
    </w:p>
    <w:p w14:paraId="7A045A64" w14:textId="77777777" w:rsidR="00411A38" w:rsidRPr="003D70AF" w:rsidRDefault="00411A38" w:rsidP="0066089E">
      <w:pPr>
        <w:spacing w:before="0" w:after="0"/>
        <w:jc w:val="both"/>
        <w:rPr>
          <w:rFonts w:ascii="Arial" w:hAnsi="Arial" w:cs="Arial"/>
          <w:lang w:eastAsia="en-US"/>
        </w:rPr>
      </w:pPr>
    </w:p>
    <w:p w14:paraId="2961125B" w14:textId="77777777" w:rsidR="00B44B4B" w:rsidRPr="003D70AF" w:rsidRDefault="00B44B4B" w:rsidP="002F368F">
      <w:pPr>
        <w:spacing w:before="0" w:after="0"/>
        <w:jc w:val="both"/>
        <w:rPr>
          <w:rFonts w:ascii="Arial" w:hAnsi="Arial" w:cs="Arial"/>
          <w:lang w:eastAsia="en-US"/>
        </w:rPr>
      </w:pPr>
      <w:r w:rsidRPr="003D70AF">
        <w:rPr>
          <w:rFonts w:ascii="Arial" w:hAnsi="Arial" w:cs="Arial"/>
          <w:lang w:eastAsia="en-US"/>
        </w:rPr>
        <w:t>Razdjel 002 OPĆINSKI NAČELNIK</w:t>
      </w:r>
      <w:r w:rsidRPr="003D70AF">
        <w:rPr>
          <w:rFonts w:ascii="Arial" w:hAnsi="Arial" w:cs="Arial"/>
          <w:lang w:eastAsia="en-US"/>
        </w:rPr>
        <w:tab/>
      </w:r>
    </w:p>
    <w:p w14:paraId="380D21D1" w14:textId="1523FC19" w:rsidR="0041661F" w:rsidRPr="003D70AF" w:rsidRDefault="00B44B4B" w:rsidP="002F368F">
      <w:pPr>
        <w:spacing w:before="0" w:after="0"/>
        <w:jc w:val="both"/>
        <w:rPr>
          <w:rFonts w:ascii="Arial" w:hAnsi="Arial" w:cs="Arial"/>
          <w:lang w:eastAsia="en-US"/>
        </w:rPr>
      </w:pPr>
      <w:r w:rsidRPr="003D70AF">
        <w:rPr>
          <w:rFonts w:ascii="Arial" w:hAnsi="Arial" w:cs="Arial"/>
          <w:lang w:eastAsia="en-US"/>
        </w:rPr>
        <w:t>Glava 00201 Općinski načelnik</w:t>
      </w:r>
      <w:r w:rsidR="002F368F" w:rsidRPr="003D70AF">
        <w:rPr>
          <w:rFonts w:ascii="Arial" w:hAnsi="Arial" w:cs="Arial"/>
          <w:lang w:eastAsia="en-US"/>
        </w:rPr>
        <w:t xml:space="preserve">- </w:t>
      </w:r>
      <w:r w:rsidR="00095467" w:rsidRPr="003D70AF">
        <w:rPr>
          <w:rFonts w:ascii="Arial" w:hAnsi="Arial" w:cs="Arial"/>
          <w:lang w:eastAsia="en-US"/>
        </w:rPr>
        <w:t xml:space="preserve">promjena rashoda za dnevni obrok prema zakonskom </w:t>
      </w:r>
      <w:r w:rsidR="00D624DC" w:rsidRPr="003D70AF">
        <w:rPr>
          <w:rFonts w:ascii="Arial" w:hAnsi="Arial" w:cs="Arial"/>
          <w:lang w:eastAsia="en-US"/>
        </w:rPr>
        <w:t xml:space="preserve">povećanju neoporezivih primitaka </w:t>
      </w:r>
    </w:p>
    <w:p w14:paraId="5C1E2F0B" w14:textId="77777777" w:rsidR="0041661F" w:rsidRPr="003D70AF" w:rsidRDefault="0041661F" w:rsidP="002F368F">
      <w:pPr>
        <w:spacing w:before="0" w:after="0"/>
        <w:jc w:val="both"/>
        <w:rPr>
          <w:rFonts w:ascii="Arial" w:hAnsi="Arial" w:cs="Arial"/>
          <w:lang w:eastAsia="en-US"/>
        </w:rPr>
      </w:pPr>
    </w:p>
    <w:p w14:paraId="25EA7A3E" w14:textId="4D16612A" w:rsidR="0041661F" w:rsidRPr="002B2E4F" w:rsidRDefault="009736A6" w:rsidP="00046899">
      <w:pPr>
        <w:spacing w:before="0" w:after="0"/>
        <w:jc w:val="both"/>
        <w:rPr>
          <w:rFonts w:ascii="Arial" w:hAnsi="Arial" w:cs="Arial"/>
          <w:color w:val="808080" w:themeColor="background1" w:themeShade="80"/>
          <w:lang w:eastAsia="en-US"/>
        </w:rPr>
      </w:pPr>
      <w:r w:rsidRPr="002B2E4F">
        <w:rPr>
          <w:rFonts w:ascii="Arial" w:hAnsi="Arial" w:cs="Arial"/>
          <w:color w:val="808080" w:themeColor="background1" w:themeShade="80"/>
          <w:lang w:eastAsia="en-US"/>
        </w:rPr>
        <w:t xml:space="preserve">Razdjel 003 Jedinstveni upravni odjel </w:t>
      </w:r>
    </w:p>
    <w:p w14:paraId="38C29A23" w14:textId="1FD6BDA2" w:rsidR="007739AC" w:rsidRPr="002B2E4F" w:rsidRDefault="007739AC" w:rsidP="00046899">
      <w:pPr>
        <w:spacing w:before="0" w:after="0"/>
        <w:jc w:val="both"/>
        <w:rPr>
          <w:rFonts w:ascii="Arial" w:hAnsi="Arial" w:cs="Arial"/>
          <w:bCs/>
          <w:lang w:eastAsia="en-US"/>
        </w:rPr>
      </w:pPr>
      <w:r w:rsidRPr="002B2E4F">
        <w:rPr>
          <w:rFonts w:ascii="Arial" w:hAnsi="Arial" w:cs="Arial"/>
          <w:bCs/>
          <w:lang w:eastAsia="en-US"/>
        </w:rPr>
        <w:t>Glava 00300 Jedinstveni upravni odjel</w:t>
      </w:r>
      <w:r w:rsidRPr="002B2E4F">
        <w:rPr>
          <w:rFonts w:ascii="Arial" w:hAnsi="Arial" w:cs="Arial"/>
          <w:bCs/>
          <w:lang w:eastAsia="en-US"/>
        </w:rPr>
        <w:tab/>
      </w:r>
    </w:p>
    <w:p w14:paraId="0C35AD99" w14:textId="02516D79" w:rsidR="00907899" w:rsidRPr="003D70AF" w:rsidRDefault="00907899" w:rsidP="0004689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14:paraId="259B9D37" w14:textId="533F1C08" w:rsidR="005C3F0B" w:rsidRPr="003D70AF" w:rsidRDefault="007739AC" w:rsidP="00046899">
      <w:pPr>
        <w:spacing w:before="0" w:after="0"/>
        <w:jc w:val="both"/>
        <w:rPr>
          <w:rFonts w:ascii="Arial" w:hAnsi="Arial" w:cs="Arial"/>
          <w:lang w:eastAsia="en-US"/>
        </w:rPr>
      </w:pPr>
      <w:r w:rsidRPr="003D70AF">
        <w:rPr>
          <w:rFonts w:ascii="Arial" w:hAnsi="Arial" w:cs="Arial"/>
          <w:lang w:eastAsia="en-US"/>
        </w:rPr>
        <w:t>PROGRAM  1000 JAVNA UPRAVA I ADMINISTRACIJA</w:t>
      </w:r>
    </w:p>
    <w:p w14:paraId="4F154073" w14:textId="7641EC42" w:rsidR="0076764B" w:rsidRPr="003D70AF" w:rsidRDefault="006504BD" w:rsidP="008F4BB0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color w:val="auto"/>
          <w:lang w:eastAsia="en-US"/>
        </w:rPr>
        <w:t>Na pojedinim pozicijama su povećanja</w:t>
      </w:r>
      <w:r w:rsidR="008855A4" w:rsidRPr="003D70AF">
        <w:rPr>
          <w:rFonts w:ascii="Arial" w:hAnsi="Arial" w:cs="Arial"/>
          <w:color w:val="auto"/>
          <w:lang w:eastAsia="en-US"/>
        </w:rPr>
        <w:t xml:space="preserve"> ili smanjenja</w:t>
      </w:r>
      <w:r w:rsidRPr="003D70AF">
        <w:rPr>
          <w:rFonts w:ascii="Arial" w:hAnsi="Arial" w:cs="Arial"/>
          <w:color w:val="auto"/>
          <w:lang w:eastAsia="en-US"/>
        </w:rPr>
        <w:t xml:space="preserve"> u skladu sa realizacijom</w:t>
      </w:r>
      <w:r w:rsidR="0041661F" w:rsidRPr="003D70AF">
        <w:rPr>
          <w:rFonts w:ascii="Arial" w:hAnsi="Arial" w:cs="Arial"/>
          <w:color w:val="auto"/>
          <w:lang w:eastAsia="en-US"/>
        </w:rPr>
        <w:t xml:space="preserve"> i procjenom do kraja godine gledajući povećanje cijena ili većeg</w:t>
      </w:r>
      <w:r w:rsidR="0050393D" w:rsidRPr="003D70AF">
        <w:rPr>
          <w:rFonts w:ascii="Arial" w:hAnsi="Arial" w:cs="Arial"/>
          <w:color w:val="auto"/>
          <w:lang w:eastAsia="en-US"/>
        </w:rPr>
        <w:t xml:space="preserve">/manjeg </w:t>
      </w:r>
      <w:r w:rsidR="0041661F" w:rsidRPr="003D70AF">
        <w:rPr>
          <w:rFonts w:ascii="Arial" w:hAnsi="Arial" w:cs="Arial"/>
          <w:color w:val="auto"/>
          <w:lang w:eastAsia="en-US"/>
        </w:rPr>
        <w:t xml:space="preserve"> planiranog iznosa od realnog u izvršenju </w:t>
      </w:r>
      <w:r w:rsidR="00AD09EF" w:rsidRPr="003D70AF">
        <w:rPr>
          <w:rFonts w:ascii="Arial" w:hAnsi="Arial" w:cs="Arial"/>
          <w:color w:val="auto"/>
          <w:lang w:eastAsia="en-US"/>
        </w:rPr>
        <w:t xml:space="preserve">te </w:t>
      </w:r>
      <w:r w:rsidR="00DC640A" w:rsidRPr="003D70AF">
        <w:rPr>
          <w:rFonts w:ascii="Arial" w:hAnsi="Arial" w:cs="Arial"/>
          <w:color w:val="auto"/>
          <w:lang w:eastAsia="en-US"/>
        </w:rPr>
        <w:t xml:space="preserve">preraspodjela nekih pozicija kojima se mijenja izvor financiranja; </w:t>
      </w:r>
    </w:p>
    <w:p w14:paraId="19886BCC" w14:textId="6B0AE3FF" w:rsidR="00561382" w:rsidRPr="003D70AF" w:rsidRDefault="00561382" w:rsidP="008F4BB0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i/>
          <w:color w:val="auto"/>
          <w:lang w:eastAsia="en-US"/>
        </w:rPr>
        <w:t xml:space="preserve">Aktivnost </w:t>
      </w:r>
      <w:r w:rsidRPr="003D70AF">
        <w:rPr>
          <w:rFonts w:ascii="Arial" w:hAnsi="Arial" w:cs="Arial"/>
          <w:color w:val="auto"/>
          <w:lang w:eastAsia="en-US"/>
        </w:rPr>
        <w:t xml:space="preserve">Rashodi za zaposlene </w:t>
      </w:r>
    </w:p>
    <w:p w14:paraId="7C6338E4" w14:textId="5D72152A" w:rsidR="005D5CDE" w:rsidRPr="003D70AF" w:rsidRDefault="005660BC" w:rsidP="008F4BB0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color w:val="auto"/>
          <w:lang w:eastAsia="en-US"/>
        </w:rPr>
        <w:t xml:space="preserve">Rashodi za zaposlene </w:t>
      </w:r>
      <w:r w:rsidR="005D5CDE" w:rsidRPr="003D70AF">
        <w:rPr>
          <w:rFonts w:ascii="Arial" w:hAnsi="Arial" w:cs="Arial"/>
          <w:color w:val="auto"/>
          <w:lang w:eastAsia="en-US"/>
        </w:rPr>
        <w:t xml:space="preserve">, </w:t>
      </w:r>
      <w:r w:rsidR="00CA1CEA" w:rsidRPr="003D70AF">
        <w:rPr>
          <w:rFonts w:ascii="Arial" w:hAnsi="Arial" w:cs="Arial"/>
          <w:color w:val="auto"/>
          <w:lang w:eastAsia="en-US"/>
        </w:rPr>
        <w:t xml:space="preserve">Povećanje plaća u kumulativu za 10% </w:t>
      </w:r>
      <w:r w:rsidR="00D624DC" w:rsidRPr="003D70AF">
        <w:rPr>
          <w:rFonts w:ascii="Arial" w:hAnsi="Arial" w:cs="Arial"/>
          <w:color w:val="auto"/>
          <w:lang w:eastAsia="en-US"/>
        </w:rPr>
        <w:t xml:space="preserve">, povećanje iznosa dnevnih obroka ,regresa i božićnica </w:t>
      </w:r>
      <w:r w:rsidR="002B2E4F">
        <w:rPr>
          <w:rFonts w:ascii="Arial" w:hAnsi="Arial" w:cs="Arial"/>
          <w:color w:val="auto"/>
          <w:lang w:eastAsia="en-US"/>
        </w:rPr>
        <w:t xml:space="preserve">te dara za djecu </w:t>
      </w:r>
      <w:r w:rsidR="00D624DC" w:rsidRPr="003D70AF">
        <w:rPr>
          <w:rFonts w:ascii="Arial" w:hAnsi="Arial" w:cs="Arial"/>
          <w:color w:val="auto"/>
          <w:lang w:eastAsia="en-US"/>
        </w:rPr>
        <w:t xml:space="preserve">prema zakonskom povećanju neoporezivih primitaka </w:t>
      </w:r>
      <w:r w:rsidR="005D5CDE" w:rsidRPr="003D70AF">
        <w:rPr>
          <w:rFonts w:ascii="Arial" w:hAnsi="Arial" w:cs="Arial"/>
          <w:color w:val="auto"/>
          <w:lang w:eastAsia="en-US"/>
        </w:rPr>
        <w:t xml:space="preserve"> </w:t>
      </w:r>
    </w:p>
    <w:p w14:paraId="6C612FF2" w14:textId="45504088" w:rsidR="00A91072" w:rsidRPr="003D70AF" w:rsidRDefault="00FD02D0" w:rsidP="008F4BB0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i/>
          <w:color w:val="auto"/>
          <w:lang w:eastAsia="en-US"/>
        </w:rPr>
        <w:t>Aktivnost</w:t>
      </w:r>
      <w:r w:rsidRPr="003D70AF">
        <w:rPr>
          <w:rFonts w:ascii="Arial" w:hAnsi="Arial" w:cs="Arial"/>
          <w:color w:val="auto"/>
          <w:lang w:eastAsia="en-US"/>
        </w:rPr>
        <w:t xml:space="preserve"> Materijalni i financijski rashodi -povećanja i smanjenja sukladno real</w:t>
      </w:r>
      <w:r w:rsidR="00A91072" w:rsidRPr="003D70AF">
        <w:rPr>
          <w:rFonts w:ascii="Arial" w:hAnsi="Arial" w:cs="Arial"/>
          <w:color w:val="auto"/>
          <w:lang w:eastAsia="en-US"/>
        </w:rPr>
        <w:t xml:space="preserve">izaciji u prvom </w:t>
      </w:r>
      <w:r w:rsidR="00B027B1" w:rsidRPr="003D70AF">
        <w:rPr>
          <w:rFonts w:ascii="Arial" w:hAnsi="Arial" w:cs="Arial"/>
          <w:color w:val="auto"/>
          <w:lang w:eastAsia="en-US"/>
        </w:rPr>
        <w:t xml:space="preserve">kvartalu te kroz raspored izvora financiranja </w:t>
      </w:r>
      <w:r w:rsidR="00A91072" w:rsidRPr="003D70AF">
        <w:rPr>
          <w:rFonts w:ascii="Arial" w:hAnsi="Arial" w:cs="Arial"/>
          <w:color w:val="auto"/>
          <w:lang w:eastAsia="en-US"/>
        </w:rPr>
        <w:t xml:space="preserve">, povećanje stavke usluga tekućeg održavanja zgrada vezano za uslugu vanjskog pranja zgrade Općine i stazica u parku smanjenje stavke za plin . Geodetsko katastarske usluge povećavaju se sukladno prenijetim viškom prihoda od zakupa </w:t>
      </w:r>
      <w:proofErr w:type="spellStart"/>
      <w:r w:rsidR="00A91072" w:rsidRPr="003D70AF">
        <w:rPr>
          <w:rFonts w:ascii="Arial" w:hAnsi="Arial" w:cs="Arial"/>
          <w:color w:val="auto"/>
          <w:lang w:eastAsia="en-US"/>
        </w:rPr>
        <w:t>polj</w:t>
      </w:r>
      <w:proofErr w:type="spellEnd"/>
      <w:r w:rsidR="00A91072" w:rsidRPr="003D70AF">
        <w:rPr>
          <w:rFonts w:ascii="Arial" w:hAnsi="Arial" w:cs="Arial"/>
          <w:color w:val="auto"/>
          <w:lang w:eastAsia="en-US"/>
        </w:rPr>
        <w:t xml:space="preserve">. zemljišta u svrhu pripreme i provođenja komasacije poljoprivrednog zemljišta. </w:t>
      </w:r>
      <w:r w:rsidR="00BC338E" w:rsidRPr="003D70AF">
        <w:rPr>
          <w:rFonts w:ascii="Arial" w:hAnsi="Arial" w:cs="Arial"/>
          <w:color w:val="auto"/>
          <w:lang w:eastAsia="en-US"/>
        </w:rPr>
        <w:t xml:space="preserve"> Usluga odvjetnika za sudske sporove –nova stavka radi sudskog spora sa dobavljačem vezano za izvođenje radova na projektu “</w:t>
      </w:r>
      <w:proofErr w:type="spellStart"/>
      <w:r w:rsidR="00BC338E" w:rsidRPr="003D70AF">
        <w:rPr>
          <w:rFonts w:ascii="Arial" w:hAnsi="Arial" w:cs="Arial"/>
          <w:color w:val="auto"/>
          <w:lang w:eastAsia="en-US"/>
        </w:rPr>
        <w:t>Tenina</w:t>
      </w:r>
      <w:proofErr w:type="spellEnd"/>
      <w:r w:rsidR="00BC338E" w:rsidRPr="003D70AF">
        <w:rPr>
          <w:rFonts w:ascii="Arial" w:hAnsi="Arial" w:cs="Arial"/>
          <w:color w:val="auto"/>
          <w:lang w:eastAsia="en-US"/>
        </w:rPr>
        <w:t xml:space="preserve"> staza“. </w:t>
      </w:r>
    </w:p>
    <w:p w14:paraId="005B5CFE" w14:textId="017A3D55" w:rsidR="003D2F36" w:rsidRPr="003D70AF" w:rsidRDefault="00561382" w:rsidP="00B027B1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i/>
          <w:color w:val="auto"/>
          <w:lang w:eastAsia="en-US"/>
        </w:rPr>
        <w:t xml:space="preserve">Aktivnost </w:t>
      </w:r>
      <w:r w:rsidR="00F13299" w:rsidRPr="003D70AF">
        <w:rPr>
          <w:rFonts w:ascii="Arial" w:hAnsi="Arial" w:cs="Arial"/>
          <w:color w:val="auto"/>
          <w:lang w:eastAsia="en-US"/>
        </w:rPr>
        <w:t xml:space="preserve">Financijski rashodi </w:t>
      </w:r>
      <w:r w:rsidR="00B027B1" w:rsidRPr="003D70AF">
        <w:rPr>
          <w:rFonts w:ascii="Arial" w:hAnsi="Arial" w:cs="Arial"/>
          <w:color w:val="auto"/>
          <w:lang w:eastAsia="en-US"/>
        </w:rPr>
        <w:t xml:space="preserve">-nema promjena </w:t>
      </w:r>
    </w:p>
    <w:p w14:paraId="227726B4" w14:textId="40A1A352" w:rsidR="00B027B1" w:rsidRPr="003D70AF" w:rsidRDefault="00B027B1" w:rsidP="00B027B1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i/>
          <w:color w:val="auto"/>
          <w:lang w:eastAsia="en-US"/>
        </w:rPr>
        <w:t xml:space="preserve">Aktivnost </w:t>
      </w:r>
      <w:r w:rsidRPr="003D70AF">
        <w:rPr>
          <w:rFonts w:ascii="Arial" w:hAnsi="Arial" w:cs="Arial"/>
          <w:color w:val="auto"/>
          <w:lang w:eastAsia="en-US"/>
        </w:rPr>
        <w:t xml:space="preserve">Obilježavanje značajnih datuma </w:t>
      </w:r>
      <w:r w:rsidR="003D70AF" w:rsidRPr="003D70AF">
        <w:rPr>
          <w:rFonts w:ascii="Arial" w:hAnsi="Arial" w:cs="Arial"/>
          <w:color w:val="auto"/>
          <w:lang w:eastAsia="en-US"/>
        </w:rPr>
        <w:t xml:space="preserve">–nema promjena </w:t>
      </w:r>
    </w:p>
    <w:p w14:paraId="47444D46" w14:textId="3D036E56" w:rsidR="00B35C14" w:rsidRPr="003D70AF" w:rsidRDefault="00B35C14" w:rsidP="00B027B1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i/>
          <w:color w:val="auto"/>
          <w:lang w:eastAsia="en-US"/>
        </w:rPr>
        <w:t>Aktivnost</w:t>
      </w:r>
      <w:r w:rsidRPr="003D70AF">
        <w:rPr>
          <w:rFonts w:ascii="Arial" w:hAnsi="Arial" w:cs="Arial"/>
          <w:color w:val="auto"/>
          <w:lang w:eastAsia="en-US"/>
        </w:rPr>
        <w:t xml:space="preserve"> Informiranje ,povećava se radi troškova izdavanja općinskog lista i povećanja usluge o poslovnoj suradnji -usluge grafičkog dizajna a/v produkcije i marketinških aktivnosti </w:t>
      </w:r>
    </w:p>
    <w:p w14:paraId="38A0D416" w14:textId="77777777" w:rsidR="003D70AF" w:rsidRDefault="003D70AF" w:rsidP="003D70AF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i/>
          <w:color w:val="auto"/>
          <w:lang w:eastAsia="en-US"/>
        </w:rPr>
        <w:t>Aktivnost</w:t>
      </w:r>
      <w:r w:rsidRPr="003D70AF">
        <w:rPr>
          <w:rFonts w:ascii="Arial" w:hAnsi="Arial" w:cs="Arial"/>
          <w:color w:val="auto"/>
          <w:lang w:eastAsia="en-US"/>
        </w:rPr>
        <w:t xml:space="preserve"> Elementarne nepogode , korekcija stavki koje su bile aktualne prošle godine i otvaranje nove stavke za isplatu naknada šteta za sanaciju stambenih objekata na području Općine Lipovljani ( izvor financiranja naveden u prihodnoj strani ) </w:t>
      </w:r>
    </w:p>
    <w:p w14:paraId="0CF51647" w14:textId="15C65A27" w:rsidR="003D70AF" w:rsidRPr="003D70AF" w:rsidRDefault="003D70AF" w:rsidP="003D70AF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3D70AF">
        <w:rPr>
          <w:rFonts w:ascii="Arial" w:hAnsi="Arial" w:cs="Arial"/>
          <w:i/>
          <w:color w:val="auto"/>
          <w:lang w:eastAsia="en-US"/>
        </w:rPr>
        <w:t>Aktivnost</w:t>
      </w:r>
      <w:r>
        <w:rPr>
          <w:rFonts w:ascii="Arial" w:hAnsi="Arial" w:cs="Arial"/>
          <w:color w:val="auto"/>
          <w:lang w:eastAsia="en-US"/>
        </w:rPr>
        <w:t xml:space="preserve"> Mjesna samouprava – nema promjena </w:t>
      </w:r>
    </w:p>
    <w:p w14:paraId="761C023E" w14:textId="4293AA1A" w:rsidR="00561382" w:rsidRDefault="009D1608" w:rsidP="008F4BB0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9D1608">
        <w:rPr>
          <w:rFonts w:ascii="Arial" w:hAnsi="Arial" w:cs="Arial"/>
          <w:i/>
          <w:color w:val="auto"/>
          <w:lang w:eastAsia="en-US"/>
        </w:rPr>
        <w:t xml:space="preserve">Aktivnost </w:t>
      </w:r>
      <w:r>
        <w:rPr>
          <w:rFonts w:ascii="Arial" w:hAnsi="Arial" w:cs="Arial"/>
          <w:color w:val="auto"/>
          <w:lang w:eastAsia="en-US"/>
        </w:rPr>
        <w:t xml:space="preserve">Konzultantske usluge –nema promjena </w:t>
      </w:r>
    </w:p>
    <w:p w14:paraId="60629FA7" w14:textId="5E4BF884" w:rsidR="009D1608" w:rsidRPr="003D70AF" w:rsidRDefault="009D1608" w:rsidP="008F4BB0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9D1608">
        <w:rPr>
          <w:rFonts w:ascii="Arial" w:hAnsi="Arial" w:cs="Arial"/>
          <w:i/>
          <w:color w:val="auto"/>
          <w:lang w:eastAsia="en-US"/>
        </w:rPr>
        <w:t>Aktivnost</w:t>
      </w:r>
      <w:r>
        <w:rPr>
          <w:rFonts w:ascii="Arial" w:hAnsi="Arial" w:cs="Arial"/>
          <w:color w:val="auto"/>
          <w:lang w:eastAsia="en-US"/>
        </w:rPr>
        <w:t xml:space="preserve"> rashodi za zaposlene-Javni radovi –korekcija prema prihodnoj strani  </w:t>
      </w:r>
    </w:p>
    <w:p w14:paraId="35D8E33A" w14:textId="462A13A3" w:rsidR="00594F19" w:rsidRPr="003D70AF" w:rsidRDefault="00561382" w:rsidP="008F4BB0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9D1608">
        <w:rPr>
          <w:rFonts w:ascii="Arial" w:hAnsi="Arial" w:cs="Arial"/>
          <w:i/>
          <w:color w:val="auto"/>
          <w:lang w:eastAsia="en-US"/>
        </w:rPr>
        <w:t>Aktivnost</w:t>
      </w:r>
      <w:r w:rsidRPr="003D70AF">
        <w:rPr>
          <w:rFonts w:ascii="Arial" w:hAnsi="Arial" w:cs="Arial"/>
          <w:color w:val="auto"/>
          <w:lang w:eastAsia="en-US"/>
        </w:rPr>
        <w:t xml:space="preserve"> Donošenje akata iz djelokruga predstavničkog tijela ,</w:t>
      </w:r>
      <w:r w:rsidR="00C00839" w:rsidRPr="003D70AF">
        <w:rPr>
          <w:rFonts w:ascii="Arial" w:hAnsi="Arial" w:cs="Arial"/>
          <w:color w:val="auto"/>
          <w:lang w:eastAsia="en-US"/>
        </w:rPr>
        <w:t xml:space="preserve"> </w:t>
      </w:r>
      <w:r w:rsidR="009D1608">
        <w:rPr>
          <w:rFonts w:ascii="Arial" w:hAnsi="Arial" w:cs="Arial"/>
          <w:color w:val="auto"/>
          <w:lang w:eastAsia="en-US"/>
        </w:rPr>
        <w:t xml:space="preserve">nova stavka –Strategija upravljanja imovinom u vlasništvu Općine Lipovljani , rashod je planiran prošle godine no kakao isti nije bio realiziran tako je donijet i usvojen u 2024.g.  </w:t>
      </w:r>
    </w:p>
    <w:p w14:paraId="36004140" w14:textId="0832EF72" w:rsidR="00561382" w:rsidRPr="003D70AF" w:rsidRDefault="00BD769F" w:rsidP="008F4BB0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Na ostalim aktivnostima u sklopu ovog programa –promjena nema </w:t>
      </w:r>
      <w:r w:rsidR="00561382" w:rsidRPr="003D70AF">
        <w:rPr>
          <w:rFonts w:ascii="Arial" w:hAnsi="Arial" w:cs="Arial"/>
          <w:color w:val="auto"/>
          <w:lang w:eastAsia="en-US"/>
        </w:rPr>
        <w:t xml:space="preserve"> </w:t>
      </w:r>
    </w:p>
    <w:p w14:paraId="5BB3E7F6" w14:textId="77777777" w:rsidR="00907899" w:rsidRPr="003D70AF" w:rsidRDefault="00907899" w:rsidP="00F648D3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14:paraId="746EF1A4" w14:textId="78BC9338" w:rsidR="00AB43C5" w:rsidRPr="003D70AF" w:rsidRDefault="00AB43C5" w:rsidP="00AB43C5">
      <w:pPr>
        <w:spacing w:before="0" w:after="0"/>
        <w:jc w:val="both"/>
        <w:rPr>
          <w:rFonts w:ascii="Arial" w:hAnsi="Arial" w:cs="Arial"/>
          <w:lang w:eastAsia="en-US"/>
        </w:rPr>
      </w:pPr>
      <w:r w:rsidRPr="003D70AF">
        <w:rPr>
          <w:rFonts w:ascii="Arial" w:hAnsi="Arial" w:cs="Arial"/>
          <w:lang w:eastAsia="en-US"/>
        </w:rPr>
        <w:t>PROGRAM VIJEĆE NACIONALNIH MANJINA</w:t>
      </w:r>
      <w:r w:rsidR="00536DBB" w:rsidRPr="003D70AF">
        <w:rPr>
          <w:rFonts w:ascii="Arial" w:hAnsi="Arial" w:cs="Arial"/>
          <w:lang w:eastAsia="en-US"/>
        </w:rPr>
        <w:t xml:space="preserve">- nema promjena </w:t>
      </w:r>
    </w:p>
    <w:p w14:paraId="4EE87BF4" w14:textId="77777777" w:rsidR="00536DBB" w:rsidRPr="003D70AF" w:rsidRDefault="00536DBB" w:rsidP="007722A5">
      <w:pPr>
        <w:spacing w:before="0" w:after="0"/>
        <w:jc w:val="both"/>
        <w:rPr>
          <w:rFonts w:ascii="Arial" w:hAnsi="Arial" w:cs="Arial"/>
          <w:lang w:eastAsia="en-US"/>
        </w:rPr>
      </w:pPr>
    </w:p>
    <w:p w14:paraId="1CB14034" w14:textId="7568C207" w:rsidR="00B9321C" w:rsidRPr="003D70AF" w:rsidRDefault="00B0413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3D70AF">
        <w:rPr>
          <w:rFonts w:ascii="Arial" w:hAnsi="Arial" w:cs="Arial"/>
          <w:lang w:eastAsia="en-US"/>
        </w:rPr>
        <w:t xml:space="preserve">PROGRAM: </w:t>
      </w:r>
      <w:r w:rsidR="0017690B" w:rsidRPr="003D70AF">
        <w:rPr>
          <w:rFonts w:ascii="Arial" w:eastAsia="Times New Roman" w:hAnsi="Arial" w:cs="Arial"/>
          <w:bCs/>
          <w:kern w:val="0"/>
        </w:rPr>
        <w:t>UPRAVLJANJE IMOVINOM</w:t>
      </w:r>
    </w:p>
    <w:p w14:paraId="549631AF" w14:textId="408D6F90" w:rsidR="00FA775B" w:rsidRDefault="00F92E4A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F92E4A">
        <w:rPr>
          <w:rFonts w:ascii="Arial" w:eastAsia="Times New Roman" w:hAnsi="Arial" w:cs="Arial"/>
          <w:bCs/>
          <w:i/>
          <w:color w:val="000000"/>
          <w:kern w:val="0"/>
        </w:rPr>
        <w:t xml:space="preserve">Aktivnost 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Mrtvačnica i groblje </w:t>
      </w:r>
      <w:proofErr w:type="spellStart"/>
      <w:r>
        <w:rPr>
          <w:rFonts w:ascii="Arial" w:eastAsia="Times New Roman" w:hAnsi="Arial" w:cs="Arial"/>
          <w:bCs/>
          <w:color w:val="000000"/>
          <w:kern w:val="0"/>
        </w:rPr>
        <w:t>Krivaj</w:t>
      </w:r>
      <w:proofErr w:type="spellEnd"/>
      <w:r>
        <w:rPr>
          <w:rFonts w:ascii="Arial" w:eastAsia="Times New Roman" w:hAnsi="Arial" w:cs="Arial"/>
          <w:bCs/>
          <w:color w:val="000000"/>
          <w:kern w:val="0"/>
        </w:rPr>
        <w:t xml:space="preserve"> –povećanje stavke na temelju troškovnika </w:t>
      </w:r>
    </w:p>
    <w:p w14:paraId="0CFDB52B" w14:textId="14486F5A" w:rsidR="00F92E4A" w:rsidRDefault="001A53C1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1A53C1">
        <w:rPr>
          <w:rFonts w:ascii="Arial" w:eastAsia="Times New Roman" w:hAnsi="Arial" w:cs="Arial"/>
          <w:bCs/>
          <w:i/>
          <w:color w:val="000000"/>
          <w:kern w:val="0"/>
        </w:rPr>
        <w:t xml:space="preserve">Aktivnost 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Ostale nekretnine u vlasništvu Općine Lipovljani </w:t>
      </w:r>
      <w:r w:rsidR="0060034B">
        <w:rPr>
          <w:rFonts w:ascii="Arial" w:eastAsia="Times New Roman" w:hAnsi="Arial" w:cs="Arial"/>
          <w:bCs/>
          <w:color w:val="000000"/>
          <w:kern w:val="0"/>
        </w:rPr>
        <w:t xml:space="preserve">–nova stavka –izrada elaborata procjene nekretnina u vlasništvu Općine Lipovljani , odnosi se na </w:t>
      </w:r>
      <w:proofErr w:type="spellStart"/>
      <w:r w:rsidR="0060034B">
        <w:rPr>
          <w:rFonts w:ascii="Arial" w:eastAsia="Times New Roman" w:hAnsi="Arial" w:cs="Arial"/>
          <w:bCs/>
          <w:color w:val="000000"/>
          <w:kern w:val="0"/>
        </w:rPr>
        <w:t>ošasnu</w:t>
      </w:r>
      <w:proofErr w:type="spellEnd"/>
      <w:r w:rsidR="0060034B">
        <w:rPr>
          <w:rFonts w:ascii="Arial" w:eastAsia="Times New Roman" w:hAnsi="Arial" w:cs="Arial"/>
          <w:bCs/>
          <w:color w:val="000000"/>
          <w:kern w:val="0"/>
        </w:rPr>
        <w:t xml:space="preserve"> imovinu </w:t>
      </w:r>
    </w:p>
    <w:p w14:paraId="53ABED2B" w14:textId="5A62CCEA" w:rsidR="002F47F5" w:rsidRDefault="002F47F5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2F47F5">
        <w:rPr>
          <w:rFonts w:ascii="Arial" w:eastAsia="Times New Roman" w:hAnsi="Arial" w:cs="Arial"/>
          <w:bCs/>
          <w:i/>
          <w:color w:val="000000"/>
          <w:kern w:val="0"/>
        </w:rPr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Sportsko rekreacijski turistički centar – povećanje </w:t>
      </w:r>
      <w:r w:rsidR="00FF2398">
        <w:rPr>
          <w:rFonts w:ascii="Arial" w:eastAsia="Times New Roman" w:hAnsi="Arial" w:cs="Arial"/>
          <w:bCs/>
          <w:color w:val="000000"/>
          <w:kern w:val="0"/>
        </w:rPr>
        <w:t>prihoda sukladno procijenjenom iznosu 1. faze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</w:t>
      </w:r>
    </w:p>
    <w:p w14:paraId="793A0E20" w14:textId="119E516E" w:rsidR="002F47F5" w:rsidRDefault="00027B4E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027B4E">
        <w:rPr>
          <w:rFonts w:ascii="Arial" w:eastAsia="Times New Roman" w:hAnsi="Arial" w:cs="Arial"/>
          <w:bCs/>
          <w:i/>
          <w:color w:val="000000"/>
          <w:kern w:val="0"/>
        </w:rPr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ulaganja u objekt postojećeg dječjeg vrtića iz sredstava fiskalne održivosti – NPOO- a i Vlade RH </w:t>
      </w:r>
    </w:p>
    <w:p w14:paraId="308C9EC0" w14:textId="6C3BF356" w:rsidR="00AD0093" w:rsidRDefault="00AD0093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>
        <w:rPr>
          <w:rFonts w:ascii="Arial" w:eastAsia="Times New Roman" w:hAnsi="Arial" w:cs="Arial"/>
          <w:bCs/>
          <w:color w:val="000000"/>
          <w:kern w:val="0"/>
        </w:rPr>
        <w:t xml:space="preserve">Planira se uređenje podrumskih prostorija i nadstrešnice ulaza u zgradu </w:t>
      </w:r>
    </w:p>
    <w:p w14:paraId="4B1E1CB6" w14:textId="0BB0568F" w:rsidR="0099745C" w:rsidRDefault="0099745C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17264B">
        <w:rPr>
          <w:rFonts w:ascii="Arial" w:eastAsia="Times New Roman" w:hAnsi="Arial" w:cs="Arial"/>
          <w:bCs/>
          <w:i/>
          <w:color w:val="000000"/>
          <w:kern w:val="0"/>
        </w:rPr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Društveni dom Kraljeva Velika –energetska obnova – financirati će se </w:t>
      </w:r>
      <w:r w:rsidR="00DD6C14">
        <w:rPr>
          <w:rFonts w:ascii="Arial" w:eastAsia="Times New Roman" w:hAnsi="Arial" w:cs="Arial"/>
          <w:bCs/>
          <w:color w:val="000000"/>
          <w:kern w:val="0"/>
        </w:rPr>
        <w:t xml:space="preserve">većinom 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iz vlastitih prihoda proračuna a povećanje se temelji na prenesenom višku prihoda iz 2023.g. </w:t>
      </w:r>
    </w:p>
    <w:p w14:paraId="45B2FE17" w14:textId="250056BD" w:rsidR="0017264B" w:rsidRDefault="0017264B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17264B">
        <w:rPr>
          <w:rFonts w:ascii="Arial" w:eastAsia="Times New Roman" w:hAnsi="Arial" w:cs="Arial"/>
          <w:bCs/>
          <w:i/>
          <w:color w:val="000000"/>
          <w:kern w:val="0"/>
        </w:rPr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Tržnica u Lipovljanima –privremeno se briše stavka izgradnje  radi nepostojećih natječaja </w:t>
      </w:r>
    </w:p>
    <w:p w14:paraId="58A92E5B" w14:textId="0B044F48" w:rsidR="00055108" w:rsidRDefault="00D3264A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D3264A">
        <w:rPr>
          <w:rFonts w:ascii="Arial" w:eastAsia="Times New Roman" w:hAnsi="Arial" w:cs="Arial"/>
          <w:bCs/>
          <w:i/>
          <w:color w:val="000000"/>
          <w:kern w:val="0"/>
        </w:rPr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Mrtvačnica Lipovljani – smanjuje se iznos sukladno troškovniku </w:t>
      </w:r>
    </w:p>
    <w:p w14:paraId="43360694" w14:textId="77777777" w:rsidR="005A4BEF" w:rsidRDefault="004F4CED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5A4BEF">
        <w:rPr>
          <w:rFonts w:ascii="Arial" w:eastAsia="Times New Roman" w:hAnsi="Arial" w:cs="Arial"/>
          <w:bCs/>
          <w:i/>
          <w:color w:val="000000"/>
          <w:kern w:val="0"/>
        </w:rPr>
        <w:lastRenderedPageBreak/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Fitness igralište na otvorenom – nova pozicija u proračunu 65% će se financirati iz Ministarstva turizma a ostatak iz vlastitih prihoda proračuna</w:t>
      </w:r>
    </w:p>
    <w:p w14:paraId="0FF43442" w14:textId="77777777" w:rsidR="005A4BEF" w:rsidRDefault="005A4BEF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5A4BEF">
        <w:rPr>
          <w:rFonts w:ascii="Arial" w:eastAsia="Times New Roman" w:hAnsi="Arial" w:cs="Arial"/>
          <w:bCs/>
          <w:i/>
          <w:color w:val="000000"/>
          <w:kern w:val="0"/>
        </w:rPr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Dječje igralište u </w:t>
      </w:r>
      <w:proofErr w:type="spellStart"/>
      <w:r>
        <w:rPr>
          <w:rFonts w:ascii="Arial" w:eastAsia="Times New Roman" w:hAnsi="Arial" w:cs="Arial"/>
          <w:bCs/>
          <w:color w:val="000000"/>
          <w:kern w:val="0"/>
        </w:rPr>
        <w:t>Piljenicama</w:t>
      </w:r>
      <w:proofErr w:type="spellEnd"/>
      <w:r>
        <w:rPr>
          <w:rFonts w:ascii="Arial" w:eastAsia="Times New Roman" w:hAnsi="Arial" w:cs="Arial"/>
          <w:bCs/>
          <w:color w:val="000000"/>
          <w:kern w:val="0"/>
        </w:rPr>
        <w:t>- nova pozicija u proračunu inicirana prijavom na natječaj prema Središnjem državnom uredu za demografiju i mlade</w:t>
      </w:r>
    </w:p>
    <w:p w14:paraId="25E6B6D2" w14:textId="77777777" w:rsidR="00D46197" w:rsidRDefault="005A4BEF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3623B4">
        <w:rPr>
          <w:rFonts w:ascii="Arial" w:eastAsia="Times New Roman" w:hAnsi="Arial" w:cs="Arial"/>
          <w:bCs/>
          <w:i/>
          <w:color w:val="000000"/>
          <w:kern w:val="0"/>
        </w:rPr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Nadstrešnica na maloj pozornici u parku u Lipovljanima </w:t>
      </w:r>
      <w:r w:rsidR="003623B4">
        <w:rPr>
          <w:rFonts w:ascii="Arial" w:eastAsia="Times New Roman" w:hAnsi="Arial" w:cs="Arial"/>
          <w:bCs/>
          <w:color w:val="000000"/>
          <w:kern w:val="0"/>
        </w:rPr>
        <w:t xml:space="preserve">–nova pozicija u proračunu vezano za održavanje manifestacije </w:t>
      </w:r>
      <w:proofErr w:type="spellStart"/>
      <w:r w:rsidR="003623B4">
        <w:rPr>
          <w:rFonts w:ascii="Arial" w:eastAsia="Times New Roman" w:hAnsi="Arial" w:cs="Arial"/>
          <w:bCs/>
          <w:color w:val="000000"/>
          <w:kern w:val="0"/>
        </w:rPr>
        <w:t>Lipovljanski</w:t>
      </w:r>
      <w:proofErr w:type="spellEnd"/>
      <w:r w:rsidR="003623B4">
        <w:rPr>
          <w:rFonts w:ascii="Arial" w:eastAsia="Times New Roman" w:hAnsi="Arial" w:cs="Arial"/>
          <w:bCs/>
          <w:color w:val="000000"/>
          <w:kern w:val="0"/>
        </w:rPr>
        <w:t xml:space="preserve"> susreti </w:t>
      </w:r>
    </w:p>
    <w:p w14:paraId="351CA02D" w14:textId="677D82DB" w:rsidR="005A4BEF" w:rsidRDefault="00D46197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D46197">
        <w:rPr>
          <w:rFonts w:ascii="Arial" w:eastAsia="Times New Roman" w:hAnsi="Arial" w:cs="Arial"/>
          <w:bCs/>
          <w:i/>
          <w:color w:val="000000"/>
          <w:kern w:val="0"/>
        </w:rPr>
        <w:t>Kapitalni projekt</w:t>
      </w:r>
      <w:r>
        <w:rPr>
          <w:rFonts w:ascii="Arial" w:eastAsia="Times New Roman" w:hAnsi="Arial" w:cs="Arial"/>
          <w:bCs/>
          <w:color w:val="000000"/>
          <w:kern w:val="0"/>
        </w:rPr>
        <w:t xml:space="preserve"> Boćalište u Lipovljanima – rekonstrukcija postojećeg boćališta </w:t>
      </w:r>
    </w:p>
    <w:p w14:paraId="01279B4D" w14:textId="77777777" w:rsidR="00D46197" w:rsidRDefault="00D46197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</w:p>
    <w:p w14:paraId="60B8A421" w14:textId="2DB0D3A1" w:rsidR="00B9321C" w:rsidRPr="003D70AF" w:rsidRDefault="00B9321C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</w:rPr>
      </w:pPr>
      <w:r w:rsidRPr="003D70AF">
        <w:rPr>
          <w:rFonts w:ascii="Arial" w:hAnsi="Arial" w:cs="Arial"/>
          <w:lang w:eastAsia="en-US"/>
        </w:rPr>
        <w:t>PROGRAM RAZVOJ CIVILNOG DRUŠTVA-</w:t>
      </w:r>
      <w:r w:rsidR="00FA775B" w:rsidRPr="003D70AF">
        <w:rPr>
          <w:rFonts w:ascii="Arial" w:hAnsi="Arial" w:cs="Arial"/>
          <w:lang w:eastAsia="en-US"/>
        </w:rPr>
        <w:t>n</w:t>
      </w:r>
      <w:r w:rsidR="00E72A8B" w:rsidRPr="003D70AF">
        <w:rPr>
          <w:rFonts w:ascii="Arial" w:hAnsi="Arial" w:cs="Arial"/>
          <w:lang w:eastAsia="en-US"/>
        </w:rPr>
        <w:t>ema promjena</w:t>
      </w:r>
    </w:p>
    <w:p w14:paraId="1F2D7E1B" w14:textId="77777777" w:rsidR="002A046B" w:rsidRPr="003D70AF" w:rsidRDefault="002A046B" w:rsidP="007722A5">
      <w:pPr>
        <w:spacing w:before="0" w:after="0"/>
        <w:jc w:val="both"/>
        <w:rPr>
          <w:rFonts w:ascii="Arial" w:hAnsi="Arial" w:cs="Arial"/>
          <w:lang w:eastAsia="en-US"/>
        </w:rPr>
      </w:pPr>
    </w:p>
    <w:p w14:paraId="65C11FFE" w14:textId="0EA8B454" w:rsidR="00E72A8B" w:rsidRPr="003D70AF" w:rsidRDefault="009F4BF4" w:rsidP="00AA157E">
      <w:pPr>
        <w:spacing w:before="0" w:after="0"/>
        <w:jc w:val="both"/>
        <w:rPr>
          <w:rFonts w:ascii="Arial" w:hAnsi="Arial" w:cs="Arial"/>
          <w:lang w:eastAsia="en-US"/>
        </w:rPr>
      </w:pPr>
      <w:r w:rsidRPr="003D70AF">
        <w:rPr>
          <w:rFonts w:ascii="Arial" w:hAnsi="Arial" w:cs="Arial"/>
          <w:lang w:eastAsia="en-US"/>
        </w:rPr>
        <w:t>PROGRAM RAZVOJ SPORTA I REKREAC</w:t>
      </w:r>
      <w:r w:rsidR="00E72A8B" w:rsidRPr="003D70AF">
        <w:rPr>
          <w:rFonts w:ascii="Arial" w:hAnsi="Arial" w:cs="Arial"/>
          <w:lang w:eastAsia="en-US"/>
        </w:rPr>
        <w:t>IJE</w:t>
      </w:r>
      <w:r w:rsidR="00FA775B" w:rsidRPr="003D70AF">
        <w:rPr>
          <w:rFonts w:ascii="Arial" w:hAnsi="Arial" w:cs="Arial"/>
          <w:lang w:eastAsia="en-US"/>
        </w:rPr>
        <w:t xml:space="preserve">- nema promjena </w:t>
      </w:r>
    </w:p>
    <w:p w14:paraId="014EC490" w14:textId="77777777" w:rsidR="00D95039" w:rsidRPr="003D70AF" w:rsidRDefault="00D95039" w:rsidP="00AA157E">
      <w:pPr>
        <w:spacing w:before="0" w:after="0"/>
        <w:jc w:val="both"/>
        <w:rPr>
          <w:rFonts w:ascii="Arial" w:hAnsi="Arial" w:cs="Arial"/>
          <w:lang w:eastAsia="en-US"/>
        </w:rPr>
      </w:pPr>
    </w:p>
    <w:p w14:paraId="0A93E54A" w14:textId="66D00519" w:rsidR="00D46197" w:rsidRDefault="00C20D0F" w:rsidP="00273193">
      <w:pPr>
        <w:spacing w:before="0" w:after="0"/>
        <w:jc w:val="both"/>
        <w:rPr>
          <w:rFonts w:ascii="Arial" w:eastAsia="Times New Roman" w:hAnsi="Arial" w:cs="Arial"/>
          <w:bCs/>
          <w:kern w:val="0"/>
        </w:rPr>
      </w:pPr>
      <w:r w:rsidRPr="003D70AF">
        <w:rPr>
          <w:rFonts w:ascii="Arial" w:eastAsia="Times New Roman" w:hAnsi="Arial" w:cs="Arial"/>
          <w:bCs/>
          <w:kern w:val="0"/>
        </w:rPr>
        <w:t>PROGRAM PROMICANJE KULTURE</w:t>
      </w:r>
    </w:p>
    <w:p w14:paraId="73B3841A" w14:textId="7E31BEC1" w:rsidR="00D46197" w:rsidRPr="004A4FD0" w:rsidRDefault="00D46197" w:rsidP="00273193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4A4FD0">
        <w:rPr>
          <w:rFonts w:ascii="Arial" w:eastAsia="Times New Roman" w:hAnsi="Arial" w:cs="Arial"/>
          <w:bCs/>
          <w:i/>
          <w:color w:val="auto"/>
          <w:kern w:val="0"/>
        </w:rPr>
        <w:t xml:space="preserve">Tekući projekt </w:t>
      </w:r>
      <w:r w:rsidRPr="004A4FD0">
        <w:rPr>
          <w:rFonts w:ascii="Arial" w:eastAsia="Times New Roman" w:hAnsi="Arial" w:cs="Arial"/>
          <w:bCs/>
          <w:color w:val="auto"/>
          <w:kern w:val="0"/>
        </w:rPr>
        <w:t xml:space="preserve">Manifestacija </w:t>
      </w:r>
      <w:proofErr w:type="spellStart"/>
      <w:r w:rsidRPr="004A4FD0">
        <w:rPr>
          <w:rFonts w:ascii="Arial" w:eastAsia="Times New Roman" w:hAnsi="Arial" w:cs="Arial"/>
          <w:bCs/>
          <w:color w:val="auto"/>
          <w:kern w:val="0"/>
        </w:rPr>
        <w:t>Lipovljanski</w:t>
      </w:r>
      <w:proofErr w:type="spellEnd"/>
      <w:r w:rsidRPr="004A4FD0">
        <w:rPr>
          <w:rFonts w:ascii="Arial" w:eastAsia="Times New Roman" w:hAnsi="Arial" w:cs="Arial"/>
          <w:bCs/>
          <w:color w:val="auto"/>
          <w:kern w:val="0"/>
        </w:rPr>
        <w:t xml:space="preserve"> susreti- povećanje sukladno odobrenim sredstvima Savjeta za nacionalne manjine </w:t>
      </w:r>
    </w:p>
    <w:p w14:paraId="67A452F7" w14:textId="419B9A72" w:rsidR="00A35B9F" w:rsidRPr="003D70AF" w:rsidRDefault="00086215" w:rsidP="00273193">
      <w:pPr>
        <w:spacing w:before="0" w:after="0"/>
        <w:jc w:val="both"/>
        <w:rPr>
          <w:rFonts w:ascii="Arial" w:eastAsia="Times New Roman" w:hAnsi="Arial" w:cs="Arial"/>
          <w:bCs/>
          <w:kern w:val="0"/>
        </w:rPr>
      </w:pPr>
      <w:r w:rsidRPr="003D70AF">
        <w:rPr>
          <w:rFonts w:ascii="Arial" w:eastAsia="Times New Roman" w:hAnsi="Arial" w:cs="Arial"/>
          <w:bCs/>
          <w:kern w:val="0"/>
        </w:rPr>
        <w:t xml:space="preserve">PROGRAM OBRAZOVANJE </w:t>
      </w:r>
      <w:r w:rsidR="00F16873">
        <w:rPr>
          <w:rFonts w:ascii="Arial" w:eastAsia="Times New Roman" w:hAnsi="Arial" w:cs="Arial"/>
          <w:bCs/>
          <w:kern w:val="0"/>
        </w:rPr>
        <w:t xml:space="preserve">– nema promjena </w:t>
      </w:r>
    </w:p>
    <w:p w14:paraId="0194EB24" w14:textId="3932500B" w:rsidR="000846AF" w:rsidRPr="00F16873" w:rsidRDefault="00BB2B44" w:rsidP="00273193">
      <w:pPr>
        <w:spacing w:before="0" w:after="0"/>
        <w:jc w:val="both"/>
        <w:rPr>
          <w:rFonts w:ascii="Arial" w:eastAsia="Times New Roman" w:hAnsi="Arial" w:cs="Arial"/>
          <w:bCs/>
          <w:kern w:val="0"/>
        </w:rPr>
      </w:pPr>
      <w:r w:rsidRPr="003D70AF">
        <w:rPr>
          <w:rFonts w:ascii="Arial" w:eastAsia="Times New Roman" w:hAnsi="Arial" w:cs="Arial"/>
          <w:bCs/>
          <w:kern w:val="0"/>
        </w:rPr>
        <w:t xml:space="preserve">PROGRAM </w:t>
      </w:r>
      <w:r w:rsidR="00883B6D" w:rsidRPr="003D70AF">
        <w:rPr>
          <w:rFonts w:ascii="Arial" w:eastAsia="Times New Roman" w:hAnsi="Arial" w:cs="Arial"/>
          <w:bCs/>
          <w:kern w:val="0"/>
        </w:rPr>
        <w:t xml:space="preserve">KOMUNALNE DJELATNOSTI I </w:t>
      </w:r>
      <w:r w:rsidRPr="003D70AF">
        <w:rPr>
          <w:rFonts w:ascii="Arial" w:eastAsia="Times New Roman" w:hAnsi="Arial" w:cs="Arial"/>
          <w:bCs/>
          <w:kern w:val="0"/>
        </w:rPr>
        <w:t xml:space="preserve">ODRŽAVANJE KOMUNALNE INFRASTRUKTURE </w:t>
      </w:r>
      <w:r w:rsidR="00F16873">
        <w:rPr>
          <w:rFonts w:ascii="Arial" w:eastAsia="Times New Roman" w:hAnsi="Arial" w:cs="Arial"/>
          <w:bCs/>
          <w:kern w:val="0"/>
        </w:rPr>
        <w:t xml:space="preserve">–nema promjena </w:t>
      </w:r>
    </w:p>
    <w:p w14:paraId="4CBA7B41" w14:textId="77777777" w:rsidR="00AE0A3A" w:rsidRDefault="00137AB4" w:rsidP="00273193">
      <w:pPr>
        <w:spacing w:before="0" w:after="0"/>
        <w:jc w:val="both"/>
        <w:rPr>
          <w:rFonts w:ascii="Arial" w:eastAsia="Times New Roman" w:hAnsi="Arial" w:cs="Arial"/>
          <w:bCs/>
          <w:kern w:val="0"/>
        </w:rPr>
      </w:pPr>
      <w:r w:rsidRPr="003D70AF">
        <w:rPr>
          <w:rFonts w:ascii="Arial" w:eastAsia="Times New Roman" w:hAnsi="Arial" w:cs="Arial"/>
          <w:bCs/>
          <w:kern w:val="0"/>
        </w:rPr>
        <w:t>PROGRAM ZAŠTITA OKOLIŠA</w:t>
      </w:r>
      <w:r w:rsidR="00AE0A3A">
        <w:rPr>
          <w:rFonts w:ascii="Arial" w:eastAsia="Times New Roman" w:hAnsi="Arial" w:cs="Arial"/>
          <w:bCs/>
          <w:kern w:val="0"/>
        </w:rPr>
        <w:t>-</w:t>
      </w:r>
    </w:p>
    <w:p w14:paraId="79AF5FCB" w14:textId="60495FD3" w:rsidR="00F6382B" w:rsidRPr="004A4FD0" w:rsidRDefault="00AE0A3A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</w:rPr>
      </w:pPr>
      <w:r w:rsidRPr="004A4FD0">
        <w:rPr>
          <w:rFonts w:ascii="Arial" w:eastAsia="Times New Roman" w:hAnsi="Arial" w:cs="Arial"/>
          <w:bCs/>
          <w:i/>
          <w:color w:val="auto"/>
          <w:kern w:val="0"/>
        </w:rPr>
        <w:t>Aktivnost</w:t>
      </w:r>
      <w:r w:rsidRPr="004A4FD0">
        <w:rPr>
          <w:rFonts w:ascii="Arial" w:eastAsia="Times New Roman" w:hAnsi="Arial" w:cs="Arial"/>
          <w:bCs/>
          <w:color w:val="auto"/>
          <w:kern w:val="0"/>
        </w:rPr>
        <w:t xml:space="preserve"> Deratizacija i dezinsekcija -  povećanje usluge deratizacije i dezinsekcije radi povećane potrebe za uslugom potonje navedenog obzirom na prošlogodišnja iskustva </w:t>
      </w:r>
    </w:p>
    <w:p w14:paraId="6971222B" w14:textId="048460E5" w:rsidR="00992E08" w:rsidRDefault="003D0456" w:rsidP="00F41D43">
      <w:pPr>
        <w:spacing w:before="0" w:after="0"/>
        <w:jc w:val="both"/>
        <w:rPr>
          <w:rFonts w:ascii="Arial" w:hAnsi="Arial" w:cs="Arial"/>
          <w:lang w:eastAsia="en-US"/>
        </w:rPr>
      </w:pPr>
      <w:r w:rsidRPr="003D70AF">
        <w:rPr>
          <w:rFonts w:ascii="Arial" w:hAnsi="Arial" w:cs="Arial"/>
          <w:lang w:eastAsia="en-US"/>
        </w:rPr>
        <w:t>PROGRAM ORGANIZIRANJE I PROVOĐENJE ZAŠTITE I SPAŠAVANJA</w:t>
      </w:r>
    </w:p>
    <w:p w14:paraId="6585E20B" w14:textId="5D963ED6" w:rsidR="00A03286" w:rsidRPr="004A4FD0" w:rsidRDefault="00A03286" w:rsidP="00F41D43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4A4FD0">
        <w:rPr>
          <w:rFonts w:ascii="Arial" w:hAnsi="Arial" w:cs="Arial"/>
          <w:i/>
          <w:color w:val="auto"/>
          <w:lang w:eastAsia="en-US"/>
        </w:rPr>
        <w:t>Aktivnost</w:t>
      </w:r>
      <w:r w:rsidRPr="004A4FD0">
        <w:rPr>
          <w:rFonts w:ascii="Arial" w:hAnsi="Arial" w:cs="Arial"/>
          <w:color w:val="auto"/>
          <w:lang w:eastAsia="en-US"/>
        </w:rPr>
        <w:t xml:space="preserve"> DVD Lipovljani –povećanje za sanaciju krova na zgradi vat</w:t>
      </w:r>
      <w:r w:rsidR="00D40A5F" w:rsidRPr="004A4FD0">
        <w:rPr>
          <w:rFonts w:ascii="Arial" w:hAnsi="Arial" w:cs="Arial"/>
          <w:color w:val="auto"/>
          <w:lang w:eastAsia="en-US"/>
        </w:rPr>
        <w:t xml:space="preserve">rogasnog doma te za materijalne rashode </w:t>
      </w:r>
      <w:r w:rsidRPr="004A4FD0">
        <w:rPr>
          <w:rFonts w:ascii="Arial" w:hAnsi="Arial" w:cs="Arial"/>
          <w:color w:val="auto"/>
          <w:lang w:eastAsia="en-US"/>
        </w:rPr>
        <w:t>zaposlenih</w:t>
      </w:r>
    </w:p>
    <w:p w14:paraId="370361BD" w14:textId="70385D8C" w:rsidR="00992E08" w:rsidRDefault="00C62811" w:rsidP="00C628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SOCIJALNA SKRB </w:t>
      </w:r>
    </w:p>
    <w:p w14:paraId="20008B7C" w14:textId="24A6592D" w:rsidR="002A52C8" w:rsidRDefault="002A52C8" w:rsidP="00356256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8445D0">
        <w:rPr>
          <w:rFonts w:ascii="Arial" w:hAnsi="Arial" w:cs="Arial"/>
          <w:i/>
          <w:color w:val="auto"/>
          <w:sz w:val="18"/>
          <w:szCs w:val="18"/>
          <w:lang w:eastAsia="en-US"/>
        </w:rPr>
        <w:t>Aktivnost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Ostale pomoći</w:t>
      </w:r>
      <w:r w:rsidR="00356256">
        <w:rPr>
          <w:rFonts w:ascii="Arial" w:hAnsi="Arial" w:cs="Arial"/>
          <w:color w:val="auto"/>
          <w:sz w:val="18"/>
          <w:szCs w:val="18"/>
          <w:lang w:eastAsia="en-US"/>
        </w:rPr>
        <w:t xml:space="preserve"> vezano za limitirane isplate pomoći po socijalnom programu uglavnom pojedincima uslijed teške bolesti, </w:t>
      </w:r>
      <w:r w:rsidR="00A32F6F">
        <w:rPr>
          <w:rFonts w:ascii="Arial" w:hAnsi="Arial" w:cs="Arial"/>
          <w:color w:val="auto"/>
          <w:sz w:val="18"/>
          <w:szCs w:val="18"/>
          <w:lang w:eastAsia="en-US"/>
        </w:rPr>
        <w:t>te usluga prijevoza troje</w:t>
      </w:r>
      <w:r w:rsidR="00356256">
        <w:rPr>
          <w:rFonts w:ascii="Arial" w:hAnsi="Arial" w:cs="Arial"/>
          <w:color w:val="auto"/>
          <w:sz w:val="18"/>
          <w:szCs w:val="18"/>
          <w:lang w:eastAsia="en-US"/>
        </w:rPr>
        <w:t xml:space="preserve"> djece</w:t>
      </w:r>
      <w:r w:rsidR="00A32F6F">
        <w:rPr>
          <w:rFonts w:ascii="Arial" w:hAnsi="Arial" w:cs="Arial"/>
          <w:color w:val="auto"/>
          <w:sz w:val="18"/>
          <w:szCs w:val="18"/>
          <w:lang w:eastAsia="en-US"/>
        </w:rPr>
        <w:t xml:space="preserve"> iz Lipovljana u Novsku i nazad u poludnevni boravak koji provodi centar za pružanje usluga u zajednici Lipik a na koji su upućeni od strane </w:t>
      </w:r>
      <w:proofErr w:type="spellStart"/>
      <w:r w:rsidR="00350033">
        <w:rPr>
          <w:rFonts w:ascii="Arial" w:hAnsi="Arial" w:cs="Arial"/>
          <w:color w:val="auto"/>
          <w:sz w:val="18"/>
          <w:szCs w:val="18"/>
          <w:lang w:eastAsia="en-US"/>
        </w:rPr>
        <w:t>HZSocijalni</w:t>
      </w:r>
      <w:proofErr w:type="spellEnd"/>
      <w:r w:rsidR="00350033">
        <w:rPr>
          <w:rFonts w:ascii="Arial" w:hAnsi="Arial" w:cs="Arial"/>
          <w:color w:val="auto"/>
          <w:sz w:val="18"/>
          <w:szCs w:val="18"/>
          <w:lang w:eastAsia="en-US"/>
        </w:rPr>
        <w:t xml:space="preserve"> rad </w:t>
      </w:r>
      <w:r w:rsidR="008445D0">
        <w:rPr>
          <w:rFonts w:ascii="Arial" w:hAnsi="Arial" w:cs="Arial"/>
          <w:color w:val="auto"/>
          <w:sz w:val="18"/>
          <w:szCs w:val="18"/>
          <w:lang w:eastAsia="en-US"/>
        </w:rPr>
        <w:t xml:space="preserve">– dok traje školska godina </w:t>
      </w:r>
      <w:r w:rsidR="00356256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514CBF14" w14:textId="77777777" w:rsidR="000B18FB" w:rsidRDefault="000B18FB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1D81437" w14:textId="021358FF" w:rsidR="00D410DD" w:rsidRDefault="00D410DD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RAZVOJ I UPRAVLJANJE VODOOPSKRBE ,ODVODNJE I ZAŠTITE VODA</w:t>
      </w:r>
    </w:p>
    <w:p w14:paraId="27A91932" w14:textId="77777777" w:rsidR="00246F03" w:rsidRPr="00E4637E" w:rsidRDefault="00246F03" w:rsidP="00D410DD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8445D0">
        <w:rPr>
          <w:rFonts w:ascii="Arial" w:hAnsi="Arial" w:cs="Arial"/>
          <w:i/>
          <w:color w:val="auto"/>
          <w:sz w:val="18"/>
          <w:szCs w:val="18"/>
          <w:lang w:eastAsia="en-US"/>
        </w:rPr>
        <w:t>Kapitalni projekt</w:t>
      </w:r>
      <w:r w:rsidRPr="00E4637E">
        <w:rPr>
          <w:rFonts w:ascii="Arial" w:hAnsi="Arial" w:cs="Arial"/>
          <w:color w:val="auto"/>
          <w:sz w:val="18"/>
          <w:szCs w:val="18"/>
          <w:lang w:eastAsia="en-US"/>
        </w:rPr>
        <w:t xml:space="preserve"> Izgradnja sustava za odvodnju OL</w:t>
      </w:r>
    </w:p>
    <w:p w14:paraId="1E293EFF" w14:textId="4B34E2BA" w:rsidR="00246F03" w:rsidRPr="00E4637E" w:rsidRDefault="008445D0" w:rsidP="00D410DD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Nova pozicija se odnosi na izradu projektne dokumentacije za izgradnju kanalizacijskog kolektora do osnovne škole </w:t>
      </w:r>
      <w:r w:rsidR="002771F0" w:rsidRPr="00E4637E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198605F7" w14:textId="77777777" w:rsidR="00246F03" w:rsidRPr="00E4637E" w:rsidRDefault="00246F03" w:rsidP="00D410DD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7773EA2" w14:textId="15277DA3" w:rsidR="00EB7BBF" w:rsidRDefault="00892A52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RAZVOJ I SIGURNOST PROMETA </w:t>
      </w:r>
    </w:p>
    <w:p w14:paraId="2A35FFE7" w14:textId="5B230813" w:rsidR="00D91E6B" w:rsidRDefault="00A67922" w:rsidP="009E2368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9E2368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Kapitalni </w:t>
      </w:r>
      <w:r w:rsidR="009E2368" w:rsidRPr="009E2368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projekt </w:t>
      </w:r>
      <w:r w:rsidR="009E2368">
        <w:rPr>
          <w:rFonts w:ascii="Arial" w:hAnsi="Arial" w:cs="Arial"/>
          <w:color w:val="auto"/>
          <w:sz w:val="18"/>
          <w:szCs w:val="18"/>
          <w:lang w:eastAsia="en-US"/>
        </w:rPr>
        <w:t xml:space="preserve">Izgradnja nogostupa ul. braće Radić –smanjenje sukladno ugovorenom iznosu </w:t>
      </w:r>
    </w:p>
    <w:p w14:paraId="015299C5" w14:textId="4C568581" w:rsidR="003A2EBB" w:rsidRDefault="003A2EBB" w:rsidP="009E2368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3A2EBB">
        <w:rPr>
          <w:rFonts w:ascii="Arial" w:hAnsi="Arial" w:cs="Arial"/>
          <w:i/>
          <w:color w:val="auto"/>
          <w:sz w:val="18"/>
          <w:szCs w:val="18"/>
          <w:lang w:eastAsia="en-US"/>
        </w:rPr>
        <w:t>Kapitalni projekt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Izgradnja nogostupa ul. Josipa Kozarca –povećanje sukladno </w:t>
      </w:r>
      <w:r w:rsidR="00FF2398">
        <w:rPr>
          <w:rFonts w:ascii="Arial" w:hAnsi="Arial" w:cs="Arial"/>
          <w:color w:val="auto"/>
          <w:sz w:val="18"/>
          <w:szCs w:val="18"/>
          <w:lang w:eastAsia="en-US"/>
        </w:rPr>
        <w:t>procijenjenom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iznosu </w:t>
      </w:r>
    </w:p>
    <w:p w14:paraId="3FED7947" w14:textId="77777777" w:rsidR="005919B9" w:rsidRDefault="005919B9" w:rsidP="009E2368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5919B9">
        <w:rPr>
          <w:rFonts w:ascii="Arial" w:hAnsi="Arial" w:cs="Arial"/>
          <w:i/>
          <w:color w:val="auto"/>
          <w:sz w:val="18"/>
          <w:szCs w:val="18"/>
          <w:lang w:eastAsia="en-US"/>
        </w:rPr>
        <w:t>Kapitalni projekt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Izgradnja nogostupa u Zagrebačkoj ulici – nova pozicija za izradu idejnog i glavnog projekta u Zagrebačkoj ulici</w:t>
      </w:r>
    </w:p>
    <w:p w14:paraId="60AC6691" w14:textId="77777777" w:rsidR="00BC1AD7" w:rsidRDefault="005919B9" w:rsidP="009E2368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Sukladno raspoloživom višku prihoda iz prethodne godine </w:t>
      </w:r>
    </w:p>
    <w:p w14:paraId="1492DE05" w14:textId="54AF2BCA" w:rsidR="005919B9" w:rsidRPr="009E2368" w:rsidRDefault="00BC1AD7" w:rsidP="009E2368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C1AD7">
        <w:rPr>
          <w:rFonts w:ascii="Arial" w:hAnsi="Arial" w:cs="Arial"/>
          <w:i/>
          <w:color w:val="auto"/>
          <w:sz w:val="18"/>
          <w:szCs w:val="18"/>
          <w:lang w:eastAsia="en-US"/>
        </w:rPr>
        <w:t>Kapitalni projekt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Izgradnja novog mosta u </w:t>
      </w:r>
      <w:proofErr w:type="spellStart"/>
      <w:r>
        <w:rPr>
          <w:rFonts w:ascii="Arial" w:hAnsi="Arial" w:cs="Arial"/>
          <w:color w:val="auto"/>
          <w:sz w:val="18"/>
          <w:szCs w:val="18"/>
          <w:lang w:eastAsia="en-US"/>
        </w:rPr>
        <w:t>Piljenicama</w:t>
      </w:r>
      <w:proofErr w:type="spellEnd"/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– korekcija u skladu s </w:t>
      </w:r>
      <w:r w:rsidR="00FF2398">
        <w:rPr>
          <w:rFonts w:ascii="Arial" w:hAnsi="Arial" w:cs="Arial"/>
          <w:color w:val="auto"/>
          <w:sz w:val="18"/>
          <w:szCs w:val="18"/>
          <w:lang w:eastAsia="en-US"/>
        </w:rPr>
        <w:t>ponudom</w:t>
      </w:r>
      <w:r w:rsidR="005919B9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1851F870" w14:textId="77777777" w:rsidR="005A3479" w:rsidRDefault="005A3479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9C356A" w14:textId="6176E94D" w:rsidR="00DE38F3" w:rsidRDefault="00DE38F3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POTPORE POLJOPRIVREDI </w:t>
      </w:r>
    </w:p>
    <w:p w14:paraId="26811904" w14:textId="1AF73250" w:rsidR="00EF5791" w:rsidRPr="005A3479" w:rsidRDefault="005A3479" w:rsidP="00DE38F3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5A3479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Aktivnost </w:t>
      </w:r>
      <w:r w:rsidRPr="005A3479">
        <w:rPr>
          <w:rFonts w:ascii="Arial" w:hAnsi="Arial" w:cs="Arial"/>
          <w:color w:val="auto"/>
          <w:sz w:val="18"/>
          <w:szCs w:val="18"/>
          <w:lang w:eastAsia="en-US"/>
        </w:rPr>
        <w:t xml:space="preserve">Održavanje i sanacija poljskih puteva – korekcija u skladu s prenijetim namjenskim prihodima od zakupa poljoprivrednog zemljišta </w:t>
      </w:r>
    </w:p>
    <w:p w14:paraId="7710D8C8" w14:textId="6717D4DA" w:rsidR="00771E1E" w:rsidRDefault="0066544C" w:rsidP="0040108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JAČANJE GOSPODARSTVA </w:t>
      </w:r>
      <w:r w:rsidR="009D6D81">
        <w:rPr>
          <w:rFonts w:ascii="Arial" w:hAnsi="Arial" w:cs="Arial"/>
          <w:sz w:val="18"/>
          <w:szCs w:val="18"/>
          <w:lang w:eastAsia="en-US"/>
        </w:rPr>
        <w:t>-nema promjena</w:t>
      </w:r>
    </w:p>
    <w:p w14:paraId="56A14A32" w14:textId="77777777" w:rsidR="009D6D81" w:rsidRDefault="009D6D81" w:rsidP="0040108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EEF1F97" w14:textId="77777777" w:rsidR="003B0939" w:rsidRDefault="00DA3868" w:rsidP="00DA3868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PROGRAM- PROJEKT ZAŽELI I OSTVARI </w:t>
      </w:r>
      <w:r w:rsidR="005A3479">
        <w:rPr>
          <w:rFonts w:ascii="Arial" w:hAnsi="Arial" w:cs="Arial"/>
          <w:sz w:val="18"/>
          <w:szCs w:val="18"/>
          <w:lang w:eastAsia="en-US"/>
        </w:rPr>
        <w:t>IV</w:t>
      </w:r>
      <w:r>
        <w:rPr>
          <w:rFonts w:ascii="Arial" w:hAnsi="Arial" w:cs="Arial"/>
          <w:sz w:val="18"/>
          <w:szCs w:val="18"/>
          <w:lang w:eastAsia="en-US"/>
        </w:rPr>
        <w:t>.</w:t>
      </w:r>
      <w:r w:rsidR="005A3479">
        <w:rPr>
          <w:rFonts w:ascii="Arial" w:hAnsi="Arial" w:cs="Arial"/>
          <w:sz w:val="18"/>
          <w:szCs w:val="18"/>
          <w:lang w:eastAsia="en-US"/>
        </w:rPr>
        <w:t xml:space="preserve"> Prevencija institucionalizacije </w:t>
      </w:r>
    </w:p>
    <w:p w14:paraId="45406812" w14:textId="0E7F4C0D" w:rsidR="009D6D81" w:rsidRPr="003B0939" w:rsidRDefault="003B0939" w:rsidP="00DA3868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3B0939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Aktivnost </w:t>
      </w:r>
      <w:r w:rsidRPr="003B0939">
        <w:rPr>
          <w:rFonts w:ascii="Arial" w:hAnsi="Arial" w:cs="Arial"/>
          <w:color w:val="auto"/>
          <w:sz w:val="18"/>
          <w:szCs w:val="18"/>
          <w:lang w:eastAsia="en-US"/>
        </w:rPr>
        <w:t xml:space="preserve">Zapošljavanje i osposobljavanje žena - </w:t>
      </w:r>
      <w:r w:rsidR="00542124" w:rsidRPr="003B0939">
        <w:rPr>
          <w:rFonts w:ascii="Arial" w:hAnsi="Arial" w:cs="Arial"/>
          <w:color w:val="auto"/>
          <w:sz w:val="18"/>
          <w:szCs w:val="18"/>
          <w:lang w:eastAsia="en-US"/>
        </w:rPr>
        <w:t xml:space="preserve">povećanje sredstava sukladno ugovoru </w:t>
      </w:r>
    </w:p>
    <w:p w14:paraId="0F68102B" w14:textId="4C1CE3B0" w:rsidR="00B9250B" w:rsidRDefault="003B65E6" w:rsidP="00DA03E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3B65E6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Aktivnost </w:t>
      </w:r>
      <w:r w:rsidRPr="003B65E6">
        <w:rPr>
          <w:rFonts w:ascii="Arial" w:hAnsi="Arial" w:cs="Arial"/>
          <w:color w:val="auto"/>
          <w:sz w:val="18"/>
          <w:szCs w:val="18"/>
          <w:lang w:eastAsia="en-US"/>
        </w:rPr>
        <w:t xml:space="preserve">Promidžba i vidljivost </w:t>
      </w:r>
      <w:r>
        <w:rPr>
          <w:rFonts w:ascii="Arial" w:hAnsi="Arial" w:cs="Arial"/>
          <w:color w:val="auto"/>
          <w:sz w:val="18"/>
          <w:szCs w:val="18"/>
          <w:lang w:eastAsia="en-US"/>
        </w:rPr>
        <w:t>–povećanje sukladno ugovoru</w:t>
      </w:r>
    </w:p>
    <w:p w14:paraId="4856FC61" w14:textId="210EB3A1" w:rsidR="003B65E6" w:rsidRDefault="003B65E6" w:rsidP="00DA03E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3B65E6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Aktivnost 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Upravljanje projektom i administracija – nove pozicije sukladno ugovoru </w:t>
      </w:r>
    </w:p>
    <w:p w14:paraId="3512030A" w14:textId="77777777" w:rsidR="003B65E6" w:rsidRPr="003B65E6" w:rsidRDefault="003B65E6" w:rsidP="00DA03E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D5BC123" w14:textId="4563595D" w:rsidR="00DE38F3" w:rsidRDefault="00DA03EF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PROGRAM- TURISTIČKA ZAJEDNICA OPĆINE LIPOVLJANI</w:t>
      </w:r>
    </w:p>
    <w:p w14:paraId="565FA94F" w14:textId="79ED8451" w:rsidR="009F2ADF" w:rsidRPr="009F2ADF" w:rsidRDefault="009F2ADF" w:rsidP="00DA03E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9F2ADF">
        <w:rPr>
          <w:rFonts w:ascii="Arial" w:hAnsi="Arial" w:cs="Arial"/>
          <w:i/>
          <w:color w:val="auto"/>
          <w:sz w:val="18"/>
          <w:szCs w:val="18"/>
          <w:lang w:eastAsia="en-US"/>
        </w:rPr>
        <w:t>Aktivnost</w:t>
      </w:r>
      <w:r w:rsidRPr="009F2ADF">
        <w:rPr>
          <w:rFonts w:ascii="Arial" w:hAnsi="Arial" w:cs="Arial"/>
          <w:color w:val="auto"/>
          <w:sz w:val="18"/>
          <w:szCs w:val="18"/>
          <w:lang w:eastAsia="en-US"/>
        </w:rPr>
        <w:t xml:space="preserve"> Rashodi za zaposlene –povećanje po odluci predsjednika skupštine </w:t>
      </w:r>
    </w:p>
    <w:p w14:paraId="49AEB4A7" w14:textId="4A14E714" w:rsidR="00804A63" w:rsidRPr="009F2ADF" w:rsidRDefault="00804A63" w:rsidP="00DA03E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9F2ADF">
        <w:rPr>
          <w:rFonts w:ascii="Arial" w:hAnsi="Arial" w:cs="Arial"/>
          <w:i/>
          <w:color w:val="auto"/>
          <w:sz w:val="18"/>
          <w:szCs w:val="18"/>
          <w:lang w:eastAsia="en-US"/>
        </w:rPr>
        <w:t>Tekući projekt</w:t>
      </w:r>
      <w:r w:rsidRPr="009F2ADF">
        <w:rPr>
          <w:rFonts w:ascii="Arial" w:hAnsi="Arial" w:cs="Arial"/>
          <w:color w:val="auto"/>
          <w:sz w:val="18"/>
          <w:szCs w:val="18"/>
          <w:lang w:eastAsia="en-US"/>
        </w:rPr>
        <w:t xml:space="preserve"> Provođenje manifestacija i projekata na području OL , povećanje uvjetovano cijenama na tržištu</w:t>
      </w:r>
    </w:p>
    <w:p w14:paraId="60E4EF4D" w14:textId="77777777" w:rsidR="00B7568E" w:rsidRDefault="00B7568E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D65511B" w14:textId="177D9CBE" w:rsidR="00B9250B" w:rsidRDefault="00A2141A" w:rsidP="009F2AD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</w:t>
      </w:r>
      <w:r w:rsidR="009F2ADF">
        <w:rPr>
          <w:rFonts w:ascii="Arial" w:hAnsi="Arial" w:cs="Arial"/>
          <w:sz w:val="18"/>
          <w:szCs w:val="18"/>
          <w:lang w:eastAsia="en-US"/>
        </w:rPr>
        <w:t>–</w:t>
      </w:r>
      <w:r>
        <w:rPr>
          <w:rFonts w:ascii="Arial" w:hAnsi="Arial" w:cs="Arial"/>
          <w:sz w:val="18"/>
          <w:szCs w:val="18"/>
          <w:lang w:eastAsia="en-US"/>
        </w:rPr>
        <w:t>TURIZAM</w:t>
      </w:r>
    </w:p>
    <w:p w14:paraId="2FDC8749" w14:textId="08B0F34A" w:rsidR="009F2ADF" w:rsidRPr="009F2ADF" w:rsidRDefault="009F2ADF" w:rsidP="009F2AD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9F2ADF">
        <w:rPr>
          <w:rFonts w:ascii="Arial" w:hAnsi="Arial" w:cs="Arial"/>
          <w:i/>
          <w:color w:val="auto"/>
          <w:sz w:val="18"/>
          <w:szCs w:val="18"/>
          <w:lang w:eastAsia="en-US"/>
        </w:rPr>
        <w:t>Tekući projekt</w:t>
      </w:r>
      <w:r w:rsidRPr="009F2ADF">
        <w:rPr>
          <w:rFonts w:ascii="Arial" w:hAnsi="Arial" w:cs="Arial"/>
          <w:color w:val="auto"/>
          <w:sz w:val="18"/>
          <w:szCs w:val="18"/>
          <w:lang w:eastAsia="en-US"/>
        </w:rPr>
        <w:t xml:space="preserve"> Biciklističko odmorište u </w:t>
      </w:r>
      <w:proofErr w:type="spellStart"/>
      <w:r w:rsidRPr="009F2ADF">
        <w:rPr>
          <w:rFonts w:ascii="Arial" w:hAnsi="Arial" w:cs="Arial"/>
          <w:color w:val="auto"/>
          <w:sz w:val="18"/>
          <w:szCs w:val="18"/>
          <w:lang w:eastAsia="en-US"/>
        </w:rPr>
        <w:t>Piljenicama</w:t>
      </w:r>
      <w:proofErr w:type="spellEnd"/>
      <w:r w:rsidRPr="009F2ADF">
        <w:rPr>
          <w:rFonts w:ascii="Arial" w:hAnsi="Arial" w:cs="Arial"/>
          <w:color w:val="auto"/>
          <w:sz w:val="18"/>
          <w:szCs w:val="18"/>
          <w:lang w:eastAsia="en-US"/>
        </w:rPr>
        <w:t xml:space="preserve"> – planira se rekonstrukcija postojećeg odmorišta u </w:t>
      </w:r>
      <w:proofErr w:type="spellStart"/>
      <w:r w:rsidRPr="009F2ADF">
        <w:rPr>
          <w:rFonts w:ascii="Arial" w:hAnsi="Arial" w:cs="Arial"/>
          <w:color w:val="auto"/>
          <w:sz w:val="18"/>
          <w:szCs w:val="18"/>
          <w:lang w:eastAsia="en-US"/>
        </w:rPr>
        <w:t>Piljenicama</w:t>
      </w:r>
      <w:proofErr w:type="spellEnd"/>
      <w:r w:rsidRPr="009F2AD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</w:p>
    <w:p w14:paraId="4D98EEE9" w14:textId="77777777" w:rsidR="005C2F83" w:rsidRDefault="002625B7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746FEDE0" w14:textId="501EEDE3" w:rsidR="00DA03EF" w:rsidRDefault="00B9250B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IZGRADNJA DJEČJEG VRTIĆA U LIPOVLJANIMA </w:t>
      </w:r>
      <w:r w:rsidR="005C2F83">
        <w:rPr>
          <w:rFonts w:ascii="Arial" w:hAnsi="Arial" w:cs="Arial"/>
          <w:sz w:val="18"/>
          <w:szCs w:val="18"/>
          <w:lang w:eastAsia="en-US"/>
        </w:rPr>
        <w:t xml:space="preserve">– nema promjena </w:t>
      </w:r>
    </w:p>
    <w:p w14:paraId="7996E3B0" w14:textId="269D6147" w:rsidR="00B9250B" w:rsidRDefault="00B9250B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lastRenderedPageBreak/>
        <w:t xml:space="preserve">Kapitalni projekt  Izgradnja dječjeg vrtića u Lipovljanima </w:t>
      </w:r>
    </w:p>
    <w:p w14:paraId="7BE5AB64" w14:textId="77777777" w:rsidR="00EF5791" w:rsidRDefault="00EF5791" w:rsidP="00FF66CC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166CCFAB" w14:textId="5BB64E46" w:rsidR="00FF66CC" w:rsidRPr="00F42711" w:rsidRDefault="005D1428" w:rsidP="00FF66CC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 xml:space="preserve">GLAVA 00301 </w:t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>Dječji vrtić Iskrica Lipovljani</w:t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58F76657" w14:textId="45897837" w:rsidR="009F160F" w:rsidRDefault="00FF66CC" w:rsidP="00123C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F66CC">
        <w:rPr>
          <w:rFonts w:ascii="Arial" w:hAnsi="Arial" w:cs="Arial"/>
          <w:sz w:val="18"/>
          <w:szCs w:val="18"/>
          <w:lang w:eastAsia="en-US"/>
        </w:rPr>
        <w:t>Proračunski korisnik 38358 Dječji vrtić Iskrica Lipovljani</w:t>
      </w:r>
    </w:p>
    <w:p w14:paraId="34929CC3" w14:textId="03C85B8C" w:rsidR="00123CEF" w:rsidRDefault="00123CEF" w:rsidP="00123CE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296D4F">
        <w:rPr>
          <w:rFonts w:ascii="Arial" w:hAnsi="Arial" w:cs="Arial"/>
          <w:i/>
          <w:color w:val="auto"/>
          <w:sz w:val="18"/>
          <w:szCs w:val="18"/>
          <w:lang w:eastAsia="en-US"/>
        </w:rPr>
        <w:t>Aktivnost</w:t>
      </w:r>
      <w:r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 Rashodi za zaposlene ,povećanje </w:t>
      </w:r>
      <w:r w:rsidR="00296D4F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plaća u kumulativu </w:t>
      </w:r>
      <w:r w:rsid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za </w:t>
      </w:r>
      <w:r w:rsidR="00296D4F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10%, isto tako i korekcija na stavkama po izvorima financiranja od NPOO-a putem Ministarstva obrazovanja  jer se prilikom donošenja financijskog plana pa i proračuna planiralo </w:t>
      </w:r>
      <w:r w:rsidRPr="00296D4F">
        <w:rPr>
          <w:rFonts w:ascii="Arial" w:hAnsi="Arial" w:cs="Arial"/>
          <w:color w:val="auto"/>
          <w:sz w:val="18"/>
          <w:szCs w:val="18"/>
          <w:lang w:eastAsia="en-US"/>
        </w:rPr>
        <w:t>rasporediti na rashode za zaposlene</w:t>
      </w:r>
      <w:r w:rsidR="00296D4F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 što</w:t>
      </w:r>
      <w:r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 će se </w:t>
      </w:r>
      <w:r w:rsidR="00296D4F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djelomično </w:t>
      </w:r>
      <w:r w:rsidRPr="00296D4F">
        <w:rPr>
          <w:rFonts w:ascii="Arial" w:hAnsi="Arial" w:cs="Arial"/>
          <w:color w:val="auto"/>
          <w:sz w:val="18"/>
          <w:szCs w:val="18"/>
          <w:lang w:eastAsia="en-US"/>
        </w:rPr>
        <w:t>smanjiti udio općinskog proračuna</w:t>
      </w:r>
      <w:r w:rsidR="005C2F83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="00296D4F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 ali sadašnjom raspodjelom veći dio sredstava utrošiti će se za dodatna ulaganja u zgradi vrtića </w:t>
      </w:r>
      <w:r w:rsid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a sredstva za plaće će se financirati iz vlastitih sredstava proračuna </w:t>
      </w:r>
      <w:r w:rsidR="00AD7F61">
        <w:rPr>
          <w:rFonts w:ascii="Arial" w:hAnsi="Arial" w:cs="Arial"/>
          <w:color w:val="auto"/>
          <w:sz w:val="18"/>
          <w:szCs w:val="18"/>
          <w:lang w:eastAsia="en-US"/>
        </w:rPr>
        <w:t>.</w:t>
      </w:r>
    </w:p>
    <w:p w14:paraId="4A3CA292" w14:textId="757AD8F3" w:rsidR="00EF28A0" w:rsidRPr="00296D4F" w:rsidRDefault="00EF28A0" w:rsidP="00123CE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Usklađeni su iznosi za regres , božićnicu i dar djeci prema zakonski određenih neoporezivih primitaka </w:t>
      </w:r>
    </w:p>
    <w:p w14:paraId="18C189B2" w14:textId="287B0B3B" w:rsidR="001E7677" w:rsidRPr="00296D4F" w:rsidRDefault="0024789E" w:rsidP="00FF66CC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AD7F61">
        <w:rPr>
          <w:rFonts w:ascii="Arial" w:hAnsi="Arial" w:cs="Arial"/>
          <w:i/>
          <w:color w:val="auto"/>
          <w:sz w:val="18"/>
          <w:szCs w:val="18"/>
          <w:lang w:eastAsia="en-US"/>
        </w:rPr>
        <w:t>Aktivnost</w:t>
      </w:r>
      <w:r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 Materijalni i financijski rashodi ,</w:t>
      </w:r>
      <w:r w:rsidR="00A24B90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temeljem spomenute Odluke Vlade RH za fiskalnu održivost i Uredbe </w:t>
      </w:r>
      <w:r w:rsidR="00AD7F61">
        <w:rPr>
          <w:rFonts w:ascii="Arial" w:hAnsi="Arial" w:cs="Arial"/>
          <w:color w:val="auto"/>
          <w:sz w:val="18"/>
          <w:szCs w:val="18"/>
          <w:lang w:eastAsia="en-US"/>
        </w:rPr>
        <w:t xml:space="preserve">samo su korigirane neke stavke </w:t>
      </w:r>
      <w:r w:rsidR="00A24B90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 materijalnih rashoda za </w:t>
      </w:r>
      <w:r w:rsidR="009445AF" w:rsidRPr="00296D4F">
        <w:rPr>
          <w:rFonts w:ascii="Arial" w:hAnsi="Arial" w:cs="Arial"/>
          <w:color w:val="auto"/>
          <w:sz w:val="18"/>
          <w:szCs w:val="18"/>
          <w:lang w:eastAsia="en-US"/>
        </w:rPr>
        <w:t xml:space="preserve">fiskalnu održivost dječjih vrtića </w:t>
      </w:r>
      <w:r w:rsidR="00A420B1">
        <w:rPr>
          <w:rFonts w:ascii="Arial" w:hAnsi="Arial" w:cs="Arial"/>
          <w:color w:val="auto"/>
          <w:sz w:val="18"/>
          <w:szCs w:val="18"/>
          <w:lang w:eastAsia="en-US"/>
        </w:rPr>
        <w:t>FODV (NPOO Vlada RH / Ministarstvo obrazovanja)</w:t>
      </w:r>
    </w:p>
    <w:p w14:paraId="6295CC47" w14:textId="77777777" w:rsidR="009445AF" w:rsidRDefault="009445AF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2E21B5" w14:textId="77777777" w:rsidR="005D1428" w:rsidRPr="00F42711" w:rsidRDefault="005D1428" w:rsidP="00093DBD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>Glava 00302 Narodna knjižnica i čitaonica Lipovljani</w:t>
      </w: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12D01099" w14:textId="67DA25BE" w:rsidR="005D1428" w:rsidRDefault="005D1428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5D1428">
        <w:rPr>
          <w:rFonts w:ascii="Arial" w:hAnsi="Arial" w:cs="Arial"/>
          <w:sz w:val="18"/>
          <w:szCs w:val="18"/>
          <w:lang w:eastAsia="en-US"/>
        </w:rPr>
        <w:t>Proračunski korisnik 48533 Narodna knjižnica i čitaonica Lipovljan</w:t>
      </w:r>
      <w:r w:rsidR="00765CA6">
        <w:rPr>
          <w:rFonts w:ascii="Arial" w:hAnsi="Arial" w:cs="Arial"/>
          <w:sz w:val="18"/>
          <w:szCs w:val="18"/>
          <w:lang w:eastAsia="en-US"/>
        </w:rPr>
        <w:t xml:space="preserve">i, </w:t>
      </w:r>
    </w:p>
    <w:p w14:paraId="513051C5" w14:textId="12A69214" w:rsidR="00CE4810" w:rsidRPr="00CE4810" w:rsidRDefault="00CE4810" w:rsidP="009445AF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CE4810">
        <w:rPr>
          <w:rFonts w:ascii="Arial" w:hAnsi="Arial" w:cs="Arial"/>
          <w:i/>
          <w:color w:val="auto"/>
          <w:sz w:val="18"/>
          <w:szCs w:val="18"/>
          <w:lang w:eastAsia="en-US"/>
        </w:rPr>
        <w:t xml:space="preserve">Aktivnost </w:t>
      </w:r>
      <w:r w:rsidRPr="00CE4810">
        <w:rPr>
          <w:rFonts w:ascii="Arial" w:hAnsi="Arial" w:cs="Arial"/>
          <w:color w:val="auto"/>
          <w:sz w:val="18"/>
          <w:szCs w:val="18"/>
          <w:lang w:eastAsia="en-US"/>
        </w:rPr>
        <w:t xml:space="preserve">Rashodi za zaposlene 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– povećanje masa plaća za 10% kao i kod prethodnih stavki za zaposlene , isto tako regres, božićnica dnevni obrok u skladu sa zakonski neoporezivim primitcima , te jubilarna nagrada za pet godina neprekidnog rada.  </w:t>
      </w:r>
    </w:p>
    <w:p w14:paraId="4EBF7293" w14:textId="77777777" w:rsidR="00CE4810" w:rsidRDefault="006D51AD" w:rsidP="00CE481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CE4810">
        <w:rPr>
          <w:rFonts w:ascii="Arial" w:hAnsi="Arial" w:cs="Arial"/>
          <w:i/>
          <w:color w:val="auto"/>
          <w:sz w:val="18"/>
          <w:szCs w:val="18"/>
          <w:lang w:eastAsia="en-US"/>
        </w:rPr>
        <w:t>Aktivnost</w:t>
      </w:r>
      <w:r w:rsidRPr="00CE4810">
        <w:rPr>
          <w:rFonts w:ascii="Arial" w:hAnsi="Arial" w:cs="Arial"/>
          <w:color w:val="auto"/>
          <w:sz w:val="18"/>
          <w:szCs w:val="18"/>
          <w:lang w:eastAsia="en-US"/>
        </w:rPr>
        <w:t xml:space="preserve"> Materijalni i financijski rashodi</w:t>
      </w:r>
      <w:r w:rsidR="009445AF" w:rsidRPr="00CE4810">
        <w:rPr>
          <w:rFonts w:ascii="Arial" w:hAnsi="Arial" w:cs="Arial"/>
          <w:color w:val="auto"/>
          <w:sz w:val="18"/>
          <w:szCs w:val="18"/>
          <w:lang w:eastAsia="en-US"/>
        </w:rPr>
        <w:t xml:space="preserve">, </w:t>
      </w:r>
      <w:r w:rsidR="00CE4810">
        <w:rPr>
          <w:rFonts w:ascii="Arial" w:hAnsi="Arial" w:cs="Arial"/>
          <w:color w:val="auto"/>
          <w:sz w:val="18"/>
          <w:szCs w:val="18"/>
          <w:lang w:eastAsia="en-US"/>
        </w:rPr>
        <w:t>povećanje radi nepredviđenih usluga održavanja sustava za hlađenje i grijanje koji nije servisiran od otvorenja zgrade knjižnice te pranje fasade .</w:t>
      </w:r>
    </w:p>
    <w:p w14:paraId="333D7355" w14:textId="035B2837" w:rsidR="0015099F" w:rsidRDefault="00CE4810" w:rsidP="00CE481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CE4810">
        <w:rPr>
          <w:rFonts w:ascii="Arial" w:hAnsi="Arial" w:cs="Arial"/>
          <w:i/>
          <w:color w:val="auto"/>
          <w:sz w:val="18"/>
          <w:szCs w:val="18"/>
          <w:lang w:eastAsia="en-US"/>
        </w:rPr>
        <w:t>Kapitalni projekt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Knjižna i ne</w:t>
      </w:r>
      <w:r w:rsidR="00176192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knjižna građa  -korekcija u skladu sa odobrenim sredstvima od Ministarstva kulture i medija </w:t>
      </w:r>
    </w:p>
    <w:p w14:paraId="79F8BCE3" w14:textId="03C0F42E" w:rsidR="00CF002C" w:rsidRDefault="00CF002C" w:rsidP="00CF002C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CF002C">
        <w:rPr>
          <w:rFonts w:ascii="Arial" w:hAnsi="Arial" w:cs="Arial"/>
          <w:i/>
          <w:color w:val="auto"/>
          <w:sz w:val="18"/>
          <w:szCs w:val="18"/>
          <w:lang w:eastAsia="en-US"/>
        </w:rPr>
        <w:t>Kapitalni projekt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Oprema za djelatnost knjižnice –brisanje stavke u skladu sa neodobrenim sredstvima od Ministarstva kulture i medija </w:t>
      </w:r>
    </w:p>
    <w:p w14:paraId="4F2BD777" w14:textId="76432AA2" w:rsidR="00176192" w:rsidRDefault="00176192" w:rsidP="00CF002C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176192">
        <w:rPr>
          <w:rFonts w:ascii="Arial" w:hAnsi="Arial" w:cs="Arial"/>
          <w:i/>
          <w:color w:val="auto"/>
          <w:sz w:val="18"/>
          <w:szCs w:val="18"/>
          <w:lang w:eastAsia="en-US"/>
        </w:rPr>
        <w:t>Kapitalni projekt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Zavičajna zbirka Lipovljani – prenamjena sredstava za kazališne predstave i radionice iz razloga što su sredstva</w:t>
      </w:r>
    </w:p>
    <w:p w14:paraId="1C644987" w14:textId="6999CFCE" w:rsidR="00CF002C" w:rsidRDefault="00176192" w:rsidP="00CF002C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nedostatna za ozbiljne zahvate a prijave na natječaje može uspješno  provoditi samo registrirana ustanova vezana za muzejsku djelatnost. </w:t>
      </w:r>
    </w:p>
    <w:p w14:paraId="28AE306F" w14:textId="77777777" w:rsidR="0015099F" w:rsidRPr="00CE4810" w:rsidRDefault="0015099F" w:rsidP="00093DBD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359FC052" w14:textId="77777777" w:rsidR="00851CFA" w:rsidRPr="005D1428" w:rsidRDefault="00851CFA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E26982E" w14:textId="36A5D168" w:rsidR="009B2866" w:rsidRPr="006133F1" w:rsidRDefault="00813AF4" w:rsidP="00765960">
      <w:pPr>
        <w:spacing w:before="0" w:after="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50208">
        <w:rPr>
          <w:rFonts w:ascii="Arial" w:hAnsi="Arial" w:cs="Arial"/>
          <w:sz w:val="18"/>
          <w:szCs w:val="18"/>
          <w:lang w:eastAsia="en-US"/>
        </w:rPr>
        <w:t>13</w:t>
      </w:r>
      <w:r w:rsidR="00FB1588">
        <w:rPr>
          <w:rFonts w:ascii="Arial" w:hAnsi="Arial" w:cs="Arial"/>
          <w:sz w:val="18"/>
          <w:szCs w:val="18"/>
          <w:lang w:eastAsia="en-US"/>
        </w:rPr>
        <w:t>.</w:t>
      </w:r>
      <w:r w:rsidR="00A50208">
        <w:rPr>
          <w:rFonts w:ascii="Arial" w:hAnsi="Arial" w:cs="Arial"/>
          <w:sz w:val="18"/>
          <w:szCs w:val="18"/>
          <w:lang w:eastAsia="en-US"/>
        </w:rPr>
        <w:t xml:space="preserve">svibnja </w:t>
      </w:r>
      <w:r w:rsidR="00F12CE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B9321C">
        <w:rPr>
          <w:rFonts w:ascii="Arial" w:hAnsi="Arial" w:cs="Arial"/>
          <w:sz w:val="18"/>
          <w:szCs w:val="18"/>
          <w:lang w:eastAsia="en-US"/>
        </w:rPr>
        <w:t>202</w:t>
      </w:r>
      <w:r w:rsidR="00A50208">
        <w:rPr>
          <w:rFonts w:ascii="Arial" w:hAnsi="Arial" w:cs="Arial"/>
          <w:sz w:val="18"/>
          <w:szCs w:val="18"/>
          <w:lang w:eastAsia="en-US"/>
        </w:rPr>
        <w:t>4</w:t>
      </w:r>
      <w:r w:rsidR="00B9321C">
        <w:rPr>
          <w:rFonts w:ascii="Arial" w:hAnsi="Arial" w:cs="Arial"/>
          <w:sz w:val="18"/>
          <w:szCs w:val="18"/>
          <w:lang w:eastAsia="en-US"/>
        </w:rPr>
        <w:t>.</w:t>
      </w:r>
      <w:r w:rsidR="00F42711">
        <w:rPr>
          <w:rFonts w:ascii="Arial" w:hAnsi="Arial" w:cs="Arial"/>
          <w:sz w:val="18"/>
          <w:szCs w:val="18"/>
          <w:lang w:eastAsia="en-US"/>
        </w:rPr>
        <w:t>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</w:t>
      </w:r>
    </w:p>
    <w:p w14:paraId="35FB235F" w14:textId="05724D02"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14:paraId="7E88D417" w14:textId="77777777"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623D7BBA" w14:textId="77777777"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0"/>
      <w:footerReference w:type="first" r:id="rId11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152F8" w14:textId="77777777" w:rsidR="00FB3B1D" w:rsidRDefault="00FB3B1D">
      <w:pPr>
        <w:spacing w:after="0" w:line="240" w:lineRule="auto"/>
      </w:pPr>
      <w:r>
        <w:separator/>
      </w:r>
    </w:p>
  </w:endnote>
  <w:endnote w:type="continuationSeparator" w:id="0">
    <w:p w14:paraId="6AF2BE57" w14:textId="77777777" w:rsidR="00FB3B1D" w:rsidRDefault="00FB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9ABEA" w14:textId="77777777" w:rsidR="00F92E4A" w:rsidRDefault="00F92E4A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63E9B8A3" wp14:editId="185D24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F92E4A" w:rsidRPr="003409D7" w14:paraId="0A957C5B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4857A3EE" w14:textId="77777777" w:rsidR="00F92E4A" w:rsidRPr="003409D7" w:rsidRDefault="00F92E4A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6538B48E" w14:textId="77777777" w:rsidR="00F92E4A" w:rsidRPr="003409D7" w:rsidRDefault="00F92E4A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14:paraId="4B739649" w14:textId="77777777" w:rsidR="00F92E4A" w:rsidRPr="003409D7" w:rsidRDefault="00F92E4A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14:paraId="2C593B2C" w14:textId="77777777" w:rsidR="00F92E4A" w:rsidRPr="003409D7" w:rsidRDefault="00F92E4A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14:paraId="763FD9DA" w14:textId="77777777" w:rsidR="00F92E4A" w:rsidRPr="003409D7" w:rsidRDefault="00F92E4A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14:paraId="23D061C9" w14:textId="77777777" w:rsidR="00F92E4A" w:rsidRPr="003409D7" w:rsidRDefault="00F92E4A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B8A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F92E4A" w:rsidRPr="003409D7" w14:paraId="0A957C5B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4857A3EE" w14:textId="77777777" w:rsidR="00F92E4A" w:rsidRPr="003409D7" w:rsidRDefault="00F92E4A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6538B48E" w14:textId="77777777" w:rsidR="00F92E4A" w:rsidRPr="003409D7" w:rsidRDefault="00F92E4A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14:paraId="4B739649" w14:textId="77777777" w:rsidR="00F92E4A" w:rsidRPr="003409D7" w:rsidRDefault="00F92E4A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14:paraId="2C593B2C" w14:textId="77777777" w:rsidR="00F92E4A" w:rsidRPr="003409D7" w:rsidRDefault="00F92E4A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14:paraId="763FD9DA" w14:textId="77777777" w:rsidR="00F92E4A" w:rsidRPr="003409D7" w:rsidRDefault="00F92E4A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14:paraId="23D061C9" w14:textId="77777777" w:rsidR="00F92E4A" w:rsidRPr="003409D7" w:rsidRDefault="00F92E4A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58A6CA" w14:textId="77777777" w:rsidR="00FB3B1D" w:rsidRDefault="00FB3B1D">
      <w:pPr>
        <w:spacing w:after="0" w:line="240" w:lineRule="auto"/>
      </w:pPr>
      <w:r>
        <w:separator/>
      </w:r>
    </w:p>
  </w:footnote>
  <w:footnote w:type="continuationSeparator" w:id="0">
    <w:p w14:paraId="340A145D" w14:textId="77777777" w:rsidR="00FB3B1D" w:rsidRDefault="00FB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14:paraId="0FECE9B6" w14:textId="77777777" w:rsidR="00F92E4A" w:rsidRDefault="00F92E4A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1D39" w:rsidRPr="00861D39">
          <w:rPr>
            <w:b/>
            <w:bCs/>
            <w:noProof/>
            <w:lang w:val="hr-HR"/>
          </w:rPr>
          <w:t>5</w:t>
        </w:r>
        <w:r>
          <w:rPr>
            <w:b/>
            <w:bCs/>
          </w:rPr>
          <w:fldChar w:fldCharType="end"/>
        </w:r>
      </w:p>
    </w:sdtContent>
  </w:sdt>
  <w:p w14:paraId="0ECEADE2" w14:textId="77777777" w:rsidR="00F92E4A" w:rsidRDefault="00F92E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C06EB"/>
    <w:multiLevelType w:val="hybridMultilevel"/>
    <w:tmpl w:val="94ECA2EA"/>
    <w:lvl w:ilvl="0" w:tplc="817CE6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7320B"/>
    <w:multiLevelType w:val="hybridMultilevel"/>
    <w:tmpl w:val="3D488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959"/>
    <w:multiLevelType w:val="hybridMultilevel"/>
    <w:tmpl w:val="FF10D716"/>
    <w:lvl w:ilvl="0" w:tplc="232EE5DE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AE03615"/>
    <w:multiLevelType w:val="hybridMultilevel"/>
    <w:tmpl w:val="EBC0E9A2"/>
    <w:lvl w:ilvl="0" w:tplc="835845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863E4"/>
    <w:multiLevelType w:val="hybridMultilevel"/>
    <w:tmpl w:val="4522B850"/>
    <w:lvl w:ilvl="0" w:tplc="C0CE1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56122"/>
    <w:multiLevelType w:val="hybridMultilevel"/>
    <w:tmpl w:val="7B12D66C"/>
    <w:lvl w:ilvl="0" w:tplc="BC161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6386">
    <w:abstractNumId w:val="5"/>
  </w:num>
  <w:num w:numId="2" w16cid:durableId="348720175">
    <w:abstractNumId w:val="8"/>
  </w:num>
  <w:num w:numId="3" w16cid:durableId="850216340">
    <w:abstractNumId w:val="1"/>
  </w:num>
  <w:num w:numId="4" w16cid:durableId="1042753792">
    <w:abstractNumId w:val="6"/>
  </w:num>
  <w:num w:numId="5" w16cid:durableId="1135564606">
    <w:abstractNumId w:val="4"/>
  </w:num>
  <w:num w:numId="6" w16cid:durableId="953050451">
    <w:abstractNumId w:val="9"/>
  </w:num>
  <w:num w:numId="7" w16cid:durableId="740103167">
    <w:abstractNumId w:val="3"/>
  </w:num>
  <w:num w:numId="8" w16cid:durableId="914048672">
    <w:abstractNumId w:val="0"/>
  </w:num>
  <w:num w:numId="9" w16cid:durableId="473639826">
    <w:abstractNumId w:val="10"/>
  </w:num>
  <w:num w:numId="10" w16cid:durableId="1185945340">
    <w:abstractNumId w:val="7"/>
  </w:num>
  <w:num w:numId="11" w16cid:durableId="1952276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06C99"/>
    <w:rsid w:val="0001256B"/>
    <w:rsid w:val="00013E4C"/>
    <w:rsid w:val="0001456A"/>
    <w:rsid w:val="000156E2"/>
    <w:rsid w:val="0001571E"/>
    <w:rsid w:val="00017FAA"/>
    <w:rsid w:val="00020B81"/>
    <w:rsid w:val="000251AF"/>
    <w:rsid w:val="00027B4E"/>
    <w:rsid w:val="00035E4E"/>
    <w:rsid w:val="00042104"/>
    <w:rsid w:val="00042849"/>
    <w:rsid w:val="00042A9E"/>
    <w:rsid w:val="00044053"/>
    <w:rsid w:val="000441F9"/>
    <w:rsid w:val="00046899"/>
    <w:rsid w:val="000501CB"/>
    <w:rsid w:val="000512D1"/>
    <w:rsid w:val="000534F0"/>
    <w:rsid w:val="00055108"/>
    <w:rsid w:val="000554ED"/>
    <w:rsid w:val="00057623"/>
    <w:rsid w:val="00061FAD"/>
    <w:rsid w:val="00063972"/>
    <w:rsid w:val="0006417F"/>
    <w:rsid w:val="00067481"/>
    <w:rsid w:val="000745BC"/>
    <w:rsid w:val="00074CE7"/>
    <w:rsid w:val="00076A8B"/>
    <w:rsid w:val="000806F0"/>
    <w:rsid w:val="000811C8"/>
    <w:rsid w:val="00081878"/>
    <w:rsid w:val="000846AF"/>
    <w:rsid w:val="00086215"/>
    <w:rsid w:val="00086ADA"/>
    <w:rsid w:val="00090481"/>
    <w:rsid w:val="00093DBD"/>
    <w:rsid w:val="000941DC"/>
    <w:rsid w:val="00095467"/>
    <w:rsid w:val="00096C0F"/>
    <w:rsid w:val="000A027E"/>
    <w:rsid w:val="000A1FA6"/>
    <w:rsid w:val="000A2F1A"/>
    <w:rsid w:val="000A503C"/>
    <w:rsid w:val="000A6279"/>
    <w:rsid w:val="000B18FB"/>
    <w:rsid w:val="000B27AC"/>
    <w:rsid w:val="000D03B7"/>
    <w:rsid w:val="000D0B76"/>
    <w:rsid w:val="000D0FD1"/>
    <w:rsid w:val="000D11FE"/>
    <w:rsid w:val="000D1416"/>
    <w:rsid w:val="000D1708"/>
    <w:rsid w:val="000D3717"/>
    <w:rsid w:val="000D6DD7"/>
    <w:rsid w:val="000E1EFA"/>
    <w:rsid w:val="000E5A70"/>
    <w:rsid w:val="000E619A"/>
    <w:rsid w:val="000E7FAE"/>
    <w:rsid w:val="000F3A68"/>
    <w:rsid w:val="000F4665"/>
    <w:rsid w:val="000F49C0"/>
    <w:rsid w:val="000F4A8C"/>
    <w:rsid w:val="000F7AB0"/>
    <w:rsid w:val="001020AB"/>
    <w:rsid w:val="00103CDD"/>
    <w:rsid w:val="001046B2"/>
    <w:rsid w:val="0010550C"/>
    <w:rsid w:val="00123438"/>
    <w:rsid w:val="00123489"/>
    <w:rsid w:val="00123CEF"/>
    <w:rsid w:val="001268E5"/>
    <w:rsid w:val="00126E77"/>
    <w:rsid w:val="0013109E"/>
    <w:rsid w:val="00132EE2"/>
    <w:rsid w:val="00137AB4"/>
    <w:rsid w:val="00141A03"/>
    <w:rsid w:val="00141C1D"/>
    <w:rsid w:val="00141DD8"/>
    <w:rsid w:val="001424E8"/>
    <w:rsid w:val="00143669"/>
    <w:rsid w:val="00145ABF"/>
    <w:rsid w:val="0015007D"/>
    <w:rsid w:val="0015099F"/>
    <w:rsid w:val="00163A03"/>
    <w:rsid w:val="00165CD2"/>
    <w:rsid w:val="001713E7"/>
    <w:rsid w:val="00172561"/>
    <w:rsid w:val="0017264B"/>
    <w:rsid w:val="00172917"/>
    <w:rsid w:val="00173584"/>
    <w:rsid w:val="00173685"/>
    <w:rsid w:val="00176192"/>
    <w:rsid w:val="0017690B"/>
    <w:rsid w:val="00181598"/>
    <w:rsid w:val="00181A94"/>
    <w:rsid w:val="00181C2C"/>
    <w:rsid w:val="00181EA5"/>
    <w:rsid w:val="00184E6B"/>
    <w:rsid w:val="001901DB"/>
    <w:rsid w:val="00190887"/>
    <w:rsid w:val="00190B25"/>
    <w:rsid w:val="00192257"/>
    <w:rsid w:val="00192EC6"/>
    <w:rsid w:val="001A1A6D"/>
    <w:rsid w:val="001A39A6"/>
    <w:rsid w:val="001A53C1"/>
    <w:rsid w:val="001B0E94"/>
    <w:rsid w:val="001B29EA"/>
    <w:rsid w:val="001B42F2"/>
    <w:rsid w:val="001B60B9"/>
    <w:rsid w:val="001B7B1C"/>
    <w:rsid w:val="001C2789"/>
    <w:rsid w:val="001C3B34"/>
    <w:rsid w:val="001C3E49"/>
    <w:rsid w:val="001C765E"/>
    <w:rsid w:val="001D0096"/>
    <w:rsid w:val="001D0F2E"/>
    <w:rsid w:val="001D606D"/>
    <w:rsid w:val="001E2452"/>
    <w:rsid w:val="001E34AA"/>
    <w:rsid w:val="001E7677"/>
    <w:rsid w:val="001F14CA"/>
    <w:rsid w:val="001F63E7"/>
    <w:rsid w:val="00201B3C"/>
    <w:rsid w:val="002025E7"/>
    <w:rsid w:val="002048CC"/>
    <w:rsid w:val="002049D7"/>
    <w:rsid w:val="00207ECF"/>
    <w:rsid w:val="0021189B"/>
    <w:rsid w:val="00220DE8"/>
    <w:rsid w:val="0023085D"/>
    <w:rsid w:val="00233510"/>
    <w:rsid w:val="00235A08"/>
    <w:rsid w:val="00235F71"/>
    <w:rsid w:val="002409A3"/>
    <w:rsid w:val="00242A5F"/>
    <w:rsid w:val="00245788"/>
    <w:rsid w:val="00245F0E"/>
    <w:rsid w:val="00246F03"/>
    <w:rsid w:val="002475C0"/>
    <w:rsid w:val="0024789E"/>
    <w:rsid w:val="00251342"/>
    <w:rsid w:val="002526FD"/>
    <w:rsid w:val="0025286E"/>
    <w:rsid w:val="00252D27"/>
    <w:rsid w:val="00254E4D"/>
    <w:rsid w:val="00260D83"/>
    <w:rsid w:val="002623EB"/>
    <w:rsid w:val="002625B7"/>
    <w:rsid w:val="00262824"/>
    <w:rsid w:val="0027003F"/>
    <w:rsid w:val="00271DB2"/>
    <w:rsid w:val="00273193"/>
    <w:rsid w:val="002771F0"/>
    <w:rsid w:val="00281658"/>
    <w:rsid w:val="00285ADA"/>
    <w:rsid w:val="00286221"/>
    <w:rsid w:val="00291208"/>
    <w:rsid w:val="002931AC"/>
    <w:rsid w:val="002952AE"/>
    <w:rsid w:val="00296D4F"/>
    <w:rsid w:val="00297C9C"/>
    <w:rsid w:val="002A046B"/>
    <w:rsid w:val="002A09AD"/>
    <w:rsid w:val="002A52C8"/>
    <w:rsid w:val="002A5DDB"/>
    <w:rsid w:val="002A6A4B"/>
    <w:rsid w:val="002A6C6A"/>
    <w:rsid w:val="002B2B38"/>
    <w:rsid w:val="002B2E4F"/>
    <w:rsid w:val="002B6128"/>
    <w:rsid w:val="002B6384"/>
    <w:rsid w:val="002B67F4"/>
    <w:rsid w:val="002C1FE9"/>
    <w:rsid w:val="002C29A4"/>
    <w:rsid w:val="002C68C8"/>
    <w:rsid w:val="002C786A"/>
    <w:rsid w:val="002C7A2C"/>
    <w:rsid w:val="002D0682"/>
    <w:rsid w:val="002D175D"/>
    <w:rsid w:val="002D337C"/>
    <w:rsid w:val="002D4484"/>
    <w:rsid w:val="002D5529"/>
    <w:rsid w:val="002D57F5"/>
    <w:rsid w:val="002D6C89"/>
    <w:rsid w:val="002E11C2"/>
    <w:rsid w:val="002E2DEC"/>
    <w:rsid w:val="002E3FA3"/>
    <w:rsid w:val="002E44F7"/>
    <w:rsid w:val="002E5B2B"/>
    <w:rsid w:val="002E67F2"/>
    <w:rsid w:val="002E7D78"/>
    <w:rsid w:val="002F368F"/>
    <w:rsid w:val="002F47F5"/>
    <w:rsid w:val="002F4FD8"/>
    <w:rsid w:val="002F5508"/>
    <w:rsid w:val="003045C0"/>
    <w:rsid w:val="00305A8A"/>
    <w:rsid w:val="003119EE"/>
    <w:rsid w:val="00314D48"/>
    <w:rsid w:val="0031506E"/>
    <w:rsid w:val="003152DD"/>
    <w:rsid w:val="00317A01"/>
    <w:rsid w:val="003205AE"/>
    <w:rsid w:val="00320E31"/>
    <w:rsid w:val="00325E78"/>
    <w:rsid w:val="00332B5C"/>
    <w:rsid w:val="003330A8"/>
    <w:rsid w:val="0033477F"/>
    <w:rsid w:val="003352D8"/>
    <w:rsid w:val="0033634A"/>
    <w:rsid w:val="0033786B"/>
    <w:rsid w:val="00337C22"/>
    <w:rsid w:val="0034039C"/>
    <w:rsid w:val="003409D7"/>
    <w:rsid w:val="003412F8"/>
    <w:rsid w:val="00341EA0"/>
    <w:rsid w:val="00341ED4"/>
    <w:rsid w:val="00345EFE"/>
    <w:rsid w:val="0034651E"/>
    <w:rsid w:val="0034703B"/>
    <w:rsid w:val="00347856"/>
    <w:rsid w:val="00347E46"/>
    <w:rsid w:val="00347FBA"/>
    <w:rsid w:val="00350033"/>
    <w:rsid w:val="003504D1"/>
    <w:rsid w:val="00352647"/>
    <w:rsid w:val="00356256"/>
    <w:rsid w:val="003569DC"/>
    <w:rsid w:val="003623B4"/>
    <w:rsid w:val="00362457"/>
    <w:rsid w:val="00362898"/>
    <w:rsid w:val="0036381A"/>
    <w:rsid w:val="00364103"/>
    <w:rsid w:val="003675F4"/>
    <w:rsid w:val="0037635A"/>
    <w:rsid w:val="00381950"/>
    <w:rsid w:val="00385615"/>
    <w:rsid w:val="00385DBA"/>
    <w:rsid w:val="003862EA"/>
    <w:rsid w:val="003907F7"/>
    <w:rsid w:val="00390D32"/>
    <w:rsid w:val="00395080"/>
    <w:rsid w:val="0039722E"/>
    <w:rsid w:val="003A2655"/>
    <w:rsid w:val="003A2EBB"/>
    <w:rsid w:val="003A335A"/>
    <w:rsid w:val="003A40DB"/>
    <w:rsid w:val="003A4729"/>
    <w:rsid w:val="003A4A57"/>
    <w:rsid w:val="003B065A"/>
    <w:rsid w:val="003B0939"/>
    <w:rsid w:val="003B65E6"/>
    <w:rsid w:val="003B7E0A"/>
    <w:rsid w:val="003C414F"/>
    <w:rsid w:val="003C5070"/>
    <w:rsid w:val="003C528D"/>
    <w:rsid w:val="003C73F1"/>
    <w:rsid w:val="003D0456"/>
    <w:rsid w:val="003D10B7"/>
    <w:rsid w:val="003D2F36"/>
    <w:rsid w:val="003D3B66"/>
    <w:rsid w:val="003D6D68"/>
    <w:rsid w:val="003D70AF"/>
    <w:rsid w:val="003E0288"/>
    <w:rsid w:val="003E30F7"/>
    <w:rsid w:val="003E3C77"/>
    <w:rsid w:val="003F0828"/>
    <w:rsid w:val="003F306D"/>
    <w:rsid w:val="003F6C3F"/>
    <w:rsid w:val="003F7350"/>
    <w:rsid w:val="00401083"/>
    <w:rsid w:val="004022A3"/>
    <w:rsid w:val="00402B97"/>
    <w:rsid w:val="00404F72"/>
    <w:rsid w:val="004057C0"/>
    <w:rsid w:val="00407515"/>
    <w:rsid w:val="00411A38"/>
    <w:rsid w:val="00411C6E"/>
    <w:rsid w:val="00412A7B"/>
    <w:rsid w:val="00414207"/>
    <w:rsid w:val="00415E43"/>
    <w:rsid w:val="0041661F"/>
    <w:rsid w:val="00431EF8"/>
    <w:rsid w:val="00435044"/>
    <w:rsid w:val="00436B7A"/>
    <w:rsid w:val="00440E17"/>
    <w:rsid w:val="00446328"/>
    <w:rsid w:val="00452533"/>
    <w:rsid w:val="00452744"/>
    <w:rsid w:val="00454634"/>
    <w:rsid w:val="00454959"/>
    <w:rsid w:val="00455EF9"/>
    <w:rsid w:val="00456C75"/>
    <w:rsid w:val="004615AD"/>
    <w:rsid w:val="00465C0C"/>
    <w:rsid w:val="004749E7"/>
    <w:rsid w:val="00474E3F"/>
    <w:rsid w:val="00483A16"/>
    <w:rsid w:val="004852FF"/>
    <w:rsid w:val="00490446"/>
    <w:rsid w:val="0049455A"/>
    <w:rsid w:val="00494CB1"/>
    <w:rsid w:val="00494F05"/>
    <w:rsid w:val="00495B2E"/>
    <w:rsid w:val="004A45DC"/>
    <w:rsid w:val="004A4FD0"/>
    <w:rsid w:val="004A65E3"/>
    <w:rsid w:val="004B276F"/>
    <w:rsid w:val="004B564B"/>
    <w:rsid w:val="004B68D9"/>
    <w:rsid w:val="004C5514"/>
    <w:rsid w:val="004C58BD"/>
    <w:rsid w:val="004D036D"/>
    <w:rsid w:val="004D0EF8"/>
    <w:rsid w:val="004D345D"/>
    <w:rsid w:val="004D4D1B"/>
    <w:rsid w:val="004D50B9"/>
    <w:rsid w:val="004D52D1"/>
    <w:rsid w:val="004D6ABC"/>
    <w:rsid w:val="004D722A"/>
    <w:rsid w:val="004E08AB"/>
    <w:rsid w:val="004E212B"/>
    <w:rsid w:val="004E26D9"/>
    <w:rsid w:val="004E347F"/>
    <w:rsid w:val="004F07AF"/>
    <w:rsid w:val="004F4CED"/>
    <w:rsid w:val="004F6B17"/>
    <w:rsid w:val="0050203A"/>
    <w:rsid w:val="0050393D"/>
    <w:rsid w:val="00505601"/>
    <w:rsid w:val="00506231"/>
    <w:rsid w:val="0052027C"/>
    <w:rsid w:val="00521929"/>
    <w:rsid w:val="005256A8"/>
    <w:rsid w:val="00525A95"/>
    <w:rsid w:val="00530451"/>
    <w:rsid w:val="00530AF5"/>
    <w:rsid w:val="00536DBB"/>
    <w:rsid w:val="00537FBD"/>
    <w:rsid w:val="005401C2"/>
    <w:rsid w:val="00540975"/>
    <w:rsid w:val="00540B6D"/>
    <w:rsid w:val="00541779"/>
    <w:rsid w:val="00542124"/>
    <w:rsid w:val="005451DC"/>
    <w:rsid w:val="00546E75"/>
    <w:rsid w:val="00550433"/>
    <w:rsid w:val="0055094E"/>
    <w:rsid w:val="00561382"/>
    <w:rsid w:val="005660BC"/>
    <w:rsid w:val="00566186"/>
    <w:rsid w:val="00567793"/>
    <w:rsid w:val="005701C7"/>
    <w:rsid w:val="00570766"/>
    <w:rsid w:val="0057107F"/>
    <w:rsid w:val="00575002"/>
    <w:rsid w:val="005822CD"/>
    <w:rsid w:val="00583EC4"/>
    <w:rsid w:val="00585C3A"/>
    <w:rsid w:val="00590B18"/>
    <w:rsid w:val="005919B9"/>
    <w:rsid w:val="0059354C"/>
    <w:rsid w:val="00593B39"/>
    <w:rsid w:val="005948BB"/>
    <w:rsid w:val="00594F19"/>
    <w:rsid w:val="00595477"/>
    <w:rsid w:val="005A1F45"/>
    <w:rsid w:val="005A3479"/>
    <w:rsid w:val="005A436B"/>
    <w:rsid w:val="005A4BEF"/>
    <w:rsid w:val="005B1152"/>
    <w:rsid w:val="005B3CD6"/>
    <w:rsid w:val="005B46AD"/>
    <w:rsid w:val="005B6B4A"/>
    <w:rsid w:val="005C13AC"/>
    <w:rsid w:val="005C16A7"/>
    <w:rsid w:val="005C2F83"/>
    <w:rsid w:val="005C3115"/>
    <w:rsid w:val="005C3A44"/>
    <w:rsid w:val="005C3F0B"/>
    <w:rsid w:val="005C629E"/>
    <w:rsid w:val="005D05B7"/>
    <w:rsid w:val="005D09C0"/>
    <w:rsid w:val="005D1428"/>
    <w:rsid w:val="005D2592"/>
    <w:rsid w:val="005D5CDE"/>
    <w:rsid w:val="005D69E6"/>
    <w:rsid w:val="005E6E26"/>
    <w:rsid w:val="005E725D"/>
    <w:rsid w:val="005F1186"/>
    <w:rsid w:val="0060034B"/>
    <w:rsid w:val="00600B20"/>
    <w:rsid w:val="00602A05"/>
    <w:rsid w:val="00603761"/>
    <w:rsid w:val="00607CEA"/>
    <w:rsid w:val="00611996"/>
    <w:rsid w:val="00611FF5"/>
    <w:rsid w:val="006120B8"/>
    <w:rsid w:val="006131C8"/>
    <w:rsid w:val="006133F1"/>
    <w:rsid w:val="00615936"/>
    <w:rsid w:val="00615BB8"/>
    <w:rsid w:val="00617705"/>
    <w:rsid w:val="006214CD"/>
    <w:rsid w:val="00622196"/>
    <w:rsid w:val="00625742"/>
    <w:rsid w:val="00630081"/>
    <w:rsid w:val="0063164F"/>
    <w:rsid w:val="00632D4F"/>
    <w:rsid w:val="00632F66"/>
    <w:rsid w:val="00632F8D"/>
    <w:rsid w:val="00634CBD"/>
    <w:rsid w:val="006353C3"/>
    <w:rsid w:val="006435CC"/>
    <w:rsid w:val="00643DA1"/>
    <w:rsid w:val="00643EA4"/>
    <w:rsid w:val="00647F6F"/>
    <w:rsid w:val="006504BD"/>
    <w:rsid w:val="00651E6D"/>
    <w:rsid w:val="0065332D"/>
    <w:rsid w:val="00653724"/>
    <w:rsid w:val="006546C8"/>
    <w:rsid w:val="00655032"/>
    <w:rsid w:val="006570BA"/>
    <w:rsid w:val="0065758D"/>
    <w:rsid w:val="0066089E"/>
    <w:rsid w:val="00661AE5"/>
    <w:rsid w:val="00662446"/>
    <w:rsid w:val="0066544C"/>
    <w:rsid w:val="00666EB6"/>
    <w:rsid w:val="00667588"/>
    <w:rsid w:val="006675C1"/>
    <w:rsid w:val="00667C6D"/>
    <w:rsid w:val="0067354B"/>
    <w:rsid w:val="00677493"/>
    <w:rsid w:val="00680578"/>
    <w:rsid w:val="00681DFC"/>
    <w:rsid w:val="00683679"/>
    <w:rsid w:val="006861C7"/>
    <w:rsid w:val="006873D5"/>
    <w:rsid w:val="00687CDA"/>
    <w:rsid w:val="0069089C"/>
    <w:rsid w:val="00692A94"/>
    <w:rsid w:val="006A5119"/>
    <w:rsid w:val="006A608D"/>
    <w:rsid w:val="006B0428"/>
    <w:rsid w:val="006C236F"/>
    <w:rsid w:val="006C2C7E"/>
    <w:rsid w:val="006D32B3"/>
    <w:rsid w:val="006D3B4F"/>
    <w:rsid w:val="006D51AD"/>
    <w:rsid w:val="006D695E"/>
    <w:rsid w:val="006D6AED"/>
    <w:rsid w:val="006D7A25"/>
    <w:rsid w:val="006E10B7"/>
    <w:rsid w:val="006E138C"/>
    <w:rsid w:val="006E1EB9"/>
    <w:rsid w:val="006E2159"/>
    <w:rsid w:val="006E662E"/>
    <w:rsid w:val="006F2E55"/>
    <w:rsid w:val="006F5DEF"/>
    <w:rsid w:val="0070214A"/>
    <w:rsid w:val="00703929"/>
    <w:rsid w:val="007044FE"/>
    <w:rsid w:val="00705512"/>
    <w:rsid w:val="00705C54"/>
    <w:rsid w:val="007160E6"/>
    <w:rsid w:val="00717339"/>
    <w:rsid w:val="00720090"/>
    <w:rsid w:val="00725F17"/>
    <w:rsid w:val="007266BF"/>
    <w:rsid w:val="00734957"/>
    <w:rsid w:val="00740427"/>
    <w:rsid w:val="007429FC"/>
    <w:rsid w:val="007442D1"/>
    <w:rsid w:val="007469B5"/>
    <w:rsid w:val="0075190C"/>
    <w:rsid w:val="00753E05"/>
    <w:rsid w:val="00756BE7"/>
    <w:rsid w:val="00756DE4"/>
    <w:rsid w:val="00762F73"/>
    <w:rsid w:val="00764E7F"/>
    <w:rsid w:val="00765390"/>
    <w:rsid w:val="00765960"/>
    <w:rsid w:val="007659F4"/>
    <w:rsid w:val="00765CA6"/>
    <w:rsid w:val="0076764B"/>
    <w:rsid w:val="00771C44"/>
    <w:rsid w:val="00771E1E"/>
    <w:rsid w:val="007722A5"/>
    <w:rsid w:val="007739AC"/>
    <w:rsid w:val="00773E3F"/>
    <w:rsid w:val="0077404F"/>
    <w:rsid w:val="00776D96"/>
    <w:rsid w:val="0077701A"/>
    <w:rsid w:val="00777CFD"/>
    <w:rsid w:val="00777DB7"/>
    <w:rsid w:val="00782E33"/>
    <w:rsid w:val="007913F1"/>
    <w:rsid w:val="007949DE"/>
    <w:rsid w:val="007954F1"/>
    <w:rsid w:val="00795743"/>
    <w:rsid w:val="007A088E"/>
    <w:rsid w:val="007A334F"/>
    <w:rsid w:val="007A592E"/>
    <w:rsid w:val="007B0ED6"/>
    <w:rsid w:val="007B22AA"/>
    <w:rsid w:val="007C02C7"/>
    <w:rsid w:val="007C33B4"/>
    <w:rsid w:val="007C35B5"/>
    <w:rsid w:val="007C4349"/>
    <w:rsid w:val="007C6E6F"/>
    <w:rsid w:val="007C7E5A"/>
    <w:rsid w:val="007D0580"/>
    <w:rsid w:val="007D6CB4"/>
    <w:rsid w:val="007D7A0B"/>
    <w:rsid w:val="007E46B6"/>
    <w:rsid w:val="00801471"/>
    <w:rsid w:val="0080157C"/>
    <w:rsid w:val="00803E13"/>
    <w:rsid w:val="00804054"/>
    <w:rsid w:val="00804A63"/>
    <w:rsid w:val="008050E8"/>
    <w:rsid w:val="00806A39"/>
    <w:rsid w:val="00810501"/>
    <w:rsid w:val="00813AF4"/>
    <w:rsid w:val="00813FA9"/>
    <w:rsid w:val="00821795"/>
    <w:rsid w:val="008330F9"/>
    <w:rsid w:val="00833817"/>
    <w:rsid w:val="00833C81"/>
    <w:rsid w:val="008361F4"/>
    <w:rsid w:val="00840304"/>
    <w:rsid w:val="008445D0"/>
    <w:rsid w:val="00845278"/>
    <w:rsid w:val="00846D2F"/>
    <w:rsid w:val="0084734A"/>
    <w:rsid w:val="00847D43"/>
    <w:rsid w:val="00850575"/>
    <w:rsid w:val="00850590"/>
    <w:rsid w:val="00851CFA"/>
    <w:rsid w:val="0085223A"/>
    <w:rsid w:val="00852A25"/>
    <w:rsid w:val="00857222"/>
    <w:rsid w:val="00860B59"/>
    <w:rsid w:val="00861D39"/>
    <w:rsid w:val="00862191"/>
    <w:rsid w:val="0086261A"/>
    <w:rsid w:val="00864D8A"/>
    <w:rsid w:val="008736B9"/>
    <w:rsid w:val="00876034"/>
    <w:rsid w:val="00880BAC"/>
    <w:rsid w:val="00883B6D"/>
    <w:rsid w:val="008855A4"/>
    <w:rsid w:val="00891C12"/>
    <w:rsid w:val="00892A52"/>
    <w:rsid w:val="0089577C"/>
    <w:rsid w:val="008A1EF0"/>
    <w:rsid w:val="008A4286"/>
    <w:rsid w:val="008A6AA8"/>
    <w:rsid w:val="008A6F35"/>
    <w:rsid w:val="008B0B99"/>
    <w:rsid w:val="008B1509"/>
    <w:rsid w:val="008B21F9"/>
    <w:rsid w:val="008B5485"/>
    <w:rsid w:val="008B7F9A"/>
    <w:rsid w:val="008C5295"/>
    <w:rsid w:val="008C799E"/>
    <w:rsid w:val="008D0483"/>
    <w:rsid w:val="008D5ABF"/>
    <w:rsid w:val="008D6E77"/>
    <w:rsid w:val="008D757B"/>
    <w:rsid w:val="008E0656"/>
    <w:rsid w:val="008E2CB3"/>
    <w:rsid w:val="008E2CDB"/>
    <w:rsid w:val="008E3328"/>
    <w:rsid w:val="008E5806"/>
    <w:rsid w:val="008E6414"/>
    <w:rsid w:val="008E7C6A"/>
    <w:rsid w:val="008F1060"/>
    <w:rsid w:val="008F3F39"/>
    <w:rsid w:val="008F4353"/>
    <w:rsid w:val="008F4BB0"/>
    <w:rsid w:val="008F599E"/>
    <w:rsid w:val="008F670C"/>
    <w:rsid w:val="00901103"/>
    <w:rsid w:val="009057B7"/>
    <w:rsid w:val="0090591B"/>
    <w:rsid w:val="00905E2F"/>
    <w:rsid w:val="00907899"/>
    <w:rsid w:val="009123B3"/>
    <w:rsid w:val="00913D02"/>
    <w:rsid w:val="00915179"/>
    <w:rsid w:val="009154BB"/>
    <w:rsid w:val="009217C3"/>
    <w:rsid w:val="00922CE8"/>
    <w:rsid w:val="009231C9"/>
    <w:rsid w:val="00924077"/>
    <w:rsid w:val="00925E19"/>
    <w:rsid w:val="009345D0"/>
    <w:rsid w:val="00941DB6"/>
    <w:rsid w:val="009445AF"/>
    <w:rsid w:val="00947C79"/>
    <w:rsid w:val="00950287"/>
    <w:rsid w:val="00951C30"/>
    <w:rsid w:val="00951DBB"/>
    <w:rsid w:val="0095203B"/>
    <w:rsid w:val="00954034"/>
    <w:rsid w:val="00955734"/>
    <w:rsid w:val="00961AE8"/>
    <w:rsid w:val="00964998"/>
    <w:rsid w:val="00965382"/>
    <w:rsid w:val="0096618D"/>
    <w:rsid w:val="00966C4A"/>
    <w:rsid w:val="00967776"/>
    <w:rsid w:val="009725ED"/>
    <w:rsid w:val="009736A6"/>
    <w:rsid w:val="00974E40"/>
    <w:rsid w:val="009771B4"/>
    <w:rsid w:val="00983D75"/>
    <w:rsid w:val="00983FF1"/>
    <w:rsid w:val="00984EB2"/>
    <w:rsid w:val="00986B3A"/>
    <w:rsid w:val="00990310"/>
    <w:rsid w:val="00992E08"/>
    <w:rsid w:val="00993124"/>
    <w:rsid w:val="0099702C"/>
    <w:rsid w:val="0099745C"/>
    <w:rsid w:val="009A049B"/>
    <w:rsid w:val="009A344A"/>
    <w:rsid w:val="009A3875"/>
    <w:rsid w:val="009A468E"/>
    <w:rsid w:val="009A480D"/>
    <w:rsid w:val="009A4CBA"/>
    <w:rsid w:val="009A70CA"/>
    <w:rsid w:val="009B2498"/>
    <w:rsid w:val="009B2866"/>
    <w:rsid w:val="009B3776"/>
    <w:rsid w:val="009B66C8"/>
    <w:rsid w:val="009B7EFA"/>
    <w:rsid w:val="009C4375"/>
    <w:rsid w:val="009C47E6"/>
    <w:rsid w:val="009D1608"/>
    <w:rsid w:val="009D22C1"/>
    <w:rsid w:val="009D41CC"/>
    <w:rsid w:val="009D4F76"/>
    <w:rsid w:val="009D6D81"/>
    <w:rsid w:val="009E03AE"/>
    <w:rsid w:val="009E05A0"/>
    <w:rsid w:val="009E0876"/>
    <w:rsid w:val="009E1DB8"/>
    <w:rsid w:val="009E2368"/>
    <w:rsid w:val="009E503A"/>
    <w:rsid w:val="009F160F"/>
    <w:rsid w:val="009F1DEB"/>
    <w:rsid w:val="009F2ADF"/>
    <w:rsid w:val="009F4BF4"/>
    <w:rsid w:val="009F4CD6"/>
    <w:rsid w:val="009F759E"/>
    <w:rsid w:val="009F7F51"/>
    <w:rsid w:val="00A01857"/>
    <w:rsid w:val="00A02061"/>
    <w:rsid w:val="00A02258"/>
    <w:rsid w:val="00A02DC6"/>
    <w:rsid w:val="00A03117"/>
    <w:rsid w:val="00A03286"/>
    <w:rsid w:val="00A1615F"/>
    <w:rsid w:val="00A20CEB"/>
    <w:rsid w:val="00A2141A"/>
    <w:rsid w:val="00A222E2"/>
    <w:rsid w:val="00A22946"/>
    <w:rsid w:val="00A239EE"/>
    <w:rsid w:val="00A246B0"/>
    <w:rsid w:val="00A24B90"/>
    <w:rsid w:val="00A2522C"/>
    <w:rsid w:val="00A2745B"/>
    <w:rsid w:val="00A32F6F"/>
    <w:rsid w:val="00A342EE"/>
    <w:rsid w:val="00A35594"/>
    <w:rsid w:val="00A35B9F"/>
    <w:rsid w:val="00A376BC"/>
    <w:rsid w:val="00A420B1"/>
    <w:rsid w:val="00A42741"/>
    <w:rsid w:val="00A44F38"/>
    <w:rsid w:val="00A44FD6"/>
    <w:rsid w:val="00A50208"/>
    <w:rsid w:val="00A51704"/>
    <w:rsid w:val="00A5495F"/>
    <w:rsid w:val="00A55165"/>
    <w:rsid w:val="00A55261"/>
    <w:rsid w:val="00A60630"/>
    <w:rsid w:val="00A63491"/>
    <w:rsid w:val="00A64F7C"/>
    <w:rsid w:val="00A65FAE"/>
    <w:rsid w:val="00A67922"/>
    <w:rsid w:val="00A7045B"/>
    <w:rsid w:val="00A75D2A"/>
    <w:rsid w:val="00A77DAF"/>
    <w:rsid w:val="00A8376D"/>
    <w:rsid w:val="00A87C3D"/>
    <w:rsid w:val="00A90B10"/>
    <w:rsid w:val="00A90B27"/>
    <w:rsid w:val="00A91072"/>
    <w:rsid w:val="00A92114"/>
    <w:rsid w:val="00A946FC"/>
    <w:rsid w:val="00A95ABB"/>
    <w:rsid w:val="00AA002C"/>
    <w:rsid w:val="00AA02F1"/>
    <w:rsid w:val="00AA0738"/>
    <w:rsid w:val="00AA157E"/>
    <w:rsid w:val="00AA4339"/>
    <w:rsid w:val="00AB14EF"/>
    <w:rsid w:val="00AB1C8D"/>
    <w:rsid w:val="00AB43C5"/>
    <w:rsid w:val="00AB4EAF"/>
    <w:rsid w:val="00AB65A4"/>
    <w:rsid w:val="00AB72FA"/>
    <w:rsid w:val="00AC3425"/>
    <w:rsid w:val="00AD0093"/>
    <w:rsid w:val="00AD09EF"/>
    <w:rsid w:val="00AD1BCD"/>
    <w:rsid w:val="00AD417F"/>
    <w:rsid w:val="00AD4C69"/>
    <w:rsid w:val="00AD7F61"/>
    <w:rsid w:val="00AE052D"/>
    <w:rsid w:val="00AE0A3A"/>
    <w:rsid w:val="00AE1764"/>
    <w:rsid w:val="00AE2A69"/>
    <w:rsid w:val="00AF0AD1"/>
    <w:rsid w:val="00AF24FD"/>
    <w:rsid w:val="00AF60FA"/>
    <w:rsid w:val="00AF67B0"/>
    <w:rsid w:val="00AF6D7E"/>
    <w:rsid w:val="00AF6E8D"/>
    <w:rsid w:val="00AF7D69"/>
    <w:rsid w:val="00B00576"/>
    <w:rsid w:val="00B027B1"/>
    <w:rsid w:val="00B04136"/>
    <w:rsid w:val="00B04A6F"/>
    <w:rsid w:val="00B06597"/>
    <w:rsid w:val="00B075EC"/>
    <w:rsid w:val="00B07894"/>
    <w:rsid w:val="00B10202"/>
    <w:rsid w:val="00B13697"/>
    <w:rsid w:val="00B15295"/>
    <w:rsid w:val="00B173FB"/>
    <w:rsid w:val="00B227CA"/>
    <w:rsid w:val="00B249CB"/>
    <w:rsid w:val="00B24ADF"/>
    <w:rsid w:val="00B31092"/>
    <w:rsid w:val="00B33C77"/>
    <w:rsid w:val="00B33D4F"/>
    <w:rsid w:val="00B35C14"/>
    <w:rsid w:val="00B3623B"/>
    <w:rsid w:val="00B3661A"/>
    <w:rsid w:val="00B37983"/>
    <w:rsid w:val="00B40751"/>
    <w:rsid w:val="00B4086C"/>
    <w:rsid w:val="00B412BC"/>
    <w:rsid w:val="00B43218"/>
    <w:rsid w:val="00B44B4B"/>
    <w:rsid w:val="00B46930"/>
    <w:rsid w:val="00B5196E"/>
    <w:rsid w:val="00B519DE"/>
    <w:rsid w:val="00B5268A"/>
    <w:rsid w:val="00B538C1"/>
    <w:rsid w:val="00B55794"/>
    <w:rsid w:val="00B5580F"/>
    <w:rsid w:val="00B56D50"/>
    <w:rsid w:val="00B63F4C"/>
    <w:rsid w:val="00B64986"/>
    <w:rsid w:val="00B70794"/>
    <w:rsid w:val="00B746E3"/>
    <w:rsid w:val="00B7568E"/>
    <w:rsid w:val="00B80AD3"/>
    <w:rsid w:val="00B824A2"/>
    <w:rsid w:val="00B83578"/>
    <w:rsid w:val="00B90F7A"/>
    <w:rsid w:val="00B91FC8"/>
    <w:rsid w:val="00B9250B"/>
    <w:rsid w:val="00B92A60"/>
    <w:rsid w:val="00B9321C"/>
    <w:rsid w:val="00B94368"/>
    <w:rsid w:val="00B95025"/>
    <w:rsid w:val="00B96A70"/>
    <w:rsid w:val="00B96F7E"/>
    <w:rsid w:val="00B97314"/>
    <w:rsid w:val="00BA032E"/>
    <w:rsid w:val="00BA040E"/>
    <w:rsid w:val="00BA051A"/>
    <w:rsid w:val="00BA1AC8"/>
    <w:rsid w:val="00BA1F0C"/>
    <w:rsid w:val="00BB1F5E"/>
    <w:rsid w:val="00BB2B44"/>
    <w:rsid w:val="00BB4D5F"/>
    <w:rsid w:val="00BB5D0F"/>
    <w:rsid w:val="00BB6358"/>
    <w:rsid w:val="00BB78E9"/>
    <w:rsid w:val="00BC1AD7"/>
    <w:rsid w:val="00BC261D"/>
    <w:rsid w:val="00BC338E"/>
    <w:rsid w:val="00BC6BD9"/>
    <w:rsid w:val="00BC71F8"/>
    <w:rsid w:val="00BD0A3F"/>
    <w:rsid w:val="00BD14FE"/>
    <w:rsid w:val="00BD3189"/>
    <w:rsid w:val="00BD37EA"/>
    <w:rsid w:val="00BD769F"/>
    <w:rsid w:val="00BD7FE2"/>
    <w:rsid w:val="00BE331E"/>
    <w:rsid w:val="00BF3394"/>
    <w:rsid w:val="00BF37EB"/>
    <w:rsid w:val="00BF7CD3"/>
    <w:rsid w:val="00C00839"/>
    <w:rsid w:val="00C03601"/>
    <w:rsid w:val="00C116FB"/>
    <w:rsid w:val="00C1242C"/>
    <w:rsid w:val="00C13AF6"/>
    <w:rsid w:val="00C14EA2"/>
    <w:rsid w:val="00C162FF"/>
    <w:rsid w:val="00C20921"/>
    <w:rsid w:val="00C20D0F"/>
    <w:rsid w:val="00C235E1"/>
    <w:rsid w:val="00C23637"/>
    <w:rsid w:val="00C24365"/>
    <w:rsid w:val="00C2763A"/>
    <w:rsid w:val="00C34C74"/>
    <w:rsid w:val="00C353B4"/>
    <w:rsid w:val="00C365F2"/>
    <w:rsid w:val="00C36AA7"/>
    <w:rsid w:val="00C36E8A"/>
    <w:rsid w:val="00C40981"/>
    <w:rsid w:val="00C419C9"/>
    <w:rsid w:val="00C4222A"/>
    <w:rsid w:val="00C43C01"/>
    <w:rsid w:val="00C444C4"/>
    <w:rsid w:val="00C5034E"/>
    <w:rsid w:val="00C53D9C"/>
    <w:rsid w:val="00C54F33"/>
    <w:rsid w:val="00C60284"/>
    <w:rsid w:val="00C60CF3"/>
    <w:rsid w:val="00C62811"/>
    <w:rsid w:val="00C6395A"/>
    <w:rsid w:val="00C64098"/>
    <w:rsid w:val="00C64B34"/>
    <w:rsid w:val="00C650D9"/>
    <w:rsid w:val="00C675D1"/>
    <w:rsid w:val="00C67D28"/>
    <w:rsid w:val="00C67E73"/>
    <w:rsid w:val="00C7161E"/>
    <w:rsid w:val="00C7292F"/>
    <w:rsid w:val="00C73753"/>
    <w:rsid w:val="00C74065"/>
    <w:rsid w:val="00C84C07"/>
    <w:rsid w:val="00C93631"/>
    <w:rsid w:val="00C95C3D"/>
    <w:rsid w:val="00CA1CEA"/>
    <w:rsid w:val="00CA6134"/>
    <w:rsid w:val="00CA64AA"/>
    <w:rsid w:val="00CA6D21"/>
    <w:rsid w:val="00CB31D4"/>
    <w:rsid w:val="00CC1C34"/>
    <w:rsid w:val="00CC216E"/>
    <w:rsid w:val="00CC5D08"/>
    <w:rsid w:val="00CC69B9"/>
    <w:rsid w:val="00CC6ACB"/>
    <w:rsid w:val="00CC732C"/>
    <w:rsid w:val="00CD3844"/>
    <w:rsid w:val="00CD4592"/>
    <w:rsid w:val="00CD7A88"/>
    <w:rsid w:val="00CD7D0F"/>
    <w:rsid w:val="00CE013C"/>
    <w:rsid w:val="00CE121D"/>
    <w:rsid w:val="00CE3D58"/>
    <w:rsid w:val="00CE4203"/>
    <w:rsid w:val="00CE4810"/>
    <w:rsid w:val="00CE50AC"/>
    <w:rsid w:val="00CE6686"/>
    <w:rsid w:val="00CE7AA8"/>
    <w:rsid w:val="00CF002C"/>
    <w:rsid w:val="00CF2672"/>
    <w:rsid w:val="00CF4471"/>
    <w:rsid w:val="00CF4FD0"/>
    <w:rsid w:val="00CF6517"/>
    <w:rsid w:val="00CF6AC5"/>
    <w:rsid w:val="00CF701B"/>
    <w:rsid w:val="00D04031"/>
    <w:rsid w:val="00D129BF"/>
    <w:rsid w:val="00D15AF6"/>
    <w:rsid w:val="00D166B9"/>
    <w:rsid w:val="00D16B29"/>
    <w:rsid w:val="00D17B69"/>
    <w:rsid w:val="00D20772"/>
    <w:rsid w:val="00D20C8C"/>
    <w:rsid w:val="00D220E1"/>
    <w:rsid w:val="00D2341D"/>
    <w:rsid w:val="00D26C9F"/>
    <w:rsid w:val="00D2718D"/>
    <w:rsid w:val="00D2736A"/>
    <w:rsid w:val="00D3264A"/>
    <w:rsid w:val="00D3440E"/>
    <w:rsid w:val="00D34CF5"/>
    <w:rsid w:val="00D358FC"/>
    <w:rsid w:val="00D372C5"/>
    <w:rsid w:val="00D40A5F"/>
    <w:rsid w:val="00D40FBA"/>
    <w:rsid w:val="00D410DD"/>
    <w:rsid w:val="00D41E4B"/>
    <w:rsid w:val="00D43B82"/>
    <w:rsid w:val="00D43EB9"/>
    <w:rsid w:val="00D4561C"/>
    <w:rsid w:val="00D46197"/>
    <w:rsid w:val="00D47CDC"/>
    <w:rsid w:val="00D5401A"/>
    <w:rsid w:val="00D543F5"/>
    <w:rsid w:val="00D61011"/>
    <w:rsid w:val="00D61C0B"/>
    <w:rsid w:val="00D62104"/>
    <w:rsid w:val="00D624DC"/>
    <w:rsid w:val="00D629E3"/>
    <w:rsid w:val="00D65D16"/>
    <w:rsid w:val="00D706D8"/>
    <w:rsid w:val="00D74445"/>
    <w:rsid w:val="00D7449B"/>
    <w:rsid w:val="00D75114"/>
    <w:rsid w:val="00D75DC6"/>
    <w:rsid w:val="00D76E79"/>
    <w:rsid w:val="00D80AA3"/>
    <w:rsid w:val="00D87769"/>
    <w:rsid w:val="00D91E6B"/>
    <w:rsid w:val="00D95039"/>
    <w:rsid w:val="00D95166"/>
    <w:rsid w:val="00D9793E"/>
    <w:rsid w:val="00DA03EF"/>
    <w:rsid w:val="00DA1832"/>
    <w:rsid w:val="00DA1A04"/>
    <w:rsid w:val="00DA1B3C"/>
    <w:rsid w:val="00DA3868"/>
    <w:rsid w:val="00DA4613"/>
    <w:rsid w:val="00DA5F33"/>
    <w:rsid w:val="00DA6A67"/>
    <w:rsid w:val="00DA6E8E"/>
    <w:rsid w:val="00DB170E"/>
    <w:rsid w:val="00DB4545"/>
    <w:rsid w:val="00DB6572"/>
    <w:rsid w:val="00DC2D2D"/>
    <w:rsid w:val="00DC640A"/>
    <w:rsid w:val="00DC7015"/>
    <w:rsid w:val="00DD1BAA"/>
    <w:rsid w:val="00DD529B"/>
    <w:rsid w:val="00DD6C14"/>
    <w:rsid w:val="00DE09C1"/>
    <w:rsid w:val="00DE38F3"/>
    <w:rsid w:val="00DE5552"/>
    <w:rsid w:val="00DE652D"/>
    <w:rsid w:val="00DE7226"/>
    <w:rsid w:val="00DF006B"/>
    <w:rsid w:val="00DF6A60"/>
    <w:rsid w:val="00DF6D1E"/>
    <w:rsid w:val="00E132B8"/>
    <w:rsid w:val="00E13D9B"/>
    <w:rsid w:val="00E20B20"/>
    <w:rsid w:val="00E20DB1"/>
    <w:rsid w:val="00E232F3"/>
    <w:rsid w:val="00E241AA"/>
    <w:rsid w:val="00E242C3"/>
    <w:rsid w:val="00E25437"/>
    <w:rsid w:val="00E2767E"/>
    <w:rsid w:val="00E2791A"/>
    <w:rsid w:val="00E311DE"/>
    <w:rsid w:val="00E31241"/>
    <w:rsid w:val="00E33FB6"/>
    <w:rsid w:val="00E37FDA"/>
    <w:rsid w:val="00E42AB2"/>
    <w:rsid w:val="00E42E06"/>
    <w:rsid w:val="00E44908"/>
    <w:rsid w:val="00E44A7C"/>
    <w:rsid w:val="00E4637E"/>
    <w:rsid w:val="00E46D9F"/>
    <w:rsid w:val="00E47477"/>
    <w:rsid w:val="00E47A75"/>
    <w:rsid w:val="00E542B3"/>
    <w:rsid w:val="00E602FE"/>
    <w:rsid w:val="00E603CB"/>
    <w:rsid w:val="00E6087C"/>
    <w:rsid w:val="00E726E8"/>
    <w:rsid w:val="00E72A8B"/>
    <w:rsid w:val="00E73497"/>
    <w:rsid w:val="00E73DCF"/>
    <w:rsid w:val="00E74FA3"/>
    <w:rsid w:val="00E75577"/>
    <w:rsid w:val="00E80989"/>
    <w:rsid w:val="00E81009"/>
    <w:rsid w:val="00E85386"/>
    <w:rsid w:val="00E86123"/>
    <w:rsid w:val="00E86457"/>
    <w:rsid w:val="00E86BEA"/>
    <w:rsid w:val="00E91822"/>
    <w:rsid w:val="00E950D4"/>
    <w:rsid w:val="00E952A9"/>
    <w:rsid w:val="00E962E6"/>
    <w:rsid w:val="00E974DB"/>
    <w:rsid w:val="00E97D9E"/>
    <w:rsid w:val="00EA0902"/>
    <w:rsid w:val="00EA32F3"/>
    <w:rsid w:val="00EA3410"/>
    <w:rsid w:val="00EA349B"/>
    <w:rsid w:val="00EB317B"/>
    <w:rsid w:val="00EB59B3"/>
    <w:rsid w:val="00EB7BBF"/>
    <w:rsid w:val="00EC2B87"/>
    <w:rsid w:val="00EC7FA2"/>
    <w:rsid w:val="00ED1784"/>
    <w:rsid w:val="00ED2D11"/>
    <w:rsid w:val="00ED540E"/>
    <w:rsid w:val="00EF134E"/>
    <w:rsid w:val="00EF2066"/>
    <w:rsid w:val="00EF28A0"/>
    <w:rsid w:val="00EF3AB3"/>
    <w:rsid w:val="00EF4A09"/>
    <w:rsid w:val="00EF5791"/>
    <w:rsid w:val="00EF7B3F"/>
    <w:rsid w:val="00F02013"/>
    <w:rsid w:val="00F04109"/>
    <w:rsid w:val="00F05AEF"/>
    <w:rsid w:val="00F074AF"/>
    <w:rsid w:val="00F10283"/>
    <w:rsid w:val="00F12CE1"/>
    <w:rsid w:val="00F13299"/>
    <w:rsid w:val="00F16873"/>
    <w:rsid w:val="00F16F49"/>
    <w:rsid w:val="00F16FF2"/>
    <w:rsid w:val="00F17FA4"/>
    <w:rsid w:val="00F21A58"/>
    <w:rsid w:val="00F30EDB"/>
    <w:rsid w:val="00F3375B"/>
    <w:rsid w:val="00F33E6B"/>
    <w:rsid w:val="00F34011"/>
    <w:rsid w:val="00F41303"/>
    <w:rsid w:val="00F41D43"/>
    <w:rsid w:val="00F42711"/>
    <w:rsid w:val="00F43820"/>
    <w:rsid w:val="00F44D49"/>
    <w:rsid w:val="00F46D79"/>
    <w:rsid w:val="00F50270"/>
    <w:rsid w:val="00F56432"/>
    <w:rsid w:val="00F60611"/>
    <w:rsid w:val="00F60ED5"/>
    <w:rsid w:val="00F62072"/>
    <w:rsid w:val="00F6382B"/>
    <w:rsid w:val="00F648D3"/>
    <w:rsid w:val="00F74B6F"/>
    <w:rsid w:val="00F761DB"/>
    <w:rsid w:val="00F770A8"/>
    <w:rsid w:val="00F822BC"/>
    <w:rsid w:val="00F84427"/>
    <w:rsid w:val="00F84EE0"/>
    <w:rsid w:val="00F86502"/>
    <w:rsid w:val="00F92E4A"/>
    <w:rsid w:val="00FA140C"/>
    <w:rsid w:val="00FA483D"/>
    <w:rsid w:val="00FA775B"/>
    <w:rsid w:val="00FB0023"/>
    <w:rsid w:val="00FB1588"/>
    <w:rsid w:val="00FB3B1D"/>
    <w:rsid w:val="00FB783D"/>
    <w:rsid w:val="00FC15A4"/>
    <w:rsid w:val="00FC4B1F"/>
    <w:rsid w:val="00FC4DAB"/>
    <w:rsid w:val="00FC52CA"/>
    <w:rsid w:val="00FD02D0"/>
    <w:rsid w:val="00FD0B5B"/>
    <w:rsid w:val="00FD1F66"/>
    <w:rsid w:val="00FD5563"/>
    <w:rsid w:val="00FD562F"/>
    <w:rsid w:val="00FD589B"/>
    <w:rsid w:val="00FD641E"/>
    <w:rsid w:val="00FD7A17"/>
    <w:rsid w:val="00FE3B92"/>
    <w:rsid w:val="00FE4411"/>
    <w:rsid w:val="00FE4666"/>
    <w:rsid w:val="00FE4DF6"/>
    <w:rsid w:val="00FF0818"/>
    <w:rsid w:val="00FF2398"/>
    <w:rsid w:val="00FF2A6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75DB"/>
  <w15:docId w15:val="{1DF827E7-1767-440F-97C7-6B6E627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  <w:style w:type="table" w:styleId="Svijetlareetkatablice">
    <w:name w:val="Grid Table Light"/>
    <w:basedOn w:val="Obinatablica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05C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8"/>
      <w:szCs w:val="18"/>
    </w:rPr>
  </w:style>
  <w:style w:type="paragraph" w:customStyle="1" w:styleId="xl64">
    <w:name w:val="xl6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8"/>
      <w:szCs w:val="18"/>
    </w:rPr>
  </w:style>
  <w:style w:type="paragraph" w:customStyle="1" w:styleId="xl93">
    <w:name w:val="xl93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5">
    <w:name w:val="xl95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103">
    <w:name w:val="xl10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4">
    <w:name w:val="xl10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5">
    <w:name w:val="xl105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6435CC"/>
  </w:style>
  <w:style w:type="paragraph" w:customStyle="1" w:styleId="msonormal0">
    <w:name w:val="msonormal"/>
    <w:basedOn w:val="Normal"/>
    <w:rsid w:val="0064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table" w:styleId="Svijetlatablicareetke-isticanje1">
    <w:name w:val="Grid Table 1 Light Accent 1"/>
    <w:basedOn w:val="Obinatablica"/>
    <w:uiPriority w:val="46"/>
    <w:rsid w:val="000F4A8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4D72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popisa2">
    <w:name w:val="Bez popisa2"/>
    <w:next w:val="Bezpopisa"/>
    <w:uiPriority w:val="99"/>
    <w:semiHidden/>
    <w:unhideWhenUsed/>
    <w:rsid w:val="0066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69;unovodstvo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17A84C-E602-42A1-92D0-D77245039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</Template>
  <TotalTime>3884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Nikola Horvat</cp:lastModifiedBy>
  <cp:revision>458</cp:revision>
  <cp:lastPrinted>2022-12-08T10:20:00Z</cp:lastPrinted>
  <dcterms:created xsi:type="dcterms:W3CDTF">2020-06-09T10:14:00Z</dcterms:created>
  <dcterms:modified xsi:type="dcterms:W3CDTF">2024-05-14T07:46:00Z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