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+*yqw*hzg*ycf*mDv*xag*ycf*zbF*Bjq*uDn*xCc*zew*-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+*eDs*ors*lyd*lyd*lyd*kze*iwj*lCz*lcz*Bwv*zfE*-</w:t>
            </w:r>
            <w:r>
              <w:rPr>
                <w:rFonts w:ascii="PDF417x" w:hAnsi="PDF417x"/>
                <w:sz w:val="24"/>
                <w:szCs w:val="24"/>
              </w:rPr>
              <w:br/>
              <w:t>+*ftw*ptw*utw*qii*ltm*ocg*vxu*lBD*Cck*DBm*onA*-</w:t>
            </w:r>
            <w:r>
              <w:rPr>
                <w:rFonts w:ascii="PDF417x" w:hAnsi="PDF417x"/>
                <w:sz w:val="24"/>
                <w:szCs w:val="24"/>
              </w:rPr>
              <w:br/>
              <w:t>+*ftA*wdq*krc*kcx*vja*krq*Cza*vrl*tnl*wok*uws*-</w:t>
            </w:r>
            <w:r>
              <w:rPr>
                <w:rFonts w:ascii="PDF417x" w:hAnsi="PDF417x"/>
                <w:sz w:val="24"/>
                <w:szCs w:val="24"/>
              </w:rPr>
              <w:br/>
              <w:t>+*xjq*loy*cdw*yrB*FjA*lju*rFs*Duc*hbA*bbj*uzq*-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614AC4" w:rsidRDefault="003F65C1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>REPUBLIKA HRVATSKA</w:t>
      </w:r>
    </w:p>
    <w:p w14:paraId="3ECC8667" w14:textId="0BB3CCD9" w:rsidR="00E0451B" w:rsidRPr="00614AC4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Pr="00614AC4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>OPĆINA LIPOVLJANI</w:t>
      </w:r>
    </w:p>
    <w:p w14:paraId="3379EE20" w14:textId="0D9E3FEA" w:rsidR="00B92D0F" w:rsidRPr="00614AC4" w:rsidRDefault="00614AC4" w:rsidP="00B92D0F">
      <w:pPr>
        <w:jc w:val="both"/>
        <w:rPr>
          <w:rFonts w:ascii="Arial" w:eastAsia="Times New Roman" w:hAnsi="Arial" w:cs="Arial"/>
          <w:noProof w:val="0"/>
        </w:rPr>
      </w:pPr>
      <w:r w:rsidRPr="00614AC4">
        <w:rPr>
          <w:rFonts w:ascii="Arial" w:eastAsia="Times New Roman" w:hAnsi="Arial" w:cs="Arial"/>
          <w:noProof w:val="0"/>
        </w:rPr>
        <w:t>OPĆINSKO VIJEĆE</w:t>
      </w:r>
    </w:p>
    <w:p w14:paraId="0B06ACE2" w14:textId="77777777" w:rsidR="00614AC4" w:rsidRPr="00614AC4" w:rsidRDefault="00614AC4" w:rsidP="00B92D0F">
      <w:pPr>
        <w:jc w:val="both"/>
        <w:rPr>
          <w:rFonts w:ascii="Arial" w:eastAsia="Times New Roman" w:hAnsi="Arial" w:cs="Arial"/>
          <w:noProof w:val="0"/>
        </w:rPr>
      </w:pPr>
    </w:p>
    <w:p w14:paraId="67B11731" w14:textId="77C2F2BF" w:rsidR="00B92D0F" w:rsidRPr="00614AC4" w:rsidRDefault="00C9578C" w:rsidP="00B92D0F">
      <w:pPr>
        <w:rPr>
          <w:rFonts w:ascii="Arial" w:hAnsi="Arial" w:cs="Arial"/>
        </w:rPr>
      </w:pP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>KLASA:</w:t>
      </w:r>
      <w:r w:rsidR="00275B0C" w:rsidRPr="00614AC4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="00B92D0F" w:rsidRPr="00614AC4">
        <w:rPr>
          <w:rFonts w:ascii="Arial" w:eastAsia="Times New Roman" w:hAnsi="Arial" w:cs="Arial"/>
          <w:noProof w:val="0"/>
          <w:color w:val="000000"/>
          <w:lang w:eastAsia="hr-HR"/>
        </w:rPr>
        <w:t>602-01/24-01/1</w:t>
      </w:r>
      <w:r w:rsidR="008C5FE5" w:rsidRPr="00614AC4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614AC4" w:rsidRDefault="00C9578C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 xml:space="preserve">URBROJ: </w:t>
      </w:r>
      <w:r w:rsidR="00B92D0F" w:rsidRPr="00614AC4">
        <w:rPr>
          <w:rFonts w:ascii="Arial" w:eastAsia="Times New Roman" w:hAnsi="Arial" w:cs="Arial"/>
          <w:noProof w:val="0"/>
          <w:color w:val="000000"/>
          <w:lang w:eastAsia="hr-HR"/>
        </w:rPr>
        <w:t>2176-13-24-1</w:t>
      </w:r>
    </w:p>
    <w:p w14:paraId="4445648A" w14:textId="3A72EEEE" w:rsidR="00B92D0F" w:rsidRPr="00614AC4" w:rsidRDefault="00E0451B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lang w:eastAsia="hr-HR"/>
        </w:rPr>
        <w:t>Lipovljan</w:t>
      </w:r>
      <w:r w:rsidR="004F7347" w:rsidRPr="00614AC4">
        <w:rPr>
          <w:rFonts w:ascii="Arial" w:eastAsia="Times New Roman" w:hAnsi="Arial" w:cs="Arial"/>
          <w:noProof w:val="0"/>
          <w:lang w:eastAsia="hr-HR"/>
        </w:rPr>
        <w:t>i</w:t>
      </w:r>
      <w:r w:rsidR="00C9578C" w:rsidRPr="00614AC4">
        <w:rPr>
          <w:rFonts w:ascii="Arial" w:eastAsia="Times New Roman" w:hAnsi="Arial" w:cs="Arial"/>
          <w:noProof w:val="0"/>
          <w:lang w:eastAsia="hr-HR"/>
        </w:rPr>
        <w:t xml:space="preserve">, </w:t>
      </w:r>
      <w:r w:rsidR="00B92D0F" w:rsidRPr="00614AC4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614AC4" w:rsidRPr="00614AC4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B92D0F" w:rsidRPr="00614AC4">
        <w:rPr>
          <w:rFonts w:ascii="Arial" w:eastAsia="Times New Roman" w:hAnsi="Arial" w:cs="Arial"/>
          <w:noProof w:val="0"/>
          <w:color w:val="000000"/>
          <w:lang w:eastAsia="hr-HR"/>
        </w:rPr>
        <w:t>.05.2024.</w:t>
      </w:r>
    </w:p>
    <w:p w14:paraId="4EDCCDC9" w14:textId="77777777" w:rsidR="00D707B3" w:rsidRPr="00614AC4" w:rsidRDefault="00D707B3" w:rsidP="004F7347">
      <w:pPr>
        <w:rPr>
          <w:rFonts w:ascii="Arial" w:hAnsi="Arial" w:cs="Arial"/>
        </w:rPr>
      </w:pPr>
    </w:p>
    <w:p w14:paraId="21200C07" w14:textId="77777777" w:rsidR="00D707B3" w:rsidRPr="00614AC4" w:rsidRDefault="00D707B3" w:rsidP="00D707B3">
      <w:pPr>
        <w:rPr>
          <w:rFonts w:ascii="Arial" w:hAnsi="Arial" w:cs="Arial"/>
        </w:rPr>
      </w:pPr>
    </w:p>
    <w:p w14:paraId="00049327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lang w:eastAsia="hr-HR"/>
        </w:rPr>
      </w:pPr>
      <w:r w:rsidRPr="00614AC4">
        <w:rPr>
          <w:rFonts w:ascii="Arial" w:eastAsia="Times New Roman" w:hAnsi="Arial" w:cs="Arial"/>
          <w:noProof w:val="0"/>
          <w:lang w:eastAsia="hr-HR"/>
        </w:rPr>
        <w:t xml:space="preserve">                                  </w:t>
      </w:r>
    </w:p>
    <w:p w14:paraId="4A8DE0CF" w14:textId="383B5B1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  <w:r w:rsidRPr="00614AC4">
        <w:rPr>
          <w:rFonts w:ascii="Arial" w:eastAsia="Times New Roman" w:hAnsi="Arial" w:cs="Arial"/>
          <w:noProof w:val="0"/>
          <w:lang w:eastAsia="hr-HR"/>
        </w:rPr>
        <w:t>Na temelju članka 26. Statuta općine Lipovljani (Službeni vjesnik, broj: 14/21), Općinsko vijeće Općine Lipovljani na 21. sjednici održanoj 22. svibnja 2024. godine donijelo je</w:t>
      </w:r>
    </w:p>
    <w:p w14:paraId="3FF65465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</w:p>
    <w:p w14:paraId="68107D4E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</w:p>
    <w:p w14:paraId="5BA418A3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</w:p>
    <w:p w14:paraId="4152165B" w14:textId="77777777" w:rsidR="00614AC4" w:rsidRPr="00614AC4" w:rsidRDefault="00614AC4" w:rsidP="00614AC4">
      <w:pPr>
        <w:ind w:left="1080"/>
        <w:contextualSpacing/>
        <w:jc w:val="center"/>
        <w:rPr>
          <w:rFonts w:ascii="Arial" w:eastAsia="Times New Roman" w:hAnsi="Arial" w:cs="Arial"/>
          <w:b/>
          <w:noProof w:val="0"/>
          <w:lang w:eastAsia="hr-HR"/>
        </w:rPr>
      </w:pPr>
      <w:r w:rsidRPr="00614AC4">
        <w:rPr>
          <w:rFonts w:ascii="Arial" w:eastAsia="Times New Roman" w:hAnsi="Arial" w:cs="Arial"/>
          <w:b/>
          <w:noProof w:val="0"/>
          <w:lang w:eastAsia="hr-HR"/>
        </w:rPr>
        <w:t>I. Izmjene i dopune programa</w:t>
      </w:r>
    </w:p>
    <w:p w14:paraId="0530858B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b/>
          <w:noProof w:val="0"/>
          <w:lang w:eastAsia="hr-HR"/>
        </w:rPr>
      </w:pPr>
      <w:r w:rsidRPr="00614AC4">
        <w:rPr>
          <w:rFonts w:ascii="Arial" w:eastAsia="Times New Roman" w:hAnsi="Arial" w:cs="Arial"/>
          <w:b/>
          <w:noProof w:val="0"/>
          <w:lang w:eastAsia="hr-HR"/>
        </w:rPr>
        <w:t>javnih potreba u obrazovanju i odgoju  Općine Lipovljani za 2024. godinu</w:t>
      </w:r>
    </w:p>
    <w:p w14:paraId="317FC8DD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b/>
          <w:noProof w:val="0"/>
          <w:lang w:eastAsia="hr-HR"/>
        </w:rPr>
      </w:pPr>
    </w:p>
    <w:p w14:paraId="0E4995F0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b/>
          <w:noProof w:val="0"/>
          <w:lang w:eastAsia="hr-HR"/>
        </w:rPr>
      </w:pPr>
    </w:p>
    <w:p w14:paraId="3809CEE3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b/>
          <w:noProof w:val="0"/>
          <w:lang w:eastAsia="hr-HR"/>
        </w:rPr>
      </w:pPr>
      <w:r w:rsidRPr="00614AC4">
        <w:rPr>
          <w:rFonts w:ascii="Arial" w:eastAsia="Times New Roman" w:hAnsi="Arial" w:cs="Arial"/>
          <w:b/>
          <w:noProof w:val="0"/>
          <w:lang w:eastAsia="hr-HR"/>
        </w:rPr>
        <w:t>I.</w:t>
      </w:r>
    </w:p>
    <w:p w14:paraId="6B52A4DE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  <w:bookmarkStart w:id="1" w:name="_Hlk106186605"/>
      <w:r w:rsidRPr="00614AC4">
        <w:rPr>
          <w:rFonts w:ascii="Arial" w:eastAsia="Times New Roman" w:hAnsi="Arial" w:cs="Arial"/>
          <w:noProof w:val="0"/>
          <w:lang w:eastAsia="hr-HR"/>
        </w:rPr>
        <w:t>U programu javnih potreba u obrazovanju i odgoju  Općine Lipovljani za 2024. godinu (Službeni vjesnik, br.: 99/23) uslijedile su sljedeće izmjene i dopune:</w:t>
      </w:r>
    </w:p>
    <w:p w14:paraId="5C8BC0A6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lang w:eastAsia="hr-HR"/>
        </w:rPr>
      </w:pPr>
    </w:p>
    <w:bookmarkEnd w:id="1"/>
    <w:p w14:paraId="786A7EA3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614AC4">
        <w:rPr>
          <w:rFonts w:ascii="Arial" w:eastAsia="Times New Roman" w:hAnsi="Arial" w:cs="Arial"/>
          <w:noProof w:val="0"/>
          <w:lang w:eastAsia="hr-HR"/>
        </w:rPr>
        <w:t>U točci I.</w:t>
      </w:r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>, stavak 1., tablica mijenja se i glasi:</w:t>
      </w:r>
    </w:p>
    <w:p w14:paraId="2889275B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30B79684" w14:textId="77777777" w:rsidR="00614AC4" w:rsidRPr="00614AC4" w:rsidRDefault="00614AC4" w:rsidP="00614AC4">
      <w:pPr>
        <w:spacing w:after="160" w:line="259" w:lineRule="auto"/>
        <w:rPr>
          <w:rFonts w:ascii="Arial" w:eastAsia="Times New Roman" w:hAnsi="Arial" w:cs="Arial"/>
          <w:noProof w:val="0"/>
        </w:rPr>
      </w:pPr>
      <w:r w:rsidRPr="00614AC4">
        <w:rPr>
          <w:rFonts w:ascii="Arial" w:eastAsia="Times New Roman" w:hAnsi="Arial" w:cs="Arial"/>
          <w:noProof w:val="0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614AC4" w:rsidRPr="00614AC4" w14:paraId="36E2A101" w14:textId="77777777" w:rsidTr="00614AC4">
        <w:trPr>
          <w:trHeight w:val="252"/>
        </w:trPr>
        <w:tc>
          <w:tcPr>
            <w:tcW w:w="3823" w:type="dxa"/>
            <w:shd w:val="clear" w:color="auto" w:fill="E7E6E6"/>
            <w:hideMark/>
          </w:tcPr>
          <w:p w14:paraId="0E16123C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bookmarkStart w:id="2" w:name="_Hlk106186544"/>
            <w:r w:rsidRPr="00614AC4">
              <w:rPr>
                <w:rFonts w:ascii="Arial" w:eastAsia="Times New Roman" w:hAnsi="Arial" w:cs="Arial"/>
                <w:noProof w:val="0"/>
              </w:rPr>
              <w:t>RASHOD</w:t>
            </w:r>
          </w:p>
        </w:tc>
        <w:tc>
          <w:tcPr>
            <w:tcW w:w="1417" w:type="dxa"/>
            <w:shd w:val="clear" w:color="auto" w:fill="E7E6E6"/>
            <w:hideMark/>
          </w:tcPr>
          <w:p w14:paraId="7FC637D3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</w:rPr>
              <w:t>PLANIRANO</w:t>
            </w:r>
          </w:p>
        </w:tc>
        <w:tc>
          <w:tcPr>
            <w:tcW w:w="1276" w:type="dxa"/>
            <w:shd w:val="clear" w:color="auto" w:fill="E7E6E6"/>
          </w:tcPr>
          <w:p w14:paraId="7258840C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</w:rPr>
              <w:t>PROMJENA</w:t>
            </w:r>
          </w:p>
        </w:tc>
        <w:tc>
          <w:tcPr>
            <w:tcW w:w="1276" w:type="dxa"/>
            <w:shd w:val="clear" w:color="auto" w:fill="E7E6E6"/>
          </w:tcPr>
          <w:p w14:paraId="48CEBDDD" w14:textId="77777777" w:rsidR="00614AC4" w:rsidRPr="00614AC4" w:rsidRDefault="00614AC4" w:rsidP="00614AC4">
            <w:pPr>
              <w:jc w:val="center"/>
              <w:rPr>
                <w:rFonts w:ascii="Arial" w:eastAsia="Times New Roman" w:hAnsi="Arial" w:cs="Arial"/>
                <w:noProof w:val="0"/>
              </w:rPr>
            </w:pPr>
            <w:r w:rsidRPr="00614AC4">
              <w:rPr>
                <w:rFonts w:ascii="Arial" w:eastAsia="Times New Roman" w:hAnsi="Arial" w:cs="Arial"/>
                <w:noProof w:val="0"/>
              </w:rPr>
              <w:t>PROMJENA</w:t>
            </w:r>
          </w:p>
          <w:p w14:paraId="3E56AAB7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</w:rPr>
              <w:t>(%)</w:t>
            </w:r>
          </w:p>
        </w:tc>
        <w:tc>
          <w:tcPr>
            <w:tcW w:w="1275" w:type="dxa"/>
            <w:shd w:val="clear" w:color="auto" w:fill="E7E6E6"/>
          </w:tcPr>
          <w:p w14:paraId="1DE009BF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</w:rPr>
              <w:t>NOVI IZNOS</w:t>
            </w:r>
          </w:p>
        </w:tc>
      </w:tr>
      <w:bookmarkEnd w:id="2"/>
      <w:tr w:rsidR="00614AC4" w:rsidRPr="00614AC4" w14:paraId="4D0BFFAC" w14:textId="77777777" w:rsidTr="0011584B">
        <w:trPr>
          <w:trHeight w:val="252"/>
        </w:trPr>
        <w:tc>
          <w:tcPr>
            <w:tcW w:w="3823" w:type="dxa"/>
            <w:vAlign w:val="center"/>
            <w:hideMark/>
          </w:tcPr>
          <w:p w14:paraId="2F477B2E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Proračunski korisnik 38358 Dječji vrtić Iskrica Lipovljani</w:t>
            </w:r>
          </w:p>
        </w:tc>
        <w:tc>
          <w:tcPr>
            <w:tcW w:w="1417" w:type="dxa"/>
            <w:vAlign w:val="center"/>
            <w:hideMark/>
          </w:tcPr>
          <w:p w14:paraId="644D690D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254.370,00</w:t>
            </w:r>
          </w:p>
        </w:tc>
        <w:tc>
          <w:tcPr>
            <w:tcW w:w="1276" w:type="dxa"/>
          </w:tcPr>
          <w:p w14:paraId="08C413A8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-21.210,00</w:t>
            </w:r>
          </w:p>
        </w:tc>
        <w:tc>
          <w:tcPr>
            <w:tcW w:w="1276" w:type="dxa"/>
          </w:tcPr>
          <w:p w14:paraId="6532D824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-8,34</w:t>
            </w:r>
          </w:p>
        </w:tc>
        <w:tc>
          <w:tcPr>
            <w:tcW w:w="1275" w:type="dxa"/>
          </w:tcPr>
          <w:p w14:paraId="6A9ABB30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233.160,00</w:t>
            </w:r>
          </w:p>
        </w:tc>
      </w:tr>
      <w:tr w:rsidR="00614AC4" w:rsidRPr="00614AC4" w14:paraId="2611344D" w14:textId="77777777" w:rsidTr="0011584B">
        <w:trPr>
          <w:trHeight w:val="252"/>
        </w:trPr>
        <w:tc>
          <w:tcPr>
            <w:tcW w:w="3823" w:type="dxa"/>
            <w:vAlign w:val="center"/>
            <w:hideMark/>
          </w:tcPr>
          <w:p w14:paraId="605C3E27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 xml:space="preserve">PROGRAM 1007 PREDŠKOLSKI ODGOJ </w:t>
            </w:r>
          </w:p>
        </w:tc>
        <w:tc>
          <w:tcPr>
            <w:tcW w:w="1417" w:type="dxa"/>
            <w:vAlign w:val="center"/>
            <w:hideMark/>
          </w:tcPr>
          <w:p w14:paraId="4DC941BF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254.370,00</w:t>
            </w:r>
          </w:p>
        </w:tc>
        <w:tc>
          <w:tcPr>
            <w:tcW w:w="1276" w:type="dxa"/>
          </w:tcPr>
          <w:p w14:paraId="3CEC2596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-21.210,00</w:t>
            </w:r>
          </w:p>
        </w:tc>
        <w:tc>
          <w:tcPr>
            <w:tcW w:w="1276" w:type="dxa"/>
          </w:tcPr>
          <w:p w14:paraId="4A6AC63B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-8,34</w:t>
            </w:r>
          </w:p>
        </w:tc>
        <w:tc>
          <w:tcPr>
            <w:tcW w:w="1275" w:type="dxa"/>
          </w:tcPr>
          <w:p w14:paraId="7D439DFF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233.160,00</w:t>
            </w:r>
          </w:p>
        </w:tc>
      </w:tr>
      <w:tr w:rsidR="00614AC4" w:rsidRPr="00614AC4" w14:paraId="12450941" w14:textId="77777777" w:rsidTr="0011584B">
        <w:trPr>
          <w:trHeight w:val="252"/>
        </w:trPr>
        <w:tc>
          <w:tcPr>
            <w:tcW w:w="3823" w:type="dxa"/>
            <w:vAlign w:val="center"/>
            <w:hideMark/>
          </w:tcPr>
          <w:p w14:paraId="7D1040C4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 xml:space="preserve">Aktivnost A100001 RASHODI ZA ZAPOSLENE </w:t>
            </w:r>
          </w:p>
        </w:tc>
        <w:tc>
          <w:tcPr>
            <w:tcW w:w="1417" w:type="dxa"/>
            <w:vAlign w:val="center"/>
            <w:hideMark/>
          </w:tcPr>
          <w:p w14:paraId="73919463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206.822,00</w:t>
            </w:r>
          </w:p>
        </w:tc>
        <w:tc>
          <w:tcPr>
            <w:tcW w:w="1276" w:type="dxa"/>
          </w:tcPr>
          <w:p w14:paraId="32F69D77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-19.158,00</w:t>
            </w:r>
          </w:p>
        </w:tc>
        <w:tc>
          <w:tcPr>
            <w:tcW w:w="1276" w:type="dxa"/>
          </w:tcPr>
          <w:p w14:paraId="3A03AFAE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-9,26</w:t>
            </w:r>
          </w:p>
        </w:tc>
        <w:tc>
          <w:tcPr>
            <w:tcW w:w="1275" w:type="dxa"/>
          </w:tcPr>
          <w:p w14:paraId="3A776AB2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187.664,00</w:t>
            </w:r>
          </w:p>
        </w:tc>
      </w:tr>
      <w:tr w:rsidR="00614AC4" w:rsidRPr="00614AC4" w14:paraId="05FA2776" w14:textId="77777777" w:rsidTr="0011584B">
        <w:trPr>
          <w:trHeight w:val="252"/>
        </w:trPr>
        <w:tc>
          <w:tcPr>
            <w:tcW w:w="3823" w:type="dxa"/>
            <w:vAlign w:val="center"/>
            <w:hideMark/>
          </w:tcPr>
          <w:p w14:paraId="7D80CD3D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Aktivnost A100003 MATERIJALNI I FINANCIJSKI RASHODI</w:t>
            </w:r>
          </w:p>
        </w:tc>
        <w:tc>
          <w:tcPr>
            <w:tcW w:w="1417" w:type="dxa"/>
            <w:vAlign w:val="center"/>
            <w:hideMark/>
          </w:tcPr>
          <w:p w14:paraId="514E9A11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44.876,00</w:t>
            </w:r>
          </w:p>
        </w:tc>
        <w:tc>
          <w:tcPr>
            <w:tcW w:w="1276" w:type="dxa"/>
          </w:tcPr>
          <w:p w14:paraId="4F795039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7C077092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 xml:space="preserve">    -1.414,00</w:t>
            </w:r>
          </w:p>
        </w:tc>
        <w:tc>
          <w:tcPr>
            <w:tcW w:w="1276" w:type="dxa"/>
          </w:tcPr>
          <w:p w14:paraId="44769763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-3,15</w:t>
            </w:r>
          </w:p>
        </w:tc>
        <w:tc>
          <w:tcPr>
            <w:tcW w:w="1275" w:type="dxa"/>
          </w:tcPr>
          <w:p w14:paraId="149A7EAB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43.462,00</w:t>
            </w:r>
          </w:p>
        </w:tc>
      </w:tr>
      <w:tr w:rsidR="00614AC4" w:rsidRPr="00614AC4" w14:paraId="0ED0FE87" w14:textId="77777777" w:rsidTr="0011584B">
        <w:trPr>
          <w:trHeight w:val="252"/>
        </w:trPr>
        <w:tc>
          <w:tcPr>
            <w:tcW w:w="3823" w:type="dxa"/>
            <w:vAlign w:val="center"/>
            <w:hideMark/>
          </w:tcPr>
          <w:p w14:paraId="68C89C54" w14:textId="77777777" w:rsidR="00614AC4" w:rsidRPr="00614AC4" w:rsidRDefault="00614AC4" w:rsidP="00614AC4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Aktivnost A100004 PREDŠKOLA</w:t>
            </w:r>
          </w:p>
        </w:tc>
        <w:tc>
          <w:tcPr>
            <w:tcW w:w="1417" w:type="dxa"/>
            <w:vAlign w:val="center"/>
            <w:hideMark/>
          </w:tcPr>
          <w:p w14:paraId="732220C6" w14:textId="77777777" w:rsidR="00614AC4" w:rsidRPr="00614AC4" w:rsidRDefault="00614AC4" w:rsidP="00614AC4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2.672,00</w:t>
            </w:r>
          </w:p>
        </w:tc>
        <w:tc>
          <w:tcPr>
            <w:tcW w:w="1276" w:type="dxa"/>
          </w:tcPr>
          <w:p w14:paraId="7F503919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-638,00</w:t>
            </w:r>
          </w:p>
        </w:tc>
        <w:tc>
          <w:tcPr>
            <w:tcW w:w="1276" w:type="dxa"/>
          </w:tcPr>
          <w:p w14:paraId="43AB66F2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-23,88</w:t>
            </w:r>
          </w:p>
        </w:tc>
        <w:tc>
          <w:tcPr>
            <w:tcW w:w="1275" w:type="dxa"/>
          </w:tcPr>
          <w:p w14:paraId="21993D4A" w14:textId="77777777" w:rsidR="00614AC4" w:rsidRPr="00614AC4" w:rsidRDefault="00614AC4" w:rsidP="00614AC4">
            <w:pPr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614AC4">
              <w:rPr>
                <w:rFonts w:ascii="Arial" w:eastAsia="Times New Roman" w:hAnsi="Arial" w:cs="Arial"/>
                <w:noProof w:val="0"/>
                <w:lang w:eastAsia="hr-HR"/>
              </w:rPr>
              <w:t>2.034,00</w:t>
            </w:r>
          </w:p>
        </w:tc>
      </w:tr>
    </w:tbl>
    <w:p w14:paraId="02C12ED4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482E2DD1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2EA08A9D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5FF271CA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b/>
          <w:noProof w:val="0"/>
          <w:lang w:eastAsia="hr-HR"/>
        </w:rPr>
      </w:pPr>
      <w:r w:rsidRPr="00614AC4">
        <w:rPr>
          <w:rFonts w:ascii="Arial" w:eastAsia="Times New Roman" w:hAnsi="Arial" w:cs="Arial"/>
          <w:b/>
          <w:noProof w:val="0"/>
          <w:lang w:eastAsia="hr-HR"/>
        </w:rPr>
        <w:t>II.</w:t>
      </w:r>
    </w:p>
    <w:p w14:paraId="73043A88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</w:p>
    <w:p w14:paraId="04465FAE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lang w:eastAsia="hr-HR"/>
        </w:rPr>
      </w:pPr>
    </w:p>
    <w:p w14:paraId="1AD15BD2" w14:textId="77777777" w:rsidR="00614AC4" w:rsidRPr="00614AC4" w:rsidRDefault="00614AC4" w:rsidP="00614AC4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bookmarkStart w:id="3" w:name="_Hlk106186674"/>
      <w:r w:rsidRPr="00614AC4">
        <w:rPr>
          <w:rFonts w:ascii="Arial" w:eastAsia="Times New Roman" w:hAnsi="Arial" w:cs="Arial"/>
          <w:noProof w:val="0"/>
          <w:color w:val="000000"/>
          <w:lang w:eastAsia="hr-HR"/>
        </w:rPr>
        <w:tab/>
        <w:t>Ove izmjene i dopune Programa stupaju na snagu osmog dana od dana objave u Službenom vjesniku.</w:t>
      </w:r>
    </w:p>
    <w:bookmarkEnd w:id="3"/>
    <w:p w14:paraId="6CBC574F" w14:textId="77777777" w:rsidR="00614AC4" w:rsidRPr="00614AC4" w:rsidRDefault="00614AC4" w:rsidP="00614AC4">
      <w:pPr>
        <w:jc w:val="center"/>
        <w:rPr>
          <w:rFonts w:ascii="Arial" w:eastAsia="Times New Roman" w:hAnsi="Arial" w:cs="Arial"/>
          <w:noProof w:val="0"/>
          <w:lang w:eastAsia="hr-HR"/>
        </w:rPr>
      </w:pPr>
    </w:p>
    <w:p w14:paraId="106E719B" w14:textId="6400A7CD" w:rsidR="00614AC4" w:rsidRPr="00614AC4" w:rsidRDefault="00614AC4" w:rsidP="00614AC4">
      <w:pPr>
        <w:rPr>
          <w:rFonts w:ascii="Arial" w:eastAsia="Times New Roman" w:hAnsi="Arial" w:cs="Arial"/>
          <w:noProof w:val="0"/>
          <w:lang w:eastAsia="hr-HR"/>
        </w:rPr>
      </w:pPr>
      <w:r>
        <w:rPr>
          <w:rFonts w:ascii="Arial" w:eastAsia="Times New Roman" w:hAnsi="Arial" w:cs="Arial"/>
          <w:noProof w:val="0"/>
          <w:lang w:eastAsia="hr-HR"/>
        </w:rPr>
        <w:t xml:space="preserve">                                                                                                          </w:t>
      </w:r>
      <w:r w:rsidRPr="00614AC4">
        <w:rPr>
          <w:rFonts w:ascii="Arial" w:eastAsia="Times New Roman" w:hAnsi="Arial" w:cs="Arial"/>
          <w:noProof w:val="0"/>
          <w:lang w:eastAsia="hr-HR"/>
        </w:rPr>
        <w:t>Predsjednik</w:t>
      </w:r>
    </w:p>
    <w:p w14:paraId="7808FD2E" w14:textId="6A2E2FAB" w:rsidR="00614AC4" w:rsidRPr="00614AC4" w:rsidRDefault="00614AC4" w:rsidP="00614AC4">
      <w:pPr>
        <w:rPr>
          <w:rFonts w:ascii="Arial" w:eastAsia="Times New Roman" w:hAnsi="Arial" w:cs="Arial"/>
          <w:noProof w:val="0"/>
          <w:lang w:eastAsia="hr-HR"/>
        </w:rPr>
      </w:pPr>
      <w:r w:rsidRPr="00614AC4">
        <w:rPr>
          <w:rFonts w:ascii="Arial" w:eastAsia="Times New Roman" w:hAnsi="Arial" w:cs="Arial"/>
          <w:noProof w:val="0"/>
          <w:lang w:eastAsia="hr-HR"/>
        </w:rPr>
        <w:t xml:space="preserve">                                                                                           Tomislav Lukšić, dipl.ing.šum.</w:t>
      </w:r>
    </w:p>
    <w:p w14:paraId="0BE5BE8E" w14:textId="77777777" w:rsidR="00614AC4" w:rsidRPr="00614AC4" w:rsidRDefault="00614AC4" w:rsidP="00614AC4">
      <w:pPr>
        <w:rPr>
          <w:rFonts w:ascii="Arial" w:eastAsia="Times New Roman" w:hAnsi="Arial" w:cs="Arial"/>
          <w:noProof w:val="0"/>
          <w:lang w:eastAsia="hr-HR"/>
        </w:rPr>
      </w:pPr>
    </w:p>
    <w:p w14:paraId="59EFEEF5" w14:textId="64AF1B99" w:rsidR="00D707B3" w:rsidRPr="00614AC4" w:rsidRDefault="00D707B3" w:rsidP="00D707B3">
      <w:pPr>
        <w:rPr>
          <w:rFonts w:ascii="Arial" w:hAnsi="Arial" w:cs="Arial"/>
        </w:rPr>
      </w:pPr>
    </w:p>
    <w:p w14:paraId="2CC29A52" w14:textId="77777777" w:rsidR="00D707B3" w:rsidRPr="00614AC4" w:rsidRDefault="00D707B3" w:rsidP="00D707B3">
      <w:pPr>
        <w:rPr>
          <w:rFonts w:ascii="Arial" w:hAnsi="Arial" w:cs="Arial"/>
        </w:rPr>
      </w:pPr>
    </w:p>
    <w:p w14:paraId="4F3B13DE" w14:textId="77777777" w:rsidR="00D707B3" w:rsidRDefault="00D707B3" w:rsidP="00D707B3"/>
    <w:p w14:paraId="53408CE5" w14:textId="12261E34" w:rsidR="008A562A" w:rsidRDefault="00D707B3">
      <w:pPr>
        <w:rPr>
          <w:b/>
        </w:rPr>
      </w:pPr>
      <w:bookmarkStart w:id="4" w:name="_GoBack"/>
      <w:bookmarkEnd w:id="4"/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14AC4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B850DDC-D442-4F9A-8716-DC66816AE08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2024-05-23T09:49:00Z</dcterms:modified>
</cp:coreProperties>
</file>