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+*yqw*ydr*utA*Bjq*xaD*Ebl*Cjc*fsk*tBv*xCc*zew*-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+*eDs*ors*lyd*lyd*lyd*nlb*jCB*mtz*Crk*bkv*zfE*-</w:t>
            </w:r>
            <w:r>
              <w:rPr>
                <w:rFonts w:ascii="PDF417x" w:hAnsi="PDF417x"/>
                <w:sz w:val="24"/>
                <w:szCs w:val="24"/>
              </w:rPr>
              <w:br/>
              <w:t>+*ftw*wqz*ECc*lBD*yir*wsr*ctk*Dnm*BgD*ovk*onA*-</w:t>
            </w:r>
            <w:r>
              <w:rPr>
                <w:rFonts w:ascii="PDF417x" w:hAnsi="PDF417x"/>
                <w:sz w:val="24"/>
                <w:szCs w:val="24"/>
              </w:rPr>
              <w:br/>
              <w:t>+*ftA*mwc*obq*xAo*xDa*mik*ajl*xbb*hzD*rjm*uws*-</w:t>
            </w:r>
            <w:r>
              <w:rPr>
                <w:rFonts w:ascii="PDF417x" w:hAnsi="PDF417x"/>
                <w:sz w:val="24"/>
                <w:szCs w:val="24"/>
              </w:rPr>
              <w:br/>
              <w:t>+*xjq*clw*DuB*DtB*vyl*Dla*dtz*hrk*cFw*nwF*uzq*-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402-04/24-01/9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6DB2E039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C209F4">
        <w:rPr>
          <w:rFonts w:ascii="Calibri" w:eastAsia="Times New Roman" w:hAnsi="Calibri" w:cs="Calibri"/>
          <w:noProof w:val="0"/>
          <w:color w:val="000000"/>
          <w:lang w:eastAsia="hr-HR"/>
        </w:rPr>
        <w:t>8</w:t>
      </w:r>
      <w:bookmarkStart w:id="1" w:name="_GoBack"/>
      <w:bookmarkEnd w:id="1"/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.02.2024.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534D1AA3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>Na temelju članka 48. Zakona o lokalnoj i područnoj (regionalnoj) samoupravi („Narodne novine“ broj 33/01, 60/01, 129/05, 109/07, 125/08, 36/09, 150/11, 144/12, 19/13, 137/15, 123/17 , 98/19, 144/20) i članka 47. Statuta Općine Lipovljani („Službeni vjesnik“, broj 14/21), Općinski načelnik Općine Lipovljani 28. veljače 2024. godine donosi</w:t>
      </w:r>
    </w:p>
    <w:p w14:paraId="5003B7EE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</w:p>
    <w:p w14:paraId="39B401B3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</w:p>
    <w:p w14:paraId="49B1FA81" w14:textId="77777777" w:rsidR="00287B32" w:rsidRPr="00287B32" w:rsidRDefault="00287B32" w:rsidP="00287B32">
      <w:pPr>
        <w:jc w:val="center"/>
        <w:rPr>
          <w:rFonts w:eastAsia="Times New Roman" w:cstheme="minorHAnsi"/>
          <w:b/>
          <w:bCs/>
          <w:noProof w:val="0"/>
        </w:rPr>
      </w:pPr>
      <w:r w:rsidRPr="00287B32">
        <w:rPr>
          <w:rFonts w:eastAsia="Times New Roman" w:cstheme="minorHAnsi"/>
          <w:b/>
          <w:bCs/>
          <w:noProof w:val="0"/>
        </w:rPr>
        <w:t>ODLUKU</w:t>
      </w:r>
    </w:p>
    <w:p w14:paraId="4BE415D5" w14:textId="77777777" w:rsidR="00287B32" w:rsidRPr="00287B32" w:rsidRDefault="00287B32" w:rsidP="00287B32">
      <w:pPr>
        <w:jc w:val="center"/>
        <w:rPr>
          <w:rFonts w:eastAsia="Times New Roman" w:cstheme="minorHAnsi"/>
          <w:b/>
          <w:noProof w:val="0"/>
        </w:rPr>
      </w:pPr>
      <w:r w:rsidRPr="00287B32">
        <w:rPr>
          <w:rFonts w:eastAsia="Times New Roman" w:cstheme="minorHAnsi"/>
          <w:b/>
          <w:noProof w:val="0"/>
        </w:rPr>
        <w:t>o isplati jednokratne novčane pomoći za umirovljenike i osobe bez prihoda s područja Općine Lipovljani u 2024. godini</w:t>
      </w:r>
    </w:p>
    <w:p w14:paraId="08266699" w14:textId="77777777" w:rsidR="00287B32" w:rsidRPr="00287B32" w:rsidRDefault="00287B32" w:rsidP="00287B32">
      <w:pPr>
        <w:jc w:val="center"/>
        <w:rPr>
          <w:rFonts w:eastAsia="Times New Roman" w:cstheme="minorHAnsi"/>
          <w:noProof w:val="0"/>
        </w:rPr>
      </w:pPr>
    </w:p>
    <w:p w14:paraId="443AA35E" w14:textId="77777777" w:rsidR="00287B32" w:rsidRPr="00287B32" w:rsidRDefault="00287B32" w:rsidP="00287B32">
      <w:pPr>
        <w:jc w:val="center"/>
        <w:rPr>
          <w:rFonts w:eastAsia="Times New Roman" w:cstheme="minorHAnsi"/>
          <w:b/>
          <w:bCs/>
          <w:noProof w:val="0"/>
        </w:rPr>
      </w:pPr>
      <w:r w:rsidRPr="00287B32">
        <w:rPr>
          <w:rFonts w:eastAsia="Times New Roman" w:cstheme="minorHAnsi"/>
          <w:b/>
          <w:bCs/>
          <w:noProof w:val="0"/>
        </w:rPr>
        <w:t>Članak 1.</w:t>
      </w:r>
    </w:p>
    <w:p w14:paraId="189A384C" w14:textId="77777777" w:rsidR="00287B32" w:rsidRPr="00287B32" w:rsidRDefault="00287B32" w:rsidP="00287B32">
      <w:pPr>
        <w:jc w:val="center"/>
        <w:rPr>
          <w:rFonts w:eastAsia="Times New Roman" w:cstheme="minorHAnsi"/>
          <w:b/>
          <w:bCs/>
          <w:noProof w:val="0"/>
        </w:rPr>
      </w:pPr>
    </w:p>
    <w:p w14:paraId="6F6E8BB5" w14:textId="77777777" w:rsidR="00287B32" w:rsidRPr="00287B32" w:rsidRDefault="00287B32" w:rsidP="00287B32">
      <w:pPr>
        <w:jc w:val="center"/>
        <w:rPr>
          <w:rFonts w:eastAsia="Times New Roman" w:cstheme="minorHAnsi"/>
          <w:b/>
          <w:bCs/>
          <w:noProof w:val="0"/>
        </w:rPr>
      </w:pPr>
    </w:p>
    <w:p w14:paraId="7EF27F42" w14:textId="368F09E2" w:rsidR="00287B32" w:rsidRPr="00287B32" w:rsidRDefault="00287B32" w:rsidP="00287B32">
      <w:pPr>
        <w:jc w:val="both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 xml:space="preserve">Ovom Odlukom utvrđuju se kriteriji i iznos jednokratne novčane pomoći odnosno isplata </w:t>
      </w:r>
      <w:proofErr w:type="spellStart"/>
      <w:r>
        <w:rPr>
          <w:rFonts w:eastAsia="Times New Roman" w:cstheme="minorHAnsi"/>
          <w:noProof w:val="0"/>
        </w:rPr>
        <w:t>uskrsnica</w:t>
      </w:r>
      <w:proofErr w:type="spellEnd"/>
      <w:r w:rsidRPr="00287B32">
        <w:rPr>
          <w:rFonts w:eastAsia="Times New Roman" w:cstheme="minorHAnsi"/>
          <w:noProof w:val="0"/>
        </w:rPr>
        <w:t xml:space="preserve"> umirovljenicima slabijeg imovnog stanja i osobama bez prihoda  s  prebivalištem na području Općine Lipovljani. </w:t>
      </w:r>
    </w:p>
    <w:p w14:paraId="38090562" w14:textId="77777777" w:rsidR="00287B32" w:rsidRPr="00287B32" w:rsidRDefault="00287B32" w:rsidP="00287B32">
      <w:pPr>
        <w:rPr>
          <w:rFonts w:eastAsia="Times New Roman" w:cstheme="minorHAnsi"/>
          <w:b/>
          <w:bCs/>
          <w:noProof w:val="0"/>
        </w:rPr>
      </w:pPr>
    </w:p>
    <w:p w14:paraId="4D204490" w14:textId="77777777" w:rsidR="00287B32" w:rsidRPr="00287B32" w:rsidRDefault="00287B32" w:rsidP="00287B32">
      <w:pPr>
        <w:jc w:val="center"/>
        <w:rPr>
          <w:rFonts w:eastAsia="Times New Roman" w:cstheme="minorHAnsi"/>
          <w:b/>
          <w:bCs/>
          <w:noProof w:val="0"/>
        </w:rPr>
      </w:pPr>
      <w:r w:rsidRPr="00287B32">
        <w:rPr>
          <w:rFonts w:eastAsia="Times New Roman" w:cstheme="minorHAnsi"/>
          <w:b/>
          <w:bCs/>
          <w:noProof w:val="0"/>
        </w:rPr>
        <w:t>Članak 2.</w:t>
      </w:r>
    </w:p>
    <w:p w14:paraId="69F3187C" w14:textId="77777777" w:rsidR="00287B32" w:rsidRPr="00287B32" w:rsidRDefault="00287B32" w:rsidP="00287B32">
      <w:pPr>
        <w:jc w:val="center"/>
        <w:rPr>
          <w:rFonts w:eastAsia="Times New Roman" w:cstheme="minorHAnsi"/>
          <w:b/>
          <w:bCs/>
          <w:noProof w:val="0"/>
        </w:rPr>
      </w:pPr>
    </w:p>
    <w:p w14:paraId="2DFF3486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>Pravo na jednokratnu novčanu pomoć ostvaruju svi umirovljenici (korisnici starosnih, prijevremenih starosnih, obiteljskim, invalidskih mirovina i nacionalne naknade) s područja Općine Lipovljani čije mirovine iznose 332,00 € i manje.</w:t>
      </w:r>
    </w:p>
    <w:p w14:paraId="328ECC9A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</w:p>
    <w:p w14:paraId="2B4BF435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>Pravo na jednokratnu novčanu pomoć ostvaruju i osobe starije od 65 godina s područja Općine Lipovljani koje ne ostvaruju prihode ni po kojoj osnovi (osobe bez primanja).</w:t>
      </w:r>
    </w:p>
    <w:p w14:paraId="1BE45AF1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</w:p>
    <w:p w14:paraId="2281802E" w14:textId="77777777" w:rsidR="00287B32" w:rsidRPr="00287B32" w:rsidRDefault="00287B32" w:rsidP="00287B32">
      <w:pPr>
        <w:spacing w:line="259" w:lineRule="auto"/>
        <w:ind w:left="60"/>
        <w:jc w:val="both"/>
        <w:rPr>
          <w:rFonts w:eastAsia="Times New Roman" w:cstheme="minorHAnsi"/>
          <w:noProof w:val="0"/>
        </w:rPr>
      </w:pPr>
    </w:p>
    <w:p w14:paraId="5D1F3A21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b/>
          <w:bCs/>
          <w:noProof w:val="0"/>
        </w:rPr>
      </w:pPr>
      <w:r w:rsidRPr="00287B32">
        <w:rPr>
          <w:rFonts w:eastAsia="Times New Roman" w:cstheme="minorHAnsi"/>
          <w:b/>
          <w:bCs/>
          <w:noProof w:val="0"/>
        </w:rPr>
        <w:t>Članak 3.</w:t>
      </w:r>
    </w:p>
    <w:p w14:paraId="1205E087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</w:p>
    <w:p w14:paraId="06835B09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>Jednokratna novčana pomoć iznosi 60,00 € za korisnike koji ostvaruju pravo na isplatu.</w:t>
      </w:r>
    </w:p>
    <w:p w14:paraId="78482063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noProof w:val="0"/>
        </w:rPr>
      </w:pPr>
    </w:p>
    <w:p w14:paraId="020F780B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noProof w:val="0"/>
        </w:rPr>
      </w:pPr>
    </w:p>
    <w:p w14:paraId="267CFE10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b/>
          <w:bCs/>
          <w:noProof w:val="0"/>
        </w:rPr>
      </w:pPr>
      <w:r w:rsidRPr="00287B32">
        <w:rPr>
          <w:rFonts w:eastAsia="Times New Roman" w:cstheme="minorHAnsi"/>
          <w:b/>
          <w:bCs/>
          <w:noProof w:val="0"/>
        </w:rPr>
        <w:t>Članak 4.</w:t>
      </w:r>
    </w:p>
    <w:p w14:paraId="242B6AE8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b/>
          <w:bCs/>
          <w:noProof w:val="0"/>
        </w:rPr>
      </w:pPr>
    </w:p>
    <w:p w14:paraId="30B10E83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>Jedinstveni upravni odjel raspisat će javni poziv temeljem kojeg će utvrditi pravo na ostvarivanje jednokratne novčane pomoći.</w:t>
      </w:r>
    </w:p>
    <w:p w14:paraId="13869554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</w:p>
    <w:p w14:paraId="3FA9C513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</w:p>
    <w:p w14:paraId="0A964D4C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b/>
          <w:noProof w:val="0"/>
        </w:rPr>
      </w:pPr>
      <w:r w:rsidRPr="00287B32">
        <w:rPr>
          <w:rFonts w:eastAsia="Times New Roman" w:cstheme="minorHAnsi"/>
          <w:b/>
          <w:noProof w:val="0"/>
        </w:rPr>
        <w:t>Članak 5.</w:t>
      </w:r>
    </w:p>
    <w:p w14:paraId="3F46F6FA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noProof w:val="0"/>
        </w:rPr>
      </w:pPr>
    </w:p>
    <w:p w14:paraId="207DA406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>Sredstva za izvršenje ove Odluke osigurana su u Općinskom proračunu Općine Lipovljani za 2024. godinu u iznosu od 8.000,00 €.</w:t>
      </w:r>
    </w:p>
    <w:p w14:paraId="0F0A2D6F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</w:p>
    <w:p w14:paraId="147DB818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b/>
          <w:bCs/>
          <w:noProof w:val="0"/>
        </w:rPr>
      </w:pPr>
      <w:r w:rsidRPr="00287B32">
        <w:rPr>
          <w:rFonts w:eastAsia="Times New Roman" w:cstheme="minorHAnsi"/>
          <w:b/>
          <w:bCs/>
          <w:noProof w:val="0"/>
        </w:rPr>
        <w:lastRenderedPageBreak/>
        <w:t>Članak 6.</w:t>
      </w:r>
    </w:p>
    <w:p w14:paraId="360C301C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</w:p>
    <w:p w14:paraId="0C9E6F47" w14:textId="77777777" w:rsidR="00287B32" w:rsidRPr="00287B32" w:rsidRDefault="00287B32" w:rsidP="00287B32">
      <w:pPr>
        <w:spacing w:line="259" w:lineRule="auto"/>
        <w:jc w:val="both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>Ova Odluka stupa na snagu osmi dan od dana objave u Službenom vjesniku.</w:t>
      </w:r>
    </w:p>
    <w:p w14:paraId="351FA6C0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</w:p>
    <w:p w14:paraId="1A4CD0D2" w14:textId="77777777" w:rsidR="00287B32" w:rsidRPr="00287B32" w:rsidRDefault="00287B32" w:rsidP="00287B32">
      <w:pPr>
        <w:spacing w:line="259" w:lineRule="auto"/>
        <w:jc w:val="center"/>
        <w:rPr>
          <w:rFonts w:eastAsia="Times New Roman" w:cstheme="minorHAnsi"/>
          <w:noProof w:val="0"/>
        </w:rPr>
      </w:pPr>
    </w:p>
    <w:p w14:paraId="0FF3BD31" w14:textId="77777777" w:rsidR="00287B32" w:rsidRPr="00287B32" w:rsidRDefault="00287B32" w:rsidP="00287B32">
      <w:pPr>
        <w:spacing w:line="259" w:lineRule="auto"/>
        <w:rPr>
          <w:rFonts w:eastAsia="Times New Roman" w:cstheme="minorHAnsi"/>
          <w:noProof w:val="0"/>
        </w:rPr>
      </w:pPr>
    </w:p>
    <w:p w14:paraId="14ADBD6C" w14:textId="77777777" w:rsidR="00287B32" w:rsidRPr="00287B32" w:rsidRDefault="00287B32" w:rsidP="00287B32">
      <w:pPr>
        <w:tabs>
          <w:tab w:val="left" w:pos="6450"/>
        </w:tabs>
        <w:spacing w:line="259" w:lineRule="auto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ab/>
        <w:t>Općinski načelnik</w:t>
      </w:r>
    </w:p>
    <w:p w14:paraId="684889AF" w14:textId="0AFC6774" w:rsidR="00287B32" w:rsidRPr="00287B32" w:rsidRDefault="00287B32" w:rsidP="00287B32">
      <w:pPr>
        <w:tabs>
          <w:tab w:val="left" w:pos="6450"/>
        </w:tabs>
        <w:spacing w:line="259" w:lineRule="auto"/>
        <w:rPr>
          <w:rFonts w:eastAsia="Times New Roman" w:cstheme="minorHAnsi"/>
          <w:noProof w:val="0"/>
        </w:rPr>
      </w:pPr>
      <w:r w:rsidRPr="00287B32">
        <w:rPr>
          <w:rFonts w:eastAsia="Times New Roman" w:cstheme="minorHAnsi"/>
          <w:noProof w:val="0"/>
        </w:rPr>
        <w:t xml:space="preserve">                                                                                                            </w:t>
      </w:r>
      <w:r>
        <w:rPr>
          <w:rFonts w:eastAsia="Times New Roman" w:cstheme="minorHAnsi"/>
          <w:noProof w:val="0"/>
        </w:rPr>
        <w:t xml:space="preserve">                        </w:t>
      </w:r>
      <w:r w:rsidRPr="00287B32">
        <w:rPr>
          <w:rFonts w:eastAsia="Times New Roman" w:cstheme="minorHAnsi"/>
          <w:noProof w:val="0"/>
        </w:rPr>
        <w:t xml:space="preserve">  Nikola Horvat</w:t>
      </w:r>
    </w:p>
    <w:p w14:paraId="41D6FA48" w14:textId="77777777" w:rsidR="00287B32" w:rsidRPr="00287B32" w:rsidRDefault="00287B32" w:rsidP="00287B32">
      <w:pPr>
        <w:spacing w:after="160" w:line="259" w:lineRule="auto"/>
        <w:rPr>
          <w:rFonts w:eastAsia="Times New Roman" w:cstheme="minorHAnsi"/>
          <w:noProof w:val="0"/>
        </w:rPr>
      </w:pPr>
    </w:p>
    <w:p w14:paraId="6F4C71B9" w14:textId="77777777" w:rsidR="00287B32" w:rsidRPr="00287B32" w:rsidRDefault="00287B32" w:rsidP="00287B32">
      <w:pPr>
        <w:spacing w:after="160" w:line="259" w:lineRule="auto"/>
        <w:rPr>
          <w:rFonts w:eastAsia="Times New Roman" w:cstheme="minorHAnsi"/>
          <w:noProof w:val="0"/>
        </w:rPr>
      </w:pPr>
    </w:p>
    <w:p w14:paraId="62B3B0AE" w14:textId="77777777" w:rsidR="00287B32" w:rsidRPr="00287B32" w:rsidRDefault="00287B32" w:rsidP="00287B32">
      <w:pPr>
        <w:spacing w:after="160" w:line="259" w:lineRule="auto"/>
        <w:rPr>
          <w:rFonts w:eastAsia="Times New Roman" w:cstheme="minorHAnsi"/>
          <w:noProof w:val="0"/>
        </w:rPr>
      </w:pPr>
    </w:p>
    <w:p w14:paraId="4F3B13DE" w14:textId="77777777" w:rsidR="00D707B3" w:rsidRPr="00287B32" w:rsidRDefault="00D707B3" w:rsidP="00D707B3">
      <w:pPr>
        <w:rPr>
          <w:rFonts w:cstheme="minorHAnsi"/>
        </w:rPr>
      </w:pPr>
    </w:p>
    <w:p w14:paraId="2DE46E4B" w14:textId="77777777" w:rsidR="00D707B3" w:rsidRPr="00287B32" w:rsidRDefault="00D707B3" w:rsidP="00D707B3">
      <w:pPr>
        <w:jc w:val="right"/>
        <w:rPr>
          <w:rFonts w:cstheme="minorHAnsi"/>
        </w:rPr>
      </w:pPr>
    </w:p>
    <w:p w14:paraId="2F67EE11" w14:textId="77777777" w:rsidR="00D707B3" w:rsidRPr="00287B32" w:rsidRDefault="00D707B3" w:rsidP="00D707B3">
      <w:pPr>
        <w:rPr>
          <w:rFonts w:cstheme="minorHAnsi"/>
        </w:rPr>
      </w:pPr>
    </w:p>
    <w:p w14:paraId="5D8B9E09" w14:textId="77777777" w:rsidR="00B92D0F" w:rsidRPr="00287B32" w:rsidRDefault="00B92D0F" w:rsidP="00B92D0F">
      <w:pPr>
        <w:spacing w:after="160" w:line="259" w:lineRule="auto"/>
        <w:jc w:val="right"/>
        <w:rPr>
          <w:rFonts w:eastAsia="Times New Roman" w:cstheme="minorHAnsi"/>
          <w:noProof w:val="0"/>
        </w:rPr>
      </w:pPr>
    </w:p>
    <w:p w14:paraId="503AA9F7" w14:textId="77777777" w:rsidR="00B92D0F" w:rsidRPr="00287B32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75975BBE" w14:textId="77777777" w:rsidR="00B92D0F" w:rsidRPr="00287B32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4AA78142" w14:textId="77777777" w:rsidR="00B92D0F" w:rsidRPr="00287B32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53408CE5" w14:textId="12261E34" w:rsidR="008A562A" w:rsidRPr="00287B32" w:rsidRDefault="00D707B3">
      <w:pPr>
        <w:rPr>
          <w:rFonts w:cstheme="minorHAnsi"/>
          <w:b/>
        </w:rPr>
      </w:pPr>
      <w:r w:rsidRPr="00287B32">
        <w:rPr>
          <w:rFonts w:cstheme="minorHAnsi"/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287B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287B32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209F4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4CDE3CF-6638-439A-88EB-9E0DDAEA189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6</cp:revision>
  <cp:lastPrinted>2014-11-26T14:09:00Z</cp:lastPrinted>
  <dcterms:created xsi:type="dcterms:W3CDTF">2023-03-07T08:10:00Z</dcterms:created>
  <dcterms:modified xsi:type="dcterms:W3CDTF">2024-02-28T08:45:00Z</dcterms:modified>
</cp:coreProperties>
</file>