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A9" w:rsidRDefault="00D94CA9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</w:p>
    <w:p w:rsidR="00711186" w:rsidRPr="009F65FB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REPUBLIKA HRVATSKA</w:t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SISAČKO-MOSLAVAČKA ŽUPANIJA</w:t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OPĆINA LIPOVLJANI</w:t>
      </w:r>
    </w:p>
    <w:p w:rsidR="00711186" w:rsidRPr="009F65FB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9F65FB">
        <w:rPr>
          <w:rFonts w:ascii="Arial" w:eastAsia="Times New Roman" w:hAnsi="Arial" w:cs="Arial"/>
          <w:b/>
          <w:noProof/>
          <w:lang w:eastAsia="hr-HR"/>
        </w:rPr>
        <w:t>OPĆINSKO VIJEĆE</w:t>
      </w:r>
    </w:p>
    <w:p w:rsidR="00711186" w:rsidRPr="009F65FB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9F65FB">
        <w:rPr>
          <w:rFonts w:ascii="Arial" w:eastAsia="Times New Roman" w:hAnsi="Arial" w:cs="Arial"/>
          <w:noProof/>
          <w:lang w:eastAsia="hr-HR"/>
        </w:rPr>
        <w:t>KLASA:</w:t>
      </w:r>
      <w:r w:rsidR="000E21C0">
        <w:rPr>
          <w:rFonts w:ascii="Arial" w:eastAsia="Times New Roman" w:hAnsi="Arial" w:cs="Arial"/>
          <w:noProof/>
          <w:lang w:eastAsia="hr-HR"/>
        </w:rPr>
        <w:t>363-02/23-01/03</w:t>
      </w:r>
    </w:p>
    <w:p w:rsidR="00711186" w:rsidRPr="009F65FB" w:rsidRDefault="008F0899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9F65FB">
        <w:rPr>
          <w:rFonts w:ascii="Arial" w:eastAsia="Times New Roman" w:hAnsi="Arial" w:cs="Arial"/>
          <w:noProof/>
          <w:lang w:eastAsia="hr-HR"/>
        </w:rPr>
        <w:t>UR.BROJ:2176-</w:t>
      </w:r>
      <w:r w:rsidR="006E3F30">
        <w:rPr>
          <w:rFonts w:ascii="Arial" w:eastAsia="Times New Roman" w:hAnsi="Arial" w:cs="Arial"/>
          <w:noProof/>
          <w:lang w:eastAsia="hr-HR"/>
        </w:rPr>
        <w:t>13-01-23</w:t>
      </w:r>
      <w:r w:rsidR="00EC2838">
        <w:rPr>
          <w:rFonts w:ascii="Arial" w:eastAsia="Times New Roman" w:hAnsi="Arial" w:cs="Arial"/>
          <w:noProof/>
          <w:lang w:eastAsia="hr-HR"/>
        </w:rPr>
        <w:t>-0</w:t>
      </w:r>
      <w:r w:rsidR="004F65D1">
        <w:rPr>
          <w:rFonts w:ascii="Arial" w:eastAsia="Times New Roman" w:hAnsi="Arial" w:cs="Arial"/>
          <w:noProof/>
          <w:lang w:eastAsia="hr-HR"/>
        </w:rPr>
        <w:t>2</w:t>
      </w:r>
      <w:bookmarkStart w:id="0" w:name="_GoBack"/>
      <w:bookmarkEnd w:id="0"/>
    </w:p>
    <w:p w:rsidR="00835AEB" w:rsidRPr="005533D7" w:rsidRDefault="00A62DA6" w:rsidP="005533D7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9F65FB">
        <w:rPr>
          <w:rFonts w:ascii="Arial" w:eastAsia="Times New Roman" w:hAnsi="Arial" w:cs="Arial"/>
          <w:noProof/>
          <w:lang w:eastAsia="hr-HR"/>
        </w:rPr>
        <w:t xml:space="preserve">Lipovljani, </w:t>
      </w:r>
      <w:r w:rsidR="006F3C00">
        <w:rPr>
          <w:rFonts w:ascii="Arial" w:eastAsia="Times New Roman" w:hAnsi="Arial" w:cs="Arial"/>
          <w:noProof/>
          <w:lang w:eastAsia="hr-HR"/>
        </w:rPr>
        <w:t xml:space="preserve">15. </w:t>
      </w:r>
      <w:r w:rsidR="004B51F5">
        <w:rPr>
          <w:rFonts w:ascii="Arial" w:eastAsia="Times New Roman" w:hAnsi="Arial" w:cs="Arial"/>
          <w:noProof/>
          <w:lang w:eastAsia="hr-HR"/>
        </w:rPr>
        <w:t xml:space="preserve">studeni </w:t>
      </w:r>
      <w:r w:rsidR="001C1FFF" w:rsidRPr="009F65FB">
        <w:rPr>
          <w:rFonts w:ascii="Arial" w:eastAsia="Times New Roman" w:hAnsi="Arial" w:cs="Arial"/>
          <w:noProof/>
          <w:lang w:eastAsia="hr-HR"/>
        </w:rPr>
        <w:t xml:space="preserve"> </w:t>
      </w:r>
      <w:r w:rsidR="00447D2D" w:rsidRPr="009F65FB">
        <w:rPr>
          <w:rFonts w:ascii="Arial" w:eastAsia="Times New Roman" w:hAnsi="Arial" w:cs="Arial"/>
          <w:noProof/>
          <w:lang w:eastAsia="hr-HR"/>
        </w:rPr>
        <w:t>2023</w:t>
      </w:r>
      <w:r w:rsidR="00711186" w:rsidRPr="009F65FB">
        <w:rPr>
          <w:rFonts w:ascii="Arial" w:eastAsia="Times New Roman" w:hAnsi="Arial" w:cs="Arial"/>
          <w:noProof/>
          <w:lang w:eastAsia="hr-HR"/>
        </w:rPr>
        <w:t>. godine</w:t>
      </w:r>
      <w:r w:rsidR="005533D7">
        <w:rPr>
          <w:rFonts w:ascii="Arial" w:eastAsia="Times New Roman" w:hAnsi="Arial" w:cs="Arial"/>
          <w:noProof/>
          <w:lang w:eastAsia="hr-HR"/>
        </w:rPr>
        <w:br/>
      </w:r>
    </w:p>
    <w:p w:rsidR="00C017E7" w:rsidRPr="009F65FB" w:rsidRDefault="00A47748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>Na temelju članka 67. stavka 1. Zakona o komunalnom gospodarstvu (Narodne novine br. 68/18</w:t>
      </w:r>
      <w:r w:rsidR="00403301" w:rsidRPr="009F65FB">
        <w:rPr>
          <w:rFonts w:ascii="Arial" w:hAnsi="Arial" w:cs="Arial"/>
        </w:rPr>
        <w:t>, 110/18</w:t>
      </w:r>
      <w:r w:rsidR="00D24431" w:rsidRPr="009F65FB">
        <w:rPr>
          <w:rFonts w:ascii="Arial" w:hAnsi="Arial" w:cs="Arial"/>
        </w:rPr>
        <w:t>, 32/20</w:t>
      </w:r>
      <w:r w:rsidRPr="009F65FB">
        <w:rPr>
          <w:rFonts w:ascii="Arial" w:hAnsi="Arial" w:cs="Arial"/>
        </w:rPr>
        <w:t xml:space="preserve">) i </w:t>
      </w:r>
      <w:r w:rsidR="00821AA0" w:rsidRPr="009F65FB">
        <w:rPr>
          <w:rFonts w:ascii="Arial" w:hAnsi="Arial" w:cs="Arial"/>
        </w:rPr>
        <w:t>članka 26</w:t>
      </w:r>
      <w:r w:rsidR="0069764E" w:rsidRPr="009F65FB">
        <w:rPr>
          <w:rFonts w:ascii="Arial" w:hAnsi="Arial" w:cs="Arial"/>
        </w:rPr>
        <w:t>. Statuta Općine Lipovlja</w:t>
      </w:r>
      <w:r w:rsidR="00A62DA6" w:rsidRPr="009F65FB">
        <w:rPr>
          <w:rFonts w:ascii="Arial" w:hAnsi="Arial" w:cs="Arial"/>
        </w:rPr>
        <w:t>ni (Službeni vjesnik, 14/21</w:t>
      </w:r>
      <w:r w:rsidR="0069764E" w:rsidRPr="009F65FB">
        <w:rPr>
          <w:rFonts w:ascii="Arial" w:hAnsi="Arial" w:cs="Arial"/>
        </w:rPr>
        <w:t>), Općinsko vijeće Općine Lipovljani</w:t>
      </w:r>
      <w:r w:rsidRPr="009F65FB">
        <w:rPr>
          <w:rFonts w:ascii="Arial" w:hAnsi="Arial" w:cs="Arial"/>
        </w:rPr>
        <w:t xml:space="preserve">, na </w:t>
      </w:r>
      <w:r w:rsidR="006F3C00">
        <w:rPr>
          <w:rFonts w:ascii="Arial" w:hAnsi="Arial" w:cs="Arial"/>
        </w:rPr>
        <w:t>18</w:t>
      </w:r>
      <w:r w:rsidR="00DE4323" w:rsidRPr="009F65FB">
        <w:rPr>
          <w:rFonts w:ascii="Arial" w:hAnsi="Arial" w:cs="Arial"/>
        </w:rPr>
        <w:t>.</w:t>
      </w:r>
      <w:r w:rsidR="0069764E" w:rsidRPr="009F65FB">
        <w:rPr>
          <w:rFonts w:ascii="Arial" w:hAnsi="Arial" w:cs="Arial"/>
        </w:rPr>
        <w:t xml:space="preserve"> </w:t>
      </w:r>
      <w:r w:rsidRPr="009F65FB">
        <w:rPr>
          <w:rFonts w:ascii="Arial" w:hAnsi="Arial" w:cs="Arial"/>
        </w:rPr>
        <w:t>sjednici</w:t>
      </w:r>
      <w:r w:rsidR="0072285B" w:rsidRPr="009F65FB">
        <w:rPr>
          <w:rFonts w:ascii="Arial" w:hAnsi="Arial" w:cs="Arial"/>
        </w:rPr>
        <w:t xml:space="preserve"> održanoj dana </w:t>
      </w:r>
      <w:r w:rsidR="006F3C00">
        <w:rPr>
          <w:rFonts w:ascii="Arial" w:hAnsi="Arial" w:cs="Arial"/>
        </w:rPr>
        <w:t>15.</w:t>
      </w:r>
      <w:r w:rsidR="004B51F5">
        <w:rPr>
          <w:rFonts w:ascii="Arial" w:hAnsi="Arial" w:cs="Arial"/>
        </w:rPr>
        <w:t xml:space="preserve"> studeni</w:t>
      </w:r>
      <w:r w:rsidR="00447D2D" w:rsidRPr="009F65FB">
        <w:rPr>
          <w:rFonts w:ascii="Arial" w:hAnsi="Arial" w:cs="Arial"/>
        </w:rPr>
        <w:t xml:space="preserve"> 2023</w:t>
      </w:r>
      <w:r w:rsidRPr="009F65FB">
        <w:rPr>
          <w:rFonts w:ascii="Arial" w:hAnsi="Arial" w:cs="Arial"/>
        </w:rPr>
        <w:t>. godine donosi</w:t>
      </w:r>
    </w:p>
    <w:p w:rsidR="00BE622C" w:rsidRPr="009F65FB" w:rsidRDefault="005533D7" w:rsidP="005533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474A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 IZMJENE I DOPUNE PROGRAMA</w:t>
      </w:r>
      <w:r>
        <w:rPr>
          <w:rFonts w:ascii="Arial" w:hAnsi="Arial" w:cs="Arial"/>
          <w:b/>
        </w:rPr>
        <w:br/>
      </w:r>
      <w:r w:rsidR="00BE622C" w:rsidRPr="009F65FB">
        <w:rPr>
          <w:rFonts w:ascii="Arial" w:hAnsi="Arial" w:cs="Arial"/>
          <w:b/>
        </w:rPr>
        <w:t>GRAĐENJA KOMUNALNE INFRASTRUKTURE  ZA 2023. GODINU</w:t>
      </w:r>
    </w:p>
    <w:p w:rsidR="00C017E7" w:rsidRPr="009F65FB" w:rsidRDefault="00A47748" w:rsidP="00BE622C">
      <w:pPr>
        <w:jc w:val="center"/>
        <w:rPr>
          <w:rFonts w:ascii="Arial" w:hAnsi="Arial" w:cs="Arial"/>
        </w:rPr>
      </w:pPr>
      <w:r w:rsidRPr="009F65FB">
        <w:rPr>
          <w:rFonts w:ascii="Arial" w:hAnsi="Arial" w:cs="Arial"/>
        </w:rPr>
        <w:t>Članak 1.</w:t>
      </w:r>
    </w:p>
    <w:p w:rsidR="00BE622C" w:rsidRPr="009F65FB" w:rsidRDefault="00BE622C" w:rsidP="00BE622C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 xml:space="preserve">Članak 2. Programa građenja </w:t>
      </w:r>
      <w:r w:rsidR="005533D7">
        <w:rPr>
          <w:rFonts w:ascii="Arial" w:hAnsi="Arial" w:cs="Arial"/>
        </w:rPr>
        <w:t>komunalne infrastrukture za 2023</w:t>
      </w:r>
      <w:r w:rsidRPr="009F65FB">
        <w:rPr>
          <w:rFonts w:ascii="Arial" w:hAnsi="Arial" w:cs="Arial"/>
        </w:rPr>
        <w:t xml:space="preserve">. godinu (Službeni vjesnik, </w:t>
      </w:r>
      <w:r w:rsidR="006E3F30" w:rsidRPr="006E3F30">
        <w:rPr>
          <w:rFonts w:ascii="Arial" w:hAnsi="Arial" w:cs="Arial"/>
        </w:rPr>
        <w:t>98/22</w:t>
      </w:r>
      <w:r w:rsidR="00EC2838">
        <w:rPr>
          <w:rFonts w:ascii="Arial" w:hAnsi="Arial" w:cs="Arial"/>
        </w:rPr>
        <w:t xml:space="preserve"> i 56/23</w:t>
      </w:r>
      <w:r w:rsidRPr="009F65FB">
        <w:rPr>
          <w:rFonts w:ascii="Arial" w:hAnsi="Arial" w:cs="Arial"/>
        </w:rPr>
        <w:t>) mijenja se i glasi:</w:t>
      </w:r>
    </w:p>
    <w:p w:rsidR="00711186" w:rsidRPr="009F65FB" w:rsidRDefault="00BE622C" w:rsidP="00BE622C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>Sadržaj programa prikazan je po zonama i vrsti komunalne infrastrukture:</w:t>
      </w:r>
    </w:p>
    <w:p w:rsidR="003879A2" w:rsidRPr="009F65FB" w:rsidRDefault="0069764E" w:rsidP="004F177E">
      <w:pPr>
        <w:rPr>
          <w:rFonts w:ascii="Arial" w:hAnsi="Arial" w:cs="Arial"/>
          <w:b/>
        </w:rPr>
      </w:pPr>
      <w:r w:rsidRPr="009F65FB">
        <w:rPr>
          <w:rFonts w:ascii="Arial" w:hAnsi="Arial" w:cs="Arial"/>
        </w:rPr>
        <w:t>1</w:t>
      </w:r>
      <w:r w:rsidR="004F177E" w:rsidRPr="009F65FB">
        <w:rPr>
          <w:rFonts w:ascii="Arial" w:hAnsi="Arial" w:cs="Arial"/>
        </w:rPr>
        <w:t xml:space="preserve">. </w:t>
      </w:r>
      <w:r w:rsidR="003879A2" w:rsidRPr="009F65FB">
        <w:rPr>
          <w:rFonts w:ascii="Arial" w:hAnsi="Arial" w:cs="Arial"/>
          <w:b/>
        </w:rPr>
        <w:t>GRAĐEVINE KOMUNALNE INFRASTRUKTURE KOJE ĆE SE GRADITI U UREĐENIM  DIJELOVIMA GRAĐEVINSKOG PODRUČJA</w:t>
      </w:r>
    </w:p>
    <w:p w:rsidR="00C017E7" w:rsidRPr="006B3F4B" w:rsidRDefault="00A47748">
      <w:pPr>
        <w:rPr>
          <w:rFonts w:ascii="Arial" w:hAnsi="Arial" w:cs="Arial"/>
        </w:rPr>
      </w:pPr>
      <w:r w:rsidRPr="006B3F4B">
        <w:rPr>
          <w:rFonts w:ascii="Arial" w:hAnsi="Arial" w:cs="Arial"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B3F4B" w:rsidRPr="006B3F4B" w:rsidTr="00803992">
        <w:tc>
          <w:tcPr>
            <w:tcW w:w="1560" w:type="dxa"/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Procjena troškova građenja</w:t>
            </w:r>
          </w:p>
        </w:tc>
      </w:tr>
      <w:tr w:rsidR="006B3F4B" w:rsidRPr="006B3F4B" w:rsidTr="00803992">
        <w:tc>
          <w:tcPr>
            <w:tcW w:w="1560" w:type="dxa"/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:rsidR="003879A2" w:rsidRPr="006B3F4B" w:rsidRDefault="001D0128" w:rsidP="00E307F5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Izgradnja nogostupa u ulici Braće Radić</w:t>
            </w:r>
          </w:p>
        </w:tc>
      </w:tr>
      <w:tr w:rsidR="006B3F4B" w:rsidRPr="006B3F4B" w:rsidTr="00803992">
        <w:tc>
          <w:tcPr>
            <w:tcW w:w="1560" w:type="dxa"/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879A2" w:rsidRPr="006B3F4B" w:rsidRDefault="00313E5A" w:rsidP="003879A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3879A2" w:rsidRPr="006B3F4B" w:rsidRDefault="0088022E" w:rsidP="00803992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258.000,00</w:t>
            </w:r>
          </w:p>
        </w:tc>
      </w:tr>
      <w:tr w:rsidR="006B3F4B" w:rsidRPr="006B3F4B" w:rsidTr="00803992">
        <w:tc>
          <w:tcPr>
            <w:tcW w:w="1560" w:type="dxa"/>
          </w:tcPr>
          <w:p w:rsidR="00313E5A" w:rsidRPr="006B3F4B" w:rsidRDefault="00313E5A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313E5A" w:rsidRPr="006B3F4B" w:rsidRDefault="00313E5A" w:rsidP="003879A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313E5A" w:rsidRPr="006B3F4B" w:rsidRDefault="0088022E" w:rsidP="00803992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7</w:t>
            </w:r>
            <w:r w:rsidR="0072285B" w:rsidRPr="006B3F4B">
              <w:rPr>
                <w:rFonts w:ascii="Arial" w:hAnsi="Arial" w:cs="Arial"/>
              </w:rPr>
              <w:t>.000,00</w:t>
            </w:r>
          </w:p>
        </w:tc>
      </w:tr>
      <w:tr w:rsidR="006B3F4B" w:rsidRPr="006B3F4B" w:rsidTr="00803992">
        <w:tc>
          <w:tcPr>
            <w:tcW w:w="1560" w:type="dxa"/>
            <w:tcBorders>
              <w:bottom w:val="single" w:sz="4" w:space="0" w:color="auto"/>
            </w:tcBorders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879A2" w:rsidRPr="006B3F4B" w:rsidRDefault="003879A2" w:rsidP="00803992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3879A2" w:rsidRPr="006B3F4B" w:rsidRDefault="0088022E" w:rsidP="003879A2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265.000,00</w:t>
            </w:r>
            <w:r w:rsidR="00671473" w:rsidRPr="006B3F4B">
              <w:rPr>
                <w:rFonts w:ascii="Arial" w:hAnsi="Arial" w:cs="Arial"/>
                <w:b/>
              </w:rPr>
              <w:t xml:space="preserve"> </w:t>
            </w:r>
            <w:r w:rsidR="0072285B" w:rsidRPr="006B3F4B">
              <w:rPr>
                <w:rFonts w:ascii="Arial" w:hAnsi="Arial" w:cs="Arial"/>
                <w:b/>
              </w:rPr>
              <w:t>EUR</w:t>
            </w:r>
          </w:p>
        </w:tc>
      </w:tr>
      <w:tr w:rsidR="006B3F4B" w:rsidRPr="006B3F4B" w:rsidTr="00803992">
        <w:tc>
          <w:tcPr>
            <w:tcW w:w="9351" w:type="dxa"/>
            <w:gridSpan w:val="3"/>
          </w:tcPr>
          <w:p w:rsidR="003879A2" w:rsidRPr="006B3F4B" w:rsidRDefault="003879A2" w:rsidP="00803992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Izvori financiranja:</w:t>
            </w:r>
          </w:p>
          <w:p w:rsidR="00AE679F" w:rsidRPr="006B3F4B" w:rsidRDefault="00313E5A" w:rsidP="00AE679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Kapitalne pomoći iz državnog proraču</w:t>
            </w:r>
            <w:r w:rsidR="0072285B" w:rsidRPr="006B3F4B">
              <w:rPr>
                <w:rFonts w:ascii="Arial" w:hAnsi="Arial" w:cs="Arial"/>
              </w:rPr>
              <w:t xml:space="preserve">na                              </w:t>
            </w:r>
            <w:r w:rsidR="00671473" w:rsidRPr="006B3F4B">
              <w:rPr>
                <w:rFonts w:ascii="Arial" w:hAnsi="Arial" w:cs="Arial"/>
              </w:rPr>
              <w:t xml:space="preserve"> </w:t>
            </w:r>
            <w:r w:rsidR="00AE679F" w:rsidRPr="006B3F4B">
              <w:rPr>
                <w:rFonts w:ascii="Arial" w:hAnsi="Arial" w:cs="Arial"/>
              </w:rPr>
              <w:t>88.689,00</w:t>
            </w:r>
          </w:p>
          <w:p w:rsidR="00AE679F" w:rsidRPr="006B3F4B" w:rsidRDefault="0088022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Opći prihodi i primici</w:t>
            </w:r>
            <w:r w:rsidR="003B017E" w:rsidRPr="006B3F4B">
              <w:rPr>
                <w:rFonts w:ascii="Arial" w:hAnsi="Arial" w:cs="Arial"/>
              </w:rPr>
              <w:t xml:space="preserve">      </w:t>
            </w:r>
            <w:r w:rsidR="00671473" w:rsidRPr="006B3F4B">
              <w:rPr>
                <w:rFonts w:ascii="Arial" w:hAnsi="Arial" w:cs="Arial"/>
              </w:rPr>
              <w:t xml:space="preserve">                        </w:t>
            </w:r>
            <w:r w:rsidRPr="006B3F4B">
              <w:rPr>
                <w:rFonts w:ascii="Arial" w:hAnsi="Arial" w:cs="Arial"/>
              </w:rPr>
              <w:t xml:space="preserve">                                 </w:t>
            </w:r>
            <w:r w:rsidR="00AE679F" w:rsidRPr="006B3F4B">
              <w:rPr>
                <w:rFonts w:ascii="Arial" w:hAnsi="Arial" w:cs="Arial"/>
              </w:rPr>
              <w:t xml:space="preserve">  7.000,00</w:t>
            </w:r>
          </w:p>
          <w:p w:rsidR="003B017E" w:rsidRPr="006B3F4B" w:rsidRDefault="003B017E" w:rsidP="00E132CA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Prihodi od imovine                                           </w:t>
            </w:r>
            <w:r w:rsidR="0088022E" w:rsidRPr="006B3F4B">
              <w:rPr>
                <w:rFonts w:ascii="Arial" w:hAnsi="Arial" w:cs="Arial"/>
              </w:rPr>
              <w:t xml:space="preserve">                        4.911,00</w:t>
            </w:r>
          </w:p>
          <w:p w:rsidR="00AE679F" w:rsidRPr="006B3F4B" w:rsidRDefault="003B017E" w:rsidP="00AE679F">
            <w:pPr>
              <w:pStyle w:val="Odlomakpopisa"/>
              <w:numPr>
                <w:ilvl w:val="0"/>
                <w:numId w:val="23"/>
              </w:numPr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</w:rPr>
              <w:t xml:space="preserve">Šumski doprinos                                    </w:t>
            </w:r>
            <w:r w:rsidR="0088022E" w:rsidRPr="006B3F4B">
              <w:rPr>
                <w:rFonts w:ascii="Arial" w:hAnsi="Arial" w:cs="Arial"/>
              </w:rPr>
              <w:t xml:space="preserve">                              </w:t>
            </w:r>
            <w:r w:rsidR="00AE679F" w:rsidRPr="006B3F4B">
              <w:rPr>
                <w:rFonts w:ascii="Arial" w:hAnsi="Arial" w:cs="Arial"/>
              </w:rPr>
              <w:t xml:space="preserve"> 164.400,00</w:t>
            </w:r>
            <w:r w:rsidR="004F177E" w:rsidRPr="006B3F4B">
              <w:rPr>
                <w:rFonts w:ascii="Arial" w:hAnsi="Arial" w:cs="Arial"/>
              </w:rPr>
              <w:t xml:space="preserve">          </w:t>
            </w:r>
          </w:p>
          <w:p w:rsidR="0079772B" w:rsidRPr="006B3F4B" w:rsidRDefault="004F177E" w:rsidP="0079772B">
            <w:pPr>
              <w:pStyle w:val="Odlomakpopisa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</w:rPr>
              <w:t xml:space="preserve"> </w:t>
            </w:r>
            <w:r w:rsidR="003879A2" w:rsidRPr="006B3F4B">
              <w:rPr>
                <w:rFonts w:ascii="Arial" w:hAnsi="Arial" w:cs="Arial"/>
                <w:b/>
              </w:rPr>
              <w:t xml:space="preserve">UKUPNO        </w:t>
            </w:r>
            <w:r w:rsidRPr="006B3F4B"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FC10A7" w:rsidRPr="006B3F4B">
              <w:rPr>
                <w:rFonts w:ascii="Arial" w:hAnsi="Arial" w:cs="Arial"/>
                <w:b/>
              </w:rPr>
              <w:t>265.000,00</w:t>
            </w:r>
            <w:r w:rsidR="002147A3" w:rsidRPr="006B3F4B">
              <w:rPr>
                <w:rFonts w:ascii="Arial" w:hAnsi="Arial" w:cs="Arial"/>
                <w:b/>
              </w:rPr>
              <w:t xml:space="preserve"> </w:t>
            </w:r>
            <w:r w:rsidR="002508D3" w:rsidRPr="006B3F4B">
              <w:rPr>
                <w:rFonts w:ascii="Arial" w:hAnsi="Arial" w:cs="Arial"/>
                <w:b/>
              </w:rPr>
              <w:t>EUR</w:t>
            </w:r>
          </w:p>
        </w:tc>
      </w:tr>
    </w:tbl>
    <w:p w:rsidR="00E307F5" w:rsidRPr="006B3F4B" w:rsidRDefault="00E307F5" w:rsidP="00E307F5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B3F4B" w:rsidRPr="006B3F4B" w:rsidTr="00640771">
        <w:tc>
          <w:tcPr>
            <w:tcW w:w="156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Procjena troškova građenja</w:t>
            </w:r>
          </w:p>
        </w:tc>
      </w:tr>
      <w:tr w:rsidR="006B3F4B" w:rsidRPr="006B3F4B" w:rsidTr="00640771">
        <w:tc>
          <w:tcPr>
            <w:tcW w:w="156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:rsidR="00E307F5" w:rsidRPr="006B3F4B" w:rsidRDefault="005B7F91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Rekonstrukcija </w:t>
            </w:r>
            <w:r w:rsidR="001D0128" w:rsidRPr="006B3F4B">
              <w:rPr>
                <w:rFonts w:ascii="Arial" w:hAnsi="Arial" w:cs="Arial"/>
              </w:rPr>
              <w:t xml:space="preserve"> nogostupa u Sajmišnoj ulici</w:t>
            </w:r>
          </w:p>
        </w:tc>
      </w:tr>
      <w:tr w:rsidR="006B3F4B" w:rsidRPr="006B3F4B" w:rsidTr="00640771">
        <w:tc>
          <w:tcPr>
            <w:tcW w:w="156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E307F5" w:rsidRPr="006B3F4B" w:rsidRDefault="0005174D" w:rsidP="00640771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97</w:t>
            </w:r>
            <w:r w:rsidR="00AE679F" w:rsidRPr="006B3F4B">
              <w:rPr>
                <w:rFonts w:ascii="Arial" w:hAnsi="Arial" w:cs="Arial"/>
              </w:rPr>
              <w:t>.102,00</w:t>
            </w:r>
            <w:r w:rsidR="00FC10A7" w:rsidRPr="006B3F4B">
              <w:rPr>
                <w:rFonts w:ascii="Arial" w:hAnsi="Arial" w:cs="Arial"/>
              </w:rPr>
              <w:t>.</w:t>
            </w:r>
          </w:p>
        </w:tc>
      </w:tr>
      <w:tr w:rsidR="006B3F4B" w:rsidRPr="006B3F4B" w:rsidTr="00640771">
        <w:tc>
          <w:tcPr>
            <w:tcW w:w="156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:rsidR="00E307F5" w:rsidRPr="006B3F4B" w:rsidRDefault="00647697" w:rsidP="00647697">
            <w:pPr>
              <w:jc w:val="center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                         </w:t>
            </w:r>
            <w:r w:rsidR="00EC2838" w:rsidRPr="006B3F4B">
              <w:rPr>
                <w:rFonts w:ascii="Arial" w:hAnsi="Arial" w:cs="Arial"/>
              </w:rPr>
              <w:t xml:space="preserve">    </w:t>
            </w:r>
            <w:r w:rsidRPr="006B3F4B">
              <w:rPr>
                <w:rFonts w:ascii="Arial" w:hAnsi="Arial" w:cs="Arial"/>
              </w:rPr>
              <w:t xml:space="preserve"> 1.625</w:t>
            </w:r>
            <w:r w:rsidR="00FC10A7" w:rsidRPr="006B3F4B">
              <w:rPr>
                <w:rFonts w:ascii="Arial" w:hAnsi="Arial" w:cs="Arial"/>
              </w:rPr>
              <w:t>,00</w:t>
            </w:r>
          </w:p>
          <w:p w:rsidR="00647697" w:rsidRPr="006B3F4B" w:rsidRDefault="00647697" w:rsidP="00640771">
            <w:pPr>
              <w:jc w:val="right"/>
              <w:rPr>
                <w:rFonts w:ascii="Arial" w:hAnsi="Arial" w:cs="Arial"/>
              </w:rPr>
            </w:pPr>
          </w:p>
        </w:tc>
      </w:tr>
      <w:tr w:rsidR="006B3F4B" w:rsidRPr="006B3F4B" w:rsidTr="00640771">
        <w:tc>
          <w:tcPr>
            <w:tcW w:w="1560" w:type="dxa"/>
            <w:tcBorders>
              <w:bottom w:val="single" w:sz="4" w:space="0" w:color="auto"/>
            </w:tcBorders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07F5" w:rsidRPr="006B3F4B" w:rsidRDefault="00E307F5" w:rsidP="00640771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E307F5" w:rsidRPr="006B3F4B" w:rsidRDefault="0005174D" w:rsidP="00640771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98</w:t>
            </w:r>
            <w:r w:rsidR="00AE679F" w:rsidRPr="006B3F4B">
              <w:rPr>
                <w:rFonts w:ascii="Arial" w:hAnsi="Arial" w:cs="Arial"/>
                <w:b/>
              </w:rPr>
              <w:t>.727,00</w:t>
            </w:r>
            <w:r w:rsidR="005B7F91" w:rsidRPr="006B3F4B">
              <w:rPr>
                <w:rFonts w:ascii="Arial" w:hAnsi="Arial" w:cs="Arial"/>
                <w:b/>
              </w:rPr>
              <w:t xml:space="preserve"> EUR</w:t>
            </w:r>
          </w:p>
        </w:tc>
      </w:tr>
      <w:tr w:rsidR="006B3F4B" w:rsidRPr="006B3F4B" w:rsidTr="00640771">
        <w:tc>
          <w:tcPr>
            <w:tcW w:w="9351" w:type="dxa"/>
            <w:gridSpan w:val="3"/>
          </w:tcPr>
          <w:p w:rsidR="00E307F5" w:rsidRPr="006B3F4B" w:rsidRDefault="00E307F5" w:rsidP="00640771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Izvori financiranja:</w:t>
            </w:r>
          </w:p>
          <w:p w:rsidR="00E307F5" w:rsidRPr="006B3F4B" w:rsidRDefault="002147A3" w:rsidP="002147A3">
            <w:pPr>
              <w:ind w:left="360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1. </w:t>
            </w:r>
            <w:r w:rsidR="00E307F5" w:rsidRPr="006B3F4B">
              <w:rPr>
                <w:rFonts w:ascii="Arial" w:hAnsi="Arial" w:cs="Arial"/>
              </w:rPr>
              <w:t>Kapitalne pomoći iz državnog prora</w:t>
            </w:r>
            <w:r w:rsidR="005B7F91" w:rsidRPr="006B3F4B">
              <w:rPr>
                <w:rFonts w:ascii="Arial" w:hAnsi="Arial" w:cs="Arial"/>
              </w:rPr>
              <w:t xml:space="preserve">čuna                            </w:t>
            </w:r>
            <w:r w:rsidR="00AE679F" w:rsidRPr="006B3F4B">
              <w:rPr>
                <w:rFonts w:ascii="Arial" w:hAnsi="Arial" w:cs="Arial"/>
              </w:rPr>
              <w:t>25.000,00</w:t>
            </w:r>
          </w:p>
          <w:p w:rsidR="005B7F91" w:rsidRPr="006B3F4B" w:rsidRDefault="005B7F91" w:rsidP="002147A3">
            <w:pPr>
              <w:ind w:left="360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2. Šumski doprinos                                           </w:t>
            </w:r>
            <w:r w:rsidR="00647697" w:rsidRPr="006B3F4B">
              <w:rPr>
                <w:rFonts w:ascii="Arial" w:hAnsi="Arial" w:cs="Arial"/>
              </w:rPr>
              <w:t xml:space="preserve">                       </w:t>
            </w:r>
            <w:r w:rsidR="0005174D" w:rsidRPr="006B3F4B">
              <w:rPr>
                <w:rFonts w:ascii="Arial" w:hAnsi="Arial" w:cs="Arial"/>
              </w:rPr>
              <w:t>73.727,00</w:t>
            </w:r>
          </w:p>
          <w:p w:rsidR="00E307F5" w:rsidRPr="006B3F4B" w:rsidRDefault="005B7F91" w:rsidP="0005174D">
            <w:pPr>
              <w:ind w:left="360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 xml:space="preserve">     UKUPNO                                                                            </w:t>
            </w:r>
            <w:r w:rsidR="0005174D" w:rsidRPr="006B3F4B">
              <w:rPr>
                <w:rFonts w:ascii="Arial" w:hAnsi="Arial" w:cs="Arial"/>
                <w:b/>
              </w:rPr>
              <w:t xml:space="preserve">98.727,00 </w:t>
            </w:r>
            <w:r w:rsidRPr="006B3F4B">
              <w:rPr>
                <w:rFonts w:ascii="Arial" w:hAnsi="Arial" w:cs="Arial"/>
                <w:b/>
              </w:rPr>
              <w:t>EUR</w:t>
            </w:r>
          </w:p>
        </w:tc>
      </w:tr>
    </w:tbl>
    <w:p w:rsidR="00647697" w:rsidRPr="006B3F4B" w:rsidRDefault="00647697" w:rsidP="00647697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B3F4B" w:rsidRPr="006B3F4B" w:rsidTr="004E7DFC">
        <w:tc>
          <w:tcPr>
            <w:tcW w:w="1560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Procjena troškova građenja</w:t>
            </w:r>
          </w:p>
        </w:tc>
      </w:tr>
      <w:tr w:rsidR="006B3F4B" w:rsidRPr="006B3F4B" w:rsidTr="004E7DFC">
        <w:tc>
          <w:tcPr>
            <w:tcW w:w="1560" w:type="dxa"/>
          </w:tcPr>
          <w:p w:rsidR="00647697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3</w:t>
            </w:r>
            <w:r w:rsidR="00647697" w:rsidRPr="006B3F4B">
              <w:rPr>
                <w:rFonts w:ascii="Arial" w:hAnsi="Arial" w:cs="Arial"/>
              </w:rPr>
              <w:t>.</w:t>
            </w:r>
          </w:p>
        </w:tc>
        <w:tc>
          <w:tcPr>
            <w:tcW w:w="7791" w:type="dxa"/>
            <w:gridSpan w:val="2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Rekonstrukcija </w:t>
            </w:r>
            <w:r w:rsidR="00B53248" w:rsidRPr="006B3F4B">
              <w:rPr>
                <w:rFonts w:ascii="Arial" w:hAnsi="Arial" w:cs="Arial"/>
              </w:rPr>
              <w:t xml:space="preserve"> stubišta u parku</w:t>
            </w:r>
          </w:p>
        </w:tc>
      </w:tr>
      <w:tr w:rsidR="006B3F4B" w:rsidRPr="006B3F4B" w:rsidTr="004E7DFC">
        <w:tc>
          <w:tcPr>
            <w:tcW w:w="1560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647697" w:rsidRPr="006B3F4B" w:rsidRDefault="004B51F5" w:rsidP="004E7DFC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11.385,00</w:t>
            </w:r>
          </w:p>
        </w:tc>
      </w:tr>
      <w:tr w:rsidR="006B3F4B" w:rsidRPr="006B3F4B" w:rsidTr="004E7DFC">
        <w:tc>
          <w:tcPr>
            <w:tcW w:w="1560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47697" w:rsidRPr="006B3F4B" w:rsidRDefault="00647697" w:rsidP="004E7DFC">
            <w:pPr>
              <w:jc w:val="right"/>
              <w:rPr>
                <w:rFonts w:ascii="Arial" w:hAnsi="Arial" w:cs="Arial"/>
              </w:rPr>
            </w:pPr>
          </w:p>
        </w:tc>
      </w:tr>
      <w:tr w:rsidR="006B3F4B" w:rsidRPr="006B3F4B" w:rsidTr="004E7DFC">
        <w:tc>
          <w:tcPr>
            <w:tcW w:w="1560" w:type="dxa"/>
            <w:tcBorders>
              <w:bottom w:val="single" w:sz="4" w:space="0" w:color="auto"/>
            </w:tcBorders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47697" w:rsidRPr="006B3F4B" w:rsidRDefault="00647697" w:rsidP="004E7DFC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647697" w:rsidRPr="006B3F4B" w:rsidRDefault="004B51F5" w:rsidP="004E7DFC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</w:rPr>
              <w:t xml:space="preserve">11.385,00 </w:t>
            </w:r>
            <w:r w:rsidR="00647697" w:rsidRPr="006B3F4B">
              <w:rPr>
                <w:rFonts w:ascii="Arial" w:hAnsi="Arial" w:cs="Arial"/>
                <w:b/>
              </w:rPr>
              <w:t>EUR</w:t>
            </w:r>
          </w:p>
        </w:tc>
      </w:tr>
      <w:tr w:rsidR="006B3F4B" w:rsidRPr="006B3F4B" w:rsidTr="004E7DFC">
        <w:tc>
          <w:tcPr>
            <w:tcW w:w="9351" w:type="dxa"/>
            <w:gridSpan w:val="3"/>
          </w:tcPr>
          <w:p w:rsidR="00647697" w:rsidRPr="006B3F4B" w:rsidRDefault="00647697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Izvori financiranja:</w:t>
            </w:r>
          </w:p>
          <w:p w:rsidR="00647697" w:rsidRPr="006B3F4B" w:rsidRDefault="00647697" w:rsidP="004E7DFC">
            <w:pPr>
              <w:ind w:left="360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1. Kapitalne pomoći iz državnog proračuna                            </w:t>
            </w:r>
            <w:r w:rsidR="004B51F5" w:rsidRPr="006B3F4B">
              <w:rPr>
                <w:rFonts w:ascii="Arial" w:hAnsi="Arial" w:cs="Arial"/>
              </w:rPr>
              <w:t>11.385,00</w:t>
            </w:r>
          </w:p>
          <w:p w:rsidR="00647697" w:rsidRPr="006B3F4B" w:rsidRDefault="00647697" w:rsidP="004E7DFC">
            <w:pPr>
              <w:ind w:left="360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 xml:space="preserve">     UKUPNO                                                                            </w:t>
            </w:r>
            <w:r w:rsidR="004B51F5" w:rsidRPr="006B3F4B">
              <w:rPr>
                <w:rFonts w:ascii="Arial" w:hAnsi="Arial" w:cs="Arial"/>
                <w:b/>
              </w:rPr>
              <w:t xml:space="preserve">11.385,00 </w:t>
            </w:r>
            <w:r w:rsidRPr="006B3F4B">
              <w:rPr>
                <w:rFonts w:ascii="Arial" w:hAnsi="Arial" w:cs="Arial"/>
                <w:b/>
              </w:rPr>
              <w:t>EUR</w:t>
            </w:r>
          </w:p>
          <w:p w:rsidR="00647697" w:rsidRPr="006B3F4B" w:rsidRDefault="00647697" w:rsidP="004E7DFC">
            <w:pPr>
              <w:rPr>
                <w:rFonts w:ascii="Arial" w:hAnsi="Arial" w:cs="Arial"/>
              </w:rPr>
            </w:pPr>
          </w:p>
        </w:tc>
      </w:tr>
    </w:tbl>
    <w:p w:rsidR="00B53248" w:rsidRPr="006B3F4B" w:rsidRDefault="00B53248" w:rsidP="00B53248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B3F4B" w:rsidRPr="006B3F4B" w:rsidTr="004E7DFC">
        <w:tc>
          <w:tcPr>
            <w:tcW w:w="156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Procjena troškova građenja</w:t>
            </w:r>
          </w:p>
        </w:tc>
      </w:tr>
      <w:tr w:rsidR="006B3F4B" w:rsidRPr="006B3F4B" w:rsidTr="004E7DFC">
        <w:tc>
          <w:tcPr>
            <w:tcW w:w="156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4.</w:t>
            </w:r>
          </w:p>
        </w:tc>
        <w:tc>
          <w:tcPr>
            <w:tcW w:w="7791" w:type="dxa"/>
            <w:gridSpan w:val="2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Izgradnja nogostupa u Ulici Josipa Kozarca</w:t>
            </w:r>
          </w:p>
        </w:tc>
      </w:tr>
      <w:tr w:rsidR="006B3F4B" w:rsidRPr="006B3F4B" w:rsidTr="004E7DFC">
        <w:tc>
          <w:tcPr>
            <w:tcW w:w="156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Izrada projektne dokumentacije </w:t>
            </w:r>
          </w:p>
        </w:tc>
        <w:tc>
          <w:tcPr>
            <w:tcW w:w="3021" w:type="dxa"/>
          </w:tcPr>
          <w:p w:rsidR="00B53248" w:rsidRPr="006B3F4B" w:rsidRDefault="00B53248" w:rsidP="004E7DFC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4.375,00</w:t>
            </w:r>
          </w:p>
        </w:tc>
      </w:tr>
      <w:tr w:rsidR="006B3F4B" w:rsidRPr="006B3F4B" w:rsidTr="004E7DFC">
        <w:tc>
          <w:tcPr>
            <w:tcW w:w="156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B53248" w:rsidRPr="006B3F4B" w:rsidRDefault="00B53248" w:rsidP="004E7DFC">
            <w:pPr>
              <w:jc w:val="right"/>
              <w:rPr>
                <w:rFonts w:ascii="Arial" w:hAnsi="Arial" w:cs="Arial"/>
              </w:rPr>
            </w:pPr>
          </w:p>
        </w:tc>
      </w:tr>
      <w:tr w:rsidR="006B3F4B" w:rsidRPr="006B3F4B" w:rsidTr="004E7DFC">
        <w:tc>
          <w:tcPr>
            <w:tcW w:w="1560" w:type="dxa"/>
            <w:tcBorders>
              <w:bottom w:val="single" w:sz="4" w:space="0" w:color="auto"/>
            </w:tcBorders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53248" w:rsidRPr="006B3F4B" w:rsidRDefault="00B53248" w:rsidP="004E7DFC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53248" w:rsidRPr="006B3F4B" w:rsidRDefault="00B53248" w:rsidP="004E7DFC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4.375,00 EUR</w:t>
            </w:r>
          </w:p>
        </w:tc>
      </w:tr>
      <w:tr w:rsidR="006B3F4B" w:rsidRPr="006B3F4B" w:rsidTr="004E7DFC">
        <w:tc>
          <w:tcPr>
            <w:tcW w:w="9351" w:type="dxa"/>
            <w:gridSpan w:val="3"/>
          </w:tcPr>
          <w:p w:rsidR="00B53248" w:rsidRPr="006B3F4B" w:rsidRDefault="00B53248" w:rsidP="004E7DFC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Izvori financiranja:</w:t>
            </w:r>
          </w:p>
          <w:p w:rsidR="00B53248" w:rsidRPr="006B3F4B" w:rsidRDefault="00B53248" w:rsidP="004E7DFC">
            <w:pPr>
              <w:ind w:left="360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1. Opći prihodi i primici                                                              4.375,00                                                     </w:t>
            </w:r>
          </w:p>
          <w:p w:rsidR="00B53248" w:rsidRPr="006B3F4B" w:rsidRDefault="00B53248" w:rsidP="004E7DFC">
            <w:pPr>
              <w:ind w:left="360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 xml:space="preserve">     UKUPNO                                                                              4.375,00 EUR</w:t>
            </w:r>
          </w:p>
          <w:p w:rsidR="00B53248" w:rsidRPr="006B3F4B" w:rsidRDefault="00B53248" w:rsidP="004E7DFC">
            <w:pPr>
              <w:rPr>
                <w:rFonts w:ascii="Arial" w:hAnsi="Arial" w:cs="Arial"/>
              </w:rPr>
            </w:pPr>
          </w:p>
        </w:tc>
      </w:tr>
    </w:tbl>
    <w:p w:rsidR="004B51F5" w:rsidRPr="006B3F4B" w:rsidRDefault="004B51F5" w:rsidP="004B51F5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6B3F4B" w:rsidRPr="006B3F4B" w:rsidTr="00A35D70">
        <w:tc>
          <w:tcPr>
            <w:tcW w:w="156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Procjena troškova građenja</w:t>
            </w:r>
          </w:p>
        </w:tc>
      </w:tr>
      <w:tr w:rsidR="006B3F4B" w:rsidRPr="006B3F4B" w:rsidTr="00A35D70">
        <w:tc>
          <w:tcPr>
            <w:tcW w:w="156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5.</w:t>
            </w:r>
          </w:p>
        </w:tc>
        <w:tc>
          <w:tcPr>
            <w:tcW w:w="7791" w:type="dxa"/>
            <w:gridSpan w:val="2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Izgradnja nogostupa u Ulici Svete Barbare</w:t>
            </w:r>
          </w:p>
        </w:tc>
      </w:tr>
      <w:tr w:rsidR="006B3F4B" w:rsidRPr="006B3F4B" w:rsidTr="00A35D70">
        <w:tc>
          <w:tcPr>
            <w:tcW w:w="156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:rsidR="004B51F5" w:rsidRPr="006B3F4B" w:rsidRDefault="004B51F5" w:rsidP="00A35D70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49.000,00</w:t>
            </w:r>
          </w:p>
        </w:tc>
      </w:tr>
      <w:tr w:rsidR="006B3F4B" w:rsidRPr="006B3F4B" w:rsidTr="00A35D70">
        <w:tc>
          <w:tcPr>
            <w:tcW w:w="156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Nadzor</w:t>
            </w:r>
          </w:p>
        </w:tc>
        <w:tc>
          <w:tcPr>
            <w:tcW w:w="3021" w:type="dxa"/>
          </w:tcPr>
          <w:p w:rsidR="004B51F5" w:rsidRPr="006B3F4B" w:rsidRDefault="004B51F5" w:rsidP="00A35D70">
            <w:pPr>
              <w:jc w:val="right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1.000,00</w:t>
            </w:r>
          </w:p>
        </w:tc>
      </w:tr>
      <w:tr w:rsidR="006B3F4B" w:rsidRPr="006B3F4B" w:rsidTr="00A35D70">
        <w:tc>
          <w:tcPr>
            <w:tcW w:w="1560" w:type="dxa"/>
            <w:tcBorders>
              <w:bottom w:val="single" w:sz="4" w:space="0" w:color="auto"/>
            </w:tcBorders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B51F5" w:rsidRPr="006B3F4B" w:rsidRDefault="004B51F5" w:rsidP="00A35D70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B51F5" w:rsidRPr="006B3F4B" w:rsidRDefault="004B51F5" w:rsidP="00A35D70">
            <w:pPr>
              <w:jc w:val="right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>50.000,00 EUR</w:t>
            </w:r>
          </w:p>
        </w:tc>
      </w:tr>
      <w:tr w:rsidR="006B3F4B" w:rsidRPr="006B3F4B" w:rsidTr="00A35D70">
        <w:tc>
          <w:tcPr>
            <w:tcW w:w="9351" w:type="dxa"/>
            <w:gridSpan w:val="3"/>
          </w:tcPr>
          <w:p w:rsidR="004B51F5" w:rsidRPr="006B3F4B" w:rsidRDefault="004B51F5" w:rsidP="00A35D70">
            <w:pPr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Izvori financiranja:</w:t>
            </w:r>
          </w:p>
          <w:p w:rsidR="004B51F5" w:rsidRPr="006B3F4B" w:rsidRDefault="004B51F5" w:rsidP="00A35D70">
            <w:pPr>
              <w:ind w:left="360"/>
              <w:rPr>
                <w:rFonts w:ascii="Arial" w:hAnsi="Arial" w:cs="Arial"/>
              </w:rPr>
            </w:pPr>
            <w:r w:rsidRPr="006B3F4B">
              <w:rPr>
                <w:rFonts w:ascii="Arial" w:hAnsi="Arial" w:cs="Arial"/>
              </w:rPr>
              <w:t>1. Šumski doprinos                                                                     50.000,00 EUR</w:t>
            </w:r>
          </w:p>
          <w:p w:rsidR="004B51F5" w:rsidRPr="006B3F4B" w:rsidRDefault="004B51F5" w:rsidP="00A35D70">
            <w:pPr>
              <w:ind w:left="360"/>
              <w:rPr>
                <w:rFonts w:ascii="Arial" w:hAnsi="Arial" w:cs="Arial"/>
                <w:b/>
              </w:rPr>
            </w:pPr>
            <w:r w:rsidRPr="006B3F4B">
              <w:rPr>
                <w:rFonts w:ascii="Arial" w:hAnsi="Arial" w:cs="Arial"/>
                <w:b/>
              </w:rPr>
              <w:t xml:space="preserve">     UKUPNO                                                                               50.000,00 EUR</w:t>
            </w:r>
          </w:p>
          <w:p w:rsidR="004B51F5" w:rsidRPr="006B3F4B" w:rsidRDefault="004B51F5" w:rsidP="00A35D70">
            <w:pPr>
              <w:rPr>
                <w:rFonts w:ascii="Arial" w:hAnsi="Arial" w:cs="Arial"/>
              </w:rPr>
            </w:pPr>
          </w:p>
        </w:tc>
      </w:tr>
    </w:tbl>
    <w:p w:rsidR="00BE622C" w:rsidRPr="006E3F30" w:rsidRDefault="00BE622C" w:rsidP="00BE622C">
      <w:pPr>
        <w:rPr>
          <w:rFonts w:ascii="Arial" w:hAnsi="Arial" w:cs="Arial"/>
        </w:rPr>
      </w:pPr>
    </w:p>
    <w:p w:rsidR="00BE622C" w:rsidRPr="006E3F30" w:rsidRDefault="00BE622C" w:rsidP="00BE622C">
      <w:pPr>
        <w:jc w:val="center"/>
        <w:rPr>
          <w:rFonts w:ascii="Arial" w:hAnsi="Arial" w:cs="Arial"/>
        </w:rPr>
      </w:pPr>
      <w:r w:rsidRPr="006E3F30">
        <w:rPr>
          <w:rFonts w:ascii="Arial" w:hAnsi="Arial" w:cs="Arial"/>
        </w:rPr>
        <w:t>Članak 2.</w:t>
      </w:r>
    </w:p>
    <w:p w:rsidR="00BE622C" w:rsidRPr="006E3F30" w:rsidRDefault="00BE622C" w:rsidP="00BE622C">
      <w:pPr>
        <w:jc w:val="both"/>
        <w:rPr>
          <w:rFonts w:ascii="Arial" w:hAnsi="Arial" w:cs="Arial"/>
        </w:rPr>
      </w:pPr>
      <w:r w:rsidRPr="006E3F30">
        <w:rPr>
          <w:rFonts w:ascii="Arial" w:hAnsi="Arial" w:cs="Arial"/>
        </w:rPr>
        <w:t>Članak 3.  mijenja se i glasi: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E3F30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:rsidR="00BE622C" w:rsidRPr="006E3F30" w:rsidRDefault="004B35FB" w:rsidP="00BE62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125.074,00</w:t>
            </w:r>
          </w:p>
        </w:tc>
      </w:tr>
      <w:tr w:rsidR="006E3F30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Šumski doprinos </w:t>
            </w:r>
          </w:p>
        </w:tc>
        <w:tc>
          <w:tcPr>
            <w:tcW w:w="2830" w:type="dxa"/>
          </w:tcPr>
          <w:p w:rsidR="00BE622C" w:rsidRPr="006E3F30" w:rsidRDefault="006B3F4B" w:rsidP="00BE62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  <w:r w:rsidR="004B35FB">
              <w:rPr>
                <w:rFonts w:ascii="Arial" w:hAnsi="Arial" w:cs="Arial"/>
              </w:rPr>
              <w:t>.127,00</w:t>
            </w:r>
          </w:p>
        </w:tc>
      </w:tr>
      <w:tr w:rsidR="006E3F30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 xml:space="preserve">Prihod od imovine </w:t>
            </w:r>
          </w:p>
        </w:tc>
        <w:tc>
          <w:tcPr>
            <w:tcW w:w="2830" w:type="dxa"/>
          </w:tcPr>
          <w:p w:rsidR="00BE622C" w:rsidRPr="006E3F30" w:rsidRDefault="009F65FB" w:rsidP="00BE622C">
            <w:pPr>
              <w:jc w:val="right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4.911</w:t>
            </w:r>
            <w:r w:rsidR="00BE622C" w:rsidRPr="006E3F30">
              <w:rPr>
                <w:rFonts w:ascii="Arial" w:hAnsi="Arial" w:cs="Arial"/>
              </w:rPr>
              <w:t>,00</w:t>
            </w:r>
          </w:p>
        </w:tc>
      </w:tr>
      <w:tr w:rsidR="006E3F30" w:rsidRPr="006E3F30" w:rsidTr="006259E7">
        <w:tc>
          <w:tcPr>
            <w:tcW w:w="6232" w:type="dxa"/>
          </w:tcPr>
          <w:p w:rsidR="00BE622C" w:rsidRPr="006E3F30" w:rsidRDefault="009F65FB" w:rsidP="00BE622C">
            <w:pPr>
              <w:jc w:val="both"/>
              <w:rPr>
                <w:rFonts w:ascii="Arial" w:hAnsi="Arial" w:cs="Arial"/>
              </w:rPr>
            </w:pPr>
            <w:r w:rsidRPr="006E3F30">
              <w:rPr>
                <w:rFonts w:ascii="Arial" w:hAnsi="Arial" w:cs="Arial"/>
              </w:rPr>
              <w:t>Opći prihodi i primici</w:t>
            </w:r>
            <w:r w:rsidR="00BE622C" w:rsidRPr="006E3F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0" w:type="dxa"/>
          </w:tcPr>
          <w:p w:rsidR="00BE622C" w:rsidRPr="006E3F30" w:rsidRDefault="004B35FB" w:rsidP="00BE62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11.375,00</w:t>
            </w:r>
          </w:p>
        </w:tc>
      </w:tr>
      <w:tr w:rsidR="00BE622C" w:rsidRPr="006E3F30" w:rsidTr="006259E7">
        <w:tc>
          <w:tcPr>
            <w:tcW w:w="6232" w:type="dxa"/>
          </w:tcPr>
          <w:p w:rsidR="00BE622C" w:rsidRPr="006E3F30" w:rsidRDefault="00BE622C" w:rsidP="00BE622C">
            <w:pPr>
              <w:jc w:val="both"/>
              <w:rPr>
                <w:rFonts w:ascii="Arial" w:hAnsi="Arial" w:cs="Arial"/>
                <w:b/>
              </w:rPr>
            </w:pPr>
          </w:p>
          <w:p w:rsidR="00BE622C" w:rsidRPr="006E3F30" w:rsidRDefault="00BE622C" w:rsidP="00BE622C">
            <w:pPr>
              <w:jc w:val="right"/>
              <w:rPr>
                <w:rFonts w:ascii="Arial" w:hAnsi="Arial" w:cs="Arial"/>
                <w:b/>
              </w:rPr>
            </w:pPr>
            <w:r w:rsidRPr="006E3F30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830" w:type="dxa"/>
          </w:tcPr>
          <w:p w:rsidR="00BE622C" w:rsidRPr="006E3F30" w:rsidRDefault="00BE622C" w:rsidP="00BE622C">
            <w:pPr>
              <w:jc w:val="right"/>
              <w:rPr>
                <w:rFonts w:ascii="Arial" w:hAnsi="Arial" w:cs="Arial"/>
                <w:b/>
              </w:rPr>
            </w:pPr>
          </w:p>
          <w:p w:rsidR="00BE622C" w:rsidRPr="006E3F30" w:rsidRDefault="006B3F4B" w:rsidP="00BE62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</w:t>
            </w:r>
            <w:r w:rsidR="004B35FB">
              <w:rPr>
                <w:rFonts w:ascii="Arial" w:hAnsi="Arial" w:cs="Arial"/>
                <w:b/>
              </w:rPr>
              <w:t xml:space="preserve">.487,00 </w:t>
            </w:r>
            <w:r w:rsidR="00BE622C" w:rsidRPr="006E3F30">
              <w:rPr>
                <w:rFonts w:ascii="Arial" w:hAnsi="Arial" w:cs="Arial"/>
                <w:b/>
              </w:rPr>
              <w:t>EUR</w:t>
            </w:r>
          </w:p>
        </w:tc>
      </w:tr>
    </w:tbl>
    <w:p w:rsidR="00BE622C" w:rsidRPr="006E3F30" w:rsidRDefault="00BE622C" w:rsidP="00BE622C">
      <w:pPr>
        <w:rPr>
          <w:rFonts w:ascii="Arial" w:hAnsi="Arial" w:cs="Arial"/>
        </w:rPr>
      </w:pPr>
    </w:p>
    <w:p w:rsidR="00BE622C" w:rsidRPr="009F65FB" w:rsidRDefault="00BE622C" w:rsidP="00BE622C">
      <w:pPr>
        <w:jc w:val="center"/>
        <w:rPr>
          <w:rFonts w:ascii="Arial" w:hAnsi="Arial" w:cs="Arial"/>
        </w:rPr>
      </w:pPr>
      <w:r w:rsidRPr="009F65FB">
        <w:rPr>
          <w:rFonts w:ascii="Arial" w:hAnsi="Arial" w:cs="Arial"/>
        </w:rPr>
        <w:t>Članak 3</w:t>
      </w:r>
    </w:p>
    <w:p w:rsidR="00BE622C" w:rsidRPr="009F65FB" w:rsidRDefault="00BE622C" w:rsidP="00BE622C">
      <w:pPr>
        <w:jc w:val="both"/>
        <w:rPr>
          <w:rFonts w:ascii="Arial" w:hAnsi="Arial" w:cs="Arial"/>
        </w:rPr>
      </w:pPr>
      <w:r w:rsidRPr="009F65FB">
        <w:rPr>
          <w:rFonts w:ascii="Arial" w:hAnsi="Arial" w:cs="Arial"/>
        </w:rPr>
        <w:t>Ove Izmjene i dopune Programa stupaju na snagu osmi dan od dana objave u Službenom vjesniku .</w:t>
      </w:r>
    </w:p>
    <w:p w:rsidR="00015884" w:rsidRPr="009F65FB" w:rsidRDefault="00015884" w:rsidP="00015884">
      <w:pPr>
        <w:jc w:val="both"/>
        <w:rPr>
          <w:rFonts w:ascii="Arial" w:hAnsi="Arial" w:cs="Arial"/>
        </w:rPr>
      </w:pPr>
    </w:p>
    <w:p w:rsidR="00D60CCD" w:rsidRDefault="006B3F4B" w:rsidP="000158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Potpredsjednik</w:t>
      </w:r>
    </w:p>
    <w:p w:rsidR="000E21C0" w:rsidRPr="009F65FB" w:rsidRDefault="006B3F4B" w:rsidP="000158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Tomislav Lukšić dipl.ing.šum.</w:t>
      </w:r>
    </w:p>
    <w:p w:rsidR="00C017E7" w:rsidRPr="00AE7843" w:rsidRDefault="00C017E7" w:rsidP="00015884">
      <w:pPr>
        <w:jc w:val="right"/>
        <w:rPr>
          <w:rFonts w:ascii="Arial" w:hAnsi="Arial" w:cs="Arial"/>
          <w:sz w:val="24"/>
          <w:szCs w:val="24"/>
        </w:rPr>
      </w:pPr>
    </w:p>
    <w:sectPr w:rsidR="00C017E7" w:rsidRPr="00AE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3E" w:rsidRDefault="009E6D3E" w:rsidP="00F15A58">
      <w:pPr>
        <w:spacing w:after="0" w:line="240" w:lineRule="auto"/>
      </w:pPr>
      <w:r>
        <w:separator/>
      </w:r>
    </w:p>
  </w:endnote>
  <w:endnote w:type="continuationSeparator" w:id="0">
    <w:p w:rsidR="009E6D3E" w:rsidRDefault="009E6D3E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3E" w:rsidRDefault="009E6D3E" w:rsidP="00F15A58">
      <w:pPr>
        <w:spacing w:after="0" w:line="240" w:lineRule="auto"/>
      </w:pPr>
      <w:r>
        <w:separator/>
      </w:r>
    </w:p>
  </w:footnote>
  <w:footnote w:type="continuationSeparator" w:id="0">
    <w:p w:rsidR="009E6D3E" w:rsidRDefault="009E6D3E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A15FF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74E41497"/>
    <w:multiLevelType w:val="hybridMultilevel"/>
    <w:tmpl w:val="C5922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"/>
  </w:num>
  <w:num w:numId="5">
    <w:abstractNumId w:val="1"/>
  </w:num>
  <w:num w:numId="6">
    <w:abstractNumId w:val="13"/>
  </w:num>
  <w:num w:numId="7">
    <w:abstractNumId w:val="0"/>
  </w:num>
  <w:num w:numId="8">
    <w:abstractNumId w:val="20"/>
  </w:num>
  <w:num w:numId="9">
    <w:abstractNumId w:val="6"/>
  </w:num>
  <w:num w:numId="10">
    <w:abstractNumId w:val="10"/>
  </w:num>
  <w:num w:numId="11">
    <w:abstractNumId w:val="19"/>
  </w:num>
  <w:num w:numId="12">
    <w:abstractNumId w:val="26"/>
  </w:num>
  <w:num w:numId="13">
    <w:abstractNumId w:val="5"/>
  </w:num>
  <w:num w:numId="14">
    <w:abstractNumId w:val="14"/>
  </w:num>
  <w:num w:numId="15">
    <w:abstractNumId w:val="23"/>
  </w:num>
  <w:num w:numId="16">
    <w:abstractNumId w:val="7"/>
  </w:num>
  <w:num w:numId="17">
    <w:abstractNumId w:val="9"/>
  </w:num>
  <w:num w:numId="18">
    <w:abstractNumId w:val="4"/>
  </w:num>
  <w:num w:numId="19">
    <w:abstractNumId w:val="25"/>
  </w:num>
  <w:num w:numId="20">
    <w:abstractNumId w:val="12"/>
  </w:num>
  <w:num w:numId="21">
    <w:abstractNumId w:val="22"/>
  </w:num>
  <w:num w:numId="22">
    <w:abstractNumId w:val="21"/>
  </w:num>
  <w:num w:numId="23">
    <w:abstractNumId w:val="11"/>
  </w:num>
  <w:num w:numId="24">
    <w:abstractNumId w:val="3"/>
  </w:num>
  <w:num w:numId="25">
    <w:abstractNumId w:val="15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8"/>
    <w:rsid w:val="00007340"/>
    <w:rsid w:val="00015884"/>
    <w:rsid w:val="0005174D"/>
    <w:rsid w:val="00053D29"/>
    <w:rsid w:val="00093878"/>
    <w:rsid w:val="000A62C5"/>
    <w:rsid w:val="000C7AAA"/>
    <w:rsid w:val="000E21C0"/>
    <w:rsid w:val="000E7108"/>
    <w:rsid w:val="00132117"/>
    <w:rsid w:val="00176718"/>
    <w:rsid w:val="001C1FFF"/>
    <w:rsid w:val="001D0128"/>
    <w:rsid w:val="002147A3"/>
    <w:rsid w:val="0021731E"/>
    <w:rsid w:val="002508D3"/>
    <w:rsid w:val="00254A22"/>
    <w:rsid w:val="00261160"/>
    <w:rsid w:val="00281D19"/>
    <w:rsid w:val="002B534E"/>
    <w:rsid w:val="002C027A"/>
    <w:rsid w:val="002C5A20"/>
    <w:rsid w:val="002E2657"/>
    <w:rsid w:val="00300110"/>
    <w:rsid w:val="00312679"/>
    <w:rsid w:val="00313E5A"/>
    <w:rsid w:val="00314A95"/>
    <w:rsid w:val="00360F0F"/>
    <w:rsid w:val="003712F0"/>
    <w:rsid w:val="003879A2"/>
    <w:rsid w:val="00396CBC"/>
    <w:rsid w:val="003B017E"/>
    <w:rsid w:val="003B36D9"/>
    <w:rsid w:val="003B7719"/>
    <w:rsid w:val="003C5769"/>
    <w:rsid w:val="003E1BBE"/>
    <w:rsid w:val="00401E27"/>
    <w:rsid w:val="00403301"/>
    <w:rsid w:val="00403D53"/>
    <w:rsid w:val="0041163C"/>
    <w:rsid w:val="00411B72"/>
    <w:rsid w:val="00420BDF"/>
    <w:rsid w:val="00423F3B"/>
    <w:rsid w:val="00447D2D"/>
    <w:rsid w:val="00464FD2"/>
    <w:rsid w:val="004B35FB"/>
    <w:rsid w:val="004B51F5"/>
    <w:rsid w:val="004B6FBE"/>
    <w:rsid w:val="004D1CBA"/>
    <w:rsid w:val="004F177E"/>
    <w:rsid w:val="004F65D1"/>
    <w:rsid w:val="00514537"/>
    <w:rsid w:val="0053010A"/>
    <w:rsid w:val="0053103A"/>
    <w:rsid w:val="005533D7"/>
    <w:rsid w:val="0059363A"/>
    <w:rsid w:val="005B7F0D"/>
    <w:rsid w:val="005B7F91"/>
    <w:rsid w:val="005C4266"/>
    <w:rsid w:val="005E01E7"/>
    <w:rsid w:val="005E1348"/>
    <w:rsid w:val="00627655"/>
    <w:rsid w:val="00636001"/>
    <w:rsid w:val="00640771"/>
    <w:rsid w:val="00647697"/>
    <w:rsid w:val="00671473"/>
    <w:rsid w:val="006826A7"/>
    <w:rsid w:val="006961C4"/>
    <w:rsid w:val="0069764E"/>
    <w:rsid w:val="006B3F4B"/>
    <w:rsid w:val="006B6C8E"/>
    <w:rsid w:val="006D1952"/>
    <w:rsid w:val="006E3F30"/>
    <w:rsid w:val="006F3C00"/>
    <w:rsid w:val="00711186"/>
    <w:rsid w:val="0072285B"/>
    <w:rsid w:val="00726796"/>
    <w:rsid w:val="00731DA6"/>
    <w:rsid w:val="0074290D"/>
    <w:rsid w:val="00760536"/>
    <w:rsid w:val="00787380"/>
    <w:rsid w:val="00793DFB"/>
    <w:rsid w:val="0079772B"/>
    <w:rsid w:val="007A5CB8"/>
    <w:rsid w:val="007C1E71"/>
    <w:rsid w:val="007C6DC6"/>
    <w:rsid w:val="007D5026"/>
    <w:rsid w:val="007E0F17"/>
    <w:rsid w:val="00802B38"/>
    <w:rsid w:val="00803992"/>
    <w:rsid w:val="00821AA0"/>
    <w:rsid w:val="00835AEB"/>
    <w:rsid w:val="00851D48"/>
    <w:rsid w:val="00853B49"/>
    <w:rsid w:val="008644B0"/>
    <w:rsid w:val="00870485"/>
    <w:rsid w:val="00871445"/>
    <w:rsid w:val="00875C7C"/>
    <w:rsid w:val="0088022E"/>
    <w:rsid w:val="008A53B4"/>
    <w:rsid w:val="008A7C23"/>
    <w:rsid w:val="008F0899"/>
    <w:rsid w:val="009042A5"/>
    <w:rsid w:val="00966A5A"/>
    <w:rsid w:val="009975D2"/>
    <w:rsid w:val="009A5AA9"/>
    <w:rsid w:val="009A69D6"/>
    <w:rsid w:val="009C56F1"/>
    <w:rsid w:val="009C59AC"/>
    <w:rsid w:val="009E2D37"/>
    <w:rsid w:val="009E34A9"/>
    <w:rsid w:val="009E5F99"/>
    <w:rsid w:val="009E6D3E"/>
    <w:rsid w:val="009F65FB"/>
    <w:rsid w:val="00A015F7"/>
    <w:rsid w:val="00A12D42"/>
    <w:rsid w:val="00A20C11"/>
    <w:rsid w:val="00A47748"/>
    <w:rsid w:val="00A62DA6"/>
    <w:rsid w:val="00A908B1"/>
    <w:rsid w:val="00A966D8"/>
    <w:rsid w:val="00AA0E45"/>
    <w:rsid w:val="00AC0922"/>
    <w:rsid w:val="00AD36AF"/>
    <w:rsid w:val="00AD7088"/>
    <w:rsid w:val="00AE679F"/>
    <w:rsid w:val="00AE7843"/>
    <w:rsid w:val="00B05693"/>
    <w:rsid w:val="00B345C2"/>
    <w:rsid w:val="00B35DE3"/>
    <w:rsid w:val="00B445F6"/>
    <w:rsid w:val="00B474A9"/>
    <w:rsid w:val="00B53248"/>
    <w:rsid w:val="00B5443D"/>
    <w:rsid w:val="00B9101C"/>
    <w:rsid w:val="00BB45CA"/>
    <w:rsid w:val="00BE622C"/>
    <w:rsid w:val="00BF271B"/>
    <w:rsid w:val="00BF5A04"/>
    <w:rsid w:val="00C017E7"/>
    <w:rsid w:val="00C57678"/>
    <w:rsid w:val="00C66BF3"/>
    <w:rsid w:val="00CA618A"/>
    <w:rsid w:val="00CD09AE"/>
    <w:rsid w:val="00CE05AA"/>
    <w:rsid w:val="00CE1032"/>
    <w:rsid w:val="00D21295"/>
    <w:rsid w:val="00D24431"/>
    <w:rsid w:val="00D37D4D"/>
    <w:rsid w:val="00D60CCD"/>
    <w:rsid w:val="00D6687F"/>
    <w:rsid w:val="00D94CA9"/>
    <w:rsid w:val="00DA3115"/>
    <w:rsid w:val="00DC19D8"/>
    <w:rsid w:val="00DC2C67"/>
    <w:rsid w:val="00DE03AC"/>
    <w:rsid w:val="00DE4323"/>
    <w:rsid w:val="00DE56A5"/>
    <w:rsid w:val="00E132CA"/>
    <w:rsid w:val="00E2389A"/>
    <w:rsid w:val="00E307F5"/>
    <w:rsid w:val="00E313DD"/>
    <w:rsid w:val="00E44931"/>
    <w:rsid w:val="00E6733C"/>
    <w:rsid w:val="00E74265"/>
    <w:rsid w:val="00E76244"/>
    <w:rsid w:val="00E83C57"/>
    <w:rsid w:val="00E97FEE"/>
    <w:rsid w:val="00EA0A73"/>
    <w:rsid w:val="00EA2585"/>
    <w:rsid w:val="00EA40B1"/>
    <w:rsid w:val="00EA6FD4"/>
    <w:rsid w:val="00EB3271"/>
    <w:rsid w:val="00EB679F"/>
    <w:rsid w:val="00EC2838"/>
    <w:rsid w:val="00EF6229"/>
    <w:rsid w:val="00F15A58"/>
    <w:rsid w:val="00F171C5"/>
    <w:rsid w:val="00F221B2"/>
    <w:rsid w:val="00F30F35"/>
    <w:rsid w:val="00F50A3E"/>
    <w:rsid w:val="00F600F9"/>
    <w:rsid w:val="00F74695"/>
    <w:rsid w:val="00FA2FFA"/>
    <w:rsid w:val="00FB5552"/>
    <w:rsid w:val="00FC10A7"/>
    <w:rsid w:val="00FC3BA5"/>
    <w:rsid w:val="00FC7590"/>
    <w:rsid w:val="00FC7D84"/>
    <w:rsid w:val="00FE576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55BCD-88BD-4AA9-8483-029550B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Korisnik</cp:lastModifiedBy>
  <cp:revision>19</cp:revision>
  <cp:lastPrinted>2023-11-21T08:10:00Z</cp:lastPrinted>
  <dcterms:created xsi:type="dcterms:W3CDTF">2020-11-05T17:16:00Z</dcterms:created>
  <dcterms:modified xsi:type="dcterms:W3CDTF">2023-11-21T08:10:00Z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