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9496245"/>
        <w:docPartObj>
          <w:docPartGallery w:val="Cover Pages"/>
          <w:docPartUnique/>
        </w:docPartObj>
      </w:sdtPr>
      <w:sdtContent>
        <w:p w14:paraId="19B49EFC" w14:textId="77777777" w:rsidR="006E55E9" w:rsidRDefault="001A5817">
          <w:r w:rsidRPr="001A5817">
            <w:rPr>
              <w:noProof/>
              <w:color w:val="FFFFFF" w:themeColor="background1"/>
              <w:lang w:eastAsia="hr-HR"/>
            </w:rPr>
            <mc:AlternateContent>
              <mc:Choice Requires="wpg">
                <w:drawing>
                  <wp:anchor distT="0" distB="0" distL="114300" distR="114300" simplePos="0" relativeHeight="251658240" behindDoc="0" locked="0" layoutInCell="0" allowOverlap="1" wp14:anchorId="6D5F771C" wp14:editId="026964D6">
                    <wp:simplePos x="0" y="0"/>
                    <wp:positionH relativeFrom="margin">
                      <wp:posOffset>-696595</wp:posOffset>
                    </wp:positionH>
                    <wp:positionV relativeFrom="page">
                      <wp:posOffset>120977</wp:posOffset>
                    </wp:positionV>
                    <wp:extent cx="6445250" cy="9651673"/>
                    <wp:effectExtent l="0" t="0" r="12700" b="260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9651673"/>
                              <a:chOff x="316" y="317"/>
                              <a:chExt cx="11608" cy="15117"/>
                            </a:xfrm>
                          </wpg:grpSpPr>
                          <wpg:grpSp>
                            <wpg:cNvPr id="2" name="Group 3"/>
                            <wpg:cNvGrpSpPr>
                              <a:grpSpLocks/>
                            </wpg:cNvGrpSpPr>
                            <wpg:grpSpPr bwMode="auto">
                              <a:xfrm>
                                <a:off x="316" y="317"/>
                                <a:ext cx="11608" cy="15117"/>
                                <a:chOff x="321" y="317"/>
                                <a:chExt cx="11600" cy="15114"/>
                              </a:xfrm>
                            </wpg:grpSpPr>
                            <wps:wsp>
                              <wps:cNvPr id="3" name="Rectangle 4" descr="Zig zag"/>
                              <wps:cNvSpPr>
                                <a:spLocks noChangeArrowheads="1"/>
                              </wps:cNvSpPr>
                              <wps:spPr bwMode="auto">
                                <a:xfrm>
                                  <a:off x="321" y="317"/>
                                  <a:ext cx="11582" cy="15025"/>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8EDCBBD" w14:textId="77777777" w:rsidR="00A159F0" w:rsidRPr="006B038C" w:rsidRDefault="00A159F0" w:rsidP="006E55E9">
                                    <w:pPr>
                                      <w:pStyle w:val="Bezproreda"/>
                                      <w:rPr>
                                        <w:color w:val="4A442A"/>
                                        <w:sz w:val="28"/>
                                        <w:szCs w:val="28"/>
                                      </w:rPr>
                                    </w:pPr>
                                    <w:r w:rsidRPr="006B038C">
                                      <w:rPr>
                                        <w:color w:val="4A442A"/>
                                        <w:sz w:val="28"/>
                                        <w:szCs w:val="28"/>
                                      </w:rPr>
                                      <w:t>Narodna knjižnica i čitaonica Lipovljani</w:t>
                                    </w:r>
                                  </w:p>
                                  <w:p w14:paraId="15ADD89F" w14:textId="124B4587" w:rsidR="00A159F0" w:rsidRDefault="00A159F0" w:rsidP="006E55E9">
                                    <w:pPr>
                                      <w:pStyle w:val="Bezproreda"/>
                                      <w:rPr>
                                        <w:color w:val="4A442A"/>
                                        <w:sz w:val="24"/>
                                        <w:szCs w:val="24"/>
                                      </w:rPr>
                                    </w:pPr>
                                    <w:r w:rsidRPr="007D1EAD">
                                      <w:rPr>
                                        <w:color w:val="4A442A"/>
                                        <w:sz w:val="24"/>
                                        <w:szCs w:val="24"/>
                                      </w:rPr>
                                      <w:t>Bilješke uz financijska izvješća za 20</w:t>
                                    </w:r>
                                    <w:r w:rsidR="007D1EAD" w:rsidRPr="007D1EAD">
                                      <w:rPr>
                                        <w:color w:val="4A442A"/>
                                        <w:sz w:val="24"/>
                                        <w:szCs w:val="24"/>
                                      </w:rPr>
                                      <w:t>2</w:t>
                                    </w:r>
                                    <w:r w:rsidR="001E1CCC">
                                      <w:rPr>
                                        <w:color w:val="4A442A"/>
                                        <w:sz w:val="24"/>
                                        <w:szCs w:val="24"/>
                                      </w:rPr>
                                      <w:t>2</w:t>
                                    </w:r>
                                    <w:r w:rsidRPr="007D1EAD">
                                      <w:rPr>
                                        <w:color w:val="4A442A"/>
                                        <w:sz w:val="24"/>
                                        <w:szCs w:val="24"/>
                                      </w:rPr>
                                      <w:t>.g.</w:t>
                                    </w:r>
                                  </w:p>
                                  <w:p w14:paraId="6CB7159F" w14:textId="77777777" w:rsidR="004542B4" w:rsidRPr="007D1EAD" w:rsidRDefault="004542B4" w:rsidP="006E55E9">
                                    <w:pPr>
                                      <w:pStyle w:val="Bezproreda"/>
                                      <w:rPr>
                                        <w:color w:val="4A442A"/>
                                        <w:sz w:val="24"/>
                                        <w:szCs w:val="24"/>
                                      </w:rPr>
                                    </w:pPr>
                                  </w:p>
                                  <w:p w14:paraId="495BFFC3" w14:textId="46C55CD6" w:rsidR="00A159F0" w:rsidRDefault="007D1EAD" w:rsidP="006E55E9">
                                    <w:pPr>
                                      <w:pStyle w:val="Bezproreda"/>
                                      <w:rPr>
                                        <w:color w:val="4A442A"/>
                                        <w:sz w:val="20"/>
                                        <w:szCs w:val="20"/>
                                      </w:rPr>
                                    </w:pPr>
                                    <w:r>
                                      <w:rPr>
                                        <w:color w:val="4A442A"/>
                                        <w:sz w:val="20"/>
                                        <w:szCs w:val="20"/>
                                      </w:rPr>
                                      <w:t>Za razdoblje od 1.1.-3</w:t>
                                    </w:r>
                                    <w:r w:rsidR="009E03A3">
                                      <w:rPr>
                                        <w:color w:val="4A442A"/>
                                        <w:sz w:val="20"/>
                                        <w:szCs w:val="20"/>
                                      </w:rPr>
                                      <w:t>1</w:t>
                                    </w:r>
                                    <w:r>
                                      <w:rPr>
                                        <w:color w:val="4A442A"/>
                                        <w:sz w:val="20"/>
                                        <w:szCs w:val="20"/>
                                      </w:rPr>
                                      <w:t>.</w:t>
                                    </w:r>
                                    <w:r w:rsidR="009E03A3">
                                      <w:rPr>
                                        <w:color w:val="4A442A"/>
                                        <w:sz w:val="20"/>
                                        <w:szCs w:val="20"/>
                                      </w:rPr>
                                      <w:t>12</w:t>
                                    </w:r>
                                    <w:r w:rsidR="00A159F0">
                                      <w:rPr>
                                        <w:color w:val="4A442A"/>
                                        <w:sz w:val="20"/>
                                        <w:szCs w:val="20"/>
                                      </w:rPr>
                                      <w:t>.20</w:t>
                                    </w:r>
                                    <w:r>
                                      <w:rPr>
                                        <w:color w:val="4A442A"/>
                                        <w:sz w:val="20"/>
                                        <w:szCs w:val="20"/>
                                      </w:rPr>
                                      <w:t>2</w:t>
                                    </w:r>
                                    <w:r w:rsidR="001E1CCC">
                                      <w:rPr>
                                        <w:color w:val="4A442A"/>
                                        <w:sz w:val="20"/>
                                        <w:szCs w:val="20"/>
                                      </w:rPr>
                                      <w:t>2</w:t>
                                    </w:r>
                                    <w:r w:rsidR="00A159F0">
                                      <w:rPr>
                                        <w:color w:val="4A442A"/>
                                        <w:sz w:val="20"/>
                                        <w:szCs w:val="20"/>
                                      </w:rPr>
                                      <w:t>.g.</w:t>
                                    </w:r>
                                  </w:p>
                                  <w:p w14:paraId="1C87631F" w14:textId="77777777" w:rsidR="004542B4" w:rsidRPr="006B038C" w:rsidRDefault="004542B4" w:rsidP="006E55E9">
                                    <w:pPr>
                                      <w:pStyle w:val="Bezproreda"/>
                                      <w:rPr>
                                        <w:color w:val="4A442A"/>
                                        <w:sz w:val="20"/>
                                        <w:szCs w:val="20"/>
                                      </w:rPr>
                                    </w:pPr>
                                  </w:p>
                                  <w:tbl>
                                    <w:tblPr>
                                      <w:tblW w:w="2820" w:type="dxa"/>
                                      <w:tblLook w:val="04A0" w:firstRow="1" w:lastRow="0" w:firstColumn="1" w:lastColumn="0" w:noHBand="0" w:noVBand="1"/>
                                    </w:tblPr>
                                    <w:tblGrid>
                                      <w:gridCol w:w="1600"/>
                                      <w:gridCol w:w="1220"/>
                                    </w:tblGrid>
                                    <w:tr w:rsidR="00A159F0" w:rsidRPr="00F12E41" w14:paraId="76BE1135" w14:textId="77777777" w:rsidTr="00A159F0">
                                      <w:trPr>
                                        <w:trHeight w:val="300"/>
                                      </w:trPr>
                                      <w:tc>
                                        <w:tcPr>
                                          <w:tcW w:w="1600" w:type="dxa"/>
                                          <w:tcBorders>
                                            <w:top w:val="nil"/>
                                            <w:left w:val="nil"/>
                                            <w:bottom w:val="nil"/>
                                            <w:right w:val="nil"/>
                                          </w:tcBorders>
                                          <w:shd w:val="clear" w:color="auto" w:fill="auto"/>
                                          <w:noWrap/>
                                          <w:vAlign w:val="center"/>
                                          <w:hideMark/>
                                        </w:tcPr>
                                        <w:p w14:paraId="696FB7E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Broj RKP-a:</w:t>
                                          </w:r>
                                        </w:p>
                                      </w:tc>
                                      <w:tc>
                                        <w:tcPr>
                                          <w:tcW w:w="1220" w:type="dxa"/>
                                          <w:tcBorders>
                                            <w:top w:val="nil"/>
                                            <w:left w:val="nil"/>
                                            <w:bottom w:val="nil"/>
                                            <w:right w:val="nil"/>
                                          </w:tcBorders>
                                          <w:shd w:val="pct25" w:color="C0C0C0" w:fill="auto"/>
                                          <w:noWrap/>
                                          <w:vAlign w:val="center"/>
                                          <w:hideMark/>
                                        </w:tcPr>
                                        <w:p w14:paraId="7DEFE20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48533</w:t>
                                          </w:r>
                                        </w:p>
                                      </w:tc>
                                    </w:tr>
                                    <w:tr w:rsidR="00A159F0" w:rsidRPr="00F12E41" w14:paraId="17BC101F" w14:textId="77777777" w:rsidTr="00A159F0">
                                      <w:trPr>
                                        <w:trHeight w:val="300"/>
                                      </w:trPr>
                                      <w:tc>
                                        <w:tcPr>
                                          <w:tcW w:w="1600" w:type="dxa"/>
                                          <w:tcBorders>
                                            <w:top w:val="nil"/>
                                            <w:left w:val="nil"/>
                                            <w:bottom w:val="nil"/>
                                            <w:right w:val="nil"/>
                                          </w:tcBorders>
                                          <w:shd w:val="clear" w:color="auto" w:fill="auto"/>
                                          <w:noWrap/>
                                          <w:vAlign w:val="center"/>
                                          <w:hideMark/>
                                        </w:tcPr>
                                        <w:p w14:paraId="74A71E27"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Matični broj:</w:t>
                                          </w:r>
                                        </w:p>
                                      </w:tc>
                                      <w:tc>
                                        <w:tcPr>
                                          <w:tcW w:w="1220" w:type="dxa"/>
                                          <w:tcBorders>
                                            <w:top w:val="nil"/>
                                            <w:left w:val="nil"/>
                                            <w:bottom w:val="nil"/>
                                            <w:right w:val="nil"/>
                                          </w:tcBorders>
                                          <w:shd w:val="pct25" w:color="C0C0C0" w:fill="auto"/>
                                          <w:noWrap/>
                                          <w:vAlign w:val="center"/>
                                          <w:hideMark/>
                                        </w:tcPr>
                                        <w:p w14:paraId="4A3CC0C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4281900</w:t>
                                          </w:r>
                                        </w:p>
                                      </w:tc>
                                    </w:tr>
                                    <w:tr w:rsidR="00A159F0" w:rsidRPr="00F12E41" w14:paraId="674B2F44" w14:textId="77777777" w:rsidTr="00A159F0">
                                      <w:trPr>
                                        <w:trHeight w:val="300"/>
                                      </w:trPr>
                                      <w:tc>
                                        <w:tcPr>
                                          <w:tcW w:w="1600" w:type="dxa"/>
                                          <w:tcBorders>
                                            <w:top w:val="nil"/>
                                            <w:left w:val="nil"/>
                                            <w:bottom w:val="nil"/>
                                            <w:right w:val="nil"/>
                                          </w:tcBorders>
                                          <w:shd w:val="clear" w:color="auto" w:fill="auto"/>
                                          <w:noWrap/>
                                          <w:vAlign w:val="center"/>
                                          <w:hideMark/>
                                        </w:tcPr>
                                        <w:p w14:paraId="24C344D6"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Razina:</w:t>
                                          </w:r>
                                        </w:p>
                                      </w:tc>
                                      <w:tc>
                                        <w:tcPr>
                                          <w:tcW w:w="1220" w:type="dxa"/>
                                          <w:tcBorders>
                                            <w:top w:val="nil"/>
                                            <w:left w:val="nil"/>
                                            <w:bottom w:val="nil"/>
                                            <w:right w:val="nil"/>
                                          </w:tcBorders>
                                          <w:shd w:val="pct25" w:color="C0C0C0" w:fill="auto"/>
                                          <w:noWrap/>
                                          <w:vAlign w:val="center"/>
                                          <w:hideMark/>
                                        </w:tcPr>
                                        <w:p w14:paraId="72349BD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21</w:t>
                                          </w:r>
                                        </w:p>
                                      </w:tc>
                                    </w:tr>
                                    <w:tr w:rsidR="00A159F0" w:rsidRPr="00F12E41" w14:paraId="733579E4" w14:textId="77777777" w:rsidTr="00A159F0">
                                      <w:trPr>
                                        <w:trHeight w:val="300"/>
                                      </w:trPr>
                                      <w:tc>
                                        <w:tcPr>
                                          <w:tcW w:w="1600" w:type="dxa"/>
                                          <w:tcBorders>
                                            <w:top w:val="nil"/>
                                            <w:left w:val="nil"/>
                                            <w:bottom w:val="nil"/>
                                            <w:right w:val="nil"/>
                                          </w:tcBorders>
                                          <w:shd w:val="clear" w:color="auto" w:fill="auto"/>
                                          <w:noWrap/>
                                          <w:vAlign w:val="center"/>
                                          <w:hideMark/>
                                        </w:tcPr>
                                        <w:p w14:paraId="4A612B54"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djelatnosti:</w:t>
                                          </w:r>
                                        </w:p>
                                      </w:tc>
                                      <w:tc>
                                        <w:tcPr>
                                          <w:tcW w:w="1220" w:type="dxa"/>
                                          <w:tcBorders>
                                            <w:top w:val="nil"/>
                                            <w:left w:val="nil"/>
                                            <w:bottom w:val="nil"/>
                                            <w:right w:val="nil"/>
                                          </w:tcBorders>
                                          <w:shd w:val="pct25" w:color="C0C0C0" w:fill="auto"/>
                                          <w:noWrap/>
                                          <w:vAlign w:val="center"/>
                                          <w:hideMark/>
                                        </w:tcPr>
                                        <w:p w14:paraId="0CC8176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9101</w:t>
                                          </w:r>
                                        </w:p>
                                      </w:tc>
                                    </w:tr>
                                    <w:tr w:rsidR="00A159F0" w:rsidRPr="00F12E41" w14:paraId="73F07978" w14:textId="77777777" w:rsidTr="00A159F0">
                                      <w:trPr>
                                        <w:trHeight w:val="300"/>
                                      </w:trPr>
                                      <w:tc>
                                        <w:tcPr>
                                          <w:tcW w:w="1600" w:type="dxa"/>
                                          <w:tcBorders>
                                            <w:top w:val="nil"/>
                                            <w:left w:val="nil"/>
                                            <w:bottom w:val="nil"/>
                                            <w:right w:val="nil"/>
                                          </w:tcBorders>
                                          <w:shd w:val="clear" w:color="auto" w:fill="auto"/>
                                          <w:noWrap/>
                                          <w:vAlign w:val="center"/>
                                          <w:hideMark/>
                                        </w:tcPr>
                                        <w:p w14:paraId="65920C9F"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Razdjel:</w:t>
                                          </w:r>
                                        </w:p>
                                      </w:tc>
                                      <w:tc>
                                        <w:tcPr>
                                          <w:tcW w:w="1220" w:type="dxa"/>
                                          <w:tcBorders>
                                            <w:top w:val="nil"/>
                                            <w:left w:val="nil"/>
                                            <w:bottom w:val="nil"/>
                                            <w:right w:val="nil"/>
                                          </w:tcBorders>
                                          <w:shd w:val="pct25" w:color="C0C0C0" w:fill="auto"/>
                                          <w:noWrap/>
                                          <w:vAlign w:val="center"/>
                                          <w:hideMark/>
                                        </w:tcPr>
                                        <w:p w14:paraId="2EFB2613"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000</w:t>
                                          </w:r>
                                        </w:p>
                                      </w:tc>
                                    </w:tr>
                                    <w:tr w:rsidR="00A159F0" w:rsidRPr="00F12E41" w14:paraId="4326AB97" w14:textId="77777777" w:rsidTr="00A159F0">
                                      <w:trPr>
                                        <w:trHeight w:val="300"/>
                                      </w:trPr>
                                      <w:tc>
                                        <w:tcPr>
                                          <w:tcW w:w="1600" w:type="dxa"/>
                                          <w:tcBorders>
                                            <w:top w:val="nil"/>
                                            <w:left w:val="nil"/>
                                            <w:bottom w:val="nil"/>
                                            <w:right w:val="nil"/>
                                          </w:tcBorders>
                                          <w:shd w:val="clear" w:color="auto" w:fill="auto"/>
                                          <w:noWrap/>
                                          <w:vAlign w:val="center"/>
                                          <w:hideMark/>
                                        </w:tcPr>
                                        <w:p w14:paraId="6B70F73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grada/</w:t>
                                          </w:r>
                                          <w:proofErr w:type="spellStart"/>
                                          <w:r w:rsidRPr="00F12E41">
                                            <w:rPr>
                                              <w:rFonts w:ascii="Arial" w:eastAsia="Times New Roman" w:hAnsi="Arial" w:cs="Arial"/>
                                              <w:b/>
                                              <w:bCs/>
                                              <w:color w:val="000080"/>
                                              <w:sz w:val="16"/>
                                              <w:szCs w:val="16"/>
                                              <w:lang w:eastAsia="hr-HR"/>
                                            </w:rPr>
                                            <w:t>opć</w:t>
                                          </w:r>
                                          <w:proofErr w:type="spellEnd"/>
                                          <w:r w:rsidRPr="00F12E41">
                                            <w:rPr>
                                              <w:rFonts w:ascii="Arial" w:eastAsia="Times New Roman" w:hAnsi="Arial" w:cs="Arial"/>
                                              <w:b/>
                                              <w:bCs/>
                                              <w:color w:val="000080"/>
                                              <w:sz w:val="16"/>
                                              <w:szCs w:val="16"/>
                                              <w:lang w:eastAsia="hr-HR"/>
                                            </w:rPr>
                                            <w:t>.:</w:t>
                                          </w:r>
                                        </w:p>
                                      </w:tc>
                                      <w:tc>
                                        <w:tcPr>
                                          <w:tcW w:w="1220" w:type="dxa"/>
                                          <w:tcBorders>
                                            <w:top w:val="nil"/>
                                            <w:left w:val="nil"/>
                                            <w:bottom w:val="nil"/>
                                            <w:right w:val="nil"/>
                                          </w:tcBorders>
                                          <w:shd w:val="pct25" w:color="C0C0C0" w:fill="auto"/>
                                          <w:noWrap/>
                                          <w:vAlign w:val="center"/>
                                          <w:hideMark/>
                                        </w:tcPr>
                                        <w:p w14:paraId="67C9C8BB"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232</w:t>
                                          </w:r>
                                        </w:p>
                                      </w:tc>
                                    </w:tr>
                                  </w:tbl>
                                  <w:p w14:paraId="3D918AC9" w14:textId="77777777" w:rsidR="00A159F0" w:rsidRDefault="00A159F0" w:rsidP="006E55E9">
                                    <w:pPr>
                                      <w:pStyle w:val="Bezproreda"/>
                                      <w:rPr>
                                        <w:color w:val="4A442A"/>
                                      </w:rPr>
                                    </w:pPr>
                                    <w:r>
                                      <w:rPr>
                                        <w:color w:val="4A442A"/>
                                      </w:rPr>
                                      <w:t xml:space="preserve"> </w:t>
                                    </w:r>
                                  </w:p>
                                  <w:p w14:paraId="13860D13" w14:textId="77777777" w:rsidR="00A159F0" w:rsidRPr="00F12E41" w:rsidRDefault="00A159F0" w:rsidP="006E55E9">
                                    <w:pPr>
                                      <w:pStyle w:val="Bezproreda"/>
                                      <w:rPr>
                                        <w:color w:val="4A442A"/>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43"/>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F7BF3BA" w14:textId="77777777" w:rsidR="00A159F0" w:rsidRPr="001A5817" w:rsidRDefault="00A159F0" w:rsidP="005C0724">
                                    <w:pPr>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B83F46A" w14:textId="77777777" w:rsidR="00A159F0" w:rsidRPr="00F12E41" w:rsidRDefault="00A159F0" w:rsidP="006E55E9"/>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F771C" id="Grupa 1" o:spid="_x0000_s1026" style="position:absolute;margin-left:-54.85pt;margin-top:9.55pt;width:507.5pt;height:759.95pt;z-index:251658240;mso-position-horizontal-relative:margin;mso-position-vertical-relative:page" coordorigin="316,317" coordsize="11608,1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" o:allowincell="f">
                    <v:group id="Group 3" o:spid="_x0000_s1027" style="position:absolute;left:316;top:317;width:11608;height:15117" coordorigin="321,317" coordsize="11600,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21;top:317;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" fillcolor="white [3201]" strokecolor="#4472c4 [3208]"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" fillcolor="white [3201]" strokecolor="#ffc000 [3207]" strokeweight="1pt">
                        <v:textbox inset="18pt,108pt,36pt">
                          <w:txbxContent>
                            <w:p w14:paraId="38EDCBBD" w14:textId="77777777" w:rsidR="00A159F0" w:rsidRPr="006B038C" w:rsidRDefault="00A159F0" w:rsidP="006E55E9">
                              <w:pPr>
                                <w:pStyle w:val="Bezproreda"/>
                                <w:rPr>
                                  <w:color w:val="4A442A"/>
                                  <w:sz w:val="28"/>
                                  <w:szCs w:val="28"/>
                                </w:rPr>
                              </w:pPr>
                              <w:r w:rsidRPr="006B038C">
                                <w:rPr>
                                  <w:color w:val="4A442A"/>
                                  <w:sz w:val="28"/>
                                  <w:szCs w:val="28"/>
                                </w:rPr>
                                <w:t>Narodna knjižnica i čitaonica Lipovljani</w:t>
                              </w:r>
                            </w:p>
                            <w:p w14:paraId="15ADD89F" w14:textId="124B4587" w:rsidR="00A159F0" w:rsidRDefault="00A159F0" w:rsidP="006E55E9">
                              <w:pPr>
                                <w:pStyle w:val="Bezproreda"/>
                                <w:rPr>
                                  <w:color w:val="4A442A"/>
                                  <w:sz w:val="24"/>
                                  <w:szCs w:val="24"/>
                                </w:rPr>
                              </w:pPr>
                              <w:r w:rsidRPr="007D1EAD">
                                <w:rPr>
                                  <w:color w:val="4A442A"/>
                                  <w:sz w:val="24"/>
                                  <w:szCs w:val="24"/>
                                </w:rPr>
                                <w:t>Bilješke uz financijska izvješća za 20</w:t>
                              </w:r>
                              <w:r w:rsidR="007D1EAD" w:rsidRPr="007D1EAD">
                                <w:rPr>
                                  <w:color w:val="4A442A"/>
                                  <w:sz w:val="24"/>
                                  <w:szCs w:val="24"/>
                                </w:rPr>
                                <w:t>2</w:t>
                              </w:r>
                              <w:r w:rsidR="001E1CCC">
                                <w:rPr>
                                  <w:color w:val="4A442A"/>
                                  <w:sz w:val="24"/>
                                  <w:szCs w:val="24"/>
                                </w:rPr>
                                <w:t>2</w:t>
                              </w:r>
                              <w:r w:rsidRPr="007D1EAD">
                                <w:rPr>
                                  <w:color w:val="4A442A"/>
                                  <w:sz w:val="24"/>
                                  <w:szCs w:val="24"/>
                                </w:rPr>
                                <w:t>.g.</w:t>
                              </w:r>
                            </w:p>
                            <w:p w14:paraId="6CB7159F" w14:textId="77777777" w:rsidR="004542B4" w:rsidRPr="007D1EAD" w:rsidRDefault="004542B4" w:rsidP="006E55E9">
                              <w:pPr>
                                <w:pStyle w:val="Bezproreda"/>
                                <w:rPr>
                                  <w:color w:val="4A442A"/>
                                  <w:sz w:val="24"/>
                                  <w:szCs w:val="24"/>
                                </w:rPr>
                              </w:pPr>
                            </w:p>
                            <w:p w14:paraId="495BFFC3" w14:textId="46C55CD6" w:rsidR="00A159F0" w:rsidRDefault="007D1EAD" w:rsidP="006E55E9">
                              <w:pPr>
                                <w:pStyle w:val="Bezproreda"/>
                                <w:rPr>
                                  <w:color w:val="4A442A"/>
                                  <w:sz w:val="20"/>
                                  <w:szCs w:val="20"/>
                                </w:rPr>
                              </w:pPr>
                              <w:r>
                                <w:rPr>
                                  <w:color w:val="4A442A"/>
                                  <w:sz w:val="20"/>
                                  <w:szCs w:val="20"/>
                                </w:rPr>
                                <w:t>Za razdoblje od 1.1.-3</w:t>
                              </w:r>
                              <w:r w:rsidR="009E03A3">
                                <w:rPr>
                                  <w:color w:val="4A442A"/>
                                  <w:sz w:val="20"/>
                                  <w:szCs w:val="20"/>
                                </w:rPr>
                                <w:t>1</w:t>
                              </w:r>
                              <w:r>
                                <w:rPr>
                                  <w:color w:val="4A442A"/>
                                  <w:sz w:val="20"/>
                                  <w:szCs w:val="20"/>
                                </w:rPr>
                                <w:t>.</w:t>
                              </w:r>
                              <w:r w:rsidR="009E03A3">
                                <w:rPr>
                                  <w:color w:val="4A442A"/>
                                  <w:sz w:val="20"/>
                                  <w:szCs w:val="20"/>
                                </w:rPr>
                                <w:t>12</w:t>
                              </w:r>
                              <w:r w:rsidR="00A159F0">
                                <w:rPr>
                                  <w:color w:val="4A442A"/>
                                  <w:sz w:val="20"/>
                                  <w:szCs w:val="20"/>
                                </w:rPr>
                                <w:t>.20</w:t>
                              </w:r>
                              <w:r>
                                <w:rPr>
                                  <w:color w:val="4A442A"/>
                                  <w:sz w:val="20"/>
                                  <w:szCs w:val="20"/>
                                </w:rPr>
                                <w:t>2</w:t>
                              </w:r>
                              <w:r w:rsidR="001E1CCC">
                                <w:rPr>
                                  <w:color w:val="4A442A"/>
                                  <w:sz w:val="20"/>
                                  <w:szCs w:val="20"/>
                                </w:rPr>
                                <w:t>2</w:t>
                              </w:r>
                              <w:r w:rsidR="00A159F0">
                                <w:rPr>
                                  <w:color w:val="4A442A"/>
                                  <w:sz w:val="20"/>
                                  <w:szCs w:val="20"/>
                                </w:rPr>
                                <w:t>.g.</w:t>
                              </w:r>
                            </w:p>
                            <w:p w14:paraId="1C87631F" w14:textId="77777777" w:rsidR="004542B4" w:rsidRPr="006B038C" w:rsidRDefault="004542B4" w:rsidP="006E55E9">
                              <w:pPr>
                                <w:pStyle w:val="Bezproreda"/>
                                <w:rPr>
                                  <w:color w:val="4A442A"/>
                                  <w:sz w:val="20"/>
                                  <w:szCs w:val="20"/>
                                </w:rPr>
                              </w:pPr>
                            </w:p>
                            <w:tbl>
                              <w:tblPr>
                                <w:tblW w:w="2820" w:type="dxa"/>
                                <w:tblLook w:val="04A0" w:firstRow="1" w:lastRow="0" w:firstColumn="1" w:lastColumn="0" w:noHBand="0" w:noVBand="1"/>
                              </w:tblPr>
                              <w:tblGrid>
                                <w:gridCol w:w="1600"/>
                                <w:gridCol w:w="1220"/>
                              </w:tblGrid>
                              <w:tr w:rsidR="00A159F0" w:rsidRPr="00F12E41" w14:paraId="76BE1135" w14:textId="77777777" w:rsidTr="00A159F0">
                                <w:trPr>
                                  <w:trHeight w:val="300"/>
                                </w:trPr>
                                <w:tc>
                                  <w:tcPr>
                                    <w:tcW w:w="1600" w:type="dxa"/>
                                    <w:tcBorders>
                                      <w:top w:val="nil"/>
                                      <w:left w:val="nil"/>
                                      <w:bottom w:val="nil"/>
                                      <w:right w:val="nil"/>
                                    </w:tcBorders>
                                    <w:shd w:val="clear" w:color="auto" w:fill="auto"/>
                                    <w:noWrap/>
                                    <w:vAlign w:val="center"/>
                                    <w:hideMark/>
                                  </w:tcPr>
                                  <w:p w14:paraId="696FB7E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Broj RKP-a:</w:t>
                                    </w:r>
                                  </w:p>
                                </w:tc>
                                <w:tc>
                                  <w:tcPr>
                                    <w:tcW w:w="1220" w:type="dxa"/>
                                    <w:tcBorders>
                                      <w:top w:val="nil"/>
                                      <w:left w:val="nil"/>
                                      <w:bottom w:val="nil"/>
                                      <w:right w:val="nil"/>
                                    </w:tcBorders>
                                    <w:shd w:val="pct25" w:color="C0C0C0" w:fill="auto"/>
                                    <w:noWrap/>
                                    <w:vAlign w:val="center"/>
                                    <w:hideMark/>
                                  </w:tcPr>
                                  <w:p w14:paraId="7DEFE20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48533</w:t>
                                    </w:r>
                                  </w:p>
                                </w:tc>
                              </w:tr>
                              <w:tr w:rsidR="00A159F0" w:rsidRPr="00F12E41" w14:paraId="17BC101F" w14:textId="77777777" w:rsidTr="00A159F0">
                                <w:trPr>
                                  <w:trHeight w:val="300"/>
                                </w:trPr>
                                <w:tc>
                                  <w:tcPr>
                                    <w:tcW w:w="1600" w:type="dxa"/>
                                    <w:tcBorders>
                                      <w:top w:val="nil"/>
                                      <w:left w:val="nil"/>
                                      <w:bottom w:val="nil"/>
                                      <w:right w:val="nil"/>
                                    </w:tcBorders>
                                    <w:shd w:val="clear" w:color="auto" w:fill="auto"/>
                                    <w:noWrap/>
                                    <w:vAlign w:val="center"/>
                                    <w:hideMark/>
                                  </w:tcPr>
                                  <w:p w14:paraId="74A71E27"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Matični broj:</w:t>
                                    </w:r>
                                  </w:p>
                                </w:tc>
                                <w:tc>
                                  <w:tcPr>
                                    <w:tcW w:w="1220" w:type="dxa"/>
                                    <w:tcBorders>
                                      <w:top w:val="nil"/>
                                      <w:left w:val="nil"/>
                                      <w:bottom w:val="nil"/>
                                      <w:right w:val="nil"/>
                                    </w:tcBorders>
                                    <w:shd w:val="pct25" w:color="C0C0C0" w:fill="auto"/>
                                    <w:noWrap/>
                                    <w:vAlign w:val="center"/>
                                    <w:hideMark/>
                                  </w:tcPr>
                                  <w:p w14:paraId="4A3CC0C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4281900</w:t>
                                    </w:r>
                                  </w:p>
                                </w:tc>
                              </w:tr>
                              <w:tr w:rsidR="00A159F0" w:rsidRPr="00F12E41" w14:paraId="674B2F44" w14:textId="77777777" w:rsidTr="00A159F0">
                                <w:trPr>
                                  <w:trHeight w:val="300"/>
                                </w:trPr>
                                <w:tc>
                                  <w:tcPr>
                                    <w:tcW w:w="1600" w:type="dxa"/>
                                    <w:tcBorders>
                                      <w:top w:val="nil"/>
                                      <w:left w:val="nil"/>
                                      <w:bottom w:val="nil"/>
                                      <w:right w:val="nil"/>
                                    </w:tcBorders>
                                    <w:shd w:val="clear" w:color="auto" w:fill="auto"/>
                                    <w:noWrap/>
                                    <w:vAlign w:val="center"/>
                                    <w:hideMark/>
                                  </w:tcPr>
                                  <w:p w14:paraId="24C344D6"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Razina:</w:t>
                                    </w:r>
                                  </w:p>
                                </w:tc>
                                <w:tc>
                                  <w:tcPr>
                                    <w:tcW w:w="1220" w:type="dxa"/>
                                    <w:tcBorders>
                                      <w:top w:val="nil"/>
                                      <w:left w:val="nil"/>
                                      <w:bottom w:val="nil"/>
                                      <w:right w:val="nil"/>
                                    </w:tcBorders>
                                    <w:shd w:val="pct25" w:color="C0C0C0" w:fill="auto"/>
                                    <w:noWrap/>
                                    <w:vAlign w:val="center"/>
                                    <w:hideMark/>
                                  </w:tcPr>
                                  <w:p w14:paraId="72349BD5"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21</w:t>
                                    </w:r>
                                  </w:p>
                                </w:tc>
                              </w:tr>
                              <w:tr w:rsidR="00A159F0" w:rsidRPr="00F12E41" w14:paraId="733579E4" w14:textId="77777777" w:rsidTr="00A159F0">
                                <w:trPr>
                                  <w:trHeight w:val="300"/>
                                </w:trPr>
                                <w:tc>
                                  <w:tcPr>
                                    <w:tcW w:w="1600" w:type="dxa"/>
                                    <w:tcBorders>
                                      <w:top w:val="nil"/>
                                      <w:left w:val="nil"/>
                                      <w:bottom w:val="nil"/>
                                      <w:right w:val="nil"/>
                                    </w:tcBorders>
                                    <w:shd w:val="clear" w:color="auto" w:fill="auto"/>
                                    <w:noWrap/>
                                    <w:vAlign w:val="center"/>
                                    <w:hideMark/>
                                  </w:tcPr>
                                  <w:p w14:paraId="4A612B54"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djelatnosti:</w:t>
                                    </w:r>
                                  </w:p>
                                </w:tc>
                                <w:tc>
                                  <w:tcPr>
                                    <w:tcW w:w="1220" w:type="dxa"/>
                                    <w:tcBorders>
                                      <w:top w:val="nil"/>
                                      <w:left w:val="nil"/>
                                      <w:bottom w:val="nil"/>
                                      <w:right w:val="nil"/>
                                    </w:tcBorders>
                                    <w:shd w:val="pct25" w:color="C0C0C0" w:fill="auto"/>
                                    <w:noWrap/>
                                    <w:vAlign w:val="center"/>
                                    <w:hideMark/>
                                  </w:tcPr>
                                  <w:p w14:paraId="0CC81760"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9101</w:t>
                                    </w:r>
                                  </w:p>
                                </w:tc>
                              </w:tr>
                              <w:tr w:rsidR="00A159F0" w:rsidRPr="00F12E41" w14:paraId="73F07978" w14:textId="77777777" w:rsidTr="00A159F0">
                                <w:trPr>
                                  <w:trHeight w:val="300"/>
                                </w:trPr>
                                <w:tc>
                                  <w:tcPr>
                                    <w:tcW w:w="1600" w:type="dxa"/>
                                    <w:tcBorders>
                                      <w:top w:val="nil"/>
                                      <w:left w:val="nil"/>
                                      <w:bottom w:val="nil"/>
                                      <w:right w:val="nil"/>
                                    </w:tcBorders>
                                    <w:shd w:val="clear" w:color="auto" w:fill="auto"/>
                                    <w:noWrap/>
                                    <w:vAlign w:val="center"/>
                                    <w:hideMark/>
                                  </w:tcPr>
                                  <w:p w14:paraId="65920C9F"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Razdjel:</w:t>
                                    </w:r>
                                  </w:p>
                                </w:tc>
                                <w:tc>
                                  <w:tcPr>
                                    <w:tcW w:w="1220" w:type="dxa"/>
                                    <w:tcBorders>
                                      <w:top w:val="nil"/>
                                      <w:left w:val="nil"/>
                                      <w:bottom w:val="nil"/>
                                      <w:right w:val="nil"/>
                                    </w:tcBorders>
                                    <w:shd w:val="pct25" w:color="C0C0C0" w:fill="auto"/>
                                    <w:noWrap/>
                                    <w:vAlign w:val="center"/>
                                    <w:hideMark/>
                                  </w:tcPr>
                                  <w:p w14:paraId="2EFB2613"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000</w:t>
                                    </w:r>
                                  </w:p>
                                </w:tc>
                              </w:tr>
                              <w:tr w:rsidR="00A159F0" w:rsidRPr="00F12E41" w14:paraId="4326AB97" w14:textId="77777777" w:rsidTr="00A159F0">
                                <w:trPr>
                                  <w:trHeight w:val="300"/>
                                </w:trPr>
                                <w:tc>
                                  <w:tcPr>
                                    <w:tcW w:w="1600" w:type="dxa"/>
                                    <w:tcBorders>
                                      <w:top w:val="nil"/>
                                      <w:left w:val="nil"/>
                                      <w:bottom w:val="nil"/>
                                      <w:right w:val="nil"/>
                                    </w:tcBorders>
                                    <w:shd w:val="clear" w:color="auto" w:fill="auto"/>
                                    <w:noWrap/>
                                    <w:vAlign w:val="center"/>
                                    <w:hideMark/>
                                  </w:tcPr>
                                  <w:p w14:paraId="6B70F73D" w14:textId="77777777"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grada/</w:t>
                                    </w:r>
                                    <w:proofErr w:type="spellStart"/>
                                    <w:r w:rsidRPr="00F12E41">
                                      <w:rPr>
                                        <w:rFonts w:ascii="Arial" w:eastAsia="Times New Roman" w:hAnsi="Arial" w:cs="Arial"/>
                                        <w:b/>
                                        <w:bCs/>
                                        <w:color w:val="000080"/>
                                        <w:sz w:val="16"/>
                                        <w:szCs w:val="16"/>
                                        <w:lang w:eastAsia="hr-HR"/>
                                      </w:rPr>
                                      <w:t>opć</w:t>
                                    </w:r>
                                    <w:proofErr w:type="spellEnd"/>
                                    <w:r w:rsidRPr="00F12E41">
                                      <w:rPr>
                                        <w:rFonts w:ascii="Arial" w:eastAsia="Times New Roman" w:hAnsi="Arial" w:cs="Arial"/>
                                        <w:b/>
                                        <w:bCs/>
                                        <w:color w:val="000080"/>
                                        <w:sz w:val="16"/>
                                        <w:szCs w:val="16"/>
                                        <w:lang w:eastAsia="hr-HR"/>
                                      </w:rPr>
                                      <w:t>.:</w:t>
                                    </w:r>
                                  </w:p>
                                </w:tc>
                                <w:tc>
                                  <w:tcPr>
                                    <w:tcW w:w="1220" w:type="dxa"/>
                                    <w:tcBorders>
                                      <w:top w:val="nil"/>
                                      <w:left w:val="nil"/>
                                      <w:bottom w:val="nil"/>
                                      <w:right w:val="nil"/>
                                    </w:tcBorders>
                                    <w:shd w:val="pct25" w:color="C0C0C0" w:fill="auto"/>
                                    <w:noWrap/>
                                    <w:vAlign w:val="center"/>
                                    <w:hideMark/>
                                  </w:tcPr>
                                  <w:p w14:paraId="67C9C8BB" w14:textId="77777777"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232</w:t>
                                    </w:r>
                                  </w:p>
                                </w:tc>
                              </w:tr>
                            </w:tbl>
                            <w:p w14:paraId="3D918AC9" w14:textId="77777777" w:rsidR="00A159F0" w:rsidRDefault="00A159F0" w:rsidP="006E55E9">
                              <w:pPr>
                                <w:pStyle w:val="Bezproreda"/>
                                <w:rPr>
                                  <w:color w:val="4A442A"/>
                                </w:rPr>
                              </w:pPr>
                              <w:r>
                                <w:rPr>
                                  <w:color w:val="4A442A"/>
                                </w:rPr>
                                <w:t xml:space="preserve"> </w:t>
                              </w:r>
                            </w:p>
                            <w:p w14:paraId="13860D13" w14:textId="77777777" w:rsidR="00A159F0" w:rsidRPr="00F12E41" w:rsidRDefault="00A159F0" w:rsidP="006E55E9">
                              <w:pPr>
                                <w:pStyle w:val="Bezproreda"/>
                                <w:rPr>
                                  <w:color w:val="4A442A"/>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43;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" fillcolor="white [3201]" strokecolor="#ffc000 [3207]" strokeweight="1p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" fillcolor="white [3201]" strokecolor="#ffc000 [3207]" strokeweight="1p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" fillcolor="white [3201]" strokecolor="#ffc000 [3207]" strokeweight="1p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" fillcolor="white [3201]" strokecolor="#ffc000 [3207]" strokeweight="1p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" fillcolor="white [3201]" strokecolor="#ffc000 [3207]" strokeweight="1p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" fillcolor="white [3201]" strokecolor="#ffc000 [3207]" strokeweight="1p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" fillcolor="white [3201]" strokecolor="#ffc000 [3207]" strokeweight="1pt">
                        <v:textbox>
                          <w:txbxContent>
                            <w:p w14:paraId="3F7BF3BA" w14:textId="77777777" w:rsidR="00A159F0" w:rsidRPr="001A5817" w:rsidRDefault="00A159F0" w:rsidP="005C0724">
                              <w:pPr>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" fillcolor="white [3201]" strokecolor="#ffc000 [3207]" strokeweight="1p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" fillcolor="white [3201]" strokecolor="#ffc000 [3207]" strokeweight="1p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" fillcolor="white [3201]" strokecolor="#ffc000 [3207]" strokeweight="1p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" fillcolor="white [3201]" strokecolor="#ffc000 [3207]" strokeweight="1pt">
                        <v:textbox inset=",0,,0">
                          <w:txbxContent>
                            <w:p w14:paraId="2B83F46A" w14:textId="77777777" w:rsidR="00A159F0" w:rsidRPr="00F12E41" w:rsidRDefault="00A159F0" w:rsidP="006E55E9"/>
                          </w:txbxContent>
                        </v:textbox>
                      </v:rect>
                    </v:group>
                    <w10:wrap anchorx="margin" anchory="page"/>
                  </v:group>
                </w:pict>
              </mc:Fallback>
            </mc:AlternateContent>
          </w:r>
        </w:p>
        <w:p w14:paraId="4143F3CD" w14:textId="77777777" w:rsidR="006E55E9" w:rsidRDefault="006E55E9">
          <w:r>
            <w:br w:type="page"/>
          </w:r>
        </w:p>
      </w:sdtContent>
    </w:sdt>
    <w:p w14:paraId="66ECD989" w14:textId="77777777" w:rsidR="00766ABA" w:rsidRDefault="00766ABA" w:rsidP="00E95160">
      <w:pPr>
        <w:rPr>
          <w:rFonts w:cstheme="minorHAnsi"/>
          <w:i/>
        </w:rPr>
      </w:pPr>
    </w:p>
    <w:p w14:paraId="23375508" w14:textId="102EFBD7" w:rsidR="00FD3E16" w:rsidRDefault="00A477F9" w:rsidP="00331FED">
      <w:pPr>
        <w:rPr>
          <w:rFonts w:cstheme="minorHAnsi"/>
        </w:rPr>
      </w:pPr>
      <w:r w:rsidRPr="00202F49">
        <w:rPr>
          <w:rFonts w:cstheme="minorHAnsi"/>
        </w:rPr>
        <w:t xml:space="preserve">Sukladno </w:t>
      </w:r>
      <w:r w:rsidR="005E0620" w:rsidRPr="005E0620">
        <w:rPr>
          <w:rFonts w:cstheme="minorHAnsi"/>
        </w:rPr>
        <w:t>Pravilnik</w:t>
      </w:r>
      <w:r w:rsidR="001E1CCC">
        <w:rPr>
          <w:rFonts w:cstheme="minorHAnsi"/>
        </w:rPr>
        <w:t>u</w:t>
      </w:r>
      <w:r w:rsidR="005E0620" w:rsidRPr="005E0620">
        <w:rPr>
          <w:rFonts w:cstheme="minorHAnsi"/>
        </w:rPr>
        <w:t xml:space="preserve"> o financijskom izvještavanju u proračunskom računovodstvu – pročišćeni tekst (Narodne novine, br. 3/15, 93/15, 135/15, 2/17, 28/17, 112/18, 126/19, 145/20 </w:t>
      </w:r>
      <w:r w:rsidR="001E1CCC">
        <w:rPr>
          <w:rFonts w:cstheme="minorHAnsi"/>
        </w:rPr>
        <w:t>,</w:t>
      </w:r>
      <w:r w:rsidR="005E0620" w:rsidRPr="005E0620">
        <w:rPr>
          <w:rFonts w:cstheme="minorHAnsi"/>
        </w:rPr>
        <w:t>31/21</w:t>
      </w:r>
      <w:r w:rsidR="001E1CCC">
        <w:rPr>
          <w:rFonts w:cstheme="minorHAnsi"/>
        </w:rPr>
        <w:t>,37/22</w:t>
      </w:r>
      <w:r w:rsidR="005E0620" w:rsidRPr="005E0620">
        <w:rPr>
          <w:rFonts w:cstheme="minorHAnsi"/>
        </w:rPr>
        <w:t>)</w:t>
      </w:r>
      <w:r w:rsidR="007D1EAD" w:rsidRPr="00202F49">
        <w:rPr>
          <w:rFonts w:cstheme="minorHAnsi"/>
        </w:rPr>
        <w:t xml:space="preserve"> </w:t>
      </w:r>
    </w:p>
    <w:p w14:paraId="543D0544" w14:textId="3B17E526" w:rsidR="00242A2C" w:rsidRDefault="00331FED" w:rsidP="00E95160">
      <w:pPr>
        <w:rPr>
          <w:rFonts w:cstheme="minorHAnsi"/>
        </w:rPr>
      </w:pPr>
      <w:r>
        <w:rPr>
          <w:rFonts w:cstheme="minorHAnsi"/>
        </w:rPr>
        <w:t xml:space="preserve">OPĆI DIO </w:t>
      </w:r>
    </w:p>
    <w:tbl>
      <w:tblPr>
        <w:tblW w:w="9810" w:type="dxa"/>
        <w:tblLook w:val="04A0" w:firstRow="1" w:lastRow="0" w:firstColumn="1" w:lastColumn="0" w:noHBand="0" w:noVBand="1"/>
      </w:tblPr>
      <w:tblGrid>
        <w:gridCol w:w="387"/>
        <w:gridCol w:w="3756"/>
        <w:gridCol w:w="1289"/>
        <w:gridCol w:w="1365"/>
        <w:gridCol w:w="1137"/>
        <w:gridCol w:w="1080"/>
        <w:gridCol w:w="796"/>
      </w:tblGrid>
      <w:tr w:rsidR="00331FED" w:rsidRPr="00331FED" w14:paraId="51BD9473" w14:textId="77777777" w:rsidTr="00331FED">
        <w:trPr>
          <w:trHeight w:val="249"/>
        </w:trPr>
        <w:tc>
          <w:tcPr>
            <w:tcW w:w="387" w:type="dxa"/>
            <w:tcBorders>
              <w:top w:val="nil"/>
              <w:left w:val="nil"/>
              <w:bottom w:val="nil"/>
              <w:right w:val="nil"/>
            </w:tcBorders>
            <w:shd w:val="clear" w:color="auto" w:fill="auto"/>
            <w:noWrap/>
            <w:vAlign w:val="bottom"/>
            <w:hideMark/>
          </w:tcPr>
          <w:p w14:paraId="56062E02" w14:textId="77777777" w:rsidR="00331FED" w:rsidRPr="00331FED" w:rsidRDefault="00331FED" w:rsidP="00331FED">
            <w:pPr>
              <w:spacing w:after="0" w:line="240" w:lineRule="auto"/>
              <w:rPr>
                <w:rFonts w:ascii="Times New Roman" w:eastAsia="Times New Roman" w:hAnsi="Times New Roman" w:cs="Times New Roman"/>
                <w:sz w:val="14"/>
                <w:szCs w:val="14"/>
                <w:lang w:eastAsia="hr-HR"/>
              </w:rPr>
            </w:pPr>
          </w:p>
        </w:tc>
        <w:tc>
          <w:tcPr>
            <w:tcW w:w="3756" w:type="dxa"/>
            <w:tcBorders>
              <w:top w:val="nil"/>
              <w:left w:val="nil"/>
              <w:bottom w:val="nil"/>
              <w:right w:val="nil"/>
            </w:tcBorders>
            <w:shd w:val="clear" w:color="auto" w:fill="auto"/>
            <w:noWrap/>
            <w:vAlign w:val="bottom"/>
            <w:hideMark/>
          </w:tcPr>
          <w:p w14:paraId="461FF4D8" w14:textId="77777777" w:rsidR="00331FED" w:rsidRPr="00331FED" w:rsidRDefault="00331FED" w:rsidP="00331FED">
            <w:pPr>
              <w:spacing w:after="0" w:line="240" w:lineRule="auto"/>
              <w:rPr>
                <w:rFonts w:ascii="Arial" w:eastAsia="Times New Roman" w:hAnsi="Arial" w:cs="Arial"/>
                <w:sz w:val="14"/>
                <w:szCs w:val="14"/>
                <w:lang w:eastAsia="hr-HR"/>
              </w:rPr>
            </w:pPr>
            <w:r w:rsidRPr="00331FED">
              <w:rPr>
                <w:rFonts w:ascii="Arial" w:eastAsia="Times New Roman" w:hAnsi="Arial" w:cs="Arial"/>
                <w:sz w:val="14"/>
                <w:szCs w:val="14"/>
                <w:lang w:eastAsia="hr-HR"/>
              </w:rPr>
              <w:t xml:space="preserve">SAŽETAK/ OPĆI DIO </w:t>
            </w:r>
          </w:p>
        </w:tc>
        <w:tc>
          <w:tcPr>
            <w:tcW w:w="1289" w:type="dxa"/>
            <w:tcBorders>
              <w:top w:val="nil"/>
              <w:left w:val="nil"/>
              <w:bottom w:val="nil"/>
              <w:right w:val="nil"/>
            </w:tcBorders>
            <w:shd w:val="clear" w:color="auto" w:fill="auto"/>
            <w:noWrap/>
            <w:vAlign w:val="bottom"/>
            <w:hideMark/>
          </w:tcPr>
          <w:p w14:paraId="5300CE72" w14:textId="77777777" w:rsidR="00331FED" w:rsidRPr="00331FED" w:rsidRDefault="00331FED" w:rsidP="00331FED">
            <w:pPr>
              <w:spacing w:after="0" w:line="240" w:lineRule="auto"/>
              <w:rPr>
                <w:rFonts w:ascii="Arial" w:eastAsia="Times New Roman" w:hAnsi="Arial" w:cs="Arial"/>
                <w:sz w:val="14"/>
                <w:szCs w:val="14"/>
                <w:lang w:eastAsia="hr-HR"/>
              </w:rPr>
            </w:pPr>
          </w:p>
        </w:tc>
        <w:tc>
          <w:tcPr>
            <w:tcW w:w="1365" w:type="dxa"/>
            <w:tcBorders>
              <w:top w:val="nil"/>
              <w:left w:val="nil"/>
              <w:bottom w:val="nil"/>
              <w:right w:val="nil"/>
            </w:tcBorders>
            <w:shd w:val="clear" w:color="auto" w:fill="auto"/>
            <w:noWrap/>
            <w:vAlign w:val="bottom"/>
            <w:hideMark/>
          </w:tcPr>
          <w:p w14:paraId="60FCCC4B" w14:textId="77777777" w:rsidR="00331FED" w:rsidRPr="00331FED" w:rsidRDefault="00331FED" w:rsidP="00331FED">
            <w:pPr>
              <w:spacing w:after="0" w:line="240" w:lineRule="auto"/>
              <w:rPr>
                <w:rFonts w:ascii="Times New Roman" w:eastAsia="Times New Roman" w:hAnsi="Times New Roman" w:cs="Times New Roman"/>
                <w:sz w:val="14"/>
                <w:szCs w:val="14"/>
                <w:lang w:eastAsia="hr-HR"/>
              </w:rPr>
            </w:pPr>
          </w:p>
        </w:tc>
        <w:tc>
          <w:tcPr>
            <w:tcW w:w="1137" w:type="dxa"/>
            <w:tcBorders>
              <w:top w:val="nil"/>
              <w:left w:val="nil"/>
              <w:bottom w:val="nil"/>
              <w:right w:val="nil"/>
            </w:tcBorders>
            <w:shd w:val="clear" w:color="auto" w:fill="auto"/>
            <w:noWrap/>
            <w:vAlign w:val="bottom"/>
            <w:hideMark/>
          </w:tcPr>
          <w:p w14:paraId="5D365421" w14:textId="77777777" w:rsidR="00331FED" w:rsidRPr="00331FED" w:rsidRDefault="00331FED" w:rsidP="00331FED">
            <w:pPr>
              <w:spacing w:after="0" w:line="240" w:lineRule="auto"/>
              <w:rPr>
                <w:rFonts w:ascii="Times New Roman" w:eastAsia="Times New Roman" w:hAnsi="Times New Roman" w:cs="Times New Roman"/>
                <w:sz w:val="14"/>
                <w:szCs w:val="14"/>
                <w:lang w:eastAsia="hr-HR"/>
              </w:rPr>
            </w:pPr>
          </w:p>
        </w:tc>
        <w:tc>
          <w:tcPr>
            <w:tcW w:w="1080" w:type="dxa"/>
            <w:tcBorders>
              <w:top w:val="nil"/>
              <w:left w:val="nil"/>
              <w:bottom w:val="nil"/>
              <w:right w:val="nil"/>
            </w:tcBorders>
            <w:shd w:val="clear" w:color="auto" w:fill="auto"/>
            <w:noWrap/>
            <w:vAlign w:val="bottom"/>
            <w:hideMark/>
          </w:tcPr>
          <w:p w14:paraId="08464BA3" w14:textId="77777777" w:rsidR="00331FED" w:rsidRPr="00331FED" w:rsidRDefault="00331FED" w:rsidP="00331FED">
            <w:pPr>
              <w:spacing w:after="0" w:line="240" w:lineRule="auto"/>
              <w:rPr>
                <w:rFonts w:ascii="Times New Roman" w:eastAsia="Times New Roman" w:hAnsi="Times New Roman" w:cs="Times New Roman"/>
                <w:sz w:val="14"/>
                <w:szCs w:val="14"/>
                <w:lang w:eastAsia="hr-HR"/>
              </w:rPr>
            </w:pPr>
          </w:p>
        </w:tc>
        <w:tc>
          <w:tcPr>
            <w:tcW w:w="796" w:type="dxa"/>
            <w:tcBorders>
              <w:top w:val="nil"/>
              <w:left w:val="nil"/>
              <w:bottom w:val="nil"/>
              <w:right w:val="nil"/>
            </w:tcBorders>
            <w:shd w:val="clear" w:color="auto" w:fill="auto"/>
            <w:noWrap/>
            <w:vAlign w:val="bottom"/>
            <w:hideMark/>
          </w:tcPr>
          <w:p w14:paraId="0BD050EF" w14:textId="77777777" w:rsidR="00331FED" w:rsidRPr="00331FED" w:rsidRDefault="00331FED" w:rsidP="00331FED">
            <w:pPr>
              <w:spacing w:after="0" w:line="240" w:lineRule="auto"/>
              <w:jc w:val="right"/>
              <w:rPr>
                <w:rFonts w:ascii="Times New Roman" w:eastAsia="Times New Roman" w:hAnsi="Times New Roman" w:cs="Times New Roman"/>
                <w:sz w:val="14"/>
                <w:szCs w:val="14"/>
                <w:lang w:eastAsia="hr-HR"/>
              </w:rPr>
            </w:pPr>
          </w:p>
        </w:tc>
      </w:tr>
      <w:tr w:rsidR="00331FED" w:rsidRPr="00331FED" w14:paraId="2CEBE6B9" w14:textId="77777777" w:rsidTr="00331FED">
        <w:trPr>
          <w:trHeight w:val="500"/>
        </w:trPr>
        <w:tc>
          <w:tcPr>
            <w:tcW w:w="387" w:type="dxa"/>
            <w:tcBorders>
              <w:top w:val="nil"/>
              <w:left w:val="nil"/>
              <w:bottom w:val="nil"/>
              <w:right w:val="nil"/>
            </w:tcBorders>
            <w:shd w:val="clear" w:color="000000" w:fill="auto"/>
            <w:vAlign w:val="bottom"/>
            <w:hideMark/>
          </w:tcPr>
          <w:p w14:paraId="70F4DF62" w14:textId="77777777" w:rsidR="00331FED" w:rsidRPr="00331FED" w:rsidRDefault="00331FED" w:rsidP="00331FED">
            <w:pPr>
              <w:spacing w:after="0" w:line="240" w:lineRule="auto"/>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 xml:space="preserve"> </w:t>
            </w:r>
          </w:p>
        </w:tc>
        <w:tc>
          <w:tcPr>
            <w:tcW w:w="3756" w:type="dxa"/>
            <w:tcBorders>
              <w:top w:val="nil"/>
              <w:left w:val="nil"/>
              <w:bottom w:val="nil"/>
              <w:right w:val="nil"/>
            </w:tcBorders>
            <w:shd w:val="clear" w:color="000000" w:fill="auto"/>
            <w:vAlign w:val="bottom"/>
            <w:hideMark/>
          </w:tcPr>
          <w:p w14:paraId="7D2AAA1C" w14:textId="77777777" w:rsidR="00331FED" w:rsidRPr="00331FED" w:rsidRDefault="00331FED" w:rsidP="00331FED">
            <w:pPr>
              <w:spacing w:after="0" w:line="240" w:lineRule="auto"/>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 xml:space="preserve"> </w:t>
            </w:r>
          </w:p>
        </w:tc>
        <w:tc>
          <w:tcPr>
            <w:tcW w:w="1289" w:type="dxa"/>
            <w:tcBorders>
              <w:top w:val="nil"/>
              <w:left w:val="nil"/>
              <w:bottom w:val="nil"/>
              <w:right w:val="nil"/>
            </w:tcBorders>
            <w:shd w:val="clear" w:color="000000" w:fill="auto"/>
            <w:vAlign w:val="bottom"/>
            <w:hideMark/>
          </w:tcPr>
          <w:p w14:paraId="68CCE995" w14:textId="77777777" w:rsidR="00331FED" w:rsidRPr="00331FED" w:rsidRDefault="00331FED" w:rsidP="00331FED">
            <w:pPr>
              <w:spacing w:after="0" w:line="240" w:lineRule="auto"/>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Izvršenje 2021.</w:t>
            </w:r>
          </w:p>
        </w:tc>
        <w:tc>
          <w:tcPr>
            <w:tcW w:w="1365" w:type="dxa"/>
            <w:tcBorders>
              <w:top w:val="nil"/>
              <w:left w:val="nil"/>
              <w:bottom w:val="nil"/>
              <w:right w:val="nil"/>
            </w:tcBorders>
            <w:shd w:val="clear" w:color="000000" w:fill="auto"/>
            <w:vAlign w:val="bottom"/>
            <w:hideMark/>
          </w:tcPr>
          <w:p w14:paraId="1829EB3F" w14:textId="77777777" w:rsidR="00331FED" w:rsidRPr="00331FED" w:rsidRDefault="00331FED" w:rsidP="00331FED">
            <w:pPr>
              <w:spacing w:after="0" w:line="240" w:lineRule="auto"/>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Izvorni plan 2022.</w:t>
            </w:r>
          </w:p>
        </w:tc>
        <w:tc>
          <w:tcPr>
            <w:tcW w:w="1137" w:type="dxa"/>
            <w:tcBorders>
              <w:top w:val="nil"/>
              <w:left w:val="nil"/>
              <w:bottom w:val="nil"/>
              <w:right w:val="nil"/>
            </w:tcBorders>
            <w:shd w:val="clear" w:color="000000" w:fill="auto"/>
            <w:vAlign w:val="bottom"/>
            <w:hideMark/>
          </w:tcPr>
          <w:p w14:paraId="1B329BDE" w14:textId="77777777" w:rsidR="00331FED" w:rsidRPr="00331FED" w:rsidRDefault="00331FED" w:rsidP="00331FED">
            <w:pPr>
              <w:spacing w:after="0" w:line="240" w:lineRule="auto"/>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Izvršenje 2022.</w:t>
            </w:r>
          </w:p>
        </w:tc>
        <w:tc>
          <w:tcPr>
            <w:tcW w:w="1080" w:type="dxa"/>
            <w:tcBorders>
              <w:top w:val="nil"/>
              <w:left w:val="nil"/>
              <w:bottom w:val="nil"/>
              <w:right w:val="nil"/>
            </w:tcBorders>
            <w:shd w:val="clear" w:color="000000" w:fill="auto"/>
            <w:vAlign w:val="bottom"/>
            <w:hideMark/>
          </w:tcPr>
          <w:p w14:paraId="7F924E2A" w14:textId="77777777" w:rsidR="00331FED" w:rsidRPr="00331FED" w:rsidRDefault="00331FED" w:rsidP="00331FED">
            <w:pPr>
              <w:spacing w:after="0" w:line="240" w:lineRule="auto"/>
              <w:jc w:val="right"/>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Index 2022./2021.</w:t>
            </w:r>
          </w:p>
        </w:tc>
        <w:tc>
          <w:tcPr>
            <w:tcW w:w="796" w:type="dxa"/>
            <w:tcBorders>
              <w:top w:val="nil"/>
              <w:left w:val="nil"/>
              <w:bottom w:val="nil"/>
              <w:right w:val="nil"/>
            </w:tcBorders>
            <w:shd w:val="clear" w:color="000000" w:fill="auto"/>
            <w:vAlign w:val="bottom"/>
            <w:hideMark/>
          </w:tcPr>
          <w:p w14:paraId="2ACD9C24" w14:textId="77777777" w:rsidR="00331FED" w:rsidRPr="00331FED" w:rsidRDefault="00331FED" w:rsidP="00331FED">
            <w:pPr>
              <w:spacing w:after="0" w:line="240" w:lineRule="auto"/>
              <w:jc w:val="right"/>
              <w:rPr>
                <w:rFonts w:ascii="Arial" w:eastAsia="Times New Roman" w:hAnsi="Arial" w:cs="Arial"/>
                <w:b/>
                <w:bCs/>
                <w:color w:val="000000"/>
                <w:sz w:val="14"/>
                <w:szCs w:val="14"/>
                <w:lang w:eastAsia="hr-HR"/>
              </w:rPr>
            </w:pPr>
            <w:r w:rsidRPr="00331FED">
              <w:rPr>
                <w:rFonts w:ascii="Arial" w:eastAsia="Times New Roman" w:hAnsi="Arial" w:cs="Arial"/>
                <w:b/>
                <w:bCs/>
                <w:color w:val="000000"/>
                <w:sz w:val="14"/>
                <w:szCs w:val="14"/>
                <w:lang w:eastAsia="hr-HR"/>
              </w:rPr>
              <w:t>Index</w:t>
            </w:r>
          </w:p>
        </w:tc>
      </w:tr>
      <w:tr w:rsidR="00331FED" w:rsidRPr="00331FED" w14:paraId="0A7BFB5D" w14:textId="77777777" w:rsidTr="00331FED">
        <w:trPr>
          <w:trHeight w:val="249"/>
        </w:trPr>
        <w:tc>
          <w:tcPr>
            <w:tcW w:w="4143" w:type="dxa"/>
            <w:gridSpan w:val="2"/>
            <w:tcBorders>
              <w:top w:val="nil"/>
              <w:left w:val="nil"/>
              <w:bottom w:val="nil"/>
              <w:right w:val="nil"/>
            </w:tcBorders>
            <w:shd w:val="clear" w:color="000000" w:fill="auto"/>
            <w:noWrap/>
            <w:vAlign w:val="bottom"/>
            <w:hideMark/>
          </w:tcPr>
          <w:p w14:paraId="70FF1248"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A. RAČUN PRIHODA I RASHODA</w:t>
            </w:r>
          </w:p>
        </w:tc>
        <w:tc>
          <w:tcPr>
            <w:tcW w:w="1289" w:type="dxa"/>
            <w:tcBorders>
              <w:top w:val="nil"/>
              <w:left w:val="nil"/>
              <w:bottom w:val="nil"/>
              <w:right w:val="nil"/>
            </w:tcBorders>
            <w:shd w:val="clear" w:color="000000" w:fill="auto"/>
            <w:noWrap/>
            <w:vAlign w:val="bottom"/>
            <w:hideMark/>
          </w:tcPr>
          <w:p w14:paraId="046D5483"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365" w:type="dxa"/>
            <w:tcBorders>
              <w:top w:val="nil"/>
              <w:left w:val="nil"/>
              <w:bottom w:val="nil"/>
              <w:right w:val="nil"/>
            </w:tcBorders>
            <w:shd w:val="clear" w:color="000000" w:fill="auto"/>
            <w:noWrap/>
            <w:vAlign w:val="bottom"/>
            <w:hideMark/>
          </w:tcPr>
          <w:p w14:paraId="714FDEE8"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137" w:type="dxa"/>
            <w:tcBorders>
              <w:top w:val="nil"/>
              <w:left w:val="nil"/>
              <w:bottom w:val="nil"/>
              <w:right w:val="nil"/>
            </w:tcBorders>
            <w:shd w:val="clear" w:color="000000" w:fill="auto"/>
            <w:noWrap/>
            <w:vAlign w:val="bottom"/>
            <w:hideMark/>
          </w:tcPr>
          <w:p w14:paraId="202768C3"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080" w:type="dxa"/>
            <w:tcBorders>
              <w:top w:val="nil"/>
              <w:left w:val="nil"/>
              <w:bottom w:val="nil"/>
              <w:right w:val="nil"/>
            </w:tcBorders>
            <w:shd w:val="clear" w:color="000000" w:fill="auto"/>
            <w:noWrap/>
            <w:vAlign w:val="bottom"/>
            <w:hideMark/>
          </w:tcPr>
          <w:p w14:paraId="22EACBB2" w14:textId="77777777" w:rsidR="00331FED" w:rsidRPr="00331FED" w:rsidRDefault="00331FED" w:rsidP="00331FED">
            <w:pPr>
              <w:spacing w:after="0" w:line="240" w:lineRule="auto"/>
              <w:jc w:val="right"/>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796" w:type="dxa"/>
            <w:tcBorders>
              <w:top w:val="nil"/>
              <w:left w:val="nil"/>
              <w:bottom w:val="nil"/>
              <w:right w:val="nil"/>
            </w:tcBorders>
            <w:shd w:val="clear" w:color="000000" w:fill="auto"/>
            <w:noWrap/>
            <w:vAlign w:val="bottom"/>
            <w:hideMark/>
          </w:tcPr>
          <w:p w14:paraId="249530C0" w14:textId="77777777" w:rsidR="00331FED" w:rsidRPr="00331FED" w:rsidRDefault="00331FED" w:rsidP="00331FED">
            <w:pPr>
              <w:spacing w:after="0" w:line="240" w:lineRule="auto"/>
              <w:jc w:val="right"/>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r>
      <w:tr w:rsidR="00331FED" w:rsidRPr="00331FED" w14:paraId="4670C416" w14:textId="77777777" w:rsidTr="00331FED">
        <w:trPr>
          <w:trHeight w:val="249"/>
        </w:trPr>
        <w:tc>
          <w:tcPr>
            <w:tcW w:w="387" w:type="dxa"/>
            <w:tcBorders>
              <w:top w:val="nil"/>
              <w:left w:val="nil"/>
              <w:bottom w:val="nil"/>
              <w:right w:val="nil"/>
            </w:tcBorders>
            <w:shd w:val="clear" w:color="auto" w:fill="auto"/>
            <w:noWrap/>
            <w:vAlign w:val="bottom"/>
            <w:hideMark/>
          </w:tcPr>
          <w:p w14:paraId="5166C872"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6</w:t>
            </w:r>
          </w:p>
        </w:tc>
        <w:tc>
          <w:tcPr>
            <w:tcW w:w="3756" w:type="dxa"/>
            <w:tcBorders>
              <w:top w:val="nil"/>
              <w:left w:val="nil"/>
              <w:bottom w:val="nil"/>
              <w:right w:val="nil"/>
            </w:tcBorders>
            <w:shd w:val="clear" w:color="auto" w:fill="auto"/>
            <w:vAlign w:val="bottom"/>
            <w:hideMark/>
          </w:tcPr>
          <w:p w14:paraId="6F2496F3"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Prihodi poslovanja</w:t>
            </w:r>
          </w:p>
        </w:tc>
        <w:tc>
          <w:tcPr>
            <w:tcW w:w="1289" w:type="dxa"/>
            <w:tcBorders>
              <w:top w:val="nil"/>
              <w:left w:val="nil"/>
              <w:bottom w:val="nil"/>
              <w:right w:val="nil"/>
            </w:tcBorders>
            <w:shd w:val="clear" w:color="auto" w:fill="auto"/>
            <w:noWrap/>
            <w:vAlign w:val="bottom"/>
            <w:hideMark/>
          </w:tcPr>
          <w:p w14:paraId="69BFEACD"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299.923,36</w:t>
            </w:r>
          </w:p>
        </w:tc>
        <w:tc>
          <w:tcPr>
            <w:tcW w:w="1365" w:type="dxa"/>
            <w:tcBorders>
              <w:top w:val="nil"/>
              <w:left w:val="nil"/>
              <w:bottom w:val="nil"/>
              <w:right w:val="nil"/>
            </w:tcBorders>
            <w:shd w:val="clear" w:color="auto" w:fill="auto"/>
            <w:noWrap/>
            <w:vAlign w:val="bottom"/>
            <w:hideMark/>
          </w:tcPr>
          <w:p w14:paraId="029FA480"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417.252,00</w:t>
            </w:r>
          </w:p>
        </w:tc>
        <w:tc>
          <w:tcPr>
            <w:tcW w:w="1137" w:type="dxa"/>
            <w:tcBorders>
              <w:top w:val="nil"/>
              <w:left w:val="nil"/>
              <w:bottom w:val="nil"/>
              <w:right w:val="nil"/>
            </w:tcBorders>
            <w:shd w:val="clear" w:color="auto" w:fill="auto"/>
            <w:noWrap/>
            <w:vAlign w:val="bottom"/>
            <w:hideMark/>
          </w:tcPr>
          <w:p w14:paraId="417676CD"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407.470,80</w:t>
            </w:r>
          </w:p>
        </w:tc>
        <w:tc>
          <w:tcPr>
            <w:tcW w:w="1080" w:type="dxa"/>
            <w:tcBorders>
              <w:top w:val="nil"/>
              <w:left w:val="nil"/>
              <w:bottom w:val="nil"/>
              <w:right w:val="nil"/>
            </w:tcBorders>
            <w:shd w:val="clear" w:color="auto" w:fill="auto"/>
            <w:noWrap/>
            <w:vAlign w:val="bottom"/>
            <w:hideMark/>
          </w:tcPr>
          <w:p w14:paraId="78B86812"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135.86%</w:t>
            </w:r>
          </w:p>
        </w:tc>
        <w:tc>
          <w:tcPr>
            <w:tcW w:w="796" w:type="dxa"/>
            <w:tcBorders>
              <w:top w:val="nil"/>
              <w:left w:val="nil"/>
              <w:bottom w:val="nil"/>
              <w:right w:val="nil"/>
            </w:tcBorders>
            <w:shd w:val="clear" w:color="auto" w:fill="auto"/>
            <w:noWrap/>
            <w:vAlign w:val="bottom"/>
            <w:hideMark/>
          </w:tcPr>
          <w:p w14:paraId="557D63F6"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97.66%</w:t>
            </w:r>
          </w:p>
        </w:tc>
      </w:tr>
      <w:tr w:rsidR="00331FED" w:rsidRPr="00331FED" w14:paraId="5BAE6BA1" w14:textId="77777777" w:rsidTr="00331FED">
        <w:trPr>
          <w:trHeight w:val="500"/>
        </w:trPr>
        <w:tc>
          <w:tcPr>
            <w:tcW w:w="387" w:type="dxa"/>
            <w:tcBorders>
              <w:top w:val="nil"/>
              <w:left w:val="nil"/>
              <w:bottom w:val="nil"/>
              <w:right w:val="nil"/>
            </w:tcBorders>
            <w:shd w:val="clear" w:color="auto" w:fill="auto"/>
            <w:noWrap/>
            <w:vAlign w:val="bottom"/>
            <w:hideMark/>
          </w:tcPr>
          <w:p w14:paraId="6F1F5329"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7</w:t>
            </w:r>
          </w:p>
        </w:tc>
        <w:tc>
          <w:tcPr>
            <w:tcW w:w="3756" w:type="dxa"/>
            <w:tcBorders>
              <w:top w:val="nil"/>
              <w:left w:val="nil"/>
              <w:bottom w:val="nil"/>
              <w:right w:val="nil"/>
            </w:tcBorders>
            <w:shd w:val="clear" w:color="auto" w:fill="auto"/>
            <w:vAlign w:val="bottom"/>
            <w:hideMark/>
          </w:tcPr>
          <w:p w14:paraId="1FC63D90"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Prihodi od prodaje nefinancijske imovine</w:t>
            </w:r>
          </w:p>
        </w:tc>
        <w:tc>
          <w:tcPr>
            <w:tcW w:w="1289" w:type="dxa"/>
            <w:tcBorders>
              <w:top w:val="nil"/>
              <w:left w:val="nil"/>
              <w:bottom w:val="nil"/>
              <w:right w:val="nil"/>
            </w:tcBorders>
            <w:shd w:val="clear" w:color="auto" w:fill="auto"/>
            <w:noWrap/>
            <w:vAlign w:val="bottom"/>
            <w:hideMark/>
          </w:tcPr>
          <w:p w14:paraId="133485EC"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365" w:type="dxa"/>
            <w:tcBorders>
              <w:top w:val="nil"/>
              <w:left w:val="nil"/>
              <w:bottom w:val="nil"/>
              <w:right w:val="nil"/>
            </w:tcBorders>
            <w:shd w:val="clear" w:color="auto" w:fill="auto"/>
            <w:noWrap/>
            <w:vAlign w:val="bottom"/>
            <w:hideMark/>
          </w:tcPr>
          <w:p w14:paraId="61026295"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137" w:type="dxa"/>
            <w:tcBorders>
              <w:top w:val="nil"/>
              <w:left w:val="nil"/>
              <w:bottom w:val="nil"/>
              <w:right w:val="nil"/>
            </w:tcBorders>
            <w:shd w:val="clear" w:color="auto" w:fill="auto"/>
            <w:noWrap/>
            <w:vAlign w:val="bottom"/>
            <w:hideMark/>
          </w:tcPr>
          <w:p w14:paraId="338CE2A5"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080" w:type="dxa"/>
            <w:tcBorders>
              <w:top w:val="nil"/>
              <w:left w:val="nil"/>
              <w:bottom w:val="nil"/>
              <w:right w:val="nil"/>
            </w:tcBorders>
            <w:shd w:val="clear" w:color="auto" w:fill="auto"/>
            <w:noWrap/>
            <w:vAlign w:val="bottom"/>
            <w:hideMark/>
          </w:tcPr>
          <w:p w14:paraId="3EDF98BA"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w:t>
            </w:r>
          </w:p>
        </w:tc>
        <w:tc>
          <w:tcPr>
            <w:tcW w:w="796" w:type="dxa"/>
            <w:tcBorders>
              <w:top w:val="nil"/>
              <w:left w:val="nil"/>
              <w:bottom w:val="nil"/>
              <w:right w:val="nil"/>
            </w:tcBorders>
            <w:shd w:val="clear" w:color="auto" w:fill="auto"/>
            <w:noWrap/>
            <w:vAlign w:val="bottom"/>
            <w:hideMark/>
          </w:tcPr>
          <w:p w14:paraId="22F2E7AC"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w:t>
            </w:r>
          </w:p>
        </w:tc>
      </w:tr>
      <w:tr w:rsidR="00331FED" w:rsidRPr="00331FED" w14:paraId="17B9B725" w14:textId="77777777" w:rsidTr="00331FED">
        <w:trPr>
          <w:trHeight w:val="249"/>
        </w:trPr>
        <w:tc>
          <w:tcPr>
            <w:tcW w:w="387" w:type="dxa"/>
            <w:tcBorders>
              <w:top w:val="nil"/>
              <w:left w:val="nil"/>
              <w:bottom w:val="nil"/>
              <w:right w:val="nil"/>
            </w:tcBorders>
            <w:shd w:val="clear" w:color="auto" w:fill="auto"/>
            <w:noWrap/>
            <w:vAlign w:val="bottom"/>
            <w:hideMark/>
          </w:tcPr>
          <w:p w14:paraId="4D63D787"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w:t>
            </w:r>
          </w:p>
        </w:tc>
        <w:tc>
          <w:tcPr>
            <w:tcW w:w="3756" w:type="dxa"/>
            <w:tcBorders>
              <w:top w:val="nil"/>
              <w:left w:val="nil"/>
              <w:bottom w:val="nil"/>
              <w:right w:val="nil"/>
            </w:tcBorders>
            <w:shd w:val="clear" w:color="auto" w:fill="auto"/>
            <w:vAlign w:val="bottom"/>
            <w:hideMark/>
          </w:tcPr>
          <w:p w14:paraId="0A50404B"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Rashodi poslovanja</w:t>
            </w:r>
          </w:p>
        </w:tc>
        <w:tc>
          <w:tcPr>
            <w:tcW w:w="1289" w:type="dxa"/>
            <w:tcBorders>
              <w:top w:val="nil"/>
              <w:left w:val="nil"/>
              <w:bottom w:val="nil"/>
              <w:right w:val="nil"/>
            </w:tcBorders>
            <w:shd w:val="clear" w:color="auto" w:fill="auto"/>
            <w:noWrap/>
            <w:vAlign w:val="bottom"/>
            <w:hideMark/>
          </w:tcPr>
          <w:p w14:paraId="43BF4673"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251.432,93</w:t>
            </w:r>
          </w:p>
        </w:tc>
        <w:tc>
          <w:tcPr>
            <w:tcW w:w="1365" w:type="dxa"/>
            <w:tcBorders>
              <w:top w:val="nil"/>
              <w:left w:val="nil"/>
              <w:bottom w:val="nil"/>
              <w:right w:val="nil"/>
            </w:tcBorders>
            <w:shd w:val="clear" w:color="auto" w:fill="auto"/>
            <w:noWrap/>
            <w:vAlign w:val="bottom"/>
            <w:hideMark/>
          </w:tcPr>
          <w:p w14:paraId="1BFE9560"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304.336,55</w:t>
            </w:r>
          </w:p>
        </w:tc>
        <w:tc>
          <w:tcPr>
            <w:tcW w:w="1137" w:type="dxa"/>
            <w:tcBorders>
              <w:top w:val="nil"/>
              <w:left w:val="nil"/>
              <w:bottom w:val="nil"/>
              <w:right w:val="nil"/>
            </w:tcBorders>
            <w:shd w:val="clear" w:color="auto" w:fill="auto"/>
            <w:noWrap/>
            <w:vAlign w:val="bottom"/>
            <w:hideMark/>
          </w:tcPr>
          <w:p w14:paraId="10B5576C"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298.342,31</w:t>
            </w:r>
          </w:p>
        </w:tc>
        <w:tc>
          <w:tcPr>
            <w:tcW w:w="1080" w:type="dxa"/>
            <w:tcBorders>
              <w:top w:val="nil"/>
              <w:left w:val="nil"/>
              <w:bottom w:val="nil"/>
              <w:right w:val="nil"/>
            </w:tcBorders>
            <w:shd w:val="clear" w:color="auto" w:fill="auto"/>
            <w:noWrap/>
            <w:vAlign w:val="bottom"/>
            <w:hideMark/>
          </w:tcPr>
          <w:p w14:paraId="17E79205"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118.66%</w:t>
            </w:r>
          </w:p>
        </w:tc>
        <w:tc>
          <w:tcPr>
            <w:tcW w:w="796" w:type="dxa"/>
            <w:tcBorders>
              <w:top w:val="nil"/>
              <w:left w:val="nil"/>
              <w:bottom w:val="nil"/>
              <w:right w:val="nil"/>
            </w:tcBorders>
            <w:shd w:val="clear" w:color="auto" w:fill="auto"/>
            <w:noWrap/>
            <w:vAlign w:val="bottom"/>
            <w:hideMark/>
          </w:tcPr>
          <w:p w14:paraId="29D97DBE"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98.03%</w:t>
            </w:r>
          </w:p>
        </w:tc>
      </w:tr>
      <w:tr w:rsidR="00331FED" w:rsidRPr="00331FED" w14:paraId="2AF5AC85" w14:textId="77777777" w:rsidTr="00331FED">
        <w:trPr>
          <w:trHeight w:val="500"/>
        </w:trPr>
        <w:tc>
          <w:tcPr>
            <w:tcW w:w="387" w:type="dxa"/>
            <w:tcBorders>
              <w:top w:val="nil"/>
              <w:left w:val="nil"/>
              <w:bottom w:val="nil"/>
              <w:right w:val="nil"/>
            </w:tcBorders>
            <w:shd w:val="clear" w:color="auto" w:fill="auto"/>
            <w:noWrap/>
            <w:vAlign w:val="bottom"/>
            <w:hideMark/>
          </w:tcPr>
          <w:p w14:paraId="4AB3C71B"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4</w:t>
            </w:r>
          </w:p>
        </w:tc>
        <w:tc>
          <w:tcPr>
            <w:tcW w:w="3756" w:type="dxa"/>
            <w:tcBorders>
              <w:top w:val="nil"/>
              <w:left w:val="nil"/>
              <w:bottom w:val="nil"/>
              <w:right w:val="nil"/>
            </w:tcBorders>
            <w:shd w:val="clear" w:color="auto" w:fill="auto"/>
            <w:vAlign w:val="bottom"/>
            <w:hideMark/>
          </w:tcPr>
          <w:p w14:paraId="6DEA2747"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Rashodi za nabavu nefinancijske imovine</w:t>
            </w:r>
          </w:p>
        </w:tc>
        <w:tc>
          <w:tcPr>
            <w:tcW w:w="1289" w:type="dxa"/>
            <w:tcBorders>
              <w:top w:val="nil"/>
              <w:left w:val="nil"/>
              <w:bottom w:val="nil"/>
              <w:right w:val="nil"/>
            </w:tcBorders>
            <w:shd w:val="clear" w:color="auto" w:fill="auto"/>
            <w:noWrap/>
            <w:vAlign w:val="bottom"/>
            <w:hideMark/>
          </w:tcPr>
          <w:p w14:paraId="4AF1D224"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51.498,96</w:t>
            </w:r>
          </w:p>
        </w:tc>
        <w:tc>
          <w:tcPr>
            <w:tcW w:w="1365" w:type="dxa"/>
            <w:tcBorders>
              <w:top w:val="nil"/>
              <w:left w:val="nil"/>
              <w:bottom w:val="nil"/>
              <w:right w:val="nil"/>
            </w:tcBorders>
            <w:shd w:val="clear" w:color="auto" w:fill="auto"/>
            <w:noWrap/>
            <w:vAlign w:val="bottom"/>
            <w:hideMark/>
          </w:tcPr>
          <w:p w14:paraId="3A1798F4"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109.486,45</w:t>
            </w:r>
          </w:p>
        </w:tc>
        <w:tc>
          <w:tcPr>
            <w:tcW w:w="1137" w:type="dxa"/>
            <w:tcBorders>
              <w:top w:val="nil"/>
              <w:left w:val="nil"/>
              <w:bottom w:val="nil"/>
              <w:right w:val="nil"/>
            </w:tcBorders>
            <w:shd w:val="clear" w:color="auto" w:fill="auto"/>
            <w:noWrap/>
            <w:vAlign w:val="bottom"/>
            <w:hideMark/>
          </w:tcPr>
          <w:p w14:paraId="3653955E"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108.477,71</w:t>
            </w:r>
          </w:p>
        </w:tc>
        <w:tc>
          <w:tcPr>
            <w:tcW w:w="1080" w:type="dxa"/>
            <w:tcBorders>
              <w:top w:val="nil"/>
              <w:left w:val="nil"/>
              <w:bottom w:val="nil"/>
              <w:right w:val="nil"/>
            </w:tcBorders>
            <w:shd w:val="clear" w:color="auto" w:fill="auto"/>
            <w:noWrap/>
            <w:vAlign w:val="bottom"/>
            <w:hideMark/>
          </w:tcPr>
          <w:p w14:paraId="3F9610FD"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210.64%</w:t>
            </w:r>
          </w:p>
        </w:tc>
        <w:tc>
          <w:tcPr>
            <w:tcW w:w="796" w:type="dxa"/>
            <w:tcBorders>
              <w:top w:val="nil"/>
              <w:left w:val="nil"/>
              <w:bottom w:val="nil"/>
              <w:right w:val="nil"/>
            </w:tcBorders>
            <w:shd w:val="clear" w:color="auto" w:fill="auto"/>
            <w:noWrap/>
            <w:vAlign w:val="bottom"/>
            <w:hideMark/>
          </w:tcPr>
          <w:p w14:paraId="7B168B94"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99.08%</w:t>
            </w:r>
          </w:p>
        </w:tc>
      </w:tr>
      <w:tr w:rsidR="00331FED" w:rsidRPr="00331FED" w14:paraId="1F981688" w14:textId="77777777" w:rsidTr="00331FED">
        <w:trPr>
          <w:trHeight w:val="249"/>
        </w:trPr>
        <w:tc>
          <w:tcPr>
            <w:tcW w:w="387" w:type="dxa"/>
            <w:tcBorders>
              <w:top w:val="nil"/>
              <w:left w:val="nil"/>
              <w:bottom w:val="nil"/>
              <w:right w:val="nil"/>
            </w:tcBorders>
            <w:shd w:val="clear" w:color="auto" w:fill="auto"/>
            <w:noWrap/>
            <w:vAlign w:val="bottom"/>
            <w:hideMark/>
          </w:tcPr>
          <w:p w14:paraId="2DE8389E"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p>
        </w:tc>
        <w:tc>
          <w:tcPr>
            <w:tcW w:w="3756" w:type="dxa"/>
            <w:tcBorders>
              <w:top w:val="nil"/>
              <w:left w:val="nil"/>
              <w:bottom w:val="nil"/>
              <w:right w:val="nil"/>
            </w:tcBorders>
            <w:shd w:val="clear" w:color="auto" w:fill="auto"/>
            <w:vAlign w:val="bottom"/>
            <w:hideMark/>
          </w:tcPr>
          <w:p w14:paraId="40D0D81F"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RAZLIKA</w:t>
            </w:r>
          </w:p>
        </w:tc>
        <w:tc>
          <w:tcPr>
            <w:tcW w:w="1289" w:type="dxa"/>
            <w:tcBorders>
              <w:top w:val="nil"/>
              <w:left w:val="nil"/>
              <w:bottom w:val="nil"/>
              <w:right w:val="nil"/>
            </w:tcBorders>
            <w:shd w:val="clear" w:color="auto" w:fill="auto"/>
            <w:noWrap/>
            <w:vAlign w:val="bottom"/>
            <w:hideMark/>
          </w:tcPr>
          <w:p w14:paraId="26FFE51F"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-3.008,53</w:t>
            </w:r>
          </w:p>
        </w:tc>
        <w:tc>
          <w:tcPr>
            <w:tcW w:w="1365" w:type="dxa"/>
            <w:tcBorders>
              <w:top w:val="nil"/>
              <w:left w:val="nil"/>
              <w:bottom w:val="nil"/>
              <w:right w:val="nil"/>
            </w:tcBorders>
            <w:shd w:val="clear" w:color="auto" w:fill="auto"/>
            <w:noWrap/>
            <w:vAlign w:val="bottom"/>
            <w:hideMark/>
          </w:tcPr>
          <w:p w14:paraId="42059128"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3.429,00</w:t>
            </w:r>
          </w:p>
        </w:tc>
        <w:tc>
          <w:tcPr>
            <w:tcW w:w="1137" w:type="dxa"/>
            <w:tcBorders>
              <w:top w:val="nil"/>
              <w:left w:val="nil"/>
              <w:bottom w:val="nil"/>
              <w:right w:val="nil"/>
            </w:tcBorders>
            <w:shd w:val="clear" w:color="auto" w:fill="auto"/>
            <w:noWrap/>
            <w:vAlign w:val="bottom"/>
            <w:hideMark/>
          </w:tcPr>
          <w:p w14:paraId="6A9E7C87"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650,78</w:t>
            </w:r>
          </w:p>
        </w:tc>
        <w:tc>
          <w:tcPr>
            <w:tcW w:w="1080" w:type="dxa"/>
            <w:tcBorders>
              <w:top w:val="nil"/>
              <w:left w:val="nil"/>
              <w:bottom w:val="nil"/>
              <w:right w:val="nil"/>
            </w:tcBorders>
            <w:shd w:val="clear" w:color="auto" w:fill="auto"/>
            <w:noWrap/>
            <w:vAlign w:val="bottom"/>
            <w:hideMark/>
          </w:tcPr>
          <w:p w14:paraId="5D1C2E71"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-21.63%</w:t>
            </w:r>
          </w:p>
        </w:tc>
        <w:tc>
          <w:tcPr>
            <w:tcW w:w="796" w:type="dxa"/>
            <w:tcBorders>
              <w:top w:val="nil"/>
              <w:left w:val="nil"/>
              <w:bottom w:val="nil"/>
              <w:right w:val="nil"/>
            </w:tcBorders>
            <w:shd w:val="clear" w:color="auto" w:fill="auto"/>
            <w:noWrap/>
            <w:vAlign w:val="bottom"/>
            <w:hideMark/>
          </w:tcPr>
          <w:p w14:paraId="1D2E985E"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18.98%</w:t>
            </w:r>
          </w:p>
        </w:tc>
      </w:tr>
      <w:tr w:rsidR="00331FED" w:rsidRPr="00331FED" w14:paraId="17FE2514" w14:textId="77777777" w:rsidTr="00331FED">
        <w:trPr>
          <w:trHeight w:val="249"/>
        </w:trPr>
        <w:tc>
          <w:tcPr>
            <w:tcW w:w="4143" w:type="dxa"/>
            <w:gridSpan w:val="2"/>
            <w:tcBorders>
              <w:top w:val="nil"/>
              <w:left w:val="nil"/>
              <w:bottom w:val="nil"/>
              <w:right w:val="nil"/>
            </w:tcBorders>
            <w:shd w:val="clear" w:color="000000" w:fill="auto"/>
            <w:noWrap/>
            <w:vAlign w:val="bottom"/>
            <w:hideMark/>
          </w:tcPr>
          <w:p w14:paraId="28A524B7"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B. RAČUN ZADUŽIVANJA/FINANCIRANJA</w:t>
            </w:r>
          </w:p>
        </w:tc>
        <w:tc>
          <w:tcPr>
            <w:tcW w:w="1289" w:type="dxa"/>
            <w:tcBorders>
              <w:top w:val="nil"/>
              <w:left w:val="nil"/>
              <w:bottom w:val="nil"/>
              <w:right w:val="nil"/>
            </w:tcBorders>
            <w:shd w:val="clear" w:color="000000" w:fill="auto"/>
            <w:noWrap/>
            <w:vAlign w:val="bottom"/>
            <w:hideMark/>
          </w:tcPr>
          <w:p w14:paraId="627E5AFE"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365" w:type="dxa"/>
            <w:tcBorders>
              <w:top w:val="nil"/>
              <w:left w:val="nil"/>
              <w:bottom w:val="nil"/>
              <w:right w:val="nil"/>
            </w:tcBorders>
            <w:shd w:val="clear" w:color="000000" w:fill="auto"/>
            <w:noWrap/>
            <w:vAlign w:val="bottom"/>
            <w:hideMark/>
          </w:tcPr>
          <w:p w14:paraId="2475AC4D"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137" w:type="dxa"/>
            <w:tcBorders>
              <w:top w:val="nil"/>
              <w:left w:val="nil"/>
              <w:bottom w:val="nil"/>
              <w:right w:val="nil"/>
            </w:tcBorders>
            <w:shd w:val="clear" w:color="000000" w:fill="auto"/>
            <w:noWrap/>
            <w:vAlign w:val="bottom"/>
            <w:hideMark/>
          </w:tcPr>
          <w:p w14:paraId="515FBA46"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080" w:type="dxa"/>
            <w:tcBorders>
              <w:top w:val="nil"/>
              <w:left w:val="nil"/>
              <w:bottom w:val="nil"/>
              <w:right w:val="nil"/>
            </w:tcBorders>
            <w:shd w:val="clear" w:color="000000" w:fill="auto"/>
            <w:noWrap/>
            <w:vAlign w:val="bottom"/>
            <w:hideMark/>
          </w:tcPr>
          <w:p w14:paraId="6079E106" w14:textId="77777777" w:rsidR="00331FED" w:rsidRPr="00331FED" w:rsidRDefault="00331FED" w:rsidP="00331FED">
            <w:pPr>
              <w:spacing w:after="0" w:line="240" w:lineRule="auto"/>
              <w:jc w:val="right"/>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796" w:type="dxa"/>
            <w:tcBorders>
              <w:top w:val="nil"/>
              <w:left w:val="nil"/>
              <w:bottom w:val="nil"/>
              <w:right w:val="nil"/>
            </w:tcBorders>
            <w:shd w:val="clear" w:color="000000" w:fill="auto"/>
            <w:noWrap/>
            <w:vAlign w:val="bottom"/>
            <w:hideMark/>
          </w:tcPr>
          <w:p w14:paraId="3EBA9BF7" w14:textId="77777777" w:rsidR="00331FED" w:rsidRPr="00331FED" w:rsidRDefault="00331FED" w:rsidP="00331FED">
            <w:pPr>
              <w:spacing w:after="0" w:line="240" w:lineRule="auto"/>
              <w:jc w:val="right"/>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r>
      <w:tr w:rsidR="00331FED" w:rsidRPr="00331FED" w14:paraId="7F850C64" w14:textId="77777777" w:rsidTr="00331FED">
        <w:trPr>
          <w:trHeight w:val="500"/>
        </w:trPr>
        <w:tc>
          <w:tcPr>
            <w:tcW w:w="387" w:type="dxa"/>
            <w:tcBorders>
              <w:top w:val="nil"/>
              <w:left w:val="nil"/>
              <w:bottom w:val="nil"/>
              <w:right w:val="nil"/>
            </w:tcBorders>
            <w:shd w:val="clear" w:color="auto" w:fill="auto"/>
            <w:noWrap/>
            <w:vAlign w:val="bottom"/>
            <w:hideMark/>
          </w:tcPr>
          <w:p w14:paraId="0BE13BA6"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8</w:t>
            </w:r>
          </w:p>
        </w:tc>
        <w:tc>
          <w:tcPr>
            <w:tcW w:w="3756" w:type="dxa"/>
            <w:tcBorders>
              <w:top w:val="nil"/>
              <w:left w:val="nil"/>
              <w:bottom w:val="nil"/>
              <w:right w:val="nil"/>
            </w:tcBorders>
            <w:shd w:val="clear" w:color="auto" w:fill="auto"/>
            <w:vAlign w:val="bottom"/>
            <w:hideMark/>
          </w:tcPr>
          <w:p w14:paraId="5AB9F870"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Primici od financijske imovine i zaduživanja</w:t>
            </w:r>
          </w:p>
        </w:tc>
        <w:tc>
          <w:tcPr>
            <w:tcW w:w="1289" w:type="dxa"/>
            <w:tcBorders>
              <w:top w:val="nil"/>
              <w:left w:val="nil"/>
              <w:bottom w:val="nil"/>
              <w:right w:val="nil"/>
            </w:tcBorders>
            <w:shd w:val="clear" w:color="auto" w:fill="auto"/>
            <w:noWrap/>
            <w:vAlign w:val="bottom"/>
            <w:hideMark/>
          </w:tcPr>
          <w:p w14:paraId="2B7CD62D"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365" w:type="dxa"/>
            <w:tcBorders>
              <w:top w:val="nil"/>
              <w:left w:val="nil"/>
              <w:bottom w:val="nil"/>
              <w:right w:val="nil"/>
            </w:tcBorders>
            <w:shd w:val="clear" w:color="auto" w:fill="auto"/>
            <w:noWrap/>
            <w:vAlign w:val="bottom"/>
            <w:hideMark/>
          </w:tcPr>
          <w:p w14:paraId="6F314EFE"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137" w:type="dxa"/>
            <w:tcBorders>
              <w:top w:val="nil"/>
              <w:left w:val="nil"/>
              <w:bottom w:val="nil"/>
              <w:right w:val="nil"/>
            </w:tcBorders>
            <w:shd w:val="clear" w:color="auto" w:fill="auto"/>
            <w:noWrap/>
            <w:vAlign w:val="bottom"/>
            <w:hideMark/>
          </w:tcPr>
          <w:p w14:paraId="51B04D86"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080" w:type="dxa"/>
            <w:tcBorders>
              <w:top w:val="nil"/>
              <w:left w:val="nil"/>
              <w:bottom w:val="nil"/>
              <w:right w:val="nil"/>
            </w:tcBorders>
            <w:shd w:val="clear" w:color="auto" w:fill="auto"/>
            <w:noWrap/>
            <w:vAlign w:val="bottom"/>
            <w:hideMark/>
          </w:tcPr>
          <w:p w14:paraId="739AF334"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w:t>
            </w:r>
          </w:p>
        </w:tc>
        <w:tc>
          <w:tcPr>
            <w:tcW w:w="796" w:type="dxa"/>
            <w:tcBorders>
              <w:top w:val="nil"/>
              <w:left w:val="nil"/>
              <w:bottom w:val="nil"/>
              <w:right w:val="nil"/>
            </w:tcBorders>
            <w:shd w:val="clear" w:color="auto" w:fill="auto"/>
            <w:noWrap/>
            <w:vAlign w:val="bottom"/>
            <w:hideMark/>
          </w:tcPr>
          <w:p w14:paraId="1A7116D1"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w:t>
            </w:r>
          </w:p>
        </w:tc>
      </w:tr>
      <w:tr w:rsidR="00331FED" w:rsidRPr="00331FED" w14:paraId="6A1A94A3" w14:textId="77777777" w:rsidTr="00331FED">
        <w:trPr>
          <w:trHeight w:val="500"/>
        </w:trPr>
        <w:tc>
          <w:tcPr>
            <w:tcW w:w="387" w:type="dxa"/>
            <w:tcBorders>
              <w:top w:val="nil"/>
              <w:left w:val="nil"/>
              <w:bottom w:val="nil"/>
              <w:right w:val="nil"/>
            </w:tcBorders>
            <w:shd w:val="clear" w:color="auto" w:fill="auto"/>
            <w:noWrap/>
            <w:vAlign w:val="bottom"/>
            <w:hideMark/>
          </w:tcPr>
          <w:p w14:paraId="2E394892"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5</w:t>
            </w:r>
          </w:p>
        </w:tc>
        <w:tc>
          <w:tcPr>
            <w:tcW w:w="3756" w:type="dxa"/>
            <w:tcBorders>
              <w:top w:val="nil"/>
              <w:left w:val="nil"/>
              <w:bottom w:val="nil"/>
              <w:right w:val="nil"/>
            </w:tcBorders>
            <w:shd w:val="clear" w:color="auto" w:fill="auto"/>
            <w:vAlign w:val="bottom"/>
            <w:hideMark/>
          </w:tcPr>
          <w:p w14:paraId="66A1E6C6"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Izdaci za financijsku imovinu i otplate zajmova</w:t>
            </w:r>
          </w:p>
        </w:tc>
        <w:tc>
          <w:tcPr>
            <w:tcW w:w="1289" w:type="dxa"/>
            <w:tcBorders>
              <w:top w:val="nil"/>
              <w:left w:val="nil"/>
              <w:bottom w:val="nil"/>
              <w:right w:val="nil"/>
            </w:tcBorders>
            <w:shd w:val="clear" w:color="auto" w:fill="auto"/>
            <w:noWrap/>
            <w:vAlign w:val="bottom"/>
            <w:hideMark/>
          </w:tcPr>
          <w:p w14:paraId="6C1F1CAF"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365" w:type="dxa"/>
            <w:tcBorders>
              <w:top w:val="nil"/>
              <w:left w:val="nil"/>
              <w:bottom w:val="nil"/>
              <w:right w:val="nil"/>
            </w:tcBorders>
            <w:shd w:val="clear" w:color="auto" w:fill="auto"/>
            <w:noWrap/>
            <w:vAlign w:val="bottom"/>
            <w:hideMark/>
          </w:tcPr>
          <w:p w14:paraId="009C4EDA"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137" w:type="dxa"/>
            <w:tcBorders>
              <w:top w:val="nil"/>
              <w:left w:val="nil"/>
              <w:bottom w:val="nil"/>
              <w:right w:val="nil"/>
            </w:tcBorders>
            <w:shd w:val="clear" w:color="auto" w:fill="auto"/>
            <w:noWrap/>
            <w:vAlign w:val="bottom"/>
            <w:hideMark/>
          </w:tcPr>
          <w:p w14:paraId="0789BC9E"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0,00</w:t>
            </w:r>
          </w:p>
        </w:tc>
        <w:tc>
          <w:tcPr>
            <w:tcW w:w="1080" w:type="dxa"/>
            <w:tcBorders>
              <w:top w:val="nil"/>
              <w:left w:val="nil"/>
              <w:bottom w:val="nil"/>
              <w:right w:val="nil"/>
            </w:tcBorders>
            <w:shd w:val="clear" w:color="auto" w:fill="auto"/>
            <w:noWrap/>
            <w:vAlign w:val="bottom"/>
            <w:hideMark/>
          </w:tcPr>
          <w:p w14:paraId="4A15AE73"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w:t>
            </w:r>
          </w:p>
        </w:tc>
        <w:tc>
          <w:tcPr>
            <w:tcW w:w="796" w:type="dxa"/>
            <w:tcBorders>
              <w:top w:val="nil"/>
              <w:left w:val="nil"/>
              <w:bottom w:val="nil"/>
              <w:right w:val="nil"/>
            </w:tcBorders>
            <w:shd w:val="clear" w:color="auto" w:fill="auto"/>
            <w:noWrap/>
            <w:vAlign w:val="bottom"/>
            <w:hideMark/>
          </w:tcPr>
          <w:p w14:paraId="3CD247D5"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0.0%</w:t>
            </w:r>
          </w:p>
        </w:tc>
      </w:tr>
      <w:tr w:rsidR="00331FED" w:rsidRPr="00331FED" w14:paraId="1B4FADB8" w14:textId="77777777" w:rsidTr="00331FED">
        <w:trPr>
          <w:trHeight w:val="506"/>
        </w:trPr>
        <w:tc>
          <w:tcPr>
            <w:tcW w:w="387" w:type="dxa"/>
            <w:tcBorders>
              <w:top w:val="nil"/>
              <w:left w:val="nil"/>
              <w:bottom w:val="nil"/>
              <w:right w:val="nil"/>
            </w:tcBorders>
            <w:shd w:val="clear" w:color="000000" w:fill="595959"/>
            <w:noWrap/>
            <w:vAlign w:val="center"/>
            <w:hideMark/>
          </w:tcPr>
          <w:p w14:paraId="18C51E63" w14:textId="77777777" w:rsidR="00331FED" w:rsidRPr="00331FED" w:rsidRDefault="00331FED" w:rsidP="00331FED">
            <w:pPr>
              <w:spacing w:after="0" w:line="240" w:lineRule="auto"/>
              <w:jc w:val="center"/>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C.</w:t>
            </w:r>
          </w:p>
        </w:tc>
        <w:tc>
          <w:tcPr>
            <w:tcW w:w="3756" w:type="dxa"/>
            <w:tcBorders>
              <w:top w:val="nil"/>
              <w:left w:val="nil"/>
              <w:bottom w:val="nil"/>
              <w:right w:val="nil"/>
            </w:tcBorders>
            <w:shd w:val="clear" w:color="000000" w:fill="595959"/>
            <w:vAlign w:val="bottom"/>
            <w:hideMark/>
          </w:tcPr>
          <w:p w14:paraId="5D2B8864"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VIŠAK/MANJAK/SREDSTVA RASPOLOŽIVA IZ PRETHODNIH GODINA/ REZULTAT</w:t>
            </w:r>
          </w:p>
        </w:tc>
        <w:tc>
          <w:tcPr>
            <w:tcW w:w="1289" w:type="dxa"/>
            <w:tcBorders>
              <w:top w:val="nil"/>
              <w:left w:val="nil"/>
              <w:bottom w:val="nil"/>
              <w:right w:val="nil"/>
            </w:tcBorders>
            <w:shd w:val="clear" w:color="000000" w:fill="595959"/>
            <w:noWrap/>
            <w:vAlign w:val="bottom"/>
            <w:hideMark/>
          </w:tcPr>
          <w:p w14:paraId="6A1C48A8"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365" w:type="dxa"/>
            <w:tcBorders>
              <w:top w:val="nil"/>
              <w:left w:val="nil"/>
              <w:bottom w:val="nil"/>
              <w:right w:val="nil"/>
            </w:tcBorders>
            <w:shd w:val="clear" w:color="000000" w:fill="595959"/>
            <w:noWrap/>
            <w:vAlign w:val="bottom"/>
            <w:hideMark/>
          </w:tcPr>
          <w:p w14:paraId="5A1C3730"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137" w:type="dxa"/>
            <w:tcBorders>
              <w:top w:val="nil"/>
              <w:left w:val="nil"/>
              <w:bottom w:val="nil"/>
              <w:right w:val="nil"/>
            </w:tcBorders>
            <w:shd w:val="clear" w:color="000000" w:fill="595959"/>
            <w:noWrap/>
            <w:vAlign w:val="bottom"/>
            <w:hideMark/>
          </w:tcPr>
          <w:p w14:paraId="077E0455" w14:textId="77777777" w:rsidR="00331FED" w:rsidRPr="00331FED" w:rsidRDefault="00331FED" w:rsidP="00331FED">
            <w:pPr>
              <w:spacing w:after="0" w:line="240" w:lineRule="auto"/>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1080" w:type="dxa"/>
            <w:tcBorders>
              <w:top w:val="nil"/>
              <w:left w:val="nil"/>
              <w:bottom w:val="nil"/>
              <w:right w:val="nil"/>
            </w:tcBorders>
            <w:shd w:val="clear" w:color="000000" w:fill="595959"/>
            <w:noWrap/>
            <w:vAlign w:val="bottom"/>
            <w:hideMark/>
          </w:tcPr>
          <w:p w14:paraId="0878E6D5" w14:textId="77777777" w:rsidR="00331FED" w:rsidRPr="00331FED" w:rsidRDefault="00331FED" w:rsidP="00331FED">
            <w:pPr>
              <w:spacing w:after="0" w:line="240" w:lineRule="auto"/>
              <w:jc w:val="right"/>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c>
          <w:tcPr>
            <w:tcW w:w="796" w:type="dxa"/>
            <w:tcBorders>
              <w:top w:val="nil"/>
              <w:left w:val="nil"/>
              <w:bottom w:val="nil"/>
              <w:right w:val="nil"/>
            </w:tcBorders>
            <w:shd w:val="clear" w:color="000000" w:fill="595959"/>
            <w:noWrap/>
            <w:vAlign w:val="bottom"/>
            <w:hideMark/>
          </w:tcPr>
          <w:p w14:paraId="213C2477" w14:textId="77777777" w:rsidR="00331FED" w:rsidRPr="00331FED" w:rsidRDefault="00331FED" w:rsidP="00331FED">
            <w:pPr>
              <w:spacing w:after="0" w:line="240" w:lineRule="auto"/>
              <w:jc w:val="right"/>
              <w:rPr>
                <w:rFonts w:ascii="Arial" w:eastAsia="Times New Roman" w:hAnsi="Arial" w:cs="Arial"/>
                <w:b/>
                <w:bCs/>
                <w:color w:val="FFFFFF"/>
                <w:sz w:val="14"/>
                <w:szCs w:val="14"/>
                <w:lang w:eastAsia="hr-HR"/>
              </w:rPr>
            </w:pPr>
            <w:r w:rsidRPr="00331FED">
              <w:rPr>
                <w:rFonts w:ascii="Arial" w:eastAsia="Times New Roman" w:hAnsi="Arial" w:cs="Arial"/>
                <w:b/>
                <w:bCs/>
                <w:color w:val="FFFFFF"/>
                <w:sz w:val="14"/>
                <w:szCs w:val="14"/>
                <w:lang w:eastAsia="hr-HR"/>
              </w:rPr>
              <w:t> </w:t>
            </w:r>
          </w:p>
        </w:tc>
      </w:tr>
      <w:tr w:rsidR="00331FED" w:rsidRPr="00331FED" w14:paraId="47A1CE5D" w14:textId="77777777" w:rsidTr="00331FED">
        <w:trPr>
          <w:trHeight w:val="500"/>
        </w:trPr>
        <w:tc>
          <w:tcPr>
            <w:tcW w:w="387" w:type="dxa"/>
            <w:tcBorders>
              <w:top w:val="nil"/>
              <w:left w:val="nil"/>
              <w:bottom w:val="nil"/>
              <w:right w:val="nil"/>
            </w:tcBorders>
            <w:shd w:val="clear" w:color="auto" w:fill="auto"/>
            <w:noWrap/>
            <w:vAlign w:val="bottom"/>
            <w:hideMark/>
          </w:tcPr>
          <w:p w14:paraId="5AC82011"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9</w:t>
            </w:r>
          </w:p>
        </w:tc>
        <w:tc>
          <w:tcPr>
            <w:tcW w:w="3756" w:type="dxa"/>
            <w:tcBorders>
              <w:top w:val="nil"/>
              <w:left w:val="nil"/>
              <w:bottom w:val="nil"/>
              <w:right w:val="nil"/>
            </w:tcBorders>
            <w:shd w:val="clear" w:color="auto" w:fill="auto"/>
            <w:vAlign w:val="bottom"/>
            <w:hideMark/>
          </w:tcPr>
          <w:p w14:paraId="4A831D2B" w14:textId="77777777" w:rsidR="00331FED" w:rsidRPr="00331FED" w:rsidRDefault="00331FED" w:rsidP="00331FED">
            <w:pPr>
              <w:spacing w:after="0" w:line="240" w:lineRule="auto"/>
              <w:rPr>
                <w:rFonts w:ascii="Arial" w:eastAsia="Times New Roman" w:hAnsi="Arial" w:cs="Arial"/>
                <w:sz w:val="14"/>
                <w:szCs w:val="14"/>
                <w:lang w:eastAsia="hr-HR"/>
              </w:rPr>
            </w:pPr>
            <w:r w:rsidRPr="00331FED">
              <w:rPr>
                <w:rFonts w:ascii="Arial" w:eastAsia="Times New Roman" w:hAnsi="Arial" w:cs="Arial"/>
                <w:sz w:val="14"/>
                <w:szCs w:val="14"/>
                <w:lang w:eastAsia="hr-HR"/>
              </w:rPr>
              <w:t>VIŠAK/MANJAK/SREDSTVA RASPOLOŽIVA IZ PRETHODNIH GODINA</w:t>
            </w:r>
          </w:p>
        </w:tc>
        <w:tc>
          <w:tcPr>
            <w:tcW w:w="1289" w:type="dxa"/>
            <w:tcBorders>
              <w:top w:val="nil"/>
              <w:left w:val="nil"/>
              <w:bottom w:val="nil"/>
              <w:right w:val="nil"/>
            </w:tcBorders>
            <w:shd w:val="clear" w:color="auto" w:fill="auto"/>
            <w:noWrap/>
            <w:vAlign w:val="bottom"/>
            <w:hideMark/>
          </w:tcPr>
          <w:p w14:paraId="2302D12A"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-421,85</w:t>
            </w:r>
          </w:p>
        </w:tc>
        <w:tc>
          <w:tcPr>
            <w:tcW w:w="1365" w:type="dxa"/>
            <w:tcBorders>
              <w:top w:val="nil"/>
              <w:left w:val="nil"/>
              <w:bottom w:val="nil"/>
              <w:right w:val="nil"/>
            </w:tcBorders>
            <w:shd w:val="clear" w:color="auto" w:fill="auto"/>
            <w:noWrap/>
            <w:vAlign w:val="bottom"/>
            <w:hideMark/>
          </w:tcPr>
          <w:p w14:paraId="3E1F0A3B"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3.429,00</w:t>
            </w:r>
          </w:p>
        </w:tc>
        <w:tc>
          <w:tcPr>
            <w:tcW w:w="1137" w:type="dxa"/>
            <w:tcBorders>
              <w:top w:val="nil"/>
              <w:left w:val="nil"/>
              <w:bottom w:val="nil"/>
              <w:right w:val="nil"/>
            </w:tcBorders>
            <w:shd w:val="clear" w:color="auto" w:fill="auto"/>
            <w:noWrap/>
            <w:vAlign w:val="bottom"/>
            <w:hideMark/>
          </w:tcPr>
          <w:p w14:paraId="47D84855"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-3.430,38</w:t>
            </w:r>
          </w:p>
        </w:tc>
        <w:tc>
          <w:tcPr>
            <w:tcW w:w="1080" w:type="dxa"/>
            <w:tcBorders>
              <w:top w:val="nil"/>
              <w:left w:val="nil"/>
              <w:bottom w:val="nil"/>
              <w:right w:val="nil"/>
            </w:tcBorders>
            <w:shd w:val="clear" w:color="auto" w:fill="auto"/>
            <w:noWrap/>
            <w:vAlign w:val="bottom"/>
            <w:hideMark/>
          </w:tcPr>
          <w:p w14:paraId="4F5BC8FC"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-21.63%</w:t>
            </w:r>
          </w:p>
        </w:tc>
        <w:tc>
          <w:tcPr>
            <w:tcW w:w="796" w:type="dxa"/>
            <w:tcBorders>
              <w:top w:val="nil"/>
              <w:left w:val="nil"/>
              <w:bottom w:val="nil"/>
              <w:right w:val="nil"/>
            </w:tcBorders>
            <w:shd w:val="clear" w:color="auto" w:fill="auto"/>
            <w:noWrap/>
            <w:vAlign w:val="bottom"/>
            <w:hideMark/>
          </w:tcPr>
          <w:p w14:paraId="0F3A38CD"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18.98%</w:t>
            </w:r>
          </w:p>
        </w:tc>
      </w:tr>
      <w:tr w:rsidR="00331FED" w:rsidRPr="00331FED" w14:paraId="3F07CE26" w14:textId="77777777" w:rsidTr="00331FED">
        <w:trPr>
          <w:trHeight w:val="249"/>
        </w:trPr>
        <w:tc>
          <w:tcPr>
            <w:tcW w:w="387" w:type="dxa"/>
            <w:tcBorders>
              <w:top w:val="nil"/>
              <w:left w:val="nil"/>
              <w:bottom w:val="nil"/>
              <w:right w:val="nil"/>
            </w:tcBorders>
            <w:shd w:val="clear" w:color="auto" w:fill="auto"/>
            <w:noWrap/>
            <w:vAlign w:val="bottom"/>
            <w:hideMark/>
          </w:tcPr>
          <w:p w14:paraId="2576A0FA"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9</w:t>
            </w:r>
          </w:p>
        </w:tc>
        <w:tc>
          <w:tcPr>
            <w:tcW w:w="3756" w:type="dxa"/>
            <w:tcBorders>
              <w:top w:val="nil"/>
              <w:left w:val="nil"/>
              <w:bottom w:val="nil"/>
              <w:right w:val="nil"/>
            </w:tcBorders>
            <w:shd w:val="clear" w:color="auto" w:fill="auto"/>
            <w:noWrap/>
            <w:vAlign w:val="bottom"/>
            <w:hideMark/>
          </w:tcPr>
          <w:p w14:paraId="530A4C78"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xml:space="preserve">REZULTAT </w:t>
            </w:r>
          </w:p>
        </w:tc>
        <w:tc>
          <w:tcPr>
            <w:tcW w:w="1289" w:type="dxa"/>
            <w:tcBorders>
              <w:top w:val="nil"/>
              <w:left w:val="nil"/>
              <w:bottom w:val="nil"/>
              <w:right w:val="nil"/>
            </w:tcBorders>
            <w:shd w:val="clear" w:color="auto" w:fill="auto"/>
            <w:noWrap/>
            <w:vAlign w:val="bottom"/>
            <w:hideMark/>
          </w:tcPr>
          <w:p w14:paraId="4D247388"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-3.430,38</w:t>
            </w:r>
          </w:p>
        </w:tc>
        <w:tc>
          <w:tcPr>
            <w:tcW w:w="1365" w:type="dxa"/>
            <w:tcBorders>
              <w:top w:val="nil"/>
              <w:left w:val="nil"/>
              <w:bottom w:val="nil"/>
              <w:right w:val="nil"/>
            </w:tcBorders>
            <w:shd w:val="clear" w:color="auto" w:fill="auto"/>
            <w:noWrap/>
            <w:vAlign w:val="bottom"/>
            <w:hideMark/>
          </w:tcPr>
          <w:p w14:paraId="0A70FD61"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p>
        </w:tc>
        <w:tc>
          <w:tcPr>
            <w:tcW w:w="1137" w:type="dxa"/>
            <w:tcBorders>
              <w:top w:val="nil"/>
              <w:left w:val="nil"/>
              <w:bottom w:val="nil"/>
              <w:right w:val="nil"/>
            </w:tcBorders>
            <w:shd w:val="clear" w:color="auto" w:fill="auto"/>
            <w:noWrap/>
            <w:vAlign w:val="bottom"/>
            <w:hideMark/>
          </w:tcPr>
          <w:p w14:paraId="2BB524F7"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-2.779,60</w:t>
            </w:r>
          </w:p>
        </w:tc>
        <w:tc>
          <w:tcPr>
            <w:tcW w:w="1080" w:type="dxa"/>
            <w:tcBorders>
              <w:top w:val="nil"/>
              <w:left w:val="nil"/>
              <w:bottom w:val="nil"/>
              <w:right w:val="nil"/>
            </w:tcBorders>
            <w:shd w:val="clear" w:color="auto" w:fill="auto"/>
            <w:noWrap/>
            <w:vAlign w:val="bottom"/>
            <w:hideMark/>
          </w:tcPr>
          <w:p w14:paraId="5F57F072"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p>
        </w:tc>
        <w:tc>
          <w:tcPr>
            <w:tcW w:w="796" w:type="dxa"/>
            <w:tcBorders>
              <w:top w:val="nil"/>
              <w:left w:val="nil"/>
              <w:bottom w:val="nil"/>
              <w:right w:val="nil"/>
            </w:tcBorders>
            <w:shd w:val="clear" w:color="auto" w:fill="auto"/>
            <w:noWrap/>
            <w:vAlign w:val="bottom"/>
            <w:hideMark/>
          </w:tcPr>
          <w:p w14:paraId="4BB021A7" w14:textId="77777777" w:rsidR="00331FED" w:rsidRPr="00331FED" w:rsidRDefault="00331FED" w:rsidP="00331FED">
            <w:pPr>
              <w:spacing w:after="0" w:line="240" w:lineRule="auto"/>
              <w:jc w:val="right"/>
              <w:rPr>
                <w:rFonts w:ascii="Times New Roman" w:eastAsia="Times New Roman" w:hAnsi="Times New Roman" w:cs="Times New Roman"/>
                <w:sz w:val="14"/>
                <w:szCs w:val="14"/>
                <w:lang w:eastAsia="hr-HR"/>
              </w:rPr>
            </w:pPr>
          </w:p>
        </w:tc>
      </w:tr>
      <w:tr w:rsidR="00331FED" w:rsidRPr="00331FED" w14:paraId="72B0BEA0" w14:textId="77777777" w:rsidTr="00331FED">
        <w:trPr>
          <w:trHeight w:val="712"/>
        </w:trPr>
        <w:tc>
          <w:tcPr>
            <w:tcW w:w="387" w:type="dxa"/>
            <w:tcBorders>
              <w:top w:val="nil"/>
              <w:left w:val="nil"/>
              <w:bottom w:val="nil"/>
              <w:right w:val="nil"/>
            </w:tcBorders>
            <w:shd w:val="clear" w:color="000000" w:fill="D0CECE"/>
            <w:noWrap/>
            <w:vAlign w:val="bottom"/>
            <w:hideMark/>
          </w:tcPr>
          <w:p w14:paraId="297C5069"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w:t>
            </w:r>
          </w:p>
        </w:tc>
        <w:tc>
          <w:tcPr>
            <w:tcW w:w="3756" w:type="dxa"/>
            <w:tcBorders>
              <w:top w:val="nil"/>
              <w:left w:val="nil"/>
              <w:bottom w:val="nil"/>
              <w:right w:val="nil"/>
            </w:tcBorders>
            <w:shd w:val="clear" w:color="000000" w:fill="D0CECE"/>
            <w:vAlign w:val="bottom"/>
            <w:hideMark/>
          </w:tcPr>
          <w:p w14:paraId="2125A65C"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VIŠAK/MANJAK + NETO ZADUŽIVANJA/FINANCIRANJA + RASPOLOŽIVA SREDSTVA IZ PRETHODNIH GODINA</w:t>
            </w:r>
          </w:p>
        </w:tc>
        <w:tc>
          <w:tcPr>
            <w:tcW w:w="1289" w:type="dxa"/>
            <w:tcBorders>
              <w:top w:val="nil"/>
              <w:left w:val="nil"/>
              <w:bottom w:val="nil"/>
              <w:right w:val="nil"/>
            </w:tcBorders>
            <w:shd w:val="clear" w:color="000000" w:fill="D0CECE"/>
            <w:noWrap/>
            <w:vAlign w:val="bottom"/>
            <w:hideMark/>
          </w:tcPr>
          <w:p w14:paraId="3C6BE593"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w:t>
            </w:r>
          </w:p>
        </w:tc>
        <w:tc>
          <w:tcPr>
            <w:tcW w:w="1365" w:type="dxa"/>
            <w:tcBorders>
              <w:top w:val="nil"/>
              <w:left w:val="nil"/>
              <w:bottom w:val="nil"/>
              <w:right w:val="nil"/>
            </w:tcBorders>
            <w:shd w:val="clear" w:color="000000" w:fill="D0CECE"/>
            <w:noWrap/>
            <w:vAlign w:val="bottom"/>
            <w:hideMark/>
          </w:tcPr>
          <w:p w14:paraId="1252FD31"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w:t>
            </w:r>
          </w:p>
        </w:tc>
        <w:tc>
          <w:tcPr>
            <w:tcW w:w="1137" w:type="dxa"/>
            <w:tcBorders>
              <w:top w:val="nil"/>
              <w:left w:val="nil"/>
              <w:bottom w:val="nil"/>
              <w:right w:val="nil"/>
            </w:tcBorders>
            <w:shd w:val="clear" w:color="000000" w:fill="D0CECE"/>
            <w:noWrap/>
            <w:vAlign w:val="bottom"/>
            <w:hideMark/>
          </w:tcPr>
          <w:p w14:paraId="14C7EA8A" w14:textId="77777777" w:rsidR="00331FED" w:rsidRPr="00331FED" w:rsidRDefault="00331FED" w:rsidP="00331FED">
            <w:pPr>
              <w:spacing w:after="0" w:line="240" w:lineRule="auto"/>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w:t>
            </w:r>
          </w:p>
        </w:tc>
        <w:tc>
          <w:tcPr>
            <w:tcW w:w="1080" w:type="dxa"/>
            <w:tcBorders>
              <w:top w:val="nil"/>
              <w:left w:val="nil"/>
              <w:bottom w:val="nil"/>
              <w:right w:val="nil"/>
            </w:tcBorders>
            <w:shd w:val="clear" w:color="000000" w:fill="D0CECE"/>
            <w:noWrap/>
            <w:vAlign w:val="bottom"/>
            <w:hideMark/>
          </w:tcPr>
          <w:p w14:paraId="547D6A47"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w:t>
            </w:r>
          </w:p>
        </w:tc>
        <w:tc>
          <w:tcPr>
            <w:tcW w:w="796" w:type="dxa"/>
            <w:tcBorders>
              <w:top w:val="nil"/>
              <w:left w:val="nil"/>
              <w:bottom w:val="nil"/>
              <w:right w:val="nil"/>
            </w:tcBorders>
            <w:shd w:val="clear" w:color="000000" w:fill="D0CECE"/>
            <w:noWrap/>
            <w:vAlign w:val="bottom"/>
            <w:hideMark/>
          </w:tcPr>
          <w:p w14:paraId="6A62FDD5" w14:textId="77777777" w:rsidR="00331FED" w:rsidRPr="00331FED" w:rsidRDefault="00331FED" w:rsidP="00331FED">
            <w:pPr>
              <w:spacing w:after="0" w:line="240" w:lineRule="auto"/>
              <w:jc w:val="right"/>
              <w:rPr>
                <w:rFonts w:ascii="Arial" w:eastAsia="Times New Roman" w:hAnsi="Arial" w:cs="Arial"/>
                <w:b/>
                <w:bCs/>
                <w:sz w:val="14"/>
                <w:szCs w:val="14"/>
                <w:lang w:eastAsia="hr-HR"/>
              </w:rPr>
            </w:pPr>
            <w:r w:rsidRPr="00331FED">
              <w:rPr>
                <w:rFonts w:ascii="Arial" w:eastAsia="Times New Roman" w:hAnsi="Arial" w:cs="Arial"/>
                <w:b/>
                <w:bCs/>
                <w:sz w:val="14"/>
                <w:szCs w:val="14"/>
                <w:lang w:eastAsia="hr-HR"/>
              </w:rPr>
              <w:t> </w:t>
            </w:r>
          </w:p>
        </w:tc>
      </w:tr>
    </w:tbl>
    <w:p w14:paraId="7FBE7A5B" w14:textId="4446765B" w:rsidR="00A477F9" w:rsidRPr="00A95839" w:rsidRDefault="00A477F9" w:rsidP="00331FED">
      <w:pPr>
        <w:rPr>
          <w:rFonts w:cstheme="minorHAnsi"/>
        </w:rPr>
      </w:pPr>
      <w:r w:rsidRPr="00A95839">
        <w:rPr>
          <w:rFonts w:cstheme="minorHAnsi"/>
        </w:rPr>
        <w:t xml:space="preserve"> </w:t>
      </w:r>
    </w:p>
    <w:p w14:paraId="2F99EB6A" w14:textId="77777777" w:rsidR="0042485F" w:rsidRPr="00A95839" w:rsidRDefault="007B31B5" w:rsidP="00FD3E16">
      <w:pPr>
        <w:ind w:left="360"/>
        <w:rPr>
          <w:rFonts w:cstheme="minorHAnsi"/>
        </w:rPr>
      </w:pPr>
      <w:r w:rsidRPr="00A95839">
        <w:rPr>
          <w:rFonts w:cstheme="minorHAnsi"/>
        </w:rPr>
        <w:t xml:space="preserve">Prihodi i primici </w:t>
      </w:r>
      <w:r w:rsidR="00E57F83" w:rsidRPr="00A95839">
        <w:rPr>
          <w:rFonts w:cstheme="minorHAnsi"/>
        </w:rPr>
        <w:t xml:space="preserve">poslovanja </w:t>
      </w:r>
    </w:p>
    <w:p w14:paraId="0CE55860" w14:textId="08224610" w:rsidR="00B96647" w:rsidRPr="00202F49" w:rsidRDefault="001E1CCC" w:rsidP="00242A2C">
      <w:pPr>
        <w:rPr>
          <w:rFonts w:cstheme="minorHAnsi"/>
        </w:rPr>
      </w:pPr>
      <w:r w:rsidRPr="00AA77EF">
        <w:rPr>
          <w:rFonts w:cstheme="minorHAnsi"/>
          <w:b/>
          <w:bCs/>
        </w:rPr>
        <w:t>Račun plana 6-</w:t>
      </w:r>
      <w:r>
        <w:rPr>
          <w:rFonts w:cstheme="minorHAnsi"/>
        </w:rPr>
        <w:t xml:space="preserve"> </w:t>
      </w:r>
      <w:r w:rsidR="00B96647" w:rsidRPr="00202F49">
        <w:rPr>
          <w:rFonts w:cstheme="minorHAnsi"/>
        </w:rPr>
        <w:t xml:space="preserve">Prihodi poslovanja </w:t>
      </w:r>
      <w:r w:rsidR="00202F49" w:rsidRPr="00202F49">
        <w:rPr>
          <w:rFonts w:cstheme="minorHAnsi"/>
        </w:rPr>
        <w:t>=</w:t>
      </w:r>
      <w:r w:rsidR="003F08BE">
        <w:rPr>
          <w:rFonts w:cstheme="minorHAnsi"/>
        </w:rPr>
        <w:t>40</w:t>
      </w:r>
      <w:r w:rsidR="0015238D">
        <w:rPr>
          <w:rFonts w:cstheme="minorHAnsi"/>
        </w:rPr>
        <w:t>7</w:t>
      </w:r>
      <w:r w:rsidR="003F08BE">
        <w:rPr>
          <w:rFonts w:cstheme="minorHAnsi"/>
        </w:rPr>
        <w:t>.470,80</w:t>
      </w:r>
      <w:r w:rsidR="00202F49" w:rsidRPr="00202F49">
        <w:rPr>
          <w:rFonts w:cstheme="minorHAnsi"/>
        </w:rPr>
        <w:t xml:space="preserve">kn </w:t>
      </w:r>
      <w:r w:rsidR="00B96647" w:rsidRPr="00202F49">
        <w:rPr>
          <w:rFonts w:cstheme="minorHAnsi"/>
        </w:rPr>
        <w:t>–</w:t>
      </w:r>
      <w:r w:rsidR="00FD3E16">
        <w:rPr>
          <w:rFonts w:cstheme="minorHAnsi"/>
        </w:rPr>
        <w:t xml:space="preserve">indeks realizacije je </w:t>
      </w:r>
      <w:r w:rsidR="003F08BE">
        <w:rPr>
          <w:rFonts w:cstheme="minorHAnsi"/>
        </w:rPr>
        <w:t>34,9</w:t>
      </w:r>
      <w:r>
        <w:rPr>
          <w:rFonts w:cstheme="minorHAnsi"/>
        </w:rPr>
        <w:t xml:space="preserve">% veći </w:t>
      </w:r>
      <w:r w:rsidR="00B96647" w:rsidRPr="00202F49">
        <w:rPr>
          <w:rFonts w:cstheme="minorHAnsi"/>
        </w:rPr>
        <w:t xml:space="preserve"> u odnosu na prethodnu godinu </w:t>
      </w:r>
      <w:r w:rsidR="00B32056">
        <w:rPr>
          <w:rFonts w:cstheme="minorHAnsi"/>
        </w:rPr>
        <w:t xml:space="preserve">iz razloga što je početkom godine uređena Zavičajna zbirka Lipovljana  </w:t>
      </w:r>
      <w:r w:rsidR="00242A2C">
        <w:rPr>
          <w:rFonts w:cstheme="minorHAnsi"/>
        </w:rPr>
        <w:t>,izvori su najvećim dijelom od osnivača za redovno poslovanje</w:t>
      </w:r>
      <w:r w:rsidR="00B32056">
        <w:rPr>
          <w:rFonts w:cstheme="minorHAnsi"/>
        </w:rPr>
        <w:t xml:space="preserve"> i</w:t>
      </w:r>
      <w:r w:rsidR="00242A2C">
        <w:rPr>
          <w:rFonts w:cstheme="minorHAnsi"/>
        </w:rPr>
        <w:t xml:space="preserve">  nabavu knjiga, izvori od Ministarstva kulture za nabavu knjiga te mali dio od članarina i </w:t>
      </w:r>
      <w:proofErr w:type="spellStart"/>
      <w:r w:rsidR="00242A2C">
        <w:rPr>
          <w:rFonts w:cstheme="minorHAnsi"/>
        </w:rPr>
        <w:t>zakasnina</w:t>
      </w:r>
      <w:proofErr w:type="spellEnd"/>
      <w:r w:rsidR="00242A2C">
        <w:rPr>
          <w:rFonts w:cstheme="minorHAnsi"/>
        </w:rPr>
        <w:t>.</w:t>
      </w:r>
    </w:p>
    <w:p w14:paraId="557C02F6" w14:textId="435F5E53" w:rsidR="00202F49" w:rsidRPr="00202F49" w:rsidRDefault="00242A2C" w:rsidP="00242A2C">
      <w:pPr>
        <w:rPr>
          <w:rFonts w:cstheme="minorHAnsi"/>
        </w:rPr>
      </w:pPr>
      <w:r>
        <w:rPr>
          <w:rFonts w:cstheme="minorHAnsi"/>
          <w:b/>
        </w:rPr>
        <w:t>R</w:t>
      </w:r>
      <w:r w:rsidR="00FD3E16">
        <w:rPr>
          <w:rFonts w:cstheme="minorHAnsi"/>
          <w:b/>
        </w:rPr>
        <w:t xml:space="preserve">ačuni skupine 63- </w:t>
      </w:r>
      <w:r w:rsidR="00202F49" w:rsidRPr="00202F49">
        <w:rPr>
          <w:rFonts w:cstheme="minorHAnsi"/>
        </w:rPr>
        <w:t xml:space="preserve">Pomoći iz inozemstva i od subjekata unutar općeg proračuna </w:t>
      </w:r>
    </w:p>
    <w:p w14:paraId="118A7807" w14:textId="443EA030" w:rsidR="00202F49" w:rsidRPr="00202F49" w:rsidRDefault="00202F49" w:rsidP="00242A2C">
      <w:pPr>
        <w:rPr>
          <w:rFonts w:cstheme="minorHAnsi"/>
        </w:rPr>
      </w:pPr>
      <w:r w:rsidRPr="00202F49">
        <w:rPr>
          <w:rFonts w:cstheme="minorHAnsi"/>
        </w:rPr>
        <w:t>Pomoći proračunskim korisnicima iz proračuna koji im nije nadležan</w:t>
      </w:r>
      <w:r w:rsidR="00FD3E16">
        <w:rPr>
          <w:rFonts w:cstheme="minorHAnsi"/>
        </w:rPr>
        <w:t xml:space="preserve"> </w:t>
      </w:r>
      <w:r w:rsidR="000B7C5C">
        <w:rPr>
          <w:rFonts w:cstheme="minorHAnsi"/>
        </w:rPr>
        <w:t>27.000,00</w:t>
      </w:r>
      <w:r w:rsidRPr="00202F49">
        <w:rPr>
          <w:rFonts w:cstheme="minorHAnsi"/>
        </w:rPr>
        <w:t>kn</w:t>
      </w:r>
    </w:p>
    <w:p w14:paraId="082B6429" w14:textId="4D63D277" w:rsidR="00A159F0" w:rsidRPr="00202F49" w:rsidRDefault="00202F49" w:rsidP="00242A2C">
      <w:pPr>
        <w:rPr>
          <w:rFonts w:cstheme="minorHAnsi"/>
        </w:rPr>
      </w:pPr>
      <w:r w:rsidRPr="00202F49">
        <w:rPr>
          <w:rFonts w:cstheme="minorHAnsi"/>
        </w:rPr>
        <w:t>T</w:t>
      </w:r>
      <w:r w:rsidR="00B96647" w:rsidRPr="00202F49">
        <w:rPr>
          <w:rFonts w:cstheme="minorHAnsi"/>
        </w:rPr>
        <w:t xml:space="preserve">ekuće pomoći </w:t>
      </w:r>
      <w:r w:rsidR="00A159F0" w:rsidRPr="00202F49">
        <w:rPr>
          <w:rFonts w:cstheme="minorHAnsi"/>
        </w:rPr>
        <w:t>ostvarene su od Ministarstva kulture za održavanje kazališne predstave</w:t>
      </w:r>
      <w:r w:rsidRPr="00202F49">
        <w:rPr>
          <w:rFonts w:cstheme="minorHAnsi"/>
        </w:rPr>
        <w:t>,</w:t>
      </w:r>
      <w:r w:rsidR="00E57F83">
        <w:rPr>
          <w:rFonts w:cstheme="minorHAnsi"/>
        </w:rPr>
        <w:t xml:space="preserve"> </w:t>
      </w:r>
      <w:r w:rsidRPr="00202F49">
        <w:rPr>
          <w:rFonts w:cstheme="minorHAnsi"/>
        </w:rPr>
        <w:t xml:space="preserve">radionica i glazbenih priredbi </w:t>
      </w:r>
      <w:r w:rsidR="00A159F0" w:rsidRPr="00202F49">
        <w:rPr>
          <w:rFonts w:cstheme="minorHAnsi"/>
        </w:rPr>
        <w:t xml:space="preserve"> </w:t>
      </w:r>
      <w:r w:rsidR="000B7C5C">
        <w:rPr>
          <w:rFonts w:cstheme="minorHAnsi"/>
        </w:rPr>
        <w:t>2.000,00</w:t>
      </w:r>
      <w:r w:rsidRPr="00202F49">
        <w:rPr>
          <w:rFonts w:cstheme="minorHAnsi"/>
        </w:rPr>
        <w:t xml:space="preserve">kn </w:t>
      </w:r>
    </w:p>
    <w:p w14:paraId="6A54524F" w14:textId="7C6CCBB7" w:rsidR="00FD3E16" w:rsidRDefault="00351597" w:rsidP="00242A2C">
      <w:pPr>
        <w:rPr>
          <w:rFonts w:cstheme="minorHAnsi"/>
        </w:rPr>
      </w:pPr>
      <w:r w:rsidRPr="00202F49">
        <w:rPr>
          <w:rFonts w:cstheme="minorHAnsi"/>
        </w:rPr>
        <w:t xml:space="preserve">Kapitalne pomoći iz državnog proračuna za nabavku  knjiga u knjižnici od Ministarstva kulture </w:t>
      </w:r>
      <w:r w:rsidR="00F84325">
        <w:rPr>
          <w:rFonts w:cstheme="minorHAnsi"/>
        </w:rPr>
        <w:t xml:space="preserve">u iznosu od </w:t>
      </w:r>
      <w:r w:rsidR="000B7C5C">
        <w:rPr>
          <w:rFonts w:cstheme="minorHAnsi"/>
        </w:rPr>
        <w:t>20</w:t>
      </w:r>
      <w:r w:rsidR="004605BE" w:rsidRPr="00202F49">
        <w:rPr>
          <w:rFonts w:cstheme="minorHAnsi"/>
        </w:rPr>
        <w:t xml:space="preserve">.000,00 </w:t>
      </w:r>
      <w:r w:rsidR="00A159F0" w:rsidRPr="00202F49">
        <w:rPr>
          <w:rFonts w:cstheme="minorHAnsi"/>
        </w:rPr>
        <w:t>kuna</w:t>
      </w:r>
      <w:r w:rsidR="000B7C5C">
        <w:rPr>
          <w:rFonts w:cstheme="minorHAnsi"/>
        </w:rPr>
        <w:t xml:space="preserve"> te 5.000,00 za nabavu prijenosnog računala i monitora </w:t>
      </w:r>
    </w:p>
    <w:p w14:paraId="09B65DA7" w14:textId="1425B6C5" w:rsidR="00FD3E16" w:rsidRPr="00FD3E16" w:rsidRDefault="00242A2C" w:rsidP="00242A2C">
      <w:pPr>
        <w:rPr>
          <w:rFonts w:cstheme="minorHAnsi"/>
          <w:b/>
          <w:bCs/>
        </w:rPr>
      </w:pPr>
      <w:r>
        <w:rPr>
          <w:rFonts w:cstheme="minorHAnsi"/>
          <w:b/>
          <w:bCs/>
        </w:rPr>
        <w:t>R</w:t>
      </w:r>
      <w:r w:rsidR="00FD3E16">
        <w:rPr>
          <w:rFonts w:cstheme="minorHAnsi"/>
          <w:b/>
          <w:bCs/>
        </w:rPr>
        <w:t xml:space="preserve">ačuni skupine 65- </w:t>
      </w:r>
      <w:r w:rsidR="00FD3E16" w:rsidRPr="00FD3E16">
        <w:rPr>
          <w:rFonts w:cstheme="minorHAnsi"/>
          <w:b/>
          <w:bCs/>
        </w:rPr>
        <w:t xml:space="preserve">Prihodi od upravnih i administrativnih pristojbi ,pristojbi po posebnim propisima i naknada </w:t>
      </w:r>
      <w:r w:rsidR="00D75E1C">
        <w:rPr>
          <w:rFonts w:cstheme="minorHAnsi"/>
          <w:b/>
          <w:bCs/>
        </w:rPr>
        <w:t>2.374,01</w:t>
      </w:r>
      <w:r w:rsidR="00FD3E16">
        <w:rPr>
          <w:rFonts w:cstheme="minorHAnsi"/>
          <w:b/>
          <w:bCs/>
        </w:rPr>
        <w:t>kn</w:t>
      </w:r>
    </w:p>
    <w:p w14:paraId="4D225C16" w14:textId="25E6971A" w:rsidR="00A159F0" w:rsidRDefault="00FD3E16" w:rsidP="003B5A50">
      <w:pPr>
        <w:rPr>
          <w:rFonts w:cstheme="minorHAnsi"/>
        </w:rPr>
      </w:pPr>
      <w:r>
        <w:rPr>
          <w:rFonts w:cstheme="minorHAnsi"/>
        </w:rPr>
        <w:t xml:space="preserve">Prihodi po posebnim propisima </w:t>
      </w:r>
      <w:r w:rsidR="005B488C">
        <w:rPr>
          <w:rFonts w:cstheme="minorHAnsi"/>
        </w:rPr>
        <w:t xml:space="preserve"> </w:t>
      </w:r>
      <w:r w:rsidR="00D75E1C">
        <w:rPr>
          <w:rFonts w:cstheme="minorHAnsi"/>
        </w:rPr>
        <w:t>-</w:t>
      </w:r>
      <w:r w:rsidR="005B488C">
        <w:rPr>
          <w:rFonts w:cstheme="minorHAnsi"/>
        </w:rPr>
        <w:t xml:space="preserve">Ostali nespomenuti prihodi </w:t>
      </w:r>
      <w:r>
        <w:rPr>
          <w:rFonts w:cstheme="minorHAnsi"/>
        </w:rPr>
        <w:t>participacij</w:t>
      </w:r>
      <w:r w:rsidR="00B32056">
        <w:rPr>
          <w:rFonts w:cstheme="minorHAnsi"/>
        </w:rPr>
        <w:t xml:space="preserve">a za </w:t>
      </w:r>
      <w:r w:rsidR="00A159F0" w:rsidRPr="00202F49">
        <w:rPr>
          <w:rFonts w:cstheme="minorHAnsi"/>
        </w:rPr>
        <w:t xml:space="preserve">naplatu članarina i </w:t>
      </w:r>
      <w:proofErr w:type="spellStart"/>
      <w:r w:rsidR="00A159F0" w:rsidRPr="00202F49">
        <w:rPr>
          <w:rFonts w:cstheme="minorHAnsi"/>
        </w:rPr>
        <w:t>zakasnina</w:t>
      </w:r>
      <w:proofErr w:type="spellEnd"/>
      <w:r w:rsidR="00A159F0" w:rsidRPr="00202F49">
        <w:rPr>
          <w:rFonts w:cstheme="minorHAnsi"/>
        </w:rPr>
        <w:t xml:space="preserve"> za posuđene knjige </w:t>
      </w:r>
      <w:r w:rsidR="00F84325">
        <w:rPr>
          <w:rFonts w:cstheme="minorHAnsi"/>
        </w:rPr>
        <w:t xml:space="preserve">, </w:t>
      </w:r>
      <w:r>
        <w:rPr>
          <w:rFonts w:cstheme="minorHAnsi"/>
        </w:rPr>
        <w:t xml:space="preserve">realizacija je </w:t>
      </w:r>
      <w:r w:rsidR="00B32056">
        <w:rPr>
          <w:rFonts w:cstheme="minorHAnsi"/>
        </w:rPr>
        <w:t xml:space="preserve">nešto veća </w:t>
      </w:r>
      <w:r>
        <w:rPr>
          <w:rFonts w:cstheme="minorHAnsi"/>
        </w:rPr>
        <w:t xml:space="preserve">radi </w:t>
      </w:r>
      <w:r w:rsidR="00B32056">
        <w:rPr>
          <w:rFonts w:cstheme="minorHAnsi"/>
        </w:rPr>
        <w:t xml:space="preserve">novih članova </w:t>
      </w:r>
      <w:r>
        <w:rPr>
          <w:rFonts w:cstheme="minorHAnsi"/>
        </w:rPr>
        <w:t xml:space="preserve"> </w:t>
      </w:r>
    </w:p>
    <w:p w14:paraId="1A3F7845" w14:textId="1E825BF3" w:rsidR="0015238D" w:rsidRPr="000A5A84" w:rsidRDefault="0015238D" w:rsidP="003B5A50">
      <w:pPr>
        <w:rPr>
          <w:rFonts w:cstheme="minorHAnsi"/>
          <w:b/>
          <w:bCs/>
        </w:rPr>
      </w:pPr>
      <w:r w:rsidRPr="000A5A84">
        <w:rPr>
          <w:rFonts w:cstheme="minorHAnsi"/>
          <w:b/>
          <w:bCs/>
        </w:rPr>
        <w:t>Računi skupine 66-Prihod od prodaje proizvoda i usluga -prihod od donacija</w:t>
      </w:r>
    </w:p>
    <w:p w14:paraId="0A0E38BF" w14:textId="44018D21" w:rsidR="0015238D" w:rsidRDefault="0015238D" w:rsidP="003B5A50">
      <w:pPr>
        <w:rPr>
          <w:rFonts w:cstheme="minorHAnsi"/>
        </w:rPr>
      </w:pPr>
      <w:r>
        <w:rPr>
          <w:rFonts w:cstheme="minorHAnsi"/>
        </w:rPr>
        <w:t>Donacije od pravnih i fizičkih osoba izvan općeg proračuna =3.000,00kn, donacija je Hrvatskih šuma za nabavu opreme za Zavičajnu zbirku Lipovljana</w:t>
      </w:r>
    </w:p>
    <w:p w14:paraId="7E4E039F" w14:textId="2BBA5960" w:rsidR="003A2336" w:rsidRPr="00202F49" w:rsidRDefault="003B5A50" w:rsidP="003B5A50">
      <w:pPr>
        <w:rPr>
          <w:rFonts w:cstheme="minorHAnsi"/>
        </w:rPr>
      </w:pPr>
      <w:r w:rsidRPr="003B5A50">
        <w:rPr>
          <w:rFonts w:cstheme="minorHAnsi"/>
          <w:b/>
          <w:bCs/>
        </w:rPr>
        <w:lastRenderedPageBreak/>
        <w:t>R</w:t>
      </w:r>
      <w:r w:rsidR="003A2336" w:rsidRPr="003B5A50">
        <w:rPr>
          <w:rFonts w:cstheme="minorHAnsi"/>
          <w:b/>
          <w:bCs/>
        </w:rPr>
        <w:t>ačuni skupine 67</w:t>
      </w:r>
      <w:r w:rsidR="003A2336">
        <w:rPr>
          <w:rFonts w:cstheme="minorHAnsi"/>
        </w:rPr>
        <w:t>- Prihodi od nadl</w:t>
      </w:r>
      <w:r w:rsidR="00232DAB">
        <w:rPr>
          <w:rFonts w:cstheme="minorHAnsi"/>
        </w:rPr>
        <w:t>e</w:t>
      </w:r>
      <w:r w:rsidR="003A2336">
        <w:rPr>
          <w:rFonts w:cstheme="minorHAnsi"/>
        </w:rPr>
        <w:t>žnog proračuna</w:t>
      </w:r>
      <w:r w:rsidR="00232DAB">
        <w:rPr>
          <w:rFonts w:cstheme="minorHAnsi"/>
        </w:rPr>
        <w:t>=</w:t>
      </w:r>
      <w:r w:rsidR="00465B95">
        <w:rPr>
          <w:rFonts w:cstheme="minorHAnsi"/>
        </w:rPr>
        <w:t>375.096,79</w:t>
      </w:r>
      <w:r w:rsidR="00232DAB">
        <w:rPr>
          <w:rFonts w:cstheme="minorHAnsi"/>
        </w:rPr>
        <w:t>kn</w:t>
      </w:r>
      <w:r w:rsidR="003A2336">
        <w:rPr>
          <w:rFonts w:cstheme="minorHAnsi"/>
        </w:rPr>
        <w:t xml:space="preserve"> </w:t>
      </w:r>
    </w:p>
    <w:p w14:paraId="7F7E11BC" w14:textId="5DFFEE98" w:rsidR="00232DAB" w:rsidRDefault="00A159F0" w:rsidP="003B5A50">
      <w:pPr>
        <w:rPr>
          <w:rFonts w:cstheme="minorHAnsi"/>
        </w:rPr>
      </w:pPr>
      <w:r w:rsidRPr="00202F49">
        <w:rPr>
          <w:rFonts w:cstheme="minorHAnsi"/>
        </w:rPr>
        <w:t xml:space="preserve">Prihod od nadležnog proračuna </w:t>
      </w:r>
      <w:r w:rsidR="00465B95">
        <w:rPr>
          <w:rFonts w:cstheme="minorHAnsi"/>
        </w:rPr>
        <w:t>(Općina Lipovljani)</w:t>
      </w:r>
    </w:p>
    <w:p w14:paraId="7026419C" w14:textId="54141108" w:rsidR="00465B95" w:rsidRDefault="00232DAB" w:rsidP="003B5A50">
      <w:pPr>
        <w:rPr>
          <w:rFonts w:cstheme="minorHAnsi"/>
        </w:rPr>
      </w:pPr>
      <w:r>
        <w:rPr>
          <w:rFonts w:cstheme="minorHAnsi"/>
        </w:rPr>
        <w:t xml:space="preserve">Prihodi od nadležnog proračuna za financiranje rashoda poslovanja </w:t>
      </w:r>
      <w:r w:rsidR="00465B95">
        <w:rPr>
          <w:rFonts w:cstheme="minorHAnsi"/>
        </w:rPr>
        <w:t>295.105,53</w:t>
      </w:r>
      <w:r>
        <w:rPr>
          <w:rFonts w:cstheme="minorHAnsi"/>
        </w:rPr>
        <w:t>kn</w:t>
      </w:r>
      <w:r w:rsidR="00E57F83">
        <w:rPr>
          <w:rFonts w:cstheme="minorHAnsi"/>
        </w:rPr>
        <w:t xml:space="preserve"> </w:t>
      </w:r>
      <w:r w:rsidR="00E96AA8">
        <w:rPr>
          <w:rFonts w:cstheme="minorHAnsi"/>
        </w:rPr>
        <w:t xml:space="preserve">financira proračunskog korisnika za plaće i materijalne rashode </w:t>
      </w:r>
      <w:r>
        <w:rPr>
          <w:rFonts w:cstheme="minorHAnsi"/>
        </w:rPr>
        <w:t xml:space="preserve">,indeks je </w:t>
      </w:r>
      <w:r w:rsidR="002E77C5">
        <w:rPr>
          <w:rFonts w:cstheme="minorHAnsi"/>
        </w:rPr>
        <w:t xml:space="preserve">za </w:t>
      </w:r>
      <w:r w:rsidR="00465B95">
        <w:rPr>
          <w:rFonts w:cstheme="minorHAnsi"/>
        </w:rPr>
        <w:t>33,1</w:t>
      </w:r>
      <w:r w:rsidR="002E77C5">
        <w:rPr>
          <w:rFonts w:cstheme="minorHAnsi"/>
        </w:rPr>
        <w:t>% v</w:t>
      </w:r>
      <w:r>
        <w:rPr>
          <w:rFonts w:cstheme="minorHAnsi"/>
        </w:rPr>
        <w:t>eći u odnosu na prethodnu godinu radi promjene osnovice minimalne plaće u RH</w:t>
      </w:r>
      <w:r w:rsidR="002E77C5">
        <w:rPr>
          <w:rFonts w:cstheme="minorHAnsi"/>
        </w:rPr>
        <w:t xml:space="preserve"> sukladno Odluci o visini osnovice</w:t>
      </w:r>
      <w:r w:rsidR="00465B95">
        <w:rPr>
          <w:rFonts w:cstheme="minorHAnsi"/>
        </w:rPr>
        <w:t xml:space="preserve"> te radi odobrenog većeg iznosa u proračunu za radionice i kazališne predstave.</w:t>
      </w:r>
    </w:p>
    <w:p w14:paraId="3A339C8C" w14:textId="15298303" w:rsidR="00A159F0" w:rsidRDefault="00A159F0" w:rsidP="003B5A50">
      <w:pPr>
        <w:rPr>
          <w:rFonts w:cstheme="minorHAnsi"/>
        </w:rPr>
      </w:pPr>
      <w:r w:rsidRPr="00202F49">
        <w:rPr>
          <w:rFonts w:cstheme="minorHAnsi"/>
        </w:rPr>
        <w:t>Prihodi za financiranje rashoda poslovanja i za nabavu nefinancijsk</w:t>
      </w:r>
      <w:r w:rsidR="00374342">
        <w:rPr>
          <w:rFonts w:cstheme="minorHAnsi"/>
        </w:rPr>
        <w:t>e imovine</w:t>
      </w:r>
      <w:r w:rsidR="00FC6E45">
        <w:rPr>
          <w:rFonts w:cstheme="minorHAnsi"/>
        </w:rPr>
        <w:t xml:space="preserve"> </w:t>
      </w:r>
      <w:r w:rsidR="00465B95">
        <w:rPr>
          <w:rFonts w:cstheme="minorHAnsi"/>
        </w:rPr>
        <w:t>79.991,26</w:t>
      </w:r>
      <w:r w:rsidR="00B91D16">
        <w:rPr>
          <w:rFonts w:cstheme="minorHAnsi"/>
        </w:rPr>
        <w:t>kn</w:t>
      </w:r>
      <w:r w:rsidR="00FC6E45">
        <w:rPr>
          <w:rFonts w:cstheme="minorHAnsi"/>
        </w:rPr>
        <w:t>-</w:t>
      </w:r>
      <w:r w:rsidR="00B91D16">
        <w:rPr>
          <w:rFonts w:cstheme="minorHAnsi"/>
        </w:rPr>
        <w:t xml:space="preserve">za nabavu </w:t>
      </w:r>
      <w:r w:rsidR="00FC6E45">
        <w:rPr>
          <w:rFonts w:cstheme="minorHAnsi"/>
        </w:rPr>
        <w:t>knjig</w:t>
      </w:r>
      <w:r w:rsidR="00B91D16">
        <w:rPr>
          <w:rFonts w:cstheme="minorHAnsi"/>
        </w:rPr>
        <w:t>a 20.000,00 kn</w:t>
      </w:r>
      <w:r w:rsidR="00465B95">
        <w:rPr>
          <w:rFonts w:cstheme="minorHAnsi"/>
        </w:rPr>
        <w:t xml:space="preserve">, nabava prijenosnog računala i monitora u iznosu 5.998,76kn </w:t>
      </w:r>
      <w:r w:rsidR="00B91D16">
        <w:rPr>
          <w:rFonts w:cstheme="minorHAnsi"/>
        </w:rPr>
        <w:t xml:space="preserve"> te za uređenje Zavičajne zbirke </w:t>
      </w:r>
      <w:r w:rsidR="00465B95">
        <w:rPr>
          <w:rFonts w:cstheme="minorHAnsi"/>
        </w:rPr>
        <w:t>Lipovljana 53.992,50</w:t>
      </w:r>
      <w:r w:rsidR="00B91D16">
        <w:rPr>
          <w:rFonts w:cstheme="minorHAnsi"/>
        </w:rPr>
        <w:t>kn,</w:t>
      </w:r>
      <w:r w:rsidR="00FC6E45">
        <w:rPr>
          <w:rFonts w:cstheme="minorHAnsi"/>
        </w:rPr>
        <w:t xml:space="preserve"> </w:t>
      </w:r>
      <w:r w:rsidR="00232DAB">
        <w:rPr>
          <w:rFonts w:cstheme="minorHAnsi"/>
        </w:rPr>
        <w:t xml:space="preserve">indeks je </w:t>
      </w:r>
      <w:r w:rsidR="00B91D16">
        <w:rPr>
          <w:rFonts w:cstheme="minorHAnsi"/>
        </w:rPr>
        <w:t xml:space="preserve">puno veći </w:t>
      </w:r>
      <w:r w:rsidR="00232DAB">
        <w:rPr>
          <w:rFonts w:cstheme="minorHAnsi"/>
        </w:rPr>
        <w:t xml:space="preserve"> </w:t>
      </w:r>
      <w:r w:rsidRPr="00202F49">
        <w:rPr>
          <w:rFonts w:cstheme="minorHAnsi"/>
        </w:rPr>
        <w:t xml:space="preserve">u odnosu na prethodnu godinu </w:t>
      </w:r>
      <w:r w:rsidR="00B91D16">
        <w:rPr>
          <w:rFonts w:cstheme="minorHAnsi"/>
        </w:rPr>
        <w:t>radi povećanog planiranog iznosa za knjige</w:t>
      </w:r>
      <w:r w:rsidR="00465B95">
        <w:rPr>
          <w:rFonts w:cstheme="minorHAnsi"/>
        </w:rPr>
        <w:t>, nabave prijenosnog računala</w:t>
      </w:r>
      <w:r w:rsidR="00B91D16">
        <w:rPr>
          <w:rFonts w:cstheme="minorHAnsi"/>
        </w:rPr>
        <w:t xml:space="preserve"> i planiranog uređenja Zavičajne zbirke Lipovljana</w:t>
      </w:r>
      <w:r w:rsidR="00AA76F3">
        <w:rPr>
          <w:rFonts w:cstheme="minorHAnsi"/>
        </w:rPr>
        <w:t xml:space="preserve">. </w:t>
      </w:r>
    </w:p>
    <w:p w14:paraId="6909778E" w14:textId="25FD0426" w:rsidR="006B038C" w:rsidRPr="00A95839" w:rsidRDefault="00FD3E16" w:rsidP="00A95839">
      <w:pPr>
        <w:rPr>
          <w:rFonts w:cstheme="minorHAnsi"/>
          <w:b/>
          <w:bCs/>
        </w:rPr>
      </w:pPr>
      <w:r w:rsidRPr="00A95839">
        <w:rPr>
          <w:rFonts w:cstheme="minorHAnsi"/>
          <w:b/>
          <w:bCs/>
        </w:rPr>
        <w:t>Rashodi</w:t>
      </w:r>
      <w:r w:rsidR="00A95839">
        <w:rPr>
          <w:rFonts w:cstheme="minorHAnsi"/>
          <w:b/>
          <w:bCs/>
        </w:rPr>
        <w:t xml:space="preserve">/ </w:t>
      </w:r>
      <w:r w:rsidR="00E57F83" w:rsidRPr="00FD3E16">
        <w:rPr>
          <w:rFonts w:cstheme="minorHAnsi"/>
          <w:b/>
        </w:rPr>
        <w:t xml:space="preserve">Rashodi i izdaci poslovanja </w:t>
      </w:r>
      <w:r w:rsidR="00351597" w:rsidRPr="00FD3E16">
        <w:rPr>
          <w:rFonts w:cstheme="minorHAnsi"/>
          <w:b/>
        </w:rPr>
        <w:t xml:space="preserve"> </w:t>
      </w:r>
    </w:p>
    <w:p w14:paraId="2B3C747B" w14:textId="6FBBCF29" w:rsidR="008B4F7A" w:rsidRPr="00202F49" w:rsidRDefault="00AA77EF" w:rsidP="008B4F7A">
      <w:pPr>
        <w:rPr>
          <w:rFonts w:cstheme="minorHAnsi"/>
        </w:rPr>
      </w:pPr>
      <w:r w:rsidRPr="00AA77EF">
        <w:rPr>
          <w:rFonts w:cstheme="minorHAnsi"/>
          <w:b/>
          <w:bCs/>
        </w:rPr>
        <w:t>Račun plana 3</w:t>
      </w:r>
      <w:r>
        <w:rPr>
          <w:rFonts w:cstheme="minorHAnsi"/>
        </w:rPr>
        <w:t xml:space="preserve">- </w:t>
      </w:r>
      <w:r w:rsidR="008B4F7A" w:rsidRPr="00202F49">
        <w:rPr>
          <w:rFonts w:cstheme="minorHAnsi"/>
        </w:rPr>
        <w:t>Rashodi poslovanja</w:t>
      </w:r>
      <w:r w:rsidR="00E57F83">
        <w:rPr>
          <w:rFonts w:cstheme="minorHAnsi"/>
        </w:rPr>
        <w:t xml:space="preserve"> </w:t>
      </w:r>
      <w:r w:rsidR="00D21617">
        <w:rPr>
          <w:rFonts w:cstheme="minorHAnsi"/>
        </w:rPr>
        <w:t>298.342,31</w:t>
      </w:r>
      <w:r w:rsidR="00BB61E2">
        <w:rPr>
          <w:rFonts w:cstheme="minorHAnsi"/>
        </w:rPr>
        <w:t>kn</w:t>
      </w:r>
      <w:r w:rsidR="008B4F7A" w:rsidRPr="00202F49">
        <w:rPr>
          <w:rFonts w:cstheme="minorHAnsi"/>
        </w:rPr>
        <w:t xml:space="preserve"> izvršeni su za </w:t>
      </w:r>
      <w:r w:rsidR="00D21617">
        <w:rPr>
          <w:rFonts w:cstheme="minorHAnsi"/>
        </w:rPr>
        <w:t>18,7</w:t>
      </w:r>
      <w:r w:rsidR="008B4F7A" w:rsidRPr="00202F49">
        <w:rPr>
          <w:rFonts w:cstheme="minorHAnsi"/>
        </w:rPr>
        <w:t xml:space="preserve">% više u odnosu na prethodnu godinu  </w:t>
      </w:r>
      <w:r w:rsidR="00D21617">
        <w:rPr>
          <w:rFonts w:cstheme="minorHAnsi"/>
        </w:rPr>
        <w:t>kako slijedi</w:t>
      </w:r>
    </w:p>
    <w:p w14:paraId="494D49C1" w14:textId="1DF4EC2E" w:rsidR="00E57F83" w:rsidRDefault="003B5A50" w:rsidP="008B4F7A">
      <w:pPr>
        <w:rPr>
          <w:rFonts w:cstheme="minorHAnsi"/>
        </w:rPr>
      </w:pPr>
      <w:r>
        <w:rPr>
          <w:rFonts w:cstheme="minorHAnsi"/>
          <w:b/>
          <w:bCs/>
        </w:rPr>
        <w:t>R</w:t>
      </w:r>
      <w:r w:rsidR="00BB61E2" w:rsidRPr="00BB61E2">
        <w:rPr>
          <w:rFonts w:cstheme="minorHAnsi"/>
          <w:b/>
          <w:bCs/>
        </w:rPr>
        <w:t>ačuni skupine 31</w:t>
      </w:r>
      <w:r w:rsidR="00BB61E2">
        <w:rPr>
          <w:rFonts w:cstheme="minorHAnsi"/>
        </w:rPr>
        <w:t xml:space="preserve">- </w:t>
      </w:r>
      <w:r w:rsidR="008B4F7A" w:rsidRPr="00202F49">
        <w:rPr>
          <w:rFonts w:cstheme="minorHAnsi"/>
        </w:rPr>
        <w:t xml:space="preserve"> </w:t>
      </w:r>
      <w:r w:rsidR="003309B6" w:rsidRPr="00202F49">
        <w:rPr>
          <w:rFonts w:cstheme="minorHAnsi"/>
        </w:rPr>
        <w:t xml:space="preserve">Rashodi za zaposlene </w:t>
      </w:r>
      <w:r w:rsidR="00380D70">
        <w:rPr>
          <w:rFonts w:cstheme="minorHAnsi"/>
        </w:rPr>
        <w:t>189.219,00</w:t>
      </w:r>
      <w:r w:rsidR="00E57F83">
        <w:rPr>
          <w:rFonts w:cstheme="minorHAnsi"/>
        </w:rPr>
        <w:t xml:space="preserve">kn </w:t>
      </w:r>
      <w:r w:rsidR="003309B6" w:rsidRPr="00202F49">
        <w:rPr>
          <w:rFonts w:cstheme="minorHAnsi"/>
        </w:rPr>
        <w:t xml:space="preserve">, rashodi su izvršeni </w:t>
      </w:r>
      <w:r w:rsidR="00BB61E2">
        <w:rPr>
          <w:rFonts w:cstheme="minorHAnsi"/>
        </w:rPr>
        <w:t xml:space="preserve">po indexu </w:t>
      </w:r>
      <w:r w:rsidR="008B4F7A" w:rsidRPr="00202F49">
        <w:rPr>
          <w:rFonts w:cstheme="minorHAnsi"/>
        </w:rPr>
        <w:t xml:space="preserve">  </w:t>
      </w:r>
      <w:r w:rsidR="00D21617">
        <w:rPr>
          <w:rFonts w:cstheme="minorHAnsi"/>
        </w:rPr>
        <w:t>29,2</w:t>
      </w:r>
      <w:r w:rsidR="008B4F7A" w:rsidRPr="00202F49">
        <w:rPr>
          <w:rFonts w:cstheme="minorHAnsi"/>
        </w:rPr>
        <w:t xml:space="preserve">% </w:t>
      </w:r>
      <w:r w:rsidR="00E57F83">
        <w:rPr>
          <w:rFonts w:cstheme="minorHAnsi"/>
        </w:rPr>
        <w:t xml:space="preserve">više </w:t>
      </w:r>
      <w:r w:rsidR="003F48F4" w:rsidRPr="00202F49">
        <w:rPr>
          <w:rFonts w:cstheme="minorHAnsi"/>
        </w:rPr>
        <w:t>u odnosu na prethodnu godinu</w:t>
      </w:r>
      <w:r w:rsidR="00D21617">
        <w:rPr>
          <w:rFonts w:cstheme="minorHAnsi"/>
        </w:rPr>
        <w:t xml:space="preserve">, </w:t>
      </w:r>
      <w:r w:rsidR="00BB61E2">
        <w:rPr>
          <w:rFonts w:cstheme="minorHAnsi"/>
        </w:rPr>
        <w:t>P</w:t>
      </w:r>
      <w:r w:rsidR="008B4F7A" w:rsidRPr="00202F49">
        <w:rPr>
          <w:rFonts w:cstheme="minorHAnsi"/>
        </w:rPr>
        <w:t>laće</w:t>
      </w:r>
      <w:r w:rsidR="00E57F83">
        <w:rPr>
          <w:rFonts w:cstheme="minorHAnsi"/>
        </w:rPr>
        <w:t xml:space="preserve"> za redovan rad su </w:t>
      </w:r>
      <w:r w:rsidR="00C736C8">
        <w:rPr>
          <w:rFonts w:cstheme="minorHAnsi"/>
        </w:rPr>
        <w:t xml:space="preserve">izvršene </w:t>
      </w:r>
      <w:r w:rsidR="00E57F83">
        <w:rPr>
          <w:rFonts w:cstheme="minorHAnsi"/>
        </w:rPr>
        <w:t xml:space="preserve"> više</w:t>
      </w:r>
      <w:r w:rsidR="008B4F7A" w:rsidRPr="00202F49">
        <w:rPr>
          <w:rFonts w:cstheme="minorHAnsi"/>
        </w:rPr>
        <w:t xml:space="preserve"> radi </w:t>
      </w:r>
      <w:r w:rsidR="00E57F83">
        <w:rPr>
          <w:rFonts w:cstheme="minorHAnsi"/>
        </w:rPr>
        <w:t>većih rashoda za plaću ravnateljice obzi</w:t>
      </w:r>
      <w:r w:rsidR="00BB61E2">
        <w:rPr>
          <w:rFonts w:cstheme="minorHAnsi"/>
        </w:rPr>
        <w:t>rom na promjenu osnovice za plaću u visini minimalne plaće u RH od 1.1.202</w:t>
      </w:r>
      <w:r w:rsidR="00C736C8">
        <w:rPr>
          <w:rFonts w:cstheme="minorHAnsi"/>
        </w:rPr>
        <w:t>2</w:t>
      </w:r>
      <w:r w:rsidR="00BB61E2">
        <w:rPr>
          <w:rFonts w:cstheme="minorHAnsi"/>
        </w:rPr>
        <w:t>.g.</w:t>
      </w:r>
      <w:r w:rsidR="00C736C8">
        <w:rPr>
          <w:rFonts w:cstheme="minorHAnsi"/>
        </w:rPr>
        <w:t xml:space="preserve"> sukladno Odluci o visini osnovice</w:t>
      </w:r>
      <w:r w:rsidR="00D21617">
        <w:rPr>
          <w:rFonts w:cstheme="minorHAnsi"/>
        </w:rPr>
        <w:t xml:space="preserve">, dnevni obroci su povećani , isto tako je povećan neoporezivi iznos za godišnje prigodne nagrade (regres i božićnica) od 1.10.2022.g. Sukladno Pravilniku o materijalnim pravima isplaćena je razlika do novog maksimalnog iznosa </w:t>
      </w:r>
    </w:p>
    <w:p w14:paraId="35135E5C" w14:textId="6572C562" w:rsidR="00E57F83" w:rsidRDefault="00E57F83" w:rsidP="008B4F7A">
      <w:pPr>
        <w:rPr>
          <w:rFonts w:cstheme="minorHAnsi"/>
        </w:rPr>
      </w:pPr>
      <w:r>
        <w:rPr>
          <w:rFonts w:cstheme="minorHAnsi"/>
        </w:rPr>
        <w:t xml:space="preserve">Doprinosi na plaće </w:t>
      </w:r>
      <w:r w:rsidR="00A60BEC">
        <w:rPr>
          <w:rFonts w:cstheme="minorHAnsi"/>
        </w:rPr>
        <w:t>55.836,79</w:t>
      </w:r>
      <w:r>
        <w:rPr>
          <w:rFonts w:cstheme="minorHAnsi"/>
        </w:rPr>
        <w:t>kn</w:t>
      </w:r>
      <w:r w:rsidR="00BB61E2">
        <w:rPr>
          <w:rFonts w:cstheme="minorHAnsi"/>
        </w:rPr>
        <w:t xml:space="preserve"> indeks </w:t>
      </w:r>
      <w:r w:rsidR="00C736C8">
        <w:rPr>
          <w:rFonts w:cstheme="minorHAnsi"/>
        </w:rPr>
        <w:t>izvršenja</w:t>
      </w:r>
      <w:r w:rsidR="00BB61E2">
        <w:rPr>
          <w:rFonts w:cstheme="minorHAnsi"/>
        </w:rPr>
        <w:t xml:space="preserve"> je u skladu sa obrazloženjem uz plaće </w:t>
      </w:r>
      <w:r>
        <w:rPr>
          <w:rFonts w:cstheme="minorHAnsi"/>
        </w:rPr>
        <w:t xml:space="preserve"> </w:t>
      </w:r>
    </w:p>
    <w:p w14:paraId="4317C2D1" w14:textId="43B2C235" w:rsidR="00E57F83" w:rsidRDefault="003B5A50" w:rsidP="008B4F7A">
      <w:pPr>
        <w:rPr>
          <w:rFonts w:cstheme="minorHAnsi"/>
        </w:rPr>
      </w:pPr>
      <w:r>
        <w:rPr>
          <w:rFonts w:cstheme="minorHAnsi"/>
          <w:b/>
        </w:rPr>
        <w:t>R</w:t>
      </w:r>
      <w:r w:rsidR="00296168">
        <w:rPr>
          <w:rFonts w:cstheme="minorHAnsi"/>
          <w:b/>
        </w:rPr>
        <w:t>ačuni skupine 32</w:t>
      </w:r>
      <w:r w:rsidR="00296168" w:rsidRPr="00296168">
        <w:rPr>
          <w:rFonts w:cstheme="minorHAnsi"/>
          <w:b/>
        </w:rPr>
        <w:t xml:space="preserve">- </w:t>
      </w:r>
      <w:r w:rsidR="00E57F83" w:rsidRPr="00296168">
        <w:rPr>
          <w:rFonts w:cstheme="minorHAnsi"/>
          <w:b/>
        </w:rPr>
        <w:t xml:space="preserve"> </w:t>
      </w:r>
      <w:r w:rsidR="00E57F83" w:rsidRPr="00380D70">
        <w:rPr>
          <w:rFonts w:cstheme="minorHAnsi"/>
          <w:bCs/>
        </w:rPr>
        <w:t xml:space="preserve">Materijalni rashodi </w:t>
      </w:r>
      <w:r w:rsidR="00380D70">
        <w:rPr>
          <w:rFonts w:cstheme="minorHAnsi"/>
          <w:bCs/>
        </w:rPr>
        <w:t>106.866,29</w:t>
      </w:r>
      <w:r w:rsidR="00E57F83" w:rsidRPr="00380D70">
        <w:rPr>
          <w:rFonts w:cstheme="minorHAnsi"/>
          <w:bCs/>
        </w:rPr>
        <w:t>kn</w:t>
      </w:r>
      <w:r w:rsidR="00380D70">
        <w:rPr>
          <w:rFonts w:cstheme="minorHAnsi"/>
          <w:bCs/>
        </w:rPr>
        <w:t xml:space="preserve"> indeks povećanja je 2,5%</w:t>
      </w:r>
      <w:r w:rsidR="00E57F83">
        <w:rPr>
          <w:rFonts w:cstheme="minorHAnsi"/>
        </w:rPr>
        <w:t xml:space="preserve">  </w:t>
      </w:r>
    </w:p>
    <w:p w14:paraId="12AEAB6B" w14:textId="6B1D7809" w:rsidR="00160098" w:rsidRDefault="00160098" w:rsidP="008B4F7A">
      <w:pPr>
        <w:rPr>
          <w:rFonts w:cstheme="minorHAnsi"/>
        </w:rPr>
      </w:pPr>
      <w:r>
        <w:rPr>
          <w:rFonts w:cstheme="minorHAnsi"/>
        </w:rPr>
        <w:t xml:space="preserve">Naknade troškova zaposlenima </w:t>
      </w:r>
      <w:r w:rsidR="00380D70">
        <w:rPr>
          <w:rFonts w:cstheme="minorHAnsi"/>
        </w:rPr>
        <w:t>5.851,08</w:t>
      </w:r>
      <w:r>
        <w:rPr>
          <w:rFonts w:cstheme="minorHAnsi"/>
        </w:rPr>
        <w:t>kn</w:t>
      </w:r>
      <w:r w:rsidR="00092654">
        <w:rPr>
          <w:rFonts w:cstheme="minorHAnsi"/>
        </w:rPr>
        <w:t xml:space="preserve"> indeks </w:t>
      </w:r>
      <w:r w:rsidR="00380D70">
        <w:rPr>
          <w:rFonts w:cstheme="minorHAnsi"/>
        </w:rPr>
        <w:t>nema velikih odstupanja</w:t>
      </w:r>
      <w:r w:rsidR="00092654">
        <w:rPr>
          <w:rFonts w:cstheme="minorHAnsi"/>
        </w:rPr>
        <w:t xml:space="preserve"> u odnosu na prethodnu godinu</w:t>
      </w:r>
      <w:r w:rsidR="00AF6533">
        <w:rPr>
          <w:rFonts w:cstheme="minorHAnsi"/>
        </w:rPr>
        <w:t xml:space="preserve"> </w:t>
      </w:r>
      <w:r w:rsidR="00380D70">
        <w:rPr>
          <w:rFonts w:cstheme="minorHAnsi"/>
        </w:rPr>
        <w:t xml:space="preserve">razlika je u jednom službenom putovanju vezano za edukaciju a </w:t>
      </w:r>
      <w:r w:rsidR="00AF6533">
        <w:rPr>
          <w:rFonts w:cstheme="minorHAnsi"/>
        </w:rPr>
        <w:t xml:space="preserve">stručno usavršavanje je bilo 2021.g. za ravnateljicu koja je ujedno jedina zaposlena. </w:t>
      </w:r>
    </w:p>
    <w:p w14:paraId="0199AC23" w14:textId="3719E9A6" w:rsidR="00E57F83" w:rsidRDefault="004B1F85" w:rsidP="008B4F7A">
      <w:pPr>
        <w:rPr>
          <w:rFonts w:cstheme="minorHAnsi"/>
        </w:rPr>
      </w:pPr>
      <w:r w:rsidRPr="004B1F85">
        <w:rPr>
          <w:rFonts w:cstheme="minorHAnsi"/>
          <w:b/>
          <w:bCs/>
        </w:rPr>
        <w:t>Račun 322-</w:t>
      </w:r>
      <w:r>
        <w:rPr>
          <w:rFonts w:cstheme="minorHAnsi"/>
        </w:rPr>
        <w:t xml:space="preserve"> </w:t>
      </w:r>
      <w:r w:rsidR="00E57F83">
        <w:rPr>
          <w:rFonts w:cstheme="minorHAnsi"/>
        </w:rPr>
        <w:t xml:space="preserve">Rashodi za materijal i energiju </w:t>
      </w:r>
      <w:r w:rsidR="00973CF5">
        <w:rPr>
          <w:rFonts w:cstheme="minorHAnsi"/>
        </w:rPr>
        <w:t>36.630,94</w:t>
      </w:r>
      <w:r w:rsidR="00E57F83">
        <w:rPr>
          <w:rFonts w:cstheme="minorHAnsi"/>
        </w:rPr>
        <w:t xml:space="preserve">kn izvršeno je </w:t>
      </w:r>
      <w:r w:rsidR="00973CF5">
        <w:rPr>
          <w:rFonts w:cstheme="minorHAnsi"/>
        </w:rPr>
        <w:t>23,3</w:t>
      </w:r>
      <w:r w:rsidR="00E57F83">
        <w:rPr>
          <w:rFonts w:cstheme="minorHAnsi"/>
        </w:rPr>
        <w:t xml:space="preserve">% </w:t>
      </w:r>
      <w:r w:rsidR="00A47557">
        <w:rPr>
          <w:rFonts w:cstheme="minorHAnsi"/>
        </w:rPr>
        <w:t>više</w:t>
      </w:r>
      <w:r w:rsidR="00E57F83">
        <w:rPr>
          <w:rFonts w:cstheme="minorHAnsi"/>
        </w:rPr>
        <w:t xml:space="preserve"> u odnosu na prethodnu godinu </w:t>
      </w:r>
      <w:r w:rsidR="00E82DCB">
        <w:rPr>
          <w:rFonts w:cstheme="minorHAnsi"/>
        </w:rPr>
        <w:t xml:space="preserve">, </w:t>
      </w:r>
      <w:r w:rsidR="00A47557">
        <w:rPr>
          <w:rFonts w:cstheme="minorHAnsi"/>
        </w:rPr>
        <w:t>povećani su rashodi</w:t>
      </w:r>
      <w:r w:rsidR="00E82DCB">
        <w:rPr>
          <w:rFonts w:cstheme="minorHAnsi"/>
        </w:rPr>
        <w:t xml:space="preserve"> uredskog materijala</w:t>
      </w:r>
      <w:r>
        <w:rPr>
          <w:rFonts w:cstheme="minorHAnsi"/>
        </w:rPr>
        <w:t xml:space="preserve"> za redovan rad i radionice sa djecom</w:t>
      </w:r>
      <w:r w:rsidR="00E82DCB">
        <w:rPr>
          <w:rFonts w:cstheme="minorHAnsi"/>
        </w:rPr>
        <w:t xml:space="preserve"> </w:t>
      </w:r>
      <w:r w:rsidR="00A47557">
        <w:rPr>
          <w:rFonts w:cstheme="minorHAnsi"/>
        </w:rPr>
        <w:t xml:space="preserve">nabavljen je </w:t>
      </w:r>
      <w:r w:rsidR="00AF6533">
        <w:rPr>
          <w:rFonts w:cstheme="minorHAnsi"/>
        </w:rPr>
        <w:t xml:space="preserve">štapni </w:t>
      </w:r>
      <w:r w:rsidR="00A47557">
        <w:rPr>
          <w:rFonts w:cstheme="minorHAnsi"/>
        </w:rPr>
        <w:t>usisava</w:t>
      </w:r>
      <w:r w:rsidR="00AF6533">
        <w:rPr>
          <w:rFonts w:cstheme="minorHAnsi"/>
        </w:rPr>
        <w:t xml:space="preserve">č, </w:t>
      </w:r>
      <w:r>
        <w:rPr>
          <w:rFonts w:cstheme="minorHAnsi"/>
        </w:rPr>
        <w:t xml:space="preserve">el. energija </w:t>
      </w:r>
      <w:r w:rsidR="00973CF5">
        <w:rPr>
          <w:rFonts w:cstheme="minorHAnsi"/>
        </w:rPr>
        <w:t>i plin su</w:t>
      </w:r>
      <w:r>
        <w:rPr>
          <w:rFonts w:cstheme="minorHAnsi"/>
        </w:rPr>
        <w:t xml:space="preserve"> poskupil</w:t>
      </w:r>
      <w:r w:rsidR="00973CF5">
        <w:rPr>
          <w:rFonts w:cstheme="minorHAnsi"/>
        </w:rPr>
        <w:t>i</w:t>
      </w:r>
      <w:r>
        <w:rPr>
          <w:rFonts w:cstheme="minorHAnsi"/>
        </w:rPr>
        <w:t xml:space="preserve"> kako indeks pokazuje </w:t>
      </w:r>
      <w:r w:rsidR="00973CF5">
        <w:rPr>
          <w:rFonts w:cstheme="minorHAnsi"/>
        </w:rPr>
        <w:t>27,8</w:t>
      </w:r>
      <w:r>
        <w:rPr>
          <w:rFonts w:cstheme="minorHAnsi"/>
        </w:rPr>
        <w:t xml:space="preserve">% </w:t>
      </w:r>
      <w:r w:rsidR="00973CF5">
        <w:rPr>
          <w:rFonts w:cstheme="minorHAnsi"/>
        </w:rPr>
        <w:t>.</w:t>
      </w:r>
    </w:p>
    <w:p w14:paraId="43375B49" w14:textId="21175508" w:rsidR="00BF3BE2" w:rsidRDefault="004B1F85" w:rsidP="0006639D">
      <w:pPr>
        <w:rPr>
          <w:rFonts w:cstheme="minorHAnsi"/>
        </w:rPr>
      </w:pPr>
      <w:r w:rsidRPr="004B1F85">
        <w:rPr>
          <w:rFonts w:cstheme="minorHAnsi"/>
          <w:b/>
          <w:bCs/>
        </w:rPr>
        <w:t>Račun 323</w:t>
      </w:r>
      <w:r>
        <w:rPr>
          <w:rFonts w:cstheme="minorHAnsi"/>
        </w:rPr>
        <w:t>-</w:t>
      </w:r>
      <w:r w:rsidR="0064695D" w:rsidRPr="00202F49">
        <w:rPr>
          <w:rFonts w:cstheme="minorHAnsi"/>
        </w:rPr>
        <w:t xml:space="preserve">Rashodi za </w:t>
      </w:r>
      <w:r w:rsidR="00D774B6">
        <w:rPr>
          <w:rFonts w:cstheme="minorHAnsi"/>
        </w:rPr>
        <w:t>usluge rashodi</w:t>
      </w:r>
      <w:r w:rsidR="0079724C">
        <w:rPr>
          <w:rFonts w:cstheme="minorHAnsi"/>
        </w:rPr>
        <w:t xml:space="preserve"> </w:t>
      </w:r>
      <w:r w:rsidR="00973CF5">
        <w:rPr>
          <w:rFonts w:cstheme="minorHAnsi"/>
        </w:rPr>
        <w:t>63.615,89</w:t>
      </w:r>
      <w:r>
        <w:rPr>
          <w:rFonts w:cstheme="minorHAnsi"/>
        </w:rPr>
        <w:t>kn</w:t>
      </w:r>
      <w:r w:rsidR="00D774B6">
        <w:rPr>
          <w:rFonts w:cstheme="minorHAnsi"/>
        </w:rPr>
        <w:t xml:space="preserve"> </w:t>
      </w:r>
      <w:r w:rsidR="0079724C">
        <w:rPr>
          <w:rFonts w:cstheme="minorHAnsi"/>
        </w:rPr>
        <w:t>,index</w:t>
      </w:r>
      <w:r w:rsidR="00D774B6">
        <w:rPr>
          <w:rFonts w:cstheme="minorHAnsi"/>
        </w:rPr>
        <w:t xml:space="preserve"> izvršen</w:t>
      </w:r>
      <w:r w:rsidR="0079724C">
        <w:rPr>
          <w:rFonts w:cstheme="minorHAnsi"/>
        </w:rPr>
        <w:t xml:space="preserve">ja je </w:t>
      </w:r>
      <w:r w:rsidR="00973CF5">
        <w:rPr>
          <w:rFonts w:cstheme="minorHAnsi"/>
        </w:rPr>
        <w:t>5,5</w:t>
      </w:r>
      <w:r w:rsidR="00D774B6">
        <w:rPr>
          <w:rFonts w:cstheme="minorHAnsi"/>
        </w:rPr>
        <w:t xml:space="preserve">% </w:t>
      </w:r>
      <w:r w:rsidR="00973CF5">
        <w:rPr>
          <w:rFonts w:cstheme="minorHAnsi"/>
        </w:rPr>
        <w:t>manji</w:t>
      </w:r>
      <w:r w:rsidR="00D774B6">
        <w:rPr>
          <w:rFonts w:cstheme="minorHAnsi"/>
        </w:rPr>
        <w:t xml:space="preserve"> nego u 20</w:t>
      </w:r>
      <w:r w:rsidR="0079724C">
        <w:rPr>
          <w:rFonts w:cstheme="minorHAnsi"/>
        </w:rPr>
        <w:t>2</w:t>
      </w:r>
      <w:r>
        <w:rPr>
          <w:rFonts w:cstheme="minorHAnsi"/>
        </w:rPr>
        <w:t>1</w:t>
      </w:r>
      <w:r w:rsidR="0064695D" w:rsidRPr="00202F49">
        <w:rPr>
          <w:rFonts w:cstheme="minorHAnsi"/>
        </w:rPr>
        <w:t>.g.</w:t>
      </w:r>
      <w:r w:rsidR="002B2ADF">
        <w:rPr>
          <w:rFonts w:cstheme="minorHAnsi"/>
        </w:rPr>
        <w:t xml:space="preserve"> </w:t>
      </w:r>
      <w:r>
        <w:rPr>
          <w:rFonts w:cstheme="minorHAnsi"/>
        </w:rPr>
        <w:t>U</w:t>
      </w:r>
      <w:r w:rsidR="002B2ADF">
        <w:rPr>
          <w:rFonts w:cstheme="minorHAnsi"/>
        </w:rPr>
        <w:t>sluge telefona</w:t>
      </w:r>
      <w:r>
        <w:rPr>
          <w:rFonts w:cstheme="minorHAnsi"/>
        </w:rPr>
        <w:t xml:space="preserve"> su veće za 46,6%  radi posebne linije za vatrodojavu</w:t>
      </w:r>
      <w:r w:rsidR="002B2ADF">
        <w:rPr>
          <w:rFonts w:cstheme="minorHAnsi"/>
        </w:rPr>
        <w:t xml:space="preserve">, usluge tekućeg održavanja </w:t>
      </w:r>
      <w:r>
        <w:rPr>
          <w:rFonts w:cstheme="minorHAnsi"/>
        </w:rPr>
        <w:t xml:space="preserve">su </w:t>
      </w:r>
      <w:r w:rsidR="00BF3BE2">
        <w:rPr>
          <w:rFonts w:cstheme="minorHAnsi"/>
        </w:rPr>
        <w:t xml:space="preserve">održavanje vatrogasnih aparata te nabava </w:t>
      </w:r>
      <w:r w:rsidR="00973CF5">
        <w:rPr>
          <w:rFonts w:cstheme="minorHAnsi"/>
        </w:rPr>
        <w:t>sadnica za uređenje terase trijema</w:t>
      </w:r>
      <w:r w:rsidR="00BF3BE2">
        <w:rPr>
          <w:rFonts w:cstheme="minorHAnsi"/>
        </w:rPr>
        <w:t xml:space="preserve"> knjižnice radi čega je indeks </w:t>
      </w:r>
      <w:r w:rsidR="00973CF5">
        <w:rPr>
          <w:rFonts w:cstheme="minorHAnsi"/>
        </w:rPr>
        <w:t xml:space="preserve">znatno </w:t>
      </w:r>
      <w:r w:rsidR="00BF3BE2">
        <w:rPr>
          <w:rFonts w:cstheme="minorHAnsi"/>
        </w:rPr>
        <w:t xml:space="preserve">veći </w:t>
      </w:r>
      <w:r w:rsidR="00A72E0C">
        <w:rPr>
          <w:rFonts w:cstheme="minorHAnsi"/>
        </w:rPr>
        <w:t>,usluga promidžbe se odnosi na tiskanje plakata</w:t>
      </w:r>
    </w:p>
    <w:p w14:paraId="2AC8FDAF" w14:textId="7E68C1A9" w:rsidR="00973CF5" w:rsidRDefault="00BF3BE2" w:rsidP="0006639D">
      <w:pPr>
        <w:rPr>
          <w:rFonts w:cstheme="minorHAnsi"/>
        </w:rPr>
      </w:pPr>
      <w:r>
        <w:rPr>
          <w:rFonts w:cstheme="minorHAnsi"/>
        </w:rPr>
        <w:t>K</w:t>
      </w:r>
      <w:r w:rsidR="002B2ADF">
        <w:rPr>
          <w:rFonts w:cstheme="minorHAnsi"/>
        </w:rPr>
        <w:t xml:space="preserve">omunalne usluge su za </w:t>
      </w:r>
      <w:r>
        <w:rPr>
          <w:rFonts w:cstheme="minorHAnsi"/>
        </w:rPr>
        <w:t>22</w:t>
      </w:r>
      <w:r w:rsidR="002B2ADF">
        <w:rPr>
          <w:rFonts w:cstheme="minorHAnsi"/>
        </w:rPr>
        <w:t xml:space="preserve">% </w:t>
      </w:r>
      <w:r>
        <w:rPr>
          <w:rFonts w:cstheme="minorHAnsi"/>
        </w:rPr>
        <w:t xml:space="preserve">manje </w:t>
      </w:r>
      <w:r w:rsidR="002B2ADF">
        <w:rPr>
          <w:rFonts w:cstheme="minorHAnsi"/>
        </w:rPr>
        <w:t>u odnosu na 202</w:t>
      </w:r>
      <w:r>
        <w:rPr>
          <w:rFonts w:cstheme="minorHAnsi"/>
        </w:rPr>
        <w:t>1</w:t>
      </w:r>
      <w:r w:rsidR="002B2ADF">
        <w:rPr>
          <w:rFonts w:cstheme="minorHAnsi"/>
        </w:rPr>
        <w:t>.g.</w:t>
      </w:r>
      <w:r>
        <w:rPr>
          <w:rFonts w:cstheme="minorHAnsi"/>
        </w:rPr>
        <w:t xml:space="preserve"> radi manjeg obima komunalnog otpada.</w:t>
      </w:r>
      <w:r w:rsidR="002B2ADF">
        <w:rPr>
          <w:rFonts w:cstheme="minorHAnsi"/>
        </w:rPr>
        <w:t xml:space="preserve"> </w:t>
      </w:r>
      <w:r>
        <w:rPr>
          <w:rFonts w:cstheme="minorHAnsi"/>
        </w:rPr>
        <w:t>I</w:t>
      </w:r>
      <w:r w:rsidR="002B2ADF">
        <w:rPr>
          <w:rFonts w:cstheme="minorHAnsi"/>
        </w:rPr>
        <w:t xml:space="preserve">ntelektualne usluge su </w:t>
      </w:r>
      <w:r>
        <w:rPr>
          <w:rFonts w:cstheme="minorHAnsi"/>
        </w:rPr>
        <w:t xml:space="preserve">u 2021.g. bile </w:t>
      </w:r>
      <w:r w:rsidR="00973CF5">
        <w:rPr>
          <w:rFonts w:cstheme="minorHAnsi"/>
        </w:rPr>
        <w:t xml:space="preserve">znatno veće radi projekta uređenja Zavičajne zbirke </w:t>
      </w:r>
    </w:p>
    <w:p w14:paraId="16673DA4" w14:textId="185CB548" w:rsidR="00C74512" w:rsidRDefault="00C74512" w:rsidP="0006639D">
      <w:pPr>
        <w:rPr>
          <w:rFonts w:cstheme="minorHAnsi"/>
        </w:rPr>
      </w:pPr>
      <w:r>
        <w:rPr>
          <w:rFonts w:cstheme="minorHAnsi"/>
        </w:rPr>
        <w:t>R</w:t>
      </w:r>
      <w:r w:rsidR="002B2ADF">
        <w:rPr>
          <w:rFonts w:cstheme="minorHAnsi"/>
        </w:rPr>
        <w:t xml:space="preserve">ačunalne usluge su usluge programske podrške ZAKI i održavanje </w:t>
      </w:r>
      <w:r w:rsidR="00A72E0C">
        <w:rPr>
          <w:rFonts w:cstheme="minorHAnsi"/>
        </w:rPr>
        <w:t>te aplikacija za uredsko poslovanje</w:t>
      </w:r>
      <w:r w:rsidR="002B2ADF">
        <w:rPr>
          <w:rFonts w:cstheme="minorHAnsi"/>
        </w:rPr>
        <w:t xml:space="preserve"> </w:t>
      </w:r>
    </w:p>
    <w:p w14:paraId="7F6D76E1" w14:textId="47E62E29" w:rsidR="00317765" w:rsidRPr="00202F49" w:rsidRDefault="00C74512" w:rsidP="0006639D">
      <w:pPr>
        <w:rPr>
          <w:rFonts w:cstheme="minorHAnsi"/>
        </w:rPr>
      </w:pPr>
      <w:r>
        <w:rPr>
          <w:rFonts w:cstheme="minorHAnsi"/>
        </w:rPr>
        <w:t>O</w:t>
      </w:r>
      <w:r w:rsidR="002B2ADF">
        <w:rPr>
          <w:rFonts w:cstheme="minorHAnsi"/>
        </w:rPr>
        <w:t>stale usluge su</w:t>
      </w:r>
      <w:r>
        <w:rPr>
          <w:rFonts w:cstheme="minorHAnsi"/>
        </w:rPr>
        <w:t>;</w:t>
      </w:r>
      <w:r w:rsidR="002B2ADF">
        <w:rPr>
          <w:rFonts w:cstheme="minorHAnsi"/>
        </w:rPr>
        <w:t xml:space="preserve">   </w:t>
      </w:r>
      <w:r w:rsidR="002B2ADF" w:rsidRPr="002B2ADF">
        <w:rPr>
          <w:rFonts w:cstheme="minorHAnsi"/>
        </w:rPr>
        <w:t>Usluge čuvanja imovine i osoba,</w:t>
      </w:r>
      <w:r w:rsidR="002B2ADF">
        <w:rPr>
          <w:rFonts w:cstheme="minorHAnsi"/>
        </w:rPr>
        <w:t xml:space="preserve"> </w:t>
      </w:r>
      <w:r w:rsidR="002B2ADF" w:rsidRPr="002B2ADF">
        <w:rPr>
          <w:rFonts w:cstheme="minorHAnsi"/>
        </w:rPr>
        <w:t xml:space="preserve">vatrodojava   </w:t>
      </w:r>
      <w:r w:rsidR="002B2ADF">
        <w:rPr>
          <w:rFonts w:cstheme="minorHAnsi"/>
        </w:rPr>
        <w:t>;-godišnje održavanje sustava vatrodojave i mjesečni paušal Javnoj postrojbi Novska za istu svrhu. Nadalje HRT /RTV</w:t>
      </w:r>
      <w:r w:rsidR="00EC5752">
        <w:rPr>
          <w:rFonts w:cstheme="minorHAnsi"/>
        </w:rPr>
        <w:t xml:space="preserve"> </w:t>
      </w:r>
      <w:r w:rsidR="002B2ADF">
        <w:rPr>
          <w:rFonts w:cstheme="minorHAnsi"/>
        </w:rPr>
        <w:t xml:space="preserve">pristojba , poslovi zaštite na radu sukladno zakonskim odredbama te korištenje </w:t>
      </w:r>
      <w:proofErr w:type="spellStart"/>
      <w:r w:rsidR="002B2ADF">
        <w:rPr>
          <w:rFonts w:cstheme="minorHAnsi"/>
        </w:rPr>
        <w:t>eservisa</w:t>
      </w:r>
      <w:proofErr w:type="spellEnd"/>
      <w:r w:rsidR="002B2ADF">
        <w:rPr>
          <w:rFonts w:cstheme="minorHAnsi"/>
        </w:rPr>
        <w:t xml:space="preserve"> /</w:t>
      </w:r>
      <w:proofErr w:type="spellStart"/>
      <w:r w:rsidR="002B2ADF">
        <w:rPr>
          <w:rFonts w:cstheme="minorHAnsi"/>
        </w:rPr>
        <w:t>eračun</w:t>
      </w:r>
      <w:proofErr w:type="spellEnd"/>
      <w:r w:rsidR="002B2ADF">
        <w:rPr>
          <w:rFonts w:cstheme="minorHAnsi"/>
        </w:rPr>
        <w:t xml:space="preserve"> putem FINA-e. </w:t>
      </w:r>
    </w:p>
    <w:p w14:paraId="25769079" w14:textId="6D08917E" w:rsidR="00520F4E" w:rsidRPr="00202F49" w:rsidRDefault="00520F4E" w:rsidP="0006639D">
      <w:pPr>
        <w:rPr>
          <w:rFonts w:cstheme="minorHAnsi"/>
        </w:rPr>
      </w:pPr>
      <w:r w:rsidRPr="00202F49">
        <w:rPr>
          <w:rFonts w:cstheme="minorHAnsi"/>
        </w:rPr>
        <w:t xml:space="preserve">Ostali nespomenuti rashodi poslovanja izvršeni su </w:t>
      </w:r>
      <w:r w:rsidR="00D774B6">
        <w:rPr>
          <w:rFonts w:cstheme="minorHAnsi"/>
        </w:rPr>
        <w:t xml:space="preserve">za policu </w:t>
      </w:r>
      <w:r w:rsidR="00F17045">
        <w:rPr>
          <w:rFonts w:cstheme="minorHAnsi"/>
        </w:rPr>
        <w:t xml:space="preserve">-premiju </w:t>
      </w:r>
      <w:r w:rsidR="00D774B6">
        <w:rPr>
          <w:rFonts w:cstheme="minorHAnsi"/>
        </w:rPr>
        <w:t>osiguranja</w:t>
      </w:r>
      <w:r w:rsidR="00F17045">
        <w:rPr>
          <w:rFonts w:cstheme="minorHAnsi"/>
        </w:rPr>
        <w:t xml:space="preserve"> zaposlene osobe</w:t>
      </w:r>
      <w:r w:rsidR="00D774B6">
        <w:rPr>
          <w:rFonts w:cstheme="minorHAnsi"/>
        </w:rPr>
        <w:t xml:space="preserve">  </w:t>
      </w:r>
    </w:p>
    <w:p w14:paraId="3755D38E" w14:textId="43FD2609" w:rsidR="009E5541" w:rsidRDefault="009E5541" w:rsidP="0006639D">
      <w:pPr>
        <w:rPr>
          <w:rFonts w:cstheme="minorHAnsi"/>
        </w:rPr>
      </w:pPr>
      <w:r w:rsidRPr="009E5541">
        <w:rPr>
          <w:rFonts w:cstheme="minorHAnsi"/>
          <w:b/>
          <w:bCs/>
        </w:rPr>
        <w:t>Računi skupine 34</w:t>
      </w:r>
      <w:r>
        <w:rPr>
          <w:rFonts w:cstheme="minorHAnsi"/>
        </w:rPr>
        <w:t xml:space="preserve"> Financijski rashodi 2.257,02kn</w:t>
      </w:r>
    </w:p>
    <w:p w14:paraId="50914534" w14:textId="5E9FE660" w:rsidR="00520F4E" w:rsidRPr="00202F49" w:rsidRDefault="00520F4E" w:rsidP="0006639D">
      <w:pPr>
        <w:rPr>
          <w:rFonts w:cstheme="minorHAnsi"/>
        </w:rPr>
      </w:pPr>
      <w:r w:rsidRPr="00202F49">
        <w:rPr>
          <w:rFonts w:cstheme="minorHAnsi"/>
        </w:rPr>
        <w:t xml:space="preserve">Bankarske usluge , </w:t>
      </w:r>
      <w:r w:rsidR="00C74512">
        <w:rPr>
          <w:rFonts w:cstheme="minorHAnsi"/>
        </w:rPr>
        <w:t>ovisno o količini prometa ,</w:t>
      </w:r>
      <w:r w:rsidRPr="00202F49">
        <w:rPr>
          <w:rFonts w:cstheme="minorHAnsi"/>
        </w:rPr>
        <w:t>pored redovnih usluga platnog prometa u trošak ulazi i cijena certifikata za Internet bankarstvo</w:t>
      </w:r>
      <w:r w:rsidR="00C74512">
        <w:rPr>
          <w:rFonts w:cstheme="minorHAnsi"/>
        </w:rPr>
        <w:t xml:space="preserve"> i korištenje poslovne kartice,</w:t>
      </w:r>
      <w:r w:rsidRPr="00202F49">
        <w:rPr>
          <w:rFonts w:cstheme="minorHAnsi"/>
        </w:rPr>
        <w:t xml:space="preserve"> </w:t>
      </w:r>
      <w:r w:rsidR="00C74512">
        <w:rPr>
          <w:rFonts w:cstheme="minorHAnsi"/>
        </w:rPr>
        <w:t>tako je indeks veći za 33,1%</w:t>
      </w:r>
    </w:p>
    <w:p w14:paraId="63478CCC" w14:textId="756478F8" w:rsidR="00FC6E45" w:rsidRDefault="00BA3F10" w:rsidP="0006639D">
      <w:pPr>
        <w:rPr>
          <w:rFonts w:cstheme="minorHAnsi"/>
        </w:rPr>
      </w:pPr>
      <w:r>
        <w:rPr>
          <w:rFonts w:cstheme="minorHAnsi"/>
          <w:b/>
          <w:bCs/>
        </w:rPr>
        <w:lastRenderedPageBreak/>
        <w:t>R</w:t>
      </w:r>
      <w:r w:rsidR="00FC6E45" w:rsidRPr="00FC6E45">
        <w:rPr>
          <w:rFonts w:cstheme="minorHAnsi"/>
          <w:b/>
          <w:bCs/>
        </w:rPr>
        <w:t>ačuni skupine 4</w:t>
      </w:r>
      <w:r w:rsidR="00782842">
        <w:rPr>
          <w:rFonts w:cstheme="minorHAnsi"/>
          <w:b/>
          <w:bCs/>
        </w:rPr>
        <w:t>2</w:t>
      </w:r>
      <w:r w:rsidR="00FC6E45" w:rsidRPr="00FC6E45">
        <w:rPr>
          <w:rFonts w:cstheme="minorHAnsi"/>
          <w:b/>
          <w:bCs/>
        </w:rPr>
        <w:t xml:space="preserve">- </w:t>
      </w:r>
      <w:r w:rsidR="00AB2199" w:rsidRPr="00FC6E45">
        <w:rPr>
          <w:rFonts w:cstheme="minorHAnsi"/>
          <w:b/>
          <w:bCs/>
        </w:rPr>
        <w:t xml:space="preserve"> </w:t>
      </w:r>
      <w:r w:rsidR="00520F4E" w:rsidRPr="00FC6E45">
        <w:rPr>
          <w:rFonts w:cstheme="minorHAnsi"/>
          <w:b/>
          <w:bCs/>
        </w:rPr>
        <w:t xml:space="preserve">Rashodi za nabavu </w:t>
      </w:r>
      <w:r w:rsidR="00782842">
        <w:rPr>
          <w:rFonts w:cstheme="minorHAnsi"/>
          <w:b/>
          <w:bCs/>
        </w:rPr>
        <w:t xml:space="preserve">proizvedene dugotrajne </w:t>
      </w:r>
      <w:r w:rsidR="00520F4E" w:rsidRPr="00FC6E45">
        <w:rPr>
          <w:rFonts w:cstheme="minorHAnsi"/>
          <w:b/>
          <w:bCs/>
        </w:rPr>
        <w:t xml:space="preserve"> imovine</w:t>
      </w:r>
      <w:r w:rsidR="00520F4E" w:rsidRPr="00202F49">
        <w:rPr>
          <w:rFonts w:cstheme="minorHAnsi"/>
        </w:rPr>
        <w:t xml:space="preserve"> </w:t>
      </w:r>
      <w:r w:rsidR="00FC6E45">
        <w:rPr>
          <w:rFonts w:cstheme="minorHAnsi"/>
        </w:rPr>
        <w:t>=</w:t>
      </w:r>
      <w:r w:rsidR="009E5541">
        <w:rPr>
          <w:rFonts w:cstheme="minorHAnsi"/>
        </w:rPr>
        <w:t>108.477,71</w:t>
      </w:r>
      <w:r w:rsidR="00FC6E45">
        <w:rPr>
          <w:rFonts w:cstheme="minorHAnsi"/>
        </w:rPr>
        <w:t xml:space="preserve">kn indeks odstupanja je </w:t>
      </w:r>
      <w:r w:rsidR="000B4DF8">
        <w:rPr>
          <w:rFonts w:cstheme="minorHAnsi"/>
        </w:rPr>
        <w:t>1</w:t>
      </w:r>
      <w:r w:rsidR="009E5541">
        <w:rPr>
          <w:rFonts w:cstheme="minorHAnsi"/>
        </w:rPr>
        <w:t>1</w:t>
      </w:r>
      <w:r w:rsidR="000B4DF8">
        <w:rPr>
          <w:rFonts w:cstheme="minorHAnsi"/>
        </w:rPr>
        <w:t>0,</w:t>
      </w:r>
      <w:r w:rsidR="009E5541">
        <w:rPr>
          <w:rFonts w:cstheme="minorHAnsi"/>
        </w:rPr>
        <w:t>6</w:t>
      </w:r>
      <w:r w:rsidR="00FC6E45">
        <w:rPr>
          <w:rFonts w:cstheme="minorHAnsi"/>
        </w:rPr>
        <w:t xml:space="preserve">% u odnosu na prethodnu godinu radi </w:t>
      </w:r>
      <w:r w:rsidR="000B4DF8">
        <w:rPr>
          <w:rFonts w:cstheme="minorHAnsi"/>
        </w:rPr>
        <w:t>povećanog planiranog iznosa za knjige</w:t>
      </w:r>
      <w:r w:rsidR="009E5541">
        <w:rPr>
          <w:rFonts w:cstheme="minorHAnsi"/>
        </w:rPr>
        <w:t xml:space="preserve">, nabavu računalne opreme </w:t>
      </w:r>
      <w:r w:rsidR="000B4DF8">
        <w:rPr>
          <w:rFonts w:cstheme="minorHAnsi"/>
        </w:rPr>
        <w:t xml:space="preserve"> i uređenja Zavičajne zbirke Lipovljana na katu zgrade</w:t>
      </w:r>
      <w:r w:rsidR="00FC6E45">
        <w:rPr>
          <w:rFonts w:cstheme="minorHAnsi"/>
        </w:rPr>
        <w:t xml:space="preserve"> knjižnic</w:t>
      </w:r>
      <w:r w:rsidR="000B4DF8">
        <w:rPr>
          <w:rFonts w:cstheme="minorHAnsi"/>
        </w:rPr>
        <w:t>e</w:t>
      </w:r>
    </w:p>
    <w:p w14:paraId="4548BA08" w14:textId="0FBD818C" w:rsidR="009E5541" w:rsidRDefault="009E5541" w:rsidP="0006639D">
      <w:pPr>
        <w:rPr>
          <w:rFonts w:cstheme="minorHAnsi"/>
        </w:rPr>
      </w:pPr>
      <w:r>
        <w:rPr>
          <w:rFonts w:cstheme="minorHAnsi"/>
        </w:rPr>
        <w:t xml:space="preserve">Račun 422- </w:t>
      </w:r>
      <w:r w:rsidR="00A95839">
        <w:rPr>
          <w:rFonts w:cstheme="minorHAnsi"/>
        </w:rPr>
        <w:t xml:space="preserve">Postrojenja i oprema </w:t>
      </w:r>
      <w:r>
        <w:rPr>
          <w:rFonts w:cstheme="minorHAnsi"/>
        </w:rPr>
        <w:t>10.998,76, nabava prijenosnog računala i monitora iz izvora ;općinskog proračuna i dio od Ministarstva kulture</w:t>
      </w:r>
    </w:p>
    <w:p w14:paraId="7018AE29" w14:textId="5BDCC83B" w:rsidR="00520F4E" w:rsidRDefault="00DA1253" w:rsidP="0006639D">
      <w:pPr>
        <w:rPr>
          <w:rFonts w:cstheme="minorHAnsi"/>
        </w:rPr>
      </w:pPr>
      <w:r>
        <w:rPr>
          <w:rFonts w:cstheme="minorHAnsi"/>
        </w:rPr>
        <w:t>Račun 424 -</w:t>
      </w:r>
      <w:r w:rsidR="007E1F85">
        <w:rPr>
          <w:rFonts w:cstheme="minorHAnsi"/>
        </w:rPr>
        <w:t xml:space="preserve">Knjige </w:t>
      </w:r>
      <w:r>
        <w:rPr>
          <w:rFonts w:cstheme="minorHAnsi"/>
        </w:rPr>
        <w:t>,umjetnička djela i ostale izložbene vrijednosti=40.486,45,</w:t>
      </w:r>
      <w:r w:rsidR="007E1F85">
        <w:rPr>
          <w:rFonts w:cstheme="minorHAnsi"/>
        </w:rPr>
        <w:t xml:space="preserve">indeks </w:t>
      </w:r>
      <w:r w:rsidR="00AF2C46">
        <w:rPr>
          <w:rFonts w:cstheme="minorHAnsi"/>
        </w:rPr>
        <w:t>izvrše</w:t>
      </w:r>
      <w:r w:rsidR="007E1F85">
        <w:rPr>
          <w:rFonts w:cstheme="minorHAnsi"/>
        </w:rPr>
        <w:t xml:space="preserve">nja </w:t>
      </w:r>
      <w:r w:rsidR="00AF2C46">
        <w:rPr>
          <w:rFonts w:cstheme="minorHAnsi"/>
        </w:rPr>
        <w:t xml:space="preserve"> je </w:t>
      </w:r>
      <w:r>
        <w:rPr>
          <w:rFonts w:cstheme="minorHAnsi"/>
        </w:rPr>
        <w:t>33,00</w:t>
      </w:r>
      <w:r w:rsidR="00AB2199">
        <w:rPr>
          <w:rFonts w:cstheme="minorHAnsi"/>
        </w:rPr>
        <w:t>% u odnosu na</w:t>
      </w:r>
      <w:r w:rsidR="00BD18B1" w:rsidRPr="00202F49">
        <w:rPr>
          <w:rFonts w:cstheme="minorHAnsi"/>
        </w:rPr>
        <w:t xml:space="preserve"> 20</w:t>
      </w:r>
      <w:r w:rsidR="007E1F85">
        <w:rPr>
          <w:rFonts w:cstheme="minorHAnsi"/>
        </w:rPr>
        <w:t>2</w:t>
      </w:r>
      <w:r w:rsidR="00A95839">
        <w:rPr>
          <w:rFonts w:cstheme="minorHAnsi"/>
        </w:rPr>
        <w:t>1</w:t>
      </w:r>
      <w:r w:rsidR="00BD18B1" w:rsidRPr="00202F49">
        <w:rPr>
          <w:rFonts w:cstheme="minorHAnsi"/>
        </w:rPr>
        <w:t>.g. sukladno planiranim i odobrenim sredstvima za 20</w:t>
      </w:r>
      <w:r w:rsidR="00AB2199">
        <w:rPr>
          <w:rFonts w:cstheme="minorHAnsi"/>
        </w:rPr>
        <w:t>2</w:t>
      </w:r>
      <w:r w:rsidR="00A95839">
        <w:rPr>
          <w:rFonts w:cstheme="minorHAnsi"/>
        </w:rPr>
        <w:t>2</w:t>
      </w:r>
      <w:r w:rsidR="00BD18B1" w:rsidRPr="00202F49">
        <w:rPr>
          <w:rFonts w:cstheme="minorHAnsi"/>
        </w:rPr>
        <w:t>.g.</w:t>
      </w:r>
      <w:r w:rsidR="00AB2199">
        <w:rPr>
          <w:rFonts w:cstheme="minorHAnsi"/>
        </w:rPr>
        <w:t xml:space="preserve"> </w:t>
      </w:r>
      <w:r w:rsidR="00BD18B1" w:rsidRPr="00202F49">
        <w:rPr>
          <w:rFonts w:cstheme="minorHAnsi"/>
        </w:rPr>
        <w:t xml:space="preserve"> </w:t>
      </w:r>
      <w:r w:rsidR="00C21C80">
        <w:rPr>
          <w:rFonts w:cstheme="minorHAnsi"/>
        </w:rPr>
        <w:t xml:space="preserve">iz izvora Ministarstva kulture u iznosu od </w:t>
      </w:r>
      <w:r>
        <w:rPr>
          <w:rFonts w:cstheme="minorHAnsi"/>
        </w:rPr>
        <w:t>20</w:t>
      </w:r>
      <w:r w:rsidR="00A95839">
        <w:rPr>
          <w:rFonts w:cstheme="minorHAnsi"/>
        </w:rPr>
        <w:t>.000,00</w:t>
      </w:r>
      <w:r w:rsidR="00C21C80">
        <w:rPr>
          <w:rFonts w:cstheme="minorHAnsi"/>
        </w:rPr>
        <w:t xml:space="preserve">kn te od Općine Lipovljani u iznosu od </w:t>
      </w:r>
      <w:r w:rsidR="00A95839">
        <w:rPr>
          <w:rFonts w:cstheme="minorHAnsi"/>
        </w:rPr>
        <w:t>2</w:t>
      </w:r>
      <w:r w:rsidR="00C21C80">
        <w:rPr>
          <w:rFonts w:cstheme="minorHAnsi"/>
        </w:rPr>
        <w:t>0.000kn</w:t>
      </w:r>
      <w:r>
        <w:rPr>
          <w:rFonts w:cstheme="minorHAnsi"/>
        </w:rPr>
        <w:t xml:space="preserve"> te</w:t>
      </w:r>
      <w:r w:rsidR="00A95839">
        <w:rPr>
          <w:rFonts w:cstheme="minorHAnsi"/>
        </w:rPr>
        <w:t xml:space="preserve"> iz vlastitih prihoda </w:t>
      </w:r>
      <w:r>
        <w:rPr>
          <w:rFonts w:cstheme="minorHAnsi"/>
        </w:rPr>
        <w:t>486,45</w:t>
      </w:r>
      <w:r w:rsidR="00A95839">
        <w:rPr>
          <w:rFonts w:cstheme="minorHAnsi"/>
        </w:rPr>
        <w:t>kn.</w:t>
      </w:r>
      <w:r>
        <w:rPr>
          <w:rFonts w:cstheme="minorHAnsi"/>
        </w:rPr>
        <w:t xml:space="preserve"> </w:t>
      </w:r>
    </w:p>
    <w:p w14:paraId="3C613FAF" w14:textId="77777777" w:rsidR="00B924C7" w:rsidRDefault="00DA1253" w:rsidP="0006639D">
      <w:pPr>
        <w:rPr>
          <w:rFonts w:cstheme="minorHAnsi"/>
        </w:rPr>
      </w:pPr>
      <w:r>
        <w:rPr>
          <w:rFonts w:cstheme="minorHAnsi"/>
        </w:rPr>
        <w:t>Zavičajna zbirka Lipovljana=56.992,50kn , za idejni i glavni projekt uređenja prostora muzeja izvorski je financirano iz općinskog proračuna, nabava vitrina većim dijelom iz općinskog proračuna a manji dio iz donacije Hrvatskih šuma.</w:t>
      </w:r>
    </w:p>
    <w:p w14:paraId="3FFA615D" w14:textId="3EF7E0B7" w:rsidR="00DA1253" w:rsidRDefault="00B924C7" w:rsidP="00B924C7">
      <w:pPr>
        <w:pStyle w:val="Odlomakpopisa"/>
        <w:numPr>
          <w:ilvl w:val="0"/>
          <w:numId w:val="22"/>
        </w:numPr>
        <w:rPr>
          <w:rFonts w:cstheme="minorHAnsi"/>
        </w:rPr>
      </w:pPr>
      <w:r>
        <w:rPr>
          <w:rFonts w:cstheme="minorHAnsi"/>
        </w:rPr>
        <w:t>Rezultat poslovanja =manjak prihoda =2.779,60kn</w:t>
      </w:r>
    </w:p>
    <w:p w14:paraId="4674B0E2" w14:textId="1F106102" w:rsidR="00B924C7" w:rsidRDefault="00B924C7" w:rsidP="00B924C7">
      <w:pPr>
        <w:rPr>
          <w:rFonts w:cstheme="minorHAnsi"/>
        </w:rPr>
      </w:pPr>
      <w:r>
        <w:rPr>
          <w:rFonts w:cstheme="minorHAnsi"/>
        </w:rPr>
        <w:t xml:space="preserve">Sučeljavanjem ukupnih prihoda u iznosu od 407.470,80kn i ukupnih rashoda u iznosu od 406.820,02kn rezultat daje višak prihoda u iznosu od 650,78kn no uzevši preneseni manjak prihoda iz prethodne godine rezultat poslovanja daje manjak prihoda u iznosu od 2.779,60kn. </w:t>
      </w:r>
    </w:p>
    <w:p w14:paraId="52664179" w14:textId="5C271FDE" w:rsidR="00B924C7" w:rsidRDefault="00B924C7" w:rsidP="00B924C7">
      <w:pPr>
        <w:rPr>
          <w:rFonts w:cstheme="minorHAnsi"/>
        </w:rPr>
      </w:pPr>
      <w:r>
        <w:rPr>
          <w:rFonts w:cstheme="minorHAnsi"/>
        </w:rPr>
        <w:t>Manjak sadrži knjižene obveze po izdanim fakturama sa danom 31.12.2022.g. koje će</w:t>
      </w:r>
      <w:r w:rsidR="00165C35">
        <w:rPr>
          <w:rFonts w:cstheme="minorHAnsi"/>
        </w:rPr>
        <w:t xml:space="preserve"> se</w:t>
      </w:r>
      <w:r>
        <w:rPr>
          <w:rFonts w:cstheme="minorHAnsi"/>
        </w:rPr>
        <w:t xml:space="preserve"> platiti u 2023.g. </w:t>
      </w:r>
    </w:p>
    <w:p w14:paraId="63FE7771" w14:textId="70A858BA" w:rsidR="000A64F8" w:rsidRDefault="000A64F8" w:rsidP="000A64F8">
      <w:pPr>
        <w:pStyle w:val="Odlomakpopisa"/>
        <w:numPr>
          <w:ilvl w:val="0"/>
          <w:numId w:val="22"/>
        </w:numPr>
        <w:rPr>
          <w:rFonts w:cstheme="minorHAnsi"/>
        </w:rPr>
      </w:pPr>
      <w:r>
        <w:rPr>
          <w:rFonts w:cstheme="minorHAnsi"/>
        </w:rPr>
        <w:t xml:space="preserve">Narodna knjižnica i čitaonica Lipovljani nema primljenih i danih zajmova niti potencijalnih obveza  u 2022.g. </w:t>
      </w:r>
    </w:p>
    <w:p w14:paraId="7F3A798F" w14:textId="6B907E19" w:rsidR="000A64F8" w:rsidRPr="00331FED" w:rsidRDefault="000A64F8" w:rsidP="00331FED">
      <w:pPr>
        <w:rPr>
          <w:rFonts w:cstheme="minorHAnsi"/>
          <w:b/>
          <w:bCs/>
        </w:rPr>
      </w:pPr>
    </w:p>
    <w:p w14:paraId="0A93DDD8" w14:textId="0ADBD0BD" w:rsidR="000A64F8" w:rsidRDefault="000A64F8" w:rsidP="000A64F8">
      <w:pPr>
        <w:rPr>
          <w:rFonts w:cstheme="minorHAnsi"/>
        </w:rPr>
      </w:pPr>
      <w:bookmarkStart w:id="0" w:name="_Hlk127884706"/>
      <w:r>
        <w:rPr>
          <w:rFonts w:cstheme="minorHAnsi"/>
        </w:rPr>
        <w:t>Imovina =190.771,52, indeks povećanja 51,3%</w:t>
      </w:r>
    </w:p>
    <w:p w14:paraId="2DE3953D" w14:textId="0BBDBB4F" w:rsidR="000A64F8" w:rsidRDefault="000A64F8" w:rsidP="000A64F8">
      <w:pPr>
        <w:rPr>
          <w:rFonts w:cstheme="minorHAnsi"/>
        </w:rPr>
      </w:pPr>
      <w:r>
        <w:rPr>
          <w:rFonts w:cstheme="minorHAnsi"/>
        </w:rPr>
        <w:t>Račun 02-Proizvedena dugotrajna imovina =187.614,52kn, povećanje radi nabave prijenosnog računala i monitora</w:t>
      </w:r>
    </w:p>
    <w:p w14:paraId="08C78099" w14:textId="059C66F9" w:rsidR="000A64F8" w:rsidRDefault="000A64F8" w:rsidP="000A64F8">
      <w:pPr>
        <w:rPr>
          <w:rFonts w:cstheme="minorHAnsi"/>
        </w:rPr>
      </w:pPr>
      <w:r>
        <w:rPr>
          <w:rFonts w:cstheme="minorHAnsi"/>
        </w:rPr>
        <w:t xml:space="preserve">Račun 024 Knjige, umjetnička djela i ostale izložbene vrijednosti =162.708,85kn, povećanje radi nabave novih knjiga te uređenja Zavičajne zbirke Lipovljana </w:t>
      </w:r>
    </w:p>
    <w:p w14:paraId="7425A328" w14:textId="775D9031" w:rsidR="000A64F8" w:rsidRDefault="000A64F8" w:rsidP="000A64F8">
      <w:pPr>
        <w:rPr>
          <w:rFonts w:cstheme="minorHAnsi"/>
        </w:rPr>
      </w:pPr>
      <w:r>
        <w:rPr>
          <w:rFonts w:cstheme="minorHAnsi"/>
        </w:rPr>
        <w:t xml:space="preserve">Račun 11 Novac u banci i blagajni=3.157,00kn  Blagajna nema stanja , a novčana sredstva na računu su prihodi od participacije članova </w:t>
      </w:r>
    </w:p>
    <w:p w14:paraId="5B718FF3" w14:textId="52021DC5" w:rsidR="000A64F8" w:rsidRDefault="000A64F8" w:rsidP="000A64F8">
      <w:pPr>
        <w:rPr>
          <w:rFonts w:cstheme="minorHAnsi"/>
        </w:rPr>
      </w:pPr>
      <w:r>
        <w:rPr>
          <w:rFonts w:cstheme="minorHAnsi"/>
        </w:rPr>
        <w:t>Potraživanja nema</w:t>
      </w:r>
    </w:p>
    <w:bookmarkEnd w:id="0"/>
    <w:p w14:paraId="363CFA2A" w14:textId="655A629C" w:rsidR="000A64F8" w:rsidRDefault="000A64F8" w:rsidP="000A64F8">
      <w:pPr>
        <w:rPr>
          <w:rFonts w:cstheme="minorHAnsi"/>
        </w:rPr>
      </w:pPr>
      <w:r>
        <w:rPr>
          <w:rFonts w:cstheme="minorHAnsi"/>
        </w:rPr>
        <w:t>Račun 23 Obveze za rashode poslovanj</w:t>
      </w:r>
      <w:r w:rsidR="00E26F5D">
        <w:rPr>
          <w:rFonts w:cstheme="minorHAnsi"/>
        </w:rPr>
        <w:t xml:space="preserve">a, nedospjele obveze iznose </w:t>
      </w:r>
      <w:r>
        <w:rPr>
          <w:rFonts w:cstheme="minorHAnsi"/>
        </w:rPr>
        <w:t>=5.936,60kn</w:t>
      </w:r>
    </w:p>
    <w:p w14:paraId="0F2BB4D7" w14:textId="47C33B0A" w:rsidR="000A64F8" w:rsidRDefault="003A0FF1" w:rsidP="000A64F8">
      <w:pPr>
        <w:rPr>
          <w:rFonts w:cstheme="minorHAnsi"/>
        </w:rPr>
      </w:pPr>
      <w:r>
        <w:rPr>
          <w:rFonts w:cstheme="minorHAnsi"/>
        </w:rPr>
        <w:t xml:space="preserve">Račun 91 Vlastiti izvori =187.614,52kn odgovara vrijednosti dugotrajne imovine u pomoćnim knjigama </w:t>
      </w:r>
    </w:p>
    <w:p w14:paraId="27BCBB49" w14:textId="7C4DC4ED" w:rsidR="003A0FF1" w:rsidRDefault="003A0FF1" w:rsidP="000A64F8">
      <w:pPr>
        <w:rPr>
          <w:rFonts w:cstheme="minorHAnsi"/>
        </w:rPr>
      </w:pPr>
      <w:r>
        <w:rPr>
          <w:rFonts w:cstheme="minorHAnsi"/>
        </w:rPr>
        <w:t xml:space="preserve">Račun 922 manjak prihoda u skladu je sa objašnjenjem u PR-RAS obrascu </w:t>
      </w:r>
    </w:p>
    <w:p w14:paraId="1479B907" w14:textId="375105A0" w:rsidR="00812A92" w:rsidRDefault="00812A92" w:rsidP="00812A92">
      <w:pPr>
        <w:rPr>
          <w:rFonts w:cstheme="minorHAnsi"/>
        </w:rPr>
      </w:pPr>
      <w:r>
        <w:rPr>
          <w:rFonts w:cstheme="minorHAnsi"/>
        </w:rPr>
        <w:t xml:space="preserve">Račun 91512 Promjene u obujmu imovine =539,70kn odnosi se na poklonjene knjige </w:t>
      </w:r>
    </w:p>
    <w:p w14:paraId="72E3C814" w14:textId="159B2ED2" w:rsidR="0079051C" w:rsidRPr="00331FED" w:rsidRDefault="0079051C" w:rsidP="00331FED">
      <w:pPr>
        <w:rPr>
          <w:rFonts w:cstheme="minorHAnsi"/>
        </w:rPr>
      </w:pPr>
      <w:r w:rsidRPr="00331FED">
        <w:rPr>
          <w:rFonts w:cstheme="minorHAnsi"/>
        </w:rPr>
        <w:t xml:space="preserve">Obveze </w:t>
      </w:r>
      <w:bookmarkStart w:id="1" w:name="_Hlk127885433"/>
      <w:r w:rsidRPr="00331FED">
        <w:rPr>
          <w:rFonts w:cstheme="minorHAnsi"/>
        </w:rPr>
        <w:t>-nedospjele obveze u iznosu od =5.936,60kn</w:t>
      </w:r>
    </w:p>
    <w:bookmarkEnd w:id="1"/>
    <w:p w14:paraId="3A51A7F6" w14:textId="1C3686F3" w:rsidR="0079051C" w:rsidRPr="0079051C" w:rsidRDefault="0079051C" w:rsidP="0079051C">
      <w:pPr>
        <w:ind w:left="142"/>
        <w:rPr>
          <w:rFonts w:cstheme="minorHAnsi"/>
        </w:rPr>
      </w:pPr>
      <w:r w:rsidRPr="0079051C">
        <w:rPr>
          <w:rFonts w:cstheme="minorHAnsi"/>
        </w:rPr>
        <w:t xml:space="preserve"> </w:t>
      </w:r>
    </w:p>
    <w:tbl>
      <w:tblPr>
        <w:tblStyle w:val="Obinatablica5"/>
        <w:tblW w:w="9910" w:type="dxa"/>
        <w:tblLook w:val="04A0" w:firstRow="1" w:lastRow="0" w:firstColumn="1" w:lastColumn="0" w:noHBand="0" w:noVBand="1"/>
      </w:tblPr>
      <w:tblGrid>
        <w:gridCol w:w="839"/>
        <w:gridCol w:w="3168"/>
        <w:gridCol w:w="1028"/>
        <w:gridCol w:w="965"/>
        <w:gridCol w:w="1091"/>
        <w:gridCol w:w="1070"/>
        <w:gridCol w:w="860"/>
        <w:gridCol w:w="889"/>
      </w:tblGrid>
      <w:tr w:rsidR="0079051C" w:rsidRPr="009C69CC" w14:paraId="29A22139" w14:textId="77777777" w:rsidTr="00331FED">
        <w:trPr>
          <w:cnfStyle w:val="100000000000" w:firstRow="1" w:lastRow="0" w:firstColumn="0" w:lastColumn="0" w:oddVBand="0" w:evenVBand="0" w:oddHBand="0" w:evenHBand="0" w:firstRowFirstColumn="0" w:firstRowLastColumn="0" w:lastRowFirstColumn="0" w:lastRowLastColumn="0"/>
          <w:trHeight w:val="448"/>
        </w:trPr>
        <w:tc>
          <w:tcPr>
            <w:cnfStyle w:val="001000000100" w:firstRow="0" w:lastRow="0" w:firstColumn="1" w:lastColumn="0" w:oddVBand="0" w:evenVBand="0" w:oddHBand="0" w:evenHBand="0" w:firstRowFirstColumn="1" w:firstRowLastColumn="0" w:lastRowFirstColumn="0" w:lastRowLastColumn="0"/>
            <w:tcW w:w="839" w:type="dxa"/>
            <w:noWrap/>
            <w:hideMark/>
          </w:tcPr>
          <w:p w14:paraId="2816381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3168" w:type="dxa"/>
            <w:hideMark/>
          </w:tcPr>
          <w:p w14:paraId="7773BD2C"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1028" w:type="dxa"/>
            <w:hideMark/>
          </w:tcPr>
          <w:p w14:paraId="2E2D3EDE"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Početno stanje</w:t>
            </w:r>
          </w:p>
        </w:tc>
        <w:tc>
          <w:tcPr>
            <w:tcW w:w="965" w:type="dxa"/>
            <w:noWrap/>
            <w:hideMark/>
          </w:tcPr>
          <w:p w14:paraId="18D1841F"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1091" w:type="dxa"/>
            <w:noWrap/>
            <w:hideMark/>
          </w:tcPr>
          <w:p w14:paraId="38C658F4"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Promet</w:t>
            </w:r>
          </w:p>
        </w:tc>
        <w:tc>
          <w:tcPr>
            <w:tcW w:w="1070" w:type="dxa"/>
            <w:noWrap/>
            <w:hideMark/>
          </w:tcPr>
          <w:p w14:paraId="2C4F4B41"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c>
          <w:tcPr>
            <w:tcW w:w="860" w:type="dxa"/>
            <w:noWrap/>
            <w:hideMark/>
          </w:tcPr>
          <w:p w14:paraId="7906C271"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Saldo</w:t>
            </w:r>
          </w:p>
        </w:tc>
        <w:tc>
          <w:tcPr>
            <w:tcW w:w="888" w:type="dxa"/>
            <w:noWrap/>
            <w:hideMark/>
          </w:tcPr>
          <w:p w14:paraId="135E7458" w14:textId="77777777" w:rsidR="0079051C" w:rsidRPr="009C69CC" w:rsidRDefault="0079051C" w:rsidP="007905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r>
      <w:tr w:rsidR="0079051C" w:rsidRPr="009C69CC" w14:paraId="2F686AE2" w14:textId="77777777" w:rsidTr="00331FE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39" w:type="dxa"/>
            <w:hideMark/>
          </w:tcPr>
          <w:p w14:paraId="4BE1459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Broj računa</w:t>
            </w:r>
          </w:p>
        </w:tc>
        <w:tc>
          <w:tcPr>
            <w:tcW w:w="3168" w:type="dxa"/>
            <w:hideMark/>
          </w:tcPr>
          <w:p w14:paraId="1C37D9C6"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Naziv računa</w:t>
            </w:r>
          </w:p>
        </w:tc>
        <w:tc>
          <w:tcPr>
            <w:tcW w:w="1028" w:type="dxa"/>
            <w:noWrap/>
            <w:hideMark/>
          </w:tcPr>
          <w:p w14:paraId="25AA3695"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Duguje</w:t>
            </w:r>
          </w:p>
        </w:tc>
        <w:tc>
          <w:tcPr>
            <w:tcW w:w="965" w:type="dxa"/>
            <w:noWrap/>
            <w:hideMark/>
          </w:tcPr>
          <w:p w14:paraId="0DFCA7B5"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Potražuje</w:t>
            </w:r>
          </w:p>
        </w:tc>
        <w:tc>
          <w:tcPr>
            <w:tcW w:w="1091" w:type="dxa"/>
            <w:noWrap/>
            <w:hideMark/>
          </w:tcPr>
          <w:p w14:paraId="30BA795C"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Duguje</w:t>
            </w:r>
          </w:p>
        </w:tc>
        <w:tc>
          <w:tcPr>
            <w:tcW w:w="1070" w:type="dxa"/>
            <w:noWrap/>
            <w:hideMark/>
          </w:tcPr>
          <w:p w14:paraId="7CCE9782"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Potražuje</w:t>
            </w:r>
          </w:p>
        </w:tc>
        <w:tc>
          <w:tcPr>
            <w:tcW w:w="860" w:type="dxa"/>
            <w:noWrap/>
            <w:hideMark/>
          </w:tcPr>
          <w:p w14:paraId="1C97554F"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Duguje</w:t>
            </w:r>
          </w:p>
        </w:tc>
        <w:tc>
          <w:tcPr>
            <w:tcW w:w="888" w:type="dxa"/>
            <w:noWrap/>
            <w:hideMark/>
          </w:tcPr>
          <w:p w14:paraId="74B06D92"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Potražuje</w:t>
            </w:r>
          </w:p>
        </w:tc>
      </w:tr>
      <w:tr w:rsidR="0079051C" w:rsidRPr="009C69CC" w14:paraId="4D0141B5"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9910" w:type="dxa"/>
            <w:gridSpan w:val="8"/>
            <w:noWrap/>
            <w:hideMark/>
          </w:tcPr>
          <w:p w14:paraId="53D928DB"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w:t>
            </w:r>
          </w:p>
        </w:tc>
      </w:tr>
      <w:tr w:rsidR="0079051C" w:rsidRPr="009C69CC" w14:paraId="371B6C28"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4442A90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23111</w:t>
            </w:r>
          </w:p>
        </w:tc>
        <w:tc>
          <w:tcPr>
            <w:tcW w:w="3168" w:type="dxa"/>
            <w:hideMark/>
          </w:tcPr>
          <w:p w14:paraId="4C5B3713"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zaposlene i privremeno zaposlene</w:t>
            </w:r>
          </w:p>
        </w:tc>
        <w:tc>
          <w:tcPr>
            <w:tcW w:w="1028" w:type="dxa"/>
            <w:noWrap/>
            <w:hideMark/>
          </w:tcPr>
          <w:p w14:paraId="625CC35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BBDFE7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62D75D9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122.382,21</w:t>
            </w:r>
          </w:p>
        </w:tc>
        <w:tc>
          <w:tcPr>
            <w:tcW w:w="1070" w:type="dxa"/>
            <w:noWrap/>
            <w:hideMark/>
          </w:tcPr>
          <w:p w14:paraId="7B2D4AB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122.382,21</w:t>
            </w:r>
          </w:p>
        </w:tc>
        <w:tc>
          <w:tcPr>
            <w:tcW w:w="860" w:type="dxa"/>
            <w:noWrap/>
            <w:hideMark/>
          </w:tcPr>
          <w:p w14:paraId="1397E31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44EF9B0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497354FF"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321103BD"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23112</w:t>
            </w:r>
          </w:p>
        </w:tc>
        <w:tc>
          <w:tcPr>
            <w:tcW w:w="3168" w:type="dxa"/>
            <w:hideMark/>
          </w:tcPr>
          <w:p w14:paraId="51C92EE5"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vježbenike</w:t>
            </w:r>
          </w:p>
        </w:tc>
        <w:tc>
          <w:tcPr>
            <w:tcW w:w="1028" w:type="dxa"/>
            <w:noWrap/>
            <w:hideMark/>
          </w:tcPr>
          <w:p w14:paraId="2E18DAB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A8C4C7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435D655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6.000,00</w:t>
            </w:r>
          </w:p>
        </w:tc>
        <w:tc>
          <w:tcPr>
            <w:tcW w:w="1070" w:type="dxa"/>
            <w:noWrap/>
            <w:hideMark/>
          </w:tcPr>
          <w:p w14:paraId="71058FB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6.000,00</w:t>
            </w:r>
          </w:p>
        </w:tc>
        <w:tc>
          <w:tcPr>
            <w:tcW w:w="860" w:type="dxa"/>
            <w:noWrap/>
            <w:hideMark/>
          </w:tcPr>
          <w:p w14:paraId="7D67933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0988355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7C5F3BC6"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6890A748"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2311</w:t>
            </w:r>
          </w:p>
        </w:tc>
        <w:tc>
          <w:tcPr>
            <w:tcW w:w="3168" w:type="dxa"/>
            <w:hideMark/>
          </w:tcPr>
          <w:p w14:paraId="106E5D89"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plaće - neto</w:t>
            </w:r>
          </w:p>
        </w:tc>
        <w:tc>
          <w:tcPr>
            <w:tcW w:w="1028" w:type="dxa"/>
            <w:noWrap/>
            <w:hideMark/>
          </w:tcPr>
          <w:p w14:paraId="7507053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296014E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660DC5F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128.382,21</w:t>
            </w:r>
          </w:p>
        </w:tc>
        <w:tc>
          <w:tcPr>
            <w:tcW w:w="1070" w:type="dxa"/>
            <w:noWrap/>
            <w:hideMark/>
          </w:tcPr>
          <w:p w14:paraId="39717B5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128.382,21</w:t>
            </w:r>
          </w:p>
        </w:tc>
        <w:tc>
          <w:tcPr>
            <w:tcW w:w="860" w:type="dxa"/>
            <w:noWrap/>
            <w:hideMark/>
          </w:tcPr>
          <w:p w14:paraId="519578D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6E48DD5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25DA12CF"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6C85028E"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23121</w:t>
            </w:r>
          </w:p>
        </w:tc>
        <w:tc>
          <w:tcPr>
            <w:tcW w:w="3168" w:type="dxa"/>
            <w:hideMark/>
          </w:tcPr>
          <w:p w14:paraId="45BFE38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bolovanje na teret poslodavca</w:t>
            </w:r>
          </w:p>
        </w:tc>
        <w:tc>
          <w:tcPr>
            <w:tcW w:w="1028" w:type="dxa"/>
            <w:noWrap/>
            <w:hideMark/>
          </w:tcPr>
          <w:p w14:paraId="6D88286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B81DA8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5FA8ECA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1070" w:type="dxa"/>
            <w:noWrap/>
            <w:hideMark/>
          </w:tcPr>
          <w:p w14:paraId="6E8C397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860" w:type="dxa"/>
            <w:noWrap/>
            <w:hideMark/>
          </w:tcPr>
          <w:p w14:paraId="148609F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7538F9F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12DC9D65"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3A104AC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2312</w:t>
            </w:r>
          </w:p>
        </w:tc>
        <w:tc>
          <w:tcPr>
            <w:tcW w:w="3168" w:type="dxa"/>
            <w:hideMark/>
          </w:tcPr>
          <w:p w14:paraId="1E112A8E"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naknade plaća – neto</w:t>
            </w:r>
          </w:p>
        </w:tc>
        <w:tc>
          <w:tcPr>
            <w:tcW w:w="1028" w:type="dxa"/>
            <w:noWrap/>
            <w:hideMark/>
          </w:tcPr>
          <w:p w14:paraId="139A4BE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215E86E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426934CA"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1070" w:type="dxa"/>
            <w:noWrap/>
            <w:hideMark/>
          </w:tcPr>
          <w:p w14:paraId="591AF50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5.000,00</w:t>
            </w:r>
          </w:p>
        </w:tc>
        <w:tc>
          <w:tcPr>
            <w:tcW w:w="860" w:type="dxa"/>
            <w:noWrap/>
            <w:hideMark/>
          </w:tcPr>
          <w:p w14:paraId="7A382BD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57F5FC4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77E060AC"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348EDE7E"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23131</w:t>
            </w:r>
          </w:p>
        </w:tc>
        <w:tc>
          <w:tcPr>
            <w:tcW w:w="3168" w:type="dxa"/>
            <w:hideMark/>
          </w:tcPr>
          <w:p w14:paraId="67FA677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plaće u naravi</w:t>
            </w:r>
          </w:p>
        </w:tc>
        <w:tc>
          <w:tcPr>
            <w:tcW w:w="1028" w:type="dxa"/>
            <w:noWrap/>
            <w:hideMark/>
          </w:tcPr>
          <w:p w14:paraId="0C5FCBA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52135D9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4BFB3B7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30.595,48</w:t>
            </w:r>
          </w:p>
        </w:tc>
        <w:tc>
          <w:tcPr>
            <w:tcW w:w="1070" w:type="dxa"/>
            <w:noWrap/>
            <w:hideMark/>
          </w:tcPr>
          <w:p w14:paraId="0025C9A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30.595,48</w:t>
            </w:r>
          </w:p>
        </w:tc>
        <w:tc>
          <w:tcPr>
            <w:tcW w:w="860" w:type="dxa"/>
            <w:noWrap/>
            <w:hideMark/>
          </w:tcPr>
          <w:p w14:paraId="44B6020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1579ACA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50989360"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75E98B8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2313</w:t>
            </w:r>
          </w:p>
        </w:tc>
        <w:tc>
          <w:tcPr>
            <w:tcW w:w="3168" w:type="dxa"/>
            <w:hideMark/>
          </w:tcPr>
          <w:p w14:paraId="1B9BEE81"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plaće u naravi - neto</w:t>
            </w:r>
          </w:p>
        </w:tc>
        <w:tc>
          <w:tcPr>
            <w:tcW w:w="1028" w:type="dxa"/>
            <w:noWrap/>
            <w:hideMark/>
          </w:tcPr>
          <w:p w14:paraId="48198096"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566DD6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264862E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55.836,79</w:t>
            </w:r>
          </w:p>
        </w:tc>
        <w:tc>
          <w:tcPr>
            <w:tcW w:w="1070" w:type="dxa"/>
            <w:noWrap/>
            <w:hideMark/>
          </w:tcPr>
          <w:p w14:paraId="4207116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55.836,79</w:t>
            </w:r>
          </w:p>
        </w:tc>
        <w:tc>
          <w:tcPr>
            <w:tcW w:w="860" w:type="dxa"/>
            <w:noWrap/>
            <w:hideMark/>
          </w:tcPr>
          <w:p w14:paraId="2432B1C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47DBA6B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C73F36B"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085AA73D"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lastRenderedPageBreak/>
              <w:t>23211</w:t>
            </w:r>
          </w:p>
        </w:tc>
        <w:tc>
          <w:tcPr>
            <w:tcW w:w="3168" w:type="dxa"/>
            <w:hideMark/>
          </w:tcPr>
          <w:p w14:paraId="18CE8F1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Službena putovanja</w:t>
            </w:r>
          </w:p>
        </w:tc>
        <w:tc>
          <w:tcPr>
            <w:tcW w:w="1028" w:type="dxa"/>
            <w:noWrap/>
            <w:hideMark/>
          </w:tcPr>
          <w:p w14:paraId="4753A36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6EB11FB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1C1A227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360,00</w:t>
            </w:r>
          </w:p>
        </w:tc>
        <w:tc>
          <w:tcPr>
            <w:tcW w:w="1070" w:type="dxa"/>
            <w:noWrap/>
            <w:hideMark/>
          </w:tcPr>
          <w:p w14:paraId="31A8322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360,00</w:t>
            </w:r>
          </w:p>
        </w:tc>
        <w:tc>
          <w:tcPr>
            <w:tcW w:w="860" w:type="dxa"/>
            <w:noWrap/>
            <w:hideMark/>
          </w:tcPr>
          <w:p w14:paraId="1C99BC1F"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50D2A79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23F7997" w14:textId="77777777" w:rsidTr="00331FE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39" w:type="dxa"/>
            <w:noWrap/>
            <w:hideMark/>
          </w:tcPr>
          <w:p w14:paraId="474E261D"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23212</w:t>
            </w:r>
          </w:p>
        </w:tc>
        <w:tc>
          <w:tcPr>
            <w:tcW w:w="3168" w:type="dxa"/>
            <w:hideMark/>
          </w:tcPr>
          <w:p w14:paraId="1C190300"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Naknade za prijevoz, za rad na terenu i odvojeni život</w:t>
            </w:r>
          </w:p>
        </w:tc>
        <w:tc>
          <w:tcPr>
            <w:tcW w:w="1028" w:type="dxa"/>
            <w:noWrap/>
            <w:hideMark/>
          </w:tcPr>
          <w:p w14:paraId="0694D006"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5FD326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2D84349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3.891,08</w:t>
            </w:r>
          </w:p>
        </w:tc>
        <w:tc>
          <w:tcPr>
            <w:tcW w:w="1070" w:type="dxa"/>
            <w:noWrap/>
            <w:hideMark/>
          </w:tcPr>
          <w:p w14:paraId="43E1AEF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3.891,08</w:t>
            </w:r>
          </w:p>
        </w:tc>
        <w:tc>
          <w:tcPr>
            <w:tcW w:w="860" w:type="dxa"/>
            <w:noWrap/>
            <w:hideMark/>
          </w:tcPr>
          <w:p w14:paraId="4402F39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4048570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3A6E9EC"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48286BB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23213</w:t>
            </w:r>
          </w:p>
        </w:tc>
        <w:tc>
          <w:tcPr>
            <w:tcW w:w="3168" w:type="dxa"/>
            <w:hideMark/>
          </w:tcPr>
          <w:p w14:paraId="51B97830"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Stručno usavršavanje zaposlenika</w:t>
            </w:r>
          </w:p>
        </w:tc>
        <w:tc>
          <w:tcPr>
            <w:tcW w:w="1028" w:type="dxa"/>
            <w:noWrap/>
            <w:hideMark/>
          </w:tcPr>
          <w:p w14:paraId="5344BD6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F23DF5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6E3B867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1.600,00</w:t>
            </w:r>
          </w:p>
        </w:tc>
        <w:tc>
          <w:tcPr>
            <w:tcW w:w="1070" w:type="dxa"/>
            <w:noWrap/>
            <w:hideMark/>
          </w:tcPr>
          <w:p w14:paraId="7CA23AC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1.600,00</w:t>
            </w:r>
          </w:p>
        </w:tc>
        <w:tc>
          <w:tcPr>
            <w:tcW w:w="860" w:type="dxa"/>
            <w:noWrap/>
            <w:hideMark/>
          </w:tcPr>
          <w:p w14:paraId="76B4C88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107D580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697DB7C"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2568D35C"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2321</w:t>
            </w:r>
          </w:p>
        </w:tc>
        <w:tc>
          <w:tcPr>
            <w:tcW w:w="3168" w:type="dxa"/>
            <w:hideMark/>
          </w:tcPr>
          <w:p w14:paraId="418134FB"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Naknade troškova zaposlenima</w:t>
            </w:r>
          </w:p>
        </w:tc>
        <w:tc>
          <w:tcPr>
            <w:tcW w:w="1028" w:type="dxa"/>
            <w:noWrap/>
            <w:hideMark/>
          </w:tcPr>
          <w:p w14:paraId="14DA62B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90AD98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50480D5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5.851,08</w:t>
            </w:r>
          </w:p>
        </w:tc>
        <w:tc>
          <w:tcPr>
            <w:tcW w:w="1070" w:type="dxa"/>
            <w:noWrap/>
            <w:hideMark/>
          </w:tcPr>
          <w:p w14:paraId="7733F79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5.851,08</w:t>
            </w:r>
          </w:p>
        </w:tc>
        <w:tc>
          <w:tcPr>
            <w:tcW w:w="860" w:type="dxa"/>
            <w:noWrap/>
            <w:hideMark/>
          </w:tcPr>
          <w:p w14:paraId="1FAEAF9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0B938D1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23A3FF16"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7ACBE5C1"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23221</w:t>
            </w:r>
          </w:p>
        </w:tc>
        <w:tc>
          <w:tcPr>
            <w:tcW w:w="3168" w:type="dxa"/>
            <w:hideMark/>
          </w:tcPr>
          <w:p w14:paraId="7B3A28C7"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Uredski materijal i ostali materijalni rashodi</w:t>
            </w:r>
          </w:p>
        </w:tc>
        <w:tc>
          <w:tcPr>
            <w:tcW w:w="1028" w:type="dxa"/>
            <w:noWrap/>
            <w:hideMark/>
          </w:tcPr>
          <w:p w14:paraId="013B4A5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5A9EA7D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116,89</w:t>
            </w:r>
          </w:p>
        </w:tc>
        <w:tc>
          <w:tcPr>
            <w:tcW w:w="1091" w:type="dxa"/>
            <w:noWrap/>
            <w:hideMark/>
          </w:tcPr>
          <w:p w14:paraId="1398E51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2.159,23</w:t>
            </w:r>
          </w:p>
        </w:tc>
        <w:tc>
          <w:tcPr>
            <w:tcW w:w="1070" w:type="dxa"/>
            <w:noWrap/>
            <w:hideMark/>
          </w:tcPr>
          <w:p w14:paraId="6B9901A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2.995,33</w:t>
            </w:r>
          </w:p>
        </w:tc>
        <w:tc>
          <w:tcPr>
            <w:tcW w:w="860" w:type="dxa"/>
            <w:noWrap/>
            <w:hideMark/>
          </w:tcPr>
          <w:p w14:paraId="67E0AE1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183AD8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952,99</w:t>
            </w:r>
          </w:p>
        </w:tc>
      </w:tr>
      <w:tr w:rsidR="0079051C" w:rsidRPr="009C69CC" w14:paraId="11146D1A"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657DC4E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23223</w:t>
            </w:r>
          </w:p>
        </w:tc>
        <w:tc>
          <w:tcPr>
            <w:tcW w:w="3168" w:type="dxa"/>
            <w:hideMark/>
          </w:tcPr>
          <w:p w14:paraId="24F8EBC7"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Energija</w:t>
            </w:r>
          </w:p>
        </w:tc>
        <w:tc>
          <w:tcPr>
            <w:tcW w:w="1028" w:type="dxa"/>
            <w:noWrap/>
            <w:hideMark/>
          </w:tcPr>
          <w:p w14:paraId="7C79FAC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6E97453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3.720,64</w:t>
            </w:r>
          </w:p>
        </w:tc>
        <w:tc>
          <w:tcPr>
            <w:tcW w:w="1091" w:type="dxa"/>
            <w:noWrap/>
            <w:hideMark/>
          </w:tcPr>
          <w:p w14:paraId="3C47386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34.537,88</w:t>
            </w:r>
          </w:p>
        </w:tc>
        <w:tc>
          <w:tcPr>
            <w:tcW w:w="1070" w:type="dxa"/>
            <w:noWrap/>
            <w:hideMark/>
          </w:tcPr>
          <w:p w14:paraId="134BB72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32.839,11</w:t>
            </w:r>
          </w:p>
        </w:tc>
        <w:tc>
          <w:tcPr>
            <w:tcW w:w="860" w:type="dxa"/>
            <w:noWrap/>
            <w:hideMark/>
          </w:tcPr>
          <w:p w14:paraId="5ABD8CE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4D2ABC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2.021,87</w:t>
            </w:r>
          </w:p>
        </w:tc>
      </w:tr>
      <w:tr w:rsidR="0079051C" w:rsidRPr="009C69CC" w14:paraId="39532B82"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57AA2B54"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23225</w:t>
            </w:r>
          </w:p>
        </w:tc>
        <w:tc>
          <w:tcPr>
            <w:tcW w:w="3168" w:type="dxa"/>
            <w:hideMark/>
          </w:tcPr>
          <w:p w14:paraId="364D07CA"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Sitni inventar i auto gume</w:t>
            </w:r>
          </w:p>
        </w:tc>
        <w:tc>
          <w:tcPr>
            <w:tcW w:w="1028" w:type="dxa"/>
            <w:noWrap/>
            <w:hideMark/>
          </w:tcPr>
          <w:p w14:paraId="443094C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6C9035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3892FBE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796,50</w:t>
            </w:r>
          </w:p>
        </w:tc>
        <w:tc>
          <w:tcPr>
            <w:tcW w:w="1070" w:type="dxa"/>
            <w:noWrap/>
            <w:hideMark/>
          </w:tcPr>
          <w:p w14:paraId="79D67CB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796,50</w:t>
            </w:r>
          </w:p>
        </w:tc>
        <w:tc>
          <w:tcPr>
            <w:tcW w:w="860" w:type="dxa"/>
            <w:noWrap/>
            <w:hideMark/>
          </w:tcPr>
          <w:p w14:paraId="347B9AB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04EAA89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78128F03"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46B8F4F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2322</w:t>
            </w:r>
          </w:p>
        </w:tc>
        <w:tc>
          <w:tcPr>
            <w:tcW w:w="3168" w:type="dxa"/>
            <w:hideMark/>
          </w:tcPr>
          <w:p w14:paraId="409A804C"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Rashodi za materijal i energiju</w:t>
            </w:r>
          </w:p>
        </w:tc>
        <w:tc>
          <w:tcPr>
            <w:tcW w:w="1028" w:type="dxa"/>
            <w:noWrap/>
            <w:hideMark/>
          </w:tcPr>
          <w:p w14:paraId="0238B1EA"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540E0A5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3.837,53</w:t>
            </w:r>
          </w:p>
        </w:tc>
        <w:tc>
          <w:tcPr>
            <w:tcW w:w="1091" w:type="dxa"/>
            <w:noWrap/>
            <w:hideMark/>
          </w:tcPr>
          <w:p w14:paraId="39B0800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37.493,61</w:t>
            </w:r>
          </w:p>
        </w:tc>
        <w:tc>
          <w:tcPr>
            <w:tcW w:w="1070" w:type="dxa"/>
            <w:noWrap/>
            <w:hideMark/>
          </w:tcPr>
          <w:p w14:paraId="432B9EA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36.630,94</w:t>
            </w:r>
          </w:p>
        </w:tc>
        <w:tc>
          <w:tcPr>
            <w:tcW w:w="860" w:type="dxa"/>
            <w:noWrap/>
            <w:hideMark/>
          </w:tcPr>
          <w:p w14:paraId="7B71280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F1A895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2.974,86</w:t>
            </w:r>
          </w:p>
        </w:tc>
      </w:tr>
      <w:tr w:rsidR="0079051C" w:rsidRPr="009C69CC" w14:paraId="647C3491"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7B0554D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23231</w:t>
            </w:r>
          </w:p>
        </w:tc>
        <w:tc>
          <w:tcPr>
            <w:tcW w:w="3168" w:type="dxa"/>
            <w:hideMark/>
          </w:tcPr>
          <w:p w14:paraId="16945B3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xml:space="preserve">Usluge telefona, pošte i prijevoza                                                                  </w:t>
            </w:r>
          </w:p>
        </w:tc>
        <w:tc>
          <w:tcPr>
            <w:tcW w:w="1028" w:type="dxa"/>
            <w:noWrap/>
            <w:hideMark/>
          </w:tcPr>
          <w:p w14:paraId="547B9C0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251E877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282,79</w:t>
            </w:r>
          </w:p>
        </w:tc>
        <w:tc>
          <w:tcPr>
            <w:tcW w:w="1091" w:type="dxa"/>
            <w:noWrap/>
            <w:hideMark/>
          </w:tcPr>
          <w:p w14:paraId="1F40044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3.619,98</w:t>
            </w:r>
          </w:p>
        </w:tc>
        <w:tc>
          <w:tcPr>
            <w:tcW w:w="1070" w:type="dxa"/>
            <w:noWrap/>
            <w:hideMark/>
          </w:tcPr>
          <w:p w14:paraId="75EFD62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3.620,11</w:t>
            </w:r>
          </w:p>
        </w:tc>
        <w:tc>
          <w:tcPr>
            <w:tcW w:w="860" w:type="dxa"/>
            <w:noWrap/>
            <w:hideMark/>
          </w:tcPr>
          <w:p w14:paraId="0CF86EC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1BE16C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282,92</w:t>
            </w:r>
          </w:p>
        </w:tc>
      </w:tr>
      <w:tr w:rsidR="0079051C" w:rsidRPr="009C69CC" w14:paraId="5D3E82B4"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0BF996F0"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23232</w:t>
            </w:r>
          </w:p>
        </w:tc>
        <w:tc>
          <w:tcPr>
            <w:tcW w:w="3168" w:type="dxa"/>
            <w:hideMark/>
          </w:tcPr>
          <w:p w14:paraId="01203D1F"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Usluge tekućeg i investicijskog održavanja</w:t>
            </w:r>
          </w:p>
        </w:tc>
        <w:tc>
          <w:tcPr>
            <w:tcW w:w="1028" w:type="dxa"/>
            <w:noWrap/>
            <w:hideMark/>
          </w:tcPr>
          <w:p w14:paraId="4CD5902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3806E88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7C1269B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15.987,20</w:t>
            </w:r>
          </w:p>
        </w:tc>
        <w:tc>
          <w:tcPr>
            <w:tcW w:w="1070" w:type="dxa"/>
            <w:noWrap/>
            <w:hideMark/>
          </w:tcPr>
          <w:p w14:paraId="696F5F6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15.987,20</w:t>
            </w:r>
          </w:p>
        </w:tc>
        <w:tc>
          <w:tcPr>
            <w:tcW w:w="860" w:type="dxa"/>
            <w:noWrap/>
            <w:hideMark/>
          </w:tcPr>
          <w:p w14:paraId="70AD153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B12D9E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004FC0DA"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4229230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23233</w:t>
            </w:r>
          </w:p>
        </w:tc>
        <w:tc>
          <w:tcPr>
            <w:tcW w:w="3168" w:type="dxa"/>
            <w:hideMark/>
          </w:tcPr>
          <w:p w14:paraId="3F31DC79"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Usluge promidžbe i informiranja</w:t>
            </w:r>
          </w:p>
        </w:tc>
        <w:tc>
          <w:tcPr>
            <w:tcW w:w="1028" w:type="dxa"/>
            <w:noWrap/>
            <w:hideMark/>
          </w:tcPr>
          <w:p w14:paraId="76E3DD6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EB0C0C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7DDFA95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125,00</w:t>
            </w:r>
          </w:p>
        </w:tc>
        <w:tc>
          <w:tcPr>
            <w:tcW w:w="1070" w:type="dxa"/>
            <w:noWrap/>
            <w:hideMark/>
          </w:tcPr>
          <w:p w14:paraId="086F764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125,00</w:t>
            </w:r>
          </w:p>
        </w:tc>
        <w:tc>
          <w:tcPr>
            <w:tcW w:w="860" w:type="dxa"/>
            <w:noWrap/>
            <w:hideMark/>
          </w:tcPr>
          <w:p w14:paraId="371919FF"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590718D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121D960"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0EA6242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23234</w:t>
            </w:r>
          </w:p>
        </w:tc>
        <w:tc>
          <w:tcPr>
            <w:tcW w:w="3168" w:type="dxa"/>
            <w:hideMark/>
          </w:tcPr>
          <w:p w14:paraId="16C554B8"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Komunalne usluge</w:t>
            </w:r>
          </w:p>
        </w:tc>
        <w:tc>
          <w:tcPr>
            <w:tcW w:w="1028" w:type="dxa"/>
            <w:noWrap/>
            <w:hideMark/>
          </w:tcPr>
          <w:p w14:paraId="2B4FDE4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321042F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196,83</w:t>
            </w:r>
          </w:p>
        </w:tc>
        <w:tc>
          <w:tcPr>
            <w:tcW w:w="1091" w:type="dxa"/>
            <w:noWrap/>
            <w:hideMark/>
          </w:tcPr>
          <w:p w14:paraId="34E5C79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1.765,00</w:t>
            </w:r>
          </w:p>
        </w:tc>
        <w:tc>
          <w:tcPr>
            <w:tcW w:w="1070" w:type="dxa"/>
            <w:noWrap/>
            <w:hideMark/>
          </w:tcPr>
          <w:p w14:paraId="6E2789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1.714,86</w:t>
            </w:r>
          </w:p>
        </w:tc>
        <w:tc>
          <w:tcPr>
            <w:tcW w:w="860" w:type="dxa"/>
            <w:noWrap/>
            <w:hideMark/>
          </w:tcPr>
          <w:p w14:paraId="7DC97DC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5EBC64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146,69</w:t>
            </w:r>
          </w:p>
        </w:tc>
      </w:tr>
      <w:tr w:rsidR="0079051C" w:rsidRPr="009C69CC" w14:paraId="46E43F42"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7A9CF3F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23237</w:t>
            </w:r>
          </w:p>
        </w:tc>
        <w:tc>
          <w:tcPr>
            <w:tcW w:w="3168" w:type="dxa"/>
            <w:hideMark/>
          </w:tcPr>
          <w:p w14:paraId="72483E7E"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Intelektualne i osobne usluge</w:t>
            </w:r>
          </w:p>
        </w:tc>
        <w:tc>
          <w:tcPr>
            <w:tcW w:w="1028" w:type="dxa"/>
            <w:noWrap/>
            <w:hideMark/>
          </w:tcPr>
          <w:p w14:paraId="58925A0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1950BA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4DEBB25F"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14.060,55</w:t>
            </w:r>
          </w:p>
        </w:tc>
        <w:tc>
          <w:tcPr>
            <w:tcW w:w="1070" w:type="dxa"/>
            <w:noWrap/>
            <w:hideMark/>
          </w:tcPr>
          <w:p w14:paraId="6626B7A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14.060,55</w:t>
            </w:r>
          </w:p>
        </w:tc>
        <w:tc>
          <w:tcPr>
            <w:tcW w:w="860" w:type="dxa"/>
            <w:noWrap/>
            <w:hideMark/>
          </w:tcPr>
          <w:p w14:paraId="7660A8D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7539D66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30608493"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3D5BA63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23238</w:t>
            </w:r>
          </w:p>
        </w:tc>
        <w:tc>
          <w:tcPr>
            <w:tcW w:w="3168" w:type="dxa"/>
            <w:hideMark/>
          </w:tcPr>
          <w:p w14:paraId="00043A4A"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Računalne usluge</w:t>
            </w:r>
          </w:p>
        </w:tc>
        <w:tc>
          <w:tcPr>
            <w:tcW w:w="1028" w:type="dxa"/>
            <w:noWrap/>
            <w:hideMark/>
          </w:tcPr>
          <w:p w14:paraId="3D3CE61A"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6454364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293,28</w:t>
            </w:r>
          </w:p>
        </w:tc>
        <w:tc>
          <w:tcPr>
            <w:tcW w:w="1091" w:type="dxa"/>
            <w:noWrap/>
            <w:hideMark/>
          </w:tcPr>
          <w:p w14:paraId="0DB350C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5.743,94</w:t>
            </w:r>
          </w:p>
        </w:tc>
        <w:tc>
          <w:tcPr>
            <w:tcW w:w="1070" w:type="dxa"/>
            <w:noWrap/>
            <w:hideMark/>
          </w:tcPr>
          <w:p w14:paraId="332DEBD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5.925,66</w:t>
            </w:r>
          </w:p>
        </w:tc>
        <w:tc>
          <w:tcPr>
            <w:tcW w:w="860" w:type="dxa"/>
            <w:noWrap/>
            <w:hideMark/>
          </w:tcPr>
          <w:p w14:paraId="03BD1D8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0923758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475,00</w:t>
            </w:r>
          </w:p>
        </w:tc>
      </w:tr>
      <w:tr w:rsidR="0079051C" w:rsidRPr="009C69CC" w14:paraId="49C86E8F"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01CACEA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23239</w:t>
            </w:r>
          </w:p>
        </w:tc>
        <w:tc>
          <w:tcPr>
            <w:tcW w:w="3168" w:type="dxa"/>
            <w:hideMark/>
          </w:tcPr>
          <w:p w14:paraId="5C668893"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Ostale usluge</w:t>
            </w:r>
          </w:p>
        </w:tc>
        <w:tc>
          <w:tcPr>
            <w:tcW w:w="1028" w:type="dxa"/>
            <w:noWrap/>
            <w:hideMark/>
          </w:tcPr>
          <w:p w14:paraId="64925A2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5D9A5AF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812,50</w:t>
            </w:r>
          </w:p>
        </w:tc>
        <w:tc>
          <w:tcPr>
            <w:tcW w:w="1091" w:type="dxa"/>
            <w:noWrap/>
            <w:hideMark/>
          </w:tcPr>
          <w:p w14:paraId="05A0C825"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21.382,51</w:t>
            </w:r>
          </w:p>
        </w:tc>
        <w:tc>
          <w:tcPr>
            <w:tcW w:w="1070" w:type="dxa"/>
            <w:noWrap/>
            <w:hideMark/>
          </w:tcPr>
          <w:p w14:paraId="042AE41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22.182,51</w:t>
            </w:r>
          </w:p>
        </w:tc>
        <w:tc>
          <w:tcPr>
            <w:tcW w:w="860" w:type="dxa"/>
            <w:noWrap/>
            <w:hideMark/>
          </w:tcPr>
          <w:p w14:paraId="7C7C5BF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49E0A28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1.612,50</w:t>
            </w:r>
          </w:p>
        </w:tc>
      </w:tr>
      <w:tr w:rsidR="0079051C" w:rsidRPr="009C69CC" w14:paraId="58D33320"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29464967"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2323</w:t>
            </w:r>
          </w:p>
        </w:tc>
        <w:tc>
          <w:tcPr>
            <w:tcW w:w="3168" w:type="dxa"/>
            <w:hideMark/>
          </w:tcPr>
          <w:p w14:paraId="087ACC03"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Rashodi za usluge</w:t>
            </w:r>
          </w:p>
        </w:tc>
        <w:tc>
          <w:tcPr>
            <w:tcW w:w="1028" w:type="dxa"/>
            <w:noWrap/>
            <w:hideMark/>
          </w:tcPr>
          <w:p w14:paraId="69F14F8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6984CFF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1.585,40</w:t>
            </w:r>
          </w:p>
        </w:tc>
        <w:tc>
          <w:tcPr>
            <w:tcW w:w="1091" w:type="dxa"/>
            <w:noWrap/>
            <w:hideMark/>
          </w:tcPr>
          <w:p w14:paraId="272B6CC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62.684,18</w:t>
            </w:r>
          </w:p>
        </w:tc>
        <w:tc>
          <w:tcPr>
            <w:tcW w:w="1070" w:type="dxa"/>
            <w:noWrap/>
            <w:hideMark/>
          </w:tcPr>
          <w:p w14:paraId="47FA038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63.615,89</w:t>
            </w:r>
          </w:p>
        </w:tc>
        <w:tc>
          <w:tcPr>
            <w:tcW w:w="860" w:type="dxa"/>
            <w:noWrap/>
            <w:hideMark/>
          </w:tcPr>
          <w:p w14:paraId="5D6588E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1B42480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2.517,11</w:t>
            </w:r>
          </w:p>
        </w:tc>
      </w:tr>
      <w:tr w:rsidR="0079051C" w:rsidRPr="009C69CC" w14:paraId="4145AFCA"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395D3DF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23292</w:t>
            </w:r>
          </w:p>
        </w:tc>
        <w:tc>
          <w:tcPr>
            <w:tcW w:w="3168" w:type="dxa"/>
            <w:hideMark/>
          </w:tcPr>
          <w:p w14:paraId="492044A4"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Premije osiguranja</w:t>
            </w:r>
          </w:p>
        </w:tc>
        <w:tc>
          <w:tcPr>
            <w:tcW w:w="1028" w:type="dxa"/>
            <w:noWrap/>
            <w:hideMark/>
          </w:tcPr>
          <w:p w14:paraId="75F61BB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7D92615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73AE595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472,50</w:t>
            </w:r>
          </w:p>
        </w:tc>
        <w:tc>
          <w:tcPr>
            <w:tcW w:w="1070" w:type="dxa"/>
            <w:noWrap/>
            <w:hideMark/>
          </w:tcPr>
          <w:p w14:paraId="02A66B1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472,50</w:t>
            </w:r>
          </w:p>
        </w:tc>
        <w:tc>
          <w:tcPr>
            <w:tcW w:w="860" w:type="dxa"/>
            <w:noWrap/>
            <w:hideMark/>
          </w:tcPr>
          <w:p w14:paraId="456767B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2B038658"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50DED615"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2975BFB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23293</w:t>
            </w:r>
          </w:p>
        </w:tc>
        <w:tc>
          <w:tcPr>
            <w:tcW w:w="3168" w:type="dxa"/>
            <w:hideMark/>
          </w:tcPr>
          <w:p w14:paraId="25486F1A"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Reprezentacija</w:t>
            </w:r>
          </w:p>
        </w:tc>
        <w:tc>
          <w:tcPr>
            <w:tcW w:w="1028" w:type="dxa"/>
            <w:noWrap/>
            <w:hideMark/>
          </w:tcPr>
          <w:p w14:paraId="66DB04F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7B59A33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88,70</w:t>
            </w:r>
          </w:p>
        </w:tc>
        <w:tc>
          <w:tcPr>
            <w:tcW w:w="1091" w:type="dxa"/>
            <w:noWrap/>
            <w:hideMark/>
          </w:tcPr>
          <w:p w14:paraId="38D72CA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119,30</w:t>
            </w:r>
          </w:p>
        </w:tc>
        <w:tc>
          <w:tcPr>
            <w:tcW w:w="1070" w:type="dxa"/>
            <w:noWrap/>
            <w:hideMark/>
          </w:tcPr>
          <w:p w14:paraId="31D8DB0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295,88</w:t>
            </w:r>
          </w:p>
        </w:tc>
        <w:tc>
          <w:tcPr>
            <w:tcW w:w="860" w:type="dxa"/>
            <w:noWrap/>
            <w:hideMark/>
          </w:tcPr>
          <w:p w14:paraId="6756BB7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0563632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265,28</w:t>
            </w:r>
          </w:p>
        </w:tc>
      </w:tr>
      <w:tr w:rsidR="0079051C" w:rsidRPr="009C69CC" w14:paraId="68BBDF5A"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0FC7CF74"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2329</w:t>
            </w:r>
          </w:p>
        </w:tc>
        <w:tc>
          <w:tcPr>
            <w:tcW w:w="3168" w:type="dxa"/>
            <w:hideMark/>
          </w:tcPr>
          <w:p w14:paraId="7F6E5739"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Ostali nespomenuti rashodi poslovanja</w:t>
            </w:r>
          </w:p>
        </w:tc>
        <w:tc>
          <w:tcPr>
            <w:tcW w:w="1028" w:type="dxa"/>
            <w:noWrap/>
            <w:hideMark/>
          </w:tcPr>
          <w:p w14:paraId="47152DD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28CDFB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88,70</w:t>
            </w:r>
          </w:p>
        </w:tc>
        <w:tc>
          <w:tcPr>
            <w:tcW w:w="1091" w:type="dxa"/>
            <w:noWrap/>
            <w:hideMark/>
          </w:tcPr>
          <w:p w14:paraId="416E0E1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591,80</w:t>
            </w:r>
          </w:p>
        </w:tc>
        <w:tc>
          <w:tcPr>
            <w:tcW w:w="1070" w:type="dxa"/>
            <w:noWrap/>
            <w:hideMark/>
          </w:tcPr>
          <w:p w14:paraId="361FA08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768,38</w:t>
            </w:r>
          </w:p>
        </w:tc>
        <w:tc>
          <w:tcPr>
            <w:tcW w:w="860" w:type="dxa"/>
            <w:noWrap/>
            <w:hideMark/>
          </w:tcPr>
          <w:p w14:paraId="765E7E3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221DB52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265,28</w:t>
            </w:r>
          </w:p>
        </w:tc>
      </w:tr>
      <w:tr w:rsidR="0079051C" w:rsidRPr="009C69CC" w14:paraId="4E09A418" w14:textId="77777777" w:rsidTr="00331FE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839" w:type="dxa"/>
            <w:noWrap/>
            <w:hideMark/>
          </w:tcPr>
          <w:p w14:paraId="0A746A66"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23431</w:t>
            </w:r>
          </w:p>
        </w:tc>
        <w:tc>
          <w:tcPr>
            <w:tcW w:w="3168" w:type="dxa"/>
            <w:hideMark/>
          </w:tcPr>
          <w:p w14:paraId="2F227158"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bankarske usluge i usluge platnog prometa</w:t>
            </w:r>
          </w:p>
        </w:tc>
        <w:tc>
          <w:tcPr>
            <w:tcW w:w="1028" w:type="dxa"/>
            <w:noWrap/>
            <w:hideMark/>
          </w:tcPr>
          <w:p w14:paraId="57630FD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E6380E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1A54D09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2.077,67</w:t>
            </w:r>
          </w:p>
        </w:tc>
        <w:tc>
          <w:tcPr>
            <w:tcW w:w="1070" w:type="dxa"/>
            <w:noWrap/>
            <w:hideMark/>
          </w:tcPr>
          <w:p w14:paraId="42D242C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2.257,02</w:t>
            </w:r>
          </w:p>
        </w:tc>
        <w:tc>
          <w:tcPr>
            <w:tcW w:w="860" w:type="dxa"/>
            <w:noWrap/>
            <w:hideMark/>
          </w:tcPr>
          <w:p w14:paraId="1758F96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4B63C85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179,35</w:t>
            </w:r>
          </w:p>
        </w:tc>
      </w:tr>
      <w:tr w:rsidR="0079051C" w:rsidRPr="009C69CC" w14:paraId="7E72E3BF"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62E91B89"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2343</w:t>
            </w:r>
          </w:p>
        </w:tc>
        <w:tc>
          <w:tcPr>
            <w:tcW w:w="3168" w:type="dxa"/>
            <w:hideMark/>
          </w:tcPr>
          <w:p w14:paraId="23D24969"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ostale financijske rashode</w:t>
            </w:r>
          </w:p>
        </w:tc>
        <w:tc>
          <w:tcPr>
            <w:tcW w:w="1028" w:type="dxa"/>
            <w:noWrap/>
            <w:hideMark/>
          </w:tcPr>
          <w:p w14:paraId="5557178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92ECD2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6381C1C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2.077,67</w:t>
            </w:r>
          </w:p>
        </w:tc>
        <w:tc>
          <w:tcPr>
            <w:tcW w:w="1070" w:type="dxa"/>
            <w:noWrap/>
            <w:hideMark/>
          </w:tcPr>
          <w:p w14:paraId="03F3393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2.257,02</w:t>
            </w:r>
          </w:p>
        </w:tc>
        <w:tc>
          <w:tcPr>
            <w:tcW w:w="860" w:type="dxa"/>
            <w:noWrap/>
            <w:hideMark/>
          </w:tcPr>
          <w:p w14:paraId="24E6077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27B8FA9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179,35</w:t>
            </w:r>
          </w:p>
        </w:tc>
      </w:tr>
      <w:tr w:rsidR="0079051C" w:rsidRPr="009C69CC" w14:paraId="35A70FDD"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1898159E"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23</w:t>
            </w:r>
          </w:p>
        </w:tc>
        <w:tc>
          <w:tcPr>
            <w:tcW w:w="3168" w:type="dxa"/>
            <w:hideMark/>
          </w:tcPr>
          <w:p w14:paraId="1D82125C"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rashode poslovanja</w:t>
            </w:r>
          </w:p>
        </w:tc>
        <w:tc>
          <w:tcPr>
            <w:tcW w:w="1028" w:type="dxa"/>
            <w:noWrap/>
            <w:hideMark/>
          </w:tcPr>
          <w:p w14:paraId="2207239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6ED65B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5.511,63</w:t>
            </w:r>
          </w:p>
        </w:tc>
        <w:tc>
          <w:tcPr>
            <w:tcW w:w="1091" w:type="dxa"/>
            <w:noWrap/>
            <w:hideMark/>
          </w:tcPr>
          <w:p w14:paraId="5C633195"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297.917,34</w:t>
            </w:r>
          </w:p>
        </w:tc>
        <w:tc>
          <w:tcPr>
            <w:tcW w:w="1070" w:type="dxa"/>
            <w:noWrap/>
            <w:hideMark/>
          </w:tcPr>
          <w:p w14:paraId="64720BC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298.342,31</w:t>
            </w:r>
          </w:p>
        </w:tc>
        <w:tc>
          <w:tcPr>
            <w:tcW w:w="860" w:type="dxa"/>
            <w:noWrap/>
            <w:hideMark/>
          </w:tcPr>
          <w:p w14:paraId="0639B0CD"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6E40591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5.936,60</w:t>
            </w:r>
          </w:p>
        </w:tc>
      </w:tr>
      <w:tr w:rsidR="0079051C" w:rsidRPr="009C69CC" w14:paraId="706576EB"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65186DD2"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24221</w:t>
            </w:r>
          </w:p>
        </w:tc>
        <w:tc>
          <w:tcPr>
            <w:tcW w:w="3168" w:type="dxa"/>
            <w:hideMark/>
          </w:tcPr>
          <w:p w14:paraId="7539F7A3"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Uredska oprema i namještaj</w:t>
            </w:r>
          </w:p>
        </w:tc>
        <w:tc>
          <w:tcPr>
            <w:tcW w:w="1028" w:type="dxa"/>
            <w:noWrap/>
            <w:hideMark/>
          </w:tcPr>
          <w:p w14:paraId="4BDE2D1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25739A9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5EFECCF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1070" w:type="dxa"/>
            <w:noWrap/>
            <w:hideMark/>
          </w:tcPr>
          <w:p w14:paraId="700A742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860" w:type="dxa"/>
            <w:noWrap/>
            <w:hideMark/>
          </w:tcPr>
          <w:p w14:paraId="5C16D42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72D4FFC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639BD198"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7F8FF87F"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2422</w:t>
            </w:r>
          </w:p>
        </w:tc>
        <w:tc>
          <w:tcPr>
            <w:tcW w:w="3168" w:type="dxa"/>
            <w:hideMark/>
          </w:tcPr>
          <w:p w14:paraId="513D2C54"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Postrojenja i oprema</w:t>
            </w:r>
          </w:p>
        </w:tc>
        <w:tc>
          <w:tcPr>
            <w:tcW w:w="1028" w:type="dxa"/>
            <w:noWrap/>
            <w:hideMark/>
          </w:tcPr>
          <w:p w14:paraId="32DA66A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7FA13A8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67505FA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1070" w:type="dxa"/>
            <w:noWrap/>
            <w:hideMark/>
          </w:tcPr>
          <w:p w14:paraId="1171A20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10.998,76</w:t>
            </w:r>
          </w:p>
        </w:tc>
        <w:tc>
          <w:tcPr>
            <w:tcW w:w="860" w:type="dxa"/>
            <w:noWrap/>
            <w:hideMark/>
          </w:tcPr>
          <w:p w14:paraId="4F6251D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09E9A6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5255D73D"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6BC4A715"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24241</w:t>
            </w:r>
          </w:p>
        </w:tc>
        <w:tc>
          <w:tcPr>
            <w:tcW w:w="3168" w:type="dxa"/>
            <w:hideMark/>
          </w:tcPr>
          <w:p w14:paraId="724ABBEC"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Knjige</w:t>
            </w:r>
          </w:p>
        </w:tc>
        <w:tc>
          <w:tcPr>
            <w:tcW w:w="1028" w:type="dxa"/>
            <w:noWrap/>
            <w:hideMark/>
          </w:tcPr>
          <w:p w14:paraId="3818512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17ED5DB2"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08302F10"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40.486,45</w:t>
            </w:r>
          </w:p>
        </w:tc>
        <w:tc>
          <w:tcPr>
            <w:tcW w:w="1070" w:type="dxa"/>
            <w:noWrap/>
            <w:hideMark/>
          </w:tcPr>
          <w:p w14:paraId="3B8A3189"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40.486,45</w:t>
            </w:r>
          </w:p>
        </w:tc>
        <w:tc>
          <w:tcPr>
            <w:tcW w:w="860" w:type="dxa"/>
            <w:noWrap/>
            <w:hideMark/>
          </w:tcPr>
          <w:p w14:paraId="3F9B1B81"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C7AE953"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1238A3FF"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422F20F1"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24244</w:t>
            </w:r>
          </w:p>
        </w:tc>
        <w:tc>
          <w:tcPr>
            <w:tcW w:w="3168" w:type="dxa"/>
            <w:hideMark/>
          </w:tcPr>
          <w:p w14:paraId="250F98F7"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Ostale nespomenute izložbene vrijednosti</w:t>
            </w:r>
          </w:p>
        </w:tc>
        <w:tc>
          <w:tcPr>
            <w:tcW w:w="1028" w:type="dxa"/>
            <w:noWrap/>
            <w:hideMark/>
          </w:tcPr>
          <w:p w14:paraId="626C0648"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6539EE1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7A6FE4C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56.992,50</w:t>
            </w:r>
          </w:p>
        </w:tc>
        <w:tc>
          <w:tcPr>
            <w:tcW w:w="1070" w:type="dxa"/>
            <w:noWrap/>
            <w:hideMark/>
          </w:tcPr>
          <w:p w14:paraId="31A9CE1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56.992,50</w:t>
            </w:r>
          </w:p>
        </w:tc>
        <w:tc>
          <w:tcPr>
            <w:tcW w:w="860" w:type="dxa"/>
            <w:noWrap/>
            <w:hideMark/>
          </w:tcPr>
          <w:p w14:paraId="5A54099E"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6501D4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478FE1D4" w14:textId="77777777" w:rsidTr="00331FED">
        <w:trPr>
          <w:trHeight w:val="448"/>
        </w:trPr>
        <w:tc>
          <w:tcPr>
            <w:cnfStyle w:val="001000000000" w:firstRow="0" w:lastRow="0" w:firstColumn="1" w:lastColumn="0" w:oddVBand="0" w:evenVBand="0" w:oddHBand="0" w:evenHBand="0" w:firstRowFirstColumn="0" w:firstRowLastColumn="0" w:lastRowFirstColumn="0" w:lastRowLastColumn="0"/>
            <w:tcW w:w="839" w:type="dxa"/>
            <w:noWrap/>
            <w:hideMark/>
          </w:tcPr>
          <w:p w14:paraId="21F83412"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2424</w:t>
            </w:r>
          </w:p>
        </w:tc>
        <w:tc>
          <w:tcPr>
            <w:tcW w:w="3168" w:type="dxa"/>
            <w:hideMark/>
          </w:tcPr>
          <w:p w14:paraId="49F2667D" w14:textId="77777777" w:rsidR="0079051C" w:rsidRPr="009C69CC" w:rsidRDefault="0079051C" w:rsidP="007905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Knjige, umjetnička djela i ostale izložbene vrijednosti</w:t>
            </w:r>
          </w:p>
        </w:tc>
        <w:tc>
          <w:tcPr>
            <w:tcW w:w="1028" w:type="dxa"/>
            <w:noWrap/>
            <w:hideMark/>
          </w:tcPr>
          <w:p w14:paraId="73529BFA"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4336CC77"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284EDAC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97.478,95</w:t>
            </w:r>
          </w:p>
        </w:tc>
        <w:tc>
          <w:tcPr>
            <w:tcW w:w="1070" w:type="dxa"/>
            <w:noWrap/>
            <w:hideMark/>
          </w:tcPr>
          <w:p w14:paraId="742CE80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97.478,95</w:t>
            </w:r>
          </w:p>
        </w:tc>
        <w:tc>
          <w:tcPr>
            <w:tcW w:w="860" w:type="dxa"/>
            <w:noWrap/>
            <w:hideMark/>
          </w:tcPr>
          <w:p w14:paraId="79CF250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1ACD0D9C"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40EF329F"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839" w:type="dxa"/>
            <w:noWrap/>
            <w:hideMark/>
          </w:tcPr>
          <w:p w14:paraId="75D758C8"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24</w:t>
            </w:r>
          </w:p>
        </w:tc>
        <w:tc>
          <w:tcPr>
            <w:tcW w:w="3168" w:type="dxa"/>
            <w:hideMark/>
          </w:tcPr>
          <w:p w14:paraId="6175D788" w14:textId="77777777" w:rsidR="0079051C" w:rsidRPr="009C69CC" w:rsidRDefault="0079051C" w:rsidP="007905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Obveze za nabavu nefinancijske imovine</w:t>
            </w:r>
          </w:p>
        </w:tc>
        <w:tc>
          <w:tcPr>
            <w:tcW w:w="1028" w:type="dxa"/>
            <w:noWrap/>
            <w:hideMark/>
          </w:tcPr>
          <w:p w14:paraId="00DA6563"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5570266F"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1091" w:type="dxa"/>
            <w:noWrap/>
            <w:hideMark/>
          </w:tcPr>
          <w:p w14:paraId="4A7F5541"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108.477,71</w:t>
            </w:r>
          </w:p>
        </w:tc>
        <w:tc>
          <w:tcPr>
            <w:tcW w:w="1070" w:type="dxa"/>
            <w:noWrap/>
            <w:hideMark/>
          </w:tcPr>
          <w:p w14:paraId="11F6774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108.477,71</w:t>
            </w:r>
          </w:p>
        </w:tc>
        <w:tc>
          <w:tcPr>
            <w:tcW w:w="860" w:type="dxa"/>
            <w:noWrap/>
            <w:hideMark/>
          </w:tcPr>
          <w:p w14:paraId="3749CDE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256C25B4"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r>
      <w:tr w:rsidR="0079051C" w:rsidRPr="009C69CC" w14:paraId="64C37F79" w14:textId="77777777" w:rsidTr="00331FED">
        <w:trPr>
          <w:trHeight w:val="224"/>
        </w:trPr>
        <w:tc>
          <w:tcPr>
            <w:cnfStyle w:val="001000000000" w:firstRow="0" w:lastRow="0" w:firstColumn="1" w:lastColumn="0" w:oddVBand="0" w:evenVBand="0" w:oddHBand="0" w:evenHBand="0" w:firstRowFirstColumn="0" w:firstRowLastColumn="0" w:lastRowFirstColumn="0" w:lastRowLastColumn="0"/>
            <w:tcW w:w="4007" w:type="dxa"/>
            <w:gridSpan w:val="2"/>
            <w:noWrap/>
            <w:hideMark/>
          </w:tcPr>
          <w:p w14:paraId="3375DB80"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Ukupno za ostalo:</w:t>
            </w:r>
          </w:p>
        </w:tc>
        <w:tc>
          <w:tcPr>
            <w:tcW w:w="1028" w:type="dxa"/>
            <w:noWrap/>
            <w:hideMark/>
          </w:tcPr>
          <w:p w14:paraId="4B7279E4"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01BB091B"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5.511,63</w:t>
            </w:r>
          </w:p>
        </w:tc>
        <w:tc>
          <w:tcPr>
            <w:tcW w:w="1091" w:type="dxa"/>
            <w:noWrap/>
            <w:hideMark/>
          </w:tcPr>
          <w:p w14:paraId="7F590C2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406.395,05</w:t>
            </w:r>
          </w:p>
        </w:tc>
        <w:tc>
          <w:tcPr>
            <w:tcW w:w="1070" w:type="dxa"/>
            <w:noWrap/>
            <w:hideMark/>
          </w:tcPr>
          <w:p w14:paraId="1634089E"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406.820,02</w:t>
            </w:r>
          </w:p>
        </w:tc>
        <w:tc>
          <w:tcPr>
            <w:tcW w:w="860" w:type="dxa"/>
            <w:noWrap/>
            <w:hideMark/>
          </w:tcPr>
          <w:p w14:paraId="653B54B6"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302DB69D" w14:textId="77777777" w:rsidR="0079051C" w:rsidRPr="009C69CC" w:rsidRDefault="0079051C" w:rsidP="0079051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5.936,60</w:t>
            </w:r>
          </w:p>
        </w:tc>
      </w:tr>
      <w:tr w:rsidR="0079051C" w:rsidRPr="009C69CC" w14:paraId="3ED1BDAF" w14:textId="77777777" w:rsidTr="00331FED">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007" w:type="dxa"/>
            <w:gridSpan w:val="2"/>
            <w:noWrap/>
            <w:hideMark/>
          </w:tcPr>
          <w:p w14:paraId="3AFE2803" w14:textId="77777777" w:rsidR="0079051C" w:rsidRPr="009C69CC" w:rsidRDefault="0079051C" w:rsidP="0079051C">
            <w:pPr>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 xml:space="preserve">Sveukupno: </w:t>
            </w:r>
          </w:p>
        </w:tc>
        <w:tc>
          <w:tcPr>
            <w:tcW w:w="1028" w:type="dxa"/>
            <w:noWrap/>
            <w:hideMark/>
          </w:tcPr>
          <w:p w14:paraId="4351D9E0"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965" w:type="dxa"/>
            <w:noWrap/>
            <w:hideMark/>
          </w:tcPr>
          <w:p w14:paraId="36203799"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5.511,63</w:t>
            </w:r>
          </w:p>
        </w:tc>
        <w:tc>
          <w:tcPr>
            <w:tcW w:w="1091" w:type="dxa"/>
            <w:noWrap/>
            <w:hideMark/>
          </w:tcPr>
          <w:p w14:paraId="0D01BE87"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406.395,05</w:t>
            </w:r>
          </w:p>
        </w:tc>
        <w:tc>
          <w:tcPr>
            <w:tcW w:w="1070" w:type="dxa"/>
            <w:noWrap/>
            <w:hideMark/>
          </w:tcPr>
          <w:p w14:paraId="16F701A2"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406.820,02</w:t>
            </w:r>
          </w:p>
        </w:tc>
        <w:tc>
          <w:tcPr>
            <w:tcW w:w="860" w:type="dxa"/>
            <w:noWrap/>
            <w:hideMark/>
          </w:tcPr>
          <w:p w14:paraId="1D066D5C"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0,00</w:t>
            </w:r>
          </w:p>
        </w:tc>
        <w:tc>
          <w:tcPr>
            <w:tcW w:w="888" w:type="dxa"/>
            <w:noWrap/>
            <w:hideMark/>
          </w:tcPr>
          <w:p w14:paraId="1A9E1D2B" w14:textId="77777777" w:rsidR="0079051C" w:rsidRPr="009C69CC" w:rsidRDefault="0079051C" w:rsidP="0079051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4"/>
                <w:szCs w:val="14"/>
                <w:lang w:eastAsia="hr-HR"/>
              </w:rPr>
            </w:pPr>
            <w:r w:rsidRPr="009C69CC">
              <w:rPr>
                <w:rFonts w:ascii="Arial" w:eastAsia="Times New Roman" w:hAnsi="Arial" w:cs="Arial"/>
                <w:b/>
                <w:bCs/>
                <w:sz w:val="14"/>
                <w:szCs w:val="14"/>
                <w:lang w:eastAsia="hr-HR"/>
              </w:rPr>
              <w:t>5.936,60</w:t>
            </w:r>
          </w:p>
        </w:tc>
      </w:tr>
    </w:tbl>
    <w:p w14:paraId="3DC0D93F" w14:textId="399F1619" w:rsidR="00A95839" w:rsidRDefault="00A95839" w:rsidP="0006639D">
      <w:pPr>
        <w:rPr>
          <w:rFonts w:cstheme="minorHAnsi"/>
        </w:rPr>
      </w:pPr>
    </w:p>
    <w:p w14:paraId="6419DA37" w14:textId="6D6F1D8C" w:rsidR="00331FED" w:rsidRDefault="00331FED" w:rsidP="00B924C7">
      <w:pPr>
        <w:rPr>
          <w:rFonts w:ascii="Verdana" w:hAnsi="Verdana"/>
          <w:b/>
          <w:sz w:val="18"/>
          <w:szCs w:val="18"/>
        </w:rPr>
      </w:pPr>
      <w:r>
        <w:rPr>
          <w:rFonts w:ascii="Verdana" w:hAnsi="Verdana"/>
          <w:b/>
          <w:sz w:val="18"/>
          <w:szCs w:val="18"/>
        </w:rPr>
        <w:t>PROGRAMSKA REALIZACIJA;</w:t>
      </w:r>
    </w:p>
    <w:tbl>
      <w:tblPr>
        <w:tblW w:w="10640" w:type="dxa"/>
        <w:tblLook w:val="04A0" w:firstRow="1" w:lastRow="0" w:firstColumn="1" w:lastColumn="0" w:noHBand="0" w:noVBand="1"/>
      </w:tblPr>
      <w:tblGrid>
        <w:gridCol w:w="1017"/>
        <w:gridCol w:w="763"/>
        <w:gridCol w:w="5012"/>
        <w:gridCol w:w="1561"/>
        <w:gridCol w:w="1327"/>
        <w:gridCol w:w="960"/>
      </w:tblGrid>
      <w:tr w:rsidR="00331FED" w:rsidRPr="00331FED" w14:paraId="24B430B1" w14:textId="77777777" w:rsidTr="00331FED">
        <w:trPr>
          <w:trHeight w:val="510"/>
        </w:trPr>
        <w:tc>
          <w:tcPr>
            <w:tcW w:w="1017" w:type="dxa"/>
            <w:tcBorders>
              <w:top w:val="nil"/>
              <w:left w:val="nil"/>
              <w:bottom w:val="nil"/>
              <w:right w:val="nil"/>
            </w:tcBorders>
            <w:shd w:val="clear" w:color="auto" w:fill="auto"/>
            <w:noWrap/>
            <w:vAlign w:val="bottom"/>
            <w:hideMark/>
          </w:tcPr>
          <w:p w14:paraId="3C835F7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Pozicija</w:t>
            </w:r>
          </w:p>
        </w:tc>
        <w:tc>
          <w:tcPr>
            <w:tcW w:w="763" w:type="dxa"/>
            <w:tcBorders>
              <w:top w:val="nil"/>
              <w:left w:val="nil"/>
              <w:bottom w:val="nil"/>
              <w:right w:val="nil"/>
            </w:tcBorders>
            <w:shd w:val="clear" w:color="auto" w:fill="auto"/>
            <w:noWrap/>
            <w:vAlign w:val="bottom"/>
            <w:hideMark/>
          </w:tcPr>
          <w:p w14:paraId="16F36F1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Račun</w:t>
            </w:r>
          </w:p>
        </w:tc>
        <w:tc>
          <w:tcPr>
            <w:tcW w:w="5012" w:type="dxa"/>
            <w:tcBorders>
              <w:top w:val="nil"/>
              <w:left w:val="nil"/>
              <w:bottom w:val="nil"/>
              <w:right w:val="nil"/>
            </w:tcBorders>
            <w:shd w:val="clear" w:color="auto" w:fill="auto"/>
            <w:vAlign w:val="bottom"/>
            <w:hideMark/>
          </w:tcPr>
          <w:p w14:paraId="13F9AB09"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Opis</w:t>
            </w:r>
          </w:p>
        </w:tc>
        <w:tc>
          <w:tcPr>
            <w:tcW w:w="1561" w:type="dxa"/>
            <w:tcBorders>
              <w:top w:val="nil"/>
              <w:left w:val="nil"/>
              <w:bottom w:val="nil"/>
              <w:right w:val="nil"/>
            </w:tcBorders>
            <w:shd w:val="clear" w:color="auto" w:fill="auto"/>
            <w:vAlign w:val="bottom"/>
            <w:hideMark/>
          </w:tcPr>
          <w:p w14:paraId="6C233E6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Izvorni plan 2022.</w:t>
            </w:r>
          </w:p>
        </w:tc>
        <w:tc>
          <w:tcPr>
            <w:tcW w:w="1327" w:type="dxa"/>
            <w:tcBorders>
              <w:top w:val="nil"/>
              <w:left w:val="nil"/>
              <w:bottom w:val="nil"/>
              <w:right w:val="nil"/>
            </w:tcBorders>
            <w:shd w:val="clear" w:color="auto" w:fill="auto"/>
            <w:vAlign w:val="bottom"/>
            <w:hideMark/>
          </w:tcPr>
          <w:p w14:paraId="1F1DCFD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Izvršenje 2022.</w:t>
            </w:r>
          </w:p>
        </w:tc>
        <w:tc>
          <w:tcPr>
            <w:tcW w:w="960" w:type="dxa"/>
            <w:tcBorders>
              <w:top w:val="nil"/>
              <w:left w:val="nil"/>
              <w:bottom w:val="nil"/>
              <w:right w:val="nil"/>
            </w:tcBorders>
            <w:shd w:val="clear" w:color="auto" w:fill="auto"/>
            <w:noWrap/>
            <w:vAlign w:val="bottom"/>
            <w:hideMark/>
          </w:tcPr>
          <w:p w14:paraId="55BBE7B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Index</w:t>
            </w:r>
          </w:p>
        </w:tc>
      </w:tr>
      <w:tr w:rsidR="00331FED" w:rsidRPr="00331FED" w14:paraId="20EC934F" w14:textId="77777777" w:rsidTr="00331FED">
        <w:trPr>
          <w:trHeight w:val="255"/>
        </w:trPr>
        <w:tc>
          <w:tcPr>
            <w:tcW w:w="6792" w:type="dxa"/>
            <w:gridSpan w:val="3"/>
            <w:tcBorders>
              <w:top w:val="nil"/>
              <w:left w:val="nil"/>
              <w:bottom w:val="nil"/>
              <w:right w:val="nil"/>
            </w:tcBorders>
            <w:shd w:val="clear" w:color="auto" w:fill="auto"/>
            <w:noWrap/>
            <w:vAlign w:val="bottom"/>
            <w:hideMark/>
          </w:tcPr>
          <w:p w14:paraId="2FBCC36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 xml:space="preserve"> SVEUKUPNO PRIHODI</w:t>
            </w:r>
          </w:p>
        </w:tc>
        <w:tc>
          <w:tcPr>
            <w:tcW w:w="1561" w:type="dxa"/>
            <w:tcBorders>
              <w:top w:val="nil"/>
              <w:left w:val="nil"/>
              <w:bottom w:val="nil"/>
              <w:right w:val="nil"/>
            </w:tcBorders>
            <w:shd w:val="clear" w:color="auto" w:fill="auto"/>
            <w:noWrap/>
            <w:vAlign w:val="bottom"/>
            <w:hideMark/>
          </w:tcPr>
          <w:p w14:paraId="77A11CB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417.252,00</w:t>
            </w:r>
          </w:p>
        </w:tc>
        <w:tc>
          <w:tcPr>
            <w:tcW w:w="1327" w:type="dxa"/>
            <w:tcBorders>
              <w:top w:val="nil"/>
              <w:left w:val="nil"/>
              <w:bottom w:val="nil"/>
              <w:right w:val="nil"/>
            </w:tcBorders>
            <w:shd w:val="clear" w:color="auto" w:fill="auto"/>
            <w:noWrap/>
            <w:vAlign w:val="bottom"/>
            <w:hideMark/>
          </w:tcPr>
          <w:p w14:paraId="7AD83BB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407.470,80</w:t>
            </w:r>
          </w:p>
        </w:tc>
        <w:tc>
          <w:tcPr>
            <w:tcW w:w="960" w:type="dxa"/>
            <w:tcBorders>
              <w:top w:val="nil"/>
              <w:left w:val="nil"/>
              <w:bottom w:val="nil"/>
              <w:right w:val="nil"/>
            </w:tcBorders>
            <w:shd w:val="clear" w:color="auto" w:fill="auto"/>
            <w:noWrap/>
            <w:vAlign w:val="bottom"/>
            <w:hideMark/>
          </w:tcPr>
          <w:p w14:paraId="547829E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97.66%</w:t>
            </w:r>
          </w:p>
        </w:tc>
      </w:tr>
      <w:tr w:rsidR="00331FED" w:rsidRPr="00331FED" w14:paraId="1CF6907F"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2EDBF200" w14:textId="77777777" w:rsidR="00331FED" w:rsidRPr="00331FED" w:rsidRDefault="00331FED" w:rsidP="00331FED">
            <w:pPr>
              <w:spacing w:after="0" w:line="240" w:lineRule="auto"/>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Razdjel 000 PRIHODI</w:t>
            </w:r>
          </w:p>
        </w:tc>
        <w:tc>
          <w:tcPr>
            <w:tcW w:w="1561" w:type="dxa"/>
            <w:tcBorders>
              <w:top w:val="nil"/>
              <w:left w:val="nil"/>
              <w:bottom w:val="nil"/>
              <w:right w:val="nil"/>
            </w:tcBorders>
            <w:shd w:val="clear" w:color="000000" w:fill="auto"/>
            <w:noWrap/>
            <w:vAlign w:val="bottom"/>
            <w:hideMark/>
          </w:tcPr>
          <w:p w14:paraId="46DFBB99"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411.752,00</w:t>
            </w:r>
          </w:p>
        </w:tc>
        <w:tc>
          <w:tcPr>
            <w:tcW w:w="1327" w:type="dxa"/>
            <w:tcBorders>
              <w:top w:val="nil"/>
              <w:left w:val="nil"/>
              <w:bottom w:val="nil"/>
              <w:right w:val="nil"/>
            </w:tcBorders>
            <w:shd w:val="clear" w:color="000000" w:fill="auto"/>
            <w:noWrap/>
            <w:vAlign w:val="bottom"/>
            <w:hideMark/>
          </w:tcPr>
          <w:p w14:paraId="102CAF02"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402.096,79</w:t>
            </w:r>
          </w:p>
        </w:tc>
        <w:tc>
          <w:tcPr>
            <w:tcW w:w="960" w:type="dxa"/>
            <w:tcBorders>
              <w:top w:val="nil"/>
              <w:left w:val="nil"/>
              <w:bottom w:val="nil"/>
              <w:right w:val="nil"/>
            </w:tcBorders>
            <w:shd w:val="clear" w:color="000000" w:fill="auto"/>
            <w:noWrap/>
            <w:vAlign w:val="bottom"/>
            <w:hideMark/>
          </w:tcPr>
          <w:p w14:paraId="1D428BB6"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97.66%</w:t>
            </w:r>
          </w:p>
        </w:tc>
      </w:tr>
      <w:tr w:rsidR="00331FED" w:rsidRPr="00331FED" w14:paraId="74D698E0"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3A1227A3"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1. TEKUĆE POMOĆI  </w:t>
            </w:r>
          </w:p>
        </w:tc>
        <w:tc>
          <w:tcPr>
            <w:tcW w:w="1561" w:type="dxa"/>
            <w:tcBorders>
              <w:top w:val="nil"/>
              <w:left w:val="nil"/>
              <w:bottom w:val="nil"/>
              <w:right w:val="nil"/>
            </w:tcBorders>
            <w:shd w:val="clear" w:color="000000" w:fill="auto"/>
            <w:noWrap/>
            <w:vAlign w:val="bottom"/>
            <w:hideMark/>
          </w:tcPr>
          <w:p w14:paraId="6587675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384.752,00</w:t>
            </w:r>
          </w:p>
        </w:tc>
        <w:tc>
          <w:tcPr>
            <w:tcW w:w="1327" w:type="dxa"/>
            <w:tcBorders>
              <w:top w:val="nil"/>
              <w:left w:val="nil"/>
              <w:bottom w:val="nil"/>
              <w:right w:val="nil"/>
            </w:tcBorders>
            <w:shd w:val="clear" w:color="000000" w:fill="auto"/>
            <w:noWrap/>
            <w:vAlign w:val="bottom"/>
            <w:hideMark/>
          </w:tcPr>
          <w:p w14:paraId="1694474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375.096,79</w:t>
            </w:r>
          </w:p>
        </w:tc>
        <w:tc>
          <w:tcPr>
            <w:tcW w:w="960" w:type="dxa"/>
            <w:tcBorders>
              <w:top w:val="nil"/>
              <w:left w:val="nil"/>
              <w:bottom w:val="nil"/>
              <w:right w:val="nil"/>
            </w:tcBorders>
            <w:shd w:val="clear" w:color="000000" w:fill="auto"/>
            <w:noWrap/>
            <w:vAlign w:val="bottom"/>
            <w:hideMark/>
          </w:tcPr>
          <w:p w14:paraId="517E498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97.49%</w:t>
            </w:r>
          </w:p>
        </w:tc>
      </w:tr>
      <w:tr w:rsidR="00331FED" w:rsidRPr="00331FED" w14:paraId="4D74B1E1"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67B3C05C"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75E7745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384.752,00</w:t>
            </w:r>
          </w:p>
        </w:tc>
        <w:tc>
          <w:tcPr>
            <w:tcW w:w="1327" w:type="dxa"/>
            <w:tcBorders>
              <w:top w:val="nil"/>
              <w:left w:val="nil"/>
              <w:bottom w:val="nil"/>
              <w:right w:val="nil"/>
            </w:tcBorders>
            <w:shd w:val="clear" w:color="000000" w:fill="FFFF99"/>
            <w:noWrap/>
            <w:vAlign w:val="bottom"/>
            <w:hideMark/>
          </w:tcPr>
          <w:p w14:paraId="4B67358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375.096,79</w:t>
            </w:r>
          </w:p>
        </w:tc>
        <w:tc>
          <w:tcPr>
            <w:tcW w:w="960" w:type="dxa"/>
            <w:tcBorders>
              <w:top w:val="nil"/>
              <w:left w:val="nil"/>
              <w:bottom w:val="nil"/>
              <w:right w:val="nil"/>
            </w:tcBorders>
            <w:shd w:val="clear" w:color="000000" w:fill="FFFF99"/>
            <w:noWrap/>
            <w:vAlign w:val="bottom"/>
            <w:hideMark/>
          </w:tcPr>
          <w:p w14:paraId="517D42B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97.49%</w:t>
            </w:r>
          </w:p>
        </w:tc>
      </w:tr>
      <w:tr w:rsidR="00331FED" w:rsidRPr="00331FED" w14:paraId="4E4CFB84" w14:textId="77777777" w:rsidTr="00331FED">
        <w:trPr>
          <w:trHeight w:val="255"/>
        </w:trPr>
        <w:tc>
          <w:tcPr>
            <w:tcW w:w="1017" w:type="dxa"/>
            <w:tcBorders>
              <w:top w:val="nil"/>
              <w:left w:val="nil"/>
              <w:bottom w:val="nil"/>
              <w:right w:val="nil"/>
            </w:tcBorders>
            <w:shd w:val="clear" w:color="auto" w:fill="auto"/>
            <w:noWrap/>
            <w:vAlign w:val="bottom"/>
            <w:hideMark/>
          </w:tcPr>
          <w:p w14:paraId="10D8F15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6DAE451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w:t>
            </w:r>
          </w:p>
        </w:tc>
        <w:tc>
          <w:tcPr>
            <w:tcW w:w="5012" w:type="dxa"/>
            <w:tcBorders>
              <w:top w:val="nil"/>
              <w:left w:val="nil"/>
              <w:bottom w:val="nil"/>
              <w:right w:val="nil"/>
            </w:tcBorders>
            <w:shd w:val="clear" w:color="auto" w:fill="auto"/>
            <w:vAlign w:val="bottom"/>
            <w:hideMark/>
          </w:tcPr>
          <w:p w14:paraId="519DFBB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poslovanja</w:t>
            </w:r>
          </w:p>
        </w:tc>
        <w:tc>
          <w:tcPr>
            <w:tcW w:w="1561" w:type="dxa"/>
            <w:tcBorders>
              <w:top w:val="nil"/>
              <w:left w:val="nil"/>
              <w:bottom w:val="nil"/>
              <w:right w:val="nil"/>
            </w:tcBorders>
            <w:shd w:val="clear" w:color="auto" w:fill="auto"/>
            <w:noWrap/>
            <w:vAlign w:val="bottom"/>
            <w:hideMark/>
          </w:tcPr>
          <w:p w14:paraId="34CF874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384.752,00</w:t>
            </w:r>
          </w:p>
        </w:tc>
        <w:tc>
          <w:tcPr>
            <w:tcW w:w="1327" w:type="dxa"/>
            <w:tcBorders>
              <w:top w:val="nil"/>
              <w:left w:val="nil"/>
              <w:bottom w:val="nil"/>
              <w:right w:val="nil"/>
            </w:tcBorders>
            <w:shd w:val="clear" w:color="auto" w:fill="auto"/>
            <w:noWrap/>
            <w:vAlign w:val="bottom"/>
            <w:hideMark/>
          </w:tcPr>
          <w:p w14:paraId="1884C3A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375.096,79</w:t>
            </w:r>
          </w:p>
        </w:tc>
        <w:tc>
          <w:tcPr>
            <w:tcW w:w="960" w:type="dxa"/>
            <w:tcBorders>
              <w:top w:val="nil"/>
              <w:left w:val="nil"/>
              <w:bottom w:val="nil"/>
              <w:right w:val="nil"/>
            </w:tcBorders>
            <w:shd w:val="clear" w:color="auto" w:fill="auto"/>
            <w:noWrap/>
            <w:vAlign w:val="bottom"/>
            <w:hideMark/>
          </w:tcPr>
          <w:p w14:paraId="3852748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97.49%</w:t>
            </w:r>
          </w:p>
        </w:tc>
      </w:tr>
      <w:tr w:rsidR="00331FED" w:rsidRPr="00331FED" w14:paraId="27EF0CAA" w14:textId="77777777" w:rsidTr="00331FED">
        <w:trPr>
          <w:trHeight w:val="510"/>
        </w:trPr>
        <w:tc>
          <w:tcPr>
            <w:tcW w:w="1017" w:type="dxa"/>
            <w:tcBorders>
              <w:top w:val="nil"/>
              <w:left w:val="nil"/>
              <w:bottom w:val="nil"/>
              <w:right w:val="nil"/>
            </w:tcBorders>
            <w:shd w:val="clear" w:color="auto" w:fill="auto"/>
            <w:noWrap/>
            <w:vAlign w:val="bottom"/>
            <w:hideMark/>
          </w:tcPr>
          <w:p w14:paraId="7A59D1B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62CE4BD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67</w:t>
            </w:r>
          </w:p>
        </w:tc>
        <w:tc>
          <w:tcPr>
            <w:tcW w:w="5012" w:type="dxa"/>
            <w:tcBorders>
              <w:top w:val="nil"/>
              <w:left w:val="nil"/>
              <w:bottom w:val="nil"/>
              <w:right w:val="nil"/>
            </w:tcBorders>
            <w:shd w:val="clear" w:color="auto" w:fill="auto"/>
            <w:vAlign w:val="bottom"/>
            <w:hideMark/>
          </w:tcPr>
          <w:p w14:paraId="1F41521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iz nadležnog proračuna i od HZZO-a temeljem ugovornih obveza</w:t>
            </w:r>
          </w:p>
        </w:tc>
        <w:tc>
          <w:tcPr>
            <w:tcW w:w="1561" w:type="dxa"/>
            <w:tcBorders>
              <w:top w:val="nil"/>
              <w:left w:val="nil"/>
              <w:bottom w:val="nil"/>
              <w:right w:val="nil"/>
            </w:tcBorders>
            <w:shd w:val="clear" w:color="auto" w:fill="auto"/>
            <w:noWrap/>
            <w:vAlign w:val="bottom"/>
            <w:hideMark/>
          </w:tcPr>
          <w:p w14:paraId="27F769B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384.752,00</w:t>
            </w:r>
          </w:p>
        </w:tc>
        <w:tc>
          <w:tcPr>
            <w:tcW w:w="1327" w:type="dxa"/>
            <w:tcBorders>
              <w:top w:val="nil"/>
              <w:left w:val="nil"/>
              <w:bottom w:val="nil"/>
              <w:right w:val="nil"/>
            </w:tcBorders>
            <w:shd w:val="clear" w:color="auto" w:fill="auto"/>
            <w:noWrap/>
            <w:vAlign w:val="bottom"/>
            <w:hideMark/>
          </w:tcPr>
          <w:p w14:paraId="59A05DA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375.096,79</w:t>
            </w:r>
          </w:p>
        </w:tc>
        <w:tc>
          <w:tcPr>
            <w:tcW w:w="960" w:type="dxa"/>
            <w:tcBorders>
              <w:top w:val="nil"/>
              <w:left w:val="nil"/>
              <w:bottom w:val="nil"/>
              <w:right w:val="nil"/>
            </w:tcBorders>
            <w:shd w:val="clear" w:color="auto" w:fill="auto"/>
            <w:noWrap/>
            <w:vAlign w:val="bottom"/>
            <w:hideMark/>
          </w:tcPr>
          <w:p w14:paraId="7835183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97.49%</w:t>
            </w:r>
          </w:p>
        </w:tc>
      </w:tr>
      <w:tr w:rsidR="00331FED" w:rsidRPr="00331FED" w14:paraId="71C2959F" w14:textId="77777777" w:rsidTr="00331FED">
        <w:trPr>
          <w:trHeight w:val="510"/>
        </w:trPr>
        <w:tc>
          <w:tcPr>
            <w:tcW w:w="1017" w:type="dxa"/>
            <w:tcBorders>
              <w:top w:val="nil"/>
              <w:left w:val="nil"/>
              <w:bottom w:val="nil"/>
              <w:right w:val="nil"/>
            </w:tcBorders>
            <w:shd w:val="clear" w:color="auto" w:fill="auto"/>
            <w:noWrap/>
            <w:vAlign w:val="bottom"/>
            <w:hideMark/>
          </w:tcPr>
          <w:p w14:paraId="18C5940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6ECC81D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671</w:t>
            </w:r>
          </w:p>
        </w:tc>
        <w:tc>
          <w:tcPr>
            <w:tcW w:w="5012" w:type="dxa"/>
            <w:tcBorders>
              <w:top w:val="nil"/>
              <w:left w:val="nil"/>
              <w:bottom w:val="nil"/>
              <w:right w:val="nil"/>
            </w:tcBorders>
            <w:shd w:val="clear" w:color="auto" w:fill="auto"/>
            <w:vAlign w:val="bottom"/>
            <w:hideMark/>
          </w:tcPr>
          <w:p w14:paraId="369E293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iz nadležnog proračuna za financiranje redovne djelatnosti proračunskih korisnika</w:t>
            </w:r>
          </w:p>
        </w:tc>
        <w:tc>
          <w:tcPr>
            <w:tcW w:w="1561" w:type="dxa"/>
            <w:tcBorders>
              <w:top w:val="nil"/>
              <w:left w:val="nil"/>
              <w:bottom w:val="nil"/>
              <w:right w:val="nil"/>
            </w:tcBorders>
            <w:shd w:val="clear" w:color="auto" w:fill="auto"/>
            <w:noWrap/>
            <w:vAlign w:val="bottom"/>
            <w:hideMark/>
          </w:tcPr>
          <w:p w14:paraId="6CA0E70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384.752,00</w:t>
            </w:r>
          </w:p>
        </w:tc>
        <w:tc>
          <w:tcPr>
            <w:tcW w:w="1327" w:type="dxa"/>
            <w:tcBorders>
              <w:top w:val="nil"/>
              <w:left w:val="nil"/>
              <w:bottom w:val="nil"/>
              <w:right w:val="nil"/>
            </w:tcBorders>
            <w:shd w:val="clear" w:color="auto" w:fill="auto"/>
            <w:noWrap/>
            <w:vAlign w:val="bottom"/>
            <w:hideMark/>
          </w:tcPr>
          <w:p w14:paraId="73CC81A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375.096,79</w:t>
            </w:r>
          </w:p>
        </w:tc>
        <w:tc>
          <w:tcPr>
            <w:tcW w:w="960" w:type="dxa"/>
            <w:tcBorders>
              <w:top w:val="nil"/>
              <w:left w:val="nil"/>
              <w:bottom w:val="nil"/>
              <w:right w:val="nil"/>
            </w:tcBorders>
            <w:shd w:val="clear" w:color="auto" w:fill="auto"/>
            <w:noWrap/>
            <w:vAlign w:val="bottom"/>
            <w:hideMark/>
          </w:tcPr>
          <w:p w14:paraId="07981DF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97.49%</w:t>
            </w:r>
          </w:p>
        </w:tc>
      </w:tr>
      <w:tr w:rsidR="00331FED" w:rsidRPr="00331FED" w14:paraId="0ACA5EE8" w14:textId="77777777" w:rsidTr="00331FED">
        <w:trPr>
          <w:trHeight w:val="255"/>
        </w:trPr>
        <w:tc>
          <w:tcPr>
            <w:tcW w:w="1017" w:type="dxa"/>
            <w:tcBorders>
              <w:top w:val="nil"/>
              <w:left w:val="nil"/>
              <w:bottom w:val="nil"/>
              <w:right w:val="nil"/>
            </w:tcBorders>
            <w:shd w:val="clear" w:color="auto" w:fill="auto"/>
            <w:noWrap/>
            <w:vAlign w:val="bottom"/>
            <w:hideMark/>
          </w:tcPr>
          <w:p w14:paraId="50F2EF7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P001</w:t>
            </w:r>
          </w:p>
        </w:tc>
        <w:tc>
          <w:tcPr>
            <w:tcW w:w="763" w:type="dxa"/>
            <w:tcBorders>
              <w:top w:val="nil"/>
              <w:left w:val="nil"/>
              <w:bottom w:val="nil"/>
              <w:right w:val="nil"/>
            </w:tcBorders>
            <w:shd w:val="clear" w:color="auto" w:fill="auto"/>
            <w:noWrap/>
            <w:vAlign w:val="bottom"/>
            <w:hideMark/>
          </w:tcPr>
          <w:p w14:paraId="12DAA2F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6711</w:t>
            </w:r>
          </w:p>
        </w:tc>
        <w:tc>
          <w:tcPr>
            <w:tcW w:w="5012" w:type="dxa"/>
            <w:tcBorders>
              <w:top w:val="nil"/>
              <w:left w:val="nil"/>
              <w:bottom w:val="nil"/>
              <w:right w:val="nil"/>
            </w:tcBorders>
            <w:shd w:val="clear" w:color="auto" w:fill="auto"/>
            <w:vAlign w:val="bottom"/>
            <w:hideMark/>
          </w:tcPr>
          <w:p w14:paraId="68ABCB8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Prihodi za financiranje rashoda poslovanja</w:t>
            </w:r>
          </w:p>
        </w:tc>
        <w:tc>
          <w:tcPr>
            <w:tcW w:w="1561" w:type="dxa"/>
            <w:tcBorders>
              <w:top w:val="nil"/>
              <w:left w:val="nil"/>
              <w:bottom w:val="nil"/>
              <w:right w:val="nil"/>
            </w:tcBorders>
            <w:shd w:val="clear" w:color="auto" w:fill="auto"/>
            <w:noWrap/>
            <w:vAlign w:val="bottom"/>
            <w:hideMark/>
          </w:tcPr>
          <w:p w14:paraId="21ABF16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303.752,00</w:t>
            </w:r>
          </w:p>
        </w:tc>
        <w:tc>
          <w:tcPr>
            <w:tcW w:w="1327" w:type="dxa"/>
            <w:tcBorders>
              <w:top w:val="nil"/>
              <w:left w:val="nil"/>
              <w:bottom w:val="nil"/>
              <w:right w:val="nil"/>
            </w:tcBorders>
            <w:shd w:val="clear" w:color="auto" w:fill="auto"/>
            <w:noWrap/>
            <w:vAlign w:val="bottom"/>
            <w:hideMark/>
          </w:tcPr>
          <w:p w14:paraId="5C58E3D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295.105,53</w:t>
            </w:r>
          </w:p>
        </w:tc>
        <w:tc>
          <w:tcPr>
            <w:tcW w:w="960" w:type="dxa"/>
            <w:tcBorders>
              <w:top w:val="nil"/>
              <w:left w:val="nil"/>
              <w:bottom w:val="nil"/>
              <w:right w:val="nil"/>
            </w:tcBorders>
            <w:shd w:val="clear" w:color="auto" w:fill="auto"/>
            <w:noWrap/>
            <w:vAlign w:val="bottom"/>
            <w:hideMark/>
          </w:tcPr>
          <w:p w14:paraId="5928BC3D"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97.15%</w:t>
            </w:r>
          </w:p>
        </w:tc>
      </w:tr>
      <w:tr w:rsidR="00331FED" w:rsidRPr="00331FED" w14:paraId="7773B4F3" w14:textId="77777777" w:rsidTr="00331FED">
        <w:trPr>
          <w:trHeight w:val="510"/>
        </w:trPr>
        <w:tc>
          <w:tcPr>
            <w:tcW w:w="1017" w:type="dxa"/>
            <w:tcBorders>
              <w:top w:val="nil"/>
              <w:left w:val="nil"/>
              <w:bottom w:val="nil"/>
              <w:right w:val="nil"/>
            </w:tcBorders>
            <w:shd w:val="clear" w:color="auto" w:fill="auto"/>
            <w:noWrap/>
            <w:vAlign w:val="bottom"/>
            <w:hideMark/>
          </w:tcPr>
          <w:p w14:paraId="10A7AF9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P002</w:t>
            </w:r>
          </w:p>
        </w:tc>
        <w:tc>
          <w:tcPr>
            <w:tcW w:w="763" w:type="dxa"/>
            <w:tcBorders>
              <w:top w:val="nil"/>
              <w:left w:val="nil"/>
              <w:bottom w:val="nil"/>
              <w:right w:val="nil"/>
            </w:tcBorders>
            <w:shd w:val="clear" w:color="auto" w:fill="auto"/>
            <w:noWrap/>
            <w:vAlign w:val="bottom"/>
            <w:hideMark/>
          </w:tcPr>
          <w:p w14:paraId="0C080E5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6712</w:t>
            </w:r>
          </w:p>
        </w:tc>
        <w:tc>
          <w:tcPr>
            <w:tcW w:w="5012" w:type="dxa"/>
            <w:tcBorders>
              <w:top w:val="nil"/>
              <w:left w:val="nil"/>
              <w:bottom w:val="nil"/>
              <w:right w:val="nil"/>
            </w:tcBorders>
            <w:shd w:val="clear" w:color="auto" w:fill="auto"/>
            <w:vAlign w:val="bottom"/>
            <w:hideMark/>
          </w:tcPr>
          <w:p w14:paraId="2C1C162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Prihodi za financiranje rashoda za nabavu nefinancijske imovine</w:t>
            </w:r>
          </w:p>
        </w:tc>
        <w:tc>
          <w:tcPr>
            <w:tcW w:w="1561" w:type="dxa"/>
            <w:tcBorders>
              <w:top w:val="nil"/>
              <w:left w:val="nil"/>
              <w:bottom w:val="nil"/>
              <w:right w:val="nil"/>
            </w:tcBorders>
            <w:shd w:val="clear" w:color="auto" w:fill="auto"/>
            <w:noWrap/>
            <w:vAlign w:val="bottom"/>
            <w:hideMark/>
          </w:tcPr>
          <w:p w14:paraId="4C8B70A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81.000,00</w:t>
            </w:r>
          </w:p>
        </w:tc>
        <w:tc>
          <w:tcPr>
            <w:tcW w:w="1327" w:type="dxa"/>
            <w:tcBorders>
              <w:top w:val="nil"/>
              <w:left w:val="nil"/>
              <w:bottom w:val="nil"/>
              <w:right w:val="nil"/>
            </w:tcBorders>
            <w:shd w:val="clear" w:color="auto" w:fill="auto"/>
            <w:noWrap/>
            <w:vAlign w:val="bottom"/>
            <w:hideMark/>
          </w:tcPr>
          <w:p w14:paraId="1C6D61E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79.991,26</w:t>
            </w:r>
          </w:p>
        </w:tc>
        <w:tc>
          <w:tcPr>
            <w:tcW w:w="960" w:type="dxa"/>
            <w:tcBorders>
              <w:top w:val="nil"/>
              <w:left w:val="nil"/>
              <w:bottom w:val="nil"/>
              <w:right w:val="nil"/>
            </w:tcBorders>
            <w:shd w:val="clear" w:color="auto" w:fill="auto"/>
            <w:noWrap/>
            <w:vAlign w:val="bottom"/>
            <w:hideMark/>
          </w:tcPr>
          <w:p w14:paraId="2B51AD5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98.75%</w:t>
            </w:r>
          </w:p>
        </w:tc>
      </w:tr>
      <w:tr w:rsidR="00331FED" w:rsidRPr="00331FED" w14:paraId="17A08E9E" w14:textId="77777777" w:rsidTr="00331FED">
        <w:trPr>
          <w:trHeight w:val="255"/>
        </w:trPr>
        <w:tc>
          <w:tcPr>
            <w:tcW w:w="1780" w:type="dxa"/>
            <w:gridSpan w:val="2"/>
            <w:tcBorders>
              <w:top w:val="nil"/>
              <w:left w:val="nil"/>
              <w:bottom w:val="nil"/>
              <w:right w:val="nil"/>
            </w:tcBorders>
            <w:shd w:val="clear" w:color="000000" w:fill="auto"/>
            <w:noWrap/>
            <w:vAlign w:val="bottom"/>
            <w:hideMark/>
          </w:tcPr>
          <w:p w14:paraId="2CF1C005"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 POMOĆI</w:t>
            </w:r>
          </w:p>
        </w:tc>
        <w:tc>
          <w:tcPr>
            <w:tcW w:w="5012" w:type="dxa"/>
            <w:tcBorders>
              <w:top w:val="nil"/>
              <w:left w:val="nil"/>
              <w:bottom w:val="nil"/>
              <w:right w:val="nil"/>
            </w:tcBorders>
            <w:shd w:val="clear" w:color="000000" w:fill="auto"/>
            <w:vAlign w:val="bottom"/>
            <w:hideMark/>
          </w:tcPr>
          <w:p w14:paraId="51604F77"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w:t>
            </w:r>
          </w:p>
        </w:tc>
        <w:tc>
          <w:tcPr>
            <w:tcW w:w="1561" w:type="dxa"/>
            <w:tcBorders>
              <w:top w:val="nil"/>
              <w:left w:val="nil"/>
              <w:bottom w:val="nil"/>
              <w:right w:val="nil"/>
            </w:tcBorders>
            <w:shd w:val="clear" w:color="000000" w:fill="auto"/>
            <w:noWrap/>
            <w:vAlign w:val="bottom"/>
            <w:hideMark/>
          </w:tcPr>
          <w:p w14:paraId="76D5654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27.000,00</w:t>
            </w:r>
          </w:p>
        </w:tc>
        <w:tc>
          <w:tcPr>
            <w:tcW w:w="1327" w:type="dxa"/>
            <w:tcBorders>
              <w:top w:val="nil"/>
              <w:left w:val="nil"/>
              <w:bottom w:val="nil"/>
              <w:right w:val="nil"/>
            </w:tcBorders>
            <w:shd w:val="clear" w:color="000000" w:fill="auto"/>
            <w:noWrap/>
            <w:vAlign w:val="bottom"/>
            <w:hideMark/>
          </w:tcPr>
          <w:p w14:paraId="739BB8A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27.000,00</w:t>
            </w:r>
          </w:p>
        </w:tc>
        <w:tc>
          <w:tcPr>
            <w:tcW w:w="960" w:type="dxa"/>
            <w:tcBorders>
              <w:top w:val="nil"/>
              <w:left w:val="nil"/>
              <w:bottom w:val="nil"/>
              <w:right w:val="nil"/>
            </w:tcBorders>
            <w:shd w:val="clear" w:color="000000" w:fill="auto"/>
            <w:noWrap/>
            <w:vAlign w:val="bottom"/>
            <w:hideMark/>
          </w:tcPr>
          <w:p w14:paraId="3807A06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6543E1C"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058C1406"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2.1. KAPITALNE POMOĆI DRŽAVNOG PRORAČUNA </w:t>
            </w:r>
          </w:p>
        </w:tc>
        <w:tc>
          <w:tcPr>
            <w:tcW w:w="1561" w:type="dxa"/>
            <w:tcBorders>
              <w:top w:val="nil"/>
              <w:left w:val="nil"/>
              <w:bottom w:val="nil"/>
              <w:right w:val="nil"/>
            </w:tcBorders>
            <w:shd w:val="clear" w:color="000000" w:fill="FFFF99"/>
            <w:noWrap/>
            <w:vAlign w:val="bottom"/>
            <w:hideMark/>
          </w:tcPr>
          <w:p w14:paraId="69E8EEB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FFFF99"/>
            <w:noWrap/>
            <w:vAlign w:val="bottom"/>
            <w:hideMark/>
          </w:tcPr>
          <w:p w14:paraId="281BAA3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960" w:type="dxa"/>
            <w:tcBorders>
              <w:top w:val="nil"/>
              <w:left w:val="nil"/>
              <w:bottom w:val="nil"/>
              <w:right w:val="nil"/>
            </w:tcBorders>
            <w:shd w:val="clear" w:color="000000" w:fill="FFFF99"/>
            <w:noWrap/>
            <w:vAlign w:val="bottom"/>
            <w:hideMark/>
          </w:tcPr>
          <w:p w14:paraId="485DECD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B3568C3"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78DFACF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2.1.1 Kapitalne pomoći iz državnog proračuna za PK</w:t>
            </w:r>
          </w:p>
        </w:tc>
        <w:tc>
          <w:tcPr>
            <w:tcW w:w="1561" w:type="dxa"/>
            <w:tcBorders>
              <w:top w:val="nil"/>
              <w:left w:val="nil"/>
              <w:bottom w:val="nil"/>
              <w:right w:val="nil"/>
            </w:tcBorders>
            <w:shd w:val="clear" w:color="000000" w:fill="FFFFCC"/>
            <w:noWrap/>
            <w:vAlign w:val="bottom"/>
            <w:hideMark/>
          </w:tcPr>
          <w:p w14:paraId="37FC203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FFFFCC"/>
            <w:noWrap/>
            <w:vAlign w:val="bottom"/>
            <w:hideMark/>
          </w:tcPr>
          <w:p w14:paraId="5E6C510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960" w:type="dxa"/>
            <w:tcBorders>
              <w:top w:val="nil"/>
              <w:left w:val="nil"/>
              <w:bottom w:val="nil"/>
              <w:right w:val="nil"/>
            </w:tcBorders>
            <w:shd w:val="clear" w:color="000000" w:fill="FFFFCC"/>
            <w:noWrap/>
            <w:vAlign w:val="bottom"/>
            <w:hideMark/>
          </w:tcPr>
          <w:p w14:paraId="7C6CF66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27F8BB5"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4B010C95"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024C80D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CCFFCC"/>
            <w:noWrap/>
            <w:vAlign w:val="bottom"/>
            <w:hideMark/>
          </w:tcPr>
          <w:p w14:paraId="4BF7108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960" w:type="dxa"/>
            <w:tcBorders>
              <w:top w:val="nil"/>
              <w:left w:val="nil"/>
              <w:bottom w:val="nil"/>
              <w:right w:val="nil"/>
            </w:tcBorders>
            <w:shd w:val="clear" w:color="000000" w:fill="CCFFCC"/>
            <w:noWrap/>
            <w:vAlign w:val="bottom"/>
            <w:hideMark/>
          </w:tcPr>
          <w:p w14:paraId="604281E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D923E32" w14:textId="77777777" w:rsidTr="00331FED">
        <w:trPr>
          <w:trHeight w:val="255"/>
        </w:trPr>
        <w:tc>
          <w:tcPr>
            <w:tcW w:w="1017" w:type="dxa"/>
            <w:tcBorders>
              <w:top w:val="nil"/>
              <w:left w:val="nil"/>
              <w:bottom w:val="nil"/>
              <w:right w:val="nil"/>
            </w:tcBorders>
            <w:shd w:val="clear" w:color="auto" w:fill="auto"/>
            <w:noWrap/>
            <w:vAlign w:val="bottom"/>
            <w:hideMark/>
          </w:tcPr>
          <w:p w14:paraId="221F8F7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2FCEE97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w:t>
            </w:r>
          </w:p>
        </w:tc>
        <w:tc>
          <w:tcPr>
            <w:tcW w:w="5012" w:type="dxa"/>
            <w:tcBorders>
              <w:top w:val="nil"/>
              <w:left w:val="nil"/>
              <w:bottom w:val="nil"/>
              <w:right w:val="nil"/>
            </w:tcBorders>
            <w:shd w:val="clear" w:color="auto" w:fill="auto"/>
            <w:vAlign w:val="bottom"/>
            <w:hideMark/>
          </w:tcPr>
          <w:p w14:paraId="2FDE9CD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poslovanja</w:t>
            </w:r>
          </w:p>
        </w:tc>
        <w:tc>
          <w:tcPr>
            <w:tcW w:w="1561" w:type="dxa"/>
            <w:tcBorders>
              <w:top w:val="nil"/>
              <w:left w:val="nil"/>
              <w:bottom w:val="nil"/>
              <w:right w:val="nil"/>
            </w:tcBorders>
            <w:shd w:val="clear" w:color="auto" w:fill="auto"/>
            <w:noWrap/>
            <w:vAlign w:val="bottom"/>
            <w:hideMark/>
          </w:tcPr>
          <w:p w14:paraId="0A34E46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25.000,00</w:t>
            </w:r>
          </w:p>
        </w:tc>
        <w:tc>
          <w:tcPr>
            <w:tcW w:w="1327" w:type="dxa"/>
            <w:tcBorders>
              <w:top w:val="nil"/>
              <w:left w:val="nil"/>
              <w:bottom w:val="nil"/>
              <w:right w:val="nil"/>
            </w:tcBorders>
            <w:shd w:val="clear" w:color="auto" w:fill="auto"/>
            <w:noWrap/>
            <w:vAlign w:val="bottom"/>
            <w:hideMark/>
          </w:tcPr>
          <w:p w14:paraId="2A2B825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25.000,00</w:t>
            </w:r>
          </w:p>
        </w:tc>
        <w:tc>
          <w:tcPr>
            <w:tcW w:w="960" w:type="dxa"/>
            <w:tcBorders>
              <w:top w:val="nil"/>
              <w:left w:val="nil"/>
              <w:bottom w:val="nil"/>
              <w:right w:val="nil"/>
            </w:tcBorders>
            <w:shd w:val="clear" w:color="auto" w:fill="auto"/>
            <w:noWrap/>
            <w:vAlign w:val="bottom"/>
            <w:hideMark/>
          </w:tcPr>
          <w:p w14:paraId="6233F03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08246583" w14:textId="77777777" w:rsidTr="00331FED">
        <w:trPr>
          <w:trHeight w:val="510"/>
        </w:trPr>
        <w:tc>
          <w:tcPr>
            <w:tcW w:w="1017" w:type="dxa"/>
            <w:tcBorders>
              <w:top w:val="nil"/>
              <w:left w:val="nil"/>
              <w:bottom w:val="nil"/>
              <w:right w:val="nil"/>
            </w:tcBorders>
            <w:shd w:val="clear" w:color="auto" w:fill="auto"/>
            <w:noWrap/>
            <w:vAlign w:val="bottom"/>
            <w:hideMark/>
          </w:tcPr>
          <w:p w14:paraId="6E68FF6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4D1BA46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63</w:t>
            </w:r>
          </w:p>
        </w:tc>
        <w:tc>
          <w:tcPr>
            <w:tcW w:w="5012" w:type="dxa"/>
            <w:tcBorders>
              <w:top w:val="nil"/>
              <w:left w:val="nil"/>
              <w:bottom w:val="nil"/>
              <w:right w:val="nil"/>
            </w:tcBorders>
            <w:shd w:val="clear" w:color="auto" w:fill="auto"/>
            <w:vAlign w:val="bottom"/>
            <w:hideMark/>
          </w:tcPr>
          <w:p w14:paraId="387FF3D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Pomoći iz inozemstva i od subjekata unutar općeg proračuna</w:t>
            </w:r>
          </w:p>
        </w:tc>
        <w:tc>
          <w:tcPr>
            <w:tcW w:w="1561" w:type="dxa"/>
            <w:tcBorders>
              <w:top w:val="nil"/>
              <w:left w:val="nil"/>
              <w:bottom w:val="nil"/>
              <w:right w:val="nil"/>
            </w:tcBorders>
            <w:shd w:val="clear" w:color="auto" w:fill="auto"/>
            <w:noWrap/>
            <w:vAlign w:val="bottom"/>
            <w:hideMark/>
          </w:tcPr>
          <w:p w14:paraId="1FBA5DD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25.000,00</w:t>
            </w:r>
          </w:p>
        </w:tc>
        <w:tc>
          <w:tcPr>
            <w:tcW w:w="1327" w:type="dxa"/>
            <w:tcBorders>
              <w:top w:val="nil"/>
              <w:left w:val="nil"/>
              <w:bottom w:val="nil"/>
              <w:right w:val="nil"/>
            </w:tcBorders>
            <w:shd w:val="clear" w:color="auto" w:fill="auto"/>
            <w:noWrap/>
            <w:vAlign w:val="bottom"/>
            <w:hideMark/>
          </w:tcPr>
          <w:p w14:paraId="4BADE52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25.000,00</w:t>
            </w:r>
          </w:p>
        </w:tc>
        <w:tc>
          <w:tcPr>
            <w:tcW w:w="960" w:type="dxa"/>
            <w:tcBorders>
              <w:top w:val="nil"/>
              <w:left w:val="nil"/>
              <w:bottom w:val="nil"/>
              <w:right w:val="nil"/>
            </w:tcBorders>
            <w:shd w:val="clear" w:color="auto" w:fill="auto"/>
            <w:noWrap/>
            <w:vAlign w:val="bottom"/>
            <w:hideMark/>
          </w:tcPr>
          <w:p w14:paraId="693DEFC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6766C0CB" w14:textId="77777777" w:rsidTr="00331FED">
        <w:trPr>
          <w:trHeight w:val="510"/>
        </w:trPr>
        <w:tc>
          <w:tcPr>
            <w:tcW w:w="1017" w:type="dxa"/>
            <w:tcBorders>
              <w:top w:val="nil"/>
              <w:left w:val="nil"/>
              <w:bottom w:val="nil"/>
              <w:right w:val="nil"/>
            </w:tcBorders>
            <w:shd w:val="clear" w:color="auto" w:fill="auto"/>
            <w:noWrap/>
            <w:vAlign w:val="bottom"/>
            <w:hideMark/>
          </w:tcPr>
          <w:p w14:paraId="7756F94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5EA501F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636</w:t>
            </w:r>
          </w:p>
        </w:tc>
        <w:tc>
          <w:tcPr>
            <w:tcW w:w="5012" w:type="dxa"/>
            <w:tcBorders>
              <w:top w:val="nil"/>
              <w:left w:val="nil"/>
              <w:bottom w:val="nil"/>
              <w:right w:val="nil"/>
            </w:tcBorders>
            <w:shd w:val="clear" w:color="auto" w:fill="auto"/>
            <w:vAlign w:val="bottom"/>
            <w:hideMark/>
          </w:tcPr>
          <w:p w14:paraId="7B4921F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Pomoći proračunskim korisnicima iz proračuna koji im nije nadležan</w:t>
            </w:r>
          </w:p>
        </w:tc>
        <w:tc>
          <w:tcPr>
            <w:tcW w:w="1561" w:type="dxa"/>
            <w:tcBorders>
              <w:top w:val="nil"/>
              <w:left w:val="nil"/>
              <w:bottom w:val="nil"/>
              <w:right w:val="nil"/>
            </w:tcBorders>
            <w:shd w:val="clear" w:color="auto" w:fill="auto"/>
            <w:noWrap/>
            <w:vAlign w:val="bottom"/>
            <w:hideMark/>
          </w:tcPr>
          <w:p w14:paraId="3FA9EF2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25.000,00</w:t>
            </w:r>
          </w:p>
        </w:tc>
        <w:tc>
          <w:tcPr>
            <w:tcW w:w="1327" w:type="dxa"/>
            <w:tcBorders>
              <w:top w:val="nil"/>
              <w:left w:val="nil"/>
              <w:bottom w:val="nil"/>
              <w:right w:val="nil"/>
            </w:tcBorders>
            <w:shd w:val="clear" w:color="auto" w:fill="auto"/>
            <w:noWrap/>
            <w:vAlign w:val="bottom"/>
            <w:hideMark/>
          </w:tcPr>
          <w:p w14:paraId="7547A78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25.000,00</w:t>
            </w:r>
          </w:p>
        </w:tc>
        <w:tc>
          <w:tcPr>
            <w:tcW w:w="960" w:type="dxa"/>
            <w:tcBorders>
              <w:top w:val="nil"/>
              <w:left w:val="nil"/>
              <w:bottom w:val="nil"/>
              <w:right w:val="nil"/>
            </w:tcBorders>
            <w:shd w:val="clear" w:color="auto" w:fill="auto"/>
            <w:noWrap/>
            <w:vAlign w:val="bottom"/>
            <w:hideMark/>
          </w:tcPr>
          <w:p w14:paraId="58F26DA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7AD99AB3" w14:textId="77777777" w:rsidTr="00331FED">
        <w:trPr>
          <w:trHeight w:val="510"/>
        </w:trPr>
        <w:tc>
          <w:tcPr>
            <w:tcW w:w="1017" w:type="dxa"/>
            <w:tcBorders>
              <w:top w:val="nil"/>
              <w:left w:val="nil"/>
              <w:bottom w:val="nil"/>
              <w:right w:val="nil"/>
            </w:tcBorders>
            <w:shd w:val="clear" w:color="auto" w:fill="auto"/>
            <w:noWrap/>
            <w:vAlign w:val="bottom"/>
            <w:hideMark/>
          </w:tcPr>
          <w:p w14:paraId="6BFF0D0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P063</w:t>
            </w:r>
          </w:p>
        </w:tc>
        <w:tc>
          <w:tcPr>
            <w:tcW w:w="763" w:type="dxa"/>
            <w:tcBorders>
              <w:top w:val="nil"/>
              <w:left w:val="nil"/>
              <w:bottom w:val="nil"/>
              <w:right w:val="nil"/>
            </w:tcBorders>
            <w:shd w:val="clear" w:color="auto" w:fill="auto"/>
            <w:noWrap/>
            <w:vAlign w:val="bottom"/>
            <w:hideMark/>
          </w:tcPr>
          <w:p w14:paraId="32A2B05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6362</w:t>
            </w:r>
          </w:p>
        </w:tc>
        <w:tc>
          <w:tcPr>
            <w:tcW w:w="5012" w:type="dxa"/>
            <w:tcBorders>
              <w:top w:val="nil"/>
              <w:left w:val="nil"/>
              <w:bottom w:val="nil"/>
              <w:right w:val="nil"/>
            </w:tcBorders>
            <w:shd w:val="clear" w:color="auto" w:fill="auto"/>
            <w:vAlign w:val="bottom"/>
            <w:hideMark/>
          </w:tcPr>
          <w:p w14:paraId="2654A0E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 xml:space="preserve">Kapitalne pomoći iz državnog </w:t>
            </w:r>
            <w:proofErr w:type="spellStart"/>
            <w:r w:rsidRPr="00331FED">
              <w:rPr>
                <w:rFonts w:ascii="Arial" w:eastAsia="Times New Roman" w:hAnsi="Arial" w:cs="Arial"/>
                <w:sz w:val="16"/>
                <w:szCs w:val="16"/>
                <w:lang w:eastAsia="hr-HR"/>
              </w:rPr>
              <w:t>proračuna,knjige</w:t>
            </w:r>
            <w:proofErr w:type="spellEnd"/>
            <w:r w:rsidRPr="00331FED">
              <w:rPr>
                <w:rFonts w:ascii="Arial" w:eastAsia="Times New Roman" w:hAnsi="Arial" w:cs="Arial"/>
                <w:sz w:val="16"/>
                <w:szCs w:val="16"/>
                <w:lang w:eastAsia="hr-HR"/>
              </w:rPr>
              <w:t xml:space="preserve"> i e-knjige za knjižnicu</w:t>
            </w:r>
          </w:p>
        </w:tc>
        <w:tc>
          <w:tcPr>
            <w:tcW w:w="1561" w:type="dxa"/>
            <w:tcBorders>
              <w:top w:val="nil"/>
              <w:left w:val="nil"/>
              <w:bottom w:val="nil"/>
              <w:right w:val="nil"/>
            </w:tcBorders>
            <w:shd w:val="clear" w:color="auto" w:fill="auto"/>
            <w:noWrap/>
            <w:vAlign w:val="bottom"/>
            <w:hideMark/>
          </w:tcPr>
          <w:p w14:paraId="17AD6B7A"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20.000,00</w:t>
            </w:r>
          </w:p>
        </w:tc>
        <w:tc>
          <w:tcPr>
            <w:tcW w:w="1327" w:type="dxa"/>
            <w:tcBorders>
              <w:top w:val="nil"/>
              <w:left w:val="nil"/>
              <w:bottom w:val="nil"/>
              <w:right w:val="nil"/>
            </w:tcBorders>
            <w:shd w:val="clear" w:color="auto" w:fill="auto"/>
            <w:noWrap/>
            <w:vAlign w:val="bottom"/>
            <w:hideMark/>
          </w:tcPr>
          <w:p w14:paraId="7300EB9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20.000,00</w:t>
            </w:r>
          </w:p>
        </w:tc>
        <w:tc>
          <w:tcPr>
            <w:tcW w:w="960" w:type="dxa"/>
            <w:tcBorders>
              <w:top w:val="nil"/>
              <w:left w:val="nil"/>
              <w:bottom w:val="nil"/>
              <w:right w:val="nil"/>
            </w:tcBorders>
            <w:shd w:val="clear" w:color="auto" w:fill="auto"/>
            <w:noWrap/>
            <w:vAlign w:val="bottom"/>
            <w:hideMark/>
          </w:tcPr>
          <w:p w14:paraId="055A78D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4A751470" w14:textId="77777777" w:rsidTr="00331FED">
        <w:trPr>
          <w:trHeight w:val="255"/>
        </w:trPr>
        <w:tc>
          <w:tcPr>
            <w:tcW w:w="1017" w:type="dxa"/>
            <w:tcBorders>
              <w:top w:val="nil"/>
              <w:left w:val="nil"/>
              <w:bottom w:val="nil"/>
              <w:right w:val="nil"/>
            </w:tcBorders>
            <w:shd w:val="clear" w:color="auto" w:fill="auto"/>
            <w:noWrap/>
            <w:vAlign w:val="bottom"/>
            <w:hideMark/>
          </w:tcPr>
          <w:p w14:paraId="0910CEC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P063B</w:t>
            </w:r>
          </w:p>
        </w:tc>
        <w:tc>
          <w:tcPr>
            <w:tcW w:w="763" w:type="dxa"/>
            <w:tcBorders>
              <w:top w:val="nil"/>
              <w:left w:val="nil"/>
              <w:bottom w:val="nil"/>
              <w:right w:val="nil"/>
            </w:tcBorders>
            <w:shd w:val="clear" w:color="auto" w:fill="auto"/>
            <w:noWrap/>
            <w:vAlign w:val="bottom"/>
            <w:hideMark/>
          </w:tcPr>
          <w:p w14:paraId="64D849D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6362</w:t>
            </w:r>
          </w:p>
        </w:tc>
        <w:tc>
          <w:tcPr>
            <w:tcW w:w="5012" w:type="dxa"/>
            <w:tcBorders>
              <w:top w:val="nil"/>
              <w:left w:val="nil"/>
              <w:bottom w:val="nil"/>
              <w:right w:val="nil"/>
            </w:tcBorders>
            <w:shd w:val="clear" w:color="auto" w:fill="auto"/>
            <w:vAlign w:val="bottom"/>
            <w:hideMark/>
          </w:tcPr>
          <w:p w14:paraId="58953F0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Kapitalne pomoći za nabavku informatičke opreme</w:t>
            </w:r>
          </w:p>
        </w:tc>
        <w:tc>
          <w:tcPr>
            <w:tcW w:w="1561" w:type="dxa"/>
            <w:tcBorders>
              <w:top w:val="nil"/>
              <w:left w:val="nil"/>
              <w:bottom w:val="nil"/>
              <w:right w:val="nil"/>
            </w:tcBorders>
            <w:shd w:val="clear" w:color="auto" w:fill="auto"/>
            <w:noWrap/>
            <w:vAlign w:val="bottom"/>
            <w:hideMark/>
          </w:tcPr>
          <w:p w14:paraId="70A0CB4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1327" w:type="dxa"/>
            <w:tcBorders>
              <w:top w:val="nil"/>
              <w:left w:val="nil"/>
              <w:bottom w:val="nil"/>
              <w:right w:val="nil"/>
            </w:tcBorders>
            <w:shd w:val="clear" w:color="auto" w:fill="auto"/>
            <w:noWrap/>
            <w:vAlign w:val="bottom"/>
            <w:hideMark/>
          </w:tcPr>
          <w:p w14:paraId="63A3892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960" w:type="dxa"/>
            <w:tcBorders>
              <w:top w:val="nil"/>
              <w:left w:val="nil"/>
              <w:bottom w:val="nil"/>
              <w:right w:val="nil"/>
            </w:tcBorders>
            <w:shd w:val="clear" w:color="auto" w:fill="auto"/>
            <w:noWrap/>
            <w:vAlign w:val="bottom"/>
            <w:hideMark/>
          </w:tcPr>
          <w:p w14:paraId="13D0C07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068ECF30"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089DD9C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lastRenderedPageBreak/>
              <w:t>Izvor  2.4. TEKUĆE POMOĆI IZ DRŽAVNOG PRORAČUNA</w:t>
            </w:r>
          </w:p>
        </w:tc>
        <w:tc>
          <w:tcPr>
            <w:tcW w:w="1561" w:type="dxa"/>
            <w:tcBorders>
              <w:top w:val="nil"/>
              <w:left w:val="nil"/>
              <w:bottom w:val="nil"/>
              <w:right w:val="nil"/>
            </w:tcBorders>
            <w:shd w:val="clear" w:color="000000" w:fill="FFFF99"/>
            <w:noWrap/>
            <w:vAlign w:val="bottom"/>
            <w:hideMark/>
          </w:tcPr>
          <w:p w14:paraId="2AB8F0B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FFFF99"/>
            <w:noWrap/>
            <w:vAlign w:val="bottom"/>
            <w:hideMark/>
          </w:tcPr>
          <w:p w14:paraId="13F6E67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FFFF99"/>
            <w:noWrap/>
            <w:vAlign w:val="bottom"/>
            <w:hideMark/>
          </w:tcPr>
          <w:p w14:paraId="01F3F1C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6214252B"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2FAF15E5"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2.4.1 Tekuće pomoći iz državnog proračuna za PK</w:t>
            </w:r>
          </w:p>
        </w:tc>
        <w:tc>
          <w:tcPr>
            <w:tcW w:w="1561" w:type="dxa"/>
            <w:tcBorders>
              <w:top w:val="nil"/>
              <w:left w:val="nil"/>
              <w:bottom w:val="nil"/>
              <w:right w:val="nil"/>
            </w:tcBorders>
            <w:shd w:val="clear" w:color="000000" w:fill="FFFFCC"/>
            <w:noWrap/>
            <w:vAlign w:val="bottom"/>
            <w:hideMark/>
          </w:tcPr>
          <w:p w14:paraId="6AE7B82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FFFFCC"/>
            <w:noWrap/>
            <w:vAlign w:val="bottom"/>
            <w:hideMark/>
          </w:tcPr>
          <w:p w14:paraId="569106E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FFFFCC"/>
            <w:noWrap/>
            <w:vAlign w:val="bottom"/>
            <w:hideMark/>
          </w:tcPr>
          <w:p w14:paraId="14C198E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0077AE01"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39E2CC7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CCBF0D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CCFFCC"/>
            <w:noWrap/>
            <w:vAlign w:val="bottom"/>
            <w:hideMark/>
          </w:tcPr>
          <w:p w14:paraId="46E4282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CCFFCC"/>
            <w:noWrap/>
            <w:vAlign w:val="bottom"/>
            <w:hideMark/>
          </w:tcPr>
          <w:p w14:paraId="39E4254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6C83E756" w14:textId="77777777" w:rsidTr="00331FED">
        <w:trPr>
          <w:trHeight w:val="255"/>
        </w:trPr>
        <w:tc>
          <w:tcPr>
            <w:tcW w:w="1017" w:type="dxa"/>
            <w:tcBorders>
              <w:top w:val="nil"/>
              <w:left w:val="nil"/>
              <w:bottom w:val="nil"/>
              <w:right w:val="nil"/>
            </w:tcBorders>
            <w:shd w:val="clear" w:color="auto" w:fill="auto"/>
            <w:noWrap/>
            <w:vAlign w:val="bottom"/>
            <w:hideMark/>
          </w:tcPr>
          <w:p w14:paraId="0A5B043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60BDF0D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w:t>
            </w:r>
          </w:p>
        </w:tc>
        <w:tc>
          <w:tcPr>
            <w:tcW w:w="5012" w:type="dxa"/>
            <w:tcBorders>
              <w:top w:val="nil"/>
              <w:left w:val="nil"/>
              <w:bottom w:val="nil"/>
              <w:right w:val="nil"/>
            </w:tcBorders>
            <w:shd w:val="clear" w:color="auto" w:fill="auto"/>
            <w:vAlign w:val="bottom"/>
            <w:hideMark/>
          </w:tcPr>
          <w:p w14:paraId="71CCA621"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poslovanja</w:t>
            </w:r>
          </w:p>
        </w:tc>
        <w:tc>
          <w:tcPr>
            <w:tcW w:w="1561" w:type="dxa"/>
            <w:tcBorders>
              <w:top w:val="nil"/>
              <w:left w:val="nil"/>
              <w:bottom w:val="nil"/>
              <w:right w:val="nil"/>
            </w:tcBorders>
            <w:shd w:val="clear" w:color="auto" w:fill="auto"/>
            <w:noWrap/>
            <w:vAlign w:val="bottom"/>
            <w:hideMark/>
          </w:tcPr>
          <w:p w14:paraId="530E2F7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1327" w:type="dxa"/>
            <w:tcBorders>
              <w:top w:val="nil"/>
              <w:left w:val="nil"/>
              <w:bottom w:val="nil"/>
              <w:right w:val="nil"/>
            </w:tcBorders>
            <w:shd w:val="clear" w:color="auto" w:fill="auto"/>
            <w:noWrap/>
            <w:vAlign w:val="bottom"/>
            <w:hideMark/>
          </w:tcPr>
          <w:p w14:paraId="6240664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960" w:type="dxa"/>
            <w:tcBorders>
              <w:top w:val="nil"/>
              <w:left w:val="nil"/>
              <w:bottom w:val="nil"/>
              <w:right w:val="nil"/>
            </w:tcBorders>
            <w:shd w:val="clear" w:color="auto" w:fill="auto"/>
            <w:noWrap/>
            <w:vAlign w:val="bottom"/>
            <w:hideMark/>
          </w:tcPr>
          <w:p w14:paraId="5BA1E2B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72C79990" w14:textId="77777777" w:rsidTr="00331FED">
        <w:trPr>
          <w:trHeight w:val="510"/>
        </w:trPr>
        <w:tc>
          <w:tcPr>
            <w:tcW w:w="1017" w:type="dxa"/>
            <w:tcBorders>
              <w:top w:val="nil"/>
              <w:left w:val="nil"/>
              <w:bottom w:val="nil"/>
              <w:right w:val="nil"/>
            </w:tcBorders>
            <w:shd w:val="clear" w:color="auto" w:fill="auto"/>
            <w:noWrap/>
            <w:vAlign w:val="bottom"/>
            <w:hideMark/>
          </w:tcPr>
          <w:p w14:paraId="1B4ED26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39EB163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63</w:t>
            </w:r>
          </w:p>
        </w:tc>
        <w:tc>
          <w:tcPr>
            <w:tcW w:w="5012" w:type="dxa"/>
            <w:tcBorders>
              <w:top w:val="nil"/>
              <w:left w:val="nil"/>
              <w:bottom w:val="nil"/>
              <w:right w:val="nil"/>
            </w:tcBorders>
            <w:shd w:val="clear" w:color="auto" w:fill="auto"/>
            <w:vAlign w:val="bottom"/>
            <w:hideMark/>
          </w:tcPr>
          <w:p w14:paraId="0AC0BA9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Pomoći iz inozemstva i od subjekata unutar općeg proračuna</w:t>
            </w:r>
          </w:p>
        </w:tc>
        <w:tc>
          <w:tcPr>
            <w:tcW w:w="1561" w:type="dxa"/>
            <w:tcBorders>
              <w:top w:val="nil"/>
              <w:left w:val="nil"/>
              <w:bottom w:val="nil"/>
              <w:right w:val="nil"/>
            </w:tcBorders>
            <w:shd w:val="clear" w:color="auto" w:fill="auto"/>
            <w:noWrap/>
            <w:vAlign w:val="bottom"/>
            <w:hideMark/>
          </w:tcPr>
          <w:p w14:paraId="1EC2EE9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1327" w:type="dxa"/>
            <w:tcBorders>
              <w:top w:val="nil"/>
              <w:left w:val="nil"/>
              <w:bottom w:val="nil"/>
              <w:right w:val="nil"/>
            </w:tcBorders>
            <w:shd w:val="clear" w:color="auto" w:fill="auto"/>
            <w:noWrap/>
            <w:vAlign w:val="bottom"/>
            <w:hideMark/>
          </w:tcPr>
          <w:p w14:paraId="37474E5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960" w:type="dxa"/>
            <w:tcBorders>
              <w:top w:val="nil"/>
              <w:left w:val="nil"/>
              <w:bottom w:val="nil"/>
              <w:right w:val="nil"/>
            </w:tcBorders>
            <w:shd w:val="clear" w:color="auto" w:fill="auto"/>
            <w:noWrap/>
            <w:vAlign w:val="bottom"/>
            <w:hideMark/>
          </w:tcPr>
          <w:p w14:paraId="4594A69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27C8AB86" w14:textId="77777777" w:rsidTr="00331FED">
        <w:trPr>
          <w:trHeight w:val="510"/>
        </w:trPr>
        <w:tc>
          <w:tcPr>
            <w:tcW w:w="1017" w:type="dxa"/>
            <w:tcBorders>
              <w:top w:val="nil"/>
              <w:left w:val="nil"/>
              <w:bottom w:val="nil"/>
              <w:right w:val="nil"/>
            </w:tcBorders>
            <w:shd w:val="clear" w:color="auto" w:fill="auto"/>
            <w:noWrap/>
            <w:vAlign w:val="bottom"/>
            <w:hideMark/>
          </w:tcPr>
          <w:p w14:paraId="6E5B17A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37A85D7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636</w:t>
            </w:r>
          </w:p>
        </w:tc>
        <w:tc>
          <w:tcPr>
            <w:tcW w:w="5012" w:type="dxa"/>
            <w:tcBorders>
              <w:top w:val="nil"/>
              <w:left w:val="nil"/>
              <w:bottom w:val="nil"/>
              <w:right w:val="nil"/>
            </w:tcBorders>
            <w:shd w:val="clear" w:color="auto" w:fill="auto"/>
            <w:vAlign w:val="bottom"/>
            <w:hideMark/>
          </w:tcPr>
          <w:p w14:paraId="5117077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Pomoći proračunskim korisnicima iz proračuna koji im nije nadležan</w:t>
            </w:r>
          </w:p>
        </w:tc>
        <w:tc>
          <w:tcPr>
            <w:tcW w:w="1561" w:type="dxa"/>
            <w:tcBorders>
              <w:top w:val="nil"/>
              <w:left w:val="nil"/>
              <w:bottom w:val="nil"/>
              <w:right w:val="nil"/>
            </w:tcBorders>
            <w:shd w:val="clear" w:color="auto" w:fill="auto"/>
            <w:noWrap/>
            <w:vAlign w:val="bottom"/>
            <w:hideMark/>
          </w:tcPr>
          <w:p w14:paraId="7B86E4A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1327" w:type="dxa"/>
            <w:tcBorders>
              <w:top w:val="nil"/>
              <w:left w:val="nil"/>
              <w:bottom w:val="nil"/>
              <w:right w:val="nil"/>
            </w:tcBorders>
            <w:shd w:val="clear" w:color="auto" w:fill="auto"/>
            <w:noWrap/>
            <w:vAlign w:val="bottom"/>
            <w:hideMark/>
          </w:tcPr>
          <w:p w14:paraId="00FFCFB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960" w:type="dxa"/>
            <w:tcBorders>
              <w:top w:val="nil"/>
              <w:left w:val="nil"/>
              <w:bottom w:val="nil"/>
              <w:right w:val="nil"/>
            </w:tcBorders>
            <w:shd w:val="clear" w:color="auto" w:fill="auto"/>
            <w:noWrap/>
            <w:vAlign w:val="bottom"/>
            <w:hideMark/>
          </w:tcPr>
          <w:p w14:paraId="70D1481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170F5ACA" w14:textId="77777777" w:rsidTr="00331FED">
        <w:trPr>
          <w:trHeight w:val="510"/>
        </w:trPr>
        <w:tc>
          <w:tcPr>
            <w:tcW w:w="1017" w:type="dxa"/>
            <w:tcBorders>
              <w:top w:val="nil"/>
              <w:left w:val="nil"/>
              <w:bottom w:val="nil"/>
              <w:right w:val="nil"/>
            </w:tcBorders>
            <w:shd w:val="clear" w:color="auto" w:fill="auto"/>
            <w:noWrap/>
            <w:vAlign w:val="bottom"/>
            <w:hideMark/>
          </w:tcPr>
          <w:p w14:paraId="5869060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P063A</w:t>
            </w:r>
          </w:p>
        </w:tc>
        <w:tc>
          <w:tcPr>
            <w:tcW w:w="763" w:type="dxa"/>
            <w:tcBorders>
              <w:top w:val="nil"/>
              <w:left w:val="nil"/>
              <w:bottom w:val="nil"/>
              <w:right w:val="nil"/>
            </w:tcBorders>
            <w:shd w:val="clear" w:color="auto" w:fill="auto"/>
            <w:noWrap/>
            <w:vAlign w:val="bottom"/>
            <w:hideMark/>
          </w:tcPr>
          <w:p w14:paraId="501905E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6361</w:t>
            </w:r>
          </w:p>
        </w:tc>
        <w:tc>
          <w:tcPr>
            <w:tcW w:w="5012" w:type="dxa"/>
            <w:tcBorders>
              <w:top w:val="nil"/>
              <w:left w:val="nil"/>
              <w:bottom w:val="nil"/>
              <w:right w:val="nil"/>
            </w:tcBorders>
            <w:shd w:val="clear" w:color="auto" w:fill="auto"/>
            <w:vAlign w:val="bottom"/>
            <w:hideMark/>
          </w:tcPr>
          <w:p w14:paraId="6B04FE3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 xml:space="preserve">Ministarstvo kulture- kazališne </w:t>
            </w:r>
            <w:proofErr w:type="spellStart"/>
            <w:r w:rsidRPr="00331FED">
              <w:rPr>
                <w:rFonts w:ascii="Arial" w:eastAsia="Times New Roman" w:hAnsi="Arial" w:cs="Arial"/>
                <w:sz w:val="16"/>
                <w:szCs w:val="16"/>
                <w:lang w:eastAsia="hr-HR"/>
              </w:rPr>
              <w:t>predstave,književni</w:t>
            </w:r>
            <w:proofErr w:type="spellEnd"/>
            <w:r w:rsidRPr="00331FED">
              <w:rPr>
                <w:rFonts w:ascii="Arial" w:eastAsia="Times New Roman" w:hAnsi="Arial" w:cs="Arial"/>
                <w:sz w:val="16"/>
                <w:szCs w:val="16"/>
                <w:lang w:eastAsia="hr-HR"/>
              </w:rPr>
              <w:t xml:space="preserve"> susreti i radionice</w:t>
            </w:r>
          </w:p>
        </w:tc>
        <w:tc>
          <w:tcPr>
            <w:tcW w:w="1561" w:type="dxa"/>
            <w:tcBorders>
              <w:top w:val="nil"/>
              <w:left w:val="nil"/>
              <w:bottom w:val="nil"/>
              <w:right w:val="nil"/>
            </w:tcBorders>
            <w:shd w:val="clear" w:color="auto" w:fill="auto"/>
            <w:noWrap/>
            <w:vAlign w:val="bottom"/>
            <w:hideMark/>
          </w:tcPr>
          <w:p w14:paraId="399A12E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w:t>
            </w:r>
          </w:p>
        </w:tc>
        <w:tc>
          <w:tcPr>
            <w:tcW w:w="1327" w:type="dxa"/>
            <w:tcBorders>
              <w:top w:val="nil"/>
              <w:left w:val="nil"/>
              <w:bottom w:val="nil"/>
              <w:right w:val="nil"/>
            </w:tcBorders>
            <w:shd w:val="clear" w:color="auto" w:fill="auto"/>
            <w:noWrap/>
            <w:vAlign w:val="bottom"/>
            <w:hideMark/>
          </w:tcPr>
          <w:p w14:paraId="66D4BA6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w:t>
            </w:r>
          </w:p>
        </w:tc>
        <w:tc>
          <w:tcPr>
            <w:tcW w:w="960" w:type="dxa"/>
            <w:tcBorders>
              <w:top w:val="nil"/>
              <w:left w:val="nil"/>
              <w:bottom w:val="nil"/>
              <w:right w:val="nil"/>
            </w:tcBorders>
            <w:shd w:val="clear" w:color="auto" w:fill="auto"/>
            <w:noWrap/>
            <w:vAlign w:val="bottom"/>
            <w:hideMark/>
          </w:tcPr>
          <w:p w14:paraId="09FF027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1FC55297"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431AC801" w14:textId="77777777" w:rsidR="00331FED" w:rsidRPr="00331FED" w:rsidRDefault="00331FED" w:rsidP="00331FED">
            <w:pPr>
              <w:spacing w:after="0" w:line="240" w:lineRule="auto"/>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 xml:space="preserve">Razdjel 100 VLASTITI I OSTALI PRIHODI PRORAČUNSKIH KORISNIKA </w:t>
            </w:r>
          </w:p>
        </w:tc>
        <w:tc>
          <w:tcPr>
            <w:tcW w:w="1561" w:type="dxa"/>
            <w:tcBorders>
              <w:top w:val="nil"/>
              <w:left w:val="nil"/>
              <w:bottom w:val="nil"/>
              <w:right w:val="nil"/>
            </w:tcBorders>
            <w:shd w:val="clear" w:color="000000" w:fill="auto"/>
            <w:noWrap/>
            <w:vAlign w:val="bottom"/>
            <w:hideMark/>
          </w:tcPr>
          <w:p w14:paraId="7577B948"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5.500,00</w:t>
            </w:r>
          </w:p>
        </w:tc>
        <w:tc>
          <w:tcPr>
            <w:tcW w:w="1327" w:type="dxa"/>
            <w:tcBorders>
              <w:top w:val="nil"/>
              <w:left w:val="nil"/>
              <w:bottom w:val="nil"/>
              <w:right w:val="nil"/>
            </w:tcBorders>
            <w:shd w:val="clear" w:color="000000" w:fill="auto"/>
            <w:noWrap/>
            <w:vAlign w:val="bottom"/>
            <w:hideMark/>
          </w:tcPr>
          <w:p w14:paraId="0D0C0714"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5.374,01</w:t>
            </w:r>
          </w:p>
        </w:tc>
        <w:tc>
          <w:tcPr>
            <w:tcW w:w="960" w:type="dxa"/>
            <w:tcBorders>
              <w:top w:val="nil"/>
              <w:left w:val="nil"/>
              <w:bottom w:val="nil"/>
              <w:right w:val="nil"/>
            </w:tcBorders>
            <w:shd w:val="clear" w:color="000000" w:fill="auto"/>
            <w:noWrap/>
            <w:vAlign w:val="bottom"/>
            <w:hideMark/>
          </w:tcPr>
          <w:p w14:paraId="217850ED"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97.71%</w:t>
            </w:r>
          </w:p>
        </w:tc>
      </w:tr>
      <w:tr w:rsidR="00331FED" w:rsidRPr="00331FED" w14:paraId="33319758"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6FFE3110"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3. PRIHODI OD IMOVINE </w:t>
            </w:r>
          </w:p>
        </w:tc>
        <w:tc>
          <w:tcPr>
            <w:tcW w:w="1561" w:type="dxa"/>
            <w:tcBorders>
              <w:top w:val="nil"/>
              <w:left w:val="nil"/>
              <w:bottom w:val="nil"/>
              <w:right w:val="nil"/>
            </w:tcBorders>
            <w:shd w:val="clear" w:color="000000" w:fill="auto"/>
            <w:noWrap/>
            <w:vAlign w:val="bottom"/>
            <w:hideMark/>
          </w:tcPr>
          <w:p w14:paraId="05AD143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w:t>
            </w:r>
          </w:p>
        </w:tc>
        <w:tc>
          <w:tcPr>
            <w:tcW w:w="1327" w:type="dxa"/>
            <w:tcBorders>
              <w:top w:val="nil"/>
              <w:left w:val="nil"/>
              <w:bottom w:val="nil"/>
              <w:right w:val="nil"/>
            </w:tcBorders>
            <w:shd w:val="clear" w:color="000000" w:fill="auto"/>
            <w:noWrap/>
            <w:vAlign w:val="bottom"/>
            <w:hideMark/>
          </w:tcPr>
          <w:p w14:paraId="5BED874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2.374,01</w:t>
            </w:r>
          </w:p>
        </w:tc>
        <w:tc>
          <w:tcPr>
            <w:tcW w:w="960" w:type="dxa"/>
            <w:tcBorders>
              <w:top w:val="nil"/>
              <w:left w:val="nil"/>
              <w:bottom w:val="nil"/>
              <w:right w:val="nil"/>
            </w:tcBorders>
            <w:shd w:val="clear" w:color="000000" w:fill="auto"/>
            <w:noWrap/>
            <w:vAlign w:val="bottom"/>
            <w:hideMark/>
          </w:tcPr>
          <w:p w14:paraId="426B8DF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94.96%</w:t>
            </w:r>
          </w:p>
        </w:tc>
      </w:tr>
      <w:tr w:rsidR="00331FED" w:rsidRPr="00331FED" w14:paraId="3E424B08"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1087CC4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3.8. VLASTITI PRIHODI  </w:t>
            </w:r>
            <w:proofErr w:type="spellStart"/>
            <w:r w:rsidRPr="00331FED">
              <w:rPr>
                <w:rFonts w:ascii="Arial" w:eastAsia="Times New Roman" w:hAnsi="Arial" w:cs="Arial"/>
                <w:b/>
                <w:bCs/>
                <w:color w:val="000000"/>
                <w:sz w:val="16"/>
                <w:szCs w:val="16"/>
                <w:lang w:eastAsia="hr-HR"/>
              </w:rPr>
              <w:t>PRIHODI</w:t>
            </w:r>
            <w:proofErr w:type="spellEnd"/>
            <w:r w:rsidRPr="00331FED">
              <w:rPr>
                <w:rFonts w:ascii="Arial" w:eastAsia="Times New Roman" w:hAnsi="Arial" w:cs="Arial"/>
                <w:b/>
                <w:bCs/>
                <w:color w:val="000000"/>
                <w:sz w:val="16"/>
                <w:szCs w:val="16"/>
                <w:lang w:eastAsia="hr-HR"/>
              </w:rPr>
              <w:t xml:space="preserve"> KORISNIKA</w:t>
            </w:r>
          </w:p>
        </w:tc>
        <w:tc>
          <w:tcPr>
            <w:tcW w:w="1561" w:type="dxa"/>
            <w:tcBorders>
              <w:top w:val="nil"/>
              <w:left w:val="nil"/>
              <w:bottom w:val="nil"/>
              <w:right w:val="nil"/>
            </w:tcBorders>
            <w:shd w:val="clear" w:color="000000" w:fill="FFFF99"/>
            <w:noWrap/>
            <w:vAlign w:val="bottom"/>
            <w:hideMark/>
          </w:tcPr>
          <w:p w14:paraId="44B5B52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w:t>
            </w:r>
          </w:p>
        </w:tc>
        <w:tc>
          <w:tcPr>
            <w:tcW w:w="1327" w:type="dxa"/>
            <w:tcBorders>
              <w:top w:val="nil"/>
              <w:left w:val="nil"/>
              <w:bottom w:val="nil"/>
              <w:right w:val="nil"/>
            </w:tcBorders>
            <w:shd w:val="clear" w:color="000000" w:fill="FFFF99"/>
            <w:noWrap/>
            <w:vAlign w:val="bottom"/>
            <w:hideMark/>
          </w:tcPr>
          <w:p w14:paraId="09F3C42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2.374,01</w:t>
            </w:r>
          </w:p>
        </w:tc>
        <w:tc>
          <w:tcPr>
            <w:tcW w:w="960" w:type="dxa"/>
            <w:tcBorders>
              <w:top w:val="nil"/>
              <w:left w:val="nil"/>
              <w:bottom w:val="nil"/>
              <w:right w:val="nil"/>
            </w:tcBorders>
            <w:shd w:val="clear" w:color="000000" w:fill="FFFF99"/>
            <w:noWrap/>
            <w:vAlign w:val="bottom"/>
            <w:hideMark/>
          </w:tcPr>
          <w:p w14:paraId="67B8F95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94.96%</w:t>
            </w:r>
          </w:p>
        </w:tc>
      </w:tr>
      <w:tr w:rsidR="00331FED" w:rsidRPr="00331FED" w14:paraId="29B6C64B"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1045563D"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F0A1DF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w:t>
            </w:r>
          </w:p>
        </w:tc>
        <w:tc>
          <w:tcPr>
            <w:tcW w:w="1327" w:type="dxa"/>
            <w:tcBorders>
              <w:top w:val="nil"/>
              <w:left w:val="nil"/>
              <w:bottom w:val="nil"/>
              <w:right w:val="nil"/>
            </w:tcBorders>
            <w:shd w:val="clear" w:color="000000" w:fill="CCFFCC"/>
            <w:noWrap/>
            <w:vAlign w:val="bottom"/>
            <w:hideMark/>
          </w:tcPr>
          <w:p w14:paraId="522BF18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2.374,01</w:t>
            </w:r>
          </w:p>
        </w:tc>
        <w:tc>
          <w:tcPr>
            <w:tcW w:w="960" w:type="dxa"/>
            <w:tcBorders>
              <w:top w:val="nil"/>
              <w:left w:val="nil"/>
              <w:bottom w:val="nil"/>
              <w:right w:val="nil"/>
            </w:tcBorders>
            <w:shd w:val="clear" w:color="000000" w:fill="CCFFCC"/>
            <w:noWrap/>
            <w:vAlign w:val="bottom"/>
            <w:hideMark/>
          </w:tcPr>
          <w:p w14:paraId="7ADDCAB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94.96%</w:t>
            </w:r>
          </w:p>
        </w:tc>
      </w:tr>
      <w:tr w:rsidR="00331FED" w:rsidRPr="00331FED" w14:paraId="35BC8BCF" w14:textId="77777777" w:rsidTr="00331FED">
        <w:trPr>
          <w:trHeight w:val="255"/>
        </w:trPr>
        <w:tc>
          <w:tcPr>
            <w:tcW w:w="1017" w:type="dxa"/>
            <w:tcBorders>
              <w:top w:val="nil"/>
              <w:left w:val="nil"/>
              <w:bottom w:val="nil"/>
              <w:right w:val="nil"/>
            </w:tcBorders>
            <w:shd w:val="clear" w:color="auto" w:fill="auto"/>
            <w:noWrap/>
            <w:vAlign w:val="bottom"/>
            <w:hideMark/>
          </w:tcPr>
          <w:p w14:paraId="63E1EFC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6DB9936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w:t>
            </w:r>
          </w:p>
        </w:tc>
        <w:tc>
          <w:tcPr>
            <w:tcW w:w="5012" w:type="dxa"/>
            <w:tcBorders>
              <w:top w:val="nil"/>
              <w:left w:val="nil"/>
              <w:bottom w:val="nil"/>
              <w:right w:val="nil"/>
            </w:tcBorders>
            <w:shd w:val="clear" w:color="auto" w:fill="auto"/>
            <w:vAlign w:val="bottom"/>
            <w:hideMark/>
          </w:tcPr>
          <w:p w14:paraId="0358503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poslovanja</w:t>
            </w:r>
          </w:p>
        </w:tc>
        <w:tc>
          <w:tcPr>
            <w:tcW w:w="1561" w:type="dxa"/>
            <w:tcBorders>
              <w:top w:val="nil"/>
              <w:left w:val="nil"/>
              <w:bottom w:val="nil"/>
              <w:right w:val="nil"/>
            </w:tcBorders>
            <w:shd w:val="clear" w:color="auto" w:fill="auto"/>
            <w:noWrap/>
            <w:vAlign w:val="bottom"/>
            <w:hideMark/>
          </w:tcPr>
          <w:p w14:paraId="6E098B8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w:t>
            </w:r>
          </w:p>
        </w:tc>
        <w:tc>
          <w:tcPr>
            <w:tcW w:w="1327" w:type="dxa"/>
            <w:tcBorders>
              <w:top w:val="nil"/>
              <w:left w:val="nil"/>
              <w:bottom w:val="nil"/>
              <w:right w:val="nil"/>
            </w:tcBorders>
            <w:shd w:val="clear" w:color="auto" w:fill="auto"/>
            <w:noWrap/>
            <w:vAlign w:val="bottom"/>
            <w:hideMark/>
          </w:tcPr>
          <w:p w14:paraId="7F3A42B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2.374,01</w:t>
            </w:r>
          </w:p>
        </w:tc>
        <w:tc>
          <w:tcPr>
            <w:tcW w:w="960" w:type="dxa"/>
            <w:tcBorders>
              <w:top w:val="nil"/>
              <w:left w:val="nil"/>
              <w:bottom w:val="nil"/>
              <w:right w:val="nil"/>
            </w:tcBorders>
            <w:shd w:val="clear" w:color="auto" w:fill="auto"/>
            <w:noWrap/>
            <w:vAlign w:val="bottom"/>
            <w:hideMark/>
          </w:tcPr>
          <w:p w14:paraId="791F02D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94.96%</w:t>
            </w:r>
          </w:p>
        </w:tc>
      </w:tr>
      <w:tr w:rsidR="00331FED" w:rsidRPr="00331FED" w14:paraId="3F0A001B" w14:textId="77777777" w:rsidTr="00331FED">
        <w:trPr>
          <w:trHeight w:val="510"/>
        </w:trPr>
        <w:tc>
          <w:tcPr>
            <w:tcW w:w="1017" w:type="dxa"/>
            <w:tcBorders>
              <w:top w:val="nil"/>
              <w:left w:val="nil"/>
              <w:bottom w:val="nil"/>
              <w:right w:val="nil"/>
            </w:tcBorders>
            <w:shd w:val="clear" w:color="auto" w:fill="auto"/>
            <w:noWrap/>
            <w:vAlign w:val="bottom"/>
            <w:hideMark/>
          </w:tcPr>
          <w:p w14:paraId="1D4C435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11C12559"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65</w:t>
            </w:r>
          </w:p>
        </w:tc>
        <w:tc>
          <w:tcPr>
            <w:tcW w:w="5012" w:type="dxa"/>
            <w:tcBorders>
              <w:top w:val="nil"/>
              <w:left w:val="nil"/>
              <w:bottom w:val="nil"/>
              <w:right w:val="nil"/>
            </w:tcBorders>
            <w:shd w:val="clear" w:color="auto" w:fill="auto"/>
            <w:vAlign w:val="bottom"/>
            <w:hideMark/>
          </w:tcPr>
          <w:p w14:paraId="39C283A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od upravnih i administrativnih pristojbi, pristojbi po posebnim propisima i naknada</w:t>
            </w:r>
          </w:p>
        </w:tc>
        <w:tc>
          <w:tcPr>
            <w:tcW w:w="1561" w:type="dxa"/>
            <w:tcBorders>
              <w:top w:val="nil"/>
              <w:left w:val="nil"/>
              <w:bottom w:val="nil"/>
              <w:right w:val="nil"/>
            </w:tcBorders>
            <w:shd w:val="clear" w:color="auto" w:fill="auto"/>
            <w:noWrap/>
            <w:vAlign w:val="bottom"/>
            <w:hideMark/>
          </w:tcPr>
          <w:p w14:paraId="7641599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w:t>
            </w:r>
          </w:p>
        </w:tc>
        <w:tc>
          <w:tcPr>
            <w:tcW w:w="1327" w:type="dxa"/>
            <w:tcBorders>
              <w:top w:val="nil"/>
              <w:left w:val="nil"/>
              <w:bottom w:val="nil"/>
              <w:right w:val="nil"/>
            </w:tcBorders>
            <w:shd w:val="clear" w:color="auto" w:fill="auto"/>
            <w:noWrap/>
            <w:vAlign w:val="bottom"/>
            <w:hideMark/>
          </w:tcPr>
          <w:p w14:paraId="44179B8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2.374,01</w:t>
            </w:r>
          </w:p>
        </w:tc>
        <w:tc>
          <w:tcPr>
            <w:tcW w:w="960" w:type="dxa"/>
            <w:tcBorders>
              <w:top w:val="nil"/>
              <w:left w:val="nil"/>
              <w:bottom w:val="nil"/>
              <w:right w:val="nil"/>
            </w:tcBorders>
            <w:shd w:val="clear" w:color="auto" w:fill="auto"/>
            <w:noWrap/>
            <w:vAlign w:val="bottom"/>
            <w:hideMark/>
          </w:tcPr>
          <w:p w14:paraId="58B551A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94.96%</w:t>
            </w:r>
          </w:p>
        </w:tc>
      </w:tr>
      <w:tr w:rsidR="00331FED" w:rsidRPr="00331FED" w14:paraId="6472E181" w14:textId="77777777" w:rsidTr="00331FED">
        <w:trPr>
          <w:trHeight w:val="255"/>
        </w:trPr>
        <w:tc>
          <w:tcPr>
            <w:tcW w:w="1017" w:type="dxa"/>
            <w:tcBorders>
              <w:top w:val="nil"/>
              <w:left w:val="nil"/>
              <w:bottom w:val="nil"/>
              <w:right w:val="nil"/>
            </w:tcBorders>
            <w:shd w:val="clear" w:color="auto" w:fill="auto"/>
            <w:noWrap/>
            <w:vAlign w:val="bottom"/>
            <w:hideMark/>
          </w:tcPr>
          <w:p w14:paraId="7DB2EB7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540118E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652</w:t>
            </w:r>
          </w:p>
        </w:tc>
        <w:tc>
          <w:tcPr>
            <w:tcW w:w="5012" w:type="dxa"/>
            <w:tcBorders>
              <w:top w:val="nil"/>
              <w:left w:val="nil"/>
              <w:bottom w:val="nil"/>
              <w:right w:val="nil"/>
            </w:tcBorders>
            <w:shd w:val="clear" w:color="auto" w:fill="auto"/>
            <w:vAlign w:val="bottom"/>
            <w:hideMark/>
          </w:tcPr>
          <w:p w14:paraId="4924ADA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po posebnim propisima</w:t>
            </w:r>
          </w:p>
        </w:tc>
        <w:tc>
          <w:tcPr>
            <w:tcW w:w="1561" w:type="dxa"/>
            <w:tcBorders>
              <w:top w:val="nil"/>
              <w:left w:val="nil"/>
              <w:bottom w:val="nil"/>
              <w:right w:val="nil"/>
            </w:tcBorders>
            <w:shd w:val="clear" w:color="auto" w:fill="auto"/>
            <w:noWrap/>
            <w:vAlign w:val="bottom"/>
            <w:hideMark/>
          </w:tcPr>
          <w:p w14:paraId="1F27D7A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2.500,00</w:t>
            </w:r>
          </w:p>
        </w:tc>
        <w:tc>
          <w:tcPr>
            <w:tcW w:w="1327" w:type="dxa"/>
            <w:tcBorders>
              <w:top w:val="nil"/>
              <w:left w:val="nil"/>
              <w:bottom w:val="nil"/>
              <w:right w:val="nil"/>
            </w:tcBorders>
            <w:shd w:val="clear" w:color="auto" w:fill="auto"/>
            <w:noWrap/>
            <w:vAlign w:val="bottom"/>
            <w:hideMark/>
          </w:tcPr>
          <w:p w14:paraId="5689340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2.374,01</w:t>
            </w:r>
          </w:p>
        </w:tc>
        <w:tc>
          <w:tcPr>
            <w:tcW w:w="960" w:type="dxa"/>
            <w:tcBorders>
              <w:top w:val="nil"/>
              <w:left w:val="nil"/>
              <w:bottom w:val="nil"/>
              <w:right w:val="nil"/>
            </w:tcBorders>
            <w:shd w:val="clear" w:color="auto" w:fill="auto"/>
            <w:noWrap/>
            <w:vAlign w:val="bottom"/>
            <w:hideMark/>
          </w:tcPr>
          <w:p w14:paraId="689CDA6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94.96%</w:t>
            </w:r>
          </w:p>
        </w:tc>
      </w:tr>
      <w:tr w:rsidR="00331FED" w:rsidRPr="00331FED" w14:paraId="43CC919D" w14:textId="77777777" w:rsidTr="00331FED">
        <w:trPr>
          <w:trHeight w:val="255"/>
        </w:trPr>
        <w:tc>
          <w:tcPr>
            <w:tcW w:w="1017" w:type="dxa"/>
            <w:tcBorders>
              <w:top w:val="nil"/>
              <w:left w:val="nil"/>
              <w:bottom w:val="nil"/>
              <w:right w:val="nil"/>
            </w:tcBorders>
            <w:shd w:val="clear" w:color="auto" w:fill="auto"/>
            <w:noWrap/>
            <w:vAlign w:val="bottom"/>
            <w:hideMark/>
          </w:tcPr>
          <w:p w14:paraId="2641EE0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P074</w:t>
            </w:r>
          </w:p>
        </w:tc>
        <w:tc>
          <w:tcPr>
            <w:tcW w:w="763" w:type="dxa"/>
            <w:tcBorders>
              <w:top w:val="nil"/>
              <w:left w:val="nil"/>
              <w:bottom w:val="nil"/>
              <w:right w:val="nil"/>
            </w:tcBorders>
            <w:shd w:val="clear" w:color="auto" w:fill="auto"/>
            <w:noWrap/>
            <w:vAlign w:val="bottom"/>
            <w:hideMark/>
          </w:tcPr>
          <w:p w14:paraId="4A55460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6526</w:t>
            </w:r>
          </w:p>
        </w:tc>
        <w:tc>
          <w:tcPr>
            <w:tcW w:w="5012" w:type="dxa"/>
            <w:tcBorders>
              <w:top w:val="nil"/>
              <w:left w:val="nil"/>
              <w:bottom w:val="nil"/>
              <w:right w:val="nil"/>
            </w:tcBorders>
            <w:shd w:val="clear" w:color="auto" w:fill="auto"/>
            <w:vAlign w:val="bottom"/>
            <w:hideMark/>
          </w:tcPr>
          <w:p w14:paraId="446D53D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Sufinanciranje cijene usluge, participacije i slično</w:t>
            </w:r>
          </w:p>
        </w:tc>
        <w:tc>
          <w:tcPr>
            <w:tcW w:w="1561" w:type="dxa"/>
            <w:tcBorders>
              <w:top w:val="nil"/>
              <w:left w:val="nil"/>
              <w:bottom w:val="nil"/>
              <w:right w:val="nil"/>
            </w:tcBorders>
            <w:shd w:val="clear" w:color="auto" w:fill="auto"/>
            <w:noWrap/>
            <w:vAlign w:val="bottom"/>
            <w:hideMark/>
          </w:tcPr>
          <w:p w14:paraId="31352C6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2.500,00</w:t>
            </w:r>
          </w:p>
        </w:tc>
        <w:tc>
          <w:tcPr>
            <w:tcW w:w="1327" w:type="dxa"/>
            <w:tcBorders>
              <w:top w:val="nil"/>
              <w:left w:val="nil"/>
              <w:bottom w:val="nil"/>
              <w:right w:val="nil"/>
            </w:tcBorders>
            <w:shd w:val="clear" w:color="auto" w:fill="auto"/>
            <w:noWrap/>
            <w:vAlign w:val="bottom"/>
            <w:hideMark/>
          </w:tcPr>
          <w:p w14:paraId="5FF53D1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2.374,01</w:t>
            </w:r>
          </w:p>
        </w:tc>
        <w:tc>
          <w:tcPr>
            <w:tcW w:w="960" w:type="dxa"/>
            <w:tcBorders>
              <w:top w:val="nil"/>
              <w:left w:val="nil"/>
              <w:bottom w:val="nil"/>
              <w:right w:val="nil"/>
            </w:tcBorders>
            <w:shd w:val="clear" w:color="auto" w:fill="auto"/>
            <w:noWrap/>
            <w:vAlign w:val="bottom"/>
            <w:hideMark/>
          </w:tcPr>
          <w:p w14:paraId="5E3574B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94.96%</w:t>
            </w:r>
          </w:p>
        </w:tc>
      </w:tr>
      <w:tr w:rsidR="00331FED" w:rsidRPr="00331FED" w14:paraId="26C19934"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19FAFFC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9. OSTALI PRIHODI </w:t>
            </w:r>
          </w:p>
        </w:tc>
        <w:tc>
          <w:tcPr>
            <w:tcW w:w="1561" w:type="dxa"/>
            <w:tcBorders>
              <w:top w:val="nil"/>
              <w:left w:val="nil"/>
              <w:bottom w:val="nil"/>
              <w:right w:val="nil"/>
            </w:tcBorders>
            <w:shd w:val="clear" w:color="000000" w:fill="auto"/>
            <w:noWrap/>
            <w:vAlign w:val="bottom"/>
            <w:hideMark/>
          </w:tcPr>
          <w:p w14:paraId="4D33B45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auto"/>
            <w:noWrap/>
            <w:vAlign w:val="bottom"/>
            <w:hideMark/>
          </w:tcPr>
          <w:p w14:paraId="539B0E4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auto"/>
            <w:noWrap/>
            <w:vAlign w:val="bottom"/>
            <w:hideMark/>
          </w:tcPr>
          <w:p w14:paraId="7E809AD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C54B3D3"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6C1F2B0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9.1. DONACIJE</w:t>
            </w:r>
          </w:p>
        </w:tc>
        <w:tc>
          <w:tcPr>
            <w:tcW w:w="1561" w:type="dxa"/>
            <w:tcBorders>
              <w:top w:val="nil"/>
              <w:left w:val="nil"/>
              <w:bottom w:val="nil"/>
              <w:right w:val="nil"/>
            </w:tcBorders>
            <w:shd w:val="clear" w:color="000000" w:fill="FFFF99"/>
            <w:noWrap/>
            <w:vAlign w:val="bottom"/>
            <w:hideMark/>
          </w:tcPr>
          <w:p w14:paraId="02C325F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FFFF99"/>
            <w:noWrap/>
            <w:vAlign w:val="bottom"/>
            <w:hideMark/>
          </w:tcPr>
          <w:p w14:paraId="1393DD4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FFFF99"/>
            <w:noWrap/>
            <w:vAlign w:val="bottom"/>
            <w:hideMark/>
          </w:tcPr>
          <w:p w14:paraId="2A9CCC4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626695ED"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38839A2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9.1.1 Prihod od donacija  za PK</w:t>
            </w:r>
          </w:p>
        </w:tc>
        <w:tc>
          <w:tcPr>
            <w:tcW w:w="1561" w:type="dxa"/>
            <w:tcBorders>
              <w:top w:val="nil"/>
              <w:left w:val="nil"/>
              <w:bottom w:val="nil"/>
              <w:right w:val="nil"/>
            </w:tcBorders>
            <w:shd w:val="clear" w:color="000000" w:fill="FFFFCC"/>
            <w:noWrap/>
            <w:vAlign w:val="bottom"/>
            <w:hideMark/>
          </w:tcPr>
          <w:p w14:paraId="2BBE286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FFFFCC"/>
            <w:noWrap/>
            <w:vAlign w:val="bottom"/>
            <w:hideMark/>
          </w:tcPr>
          <w:p w14:paraId="3920EDE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FFFFCC"/>
            <w:noWrap/>
            <w:vAlign w:val="bottom"/>
            <w:hideMark/>
          </w:tcPr>
          <w:p w14:paraId="3F52B13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E98BE72"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14928F5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5592128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CCFFCC"/>
            <w:noWrap/>
            <w:vAlign w:val="bottom"/>
            <w:hideMark/>
          </w:tcPr>
          <w:p w14:paraId="5FDDFD5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CCFFCC"/>
            <w:noWrap/>
            <w:vAlign w:val="bottom"/>
            <w:hideMark/>
          </w:tcPr>
          <w:p w14:paraId="624DD2B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048F639A" w14:textId="77777777" w:rsidTr="00331FED">
        <w:trPr>
          <w:trHeight w:val="255"/>
        </w:trPr>
        <w:tc>
          <w:tcPr>
            <w:tcW w:w="1017" w:type="dxa"/>
            <w:tcBorders>
              <w:top w:val="nil"/>
              <w:left w:val="nil"/>
              <w:bottom w:val="nil"/>
              <w:right w:val="nil"/>
            </w:tcBorders>
            <w:shd w:val="clear" w:color="auto" w:fill="auto"/>
            <w:noWrap/>
            <w:vAlign w:val="bottom"/>
            <w:hideMark/>
          </w:tcPr>
          <w:p w14:paraId="24CEF5B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32B4CF8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w:t>
            </w:r>
          </w:p>
        </w:tc>
        <w:tc>
          <w:tcPr>
            <w:tcW w:w="5012" w:type="dxa"/>
            <w:tcBorders>
              <w:top w:val="nil"/>
              <w:left w:val="nil"/>
              <w:bottom w:val="nil"/>
              <w:right w:val="nil"/>
            </w:tcBorders>
            <w:shd w:val="clear" w:color="auto" w:fill="auto"/>
            <w:vAlign w:val="bottom"/>
            <w:hideMark/>
          </w:tcPr>
          <w:p w14:paraId="5D89954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poslovanja</w:t>
            </w:r>
          </w:p>
        </w:tc>
        <w:tc>
          <w:tcPr>
            <w:tcW w:w="1561" w:type="dxa"/>
            <w:tcBorders>
              <w:top w:val="nil"/>
              <w:left w:val="nil"/>
              <w:bottom w:val="nil"/>
              <w:right w:val="nil"/>
            </w:tcBorders>
            <w:shd w:val="clear" w:color="auto" w:fill="auto"/>
            <w:noWrap/>
            <w:vAlign w:val="bottom"/>
            <w:hideMark/>
          </w:tcPr>
          <w:p w14:paraId="022FAF1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1327" w:type="dxa"/>
            <w:tcBorders>
              <w:top w:val="nil"/>
              <w:left w:val="nil"/>
              <w:bottom w:val="nil"/>
              <w:right w:val="nil"/>
            </w:tcBorders>
            <w:shd w:val="clear" w:color="auto" w:fill="auto"/>
            <w:noWrap/>
            <w:vAlign w:val="bottom"/>
            <w:hideMark/>
          </w:tcPr>
          <w:p w14:paraId="7A5CBBF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960" w:type="dxa"/>
            <w:tcBorders>
              <w:top w:val="nil"/>
              <w:left w:val="nil"/>
              <w:bottom w:val="nil"/>
              <w:right w:val="nil"/>
            </w:tcBorders>
            <w:shd w:val="clear" w:color="auto" w:fill="auto"/>
            <w:noWrap/>
            <w:vAlign w:val="bottom"/>
            <w:hideMark/>
          </w:tcPr>
          <w:p w14:paraId="52A44F9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29F5A50A" w14:textId="77777777" w:rsidTr="00331FED">
        <w:trPr>
          <w:trHeight w:val="510"/>
        </w:trPr>
        <w:tc>
          <w:tcPr>
            <w:tcW w:w="1017" w:type="dxa"/>
            <w:tcBorders>
              <w:top w:val="nil"/>
              <w:left w:val="nil"/>
              <w:bottom w:val="nil"/>
              <w:right w:val="nil"/>
            </w:tcBorders>
            <w:shd w:val="clear" w:color="auto" w:fill="auto"/>
            <w:noWrap/>
            <w:vAlign w:val="bottom"/>
            <w:hideMark/>
          </w:tcPr>
          <w:p w14:paraId="0BECC07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149FA36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66</w:t>
            </w:r>
          </w:p>
        </w:tc>
        <w:tc>
          <w:tcPr>
            <w:tcW w:w="5012" w:type="dxa"/>
            <w:tcBorders>
              <w:top w:val="nil"/>
              <w:left w:val="nil"/>
              <w:bottom w:val="nil"/>
              <w:right w:val="nil"/>
            </w:tcBorders>
            <w:shd w:val="clear" w:color="auto" w:fill="auto"/>
            <w:vAlign w:val="bottom"/>
            <w:hideMark/>
          </w:tcPr>
          <w:p w14:paraId="4B4CF6B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Prihodi od prodaje proizvoda i robe te pruženih usluga i prihodi od donacija</w:t>
            </w:r>
          </w:p>
        </w:tc>
        <w:tc>
          <w:tcPr>
            <w:tcW w:w="1561" w:type="dxa"/>
            <w:tcBorders>
              <w:top w:val="nil"/>
              <w:left w:val="nil"/>
              <w:bottom w:val="nil"/>
              <w:right w:val="nil"/>
            </w:tcBorders>
            <w:shd w:val="clear" w:color="auto" w:fill="auto"/>
            <w:noWrap/>
            <w:vAlign w:val="bottom"/>
            <w:hideMark/>
          </w:tcPr>
          <w:p w14:paraId="62A1C92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1327" w:type="dxa"/>
            <w:tcBorders>
              <w:top w:val="nil"/>
              <w:left w:val="nil"/>
              <w:bottom w:val="nil"/>
              <w:right w:val="nil"/>
            </w:tcBorders>
            <w:shd w:val="clear" w:color="auto" w:fill="auto"/>
            <w:noWrap/>
            <w:vAlign w:val="bottom"/>
            <w:hideMark/>
          </w:tcPr>
          <w:p w14:paraId="73AFEFD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960" w:type="dxa"/>
            <w:tcBorders>
              <w:top w:val="nil"/>
              <w:left w:val="nil"/>
              <w:bottom w:val="nil"/>
              <w:right w:val="nil"/>
            </w:tcBorders>
            <w:shd w:val="clear" w:color="auto" w:fill="auto"/>
            <w:noWrap/>
            <w:vAlign w:val="bottom"/>
            <w:hideMark/>
          </w:tcPr>
          <w:p w14:paraId="3F909D7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16F0E2D3" w14:textId="77777777" w:rsidTr="00331FED">
        <w:trPr>
          <w:trHeight w:val="510"/>
        </w:trPr>
        <w:tc>
          <w:tcPr>
            <w:tcW w:w="1017" w:type="dxa"/>
            <w:tcBorders>
              <w:top w:val="nil"/>
              <w:left w:val="nil"/>
              <w:bottom w:val="nil"/>
              <w:right w:val="nil"/>
            </w:tcBorders>
            <w:shd w:val="clear" w:color="auto" w:fill="auto"/>
            <w:noWrap/>
            <w:vAlign w:val="bottom"/>
            <w:hideMark/>
          </w:tcPr>
          <w:p w14:paraId="4FC93D0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6384CC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663</w:t>
            </w:r>
          </w:p>
        </w:tc>
        <w:tc>
          <w:tcPr>
            <w:tcW w:w="5012" w:type="dxa"/>
            <w:tcBorders>
              <w:top w:val="nil"/>
              <w:left w:val="nil"/>
              <w:bottom w:val="nil"/>
              <w:right w:val="nil"/>
            </w:tcBorders>
            <w:shd w:val="clear" w:color="auto" w:fill="auto"/>
            <w:vAlign w:val="bottom"/>
            <w:hideMark/>
          </w:tcPr>
          <w:p w14:paraId="68E65072"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Donacije od pravnih i fizičkih osoba izvan općeg proračuna</w:t>
            </w:r>
          </w:p>
        </w:tc>
        <w:tc>
          <w:tcPr>
            <w:tcW w:w="1561" w:type="dxa"/>
            <w:tcBorders>
              <w:top w:val="nil"/>
              <w:left w:val="nil"/>
              <w:bottom w:val="nil"/>
              <w:right w:val="nil"/>
            </w:tcBorders>
            <w:shd w:val="clear" w:color="auto" w:fill="auto"/>
            <w:noWrap/>
            <w:vAlign w:val="bottom"/>
            <w:hideMark/>
          </w:tcPr>
          <w:p w14:paraId="66A923D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1327" w:type="dxa"/>
            <w:tcBorders>
              <w:top w:val="nil"/>
              <w:left w:val="nil"/>
              <w:bottom w:val="nil"/>
              <w:right w:val="nil"/>
            </w:tcBorders>
            <w:shd w:val="clear" w:color="auto" w:fill="auto"/>
            <w:noWrap/>
            <w:vAlign w:val="bottom"/>
            <w:hideMark/>
          </w:tcPr>
          <w:p w14:paraId="01CFF32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960" w:type="dxa"/>
            <w:tcBorders>
              <w:top w:val="nil"/>
              <w:left w:val="nil"/>
              <w:bottom w:val="nil"/>
              <w:right w:val="nil"/>
            </w:tcBorders>
            <w:shd w:val="clear" w:color="auto" w:fill="auto"/>
            <w:noWrap/>
            <w:vAlign w:val="bottom"/>
            <w:hideMark/>
          </w:tcPr>
          <w:p w14:paraId="21B0CE8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3B9AD56A" w14:textId="77777777" w:rsidTr="00331FED">
        <w:trPr>
          <w:trHeight w:val="255"/>
        </w:trPr>
        <w:tc>
          <w:tcPr>
            <w:tcW w:w="1017" w:type="dxa"/>
            <w:tcBorders>
              <w:top w:val="nil"/>
              <w:left w:val="nil"/>
              <w:bottom w:val="nil"/>
              <w:right w:val="nil"/>
            </w:tcBorders>
            <w:shd w:val="clear" w:color="auto" w:fill="auto"/>
            <w:noWrap/>
            <w:vAlign w:val="bottom"/>
            <w:hideMark/>
          </w:tcPr>
          <w:p w14:paraId="323A7CD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P034B</w:t>
            </w:r>
          </w:p>
        </w:tc>
        <w:tc>
          <w:tcPr>
            <w:tcW w:w="763" w:type="dxa"/>
            <w:tcBorders>
              <w:top w:val="nil"/>
              <w:left w:val="nil"/>
              <w:bottom w:val="nil"/>
              <w:right w:val="nil"/>
            </w:tcBorders>
            <w:shd w:val="clear" w:color="auto" w:fill="auto"/>
            <w:noWrap/>
            <w:vAlign w:val="bottom"/>
            <w:hideMark/>
          </w:tcPr>
          <w:p w14:paraId="08D402D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6632</w:t>
            </w:r>
          </w:p>
        </w:tc>
        <w:tc>
          <w:tcPr>
            <w:tcW w:w="5012" w:type="dxa"/>
            <w:tcBorders>
              <w:top w:val="nil"/>
              <w:left w:val="nil"/>
              <w:bottom w:val="nil"/>
              <w:right w:val="nil"/>
            </w:tcBorders>
            <w:shd w:val="clear" w:color="auto" w:fill="auto"/>
            <w:vAlign w:val="bottom"/>
            <w:hideMark/>
          </w:tcPr>
          <w:p w14:paraId="487D0D6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Donacija Hrvatske šume - Zavičajna zbirka</w:t>
            </w:r>
          </w:p>
        </w:tc>
        <w:tc>
          <w:tcPr>
            <w:tcW w:w="1561" w:type="dxa"/>
            <w:tcBorders>
              <w:top w:val="nil"/>
              <w:left w:val="nil"/>
              <w:bottom w:val="nil"/>
              <w:right w:val="nil"/>
            </w:tcBorders>
            <w:shd w:val="clear" w:color="auto" w:fill="auto"/>
            <w:noWrap/>
            <w:vAlign w:val="bottom"/>
            <w:hideMark/>
          </w:tcPr>
          <w:p w14:paraId="0077FD7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3.000,00</w:t>
            </w:r>
          </w:p>
        </w:tc>
        <w:tc>
          <w:tcPr>
            <w:tcW w:w="1327" w:type="dxa"/>
            <w:tcBorders>
              <w:top w:val="nil"/>
              <w:left w:val="nil"/>
              <w:bottom w:val="nil"/>
              <w:right w:val="nil"/>
            </w:tcBorders>
            <w:shd w:val="clear" w:color="auto" w:fill="auto"/>
            <w:noWrap/>
            <w:vAlign w:val="bottom"/>
            <w:hideMark/>
          </w:tcPr>
          <w:p w14:paraId="164377E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3.000,00</w:t>
            </w:r>
          </w:p>
        </w:tc>
        <w:tc>
          <w:tcPr>
            <w:tcW w:w="960" w:type="dxa"/>
            <w:tcBorders>
              <w:top w:val="nil"/>
              <w:left w:val="nil"/>
              <w:bottom w:val="nil"/>
              <w:right w:val="nil"/>
            </w:tcBorders>
            <w:shd w:val="clear" w:color="auto" w:fill="auto"/>
            <w:noWrap/>
            <w:vAlign w:val="bottom"/>
            <w:hideMark/>
          </w:tcPr>
          <w:p w14:paraId="355C93B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561BB343" w14:textId="77777777" w:rsidTr="00331FED">
        <w:trPr>
          <w:trHeight w:val="255"/>
        </w:trPr>
        <w:tc>
          <w:tcPr>
            <w:tcW w:w="6792" w:type="dxa"/>
            <w:gridSpan w:val="3"/>
            <w:tcBorders>
              <w:top w:val="nil"/>
              <w:left w:val="nil"/>
              <w:bottom w:val="nil"/>
              <w:right w:val="nil"/>
            </w:tcBorders>
            <w:shd w:val="clear" w:color="auto" w:fill="auto"/>
            <w:noWrap/>
            <w:vAlign w:val="bottom"/>
            <w:hideMark/>
          </w:tcPr>
          <w:p w14:paraId="3DFA191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 xml:space="preserve"> SVEUKUPNO RASHODI / IZDACI</w:t>
            </w:r>
          </w:p>
        </w:tc>
        <w:tc>
          <w:tcPr>
            <w:tcW w:w="1561" w:type="dxa"/>
            <w:tcBorders>
              <w:top w:val="nil"/>
              <w:left w:val="nil"/>
              <w:bottom w:val="nil"/>
              <w:right w:val="nil"/>
            </w:tcBorders>
            <w:shd w:val="clear" w:color="auto" w:fill="auto"/>
            <w:noWrap/>
            <w:vAlign w:val="bottom"/>
            <w:hideMark/>
          </w:tcPr>
          <w:p w14:paraId="3EA2485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417.252,00</w:t>
            </w:r>
          </w:p>
        </w:tc>
        <w:tc>
          <w:tcPr>
            <w:tcW w:w="1327" w:type="dxa"/>
            <w:tcBorders>
              <w:top w:val="nil"/>
              <w:left w:val="nil"/>
              <w:bottom w:val="nil"/>
              <w:right w:val="nil"/>
            </w:tcBorders>
            <w:shd w:val="clear" w:color="auto" w:fill="auto"/>
            <w:noWrap/>
            <w:vAlign w:val="bottom"/>
            <w:hideMark/>
          </w:tcPr>
          <w:p w14:paraId="72BE5DD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406.820,02</w:t>
            </w:r>
          </w:p>
        </w:tc>
        <w:tc>
          <w:tcPr>
            <w:tcW w:w="960" w:type="dxa"/>
            <w:tcBorders>
              <w:top w:val="nil"/>
              <w:left w:val="nil"/>
              <w:bottom w:val="nil"/>
              <w:right w:val="nil"/>
            </w:tcBorders>
            <w:shd w:val="clear" w:color="auto" w:fill="auto"/>
            <w:noWrap/>
            <w:vAlign w:val="bottom"/>
            <w:hideMark/>
          </w:tcPr>
          <w:p w14:paraId="0C23D7D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97.5%</w:t>
            </w:r>
          </w:p>
        </w:tc>
      </w:tr>
      <w:tr w:rsidR="00331FED" w:rsidRPr="00331FED" w14:paraId="6A8022D1"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7FB8E39C" w14:textId="77777777" w:rsidR="00331FED" w:rsidRPr="00331FED" w:rsidRDefault="00331FED" w:rsidP="00331FED">
            <w:pPr>
              <w:spacing w:after="0" w:line="240" w:lineRule="auto"/>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Razdjel 003 JEDINSTVENI UPRAVNI ODJEL</w:t>
            </w:r>
          </w:p>
        </w:tc>
        <w:tc>
          <w:tcPr>
            <w:tcW w:w="1561" w:type="dxa"/>
            <w:tcBorders>
              <w:top w:val="nil"/>
              <w:left w:val="nil"/>
              <w:bottom w:val="nil"/>
              <w:right w:val="nil"/>
            </w:tcBorders>
            <w:shd w:val="clear" w:color="000000" w:fill="auto"/>
            <w:noWrap/>
            <w:vAlign w:val="bottom"/>
            <w:hideMark/>
          </w:tcPr>
          <w:p w14:paraId="7300C271"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417.252,00</w:t>
            </w:r>
          </w:p>
        </w:tc>
        <w:tc>
          <w:tcPr>
            <w:tcW w:w="1327" w:type="dxa"/>
            <w:tcBorders>
              <w:top w:val="nil"/>
              <w:left w:val="nil"/>
              <w:bottom w:val="nil"/>
              <w:right w:val="nil"/>
            </w:tcBorders>
            <w:shd w:val="clear" w:color="000000" w:fill="auto"/>
            <w:noWrap/>
            <w:vAlign w:val="bottom"/>
            <w:hideMark/>
          </w:tcPr>
          <w:p w14:paraId="7F30631B"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406.820,02</w:t>
            </w:r>
          </w:p>
        </w:tc>
        <w:tc>
          <w:tcPr>
            <w:tcW w:w="960" w:type="dxa"/>
            <w:tcBorders>
              <w:top w:val="nil"/>
              <w:left w:val="nil"/>
              <w:bottom w:val="nil"/>
              <w:right w:val="nil"/>
            </w:tcBorders>
            <w:shd w:val="clear" w:color="000000" w:fill="auto"/>
            <w:noWrap/>
            <w:vAlign w:val="bottom"/>
            <w:hideMark/>
          </w:tcPr>
          <w:p w14:paraId="7E56FEF6"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97.5%</w:t>
            </w:r>
          </w:p>
        </w:tc>
      </w:tr>
      <w:tr w:rsidR="00331FED" w:rsidRPr="00331FED" w14:paraId="01FA55A1"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50C4AB14" w14:textId="77777777" w:rsidR="00331FED" w:rsidRPr="00331FED" w:rsidRDefault="00331FED" w:rsidP="00331FED">
            <w:pPr>
              <w:spacing w:after="0" w:line="240" w:lineRule="auto"/>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Glava 00302 Narodna knjižnica i čitaonica Lipovljani</w:t>
            </w:r>
          </w:p>
        </w:tc>
        <w:tc>
          <w:tcPr>
            <w:tcW w:w="1561" w:type="dxa"/>
            <w:tcBorders>
              <w:top w:val="nil"/>
              <w:left w:val="nil"/>
              <w:bottom w:val="nil"/>
              <w:right w:val="nil"/>
            </w:tcBorders>
            <w:shd w:val="clear" w:color="000000" w:fill="auto"/>
            <w:noWrap/>
            <w:vAlign w:val="bottom"/>
            <w:hideMark/>
          </w:tcPr>
          <w:p w14:paraId="23E40179"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417.252,00</w:t>
            </w:r>
          </w:p>
        </w:tc>
        <w:tc>
          <w:tcPr>
            <w:tcW w:w="1327" w:type="dxa"/>
            <w:tcBorders>
              <w:top w:val="nil"/>
              <w:left w:val="nil"/>
              <w:bottom w:val="nil"/>
              <w:right w:val="nil"/>
            </w:tcBorders>
            <w:shd w:val="clear" w:color="000000" w:fill="auto"/>
            <w:noWrap/>
            <w:vAlign w:val="bottom"/>
            <w:hideMark/>
          </w:tcPr>
          <w:p w14:paraId="7D194550"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406.820,02</w:t>
            </w:r>
          </w:p>
        </w:tc>
        <w:tc>
          <w:tcPr>
            <w:tcW w:w="960" w:type="dxa"/>
            <w:tcBorders>
              <w:top w:val="nil"/>
              <w:left w:val="nil"/>
              <w:bottom w:val="nil"/>
              <w:right w:val="nil"/>
            </w:tcBorders>
            <w:shd w:val="clear" w:color="000000" w:fill="auto"/>
            <w:noWrap/>
            <w:vAlign w:val="bottom"/>
            <w:hideMark/>
          </w:tcPr>
          <w:p w14:paraId="4D84FD68"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97.5%</w:t>
            </w:r>
          </w:p>
        </w:tc>
      </w:tr>
      <w:tr w:rsidR="00331FED" w:rsidRPr="00331FED" w14:paraId="14BD4C88" w14:textId="77777777" w:rsidTr="00331FED">
        <w:trPr>
          <w:trHeight w:val="255"/>
        </w:trPr>
        <w:tc>
          <w:tcPr>
            <w:tcW w:w="6792" w:type="dxa"/>
            <w:gridSpan w:val="3"/>
            <w:tcBorders>
              <w:top w:val="nil"/>
              <w:left w:val="nil"/>
              <w:bottom w:val="nil"/>
              <w:right w:val="nil"/>
            </w:tcBorders>
            <w:shd w:val="clear" w:color="000000" w:fill="3366FF"/>
            <w:noWrap/>
            <w:vAlign w:val="bottom"/>
            <w:hideMark/>
          </w:tcPr>
          <w:p w14:paraId="7BB3A29A" w14:textId="77777777" w:rsidR="00331FED" w:rsidRPr="00331FED" w:rsidRDefault="00331FED" w:rsidP="00331FED">
            <w:pPr>
              <w:spacing w:after="0" w:line="240" w:lineRule="auto"/>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Proračunski korisnik 48533 Narodna knjižnica i čitaonica Lipovljani</w:t>
            </w:r>
          </w:p>
        </w:tc>
        <w:tc>
          <w:tcPr>
            <w:tcW w:w="1561" w:type="dxa"/>
            <w:tcBorders>
              <w:top w:val="nil"/>
              <w:left w:val="nil"/>
              <w:bottom w:val="nil"/>
              <w:right w:val="nil"/>
            </w:tcBorders>
            <w:shd w:val="clear" w:color="000000" w:fill="3366FF"/>
            <w:noWrap/>
            <w:vAlign w:val="bottom"/>
            <w:hideMark/>
          </w:tcPr>
          <w:p w14:paraId="3571F917"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417.252,00</w:t>
            </w:r>
          </w:p>
        </w:tc>
        <w:tc>
          <w:tcPr>
            <w:tcW w:w="1327" w:type="dxa"/>
            <w:tcBorders>
              <w:top w:val="nil"/>
              <w:left w:val="nil"/>
              <w:bottom w:val="nil"/>
              <w:right w:val="nil"/>
            </w:tcBorders>
            <w:shd w:val="clear" w:color="000000" w:fill="3366FF"/>
            <w:noWrap/>
            <w:vAlign w:val="bottom"/>
            <w:hideMark/>
          </w:tcPr>
          <w:p w14:paraId="706DBD98"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406.820,02</w:t>
            </w:r>
          </w:p>
        </w:tc>
        <w:tc>
          <w:tcPr>
            <w:tcW w:w="960" w:type="dxa"/>
            <w:tcBorders>
              <w:top w:val="nil"/>
              <w:left w:val="nil"/>
              <w:bottom w:val="nil"/>
              <w:right w:val="nil"/>
            </w:tcBorders>
            <w:shd w:val="clear" w:color="000000" w:fill="3366FF"/>
            <w:noWrap/>
            <w:vAlign w:val="bottom"/>
            <w:hideMark/>
          </w:tcPr>
          <w:p w14:paraId="3D0F730B" w14:textId="77777777" w:rsidR="00331FED" w:rsidRPr="00331FED" w:rsidRDefault="00331FED" w:rsidP="00331FED">
            <w:pPr>
              <w:spacing w:after="0" w:line="240" w:lineRule="auto"/>
              <w:jc w:val="right"/>
              <w:rPr>
                <w:rFonts w:ascii="Arial" w:eastAsia="Times New Roman" w:hAnsi="Arial" w:cs="Arial"/>
                <w:b/>
                <w:bCs/>
                <w:color w:val="FFFFFF"/>
                <w:sz w:val="16"/>
                <w:szCs w:val="16"/>
                <w:lang w:eastAsia="hr-HR"/>
              </w:rPr>
            </w:pPr>
            <w:r w:rsidRPr="00331FED">
              <w:rPr>
                <w:rFonts w:ascii="Arial" w:eastAsia="Times New Roman" w:hAnsi="Arial" w:cs="Arial"/>
                <w:b/>
                <w:bCs/>
                <w:color w:val="FFFFFF"/>
                <w:sz w:val="16"/>
                <w:szCs w:val="16"/>
                <w:lang w:eastAsia="hr-HR"/>
              </w:rPr>
              <w:t>97.5%</w:t>
            </w:r>
          </w:p>
        </w:tc>
      </w:tr>
      <w:tr w:rsidR="00331FED" w:rsidRPr="00331FED" w14:paraId="0A6B8E04" w14:textId="77777777" w:rsidTr="00331FED">
        <w:trPr>
          <w:trHeight w:val="255"/>
        </w:trPr>
        <w:tc>
          <w:tcPr>
            <w:tcW w:w="6792" w:type="dxa"/>
            <w:gridSpan w:val="3"/>
            <w:tcBorders>
              <w:top w:val="nil"/>
              <w:left w:val="nil"/>
              <w:bottom w:val="nil"/>
              <w:right w:val="nil"/>
            </w:tcBorders>
            <w:shd w:val="clear" w:color="000000" w:fill="9999FF"/>
            <w:noWrap/>
            <w:vAlign w:val="bottom"/>
            <w:hideMark/>
          </w:tcPr>
          <w:p w14:paraId="3D2DC796"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PROGRAM 1005 PROMICANJE KULTURE</w:t>
            </w:r>
          </w:p>
        </w:tc>
        <w:tc>
          <w:tcPr>
            <w:tcW w:w="1561" w:type="dxa"/>
            <w:tcBorders>
              <w:top w:val="nil"/>
              <w:left w:val="nil"/>
              <w:bottom w:val="nil"/>
              <w:right w:val="nil"/>
            </w:tcBorders>
            <w:shd w:val="clear" w:color="000000" w:fill="9999FF"/>
            <w:noWrap/>
            <w:vAlign w:val="bottom"/>
            <w:hideMark/>
          </w:tcPr>
          <w:p w14:paraId="204E989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417.252,00</w:t>
            </w:r>
          </w:p>
        </w:tc>
        <w:tc>
          <w:tcPr>
            <w:tcW w:w="1327" w:type="dxa"/>
            <w:tcBorders>
              <w:top w:val="nil"/>
              <w:left w:val="nil"/>
              <w:bottom w:val="nil"/>
              <w:right w:val="nil"/>
            </w:tcBorders>
            <w:shd w:val="clear" w:color="000000" w:fill="9999FF"/>
            <w:noWrap/>
            <w:vAlign w:val="bottom"/>
            <w:hideMark/>
          </w:tcPr>
          <w:p w14:paraId="02409D3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406.820,02</w:t>
            </w:r>
          </w:p>
        </w:tc>
        <w:tc>
          <w:tcPr>
            <w:tcW w:w="960" w:type="dxa"/>
            <w:tcBorders>
              <w:top w:val="nil"/>
              <w:left w:val="nil"/>
              <w:bottom w:val="nil"/>
              <w:right w:val="nil"/>
            </w:tcBorders>
            <w:shd w:val="clear" w:color="000000" w:fill="9999FF"/>
            <w:noWrap/>
            <w:vAlign w:val="bottom"/>
            <w:hideMark/>
          </w:tcPr>
          <w:p w14:paraId="03DB2D7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97.5%</w:t>
            </w:r>
          </w:p>
        </w:tc>
      </w:tr>
      <w:tr w:rsidR="00331FED" w:rsidRPr="00331FED" w14:paraId="54AABF8B" w14:textId="77777777" w:rsidTr="00331FED">
        <w:trPr>
          <w:trHeight w:val="255"/>
        </w:trPr>
        <w:tc>
          <w:tcPr>
            <w:tcW w:w="6792" w:type="dxa"/>
            <w:gridSpan w:val="3"/>
            <w:tcBorders>
              <w:top w:val="nil"/>
              <w:left w:val="nil"/>
              <w:bottom w:val="nil"/>
              <w:right w:val="nil"/>
            </w:tcBorders>
            <w:shd w:val="clear" w:color="000000" w:fill="CCCCFF"/>
            <w:noWrap/>
            <w:vAlign w:val="bottom"/>
            <w:hideMark/>
          </w:tcPr>
          <w:p w14:paraId="5B33F5E0"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Aktivnost A100001 RASHODI ZA ZAPOSLENE </w:t>
            </w:r>
          </w:p>
        </w:tc>
        <w:tc>
          <w:tcPr>
            <w:tcW w:w="1561" w:type="dxa"/>
            <w:tcBorders>
              <w:top w:val="nil"/>
              <w:left w:val="nil"/>
              <w:bottom w:val="nil"/>
              <w:right w:val="nil"/>
            </w:tcBorders>
            <w:shd w:val="clear" w:color="000000" w:fill="CCCCFF"/>
            <w:noWrap/>
            <w:vAlign w:val="bottom"/>
            <w:hideMark/>
          </w:tcPr>
          <w:p w14:paraId="736C796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201.122,00</w:t>
            </w:r>
          </w:p>
        </w:tc>
        <w:tc>
          <w:tcPr>
            <w:tcW w:w="1327" w:type="dxa"/>
            <w:tcBorders>
              <w:top w:val="nil"/>
              <w:left w:val="nil"/>
              <w:bottom w:val="nil"/>
              <w:right w:val="nil"/>
            </w:tcBorders>
            <w:shd w:val="clear" w:color="000000" w:fill="CCCCFF"/>
            <w:noWrap/>
            <w:vAlign w:val="bottom"/>
            <w:hideMark/>
          </w:tcPr>
          <w:p w14:paraId="237B48D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195.070,08</w:t>
            </w:r>
          </w:p>
        </w:tc>
        <w:tc>
          <w:tcPr>
            <w:tcW w:w="960" w:type="dxa"/>
            <w:tcBorders>
              <w:top w:val="nil"/>
              <w:left w:val="nil"/>
              <w:bottom w:val="nil"/>
              <w:right w:val="nil"/>
            </w:tcBorders>
            <w:shd w:val="clear" w:color="000000" w:fill="CCCCFF"/>
            <w:noWrap/>
            <w:vAlign w:val="bottom"/>
            <w:hideMark/>
          </w:tcPr>
          <w:p w14:paraId="4BA6AF9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96.99%</w:t>
            </w:r>
          </w:p>
        </w:tc>
      </w:tr>
      <w:tr w:rsidR="00331FED" w:rsidRPr="00331FED" w14:paraId="661FDA61"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35831E3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1. TEKUĆE POMOĆI  </w:t>
            </w:r>
          </w:p>
        </w:tc>
        <w:tc>
          <w:tcPr>
            <w:tcW w:w="1561" w:type="dxa"/>
            <w:tcBorders>
              <w:top w:val="nil"/>
              <w:left w:val="nil"/>
              <w:bottom w:val="nil"/>
              <w:right w:val="nil"/>
            </w:tcBorders>
            <w:shd w:val="clear" w:color="000000" w:fill="auto"/>
            <w:noWrap/>
            <w:vAlign w:val="bottom"/>
            <w:hideMark/>
          </w:tcPr>
          <w:p w14:paraId="022B4BA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201.122,00</w:t>
            </w:r>
          </w:p>
        </w:tc>
        <w:tc>
          <w:tcPr>
            <w:tcW w:w="1327" w:type="dxa"/>
            <w:tcBorders>
              <w:top w:val="nil"/>
              <w:left w:val="nil"/>
              <w:bottom w:val="nil"/>
              <w:right w:val="nil"/>
            </w:tcBorders>
            <w:shd w:val="clear" w:color="000000" w:fill="auto"/>
            <w:noWrap/>
            <w:vAlign w:val="bottom"/>
            <w:hideMark/>
          </w:tcPr>
          <w:p w14:paraId="5202CC9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195.070,08</w:t>
            </w:r>
          </w:p>
        </w:tc>
        <w:tc>
          <w:tcPr>
            <w:tcW w:w="960" w:type="dxa"/>
            <w:tcBorders>
              <w:top w:val="nil"/>
              <w:left w:val="nil"/>
              <w:bottom w:val="nil"/>
              <w:right w:val="nil"/>
            </w:tcBorders>
            <w:shd w:val="clear" w:color="000000" w:fill="auto"/>
            <w:noWrap/>
            <w:vAlign w:val="bottom"/>
            <w:hideMark/>
          </w:tcPr>
          <w:p w14:paraId="506FA52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96.99%</w:t>
            </w:r>
          </w:p>
        </w:tc>
      </w:tr>
      <w:tr w:rsidR="00331FED" w:rsidRPr="00331FED" w14:paraId="70EA79B7"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6F0995D3"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5DC5B0A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201.122,00</w:t>
            </w:r>
          </w:p>
        </w:tc>
        <w:tc>
          <w:tcPr>
            <w:tcW w:w="1327" w:type="dxa"/>
            <w:tcBorders>
              <w:top w:val="nil"/>
              <w:left w:val="nil"/>
              <w:bottom w:val="nil"/>
              <w:right w:val="nil"/>
            </w:tcBorders>
            <w:shd w:val="clear" w:color="000000" w:fill="FFFF99"/>
            <w:noWrap/>
            <w:vAlign w:val="bottom"/>
            <w:hideMark/>
          </w:tcPr>
          <w:p w14:paraId="0416807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195.070,08</w:t>
            </w:r>
          </w:p>
        </w:tc>
        <w:tc>
          <w:tcPr>
            <w:tcW w:w="960" w:type="dxa"/>
            <w:tcBorders>
              <w:top w:val="nil"/>
              <w:left w:val="nil"/>
              <w:bottom w:val="nil"/>
              <w:right w:val="nil"/>
            </w:tcBorders>
            <w:shd w:val="clear" w:color="000000" w:fill="FFFF99"/>
            <w:noWrap/>
            <w:vAlign w:val="bottom"/>
            <w:hideMark/>
          </w:tcPr>
          <w:p w14:paraId="6E4BE70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96.99%</w:t>
            </w:r>
          </w:p>
        </w:tc>
      </w:tr>
      <w:tr w:rsidR="00331FED" w:rsidRPr="00331FED" w14:paraId="1FF86D88"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6E4C45A8"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7F1938A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201.122,00</w:t>
            </w:r>
          </w:p>
        </w:tc>
        <w:tc>
          <w:tcPr>
            <w:tcW w:w="1327" w:type="dxa"/>
            <w:tcBorders>
              <w:top w:val="nil"/>
              <w:left w:val="nil"/>
              <w:bottom w:val="nil"/>
              <w:right w:val="nil"/>
            </w:tcBorders>
            <w:shd w:val="clear" w:color="000000" w:fill="CCFFCC"/>
            <w:noWrap/>
            <w:vAlign w:val="bottom"/>
            <w:hideMark/>
          </w:tcPr>
          <w:p w14:paraId="05A09F1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195.070,08</w:t>
            </w:r>
          </w:p>
        </w:tc>
        <w:tc>
          <w:tcPr>
            <w:tcW w:w="960" w:type="dxa"/>
            <w:tcBorders>
              <w:top w:val="nil"/>
              <w:left w:val="nil"/>
              <w:bottom w:val="nil"/>
              <w:right w:val="nil"/>
            </w:tcBorders>
            <w:shd w:val="clear" w:color="000000" w:fill="CCFFCC"/>
            <w:noWrap/>
            <w:vAlign w:val="bottom"/>
            <w:hideMark/>
          </w:tcPr>
          <w:p w14:paraId="7E04FA0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96.99%</w:t>
            </w:r>
          </w:p>
        </w:tc>
      </w:tr>
      <w:tr w:rsidR="00331FED" w:rsidRPr="00331FED" w14:paraId="4B938832"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188EBA7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3694730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201.122,00</w:t>
            </w:r>
          </w:p>
        </w:tc>
        <w:tc>
          <w:tcPr>
            <w:tcW w:w="1327" w:type="dxa"/>
            <w:tcBorders>
              <w:top w:val="nil"/>
              <w:left w:val="nil"/>
              <w:bottom w:val="nil"/>
              <w:right w:val="nil"/>
            </w:tcBorders>
            <w:shd w:val="clear" w:color="000000" w:fill="CCFFFF"/>
            <w:noWrap/>
            <w:vAlign w:val="bottom"/>
            <w:hideMark/>
          </w:tcPr>
          <w:p w14:paraId="780E6AF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195.070,08</w:t>
            </w:r>
          </w:p>
        </w:tc>
        <w:tc>
          <w:tcPr>
            <w:tcW w:w="960" w:type="dxa"/>
            <w:tcBorders>
              <w:top w:val="nil"/>
              <w:left w:val="nil"/>
              <w:bottom w:val="nil"/>
              <w:right w:val="nil"/>
            </w:tcBorders>
            <w:shd w:val="clear" w:color="000000" w:fill="CCFFFF"/>
            <w:noWrap/>
            <w:vAlign w:val="bottom"/>
            <w:hideMark/>
          </w:tcPr>
          <w:p w14:paraId="5C29D31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96.99%</w:t>
            </w:r>
          </w:p>
        </w:tc>
      </w:tr>
      <w:tr w:rsidR="00331FED" w:rsidRPr="00331FED" w14:paraId="234FCFB0" w14:textId="77777777" w:rsidTr="00331FED">
        <w:trPr>
          <w:trHeight w:val="255"/>
        </w:trPr>
        <w:tc>
          <w:tcPr>
            <w:tcW w:w="1017" w:type="dxa"/>
            <w:tcBorders>
              <w:top w:val="nil"/>
              <w:left w:val="nil"/>
              <w:bottom w:val="nil"/>
              <w:right w:val="nil"/>
            </w:tcBorders>
            <w:shd w:val="clear" w:color="auto" w:fill="auto"/>
            <w:noWrap/>
            <w:vAlign w:val="bottom"/>
            <w:hideMark/>
          </w:tcPr>
          <w:p w14:paraId="75DCCF8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3311BD4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w:t>
            </w:r>
          </w:p>
        </w:tc>
        <w:tc>
          <w:tcPr>
            <w:tcW w:w="5012" w:type="dxa"/>
            <w:tcBorders>
              <w:top w:val="nil"/>
              <w:left w:val="nil"/>
              <w:bottom w:val="nil"/>
              <w:right w:val="nil"/>
            </w:tcBorders>
            <w:shd w:val="clear" w:color="auto" w:fill="auto"/>
            <w:vAlign w:val="bottom"/>
            <w:hideMark/>
          </w:tcPr>
          <w:p w14:paraId="4A96AA1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poslovanja</w:t>
            </w:r>
          </w:p>
        </w:tc>
        <w:tc>
          <w:tcPr>
            <w:tcW w:w="1561" w:type="dxa"/>
            <w:tcBorders>
              <w:top w:val="nil"/>
              <w:left w:val="nil"/>
              <w:bottom w:val="nil"/>
              <w:right w:val="nil"/>
            </w:tcBorders>
            <w:shd w:val="clear" w:color="auto" w:fill="auto"/>
            <w:noWrap/>
            <w:vAlign w:val="bottom"/>
            <w:hideMark/>
          </w:tcPr>
          <w:p w14:paraId="11087D7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201.122,00</w:t>
            </w:r>
          </w:p>
        </w:tc>
        <w:tc>
          <w:tcPr>
            <w:tcW w:w="1327" w:type="dxa"/>
            <w:tcBorders>
              <w:top w:val="nil"/>
              <w:left w:val="nil"/>
              <w:bottom w:val="nil"/>
              <w:right w:val="nil"/>
            </w:tcBorders>
            <w:shd w:val="clear" w:color="auto" w:fill="auto"/>
            <w:noWrap/>
            <w:vAlign w:val="bottom"/>
            <w:hideMark/>
          </w:tcPr>
          <w:p w14:paraId="0DC205C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195.070,08</w:t>
            </w:r>
          </w:p>
        </w:tc>
        <w:tc>
          <w:tcPr>
            <w:tcW w:w="960" w:type="dxa"/>
            <w:tcBorders>
              <w:top w:val="nil"/>
              <w:left w:val="nil"/>
              <w:bottom w:val="nil"/>
              <w:right w:val="nil"/>
            </w:tcBorders>
            <w:shd w:val="clear" w:color="auto" w:fill="auto"/>
            <w:noWrap/>
            <w:vAlign w:val="bottom"/>
            <w:hideMark/>
          </w:tcPr>
          <w:p w14:paraId="6764DBC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96.99%</w:t>
            </w:r>
          </w:p>
        </w:tc>
      </w:tr>
      <w:tr w:rsidR="00331FED" w:rsidRPr="00331FED" w14:paraId="0EF5E178" w14:textId="77777777" w:rsidTr="00331FED">
        <w:trPr>
          <w:trHeight w:val="255"/>
        </w:trPr>
        <w:tc>
          <w:tcPr>
            <w:tcW w:w="1017" w:type="dxa"/>
            <w:tcBorders>
              <w:top w:val="nil"/>
              <w:left w:val="nil"/>
              <w:bottom w:val="nil"/>
              <w:right w:val="nil"/>
            </w:tcBorders>
            <w:shd w:val="clear" w:color="auto" w:fill="auto"/>
            <w:noWrap/>
            <w:vAlign w:val="bottom"/>
            <w:hideMark/>
          </w:tcPr>
          <w:p w14:paraId="47DF527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5D6BED5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31</w:t>
            </w:r>
          </w:p>
        </w:tc>
        <w:tc>
          <w:tcPr>
            <w:tcW w:w="5012" w:type="dxa"/>
            <w:tcBorders>
              <w:top w:val="nil"/>
              <w:left w:val="nil"/>
              <w:bottom w:val="nil"/>
              <w:right w:val="nil"/>
            </w:tcBorders>
            <w:shd w:val="clear" w:color="auto" w:fill="auto"/>
            <w:vAlign w:val="bottom"/>
            <w:hideMark/>
          </w:tcPr>
          <w:p w14:paraId="107DB08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zaposlene</w:t>
            </w:r>
          </w:p>
        </w:tc>
        <w:tc>
          <w:tcPr>
            <w:tcW w:w="1561" w:type="dxa"/>
            <w:tcBorders>
              <w:top w:val="nil"/>
              <w:left w:val="nil"/>
              <w:bottom w:val="nil"/>
              <w:right w:val="nil"/>
            </w:tcBorders>
            <w:shd w:val="clear" w:color="auto" w:fill="auto"/>
            <w:noWrap/>
            <w:vAlign w:val="bottom"/>
            <w:hideMark/>
          </w:tcPr>
          <w:p w14:paraId="40E8DC5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189.704,00</w:t>
            </w:r>
          </w:p>
        </w:tc>
        <w:tc>
          <w:tcPr>
            <w:tcW w:w="1327" w:type="dxa"/>
            <w:tcBorders>
              <w:top w:val="nil"/>
              <w:left w:val="nil"/>
              <w:bottom w:val="nil"/>
              <w:right w:val="nil"/>
            </w:tcBorders>
            <w:shd w:val="clear" w:color="auto" w:fill="auto"/>
            <w:noWrap/>
            <w:vAlign w:val="bottom"/>
            <w:hideMark/>
          </w:tcPr>
          <w:p w14:paraId="4058E3A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189.219,00</w:t>
            </w:r>
          </w:p>
        </w:tc>
        <w:tc>
          <w:tcPr>
            <w:tcW w:w="960" w:type="dxa"/>
            <w:tcBorders>
              <w:top w:val="nil"/>
              <w:left w:val="nil"/>
              <w:bottom w:val="nil"/>
              <w:right w:val="nil"/>
            </w:tcBorders>
            <w:shd w:val="clear" w:color="auto" w:fill="auto"/>
            <w:noWrap/>
            <w:vAlign w:val="bottom"/>
            <w:hideMark/>
          </w:tcPr>
          <w:p w14:paraId="2D22111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99.74%</w:t>
            </w:r>
          </w:p>
        </w:tc>
      </w:tr>
      <w:tr w:rsidR="00331FED" w:rsidRPr="00331FED" w14:paraId="7F8FCA39" w14:textId="77777777" w:rsidTr="00331FED">
        <w:trPr>
          <w:trHeight w:val="255"/>
        </w:trPr>
        <w:tc>
          <w:tcPr>
            <w:tcW w:w="1017" w:type="dxa"/>
            <w:tcBorders>
              <w:top w:val="nil"/>
              <w:left w:val="nil"/>
              <w:bottom w:val="nil"/>
              <w:right w:val="nil"/>
            </w:tcBorders>
            <w:shd w:val="clear" w:color="auto" w:fill="auto"/>
            <w:noWrap/>
            <w:vAlign w:val="bottom"/>
            <w:hideMark/>
          </w:tcPr>
          <w:p w14:paraId="09D76AB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2826028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311</w:t>
            </w:r>
          </w:p>
        </w:tc>
        <w:tc>
          <w:tcPr>
            <w:tcW w:w="5012" w:type="dxa"/>
            <w:tcBorders>
              <w:top w:val="nil"/>
              <w:left w:val="nil"/>
              <w:bottom w:val="nil"/>
              <w:right w:val="nil"/>
            </w:tcBorders>
            <w:shd w:val="clear" w:color="auto" w:fill="auto"/>
            <w:vAlign w:val="bottom"/>
            <w:hideMark/>
          </w:tcPr>
          <w:p w14:paraId="553C3EF9"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Plaće (Bruto)</w:t>
            </w:r>
          </w:p>
        </w:tc>
        <w:tc>
          <w:tcPr>
            <w:tcW w:w="1561" w:type="dxa"/>
            <w:tcBorders>
              <w:top w:val="nil"/>
              <w:left w:val="nil"/>
              <w:bottom w:val="nil"/>
              <w:right w:val="nil"/>
            </w:tcBorders>
            <w:shd w:val="clear" w:color="auto" w:fill="auto"/>
            <w:noWrap/>
            <w:vAlign w:val="bottom"/>
            <w:hideMark/>
          </w:tcPr>
          <w:p w14:paraId="0348C44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128.715,00</w:t>
            </w:r>
          </w:p>
        </w:tc>
        <w:tc>
          <w:tcPr>
            <w:tcW w:w="1327" w:type="dxa"/>
            <w:tcBorders>
              <w:top w:val="nil"/>
              <w:left w:val="nil"/>
              <w:bottom w:val="nil"/>
              <w:right w:val="nil"/>
            </w:tcBorders>
            <w:shd w:val="clear" w:color="auto" w:fill="auto"/>
            <w:noWrap/>
            <w:vAlign w:val="bottom"/>
            <w:hideMark/>
          </w:tcPr>
          <w:p w14:paraId="199FA2C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128.382,21</w:t>
            </w:r>
          </w:p>
        </w:tc>
        <w:tc>
          <w:tcPr>
            <w:tcW w:w="960" w:type="dxa"/>
            <w:tcBorders>
              <w:top w:val="nil"/>
              <w:left w:val="nil"/>
              <w:bottom w:val="nil"/>
              <w:right w:val="nil"/>
            </w:tcBorders>
            <w:shd w:val="clear" w:color="auto" w:fill="auto"/>
            <w:noWrap/>
            <w:vAlign w:val="bottom"/>
            <w:hideMark/>
          </w:tcPr>
          <w:p w14:paraId="1C33855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99.74%</w:t>
            </w:r>
          </w:p>
        </w:tc>
      </w:tr>
      <w:tr w:rsidR="00331FED" w:rsidRPr="00331FED" w14:paraId="64AC34F2" w14:textId="77777777" w:rsidTr="00331FED">
        <w:trPr>
          <w:trHeight w:val="255"/>
        </w:trPr>
        <w:tc>
          <w:tcPr>
            <w:tcW w:w="1017" w:type="dxa"/>
            <w:tcBorders>
              <w:top w:val="nil"/>
              <w:left w:val="nil"/>
              <w:bottom w:val="nil"/>
              <w:right w:val="nil"/>
            </w:tcBorders>
            <w:shd w:val="clear" w:color="auto" w:fill="auto"/>
            <w:noWrap/>
            <w:vAlign w:val="bottom"/>
            <w:hideMark/>
          </w:tcPr>
          <w:p w14:paraId="4A4DE89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R066</w:t>
            </w:r>
          </w:p>
        </w:tc>
        <w:tc>
          <w:tcPr>
            <w:tcW w:w="763" w:type="dxa"/>
            <w:tcBorders>
              <w:top w:val="nil"/>
              <w:left w:val="nil"/>
              <w:bottom w:val="nil"/>
              <w:right w:val="nil"/>
            </w:tcBorders>
            <w:shd w:val="clear" w:color="auto" w:fill="auto"/>
            <w:noWrap/>
            <w:vAlign w:val="bottom"/>
            <w:hideMark/>
          </w:tcPr>
          <w:p w14:paraId="29DFBFE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3111</w:t>
            </w:r>
          </w:p>
        </w:tc>
        <w:tc>
          <w:tcPr>
            <w:tcW w:w="5012" w:type="dxa"/>
            <w:tcBorders>
              <w:top w:val="nil"/>
              <w:left w:val="nil"/>
              <w:bottom w:val="nil"/>
              <w:right w:val="nil"/>
            </w:tcBorders>
            <w:shd w:val="clear" w:color="auto" w:fill="auto"/>
            <w:vAlign w:val="bottom"/>
            <w:hideMark/>
          </w:tcPr>
          <w:p w14:paraId="07D1770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Plaće za zaposlene</w:t>
            </w:r>
          </w:p>
        </w:tc>
        <w:tc>
          <w:tcPr>
            <w:tcW w:w="1561" w:type="dxa"/>
            <w:tcBorders>
              <w:top w:val="nil"/>
              <w:left w:val="nil"/>
              <w:bottom w:val="nil"/>
              <w:right w:val="nil"/>
            </w:tcBorders>
            <w:shd w:val="clear" w:color="auto" w:fill="auto"/>
            <w:noWrap/>
            <w:vAlign w:val="bottom"/>
            <w:hideMark/>
          </w:tcPr>
          <w:p w14:paraId="09D0224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122.715,00</w:t>
            </w:r>
          </w:p>
        </w:tc>
        <w:tc>
          <w:tcPr>
            <w:tcW w:w="1327" w:type="dxa"/>
            <w:tcBorders>
              <w:top w:val="nil"/>
              <w:left w:val="nil"/>
              <w:bottom w:val="nil"/>
              <w:right w:val="nil"/>
            </w:tcBorders>
            <w:shd w:val="clear" w:color="auto" w:fill="auto"/>
            <w:noWrap/>
            <w:vAlign w:val="bottom"/>
            <w:hideMark/>
          </w:tcPr>
          <w:p w14:paraId="10BFFCBA"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122.382,21</w:t>
            </w:r>
          </w:p>
        </w:tc>
        <w:tc>
          <w:tcPr>
            <w:tcW w:w="960" w:type="dxa"/>
            <w:tcBorders>
              <w:top w:val="nil"/>
              <w:left w:val="nil"/>
              <w:bottom w:val="nil"/>
              <w:right w:val="nil"/>
            </w:tcBorders>
            <w:shd w:val="clear" w:color="auto" w:fill="auto"/>
            <w:noWrap/>
            <w:vAlign w:val="bottom"/>
            <w:hideMark/>
          </w:tcPr>
          <w:p w14:paraId="304F138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99.73%</w:t>
            </w:r>
          </w:p>
        </w:tc>
      </w:tr>
      <w:tr w:rsidR="00331FED" w:rsidRPr="00331FED" w14:paraId="29492E1B" w14:textId="77777777" w:rsidTr="00331FED">
        <w:trPr>
          <w:trHeight w:val="255"/>
        </w:trPr>
        <w:tc>
          <w:tcPr>
            <w:tcW w:w="1017" w:type="dxa"/>
            <w:tcBorders>
              <w:top w:val="nil"/>
              <w:left w:val="nil"/>
              <w:bottom w:val="nil"/>
              <w:right w:val="nil"/>
            </w:tcBorders>
            <w:shd w:val="clear" w:color="auto" w:fill="auto"/>
            <w:noWrap/>
            <w:vAlign w:val="bottom"/>
            <w:hideMark/>
          </w:tcPr>
          <w:p w14:paraId="3D78162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R066B</w:t>
            </w:r>
          </w:p>
        </w:tc>
        <w:tc>
          <w:tcPr>
            <w:tcW w:w="763" w:type="dxa"/>
            <w:tcBorders>
              <w:top w:val="nil"/>
              <w:left w:val="nil"/>
              <w:bottom w:val="nil"/>
              <w:right w:val="nil"/>
            </w:tcBorders>
            <w:shd w:val="clear" w:color="auto" w:fill="auto"/>
            <w:noWrap/>
            <w:vAlign w:val="bottom"/>
            <w:hideMark/>
          </w:tcPr>
          <w:p w14:paraId="42F5F79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3112</w:t>
            </w:r>
          </w:p>
        </w:tc>
        <w:tc>
          <w:tcPr>
            <w:tcW w:w="5012" w:type="dxa"/>
            <w:tcBorders>
              <w:top w:val="nil"/>
              <w:left w:val="nil"/>
              <w:bottom w:val="nil"/>
              <w:right w:val="nil"/>
            </w:tcBorders>
            <w:shd w:val="clear" w:color="auto" w:fill="auto"/>
            <w:vAlign w:val="bottom"/>
            <w:hideMark/>
          </w:tcPr>
          <w:p w14:paraId="7128ECA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Dnevni obroci</w:t>
            </w:r>
          </w:p>
        </w:tc>
        <w:tc>
          <w:tcPr>
            <w:tcW w:w="1561" w:type="dxa"/>
            <w:tcBorders>
              <w:top w:val="nil"/>
              <w:left w:val="nil"/>
              <w:bottom w:val="nil"/>
              <w:right w:val="nil"/>
            </w:tcBorders>
            <w:shd w:val="clear" w:color="auto" w:fill="auto"/>
            <w:noWrap/>
            <w:vAlign w:val="bottom"/>
            <w:hideMark/>
          </w:tcPr>
          <w:p w14:paraId="4A0C438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6.000,00</w:t>
            </w:r>
          </w:p>
        </w:tc>
        <w:tc>
          <w:tcPr>
            <w:tcW w:w="1327" w:type="dxa"/>
            <w:tcBorders>
              <w:top w:val="nil"/>
              <w:left w:val="nil"/>
              <w:bottom w:val="nil"/>
              <w:right w:val="nil"/>
            </w:tcBorders>
            <w:shd w:val="clear" w:color="auto" w:fill="auto"/>
            <w:noWrap/>
            <w:vAlign w:val="bottom"/>
            <w:hideMark/>
          </w:tcPr>
          <w:p w14:paraId="538738A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6.000,00</w:t>
            </w:r>
          </w:p>
        </w:tc>
        <w:tc>
          <w:tcPr>
            <w:tcW w:w="960" w:type="dxa"/>
            <w:tcBorders>
              <w:top w:val="nil"/>
              <w:left w:val="nil"/>
              <w:bottom w:val="nil"/>
              <w:right w:val="nil"/>
            </w:tcBorders>
            <w:shd w:val="clear" w:color="auto" w:fill="auto"/>
            <w:noWrap/>
            <w:vAlign w:val="bottom"/>
            <w:hideMark/>
          </w:tcPr>
          <w:p w14:paraId="0594673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74DCB437" w14:textId="77777777" w:rsidTr="00331FED">
        <w:trPr>
          <w:trHeight w:val="255"/>
        </w:trPr>
        <w:tc>
          <w:tcPr>
            <w:tcW w:w="1017" w:type="dxa"/>
            <w:tcBorders>
              <w:top w:val="nil"/>
              <w:left w:val="nil"/>
              <w:bottom w:val="nil"/>
              <w:right w:val="nil"/>
            </w:tcBorders>
            <w:shd w:val="clear" w:color="auto" w:fill="auto"/>
            <w:noWrap/>
            <w:vAlign w:val="bottom"/>
            <w:hideMark/>
          </w:tcPr>
          <w:p w14:paraId="777A9C52"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35CBDFD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312</w:t>
            </w:r>
          </w:p>
        </w:tc>
        <w:tc>
          <w:tcPr>
            <w:tcW w:w="5012" w:type="dxa"/>
            <w:tcBorders>
              <w:top w:val="nil"/>
              <w:left w:val="nil"/>
              <w:bottom w:val="nil"/>
              <w:right w:val="nil"/>
            </w:tcBorders>
            <w:shd w:val="clear" w:color="auto" w:fill="auto"/>
            <w:vAlign w:val="bottom"/>
            <w:hideMark/>
          </w:tcPr>
          <w:p w14:paraId="6956094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Ostali rashodi za zaposlene</w:t>
            </w:r>
          </w:p>
        </w:tc>
        <w:tc>
          <w:tcPr>
            <w:tcW w:w="1561" w:type="dxa"/>
            <w:tcBorders>
              <w:top w:val="nil"/>
              <w:left w:val="nil"/>
              <w:bottom w:val="nil"/>
              <w:right w:val="nil"/>
            </w:tcBorders>
            <w:shd w:val="clear" w:color="auto" w:fill="auto"/>
            <w:noWrap/>
            <w:vAlign w:val="bottom"/>
            <w:hideMark/>
          </w:tcPr>
          <w:p w14:paraId="24AFA78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01BB277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960" w:type="dxa"/>
            <w:tcBorders>
              <w:top w:val="nil"/>
              <w:left w:val="nil"/>
              <w:bottom w:val="nil"/>
              <w:right w:val="nil"/>
            </w:tcBorders>
            <w:shd w:val="clear" w:color="auto" w:fill="auto"/>
            <w:noWrap/>
            <w:vAlign w:val="bottom"/>
            <w:hideMark/>
          </w:tcPr>
          <w:p w14:paraId="03E4A00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7D0A3A26" w14:textId="77777777" w:rsidTr="00331FED">
        <w:trPr>
          <w:trHeight w:val="255"/>
        </w:trPr>
        <w:tc>
          <w:tcPr>
            <w:tcW w:w="1017" w:type="dxa"/>
            <w:tcBorders>
              <w:top w:val="nil"/>
              <w:left w:val="nil"/>
              <w:bottom w:val="nil"/>
              <w:right w:val="nil"/>
            </w:tcBorders>
            <w:shd w:val="clear" w:color="auto" w:fill="auto"/>
            <w:noWrap/>
            <w:vAlign w:val="bottom"/>
            <w:hideMark/>
          </w:tcPr>
          <w:p w14:paraId="51FA9A3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R322A</w:t>
            </w:r>
          </w:p>
        </w:tc>
        <w:tc>
          <w:tcPr>
            <w:tcW w:w="763" w:type="dxa"/>
            <w:tcBorders>
              <w:top w:val="nil"/>
              <w:left w:val="nil"/>
              <w:bottom w:val="nil"/>
              <w:right w:val="nil"/>
            </w:tcBorders>
            <w:shd w:val="clear" w:color="auto" w:fill="auto"/>
            <w:noWrap/>
            <w:vAlign w:val="bottom"/>
            <w:hideMark/>
          </w:tcPr>
          <w:p w14:paraId="15FBA88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3121</w:t>
            </w:r>
          </w:p>
        </w:tc>
        <w:tc>
          <w:tcPr>
            <w:tcW w:w="5012" w:type="dxa"/>
            <w:tcBorders>
              <w:top w:val="nil"/>
              <w:left w:val="nil"/>
              <w:bottom w:val="nil"/>
              <w:right w:val="nil"/>
            </w:tcBorders>
            <w:shd w:val="clear" w:color="auto" w:fill="auto"/>
            <w:vAlign w:val="bottom"/>
            <w:hideMark/>
          </w:tcPr>
          <w:p w14:paraId="727CBD0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Nagrade</w:t>
            </w:r>
          </w:p>
        </w:tc>
        <w:tc>
          <w:tcPr>
            <w:tcW w:w="1561" w:type="dxa"/>
            <w:tcBorders>
              <w:top w:val="nil"/>
              <w:left w:val="nil"/>
              <w:bottom w:val="nil"/>
              <w:right w:val="nil"/>
            </w:tcBorders>
            <w:shd w:val="clear" w:color="auto" w:fill="auto"/>
            <w:noWrap/>
            <w:vAlign w:val="bottom"/>
            <w:hideMark/>
          </w:tcPr>
          <w:p w14:paraId="366D612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1327" w:type="dxa"/>
            <w:tcBorders>
              <w:top w:val="nil"/>
              <w:left w:val="nil"/>
              <w:bottom w:val="nil"/>
              <w:right w:val="nil"/>
            </w:tcBorders>
            <w:shd w:val="clear" w:color="auto" w:fill="auto"/>
            <w:noWrap/>
            <w:vAlign w:val="bottom"/>
            <w:hideMark/>
          </w:tcPr>
          <w:p w14:paraId="1D360A3D"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960" w:type="dxa"/>
            <w:tcBorders>
              <w:top w:val="nil"/>
              <w:left w:val="nil"/>
              <w:bottom w:val="nil"/>
              <w:right w:val="nil"/>
            </w:tcBorders>
            <w:shd w:val="clear" w:color="auto" w:fill="auto"/>
            <w:noWrap/>
            <w:vAlign w:val="bottom"/>
            <w:hideMark/>
          </w:tcPr>
          <w:p w14:paraId="3D33888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50ED6DB4" w14:textId="77777777" w:rsidTr="00331FED">
        <w:trPr>
          <w:trHeight w:val="255"/>
        </w:trPr>
        <w:tc>
          <w:tcPr>
            <w:tcW w:w="1017" w:type="dxa"/>
            <w:tcBorders>
              <w:top w:val="nil"/>
              <w:left w:val="nil"/>
              <w:bottom w:val="nil"/>
              <w:right w:val="nil"/>
            </w:tcBorders>
            <w:shd w:val="clear" w:color="auto" w:fill="auto"/>
            <w:noWrap/>
            <w:vAlign w:val="bottom"/>
            <w:hideMark/>
          </w:tcPr>
          <w:p w14:paraId="0C65B51A"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34E14C2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313</w:t>
            </w:r>
          </w:p>
        </w:tc>
        <w:tc>
          <w:tcPr>
            <w:tcW w:w="5012" w:type="dxa"/>
            <w:tcBorders>
              <w:top w:val="nil"/>
              <w:left w:val="nil"/>
              <w:bottom w:val="nil"/>
              <w:right w:val="nil"/>
            </w:tcBorders>
            <w:shd w:val="clear" w:color="auto" w:fill="auto"/>
            <w:vAlign w:val="bottom"/>
            <w:hideMark/>
          </w:tcPr>
          <w:p w14:paraId="42329C3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Doprinosi na plaće</w:t>
            </w:r>
          </w:p>
        </w:tc>
        <w:tc>
          <w:tcPr>
            <w:tcW w:w="1561" w:type="dxa"/>
            <w:tcBorders>
              <w:top w:val="nil"/>
              <w:left w:val="nil"/>
              <w:bottom w:val="nil"/>
              <w:right w:val="nil"/>
            </w:tcBorders>
            <w:shd w:val="clear" w:color="auto" w:fill="auto"/>
            <w:noWrap/>
            <w:vAlign w:val="bottom"/>
            <w:hideMark/>
          </w:tcPr>
          <w:p w14:paraId="2A9F474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55.989,00</w:t>
            </w:r>
          </w:p>
        </w:tc>
        <w:tc>
          <w:tcPr>
            <w:tcW w:w="1327" w:type="dxa"/>
            <w:tcBorders>
              <w:top w:val="nil"/>
              <w:left w:val="nil"/>
              <w:bottom w:val="nil"/>
              <w:right w:val="nil"/>
            </w:tcBorders>
            <w:shd w:val="clear" w:color="auto" w:fill="auto"/>
            <w:noWrap/>
            <w:vAlign w:val="bottom"/>
            <w:hideMark/>
          </w:tcPr>
          <w:p w14:paraId="3B7EB7E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55.836,79</w:t>
            </w:r>
          </w:p>
        </w:tc>
        <w:tc>
          <w:tcPr>
            <w:tcW w:w="960" w:type="dxa"/>
            <w:tcBorders>
              <w:top w:val="nil"/>
              <w:left w:val="nil"/>
              <w:bottom w:val="nil"/>
              <w:right w:val="nil"/>
            </w:tcBorders>
            <w:shd w:val="clear" w:color="auto" w:fill="auto"/>
            <w:noWrap/>
            <w:vAlign w:val="bottom"/>
            <w:hideMark/>
          </w:tcPr>
          <w:p w14:paraId="0761E07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99.73%</w:t>
            </w:r>
          </w:p>
        </w:tc>
      </w:tr>
      <w:tr w:rsidR="00331FED" w:rsidRPr="00331FED" w14:paraId="625F19C3" w14:textId="77777777" w:rsidTr="00331FED">
        <w:trPr>
          <w:trHeight w:val="255"/>
        </w:trPr>
        <w:tc>
          <w:tcPr>
            <w:tcW w:w="1017" w:type="dxa"/>
            <w:tcBorders>
              <w:top w:val="nil"/>
              <w:left w:val="nil"/>
              <w:bottom w:val="nil"/>
              <w:right w:val="nil"/>
            </w:tcBorders>
            <w:shd w:val="clear" w:color="auto" w:fill="auto"/>
            <w:noWrap/>
            <w:vAlign w:val="bottom"/>
            <w:hideMark/>
          </w:tcPr>
          <w:p w14:paraId="3F9673D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R066A</w:t>
            </w:r>
          </w:p>
        </w:tc>
        <w:tc>
          <w:tcPr>
            <w:tcW w:w="763" w:type="dxa"/>
            <w:tcBorders>
              <w:top w:val="nil"/>
              <w:left w:val="nil"/>
              <w:bottom w:val="nil"/>
              <w:right w:val="nil"/>
            </w:tcBorders>
            <w:shd w:val="clear" w:color="auto" w:fill="auto"/>
            <w:noWrap/>
            <w:vAlign w:val="bottom"/>
            <w:hideMark/>
          </w:tcPr>
          <w:p w14:paraId="09E817E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3131</w:t>
            </w:r>
          </w:p>
        </w:tc>
        <w:tc>
          <w:tcPr>
            <w:tcW w:w="5012" w:type="dxa"/>
            <w:tcBorders>
              <w:top w:val="nil"/>
              <w:left w:val="nil"/>
              <w:bottom w:val="nil"/>
              <w:right w:val="nil"/>
            </w:tcBorders>
            <w:shd w:val="clear" w:color="auto" w:fill="auto"/>
            <w:vAlign w:val="bottom"/>
            <w:hideMark/>
          </w:tcPr>
          <w:p w14:paraId="27EA470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Doprinosi za mirovinsko osiguranje</w:t>
            </w:r>
          </w:p>
        </w:tc>
        <w:tc>
          <w:tcPr>
            <w:tcW w:w="1561" w:type="dxa"/>
            <w:tcBorders>
              <w:top w:val="nil"/>
              <w:left w:val="nil"/>
              <w:bottom w:val="nil"/>
              <w:right w:val="nil"/>
            </w:tcBorders>
            <w:shd w:val="clear" w:color="auto" w:fill="auto"/>
            <w:noWrap/>
            <w:vAlign w:val="bottom"/>
            <w:hideMark/>
          </w:tcPr>
          <w:p w14:paraId="61B4656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30.679,00</w:t>
            </w:r>
          </w:p>
        </w:tc>
        <w:tc>
          <w:tcPr>
            <w:tcW w:w="1327" w:type="dxa"/>
            <w:tcBorders>
              <w:top w:val="nil"/>
              <w:left w:val="nil"/>
              <w:bottom w:val="nil"/>
              <w:right w:val="nil"/>
            </w:tcBorders>
            <w:shd w:val="clear" w:color="auto" w:fill="auto"/>
            <w:noWrap/>
            <w:vAlign w:val="bottom"/>
            <w:hideMark/>
          </w:tcPr>
          <w:p w14:paraId="60A43780"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30.595,48</w:t>
            </w:r>
          </w:p>
        </w:tc>
        <w:tc>
          <w:tcPr>
            <w:tcW w:w="960" w:type="dxa"/>
            <w:tcBorders>
              <w:top w:val="nil"/>
              <w:left w:val="nil"/>
              <w:bottom w:val="nil"/>
              <w:right w:val="nil"/>
            </w:tcBorders>
            <w:shd w:val="clear" w:color="auto" w:fill="auto"/>
            <w:noWrap/>
            <w:vAlign w:val="bottom"/>
            <w:hideMark/>
          </w:tcPr>
          <w:p w14:paraId="16F2241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99.73%</w:t>
            </w:r>
          </w:p>
        </w:tc>
      </w:tr>
      <w:tr w:rsidR="00331FED" w:rsidRPr="00331FED" w14:paraId="5E846328" w14:textId="77777777" w:rsidTr="00331FED">
        <w:trPr>
          <w:trHeight w:val="255"/>
        </w:trPr>
        <w:tc>
          <w:tcPr>
            <w:tcW w:w="1017" w:type="dxa"/>
            <w:tcBorders>
              <w:top w:val="nil"/>
              <w:left w:val="nil"/>
              <w:bottom w:val="nil"/>
              <w:right w:val="nil"/>
            </w:tcBorders>
            <w:shd w:val="clear" w:color="auto" w:fill="auto"/>
            <w:noWrap/>
            <w:vAlign w:val="bottom"/>
            <w:hideMark/>
          </w:tcPr>
          <w:p w14:paraId="756C296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R067</w:t>
            </w:r>
          </w:p>
        </w:tc>
        <w:tc>
          <w:tcPr>
            <w:tcW w:w="763" w:type="dxa"/>
            <w:tcBorders>
              <w:top w:val="nil"/>
              <w:left w:val="nil"/>
              <w:bottom w:val="nil"/>
              <w:right w:val="nil"/>
            </w:tcBorders>
            <w:shd w:val="clear" w:color="auto" w:fill="auto"/>
            <w:noWrap/>
            <w:vAlign w:val="bottom"/>
            <w:hideMark/>
          </w:tcPr>
          <w:p w14:paraId="517D2CE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3132</w:t>
            </w:r>
          </w:p>
        </w:tc>
        <w:tc>
          <w:tcPr>
            <w:tcW w:w="5012" w:type="dxa"/>
            <w:tcBorders>
              <w:top w:val="nil"/>
              <w:left w:val="nil"/>
              <w:bottom w:val="nil"/>
              <w:right w:val="nil"/>
            </w:tcBorders>
            <w:shd w:val="clear" w:color="auto" w:fill="auto"/>
            <w:vAlign w:val="bottom"/>
            <w:hideMark/>
          </w:tcPr>
          <w:p w14:paraId="4A30AE0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Doprinosi za obvezno zdravstveno osiguranje</w:t>
            </w:r>
          </w:p>
        </w:tc>
        <w:tc>
          <w:tcPr>
            <w:tcW w:w="1561" w:type="dxa"/>
            <w:tcBorders>
              <w:top w:val="nil"/>
              <w:left w:val="nil"/>
              <w:bottom w:val="nil"/>
              <w:right w:val="nil"/>
            </w:tcBorders>
            <w:shd w:val="clear" w:color="auto" w:fill="auto"/>
            <w:noWrap/>
            <w:vAlign w:val="bottom"/>
            <w:hideMark/>
          </w:tcPr>
          <w:p w14:paraId="4892068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25.310,00</w:t>
            </w:r>
          </w:p>
        </w:tc>
        <w:tc>
          <w:tcPr>
            <w:tcW w:w="1327" w:type="dxa"/>
            <w:tcBorders>
              <w:top w:val="nil"/>
              <w:left w:val="nil"/>
              <w:bottom w:val="nil"/>
              <w:right w:val="nil"/>
            </w:tcBorders>
            <w:shd w:val="clear" w:color="auto" w:fill="auto"/>
            <w:noWrap/>
            <w:vAlign w:val="bottom"/>
            <w:hideMark/>
          </w:tcPr>
          <w:p w14:paraId="2511792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25.241,31</w:t>
            </w:r>
          </w:p>
        </w:tc>
        <w:tc>
          <w:tcPr>
            <w:tcW w:w="960" w:type="dxa"/>
            <w:tcBorders>
              <w:top w:val="nil"/>
              <w:left w:val="nil"/>
              <w:bottom w:val="nil"/>
              <w:right w:val="nil"/>
            </w:tcBorders>
            <w:shd w:val="clear" w:color="auto" w:fill="auto"/>
            <w:noWrap/>
            <w:vAlign w:val="bottom"/>
            <w:hideMark/>
          </w:tcPr>
          <w:p w14:paraId="2A60CC25"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99.73%</w:t>
            </w:r>
          </w:p>
        </w:tc>
      </w:tr>
      <w:tr w:rsidR="00331FED" w:rsidRPr="00331FED" w14:paraId="3A5CDF1E" w14:textId="77777777" w:rsidTr="00331FED">
        <w:trPr>
          <w:trHeight w:val="255"/>
        </w:trPr>
        <w:tc>
          <w:tcPr>
            <w:tcW w:w="1017" w:type="dxa"/>
            <w:tcBorders>
              <w:top w:val="nil"/>
              <w:left w:val="nil"/>
              <w:bottom w:val="nil"/>
              <w:right w:val="nil"/>
            </w:tcBorders>
            <w:shd w:val="clear" w:color="auto" w:fill="auto"/>
            <w:noWrap/>
            <w:vAlign w:val="bottom"/>
            <w:hideMark/>
          </w:tcPr>
          <w:p w14:paraId="17DCECD2"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1175EE5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w:t>
            </w:r>
          </w:p>
        </w:tc>
        <w:tc>
          <w:tcPr>
            <w:tcW w:w="5012" w:type="dxa"/>
            <w:tcBorders>
              <w:top w:val="nil"/>
              <w:left w:val="nil"/>
              <w:bottom w:val="nil"/>
              <w:right w:val="nil"/>
            </w:tcBorders>
            <w:shd w:val="clear" w:color="auto" w:fill="auto"/>
            <w:vAlign w:val="bottom"/>
            <w:hideMark/>
          </w:tcPr>
          <w:p w14:paraId="7446107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Materijalni rashodi</w:t>
            </w:r>
          </w:p>
        </w:tc>
        <w:tc>
          <w:tcPr>
            <w:tcW w:w="1561" w:type="dxa"/>
            <w:tcBorders>
              <w:top w:val="nil"/>
              <w:left w:val="nil"/>
              <w:bottom w:val="nil"/>
              <w:right w:val="nil"/>
            </w:tcBorders>
            <w:shd w:val="clear" w:color="auto" w:fill="auto"/>
            <w:noWrap/>
            <w:vAlign w:val="bottom"/>
            <w:hideMark/>
          </w:tcPr>
          <w:p w14:paraId="3EF3A02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11.418,00</w:t>
            </w:r>
          </w:p>
        </w:tc>
        <w:tc>
          <w:tcPr>
            <w:tcW w:w="1327" w:type="dxa"/>
            <w:tcBorders>
              <w:top w:val="nil"/>
              <w:left w:val="nil"/>
              <w:bottom w:val="nil"/>
              <w:right w:val="nil"/>
            </w:tcBorders>
            <w:shd w:val="clear" w:color="auto" w:fill="auto"/>
            <w:noWrap/>
            <w:vAlign w:val="bottom"/>
            <w:hideMark/>
          </w:tcPr>
          <w:p w14:paraId="2353745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5.851,08</w:t>
            </w:r>
          </w:p>
        </w:tc>
        <w:tc>
          <w:tcPr>
            <w:tcW w:w="960" w:type="dxa"/>
            <w:tcBorders>
              <w:top w:val="nil"/>
              <w:left w:val="nil"/>
              <w:bottom w:val="nil"/>
              <w:right w:val="nil"/>
            </w:tcBorders>
            <w:shd w:val="clear" w:color="auto" w:fill="auto"/>
            <w:noWrap/>
            <w:vAlign w:val="bottom"/>
            <w:hideMark/>
          </w:tcPr>
          <w:p w14:paraId="53A34A0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51.24%</w:t>
            </w:r>
          </w:p>
        </w:tc>
      </w:tr>
      <w:tr w:rsidR="00331FED" w:rsidRPr="00331FED" w14:paraId="151C6535" w14:textId="77777777" w:rsidTr="00331FED">
        <w:trPr>
          <w:trHeight w:val="255"/>
        </w:trPr>
        <w:tc>
          <w:tcPr>
            <w:tcW w:w="1017" w:type="dxa"/>
            <w:tcBorders>
              <w:top w:val="nil"/>
              <w:left w:val="nil"/>
              <w:bottom w:val="nil"/>
              <w:right w:val="nil"/>
            </w:tcBorders>
            <w:shd w:val="clear" w:color="auto" w:fill="auto"/>
            <w:noWrap/>
            <w:vAlign w:val="bottom"/>
            <w:hideMark/>
          </w:tcPr>
          <w:p w14:paraId="17E8482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4525F51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321</w:t>
            </w:r>
          </w:p>
        </w:tc>
        <w:tc>
          <w:tcPr>
            <w:tcW w:w="5012" w:type="dxa"/>
            <w:tcBorders>
              <w:top w:val="nil"/>
              <w:left w:val="nil"/>
              <w:bottom w:val="nil"/>
              <w:right w:val="nil"/>
            </w:tcBorders>
            <w:shd w:val="clear" w:color="auto" w:fill="auto"/>
            <w:vAlign w:val="bottom"/>
            <w:hideMark/>
          </w:tcPr>
          <w:p w14:paraId="5C3827C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Naknade troškova zaposlenima</w:t>
            </w:r>
          </w:p>
        </w:tc>
        <w:tc>
          <w:tcPr>
            <w:tcW w:w="1561" w:type="dxa"/>
            <w:tcBorders>
              <w:top w:val="nil"/>
              <w:left w:val="nil"/>
              <w:bottom w:val="nil"/>
              <w:right w:val="nil"/>
            </w:tcBorders>
            <w:shd w:val="clear" w:color="auto" w:fill="auto"/>
            <w:noWrap/>
            <w:vAlign w:val="bottom"/>
            <w:hideMark/>
          </w:tcPr>
          <w:p w14:paraId="715BE95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11.418,00</w:t>
            </w:r>
          </w:p>
        </w:tc>
        <w:tc>
          <w:tcPr>
            <w:tcW w:w="1327" w:type="dxa"/>
            <w:tcBorders>
              <w:top w:val="nil"/>
              <w:left w:val="nil"/>
              <w:bottom w:val="nil"/>
              <w:right w:val="nil"/>
            </w:tcBorders>
            <w:shd w:val="clear" w:color="auto" w:fill="auto"/>
            <w:noWrap/>
            <w:vAlign w:val="bottom"/>
            <w:hideMark/>
          </w:tcPr>
          <w:p w14:paraId="6E14ABB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5.851,08</w:t>
            </w:r>
          </w:p>
        </w:tc>
        <w:tc>
          <w:tcPr>
            <w:tcW w:w="960" w:type="dxa"/>
            <w:tcBorders>
              <w:top w:val="nil"/>
              <w:left w:val="nil"/>
              <w:bottom w:val="nil"/>
              <w:right w:val="nil"/>
            </w:tcBorders>
            <w:shd w:val="clear" w:color="auto" w:fill="auto"/>
            <w:noWrap/>
            <w:vAlign w:val="bottom"/>
            <w:hideMark/>
          </w:tcPr>
          <w:p w14:paraId="2A0B788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51.24%</w:t>
            </w:r>
          </w:p>
        </w:tc>
      </w:tr>
      <w:tr w:rsidR="00331FED" w:rsidRPr="00331FED" w14:paraId="13D48006" w14:textId="77777777" w:rsidTr="00331FED">
        <w:trPr>
          <w:trHeight w:val="255"/>
        </w:trPr>
        <w:tc>
          <w:tcPr>
            <w:tcW w:w="1017" w:type="dxa"/>
            <w:tcBorders>
              <w:top w:val="nil"/>
              <w:left w:val="nil"/>
              <w:bottom w:val="nil"/>
              <w:right w:val="nil"/>
            </w:tcBorders>
            <w:shd w:val="clear" w:color="auto" w:fill="auto"/>
            <w:noWrap/>
            <w:vAlign w:val="bottom"/>
            <w:hideMark/>
          </w:tcPr>
          <w:p w14:paraId="7D636DA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R070A</w:t>
            </w:r>
          </w:p>
        </w:tc>
        <w:tc>
          <w:tcPr>
            <w:tcW w:w="763" w:type="dxa"/>
            <w:tcBorders>
              <w:top w:val="nil"/>
              <w:left w:val="nil"/>
              <w:bottom w:val="nil"/>
              <w:right w:val="nil"/>
            </w:tcBorders>
            <w:shd w:val="clear" w:color="auto" w:fill="auto"/>
            <w:noWrap/>
            <w:vAlign w:val="bottom"/>
            <w:hideMark/>
          </w:tcPr>
          <w:p w14:paraId="6A71AF5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3211</w:t>
            </w:r>
          </w:p>
        </w:tc>
        <w:tc>
          <w:tcPr>
            <w:tcW w:w="5012" w:type="dxa"/>
            <w:tcBorders>
              <w:top w:val="nil"/>
              <w:left w:val="nil"/>
              <w:bottom w:val="nil"/>
              <w:right w:val="nil"/>
            </w:tcBorders>
            <w:shd w:val="clear" w:color="auto" w:fill="auto"/>
            <w:vAlign w:val="bottom"/>
            <w:hideMark/>
          </w:tcPr>
          <w:p w14:paraId="2660DEE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Dnevnice za službeni put u zemlji</w:t>
            </w:r>
          </w:p>
        </w:tc>
        <w:tc>
          <w:tcPr>
            <w:tcW w:w="1561" w:type="dxa"/>
            <w:tcBorders>
              <w:top w:val="nil"/>
              <w:left w:val="nil"/>
              <w:bottom w:val="nil"/>
              <w:right w:val="nil"/>
            </w:tcBorders>
            <w:shd w:val="clear" w:color="auto" w:fill="auto"/>
            <w:noWrap/>
            <w:vAlign w:val="bottom"/>
            <w:hideMark/>
          </w:tcPr>
          <w:p w14:paraId="6D53D0C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w:t>
            </w:r>
          </w:p>
        </w:tc>
        <w:tc>
          <w:tcPr>
            <w:tcW w:w="1327" w:type="dxa"/>
            <w:tcBorders>
              <w:top w:val="nil"/>
              <w:left w:val="nil"/>
              <w:bottom w:val="nil"/>
              <w:right w:val="nil"/>
            </w:tcBorders>
            <w:shd w:val="clear" w:color="auto" w:fill="auto"/>
            <w:noWrap/>
            <w:vAlign w:val="bottom"/>
            <w:hideMark/>
          </w:tcPr>
          <w:p w14:paraId="437E51F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601B568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3CA9461C" w14:textId="77777777" w:rsidTr="00331FED">
        <w:trPr>
          <w:trHeight w:val="255"/>
        </w:trPr>
        <w:tc>
          <w:tcPr>
            <w:tcW w:w="1017" w:type="dxa"/>
            <w:tcBorders>
              <w:top w:val="nil"/>
              <w:left w:val="nil"/>
              <w:bottom w:val="nil"/>
              <w:right w:val="nil"/>
            </w:tcBorders>
            <w:shd w:val="clear" w:color="auto" w:fill="auto"/>
            <w:noWrap/>
            <w:vAlign w:val="bottom"/>
            <w:hideMark/>
          </w:tcPr>
          <w:p w14:paraId="5A40120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R070B</w:t>
            </w:r>
          </w:p>
        </w:tc>
        <w:tc>
          <w:tcPr>
            <w:tcW w:w="763" w:type="dxa"/>
            <w:tcBorders>
              <w:top w:val="nil"/>
              <w:left w:val="nil"/>
              <w:bottom w:val="nil"/>
              <w:right w:val="nil"/>
            </w:tcBorders>
            <w:shd w:val="clear" w:color="auto" w:fill="auto"/>
            <w:noWrap/>
            <w:vAlign w:val="bottom"/>
            <w:hideMark/>
          </w:tcPr>
          <w:p w14:paraId="66FFE0E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3211</w:t>
            </w:r>
          </w:p>
        </w:tc>
        <w:tc>
          <w:tcPr>
            <w:tcW w:w="5012" w:type="dxa"/>
            <w:tcBorders>
              <w:top w:val="nil"/>
              <w:left w:val="nil"/>
              <w:bottom w:val="nil"/>
              <w:right w:val="nil"/>
            </w:tcBorders>
            <w:shd w:val="clear" w:color="auto" w:fill="auto"/>
            <w:vAlign w:val="bottom"/>
            <w:hideMark/>
          </w:tcPr>
          <w:p w14:paraId="016388F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Naknade za prijevoz na službenom putu u zemlji</w:t>
            </w:r>
          </w:p>
        </w:tc>
        <w:tc>
          <w:tcPr>
            <w:tcW w:w="1561" w:type="dxa"/>
            <w:tcBorders>
              <w:top w:val="nil"/>
              <w:left w:val="nil"/>
              <w:bottom w:val="nil"/>
              <w:right w:val="nil"/>
            </w:tcBorders>
            <w:shd w:val="clear" w:color="auto" w:fill="auto"/>
            <w:noWrap/>
            <w:vAlign w:val="bottom"/>
            <w:hideMark/>
          </w:tcPr>
          <w:p w14:paraId="62890733"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1.000,00</w:t>
            </w:r>
          </w:p>
        </w:tc>
        <w:tc>
          <w:tcPr>
            <w:tcW w:w="1327" w:type="dxa"/>
            <w:tcBorders>
              <w:top w:val="nil"/>
              <w:left w:val="nil"/>
              <w:bottom w:val="nil"/>
              <w:right w:val="nil"/>
            </w:tcBorders>
            <w:shd w:val="clear" w:color="auto" w:fill="auto"/>
            <w:noWrap/>
            <w:vAlign w:val="bottom"/>
            <w:hideMark/>
          </w:tcPr>
          <w:p w14:paraId="3DE6093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360,00</w:t>
            </w:r>
          </w:p>
        </w:tc>
        <w:tc>
          <w:tcPr>
            <w:tcW w:w="960" w:type="dxa"/>
            <w:tcBorders>
              <w:top w:val="nil"/>
              <w:left w:val="nil"/>
              <w:bottom w:val="nil"/>
              <w:right w:val="nil"/>
            </w:tcBorders>
            <w:shd w:val="clear" w:color="auto" w:fill="auto"/>
            <w:noWrap/>
            <w:vAlign w:val="bottom"/>
            <w:hideMark/>
          </w:tcPr>
          <w:p w14:paraId="3CFC788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36.0%</w:t>
            </w:r>
          </w:p>
        </w:tc>
      </w:tr>
      <w:tr w:rsidR="00331FED" w:rsidRPr="00331FED" w14:paraId="205875B2" w14:textId="77777777" w:rsidTr="00331FED">
        <w:trPr>
          <w:trHeight w:val="255"/>
        </w:trPr>
        <w:tc>
          <w:tcPr>
            <w:tcW w:w="1017" w:type="dxa"/>
            <w:tcBorders>
              <w:top w:val="nil"/>
              <w:left w:val="nil"/>
              <w:bottom w:val="nil"/>
              <w:right w:val="nil"/>
            </w:tcBorders>
            <w:shd w:val="clear" w:color="auto" w:fill="auto"/>
            <w:noWrap/>
            <w:vAlign w:val="bottom"/>
            <w:hideMark/>
          </w:tcPr>
          <w:p w14:paraId="44F3834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R070C</w:t>
            </w:r>
          </w:p>
        </w:tc>
        <w:tc>
          <w:tcPr>
            <w:tcW w:w="763" w:type="dxa"/>
            <w:tcBorders>
              <w:top w:val="nil"/>
              <w:left w:val="nil"/>
              <w:bottom w:val="nil"/>
              <w:right w:val="nil"/>
            </w:tcBorders>
            <w:shd w:val="clear" w:color="auto" w:fill="auto"/>
            <w:noWrap/>
            <w:vAlign w:val="bottom"/>
            <w:hideMark/>
          </w:tcPr>
          <w:p w14:paraId="4D0106B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3211</w:t>
            </w:r>
          </w:p>
        </w:tc>
        <w:tc>
          <w:tcPr>
            <w:tcW w:w="5012" w:type="dxa"/>
            <w:tcBorders>
              <w:top w:val="nil"/>
              <w:left w:val="nil"/>
              <w:bottom w:val="nil"/>
              <w:right w:val="nil"/>
            </w:tcBorders>
            <w:shd w:val="clear" w:color="auto" w:fill="auto"/>
            <w:vAlign w:val="bottom"/>
            <w:hideMark/>
          </w:tcPr>
          <w:p w14:paraId="3B6BDAA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Naknade za smještaj na službenom putu u zemlji</w:t>
            </w:r>
          </w:p>
        </w:tc>
        <w:tc>
          <w:tcPr>
            <w:tcW w:w="1561" w:type="dxa"/>
            <w:tcBorders>
              <w:top w:val="nil"/>
              <w:left w:val="nil"/>
              <w:bottom w:val="nil"/>
              <w:right w:val="nil"/>
            </w:tcBorders>
            <w:shd w:val="clear" w:color="auto" w:fill="auto"/>
            <w:noWrap/>
            <w:vAlign w:val="bottom"/>
            <w:hideMark/>
          </w:tcPr>
          <w:p w14:paraId="33B0CEC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1.000,00</w:t>
            </w:r>
          </w:p>
        </w:tc>
        <w:tc>
          <w:tcPr>
            <w:tcW w:w="1327" w:type="dxa"/>
            <w:tcBorders>
              <w:top w:val="nil"/>
              <w:left w:val="nil"/>
              <w:bottom w:val="nil"/>
              <w:right w:val="nil"/>
            </w:tcBorders>
            <w:shd w:val="clear" w:color="auto" w:fill="auto"/>
            <w:noWrap/>
            <w:vAlign w:val="bottom"/>
            <w:hideMark/>
          </w:tcPr>
          <w:p w14:paraId="20FA71E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42F0862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7249D7F5" w14:textId="77777777" w:rsidTr="00331FED">
        <w:trPr>
          <w:trHeight w:val="255"/>
        </w:trPr>
        <w:tc>
          <w:tcPr>
            <w:tcW w:w="1017" w:type="dxa"/>
            <w:tcBorders>
              <w:top w:val="nil"/>
              <w:left w:val="nil"/>
              <w:bottom w:val="nil"/>
              <w:right w:val="nil"/>
            </w:tcBorders>
            <w:shd w:val="clear" w:color="auto" w:fill="auto"/>
            <w:noWrap/>
            <w:vAlign w:val="bottom"/>
            <w:hideMark/>
          </w:tcPr>
          <w:p w14:paraId="7CA7DF1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R217</w:t>
            </w:r>
          </w:p>
        </w:tc>
        <w:tc>
          <w:tcPr>
            <w:tcW w:w="763" w:type="dxa"/>
            <w:tcBorders>
              <w:top w:val="nil"/>
              <w:left w:val="nil"/>
              <w:bottom w:val="nil"/>
              <w:right w:val="nil"/>
            </w:tcBorders>
            <w:shd w:val="clear" w:color="auto" w:fill="auto"/>
            <w:noWrap/>
            <w:vAlign w:val="bottom"/>
            <w:hideMark/>
          </w:tcPr>
          <w:p w14:paraId="4F27573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3212</w:t>
            </w:r>
          </w:p>
        </w:tc>
        <w:tc>
          <w:tcPr>
            <w:tcW w:w="5012" w:type="dxa"/>
            <w:tcBorders>
              <w:top w:val="nil"/>
              <w:left w:val="nil"/>
              <w:bottom w:val="nil"/>
              <w:right w:val="nil"/>
            </w:tcBorders>
            <w:shd w:val="clear" w:color="auto" w:fill="auto"/>
            <w:vAlign w:val="bottom"/>
            <w:hideMark/>
          </w:tcPr>
          <w:p w14:paraId="334ABB2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Naknade za prijevoz na posao i s posla</w:t>
            </w:r>
          </w:p>
        </w:tc>
        <w:tc>
          <w:tcPr>
            <w:tcW w:w="1561" w:type="dxa"/>
            <w:tcBorders>
              <w:top w:val="nil"/>
              <w:left w:val="nil"/>
              <w:bottom w:val="nil"/>
              <w:right w:val="nil"/>
            </w:tcBorders>
            <w:shd w:val="clear" w:color="auto" w:fill="auto"/>
            <w:noWrap/>
            <w:vAlign w:val="bottom"/>
            <w:hideMark/>
          </w:tcPr>
          <w:p w14:paraId="54FB2BB3"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3.768,00</w:t>
            </w:r>
          </w:p>
        </w:tc>
        <w:tc>
          <w:tcPr>
            <w:tcW w:w="1327" w:type="dxa"/>
            <w:tcBorders>
              <w:top w:val="nil"/>
              <w:left w:val="nil"/>
              <w:bottom w:val="nil"/>
              <w:right w:val="nil"/>
            </w:tcBorders>
            <w:shd w:val="clear" w:color="auto" w:fill="auto"/>
            <w:noWrap/>
            <w:vAlign w:val="bottom"/>
            <w:hideMark/>
          </w:tcPr>
          <w:p w14:paraId="42C84C0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3.891,08</w:t>
            </w:r>
          </w:p>
        </w:tc>
        <w:tc>
          <w:tcPr>
            <w:tcW w:w="960" w:type="dxa"/>
            <w:tcBorders>
              <w:top w:val="nil"/>
              <w:left w:val="nil"/>
              <w:bottom w:val="nil"/>
              <w:right w:val="nil"/>
            </w:tcBorders>
            <w:shd w:val="clear" w:color="auto" w:fill="auto"/>
            <w:noWrap/>
            <w:vAlign w:val="bottom"/>
            <w:hideMark/>
          </w:tcPr>
          <w:p w14:paraId="19191510"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103.27%</w:t>
            </w:r>
          </w:p>
        </w:tc>
      </w:tr>
      <w:tr w:rsidR="00331FED" w:rsidRPr="00331FED" w14:paraId="26854ED7" w14:textId="77777777" w:rsidTr="00331FED">
        <w:trPr>
          <w:trHeight w:val="255"/>
        </w:trPr>
        <w:tc>
          <w:tcPr>
            <w:tcW w:w="1017" w:type="dxa"/>
            <w:tcBorders>
              <w:top w:val="nil"/>
              <w:left w:val="nil"/>
              <w:bottom w:val="nil"/>
              <w:right w:val="nil"/>
            </w:tcBorders>
            <w:shd w:val="clear" w:color="auto" w:fill="auto"/>
            <w:noWrap/>
            <w:vAlign w:val="bottom"/>
            <w:hideMark/>
          </w:tcPr>
          <w:p w14:paraId="15EEC75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R070</w:t>
            </w:r>
          </w:p>
        </w:tc>
        <w:tc>
          <w:tcPr>
            <w:tcW w:w="763" w:type="dxa"/>
            <w:tcBorders>
              <w:top w:val="nil"/>
              <w:left w:val="nil"/>
              <w:bottom w:val="nil"/>
              <w:right w:val="nil"/>
            </w:tcBorders>
            <w:shd w:val="clear" w:color="auto" w:fill="auto"/>
            <w:noWrap/>
            <w:vAlign w:val="bottom"/>
            <w:hideMark/>
          </w:tcPr>
          <w:p w14:paraId="04623FD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3213</w:t>
            </w:r>
          </w:p>
        </w:tc>
        <w:tc>
          <w:tcPr>
            <w:tcW w:w="5012" w:type="dxa"/>
            <w:tcBorders>
              <w:top w:val="nil"/>
              <w:left w:val="nil"/>
              <w:bottom w:val="nil"/>
              <w:right w:val="nil"/>
            </w:tcBorders>
            <w:shd w:val="clear" w:color="auto" w:fill="auto"/>
            <w:vAlign w:val="bottom"/>
            <w:hideMark/>
          </w:tcPr>
          <w:p w14:paraId="48377F1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Seminari, savjetovanja i simpoziji</w:t>
            </w:r>
          </w:p>
        </w:tc>
        <w:tc>
          <w:tcPr>
            <w:tcW w:w="1561" w:type="dxa"/>
            <w:tcBorders>
              <w:top w:val="nil"/>
              <w:left w:val="nil"/>
              <w:bottom w:val="nil"/>
              <w:right w:val="nil"/>
            </w:tcBorders>
            <w:shd w:val="clear" w:color="auto" w:fill="auto"/>
            <w:noWrap/>
            <w:vAlign w:val="bottom"/>
            <w:hideMark/>
          </w:tcPr>
          <w:p w14:paraId="14132505"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3.000,00</w:t>
            </w:r>
          </w:p>
        </w:tc>
        <w:tc>
          <w:tcPr>
            <w:tcW w:w="1327" w:type="dxa"/>
            <w:tcBorders>
              <w:top w:val="nil"/>
              <w:left w:val="nil"/>
              <w:bottom w:val="nil"/>
              <w:right w:val="nil"/>
            </w:tcBorders>
            <w:shd w:val="clear" w:color="auto" w:fill="auto"/>
            <w:noWrap/>
            <w:vAlign w:val="bottom"/>
            <w:hideMark/>
          </w:tcPr>
          <w:p w14:paraId="3D7FE2D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1.600,00</w:t>
            </w:r>
          </w:p>
        </w:tc>
        <w:tc>
          <w:tcPr>
            <w:tcW w:w="960" w:type="dxa"/>
            <w:tcBorders>
              <w:top w:val="nil"/>
              <w:left w:val="nil"/>
              <w:bottom w:val="nil"/>
              <w:right w:val="nil"/>
            </w:tcBorders>
            <w:shd w:val="clear" w:color="auto" w:fill="auto"/>
            <w:noWrap/>
            <w:vAlign w:val="bottom"/>
            <w:hideMark/>
          </w:tcPr>
          <w:p w14:paraId="6E2F455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53.33%</w:t>
            </w:r>
          </w:p>
        </w:tc>
      </w:tr>
      <w:tr w:rsidR="00331FED" w:rsidRPr="00331FED" w14:paraId="2C6FA893" w14:textId="77777777" w:rsidTr="00331FED">
        <w:trPr>
          <w:trHeight w:val="255"/>
        </w:trPr>
        <w:tc>
          <w:tcPr>
            <w:tcW w:w="1017" w:type="dxa"/>
            <w:tcBorders>
              <w:top w:val="nil"/>
              <w:left w:val="nil"/>
              <w:bottom w:val="nil"/>
              <w:right w:val="nil"/>
            </w:tcBorders>
            <w:shd w:val="clear" w:color="auto" w:fill="auto"/>
            <w:noWrap/>
            <w:vAlign w:val="bottom"/>
            <w:hideMark/>
          </w:tcPr>
          <w:p w14:paraId="632E555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R217A</w:t>
            </w:r>
          </w:p>
        </w:tc>
        <w:tc>
          <w:tcPr>
            <w:tcW w:w="763" w:type="dxa"/>
            <w:tcBorders>
              <w:top w:val="nil"/>
              <w:left w:val="nil"/>
              <w:bottom w:val="nil"/>
              <w:right w:val="nil"/>
            </w:tcBorders>
            <w:shd w:val="clear" w:color="auto" w:fill="auto"/>
            <w:noWrap/>
            <w:vAlign w:val="bottom"/>
            <w:hideMark/>
          </w:tcPr>
          <w:p w14:paraId="038DA0A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3213</w:t>
            </w:r>
          </w:p>
        </w:tc>
        <w:tc>
          <w:tcPr>
            <w:tcW w:w="5012" w:type="dxa"/>
            <w:tcBorders>
              <w:top w:val="nil"/>
              <w:left w:val="nil"/>
              <w:bottom w:val="nil"/>
              <w:right w:val="nil"/>
            </w:tcBorders>
            <w:shd w:val="clear" w:color="auto" w:fill="auto"/>
            <w:vAlign w:val="bottom"/>
            <w:hideMark/>
          </w:tcPr>
          <w:p w14:paraId="6B593EF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Tečajevi i stručni ispiti</w:t>
            </w:r>
          </w:p>
        </w:tc>
        <w:tc>
          <w:tcPr>
            <w:tcW w:w="1561" w:type="dxa"/>
            <w:tcBorders>
              <w:top w:val="nil"/>
              <w:left w:val="nil"/>
              <w:bottom w:val="nil"/>
              <w:right w:val="nil"/>
            </w:tcBorders>
            <w:shd w:val="clear" w:color="auto" w:fill="auto"/>
            <w:noWrap/>
            <w:vAlign w:val="bottom"/>
            <w:hideMark/>
          </w:tcPr>
          <w:p w14:paraId="59D2A10A"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2.150,00</w:t>
            </w:r>
          </w:p>
        </w:tc>
        <w:tc>
          <w:tcPr>
            <w:tcW w:w="1327" w:type="dxa"/>
            <w:tcBorders>
              <w:top w:val="nil"/>
              <w:left w:val="nil"/>
              <w:bottom w:val="nil"/>
              <w:right w:val="nil"/>
            </w:tcBorders>
            <w:shd w:val="clear" w:color="auto" w:fill="auto"/>
            <w:noWrap/>
            <w:vAlign w:val="bottom"/>
            <w:hideMark/>
          </w:tcPr>
          <w:p w14:paraId="0078E5C3"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3913173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1227A01B" w14:textId="77777777" w:rsidTr="00331FED">
        <w:trPr>
          <w:trHeight w:val="255"/>
        </w:trPr>
        <w:tc>
          <w:tcPr>
            <w:tcW w:w="6792" w:type="dxa"/>
            <w:gridSpan w:val="3"/>
            <w:tcBorders>
              <w:top w:val="nil"/>
              <w:left w:val="nil"/>
              <w:bottom w:val="nil"/>
              <w:right w:val="nil"/>
            </w:tcBorders>
            <w:shd w:val="clear" w:color="000000" w:fill="CCCCFF"/>
            <w:noWrap/>
            <w:vAlign w:val="bottom"/>
            <w:hideMark/>
          </w:tcPr>
          <w:p w14:paraId="52A2E8C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Aktivnost A100002 MATERIJALNI I FINANCIJSKI RASHODI </w:t>
            </w:r>
          </w:p>
        </w:tc>
        <w:tc>
          <w:tcPr>
            <w:tcW w:w="1561" w:type="dxa"/>
            <w:tcBorders>
              <w:top w:val="nil"/>
              <w:left w:val="nil"/>
              <w:bottom w:val="nil"/>
              <w:right w:val="nil"/>
            </w:tcBorders>
            <w:shd w:val="clear" w:color="000000" w:fill="CCCCFF"/>
            <w:noWrap/>
            <w:vAlign w:val="bottom"/>
            <w:hideMark/>
          </w:tcPr>
          <w:p w14:paraId="4EC981F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84.643,55</w:t>
            </w:r>
          </w:p>
        </w:tc>
        <w:tc>
          <w:tcPr>
            <w:tcW w:w="1327" w:type="dxa"/>
            <w:tcBorders>
              <w:top w:val="nil"/>
              <w:left w:val="nil"/>
              <w:bottom w:val="nil"/>
              <w:right w:val="nil"/>
            </w:tcBorders>
            <w:shd w:val="clear" w:color="000000" w:fill="CCCCFF"/>
            <w:noWrap/>
            <w:vAlign w:val="bottom"/>
            <w:hideMark/>
          </w:tcPr>
          <w:p w14:paraId="238BF93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89.211,68</w:t>
            </w:r>
          </w:p>
        </w:tc>
        <w:tc>
          <w:tcPr>
            <w:tcW w:w="960" w:type="dxa"/>
            <w:tcBorders>
              <w:top w:val="nil"/>
              <w:left w:val="nil"/>
              <w:bottom w:val="nil"/>
              <w:right w:val="nil"/>
            </w:tcBorders>
            <w:shd w:val="clear" w:color="000000" w:fill="CCCCFF"/>
            <w:noWrap/>
            <w:vAlign w:val="bottom"/>
            <w:hideMark/>
          </w:tcPr>
          <w:p w14:paraId="4BE4589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105.4%</w:t>
            </w:r>
          </w:p>
        </w:tc>
      </w:tr>
      <w:tr w:rsidR="00331FED" w:rsidRPr="00331FED" w14:paraId="2D2A3D19"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1535D9F8"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lastRenderedPageBreak/>
              <w:t xml:space="preserve">Izvor  1. TEKUĆE POMOĆI  </w:t>
            </w:r>
          </w:p>
        </w:tc>
        <w:tc>
          <w:tcPr>
            <w:tcW w:w="1561" w:type="dxa"/>
            <w:tcBorders>
              <w:top w:val="nil"/>
              <w:left w:val="nil"/>
              <w:bottom w:val="nil"/>
              <w:right w:val="nil"/>
            </w:tcBorders>
            <w:shd w:val="clear" w:color="000000" w:fill="auto"/>
            <w:noWrap/>
            <w:vAlign w:val="bottom"/>
            <w:hideMark/>
          </w:tcPr>
          <w:p w14:paraId="4DF7AE5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82.630,00</w:t>
            </w:r>
          </w:p>
        </w:tc>
        <w:tc>
          <w:tcPr>
            <w:tcW w:w="1327" w:type="dxa"/>
            <w:tcBorders>
              <w:top w:val="nil"/>
              <w:left w:val="nil"/>
              <w:bottom w:val="nil"/>
              <w:right w:val="nil"/>
            </w:tcBorders>
            <w:shd w:val="clear" w:color="000000" w:fill="auto"/>
            <w:noWrap/>
            <w:vAlign w:val="bottom"/>
            <w:hideMark/>
          </w:tcPr>
          <w:p w14:paraId="31E963F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88.399,87</w:t>
            </w:r>
          </w:p>
        </w:tc>
        <w:tc>
          <w:tcPr>
            <w:tcW w:w="960" w:type="dxa"/>
            <w:tcBorders>
              <w:top w:val="nil"/>
              <w:left w:val="nil"/>
              <w:bottom w:val="nil"/>
              <w:right w:val="nil"/>
            </w:tcBorders>
            <w:shd w:val="clear" w:color="000000" w:fill="auto"/>
            <w:noWrap/>
            <w:vAlign w:val="bottom"/>
            <w:hideMark/>
          </w:tcPr>
          <w:p w14:paraId="61AC61A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106.98%</w:t>
            </w:r>
          </w:p>
        </w:tc>
      </w:tr>
      <w:tr w:rsidR="00331FED" w:rsidRPr="00331FED" w14:paraId="63ECFD90"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4876B93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0DACDB6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82.630,00</w:t>
            </w:r>
          </w:p>
        </w:tc>
        <w:tc>
          <w:tcPr>
            <w:tcW w:w="1327" w:type="dxa"/>
            <w:tcBorders>
              <w:top w:val="nil"/>
              <w:left w:val="nil"/>
              <w:bottom w:val="nil"/>
              <w:right w:val="nil"/>
            </w:tcBorders>
            <w:shd w:val="clear" w:color="000000" w:fill="FFFF99"/>
            <w:noWrap/>
            <w:vAlign w:val="bottom"/>
            <w:hideMark/>
          </w:tcPr>
          <w:p w14:paraId="3B6A0FD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88.399,87</w:t>
            </w:r>
          </w:p>
        </w:tc>
        <w:tc>
          <w:tcPr>
            <w:tcW w:w="960" w:type="dxa"/>
            <w:tcBorders>
              <w:top w:val="nil"/>
              <w:left w:val="nil"/>
              <w:bottom w:val="nil"/>
              <w:right w:val="nil"/>
            </w:tcBorders>
            <w:shd w:val="clear" w:color="000000" w:fill="FFFF99"/>
            <w:noWrap/>
            <w:vAlign w:val="bottom"/>
            <w:hideMark/>
          </w:tcPr>
          <w:p w14:paraId="6EEF0DB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106.98%</w:t>
            </w:r>
          </w:p>
        </w:tc>
      </w:tr>
      <w:tr w:rsidR="00331FED" w:rsidRPr="00331FED" w14:paraId="2C6B5522"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15C87B6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733863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82.630,00</w:t>
            </w:r>
          </w:p>
        </w:tc>
        <w:tc>
          <w:tcPr>
            <w:tcW w:w="1327" w:type="dxa"/>
            <w:tcBorders>
              <w:top w:val="nil"/>
              <w:left w:val="nil"/>
              <w:bottom w:val="nil"/>
              <w:right w:val="nil"/>
            </w:tcBorders>
            <w:shd w:val="clear" w:color="000000" w:fill="CCFFCC"/>
            <w:noWrap/>
            <w:vAlign w:val="bottom"/>
            <w:hideMark/>
          </w:tcPr>
          <w:p w14:paraId="1EB1F89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88.399,87</w:t>
            </w:r>
          </w:p>
        </w:tc>
        <w:tc>
          <w:tcPr>
            <w:tcW w:w="960" w:type="dxa"/>
            <w:tcBorders>
              <w:top w:val="nil"/>
              <w:left w:val="nil"/>
              <w:bottom w:val="nil"/>
              <w:right w:val="nil"/>
            </w:tcBorders>
            <w:shd w:val="clear" w:color="000000" w:fill="CCFFCC"/>
            <w:noWrap/>
            <w:vAlign w:val="bottom"/>
            <w:hideMark/>
          </w:tcPr>
          <w:p w14:paraId="2C9A098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106.98%</w:t>
            </w:r>
          </w:p>
        </w:tc>
      </w:tr>
      <w:tr w:rsidR="00331FED" w:rsidRPr="00331FED" w14:paraId="5B2BA0D1"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2CADC6D4"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21B185D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82.630,00</w:t>
            </w:r>
          </w:p>
        </w:tc>
        <w:tc>
          <w:tcPr>
            <w:tcW w:w="1327" w:type="dxa"/>
            <w:tcBorders>
              <w:top w:val="nil"/>
              <w:left w:val="nil"/>
              <w:bottom w:val="nil"/>
              <w:right w:val="nil"/>
            </w:tcBorders>
            <w:shd w:val="clear" w:color="000000" w:fill="CCFFFF"/>
            <w:noWrap/>
            <w:vAlign w:val="bottom"/>
            <w:hideMark/>
          </w:tcPr>
          <w:p w14:paraId="32674B6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88.399,87</w:t>
            </w:r>
          </w:p>
        </w:tc>
        <w:tc>
          <w:tcPr>
            <w:tcW w:w="960" w:type="dxa"/>
            <w:tcBorders>
              <w:top w:val="nil"/>
              <w:left w:val="nil"/>
              <w:bottom w:val="nil"/>
              <w:right w:val="nil"/>
            </w:tcBorders>
            <w:shd w:val="clear" w:color="000000" w:fill="CCFFFF"/>
            <w:noWrap/>
            <w:vAlign w:val="bottom"/>
            <w:hideMark/>
          </w:tcPr>
          <w:p w14:paraId="3FC3F21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106.98%</w:t>
            </w:r>
          </w:p>
        </w:tc>
      </w:tr>
      <w:tr w:rsidR="00331FED" w:rsidRPr="00331FED" w14:paraId="01574316" w14:textId="77777777" w:rsidTr="00331FED">
        <w:trPr>
          <w:trHeight w:val="255"/>
        </w:trPr>
        <w:tc>
          <w:tcPr>
            <w:tcW w:w="1017" w:type="dxa"/>
            <w:tcBorders>
              <w:top w:val="nil"/>
              <w:left w:val="nil"/>
              <w:bottom w:val="nil"/>
              <w:right w:val="nil"/>
            </w:tcBorders>
            <w:shd w:val="clear" w:color="auto" w:fill="auto"/>
            <w:noWrap/>
            <w:vAlign w:val="bottom"/>
            <w:hideMark/>
          </w:tcPr>
          <w:p w14:paraId="33C555C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34799E8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w:t>
            </w:r>
          </w:p>
        </w:tc>
        <w:tc>
          <w:tcPr>
            <w:tcW w:w="5012" w:type="dxa"/>
            <w:tcBorders>
              <w:top w:val="nil"/>
              <w:left w:val="nil"/>
              <w:bottom w:val="nil"/>
              <w:right w:val="nil"/>
            </w:tcBorders>
            <w:shd w:val="clear" w:color="auto" w:fill="auto"/>
            <w:vAlign w:val="bottom"/>
            <w:hideMark/>
          </w:tcPr>
          <w:p w14:paraId="38C42B1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poslovanja</w:t>
            </w:r>
          </w:p>
        </w:tc>
        <w:tc>
          <w:tcPr>
            <w:tcW w:w="1561" w:type="dxa"/>
            <w:tcBorders>
              <w:top w:val="nil"/>
              <w:left w:val="nil"/>
              <w:bottom w:val="nil"/>
              <w:right w:val="nil"/>
            </w:tcBorders>
            <w:shd w:val="clear" w:color="auto" w:fill="auto"/>
            <w:noWrap/>
            <w:vAlign w:val="bottom"/>
            <w:hideMark/>
          </w:tcPr>
          <w:p w14:paraId="58B6D19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79.201,00</w:t>
            </w:r>
          </w:p>
        </w:tc>
        <w:tc>
          <w:tcPr>
            <w:tcW w:w="1327" w:type="dxa"/>
            <w:tcBorders>
              <w:top w:val="nil"/>
              <w:left w:val="nil"/>
              <w:bottom w:val="nil"/>
              <w:right w:val="nil"/>
            </w:tcBorders>
            <w:shd w:val="clear" w:color="auto" w:fill="auto"/>
            <w:noWrap/>
            <w:vAlign w:val="bottom"/>
            <w:hideMark/>
          </w:tcPr>
          <w:p w14:paraId="7893C12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88.399,87</w:t>
            </w:r>
          </w:p>
        </w:tc>
        <w:tc>
          <w:tcPr>
            <w:tcW w:w="960" w:type="dxa"/>
            <w:tcBorders>
              <w:top w:val="nil"/>
              <w:left w:val="nil"/>
              <w:bottom w:val="nil"/>
              <w:right w:val="nil"/>
            </w:tcBorders>
            <w:shd w:val="clear" w:color="auto" w:fill="auto"/>
            <w:noWrap/>
            <w:vAlign w:val="bottom"/>
            <w:hideMark/>
          </w:tcPr>
          <w:p w14:paraId="57660EE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111.61%</w:t>
            </w:r>
          </w:p>
        </w:tc>
      </w:tr>
      <w:tr w:rsidR="00331FED" w:rsidRPr="00331FED" w14:paraId="66C53123" w14:textId="77777777" w:rsidTr="00331FED">
        <w:trPr>
          <w:trHeight w:val="255"/>
        </w:trPr>
        <w:tc>
          <w:tcPr>
            <w:tcW w:w="1017" w:type="dxa"/>
            <w:tcBorders>
              <w:top w:val="nil"/>
              <w:left w:val="nil"/>
              <w:bottom w:val="nil"/>
              <w:right w:val="nil"/>
            </w:tcBorders>
            <w:shd w:val="clear" w:color="auto" w:fill="auto"/>
            <w:noWrap/>
            <w:vAlign w:val="bottom"/>
            <w:hideMark/>
          </w:tcPr>
          <w:p w14:paraId="0BB5642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48D1139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w:t>
            </w:r>
          </w:p>
        </w:tc>
        <w:tc>
          <w:tcPr>
            <w:tcW w:w="5012" w:type="dxa"/>
            <w:tcBorders>
              <w:top w:val="nil"/>
              <w:left w:val="nil"/>
              <w:bottom w:val="nil"/>
              <w:right w:val="nil"/>
            </w:tcBorders>
            <w:shd w:val="clear" w:color="auto" w:fill="auto"/>
            <w:vAlign w:val="bottom"/>
            <w:hideMark/>
          </w:tcPr>
          <w:p w14:paraId="17E9C69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Materijalni rashodi</w:t>
            </w:r>
          </w:p>
        </w:tc>
        <w:tc>
          <w:tcPr>
            <w:tcW w:w="1561" w:type="dxa"/>
            <w:tcBorders>
              <w:top w:val="nil"/>
              <w:left w:val="nil"/>
              <w:bottom w:val="nil"/>
              <w:right w:val="nil"/>
            </w:tcBorders>
            <w:shd w:val="clear" w:color="auto" w:fill="auto"/>
            <w:noWrap/>
            <w:vAlign w:val="bottom"/>
            <w:hideMark/>
          </w:tcPr>
          <w:p w14:paraId="7E743D2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77.141,00</w:t>
            </w:r>
          </w:p>
        </w:tc>
        <w:tc>
          <w:tcPr>
            <w:tcW w:w="1327" w:type="dxa"/>
            <w:tcBorders>
              <w:top w:val="nil"/>
              <w:left w:val="nil"/>
              <w:bottom w:val="nil"/>
              <w:right w:val="nil"/>
            </w:tcBorders>
            <w:shd w:val="clear" w:color="auto" w:fill="auto"/>
            <w:noWrap/>
            <w:vAlign w:val="bottom"/>
            <w:hideMark/>
          </w:tcPr>
          <w:p w14:paraId="4C5B317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86.142,85</w:t>
            </w:r>
          </w:p>
        </w:tc>
        <w:tc>
          <w:tcPr>
            <w:tcW w:w="960" w:type="dxa"/>
            <w:tcBorders>
              <w:top w:val="nil"/>
              <w:left w:val="nil"/>
              <w:bottom w:val="nil"/>
              <w:right w:val="nil"/>
            </w:tcBorders>
            <w:shd w:val="clear" w:color="auto" w:fill="auto"/>
            <w:noWrap/>
            <w:vAlign w:val="bottom"/>
            <w:hideMark/>
          </w:tcPr>
          <w:p w14:paraId="6185D83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111.67%</w:t>
            </w:r>
          </w:p>
        </w:tc>
      </w:tr>
      <w:tr w:rsidR="00331FED" w:rsidRPr="00331FED" w14:paraId="45936747" w14:textId="77777777" w:rsidTr="00331FED">
        <w:trPr>
          <w:trHeight w:val="255"/>
        </w:trPr>
        <w:tc>
          <w:tcPr>
            <w:tcW w:w="1017" w:type="dxa"/>
            <w:tcBorders>
              <w:top w:val="nil"/>
              <w:left w:val="nil"/>
              <w:bottom w:val="nil"/>
              <w:right w:val="nil"/>
            </w:tcBorders>
            <w:shd w:val="clear" w:color="auto" w:fill="auto"/>
            <w:noWrap/>
            <w:vAlign w:val="bottom"/>
            <w:hideMark/>
          </w:tcPr>
          <w:p w14:paraId="35FB068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A36115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322</w:t>
            </w:r>
          </w:p>
        </w:tc>
        <w:tc>
          <w:tcPr>
            <w:tcW w:w="5012" w:type="dxa"/>
            <w:tcBorders>
              <w:top w:val="nil"/>
              <w:left w:val="nil"/>
              <w:bottom w:val="nil"/>
              <w:right w:val="nil"/>
            </w:tcBorders>
            <w:shd w:val="clear" w:color="auto" w:fill="auto"/>
            <w:vAlign w:val="bottom"/>
            <w:hideMark/>
          </w:tcPr>
          <w:p w14:paraId="07449F4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materijal i energiju</w:t>
            </w:r>
          </w:p>
        </w:tc>
        <w:tc>
          <w:tcPr>
            <w:tcW w:w="1561" w:type="dxa"/>
            <w:tcBorders>
              <w:top w:val="nil"/>
              <w:left w:val="nil"/>
              <w:bottom w:val="nil"/>
              <w:right w:val="nil"/>
            </w:tcBorders>
            <w:shd w:val="clear" w:color="auto" w:fill="auto"/>
            <w:noWrap/>
            <w:vAlign w:val="bottom"/>
            <w:hideMark/>
          </w:tcPr>
          <w:p w14:paraId="6E9E80A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36.880,00</w:t>
            </w:r>
          </w:p>
        </w:tc>
        <w:tc>
          <w:tcPr>
            <w:tcW w:w="1327" w:type="dxa"/>
            <w:tcBorders>
              <w:top w:val="nil"/>
              <w:left w:val="nil"/>
              <w:bottom w:val="nil"/>
              <w:right w:val="nil"/>
            </w:tcBorders>
            <w:shd w:val="clear" w:color="auto" w:fill="auto"/>
            <w:noWrap/>
            <w:vAlign w:val="bottom"/>
            <w:hideMark/>
          </w:tcPr>
          <w:p w14:paraId="51BAE3D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35.819,13</w:t>
            </w:r>
          </w:p>
        </w:tc>
        <w:tc>
          <w:tcPr>
            <w:tcW w:w="960" w:type="dxa"/>
            <w:tcBorders>
              <w:top w:val="nil"/>
              <w:left w:val="nil"/>
              <w:bottom w:val="nil"/>
              <w:right w:val="nil"/>
            </w:tcBorders>
            <w:shd w:val="clear" w:color="auto" w:fill="auto"/>
            <w:noWrap/>
            <w:vAlign w:val="bottom"/>
            <w:hideMark/>
          </w:tcPr>
          <w:p w14:paraId="09C42A3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97.12%</w:t>
            </w:r>
          </w:p>
        </w:tc>
      </w:tr>
      <w:tr w:rsidR="00331FED" w:rsidRPr="00331FED" w14:paraId="449DD18C" w14:textId="77777777" w:rsidTr="00331FED">
        <w:trPr>
          <w:trHeight w:val="255"/>
        </w:trPr>
        <w:tc>
          <w:tcPr>
            <w:tcW w:w="1017" w:type="dxa"/>
            <w:tcBorders>
              <w:top w:val="nil"/>
              <w:left w:val="nil"/>
              <w:bottom w:val="nil"/>
              <w:right w:val="nil"/>
            </w:tcBorders>
            <w:shd w:val="clear" w:color="auto" w:fill="auto"/>
            <w:noWrap/>
            <w:vAlign w:val="bottom"/>
            <w:hideMark/>
          </w:tcPr>
          <w:p w14:paraId="42EDE19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R071</w:t>
            </w:r>
          </w:p>
        </w:tc>
        <w:tc>
          <w:tcPr>
            <w:tcW w:w="763" w:type="dxa"/>
            <w:tcBorders>
              <w:top w:val="nil"/>
              <w:left w:val="nil"/>
              <w:bottom w:val="nil"/>
              <w:right w:val="nil"/>
            </w:tcBorders>
            <w:shd w:val="clear" w:color="auto" w:fill="auto"/>
            <w:noWrap/>
            <w:vAlign w:val="bottom"/>
            <w:hideMark/>
          </w:tcPr>
          <w:p w14:paraId="3AF42CA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3221</w:t>
            </w:r>
          </w:p>
        </w:tc>
        <w:tc>
          <w:tcPr>
            <w:tcW w:w="5012" w:type="dxa"/>
            <w:tcBorders>
              <w:top w:val="nil"/>
              <w:left w:val="nil"/>
              <w:bottom w:val="nil"/>
              <w:right w:val="nil"/>
            </w:tcBorders>
            <w:shd w:val="clear" w:color="auto" w:fill="auto"/>
            <w:vAlign w:val="bottom"/>
            <w:hideMark/>
          </w:tcPr>
          <w:p w14:paraId="4462EC5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Uredski materijal</w:t>
            </w:r>
          </w:p>
        </w:tc>
        <w:tc>
          <w:tcPr>
            <w:tcW w:w="1561" w:type="dxa"/>
            <w:tcBorders>
              <w:top w:val="nil"/>
              <w:left w:val="nil"/>
              <w:bottom w:val="nil"/>
              <w:right w:val="nil"/>
            </w:tcBorders>
            <w:shd w:val="clear" w:color="auto" w:fill="auto"/>
            <w:noWrap/>
            <w:vAlign w:val="bottom"/>
            <w:hideMark/>
          </w:tcPr>
          <w:p w14:paraId="2211E3B5"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2.368,00</w:t>
            </w:r>
          </w:p>
        </w:tc>
        <w:tc>
          <w:tcPr>
            <w:tcW w:w="1327" w:type="dxa"/>
            <w:tcBorders>
              <w:top w:val="nil"/>
              <w:left w:val="nil"/>
              <w:bottom w:val="nil"/>
              <w:right w:val="nil"/>
            </w:tcBorders>
            <w:shd w:val="clear" w:color="auto" w:fill="auto"/>
            <w:noWrap/>
            <w:vAlign w:val="bottom"/>
            <w:hideMark/>
          </w:tcPr>
          <w:p w14:paraId="2359544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1.084,42</w:t>
            </w:r>
          </w:p>
        </w:tc>
        <w:tc>
          <w:tcPr>
            <w:tcW w:w="960" w:type="dxa"/>
            <w:tcBorders>
              <w:top w:val="nil"/>
              <w:left w:val="nil"/>
              <w:bottom w:val="nil"/>
              <w:right w:val="nil"/>
            </w:tcBorders>
            <w:shd w:val="clear" w:color="auto" w:fill="auto"/>
            <w:noWrap/>
            <w:vAlign w:val="bottom"/>
            <w:hideMark/>
          </w:tcPr>
          <w:p w14:paraId="3502B9C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45.79%</w:t>
            </w:r>
          </w:p>
        </w:tc>
      </w:tr>
      <w:tr w:rsidR="00331FED" w:rsidRPr="00331FED" w14:paraId="40417A8F" w14:textId="77777777" w:rsidTr="00331FED">
        <w:trPr>
          <w:trHeight w:val="255"/>
        </w:trPr>
        <w:tc>
          <w:tcPr>
            <w:tcW w:w="1017" w:type="dxa"/>
            <w:tcBorders>
              <w:top w:val="nil"/>
              <w:left w:val="nil"/>
              <w:bottom w:val="nil"/>
              <w:right w:val="nil"/>
            </w:tcBorders>
            <w:shd w:val="clear" w:color="auto" w:fill="auto"/>
            <w:noWrap/>
            <w:vAlign w:val="bottom"/>
            <w:hideMark/>
          </w:tcPr>
          <w:p w14:paraId="757CC1E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R221</w:t>
            </w:r>
          </w:p>
        </w:tc>
        <w:tc>
          <w:tcPr>
            <w:tcW w:w="763" w:type="dxa"/>
            <w:tcBorders>
              <w:top w:val="nil"/>
              <w:left w:val="nil"/>
              <w:bottom w:val="nil"/>
              <w:right w:val="nil"/>
            </w:tcBorders>
            <w:shd w:val="clear" w:color="auto" w:fill="auto"/>
            <w:noWrap/>
            <w:vAlign w:val="bottom"/>
            <w:hideMark/>
          </w:tcPr>
          <w:p w14:paraId="4E28615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3221</w:t>
            </w:r>
          </w:p>
        </w:tc>
        <w:tc>
          <w:tcPr>
            <w:tcW w:w="5012" w:type="dxa"/>
            <w:tcBorders>
              <w:top w:val="nil"/>
              <w:left w:val="nil"/>
              <w:bottom w:val="nil"/>
              <w:right w:val="nil"/>
            </w:tcBorders>
            <w:shd w:val="clear" w:color="auto" w:fill="auto"/>
            <w:vAlign w:val="bottom"/>
            <w:hideMark/>
          </w:tcPr>
          <w:p w14:paraId="7E2A072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Materijal i sredstva za čišćenje i održavanje</w:t>
            </w:r>
          </w:p>
        </w:tc>
        <w:tc>
          <w:tcPr>
            <w:tcW w:w="1561" w:type="dxa"/>
            <w:tcBorders>
              <w:top w:val="nil"/>
              <w:left w:val="nil"/>
              <w:bottom w:val="nil"/>
              <w:right w:val="nil"/>
            </w:tcBorders>
            <w:shd w:val="clear" w:color="auto" w:fill="auto"/>
            <w:noWrap/>
            <w:vAlign w:val="bottom"/>
            <w:hideMark/>
          </w:tcPr>
          <w:p w14:paraId="2D61AC9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1.050,00</w:t>
            </w:r>
          </w:p>
        </w:tc>
        <w:tc>
          <w:tcPr>
            <w:tcW w:w="1327" w:type="dxa"/>
            <w:tcBorders>
              <w:top w:val="nil"/>
              <w:left w:val="nil"/>
              <w:bottom w:val="nil"/>
              <w:right w:val="nil"/>
            </w:tcBorders>
            <w:shd w:val="clear" w:color="auto" w:fill="auto"/>
            <w:noWrap/>
            <w:vAlign w:val="bottom"/>
            <w:hideMark/>
          </w:tcPr>
          <w:p w14:paraId="172666D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1.895,60</w:t>
            </w:r>
          </w:p>
        </w:tc>
        <w:tc>
          <w:tcPr>
            <w:tcW w:w="960" w:type="dxa"/>
            <w:tcBorders>
              <w:top w:val="nil"/>
              <w:left w:val="nil"/>
              <w:bottom w:val="nil"/>
              <w:right w:val="nil"/>
            </w:tcBorders>
            <w:shd w:val="clear" w:color="auto" w:fill="auto"/>
            <w:noWrap/>
            <w:vAlign w:val="bottom"/>
            <w:hideMark/>
          </w:tcPr>
          <w:p w14:paraId="3743D4A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180.53%</w:t>
            </w:r>
          </w:p>
        </w:tc>
      </w:tr>
      <w:tr w:rsidR="00331FED" w:rsidRPr="00331FED" w14:paraId="6F46E8CD" w14:textId="77777777" w:rsidTr="00331FED">
        <w:trPr>
          <w:trHeight w:val="255"/>
        </w:trPr>
        <w:tc>
          <w:tcPr>
            <w:tcW w:w="1017" w:type="dxa"/>
            <w:tcBorders>
              <w:top w:val="nil"/>
              <w:left w:val="nil"/>
              <w:bottom w:val="nil"/>
              <w:right w:val="nil"/>
            </w:tcBorders>
            <w:shd w:val="clear" w:color="auto" w:fill="auto"/>
            <w:noWrap/>
            <w:vAlign w:val="bottom"/>
            <w:hideMark/>
          </w:tcPr>
          <w:p w14:paraId="2B0797C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R232</w:t>
            </w:r>
          </w:p>
        </w:tc>
        <w:tc>
          <w:tcPr>
            <w:tcW w:w="763" w:type="dxa"/>
            <w:tcBorders>
              <w:top w:val="nil"/>
              <w:left w:val="nil"/>
              <w:bottom w:val="nil"/>
              <w:right w:val="nil"/>
            </w:tcBorders>
            <w:shd w:val="clear" w:color="auto" w:fill="auto"/>
            <w:noWrap/>
            <w:vAlign w:val="bottom"/>
            <w:hideMark/>
          </w:tcPr>
          <w:p w14:paraId="5D560F8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3223</w:t>
            </w:r>
          </w:p>
        </w:tc>
        <w:tc>
          <w:tcPr>
            <w:tcW w:w="5012" w:type="dxa"/>
            <w:tcBorders>
              <w:top w:val="nil"/>
              <w:left w:val="nil"/>
              <w:bottom w:val="nil"/>
              <w:right w:val="nil"/>
            </w:tcBorders>
            <w:shd w:val="clear" w:color="auto" w:fill="auto"/>
            <w:vAlign w:val="bottom"/>
            <w:hideMark/>
          </w:tcPr>
          <w:p w14:paraId="499F436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Plin</w:t>
            </w:r>
          </w:p>
        </w:tc>
        <w:tc>
          <w:tcPr>
            <w:tcW w:w="1561" w:type="dxa"/>
            <w:tcBorders>
              <w:top w:val="nil"/>
              <w:left w:val="nil"/>
              <w:bottom w:val="nil"/>
              <w:right w:val="nil"/>
            </w:tcBorders>
            <w:shd w:val="clear" w:color="auto" w:fill="auto"/>
            <w:noWrap/>
            <w:vAlign w:val="bottom"/>
            <w:hideMark/>
          </w:tcPr>
          <w:p w14:paraId="7DEA971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13.730,00</w:t>
            </w:r>
          </w:p>
        </w:tc>
        <w:tc>
          <w:tcPr>
            <w:tcW w:w="1327" w:type="dxa"/>
            <w:tcBorders>
              <w:top w:val="nil"/>
              <w:left w:val="nil"/>
              <w:bottom w:val="nil"/>
              <w:right w:val="nil"/>
            </w:tcBorders>
            <w:shd w:val="clear" w:color="auto" w:fill="auto"/>
            <w:noWrap/>
            <w:vAlign w:val="bottom"/>
            <w:hideMark/>
          </w:tcPr>
          <w:p w14:paraId="2BB26BA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13.901,56</w:t>
            </w:r>
          </w:p>
        </w:tc>
        <w:tc>
          <w:tcPr>
            <w:tcW w:w="960" w:type="dxa"/>
            <w:tcBorders>
              <w:top w:val="nil"/>
              <w:left w:val="nil"/>
              <w:bottom w:val="nil"/>
              <w:right w:val="nil"/>
            </w:tcBorders>
            <w:shd w:val="clear" w:color="auto" w:fill="auto"/>
            <w:noWrap/>
            <w:vAlign w:val="bottom"/>
            <w:hideMark/>
          </w:tcPr>
          <w:p w14:paraId="76D89E8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101.25%</w:t>
            </w:r>
          </w:p>
        </w:tc>
      </w:tr>
      <w:tr w:rsidR="00331FED" w:rsidRPr="00331FED" w14:paraId="3F07B16E" w14:textId="77777777" w:rsidTr="00331FED">
        <w:trPr>
          <w:trHeight w:val="255"/>
        </w:trPr>
        <w:tc>
          <w:tcPr>
            <w:tcW w:w="1017" w:type="dxa"/>
            <w:tcBorders>
              <w:top w:val="nil"/>
              <w:left w:val="nil"/>
              <w:bottom w:val="nil"/>
              <w:right w:val="nil"/>
            </w:tcBorders>
            <w:shd w:val="clear" w:color="auto" w:fill="auto"/>
            <w:noWrap/>
            <w:vAlign w:val="bottom"/>
            <w:hideMark/>
          </w:tcPr>
          <w:p w14:paraId="0E5DE43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R233</w:t>
            </w:r>
          </w:p>
        </w:tc>
        <w:tc>
          <w:tcPr>
            <w:tcW w:w="763" w:type="dxa"/>
            <w:tcBorders>
              <w:top w:val="nil"/>
              <w:left w:val="nil"/>
              <w:bottom w:val="nil"/>
              <w:right w:val="nil"/>
            </w:tcBorders>
            <w:shd w:val="clear" w:color="auto" w:fill="auto"/>
            <w:noWrap/>
            <w:vAlign w:val="bottom"/>
            <w:hideMark/>
          </w:tcPr>
          <w:p w14:paraId="43086FB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3223</w:t>
            </w:r>
          </w:p>
        </w:tc>
        <w:tc>
          <w:tcPr>
            <w:tcW w:w="5012" w:type="dxa"/>
            <w:tcBorders>
              <w:top w:val="nil"/>
              <w:left w:val="nil"/>
              <w:bottom w:val="nil"/>
              <w:right w:val="nil"/>
            </w:tcBorders>
            <w:shd w:val="clear" w:color="auto" w:fill="auto"/>
            <w:vAlign w:val="bottom"/>
            <w:hideMark/>
          </w:tcPr>
          <w:p w14:paraId="35B37F2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Električna energija</w:t>
            </w:r>
          </w:p>
        </w:tc>
        <w:tc>
          <w:tcPr>
            <w:tcW w:w="1561" w:type="dxa"/>
            <w:tcBorders>
              <w:top w:val="nil"/>
              <w:left w:val="nil"/>
              <w:bottom w:val="nil"/>
              <w:right w:val="nil"/>
            </w:tcBorders>
            <w:shd w:val="clear" w:color="auto" w:fill="auto"/>
            <w:noWrap/>
            <w:vAlign w:val="bottom"/>
            <w:hideMark/>
          </w:tcPr>
          <w:p w14:paraId="4220C3D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18.946,00</w:t>
            </w:r>
          </w:p>
        </w:tc>
        <w:tc>
          <w:tcPr>
            <w:tcW w:w="1327" w:type="dxa"/>
            <w:tcBorders>
              <w:top w:val="nil"/>
              <w:left w:val="nil"/>
              <w:bottom w:val="nil"/>
              <w:right w:val="nil"/>
            </w:tcBorders>
            <w:shd w:val="clear" w:color="auto" w:fill="auto"/>
            <w:noWrap/>
            <w:vAlign w:val="bottom"/>
            <w:hideMark/>
          </w:tcPr>
          <w:p w14:paraId="7E0516E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18.937,55</w:t>
            </w:r>
          </w:p>
        </w:tc>
        <w:tc>
          <w:tcPr>
            <w:tcW w:w="960" w:type="dxa"/>
            <w:tcBorders>
              <w:top w:val="nil"/>
              <w:left w:val="nil"/>
              <w:bottom w:val="nil"/>
              <w:right w:val="nil"/>
            </w:tcBorders>
            <w:shd w:val="clear" w:color="auto" w:fill="auto"/>
            <w:noWrap/>
            <w:vAlign w:val="bottom"/>
            <w:hideMark/>
          </w:tcPr>
          <w:p w14:paraId="244D281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99.96%</w:t>
            </w:r>
          </w:p>
        </w:tc>
      </w:tr>
      <w:tr w:rsidR="00331FED" w:rsidRPr="00331FED" w14:paraId="6CED0113" w14:textId="77777777" w:rsidTr="00331FED">
        <w:trPr>
          <w:trHeight w:val="255"/>
        </w:trPr>
        <w:tc>
          <w:tcPr>
            <w:tcW w:w="1017" w:type="dxa"/>
            <w:tcBorders>
              <w:top w:val="nil"/>
              <w:left w:val="nil"/>
              <w:bottom w:val="nil"/>
              <w:right w:val="nil"/>
            </w:tcBorders>
            <w:shd w:val="clear" w:color="auto" w:fill="auto"/>
            <w:noWrap/>
            <w:vAlign w:val="bottom"/>
            <w:hideMark/>
          </w:tcPr>
          <w:p w14:paraId="252E8FD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R230A</w:t>
            </w:r>
          </w:p>
        </w:tc>
        <w:tc>
          <w:tcPr>
            <w:tcW w:w="763" w:type="dxa"/>
            <w:tcBorders>
              <w:top w:val="nil"/>
              <w:left w:val="nil"/>
              <w:bottom w:val="nil"/>
              <w:right w:val="nil"/>
            </w:tcBorders>
            <w:shd w:val="clear" w:color="auto" w:fill="auto"/>
            <w:noWrap/>
            <w:vAlign w:val="bottom"/>
            <w:hideMark/>
          </w:tcPr>
          <w:p w14:paraId="065124D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3225</w:t>
            </w:r>
          </w:p>
        </w:tc>
        <w:tc>
          <w:tcPr>
            <w:tcW w:w="5012" w:type="dxa"/>
            <w:tcBorders>
              <w:top w:val="nil"/>
              <w:left w:val="nil"/>
              <w:bottom w:val="nil"/>
              <w:right w:val="nil"/>
            </w:tcBorders>
            <w:shd w:val="clear" w:color="auto" w:fill="auto"/>
            <w:vAlign w:val="bottom"/>
            <w:hideMark/>
          </w:tcPr>
          <w:p w14:paraId="7200127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Sitni inventar</w:t>
            </w:r>
          </w:p>
        </w:tc>
        <w:tc>
          <w:tcPr>
            <w:tcW w:w="1561" w:type="dxa"/>
            <w:tcBorders>
              <w:top w:val="nil"/>
              <w:left w:val="nil"/>
              <w:bottom w:val="nil"/>
              <w:right w:val="nil"/>
            </w:tcBorders>
            <w:shd w:val="clear" w:color="auto" w:fill="auto"/>
            <w:noWrap/>
            <w:vAlign w:val="bottom"/>
            <w:hideMark/>
          </w:tcPr>
          <w:p w14:paraId="07D24E4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786,00</w:t>
            </w:r>
          </w:p>
        </w:tc>
        <w:tc>
          <w:tcPr>
            <w:tcW w:w="1327" w:type="dxa"/>
            <w:tcBorders>
              <w:top w:val="nil"/>
              <w:left w:val="nil"/>
              <w:bottom w:val="nil"/>
              <w:right w:val="nil"/>
            </w:tcBorders>
            <w:shd w:val="clear" w:color="auto" w:fill="auto"/>
            <w:noWrap/>
            <w:vAlign w:val="bottom"/>
            <w:hideMark/>
          </w:tcPr>
          <w:p w14:paraId="2A12DAC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305FF955"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214E006C" w14:textId="77777777" w:rsidTr="00331FED">
        <w:trPr>
          <w:trHeight w:val="255"/>
        </w:trPr>
        <w:tc>
          <w:tcPr>
            <w:tcW w:w="1017" w:type="dxa"/>
            <w:tcBorders>
              <w:top w:val="nil"/>
              <w:left w:val="nil"/>
              <w:bottom w:val="nil"/>
              <w:right w:val="nil"/>
            </w:tcBorders>
            <w:shd w:val="clear" w:color="auto" w:fill="auto"/>
            <w:noWrap/>
            <w:vAlign w:val="bottom"/>
            <w:hideMark/>
          </w:tcPr>
          <w:p w14:paraId="5B4F35E1"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08D2DBD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323</w:t>
            </w:r>
          </w:p>
        </w:tc>
        <w:tc>
          <w:tcPr>
            <w:tcW w:w="5012" w:type="dxa"/>
            <w:tcBorders>
              <w:top w:val="nil"/>
              <w:left w:val="nil"/>
              <w:bottom w:val="nil"/>
              <w:right w:val="nil"/>
            </w:tcBorders>
            <w:shd w:val="clear" w:color="auto" w:fill="auto"/>
            <w:vAlign w:val="bottom"/>
            <w:hideMark/>
          </w:tcPr>
          <w:p w14:paraId="1C49B96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usluge</w:t>
            </w:r>
          </w:p>
        </w:tc>
        <w:tc>
          <w:tcPr>
            <w:tcW w:w="1561" w:type="dxa"/>
            <w:tcBorders>
              <w:top w:val="nil"/>
              <w:left w:val="nil"/>
              <w:bottom w:val="nil"/>
              <w:right w:val="nil"/>
            </w:tcBorders>
            <w:shd w:val="clear" w:color="auto" w:fill="auto"/>
            <w:noWrap/>
            <w:vAlign w:val="bottom"/>
            <w:hideMark/>
          </w:tcPr>
          <w:p w14:paraId="535A718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39.289,00</w:t>
            </w:r>
          </w:p>
        </w:tc>
        <w:tc>
          <w:tcPr>
            <w:tcW w:w="1327" w:type="dxa"/>
            <w:tcBorders>
              <w:top w:val="nil"/>
              <w:left w:val="nil"/>
              <w:bottom w:val="nil"/>
              <w:right w:val="nil"/>
            </w:tcBorders>
            <w:shd w:val="clear" w:color="auto" w:fill="auto"/>
            <w:noWrap/>
            <w:vAlign w:val="bottom"/>
            <w:hideMark/>
          </w:tcPr>
          <w:p w14:paraId="4FC1D1A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49.555,34</w:t>
            </w:r>
          </w:p>
        </w:tc>
        <w:tc>
          <w:tcPr>
            <w:tcW w:w="960" w:type="dxa"/>
            <w:tcBorders>
              <w:top w:val="nil"/>
              <w:left w:val="nil"/>
              <w:bottom w:val="nil"/>
              <w:right w:val="nil"/>
            </w:tcBorders>
            <w:shd w:val="clear" w:color="auto" w:fill="auto"/>
            <w:noWrap/>
            <w:vAlign w:val="bottom"/>
            <w:hideMark/>
          </w:tcPr>
          <w:p w14:paraId="5994174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126.13%</w:t>
            </w:r>
          </w:p>
        </w:tc>
      </w:tr>
      <w:tr w:rsidR="00331FED" w:rsidRPr="00331FED" w14:paraId="1302AECF" w14:textId="77777777" w:rsidTr="00331FED">
        <w:trPr>
          <w:trHeight w:val="255"/>
        </w:trPr>
        <w:tc>
          <w:tcPr>
            <w:tcW w:w="1017" w:type="dxa"/>
            <w:tcBorders>
              <w:top w:val="nil"/>
              <w:left w:val="nil"/>
              <w:bottom w:val="nil"/>
              <w:right w:val="nil"/>
            </w:tcBorders>
            <w:shd w:val="clear" w:color="auto" w:fill="auto"/>
            <w:noWrap/>
            <w:vAlign w:val="bottom"/>
            <w:hideMark/>
          </w:tcPr>
          <w:p w14:paraId="4872EBD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R219</w:t>
            </w:r>
          </w:p>
        </w:tc>
        <w:tc>
          <w:tcPr>
            <w:tcW w:w="763" w:type="dxa"/>
            <w:tcBorders>
              <w:top w:val="nil"/>
              <w:left w:val="nil"/>
              <w:bottom w:val="nil"/>
              <w:right w:val="nil"/>
            </w:tcBorders>
            <w:shd w:val="clear" w:color="auto" w:fill="auto"/>
            <w:noWrap/>
            <w:vAlign w:val="bottom"/>
            <w:hideMark/>
          </w:tcPr>
          <w:p w14:paraId="7BCEE20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3231</w:t>
            </w:r>
          </w:p>
        </w:tc>
        <w:tc>
          <w:tcPr>
            <w:tcW w:w="5012" w:type="dxa"/>
            <w:tcBorders>
              <w:top w:val="nil"/>
              <w:left w:val="nil"/>
              <w:bottom w:val="nil"/>
              <w:right w:val="nil"/>
            </w:tcBorders>
            <w:shd w:val="clear" w:color="auto" w:fill="auto"/>
            <w:vAlign w:val="bottom"/>
            <w:hideMark/>
          </w:tcPr>
          <w:p w14:paraId="4AC1626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Usluge telefona ,pošte</w:t>
            </w:r>
          </w:p>
        </w:tc>
        <w:tc>
          <w:tcPr>
            <w:tcW w:w="1561" w:type="dxa"/>
            <w:tcBorders>
              <w:top w:val="nil"/>
              <w:left w:val="nil"/>
              <w:bottom w:val="nil"/>
              <w:right w:val="nil"/>
            </w:tcBorders>
            <w:shd w:val="clear" w:color="auto" w:fill="auto"/>
            <w:noWrap/>
            <w:vAlign w:val="bottom"/>
            <w:hideMark/>
          </w:tcPr>
          <w:p w14:paraId="77EA11F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3.156,00</w:t>
            </w:r>
          </w:p>
        </w:tc>
        <w:tc>
          <w:tcPr>
            <w:tcW w:w="1327" w:type="dxa"/>
            <w:tcBorders>
              <w:top w:val="nil"/>
              <w:left w:val="nil"/>
              <w:bottom w:val="nil"/>
              <w:right w:val="nil"/>
            </w:tcBorders>
            <w:shd w:val="clear" w:color="auto" w:fill="auto"/>
            <w:noWrap/>
            <w:vAlign w:val="bottom"/>
            <w:hideMark/>
          </w:tcPr>
          <w:p w14:paraId="69C0222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3.400,84</w:t>
            </w:r>
          </w:p>
        </w:tc>
        <w:tc>
          <w:tcPr>
            <w:tcW w:w="960" w:type="dxa"/>
            <w:tcBorders>
              <w:top w:val="nil"/>
              <w:left w:val="nil"/>
              <w:bottom w:val="nil"/>
              <w:right w:val="nil"/>
            </w:tcBorders>
            <w:shd w:val="clear" w:color="auto" w:fill="auto"/>
            <w:noWrap/>
            <w:vAlign w:val="bottom"/>
            <w:hideMark/>
          </w:tcPr>
          <w:p w14:paraId="0AEBCC20"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107.76%</w:t>
            </w:r>
          </w:p>
        </w:tc>
      </w:tr>
      <w:tr w:rsidR="00331FED" w:rsidRPr="00331FED" w14:paraId="0B1E9352" w14:textId="77777777" w:rsidTr="00331FED">
        <w:trPr>
          <w:trHeight w:val="255"/>
        </w:trPr>
        <w:tc>
          <w:tcPr>
            <w:tcW w:w="1017" w:type="dxa"/>
            <w:tcBorders>
              <w:top w:val="nil"/>
              <w:left w:val="nil"/>
              <w:bottom w:val="nil"/>
              <w:right w:val="nil"/>
            </w:tcBorders>
            <w:shd w:val="clear" w:color="auto" w:fill="auto"/>
            <w:noWrap/>
            <w:vAlign w:val="bottom"/>
            <w:hideMark/>
          </w:tcPr>
          <w:p w14:paraId="68F9041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R262</w:t>
            </w:r>
          </w:p>
        </w:tc>
        <w:tc>
          <w:tcPr>
            <w:tcW w:w="763" w:type="dxa"/>
            <w:tcBorders>
              <w:top w:val="nil"/>
              <w:left w:val="nil"/>
              <w:bottom w:val="nil"/>
              <w:right w:val="nil"/>
            </w:tcBorders>
            <w:shd w:val="clear" w:color="auto" w:fill="auto"/>
            <w:noWrap/>
            <w:vAlign w:val="bottom"/>
            <w:hideMark/>
          </w:tcPr>
          <w:p w14:paraId="341F4F8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3231</w:t>
            </w:r>
          </w:p>
        </w:tc>
        <w:tc>
          <w:tcPr>
            <w:tcW w:w="5012" w:type="dxa"/>
            <w:tcBorders>
              <w:top w:val="nil"/>
              <w:left w:val="nil"/>
              <w:bottom w:val="nil"/>
              <w:right w:val="nil"/>
            </w:tcBorders>
            <w:shd w:val="clear" w:color="auto" w:fill="auto"/>
            <w:vAlign w:val="bottom"/>
            <w:hideMark/>
          </w:tcPr>
          <w:p w14:paraId="303AF87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Poštarina (pisma, tiskanice i sl.)</w:t>
            </w:r>
          </w:p>
        </w:tc>
        <w:tc>
          <w:tcPr>
            <w:tcW w:w="1561" w:type="dxa"/>
            <w:tcBorders>
              <w:top w:val="nil"/>
              <w:left w:val="nil"/>
              <w:bottom w:val="nil"/>
              <w:right w:val="nil"/>
            </w:tcBorders>
            <w:shd w:val="clear" w:color="auto" w:fill="auto"/>
            <w:noWrap/>
            <w:vAlign w:val="bottom"/>
            <w:hideMark/>
          </w:tcPr>
          <w:p w14:paraId="6159A6F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300,00</w:t>
            </w:r>
          </w:p>
        </w:tc>
        <w:tc>
          <w:tcPr>
            <w:tcW w:w="1327" w:type="dxa"/>
            <w:tcBorders>
              <w:top w:val="nil"/>
              <w:left w:val="nil"/>
              <w:bottom w:val="nil"/>
              <w:right w:val="nil"/>
            </w:tcBorders>
            <w:shd w:val="clear" w:color="auto" w:fill="auto"/>
            <w:noWrap/>
            <w:vAlign w:val="bottom"/>
            <w:hideMark/>
          </w:tcPr>
          <w:p w14:paraId="4767607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219,27</w:t>
            </w:r>
          </w:p>
        </w:tc>
        <w:tc>
          <w:tcPr>
            <w:tcW w:w="960" w:type="dxa"/>
            <w:tcBorders>
              <w:top w:val="nil"/>
              <w:left w:val="nil"/>
              <w:bottom w:val="nil"/>
              <w:right w:val="nil"/>
            </w:tcBorders>
            <w:shd w:val="clear" w:color="auto" w:fill="auto"/>
            <w:noWrap/>
            <w:vAlign w:val="bottom"/>
            <w:hideMark/>
          </w:tcPr>
          <w:p w14:paraId="63ECB66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73.09%</w:t>
            </w:r>
          </w:p>
        </w:tc>
      </w:tr>
      <w:tr w:rsidR="00331FED" w:rsidRPr="00331FED" w14:paraId="404D329B" w14:textId="77777777" w:rsidTr="00331FED">
        <w:trPr>
          <w:trHeight w:val="510"/>
        </w:trPr>
        <w:tc>
          <w:tcPr>
            <w:tcW w:w="1017" w:type="dxa"/>
            <w:tcBorders>
              <w:top w:val="nil"/>
              <w:left w:val="nil"/>
              <w:bottom w:val="nil"/>
              <w:right w:val="nil"/>
            </w:tcBorders>
            <w:shd w:val="clear" w:color="auto" w:fill="auto"/>
            <w:noWrap/>
            <w:vAlign w:val="bottom"/>
            <w:hideMark/>
          </w:tcPr>
          <w:p w14:paraId="2F06549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R222</w:t>
            </w:r>
          </w:p>
        </w:tc>
        <w:tc>
          <w:tcPr>
            <w:tcW w:w="763" w:type="dxa"/>
            <w:tcBorders>
              <w:top w:val="nil"/>
              <w:left w:val="nil"/>
              <w:bottom w:val="nil"/>
              <w:right w:val="nil"/>
            </w:tcBorders>
            <w:shd w:val="clear" w:color="auto" w:fill="auto"/>
            <w:noWrap/>
            <w:vAlign w:val="bottom"/>
            <w:hideMark/>
          </w:tcPr>
          <w:p w14:paraId="20E8916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3232</w:t>
            </w:r>
          </w:p>
        </w:tc>
        <w:tc>
          <w:tcPr>
            <w:tcW w:w="5012" w:type="dxa"/>
            <w:tcBorders>
              <w:top w:val="nil"/>
              <w:left w:val="nil"/>
              <w:bottom w:val="nil"/>
              <w:right w:val="nil"/>
            </w:tcBorders>
            <w:shd w:val="clear" w:color="auto" w:fill="auto"/>
            <w:vAlign w:val="bottom"/>
            <w:hideMark/>
          </w:tcPr>
          <w:p w14:paraId="151F071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Usluge tekućeg i investicijskog održavanja postrojenja i opre</w:t>
            </w:r>
          </w:p>
        </w:tc>
        <w:tc>
          <w:tcPr>
            <w:tcW w:w="1561" w:type="dxa"/>
            <w:tcBorders>
              <w:top w:val="nil"/>
              <w:left w:val="nil"/>
              <w:bottom w:val="nil"/>
              <w:right w:val="nil"/>
            </w:tcBorders>
            <w:shd w:val="clear" w:color="auto" w:fill="auto"/>
            <w:noWrap/>
            <w:vAlign w:val="bottom"/>
            <w:hideMark/>
          </w:tcPr>
          <w:p w14:paraId="6260D68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3.041,00</w:t>
            </w:r>
          </w:p>
        </w:tc>
        <w:tc>
          <w:tcPr>
            <w:tcW w:w="1327" w:type="dxa"/>
            <w:tcBorders>
              <w:top w:val="nil"/>
              <w:left w:val="nil"/>
              <w:bottom w:val="nil"/>
              <w:right w:val="nil"/>
            </w:tcBorders>
            <w:shd w:val="clear" w:color="auto" w:fill="auto"/>
            <w:noWrap/>
            <w:vAlign w:val="bottom"/>
            <w:hideMark/>
          </w:tcPr>
          <w:p w14:paraId="3813B21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15.987,20</w:t>
            </w:r>
          </w:p>
        </w:tc>
        <w:tc>
          <w:tcPr>
            <w:tcW w:w="960" w:type="dxa"/>
            <w:tcBorders>
              <w:top w:val="nil"/>
              <w:left w:val="nil"/>
              <w:bottom w:val="nil"/>
              <w:right w:val="nil"/>
            </w:tcBorders>
            <w:shd w:val="clear" w:color="auto" w:fill="auto"/>
            <w:noWrap/>
            <w:vAlign w:val="bottom"/>
            <w:hideMark/>
          </w:tcPr>
          <w:p w14:paraId="66A4188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525.72%</w:t>
            </w:r>
          </w:p>
        </w:tc>
      </w:tr>
      <w:tr w:rsidR="00331FED" w:rsidRPr="00331FED" w14:paraId="1BB99804" w14:textId="77777777" w:rsidTr="00331FED">
        <w:trPr>
          <w:trHeight w:val="255"/>
        </w:trPr>
        <w:tc>
          <w:tcPr>
            <w:tcW w:w="1017" w:type="dxa"/>
            <w:tcBorders>
              <w:top w:val="nil"/>
              <w:left w:val="nil"/>
              <w:bottom w:val="nil"/>
              <w:right w:val="nil"/>
            </w:tcBorders>
            <w:shd w:val="clear" w:color="auto" w:fill="auto"/>
            <w:noWrap/>
            <w:vAlign w:val="bottom"/>
            <w:hideMark/>
          </w:tcPr>
          <w:p w14:paraId="6C9B360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R222C</w:t>
            </w:r>
          </w:p>
        </w:tc>
        <w:tc>
          <w:tcPr>
            <w:tcW w:w="763" w:type="dxa"/>
            <w:tcBorders>
              <w:top w:val="nil"/>
              <w:left w:val="nil"/>
              <w:bottom w:val="nil"/>
              <w:right w:val="nil"/>
            </w:tcBorders>
            <w:shd w:val="clear" w:color="auto" w:fill="auto"/>
            <w:noWrap/>
            <w:vAlign w:val="bottom"/>
            <w:hideMark/>
          </w:tcPr>
          <w:p w14:paraId="1975977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3233</w:t>
            </w:r>
          </w:p>
        </w:tc>
        <w:tc>
          <w:tcPr>
            <w:tcW w:w="5012" w:type="dxa"/>
            <w:tcBorders>
              <w:top w:val="nil"/>
              <w:left w:val="nil"/>
              <w:bottom w:val="nil"/>
              <w:right w:val="nil"/>
            </w:tcBorders>
            <w:shd w:val="clear" w:color="auto" w:fill="auto"/>
            <w:vAlign w:val="bottom"/>
            <w:hideMark/>
          </w:tcPr>
          <w:p w14:paraId="4F3FBAA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Ostale usluge promidžbe i informiranja</w:t>
            </w:r>
          </w:p>
        </w:tc>
        <w:tc>
          <w:tcPr>
            <w:tcW w:w="1561" w:type="dxa"/>
            <w:tcBorders>
              <w:top w:val="nil"/>
              <w:left w:val="nil"/>
              <w:bottom w:val="nil"/>
              <w:right w:val="nil"/>
            </w:tcBorders>
            <w:shd w:val="clear" w:color="auto" w:fill="auto"/>
            <w:noWrap/>
            <w:vAlign w:val="bottom"/>
            <w:hideMark/>
          </w:tcPr>
          <w:p w14:paraId="5AE90C2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w:t>
            </w:r>
          </w:p>
        </w:tc>
        <w:tc>
          <w:tcPr>
            <w:tcW w:w="1327" w:type="dxa"/>
            <w:tcBorders>
              <w:top w:val="nil"/>
              <w:left w:val="nil"/>
              <w:bottom w:val="nil"/>
              <w:right w:val="nil"/>
            </w:tcBorders>
            <w:shd w:val="clear" w:color="auto" w:fill="auto"/>
            <w:noWrap/>
            <w:vAlign w:val="bottom"/>
            <w:hideMark/>
          </w:tcPr>
          <w:p w14:paraId="39854DA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125,00</w:t>
            </w:r>
          </w:p>
        </w:tc>
        <w:tc>
          <w:tcPr>
            <w:tcW w:w="960" w:type="dxa"/>
            <w:tcBorders>
              <w:top w:val="nil"/>
              <w:left w:val="nil"/>
              <w:bottom w:val="nil"/>
              <w:right w:val="nil"/>
            </w:tcBorders>
            <w:shd w:val="clear" w:color="auto" w:fill="auto"/>
            <w:noWrap/>
            <w:vAlign w:val="bottom"/>
            <w:hideMark/>
          </w:tcPr>
          <w:p w14:paraId="4A00CCB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6.25%</w:t>
            </w:r>
          </w:p>
        </w:tc>
      </w:tr>
      <w:tr w:rsidR="00331FED" w:rsidRPr="00331FED" w14:paraId="46437F92" w14:textId="77777777" w:rsidTr="00331FED">
        <w:trPr>
          <w:trHeight w:val="255"/>
        </w:trPr>
        <w:tc>
          <w:tcPr>
            <w:tcW w:w="1017" w:type="dxa"/>
            <w:tcBorders>
              <w:top w:val="nil"/>
              <w:left w:val="nil"/>
              <w:bottom w:val="nil"/>
              <w:right w:val="nil"/>
            </w:tcBorders>
            <w:shd w:val="clear" w:color="auto" w:fill="auto"/>
            <w:noWrap/>
            <w:vAlign w:val="bottom"/>
            <w:hideMark/>
          </w:tcPr>
          <w:p w14:paraId="3A0992A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R223</w:t>
            </w:r>
          </w:p>
        </w:tc>
        <w:tc>
          <w:tcPr>
            <w:tcW w:w="763" w:type="dxa"/>
            <w:tcBorders>
              <w:top w:val="nil"/>
              <w:left w:val="nil"/>
              <w:bottom w:val="nil"/>
              <w:right w:val="nil"/>
            </w:tcBorders>
            <w:shd w:val="clear" w:color="auto" w:fill="auto"/>
            <w:noWrap/>
            <w:vAlign w:val="bottom"/>
            <w:hideMark/>
          </w:tcPr>
          <w:p w14:paraId="1C4B787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3234</w:t>
            </w:r>
          </w:p>
        </w:tc>
        <w:tc>
          <w:tcPr>
            <w:tcW w:w="5012" w:type="dxa"/>
            <w:tcBorders>
              <w:top w:val="nil"/>
              <w:left w:val="nil"/>
              <w:bottom w:val="nil"/>
              <w:right w:val="nil"/>
            </w:tcBorders>
            <w:shd w:val="clear" w:color="auto" w:fill="auto"/>
            <w:vAlign w:val="bottom"/>
            <w:hideMark/>
          </w:tcPr>
          <w:p w14:paraId="165953B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Opskrba vodom</w:t>
            </w:r>
          </w:p>
        </w:tc>
        <w:tc>
          <w:tcPr>
            <w:tcW w:w="1561" w:type="dxa"/>
            <w:tcBorders>
              <w:top w:val="nil"/>
              <w:left w:val="nil"/>
              <w:bottom w:val="nil"/>
              <w:right w:val="nil"/>
            </w:tcBorders>
            <w:shd w:val="clear" w:color="auto" w:fill="auto"/>
            <w:noWrap/>
            <w:vAlign w:val="bottom"/>
            <w:hideMark/>
          </w:tcPr>
          <w:p w14:paraId="7BEE195A"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882,00</w:t>
            </w:r>
          </w:p>
        </w:tc>
        <w:tc>
          <w:tcPr>
            <w:tcW w:w="1327" w:type="dxa"/>
            <w:tcBorders>
              <w:top w:val="nil"/>
              <w:left w:val="nil"/>
              <w:bottom w:val="nil"/>
              <w:right w:val="nil"/>
            </w:tcBorders>
            <w:shd w:val="clear" w:color="auto" w:fill="auto"/>
            <w:noWrap/>
            <w:vAlign w:val="bottom"/>
            <w:hideMark/>
          </w:tcPr>
          <w:p w14:paraId="784F8B8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986,66</w:t>
            </w:r>
          </w:p>
        </w:tc>
        <w:tc>
          <w:tcPr>
            <w:tcW w:w="960" w:type="dxa"/>
            <w:tcBorders>
              <w:top w:val="nil"/>
              <w:left w:val="nil"/>
              <w:bottom w:val="nil"/>
              <w:right w:val="nil"/>
            </w:tcBorders>
            <w:shd w:val="clear" w:color="auto" w:fill="auto"/>
            <w:noWrap/>
            <w:vAlign w:val="bottom"/>
            <w:hideMark/>
          </w:tcPr>
          <w:p w14:paraId="1EA8A15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111.87%</w:t>
            </w:r>
          </w:p>
        </w:tc>
      </w:tr>
      <w:tr w:rsidR="00331FED" w:rsidRPr="00331FED" w14:paraId="26C9B617" w14:textId="77777777" w:rsidTr="00331FED">
        <w:trPr>
          <w:trHeight w:val="255"/>
        </w:trPr>
        <w:tc>
          <w:tcPr>
            <w:tcW w:w="1017" w:type="dxa"/>
            <w:tcBorders>
              <w:top w:val="nil"/>
              <w:left w:val="nil"/>
              <w:bottom w:val="nil"/>
              <w:right w:val="nil"/>
            </w:tcBorders>
            <w:shd w:val="clear" w:color="auto" w:fill="auto"/>
            <w:noWrap/>
            <w:vAlign w:val="bottom"/>
            <w:hideMark/>
          </w:tcPr>
          <w:p w14:paraId="2681D78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R224</w:t>
            </w:r>
          </w:p>
        </w:tc>
        <w:tc>
          <w:tcPr>
            <w:tcW w:w="763" w:type="dxa"/>
            <w:tcBorders>
              <w:top w:val="nil"/>
              <w:left w:val="nil"/>
              <w:bottom w:val="nil"/>
              <w:right w:val="nil"/>
            </w:tcBorders>
            <w:shd w:val="clear" w:color="auto" w:fill="auto"/>
            <w:noWrap/>
            <w:vAlign w:val="bottom"/>
            <w:hideMark/>
          </w:tcPr>
          <w:p w14:paraId="5E357D6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3234</w:t>
            </w:r>
          </w:p>
        </w:tc>
        <w:tc>
          <w:tcPr>
            <w:tcW w:w="5012" w:type="dxa"/>
            <w:tcBorders>
              <w:top w:val="nil"/>
              <w:left w:val="nil"/>
              <w:bottom w:val="nil"/>
              <w:right w:val="nil"/>
            </w:tcBorders>
            <w:shd w:val="clear" w:color="auto" w:fill="auto"/>
            <w:vAlign w:val="bottom"/>
            <w:hideMark/>
          </w:tcPr>
          <w:p w14:paraId="4518B6D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Iznošenje i odvoz smeća</w:t>
            </w:r>
          </w:p>
        </w:tc>
        <w:tc>
          <w:tcPr>
            <w:tcW w:w="1561" w:type="dxa"/>
            <w:tcBorders>
              <w:top w:val="nil"/>
              <w:left w:val="nil"/>
              <w:bottom w:val="nil"/>
              <w:right w:val="nil"/>
            </w:tcBorders>
            <w:shd w:val="clear" w:color="auto" w:fill="auto"/>
            <w:noWrap/>
            <w:vAlign w:val="bottom"/>
            <w:hideMark/>
          </w:tcPr>
          <w:p w14:paraId="602AB7C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720,00</w:t>
            </w:r>
          </w:p>
        </w:tc>
        <w:tc>
          <w:tcPr>
            <w:tcW w:w="1327" w:type="dxa"/>
            <w:tcBorders>
              <w:top w:val="nil"/>
              <w:left w:val="nil"/>
              <w:bottom w:val="nil"/>
              <w:right w:val="nil"/>
            </w:tcBorders>
            <w:shd w:val="clear" w:color="auto" w:fill="auto"/>
            <w:noWrap/>
            <w:vAlign w:val="bottom"/>
            <w:hideMark/>
          </w:tcPr>
          <w:p w14:paraId="61D8780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728,20</w:t>
            </w:r>
          </w:p>
        </w:tc>
        <w:tc>
          <w:tcPr>
            <w:tcW w:w="960" w:type="dxa"/>
            <w:tcBorders>
              <w:top w:val="nil"/>
              <w:left w:val="nil"/>
              <w:bottom w:val="nil"/>
              <w:right w:val="nil"/>
            </w:tcBorders>
            <w:shd w:val="clear" w:color="auto" w:fill="auto"/>
            <w:noWrap/>
            <w:vAlign w:val="bottom"/>
            <w:hideMark/>
          </w:tcPr>
          <w:p w14:paraId="4881634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101.14%</w:t>
            </w:r>
          </w:p>
        </w:tc>
      </w:tr>
      <w:tr w:rsidR="00331FED" w:rsidRPr="00331FED" w14:paraId="24D5DD1E" w14:textId="77777777" w:rsidTr="00331FED">
        <w:trPr>
          <w:trHeight w:val="255"/>
        </w:trPr>
        <w:tc>
          <w:tcPr>
            <w:tcW w:w="1017" w:type="dxa"/>
            <w:tcBorders>
              <w:top w:val="nil"/>
              <w:left w:val="nil"/>
              <w:bottom w:val="nil"/>
              <w:right w:val="nil"/>
            </w:tcBorders>
            <w:shd w:val="clear" w:color="auto" w:fill="auto"/>
            <w:noWrap/>
            <w:vAlign w:val="bottom"/>
            <w:hideMark/>
          </w:tcPr>
          <w:p w14:paraId="235B656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R225</w:t>
            </w:r>
          </w:p>
        </w:tc>
        <w:tc>
          <w:tcPr>
            <w:tcW w:w="763" w:type="dxa"/>
            <w:tcBorders>
              <w:top w:val="nil"/>
              <w:left w:val="nil"/>
              <w:bottom w:val="nil"/>
              <w:right w:val="nil"/>
            </w:tcBorders>
            <w:shd w:val="clear" w:color="auto" w:fill="auto"/>
            <w:noWrap/>
            <w:vAlign w:val="bottom"/>
            <w:hideMark/>
          </w:tcPr>
          <w:p w14:paraId="044DDA1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3234</w:t>
            </w:r>
          </w:p>
        </w:tc>
        <w:tc>
          <w:tcPr>
            <w:tcW w:w="5012" w:type="dxa"/>
            <w:tcBorders>
              <w:top w:val="nil"/>
              <w:left w:val="nil"/>
              <w:bottom w:val="nil"/>
              <w:right w:val="nil"/>
            </w:tcBorders>
            <w:shd w:val="clear" w:color="auto" w:fill="auto"/>
            <w:vAlign w:val="bottom"/>
            <w:hideMark/>
          </w:tcPr>
          <w:p w14:paraId="39B55F2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Dimnjačarske i ekološke usluge</w:t>
            </w:r>
          </w:p>
        </w:tc>
        <w:tc>
          <w:tcPr>
            <w:tcW w:w="1561" w:type="dxa"/>
            <w:tcBorders>
              <w:top w:val="nil"/>
              <w:left w:val="nil"/>
              <w:bottom w:val="nil"/>
              <w:right w:val="nil"/>
            </w:tcBorders>
            <w:shd w:val="clear" w:color="auto" w:fill="auto"/>
            <w:noWrap/>
            <w:vAlign w:val="bottom"/>
            <w:hideMark/>
          </w:tcPr>
          <w:p w14:paraId="7E0F519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100,00</w:t>
            </w:r>
          </w:p>
        </w:tc>
        <w:tc>
          <w:tcPr>
            <w:tcW w:w="1327" w:type="dxa"/>
            <w:tcBorders>
              <w:top w:val="nil"/>
              <w:left w:val="nil"/>
              <w:bottom w:val="nil"/>
              <w:right w:val="nil"/>
            </w:tcBorders>
            <w:shd w:val="clear" w:color="auto" w:fill="auto"/>
            <w:noWrap/>
            <w:vAlign w:val="bottom"/>
            <w:hideMark/>
          </w:tcPr>
          <w:p w14:paraId="2CBA47E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0165435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1B675145" w14:textId="77777777" w:rsidTr="00331FED">
        <w:trPr>
          <w:trHeight w:val="255"/>
        </w:trPr>
        <w:tc>
          <w:tcPr>
            <w:tcW w:w="1017" w:type="dxa"/>
            <w:tcBorders>
              <w:top w:val="nil"/>
              <w:left w:val="nil"/>
              <w:bottom w:val="nil"/>
              <w:right w:val="nil"/>
            </w:tcBorders>
            <w:shd w:val="clear" w:color="auto" w:fill="auto"/>
            <w:noWrap/>
            <w:vAlign w:val="bottom"/>
            <w:hideMark/>
          </w:tcPr>
          <w:p w14:paraId="3B90805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R228</w:t>
            </w:r>
          </w:p>
        </w:tc>
        <w:tc>
          <w:tcPr>
            <w:tcW w:w="763" w:type="dxa"/>
            <w:tcBorders>
              <w:top w:val="nil"/>
              <w:left w:val="nil"/>
              <w:bottom w:val="nil"/>
              <w:right w:val="nil"/>
            </w:tcBorders>
            <w:shd w:val="clear" w:color="auto" w:fill="auto"/>
            <w:noWrap/>
            <w:vAlign w:val="bottom"/>
            <w:hideMark/>
          </w:tcPr>
          <w:p w14:paraId="3197A68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3238</w:t>
            </w:r>
          </w:p>
        </w:tc>
        <w:tc>
          <w:tcPr>
            <w:tcW w:w="5012" w:type="dxa"/>
            <w:tcBorders>
              <w:top w:val="nil"/>
              <w:left w:val="nil"/>
              <w:bottom w:val="nil"/>
              <w:right w:val="nil"/>
            </w:tcBorders>
            <w:shd w:val="clear" w:color="auto" w:fill="auto"/>
            <w:vAlign w:val="bottom"/>
            <w:hideMark/>
          </w:tcPr>
          <w:p w14:paraId="21DBD42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Ostale računalne usluge</w:t>
            </w:r>
          </w:p>
        </w:tc>
        <w:tc>
          <w:tcPr>
            <w:tcW w:w="1561" w:type="dxa"/>
            <w:tcBorders>
              <w:top w:val="nil"/>
              <w:left w:val="nil"/>
              <w:bottom w:val="nil"/>
              <w:right w:val="nil"/>
            </w:tcBorders>
            <w:shd w:val="clear" w:color="auto" w:fill="auto"/>
            <w:noWrap/>
            <w:vAlign w:val="bottom"/>
            <w:hideMark/>
          </w:tcPr>
          <w:p w14:paraId="09666025"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4.460,00</w:t>
            </w:r>
          </w:p>
        </w:tc>
        <w:tc>
          <w:tcPr>
            <w:tcW w:w="1327" w:type="dxa"/>
            <w:tcBorders>
              <w:top w:val="nil"/>
              <w:left w:val="nil"/>
              <w:bottom w:val="nil"/>
              <w:right w:val="nil"/>
            </w:tcBorders>
            <w:shd w:val="clear" w:color="auto" w:fill="auto"/>
            <w:noWrap/>
            <w:vAlign w:val="bottom"/>
            <w:hideMark/>
          </w:tcPr>
          <w:p w14:paraId="3783109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4.607,08</w:t>
            </w:r>
          </w:p>
        </w:tc>
        <w:tc>
          <w:tcPr>
            <w:tcW w:w="960" w:type="dxa"/>
            <w:tcBorders>
              <w:top w:val="nil"/>
              <w:left w:val="nil"/>
              <w:bottom w:val="nil"/>
              <w:right w:val="nil"/>
            </w:tcBorders>
            <w:shd w:val="clear" w:color="auto" w:fill="auto"/>
            <w:noWrap/>
            <w:vAlign w:val="bottom"/>
            <w:hideMark/>
          </w:tcPr>
          <w:p w14:paraId="3A20E7B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103.3%</w:t>
            </w:r>
          </w:p>
        </w:tc>
      </w:tr>
      <w:tr w:rsidR="00331FED" w:rsidRPr="00331FED" w14:paraId="39DB669F" w14:textId="77777777" w:rsidTr="00331FED">
        <w:trPr>
          <w:trHeight w:val="255"/>
        </w:trPr>
        <w:tc>
          <w:tcPr>
            <w:tcW w:w="1017" w:type="dxa"/>
            <w:tcBorders>
              <w:top w:val="nil"/>
              <w:left w:val="nil"/>
              <w:bottom w:val="nil"/>
              <w:right w:val="nil"/>
            </w:tcBorders>
            <w:shd w:val="clear" w:color="auto" w:fill="auto"/>
            <w:noWrap/>
            <w:vAlign w:val="bottom"/>
            <w:hideMark/>
          </w:tcPr>
          <w:p w14:paraId="65A5977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R228B</w:t>
            </w:r>
          </w:p>
        </w:tc>
        <w:tc>
          <w:tcPr>
            <w:tcW w:w="763" w:type="dxa"/>
            <w:tcBorders>
              <w:top w:val="nil"/>
              <w:left w:val="nil"/>
              <w:bottom w:val="nil"/>
              <w:right w:val="nil"/>
            </w:tcBorders>
            <w:shd w:val="clear" w:color="auto" w:fill="auto"/>
            <w:noWrap/>
            <w:vAlign w:val="bottom"/>
            <w:hideMark/>
          </w:tcPr>
          <w:p w14:paraId="1CB06A1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3239</w:t>
            </w:r>
          </w:p>
        </w:tc>
        <w:tc>
          <w:tcPr>
            <w:tcW w:w="5012" w:type="dxa"/>
            <w:tcBorders>
              <w:top w:val="nil"/>
              <w:left w:val="nil"/>
              <w:bottom w:val="nil"/>
              <w:right w:val="nil"/>
            </w:tcBorders>
            <w:shd w:val="clear" w:color="auto" w:fill="auto"/>
            <w:vAlign w:val="bottom"/>
            <w:hideMark/>
          </w:tcPr>
          <w:p w14:paraId="36E23D6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Ostale nespomenute usluge</w:t>
            </w:r>
          </w:p>
        </w:tc>
        <w:tc>
          <w:tcPr>
            <w:tcW w:w="1561" w:type="dxa"/>
            <w:tcBorders>
              <w:top w:val="nil"/>
              <w:left w:val="nil"/>
              <w:bottom w:val="nil"/>
              <w:right w:val="nil"/>
            </w:tcBorders>
            <w:shd w:val="clear" w:color="auto" w:fill="auto"/>
            <w:noWrap/>
            <w:vAlign w:val="bottom"/>
            <w:hideMark/>
          </w:tcPr>
          <w:p w14:paraId="205B9FB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4.255,00</w:t>
            </w:r>
          </w:p>
        </w:tc>
        <w:tc>
          <w:tcPr>
            <w:tcW w:w="1327" w:type="dxa"/>
            <w:tcBorders>
              <w:top w:val="nil"/>
              <w:left w:val="nil"/>
              <w:bottom w:val="nil"/>
              <w:right w:val="nil"/>
            </w:tcBorders>
            <w:shd w:val="clear" w:color="auto" w:fill="auto"/>
            <w:noWrap/>
            <w:vAlign w:val="bottom"/>
            <w:hideMark/>
          </w:tcPr>
          <w:p w14:paraId="760A375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3.876,09</w:t>
            </w:r>
          </w:p>
        </w:tc>
        <w:tc>
          <w:tcPr>
            <w:tcW w:w="960" w:type="dxa"/>
            <w:tcBorders>
              <w:top w:val="nil"/>
              <w:left w:val="nil"/>
              <w:bottom w:val="nil"/>
              <w:right w:val="nil"/>
            </w:tcBorders>
            <w:shd w:val="clear" w:color="auto" w:fill="auto"/>
            <w:noWrap/>
            <w:vAlign w:val="bottom"/>
            <w:hideMark/>
          </w:tcPr>
          <w:p w14:paraId="00FB0AD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91.09%</w:t>
            </w:r>
          </w:p>
        </w:tc>
      </w:tr>
      <w:tr w:rsidR="00331FED" w:rsidRPr="00331FED" w14:paraId="4E6A824D" w14:textId="77777777" w:rsidTr="00331FED">
        <w:trPr>
          <w:trHeight w:val="255"/>
        </w:trPr>
        <w:tc>
          <w:tcPr>
            <w:tcW w:w="1017" w:type="dxa"/>
            <w:tcBorders>
              <w:top w:val="nil"/>
              <w:left w:val="nil"/>
              <w:bottom w:val="nil"/>
              <w:right w:val="nil"/>
            </w:tcBorders>
            <w:shd w:val="clear" w:color="auto" w:fill="auto"/>
            <w:noWrap/>
            <w:vAlign w:val="bottom"/>
            <w:hideMark/>
          </w:tcPr>
          <w:p w14:paraId="30FCA20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R235</w:t>
            </w:r>
          </w:p>
        </w:tc>
        <w:tc>
          <w:tcPr>
            <w:tcW w:w="763" w:type="dxa"/>
            <w:tcBorders>
              <w:top w:val="nil"/>
              <w:left w:val="nil"/>
              <w:bottom w:val="nil"/>
              <w:right w:val="nil"/>
            </w:tcBorders>
            <w:shd w:val="clear" w:color="auto" w:fill="auto"/>
            <w:noWrap/>
            <w:vAlign w:val="bottom"/>
            <w:hideMark/>
          </w:tcPr>
          <w:p w14:paraId="66E1AC2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3239</w:t>
            </w:r>
          </w:p>
        </w:tc>
        <w:tc>
          <w:tcPr>
            <w:tcW w:w="5012" w:type="dxa"/>
            <w:tcBorders>
              <w:top w:val="nil"/>
              <w:left w:val="nil"/>
              <w:bottom w:val="nil"/>
              <w:right w:val="nil"/>
            </w:tcBorders>
            <w:shd w:val="clear" w:color="auto" w:fill="auto"/>
            <w:vAlign w:val="bottom"/>
            <w:hideMark/>
          </w:tcPr>
          <w:p w14:paraId="7A974A4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 xml:space="preserve">Usluge čuvanja imovine i </w:t>
            </w:r>
            <w:proofErr w:type="spellStart"/>
            <w:r w:rsidRPr="00331FED">
              <w:rPr>
                <w:rFonts w:ascii="Arial" w:eastAsia="Times New Roman" w:hAnsi="Arial" w:cs="Arial"/>
                <w:sz w:val="16"/>
                <w:szCs w:val="16"/>
                <w:lang w:eastAsia="hr-HR"/>
              </w:rPr>
              <w:t>osoba,vatrodojava</w:t>
            </w:r>
            <w:proofErr w:type="spellEnd"/>
          </w:p>
        </w:tc>
        <w:tc>
          <w:tcPr>
            <w:tcW w:w="1561" w:type="dxa"/>
            <w:tcBorders>
              <w:top w:val="nil"/>
              <w:left w:val="nil"/>
              <w:bottom w:val="nil"/>
              <w:right w:val="nil"/>
            </w:tcBorders>
            <w:shd w:val="clear" w:color="auto" w:fill="auto"/>
            <w:noWrap/>
            <w:vAlign w:val="bottom"/>
            <w:hideMark/>
          </w:tcPr>
          <w:p w14:paraId="1909A9BD"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14.375,00</w:t>
            </w:r>
          </w:p>
        </w:tc>
        <w:tc>
          <w:tcPr>
            <w:tcW w:w="1327" w:type="dxa"/>
            <w:tcBorders>
              <w:top w:val="nil"/>
              <w:left w:val="nil"/>
              <w:bottom w:val="nil"/>
              <w:right w:val="nil"/>
            </w:tcBorders>
            <w:shd w:val="clear" w:color="auto" w:fill="auto"/>
            <w:noWrap/>
            <w:vAlign w:val="bottom"/>
            <w:hideMark/>
          </w:tcPr>
          <w:p w14:paraId="22C17B9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13.625,00</w:t>
            </w:r>
          </w:p>
        </w:tc>
        <w:tc>
          <w:tcPr>
            <w:tcW w:w="960" w:type="dxa"/>
            <w:tcBorders>
              <w:top w:val="nil"/>
              <w:left w:val="nil"/>
              <w:bottom w:val="nil"/>
              <w:right w:val="nil"/>
            </w:tcBorders>
            <w:shd w:val="clear" w:color="auto" w:fill="auto"/>
            <w:noWrap/>
            <w:vAlign w:val="bottom"/>
            <w:hideMark/>
          </w:tcPr>
          <w:p w14:paraId="73B052E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94.78%</w:t>
            </w:r>
          </w:p>
        </w:tc>
      </w:tr>
      <w:tr w:rsidR="00331FED" w:rsidRPr="00331FED" w14:paraId="6672B94A" w14:textId="77777777" w:rsidTr="00331FED">
        <w:trPr>
          <w:trHeight w:val="255"/>
        </w:trPr>
        <w:tc>
          <w:tcPr>
            <w:tcW w:w="1017" w:type="dxa"/>
            <w:tcBorders>
              <w:top w:val="nil"/>
              <w:left w:val="nil"/>
              <w:bottom w:val="nil"/>
              <w:right w:val="nil"/>
            </w:tcBorders>
            <w:shd w:val="clear" w:color="auto" w:fill="auto"/>
            <w:noWrap/>
            <w:vAlign w:val="bottom"/>
            <w:hideMark/>
          </w:tcPr>
          <w:p w14:paraId="671597F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R329</w:t>
            </w:r>
          </w:p>
        </w:tc>
        <w:tc>
          <w:tcPr>
            <w:tcW w:w="763" w:type="dxa"/>
            <w:tcBorders>
              <w:top w:val="nil"/>
              <w:left w:val="nil"/>
              <w:bottom w:val="nil"/>
              <w:right w:val="nil"/>
            </w:tcBorders>
            <w:shd w:val="clear" w:color="auto" w:fill="auto"/>
            <w:noWrap/>
            <w:vAlign w:val="bottom"/>
            <w:hideMark/>
          </w:tcPr>
          <w:p w14:paraId="4273D05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3239</w:t>
            </w:r>
          </w:p>
        </w:tc>
        <w:tc>
          <w:tcPr>
            <w:tcW w:w="5012" w:type="dxa"/>
            <w:tcBorders>
              <w:top w:val="nil"/>
              <w:left w:val="nil"/>
              <w:bottom w:val="nil"/>
              <w:right w:val="nil"/>
            </w:tcBorders>
            <w:shd w:val="clear" w:color="auto" w:fill="auto"/>
            <w:vAlign w:val="bottom"/>
            <w:hideMark/>
          </w:tcPr>
          <w:p w14:paraId="700BC1B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Zaštita na radu</w:t>
            </w:r>
          </w:p>
        </w:tc>
        <w:tc>
          <w:tcPr>
            <w:tcW w:w="1561" w:type="dxa"/>
            <w:tcBorders>
              <w:top w:val="nil"/>
              <w:left w:val="nil"/>
              <w:bottom w:val="nil"/>
              <w:right w:val="nil"/>
            </w:tcBorders>
            <w:shd w:val="clear" w:color="auto" w:fill="auto"/>
            <w:noWrap/>
            <w:vAlign w:val="bottom"/>
            <w:hideMark/>
          </w:tcPr>
          <w:p w14:paraId="0E1360DA"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6.000,00</w:t>
            </w:r>
          </w:p>
        </w:tc>
        <w:tc>
          <w:tcPr>
            <w:tcW w:w="1327" w:type="dxa"/>
            <w:tcBorders>
              <w:top w:val="nil"/>
              <w:left w:val="nil"/>
              <w:bottom w:val="nil"/>
              <w:right w:val="nil"/>
            </w:tcBorders>
            <w:shd w:val="clear" w:color="auto" w:fill="auto"/>
            <w:noWrap/>
            <w:vAlign w:val="bottom"/>
            <w:hideMark/>
          </w:tcPr>
          <w:p w14:paraId="187736E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6.000,00</w:t>
            </w:r>
          </w:p>
        </w:tc>
        <w:tc>
          <w:tcPr>
            <w:tcW w:w="960" w:type="dxa"/>
            <w:tcBorders>
              <w:top w:val="nil"/>
              <w:left w:val="nil"/>
              <w:bottom w:val="nil"/>
              <w:right w:val="nil"/>
            </w:tcBorders>
            <w:shd w:val="clear" w:color="auto" w:fill="auto"/>
            <w:noWrap/>
            <w:vAlign w:val="bottom"/>
            <w:hideMark/>
          </w:tcPr>
          <w:p w14:paraId="30812B9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48ED671C" w14:textId="77777777" w:rsidTr="00331FED">
        <w:trPr>
          <w:trHeight w:val="255"/>
        </w:trPr>
        <w:tc>
          <w:tcPr>
            <w:tcW w:w="1017" w:type="dxa"/>
            <w:tcBorders>
              <w:top w:val="nil"/>
              <w:left w:val="nil"/>
              <w:bottom w:val="nil"/>
              <w:right w:val="nil"/>
            </w:tcBorders>
            <w:shd w:val="clear" w:color="auto" w:fill="auto"/>
            <w:noWrap/>
            <w:vAlign w:val="bottom"/>
            <w:hideMark/>
          </w:tcPr>
          <w:p w14:paraId="5A3B3FDF"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2E0E2EB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329</w:t>
            </w:r>
          </w:p>
        </w:tc>
        <w:tc>
          <w:tcPr>
            <w:tcW w:w="5012" w:type="dxa"/>
            <w:tcBorders>
              <w:top w:val="nil"/>
              <w:left w:val="nil"/>
              <w:bottom w:val="nil"/>
              <w:right w:val="nil"/>
            </w:tcBorders>
            <w:shd w:val="clear" w:color="auto" w:fill="auto"/>
            <w:vAlign w:val="bottom"/>
            <w:hideMark/>
          </w:tcPr>
          <w:p w14:paraId="71241BF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Ostali nespomenuti rashodi poslovanja</w:t>
            </w:r>
          </w:p>
        </w:tc>
        <w:tc>
          <w:tcPr>
            <w:tcW w:w="1561" w:type="dxa"/>
            <w:tcBorders>
              <w:top w:val="nil"/>
              <w:left w:val="nil"/>
              <w:bottom w:val="nil"/>
              <w:right w:val="nil"/>
            </w:tcBorders>
            <w:shd w:val="clear" w:color="auto" w:fill="auto"/>
            <w:noWrap/>
            <w:vAlign w:val="bottom"/>
            <w:hideMark/>
          </w:tcPr>
          <w:p w14:paraId="1151D6F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972,00</w:t>
            </w:r>
          </w:p>
        </w:tc>
        <w:tc>
          <w:tcPr>
            <w:tcW w:w="1327" w:type="dxa"/>
            <w:tcBorders>
              <w:top w:val="nil"/>
              <w:left w:val="nil"/>
              <w:bottom w:val="nil"/>
              <w:right w:val="nil"/>
            </w:tcBorders>
            <w:shd w:val="clear" w:color="auto" w:fill="auto"/>
            <w:noWrap/>
            <w:vAlign w:val="bottom"/>
            <w:hideMark/>
          </w:tcPr>
          <w:p w14:paraId="0BB1259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768,38</w:t>
            </w:r>
          </w:p>
        </w:tc>
        <w:tc>
          <w:tcPr>
            <w:tcW w:w="960" w:type="dxa"/>
            <w:tcBorders>
              <w:top w:val="nil"/>
              <w:left w:val="nil"/>
              <w:bottom w:val="nil"/>
              <w:right w:val="nil"/>
            </w:tcBorders>
            <w:shd w:val="clear" w:color="auto" w:fill="auto"/>
            <w:noWrap/>
            <w:vAlign w:val="bottom"/>
            <w:hideMark/>
          </w:tcPr>
          <w:p w14:paraId="25FBD37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79.05%</w:t>
            </w:r>
          </w:p>
        </w:tc>
      </w:tr>
      <w:tr w:rsidR="00331FED" w:rsidRPr="00331FED" w14:paraId="22043EAC" w14:textId="77777777" w:rsidTr="00331FED">
        <w:trPr>
          <w:trHeight w:val="255"/>
        </w:trPr>
        <w:tc>
          <w:tcPr>
            <w:tcW w:w="1017" w:type="dxa"/>
            <w:tcBorders>
              <w:top w:val="nil"/>
              <w:left w:val="nil"/>
              <w:bottom w:val="nil"/>
              <w:right w:val="nil"/>
            </w:tcBorders>
            <w:shd w:val="clear" w:color="auto" w:fill="auto"/>
            <w:noWrap/>
            <w:vAlign w:val="bottom"/>
            <w:hideMark/>
          </w:tcPr>
          <w:p w14:paraId="56996AF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R229</w:t>
            </w:r>
          </w:p>
        </w:tc>
        <w:tc>
          <w:tcPr>
            <w:tcW w:w="763" w:type="dxa"/>
            <w:tcBorders>
              <w:top w:val="nil"/>
              <w:left w:val="nil"/>
              <w:bottom w:val="nil"/>
              <w:right w:val="nil"/>
            </w:tcBorders>
            <w:shd w:val="clear" w:color="auto" w:fill="auto"/>
            <w:noWrap/>
            <w:vAlign w:val="bottom"/>
            <w:hideMark/>
          </w:tcPr>
          <w:p w14:paraId="56A8B49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3292</w:t>
            </w:r>
          </w:p>
        </w:tc>
        <w:tc>
          <w:tcPr>
            <w:tcW w:w="5012" w:type="dxa"/>
            <w:tcBorders>
              <w:top w:val="nil"/>
              <w:left w:val="nil"/>
              <w:bottom w:val="nil"/>
              <w:right w:val="nil"/>
            </w:tcBorders>
            <w:shd w:val="clear" w:color="auto" w:fill="auto"/>
            <w:vAlign w:val="bottom"/>
            <w:hideMark/>
          </w:tcPr>
          <w:p w14:paraId="21249CD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Premije osiguranja zaposlenih</w:t>
            </w:r>
          </w:p>
        </w:tc>
        <w:tc>
          <w:tcPr>
            <w:tcW w:w="1561" w:type="dxa"/>
            <w:tcBorders>
              <w:top w:val="nil"/>
              <w:left w:val="nil"/>
              <w:bottom w:val="nil"/>
              <w:right w:val="nil"/>
            </w:tcBorders>
            <w:shd w:val="clear" w:color="auto" w:fill="auto"/>
            <w:noWrap/>
            <w:vAlign w:val="bottom"/>
            <w:hideMark/>
          </w:tcPr>
          <w:p w14:paraId="14A1760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472,00</w:t>
            </w:r>
          </w:p>
        </w:tc>
        <w:tc>
          <w:tcPr>
            <w:tcW w:w="1327" w:type="dxa"/>
            <w:tcBorders>
              <w:top w:val="nil"/>
              <w:left w:val="nil"/>
              <w:bottom w:val="nil"/>
              <w:right w:val="nil"/>
            </w:tcBorders>
            <w:shd w:val="clear" w:color="auto" w:fill="auto"/>
            <w:noWrap/>
            <w:vAlign w:val="bottom"/>
            <w:hideMark/>
          </w:tcPr>
          <w:p w14:paraId="11393AB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472,50</w:t>
            </w:r>
          </w:p>
        </w:tc>
        <w:tc>
          <w:tcPr>
            <w:tcW w:w="960" w:type="dxa"/>
            <w:tcBorders>
              <w:top w:val="nil"/>
              <w:left w:val="nil"/>
              <w:bottom w:val="nil"/>
              <w:right w:val="nil"/>
            </w:tcBorders>
            <w:shd w:val="clear" w:color="auto" w:fill="auto"/>
            <w:noWrap/>
            <w:vAlign w:val="bottom"/>
            <w:hideMark/>
          </w:tcPr>
          <w:p w14:paraId="5B8F42D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100.11%</w:t>
            </w:r>
          </w:p>
        </w:tc>
      </w:tr>
      <w:tr w:rsidR="00331FED" w:rsidRPr="00331FED" w14:paraId="1F692333" w14:textId="77777777" w:rsidTr="00331FED">
        <w:trPr>
          <w:trHeight w:val="255"/>
        </w:trPr>
        <w:tc>
          <w:tcPr>
            <w:tcW w:w="1017" w:type="dxa"/>
            <w:tcBorders>
              <w:top w:val="nil"/>
              <w:left w:val="nil"/>
              <w:bottom w:val="nil"/>
              <w:right w:val="nil"/>
            </w:tcBorders>
            <w:shd w:val="clear" w:color="auto" w:fill="auto"/>
            <w:noWrap/>
            <w:vAlign w:val="bottom"/>
            <w:hideMark/>
          </w:tcPr>
          <w:p w14:paraId="17E51D0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R230</w:t>
            </w:r>
          </w:p>
        </w:tc>
        <w:tc>
          <w:tcPr>
            <w:tcW w:w="763" w:type="dxa"/>
            <w:tcBorders>
              <w:top w:val="nil"/>
              <w:left w:val="nil"/>
              <w:bottom w:val="nil"/>
              <w:right w:val="nil"/>
            </w:tcBorders>
            <w:shd w:val="clear" w:color="auto" w:fill="auto"/>
            <w:noWrap/>
            <w:vAlign w:val="bottom"/>
            <w:hideMark/>
          </w:tcPr>
          <w:p w14:paraId="4B979FD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3293</w:t>
            </w:r>
          </w:p>
        </w:tc>
        <w:tc>
          <w:tcPr>
            <w:tcW w:w="5012" w:type="dxa"/>
            <w:tcBorders>
              <w:top w:val="nil"/>
              <w:left w:val="nil"/>
              <w:bottom w:val="nil"/>
              <w:right w:val="nil"/>
            </w:tcBorders>
            <w:shd w:val="clear" w:color="auto" w:fill="auto"/>
            <w:vAlign w:val="bottom"/>
            <w:hideMark/>
          </w:tcPr>
          <w:p w14:paraId="12DCA09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Reprezentacija</w:t>
            </w:r>
          </w:p>
        </w:tc>
        <w:tc>
          <w:tcPr>
            <w:tcW w:w="1561" w:type="dxa"/>
            <w:tcBorders>
              <w:top w:val="nil"/>
              <w:left w:val="nil"/>
              <w:bottom w:val="nil"/>
              <w:right w:val="nil"/>
            </w:tcBorders>
            <w:shd w:val="clear" w:color="auto" w:fill="auto"/>
            <w:noWrap/>
            <w:vAlign w:val="bottom"/>
            <w:hideMark/>
          </w:tcPr>
          <w:p w14:paraId="3509FA1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w:t>
            </w:r>
          </w:p>
        </w:tc>
        <w:tc>
          <w:tcPr>
            <w:tcW w:w="1327" w:type="dxa"/>
            <w:tcBorders>
              <w:top w:val="nil"/>
              <w:left w:val="nil"/>
              <w:bottom w:val="nil"/>
              <w:right w:val="nil"/>
            </w:tcBorders>
            <w:shd w:val="clear" w:color="auto" w:fill="auto"/>
            <w:noWrap/>
            <w:vAlign w:val="bottom"/>
            <w:hideMark/>
          </w:tcPr>
          <w:p w14:paraId="5ACBABB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295,88</w:t>
            </w:r>
          </w:p>
        </w:tc>
        <w:tc>
          <w:tcPr>
            <w:tcW w:w="960" w:type="dxa"/>
            <w:tcBorders>
              <w:top w:val="nil"/>
              <w:left w:val="nil"/>
              <w:bottom w:val="nil"/>
              <w:right w:val="nil"/>
            </w:tcBorders>
            <w:shd w:val="clear" w:color="auto" w:fill="auto"/>
            <w:noWrap/>
            <w:vAlign w:val="bottom"/>
            <w:hideMark/>
          </w:tcPr>
          <w:p w14:paraId="5286FB7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59.18%</w:t>
            </w:r>
          </w:p>
        </w:tc>
      </w:tr>
      <w:tr w:rsidR="00331FED" w:rsidRPr="00331FED" w14:paraId="41704CAA" w14:textId="77777777" w:rsidTr="00331FED">
        <w:trPr>
          <w:trHeight w:val="255"/>
        </w:trPr>
        <w:tc>
          <w:tcPr>
            <w:tcW w:w="1017" w:type="dxa"/>
            <w:tcBorders>
              <w:top w:val="nil"/>
              <w:left w:val="nil"/>
              <w:bottom w:val="nil"/>
              <w:right w:val="nil"/>
            </w:tcBorders>
            <w:shd w:val="clear" w:color="auto" w:fill="auto"/>
            <w:noWrap/>
            <w:vAlign w:val="bottom"/>
            <w:hideMark/>
          </w:tcPr>
          <w:p w14:paraId="1F782CC0"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605997B1"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34</w:t>
            </w:r>
          </w:p>
        </w:tc>
        <w:tc>
          <w:tcPr>
            <w:tcW w:w="5012" w:type="dxa"/>
            <w:tcBorders>
              <w:top w:val="nil"/>
              <w:left w:val="nil"/>
              <w:bottom w:val="nil"/>
              <w:right w:val="nil"/>
            </w:tcBorders>
            <w:shd w:val="clear" w:color="auto" w:fill="auto"/>
            <w:vAlign w:val="bottom"/>
            <w:hideMark/>
          </w:tcPr>
          <w:p w14:paraId="681D484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Financijski rashodi</w:t>
            </w:r>
          </w:p>
        </w:tc>
        <w:tc>
          <w:tcPr>
            <w:tcW w:w="1561" w:type="dxa"/>
            <w:tcBorders>
              <w:top w:val="nil"/>
              <w:left w:val="nil"/>
              <w:bottom w:val="nil"/>
              <w:right w:val="nil"/>
            </w:tcBorders>
            <w:shd w:val="clear" w:color="auto" w:fill="auto"/>
            <w:noWrap/>
            <w:vAlign w:val="bottom"/>
            <w:hideMark/>
          </w:tcPr>
          <w:p w14:paraId="4669AF1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2.060,00</w:t>
            </w:r>
          </w:p>
        </w:tc>
        <w:tc>
          <w:tcPr>
            <w:tcW w:w="1327" w:type="dxa"/>
            <w:tcBorders>
              <w:top w:val="nil"/>
              <w:left w:val="nil"/>
              <w:bottom w:val="nil"/>
              <w:right w:val="nil"/>
            </w:tcBorders>
            <w:shd w:val="clear" w:color="auto" w:fill="auto"/>
            <w:noWrap/>
            <w:vAlign w:val="bottom"/>
            <w:hideMark/>
          </w:tcPr>
          <w:p w14:paraId="5F6FF30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2.257,02</w:t>
            </w:r>
          </w:p>
        </w:tc>
        <w:tc>
          <w:tcPr>
            <w:tcW w:w="960" w:type="dxa"/>
            <w:tcBorders>
              <w:top w:val="nil"/>
              <w:left w:val="nil"/>
              <w:bottom w:val="nil"/>
              <w:right w:val="nil"/>
            </w:tcBorders>
            <w:shd w:val="clear" w:color="auto" w:fill="auto"/>
            <w:noWrap/>
            <w:vAlign w:val="bottom"/>
            <w:hideMark/>
          </w:tcPr>
          <w:p w14:paraId="64CA56C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109.56%</w:t>
            </w:r>
          </w:p>
        </w:tc>
      </w:tr>
      <w:tr w:rsidR="00331FED" w:rsidRPr="00331FED" w14:paraId="55E42213" w14:textId="77777777" w:rsidTr="00331FED">
        <w:trPr>
          <w:trHeight w:val="255"/>
        </w:trPr>
        <w:tc>
          <w:tcPr>
            <w:tcW w:w="1017" w:type="dxa"/>
            <w:tcBorders>
              <w:top w:val="nil"/>
              <w:left w:val="nil"/>
              <w:bottom w:val="nil"/>
              <w:right w:val="nil"/>
            </w:tcBorders>
            <w:shd w:val="clear" w:color="auto" w:fill="auto"/>
            <w:noWrap/>
            <w:vAlign w:val="bottom"/>
            <w:hideMark/>
          </w:tcPr>
          <w:p w14:paraId="0C39E1F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239E69C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343</w:t>
            </w:r>
          </w:p>
        </w:tc>
        <w:tc>
          <w:tcPr>
            <w:tcW w:w="5012" w:type="dxa"/>
            <w:tcBorders>
              <w:top w:val="nil"/>
              <w:left w:val="nil"/>
              <w:bottom w:val="nil"/>
              <w:right w:val="nil"/>
            </w:tcBorders>
            <w:shd w:val="clear" w:color="auto" w:fill="auto"/>
            <w:vAlign w:val="bottom"/>
            <w:hideMark/>
          </w:tcPr>
          <w:p w14:paraId="0F4D58E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Ostali financijski rashodi</w:t>
            </w:r>
          </w:p>
        </w:tc>
        <w:tc>
          <w:tcPr>
            <w:tcW w:w="1561" w:type="dxa"/>
            <w:tcBorders>
              <w:top w:val="nil"/>
              <w:left w:val="nil"/>
              <w:bottom w:val="nil"/>
              <w:right w:val="nil"/>
            </w:tcBorders>
            <w:shd w:val="clear" w:color="auto" w:fill="auto"/>
            <w:noWrap/>
            <w:vAlign w:val="bottom"/>
            <w:hideMark/>
          </w:tcPr>
          <w:p w14:paraId="25586CB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2.060,00</w:t>
            </w:r>
          </w:p>
        </w:tc>
        <w:tc>
          <w:tcPr>
            <w:tcW w:w="1327" w:type="dxa"/>
            <w:tcBorders>
              <w:top w:val="nil"/>
              <w:left w:val="nil"/>
              <w:bottom w:val="nil"/>
              <w:right w:val="nil"/>
            </w:tcBorders>
            <w:shd w:val="clear" w:color="auto" w:fill="auto"/>
            <w:noWrap/>
            <w:vAlign w:val="bottom"/>
            <w:hideMark/>
          </w:tcPr>
          <w:p w14:paraId="4C4E5C7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2.257,02</w:t>
            </w:r>
          </w:p>
        </w:tc>
        <w:tc>
          <w:tcPr>
            <w:tcW w:w="960" w:type="dxa"/>
            <w:tcBorders>
              <w:top w:val="nil"/>
              <w:left w:val="nil"/>
              <w:bottom w:val="nil"/>
              <w:right w:val="nil"/>
            </w:tcBorders>
            <w:shd w:val="clear" w:color="auto" w:fill="auto"/>
            <w:noWrap/>
            <w:vAlign w:val="bottom"/>
            <w:hideMark/>
          </w:tcPr>
          <w:p w14:paraId="753D90A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109.56%</w:t>
            </w:r>
          </w:p>
        </w:tc>
      </w:tr>
      <w:tr w:rsidR="00331FED" w:rsidRPr="00331FED" w14:paraId="0DB2517F" w14:textId="77777777" w:rsidTr="00331FED">
        <w:trPr>
          <w:trHeight w:val="255"/>
        </w:trPr>
        <w:tc>
          <w:tcPr>
            <w:tcW w:w="1017" w:type="dxa"/>
            <w:tcBorders>
              <w:top w:val="nil"/>
              <w:left w:val="nil"/>
              <w:bottom w:val="nil"/>
              <w:right w:val="nil"/>
            </w:tcBorders>
            <w:shd w:val="clear" w:color="auto" w:fill="auto"/>
            <w:noWrap/>
            <w:vAlign w:val="bottom"/>
            <w:hideMark/>
          </w:tcPr>
          <w:p w14:paraId="2BFC1C07"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R231</w:t>
            </w:r>
          </w:p>
        </w:tc>
        <w:tc>
          <w:tcPr>
            <w:tcW w:w="763" w:type="dxa"/>
            <w:tcBorders>
              <w:top w:val="nil"/>
              <w:left w:val="nil"/>
              <w:bottom w:val="nil"/>
              <w:right w:val="nil"/>
            </w:tcBorders>
            <w:shd w:val="clear" w:color="auto" w:fill="auto"/>
            <w:noWrap/>
            <w:vAlign w:val="bottom"/>
            <w:hideMark/>
          </w:tcPr>
          <w:p w14:paraId="01CC0C5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3431</w:t>
            </w:r>
          </w:p>
        </w:tc>
        <w:tc>
          <w:tcPr>
            <w:tcW w:w="5012" w:type="dxa"/>
            <w:tcBorders>
              <w:top w:val="nil"/>
              <w:left w:val="nil"/>
              <w:bottom w:val="nil"/>
              <w:right w:val="nil"/>
            </w:tcBorders>
            <w:shd w:val="clear" w:color="auto" w:fill="auto"/>
            <w:vAlign w:val="bottom"/>
            <w:hideMark/>
          </w:tcPr>
          <w:p w14:paraId="0C0135C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Usluge banaka</w:t>
            </w:r>
          </w:p>
        </w:tc>
        <w:tc>
          <w:tcPr>
            <w:tcW w:w="1561" w:type="dxa"/>
            <w:tcBorders>
              <w:top w:val="nil"/>
              <w:left w:val="nil"/>
              <w:bottom w:val="nil"/>
              <w:right w:val="nil"/>
            </w:tcBorders>
            <w:shd w:val="clear" w:color="auto" w:fill="auto"/>
            <w:noWrap/>
            <w:vAlign w:val="bottom"/>
            <w:hideMark/>
          </w:tcPr>
          <w:p w14:paraId="2577D4A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2.060,00</w:t>
            </w:r>
          </w:p>
        </w:tc>
        <w:tc>
          <w:tcPr>
            <w:tcW w:w="1327" w:type="dxa"/>
            <w:tcBorders>
              <w:top w:val="nil"/>
              <w:left w:val="nil"/>
              <w:bottom w:val="nil"/>
              <w:right w:val="nil"/>
            </w:tcBorders>
            <w:shd w:val="clear" w:color="auto" w:fill="auto"/>
            <w:noWrap/>
            <w:vAlign w:val="bottom"/>
            <w:hideMark/>
          </w:tcPr>
          <w:p w14:paraId="0126DE1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2.257,02</w:t>
            </w:r>
          </w:p>
        </w:tc>
        <w:tc>
          <w:tcPr>
            <w:tcW w:w="960" w:type="dxa"/>
            <w:tcBorders>
              <w:top w:val="nil"/>
              <w:left w:val="nil"/>
              <w:bottom w:val="nil"/>
              <w:right w:val="nil"/>
            </w:tcBorders>
            <w:shd w:val="clear" w:color="auto" w:fill="auto"/>
            <w:noWrap/>
            <w:vAlign w:val="bottom"/>
            <w:hideMark/>
          </w:tcPr>
          <w:p w14:paraId="4B22B62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109.56%</w:t>
            </w:r>
          </w:p>
        </w:tc>
      </w:tr>
      <w:tr w:rsidR="00331FED" w:rsidRPr="00331FED" w14:paraId="493799A7" w14:textId="77777777" w:rsidTr="00331FED">
        <w:trPr>
          <w:trHeight w:val="255"/>
        </w:trPr>
        <w:tc>
          <w:tcPr>
            <w:tcW w:w="1017" w:type="dxa"/>
            <w:tcBorders>
              <w:top w:val="nil"/>
              <w:left w:val="nil"/>
              <w:bottom w:val="nil"/>
              <w:right w:val="nil"/>
            </w:tcBorders>
            <w:shd w:val="clear" w:color="auto" w:fill="auto"/>
            <w:noWrap/>
            <w:vAlign w:val="bottom"/>
            <w:hideMark/>
          </w:tcPr>
          <w:p w14:paraId="0CED2445"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0095283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w:t>
            </w:r>
          </w:p>
        </w:tc>
        <w:tc>
          <w:tcPr>
            <w:tcW w:w="5012" w:type="dxa"/>
            <w:tcBorders>
              <w:top w:val="nil"/>
              <w:left w:val="nil"/>
              <w:bottom w:val="nil"/>
              <w:right w:val="nil"/>
            </w:tcBorders>
            <w:shd w:val="clear" w:color="auto" w:fill="auto"/>
            <w:vAlign w:val="bottom"/>
            <w:hideMark/>
          </w:tcPr>
          <w:p w14:paraId="75345B7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Vlastiti izvori</w:t>
            </w:r>
          </w:p>
        </w:tc>
        <w:tc>
          <w:tcPr>
            <w:tcW w:w="1561" w:type="dxa"/>
            <w:tcBorders>
              <w:top w:val="nil"/>
              <w:left w:val="nil"/>
              <w:bottom w:val="nil"/>
              <w:right w:val="nil"/>
            </w:tcBorders>
            <w:shd w:val="clear" w:color="auto" w:fill="auto"/>
            <w:noWrap/>
            <w:vAlign w:val="bottom"/>
            <w:hideMark/>
          </w:tcPr>
          <w:p w14:paraId="74A682E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3.429,00</w:t>
            </w:r>
          </w:p>
        </w:tc>
        <w:tc>
          <w:tcPr>
            <w:tcW w:w="1327" w:type="dxa"/>
            <w:tcBorders>
              <w:top w:val="nil"/>
              <w:left w:val="nil"/>
              <w:bottom w:val="nil"/>
              <w:right w:val="nil"/>
            </w:tcBorders>
            <w:shd w:val="clear" w:color="auto" w:fill="auto"/>
            <w:noWrap/>
            <w:vAlign w:val="bottom"/>
            <w:hideMark/>
          </w:tcPr>
          <w:p w14:paraId="32F8E20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0,00</w:t>
            </w:r>
          </w:p>
        </w:tc>
        <w:tc>
          <w:tcPr>
            <w:tcW w:w="960" w:type="dxa"/>
            <w:tcBorders>
              <w:top w:val="nil"/>
              <w:left w:val="nil"/>
              <w:bottom w:val="nil"/>
              <w:right w:val="nil"/>
            </w:tcBorders>
            <w:shd w:val="clear" w:color="auto" w:fill="auto"/>
            <w:noWrap/>
            <w:vAlign w:val="bottom"/>
            <w:hideMark/>
          </w:tcPr>
          <w:p w14:paraId="11035DF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w:t>
            </w:r>
          </w:p>
        </w:tc>
      </w:tr>
      <w:tr w:rsidR="00331FED" w:rsidRPr="00331FED" w14:paraId="0BC66C26" w14:textId="77777777" w:rsidTr="00331FED">
        <w:trPr>
          <w:trHeight w:val="255"/>
        </w:trPr>
        <w:tc>
          <w:tcPr>
            <w:tcW w:w="1017" w:type="dxa"/>
            <w:tcBorders>
              <w:top w:val="nil"/>
              <w:left w:val="nil"/>
              <w:bottom w:val="nil"/>
              <w:right w:val="nil"/>
            </w:tcBorders>
            <w:shd w:val="clear" w:color="auto" w:fill="auto"/>
            <w:noWrap/>
            <w:vAlign w:val="bottom"/>
            <w:hideMark/>
          </w:tcPr>
          <w:p w14:paraId="750E70D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460C95E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92</w:t>
            </w:r>
          </w:p>
        </w:tc>
        <w:tc>
          <w:tcPr>
            <w:tcW w:w="5012" w:type="dxa"/>
            <w:tcBorders>
              <w:top w:val="nil"/>
              <w:left w:val="nil"/>
              <w:bottom w:val="nil"/>
              <w:right w:val="nil"/>
            </w:tcBorders>
            <w:shd w:val="clear" w:color="auto" w:fill="auto"/>
            <w:vAlign w:val="bottom"/>
            <w:hideMark/>
          </w:tcPr>
          <w:p w14:paraId="6BE024B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Rezultat poslovanja</w:t>
            </w:r>
          </w:p>
        </w:tc>
        <w:tc>
          <w:tcPr>
            <w:tcW w:w="1561" w:type="dxa"/>
            <w:tcBorders>
              <w:top w:val="nil"/>
              <w:left w:val="nil"/>
              <w:bottom w:val="nil"/>
              <w:right w:val="nil"/>
            </w:tcBorders>
            <w:shd w:val="clear" w:color="auto" w:fill="auto"/>
            <w:noWrap/>
            <w:vAlign w:val="bottom"/>
            <w:hideMark/>
          </w:tcPr>
          <w:p w14:paraId="10EDAA9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3.429,00</w:t>
            </w:r>
          </w:p>
        </w:tc>
        <w:tc>
          <w:tcPr>
            <w:tcW w:w="1327" w:type="dxa"/>
            <w:tcBorders>
              <w:top w:val="nil"/>
              <w:left w:val="nil"/>
              <w:bottom w:val="nil"/>
              <w:right w:val="nil"/>
            </w:tcBorders>
            <w:shd w:val="clear" w:color="auto" w:fill="auto"/>
            <w:noWrap/>
            <w:vAlign w:val="bottom"/>
            <w:hideMark/>
          </w:tcPr>
          <w:p w14:paraId="08B5631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0,00</w:t>
            </w:r>
          </w:p>
        </w:tc>
        <w:tc>
          <w:tcPr>
            <w:tcW w:w="960" w:type="dxa"/>
            <w:tcBorders>
              <w:top w:val="nil"/>
              <w:left w:val="nil"/>
              <w:bottom w:val="nil"/>
              <w:right w:val="nil"/>
            </w:tcBorders>
            <w:shd w:val="clear" w:color="auto" w:fill="auto"/>
            <w:noWrap/>
            <w:vAlign w:val="bottom"/>
            <w:hideMark/>
          </w:tcPr>
          <w:p w14:paraId="31A7C1E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w:t>
            </w:r>
          </w:p>
        </w:tc>
      </w:tr>
      <w:tr w:rsidR="00331FED" w:rsidRPr="00331FED" w14:paraId="15D12D4C" w14:textId="77777777" w:rsidTr="00331FED">
        <w:trPr>
          <w:trHeight w:val="255"/>
        </w:trPr>
        <w:tc>
          <w:tcPr>
            <w:tcW w:w="1017" w:type="dxa"/>
            <w:tcBorders>
              <w:top w:val="nil"/>
              <w:left w:val="nil"/>
              <w:bottom w:val="nil"/>
              <w:right w:val="nil"/>
            </w:tcBorders>
            <w:shd w:val="clear" w:color="auto" w:fill="auto"/>
            <w:noWrap/>
            <w:vAlign w:val="bottom"/>
            <w:hideMark/>
          </w:tcPr>
          <w:p w14:paraId="562FAE3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E3C627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922</w:t>
            </w:r>
          </w:p>
        </w:tc>
        <w:tc>
          <w:tcPr>
            <w:tcW w:w="5012" w:type="dxa"/>
            <w:tcBorders>
              <w:top w:val="nil"/>
              <w:left w:val="nil"/>
              <w:bottom w:val="nil"/>
              <w:right w:val="nil"/>
            </w:tcBorders>
            <w:shd w:val="clear" w:color="auto" w:fill="auto"/>
            <w:vAlign w:val="bottom"/>
            <w:hideMark/>
          </w:tcPr>
          <w:p w14:paraId="6D99E57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Višak/manjak prihoda</w:t>
            </w:r>
          </w:p>
        </w:tc>
        <w:tc>
          <w:tcPr>
            <w:tcW w:w="1561" w:type="dxa"/>
            <w:tcBorders>
              <w:top w:val="nil"/>
              <w:left w:val="nil"/>
              <w:bottom w:val="nil"/>
              <w:right w:val="nil"/>
            </w:tcBorders>
            <w:shd w:val="clear" w:color="auto" w:fill="auto"/>
            <w:noWrap/>
            <w:vAlign w:val="bottom"/>
            <w:hideMark/>
          </w:tcPr>
          <w:p w14:paraId="4405D53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3.429,00</w:t>
            </w:r>
          </w:p>
        </w:tc>
        <w:tc>
          <w:tcPr>
            <w:tcW w:w="1327" w:type="dxa"/>
            <w:tcBorders>
              <w:top w:val="nil"/>
              <w:left w:val="nil"/>
              <w:bottom w:val="nil"/>
              <w:right w:val="nil"/>
            </w:tcBorders>
            <w:shd w:val="clear" w:color="auto" w:fill="auto"/>
            <w:noWrap/>
            <w:vAlign w:val="bottom"/>
            <w:hideMark/>
          </w:tcPr>
          <w:p w14:paraId="2ED23D2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0,00</w:t>
            </w:r>
          </w:p>
        </w:tc>
        <w:tc>
          <w:tcPr>
            <w:tcW w:w="960" w:type="dxa"/>
            <w:tcBorders>
              <w:top w:val="nil"/>
              <w:left w:val="nil"/>
              <w:bottom w:val="nil"/>
              <w:right w:val="nil"/>
            </w:tcBorders>
            <w:shd w:val="clear" w:color="auto" w:fill="auto"/>
            <w:noWrap/>
            <w:vAlign w:val="bottom"/>
            <w:hideMark/>
          </w:tcPr>
          <w:p w14:paraId="52800F2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w:t>
            </w:r>
          </w:p>
        </w:tc>
      </w:tr>
      <w:tr w:rsidR="00331FED" w:rsidRPr="00331FED" w14:paraId="66701AAE" w14:textId="77777777" w:rsidTr="00331FED">
        <w:trPr>
          <w:trHeight w:val="255"/>
        </w:trPr>
        <w:tc>
          <w:tcPr>
            <w:tcW w:w="1017" w:type="dxa"/>
            <w:tcBorders>
              <w:top w:val="nil"/>
              <w:left w:val="nil"/>
              <w:bottom w:val="nil"/>
              <w:right w:val="nil"/>
            </w:tcBorders>
            <w:shd w:val="clear" w:color="auto" w:fill="auto"/>
            <w:noWrap/>
            <w:vAlign w:val="bottom"/>
            <w:hideMark/>
          </w:tcPr>
          <w:p w14:paraId="14C37AF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R399</w:t>
            </w:r>
          </w:p>
        </w:tc>
        <w:tc>
          <w:tcPr>
            <w:tcW w:w="763" w:type="dxa"/>
            <w:tcBorders>
              <w:top w:val="nil"/>
              <w:left w:val="nil"/>
              <w:bottom w:val="nil"/>
              <w:right w:val="nil"/>
            </w:tcBorders>
            <w:shd w:val="clear" w:color="auto" w:fill="auto"/>
            <w:noWrap/>
            <w:vAlign w:val="bottom"/>
            <w:hideMark/>
          </w:tcPr>
          <w:p w14:paraId="2A509AE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9222</w:t>
            </w:r>
          </w:p>
        </w:tc>
        <w:tc>
          <w:tcPr>
            <w:tcW w:w="5012" w:type="dxa"/>
            <w:tcBorders>
              <w:top w:val="nil"/>
              <w:left w:val="nil"/>
              <w:bottom w:val="nil"/>
              <w:right w:val="nil"/>
            </w:tcBorders>
            <w:shd w:val="clear" w:color="auto" w:fill="auto"/>
            <w:vAlign w:val="bottom"/>
            <w:hideMark/>
          </w:tcPr>
          <w:p w14:paraId="7153C64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Manjak prihoda poslovanja</w:t>
            </w:r>
          </w:p>
        </w:tc>
        <w:tc>
          <w:tcPr>
            <w:tcW w:w="1561" w:type="dxa"/>
            <w:tcBorders>
              <w:top w:val="nil"/>
              <w:left w:val="nil"/>
              <w:bottom w:val="nil"/>
              <w:right w:val="nil"/>
            </w:tcBorders>
            <w:shd w:val="clear" w:color="auto" w:fill="auto"/>
            <w:noWrap/>
            <w:vAlign w:val="bottom"/>
            <w:hideMark/>
          </w:tcPr>
          <w:p w14:paraId="35EB096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3.429,00</w:t>
            </w:r>
          </w:p>
        </w:tc>
        <w:tc>
          <w:tcPr>
            <w:tcW w:w="1327" w:type="dxa"/>
            <w:tcBorders>
              <w:top w:val="nil"/>
              <w:left w:val="nil"/>
              <w:bottom w:val="nil"/>
              <w:right w:val="nil"/>
            </w:tcBorders>
            <w:shd w:val="clear" w:color="auto" w:fill="auto"/>
            <w:noWrap/>
            <w:vAlign w:val="bottom"/>
            <w:hideMark/>
          </w:tcPr>
          <w:p w14:paraId="14D5A73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637DA6AD"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502BAE59"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75BC6B43"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3. PRIHODI OD IMOVINE </w:t>
            </w:r>
          </w:p>
        </w:tc>
        <w:tc>
          <w:tcPr>
            <w:tcW w:w="1561" w:type="dxa"/>
            <w:tcBorders>
              <w:top w:val="nil"/>
              <w:left w:val="nil"/>
              <w:bottom w:val="nil"/>
              <w:right w:val="nil"/>
            </w:tcBorders>
            <w:shd w:val="clear" w:color="000000" w:fill="auto"/>
            <w:noWrap/>
            <w:vAlign w:val="bottom"/>
            <w:hideMark/>
          </w:tcPr>
          <w:p w14:paraId="586BD25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2.013,55</w:t>
            </w:r>
          </w:p>
        </w:tc>
        <w:tc>
          <w:tcPr>
            <w:tcW w:w="1327" w:type="dxa"/>
            <w:tcBorders>
              <w:top w:val="nil"/>
              <w:left w:val="nil"/>
              <w:bottom w:val="nil"/>
              <w:right w:val="nil"/>
            </w:tcBorders>
            <w:shd w:val="clear" w:color="000000" w:fill="auto"/>
            <w:noWrap/>
            <w:vAlign w:val="bottom"/>
            <w:hideMark/>
          </w:tcPr>
          <w:p w14:paraId="3B70335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811,81</w:t>
            </w:r>
          </w:p>
        </w:tc>
        <w:tc>
          <w:tcPr>
            <w:tcW w:w="960" w:type="dxa"/>
            <w:tcBorders>
              <w:top w:val="nil"/>
              <w:left w:val="nil"/>
              <w:bottom w:val="nil"/>
              <w:right w:val="nil"/>
            </w:tcBorders>
            <w:shd w:val="clear" w:color="000000" w:fill="auto"/>
            <w:noWrap/>
            <w:vAlign w:val="bottom"/>
            <w:hideMark/>
          </w:tcPr>
          <w:p w14:paraId="5A6E2FC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40.32%</w:t>
            </w:r>
          </w:p>
        </w:tc>
      </w:tr>
      <w:tr w:rsidR="00331FED" w:rsidRPr="00331FED" w14:paraId="67DA5470"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36CC69FE"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3.8. VLASTITI PRIHODI  </w:t>
            </w:r>
            <w:proofErr w:type="spellStart"/>
            <w:r w:rsidRPr="00331FED">
              <w:rPr>
                <w:rFonts w:ascii="Arial" w:eastAsia="Times New Roman" w:hAnsi="Arial" w:cs="Arial"/>
                <w:b/>
                <w:bCs/>
                <w:color w:val="000000"/>
                <w:sz w:val="16"/>
                <w:szCs w:val="16"/>
                <w:lang w:eastAsia="hr-HR"/>
              </w:rPr>
              <w:t>PRIHODI</w:t>
            </w:r>
            <w:proofErr w:type="spellEnd"/>
            <w:r w:rsidRPr="00331FED">
              <w:rPr>
                <w:rFonts w:ascii="Arial" w:eastAsia="Times New Roman" w:hAnsi="Arial" w:cs="Arial"/>
                <w:b/>
                <w:bCs/>
                <w:color w:val="000000"/>
                <w:sz w:val="16"/>
                <w:szCs w:val="16"/>
                <w:lang w:eastAsia="hr-HR"/>
              </w:rPr>
              <w:t xml:space="preserve"> KORISNIKA</w:t>
            </w:r>
          </w:p>
        </w:tc>
        <w:tc>
          <w:tcPr>
            <w:tcW w:w="1561" w:type="dxa"/>
            <w:tcBorders>
              <w:top w:val="nil"/>
              <w:left w:val="nil"/>
              <w:bottom w:val="nil"/>
              <w:right w:val="nil"/>
            </w:tcBorders>
            <w:shd w:val="clear" w:color="000000" w:fill="FFFF99"/>
            <w:noWrap/>
            <w:vAlign w:val="bottom"/>
            <w:hideMark/>
          </w:tcPr>
          <w:p w14:paraId="5B0B110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2.013,55</w:t>
            </w:r>
          </w:p>
        </w:tc>
        <w:tc>
          <w:tcPr>
            <w:tcW w:w="1327" w:type="dxa"/>
            <w:tcBorders>
              <w:top w:val="nil"/>
              <w:left w:val="nil"/>
              <w:bottom w:val="nil"/>
              <w:right w:val="nil"/>
            </w:tcBorders>
            <w:shd w:val="clear" w:color="000000" w:fill="FFFF99"/>
            <w:noWrap/>
            <w:vAlign w:val="bottom"/>
            <w:hideMark/>
          </w:tcPr>
          <w:p w14:paraId="529A59D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811,81</w:t>
            </w:r>
          </w:p>
        </w:tc>
        <w:tc>
          <w:tcPr>
            <w:tcW w:w="960" w:type="dxa"/>
            <w:tcBorders>
              <w:top w:val="nil"/>
              <w:left w:val="nil"/>
              <w:bottom w:val="nil"/>
              <w:right w:val="nil"/>
            </w:tcBorders>
            <w:shd w:val="clear" w:color="000000" w:fill="FFFF99"/>
            <w:noWrap/>
            <w:vAlign w:val="bottom"/>
            <w:hideMark/>
          </w:tcPr>
          <w:p w14:paraId="067594C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40.32%</w:t>
            </w:r>
          </w:p>
        </w:tc>
      </w:tr>
      <w:tr w:rsidR="00331FED" w:rsidRPr="00331FED" w14:paraId="42441469"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3DE62FF8"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2CB0A6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2.013,55</w:t>
            </w:r>
          </w:p>
        </w:tc>
        <w:tc>
          <w:tcPr>
            <w:tcW w:w="1327" w:type="dxa"/>
            <w:tcBorders>
              <w:top w:val="nil"/>
              <w:left w:val="nil"/>
              <w:bottom w:val="nil"/>
              <w:right w:val="nil"/>
            </w:tcBorders>
            <w:shd w:val="clear" w:color="000000" w:fill="CCFFCC"/>
            <w:noWrap/>
            <w:vAlign w:val="bottom"/>
            <w:hideMark/>
          </w:tcPr>
          <w:p w14:paraId="025B961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811,81</w:t>
            </w:r>
          </w:p>
        </w:tc>
        <w:tc>
          <w:tcPr>
            <w:tcW w:w="960" w:type="dxa"/>
            <w:tcBorders>
              <w:top w:val="nil"/>
              <w:left w:val="nil"/>
              <w:bottom w:val="nil"/>
              <w:right w:val="nil"/>
            </w:tcBorders>
            <w:shd w:val="clear" w:color="000000" w:fill="CCFFCC"/>
            <w:noWrap/>
            <w:vAlign w:val="bottom"/>
            <w:hideMark/>
          </w:tcPr>
          <w:p w14:paraId="0E99EDC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40.32%</w:t>
            </w:r>
          </w:p>
        </w:tc>
      </w:tr>
      <w:tr w:rsidR="00331FED" w:rsidRPr="00331FED" w14:paraId="437D36C7"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48CFC933"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6666873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2.013,55</w:t>
            </w:r>
          </w:p>
        </w:tc>
        <w:tc>
          <w:tcPr>
            <w:tcW w:w="1327" w:type="dxa"/>
            <w:tcBorders>
              <w:top w:val="nil"/>
              <w:left w:val="nil"/>
              <w:bottom w:val="nil"/>
              <w:right w:val="nil"/>
            </w:tcBorders>
            <w:shd w:val="clear" w:color="000000" w:fill="CCFFFF"/>
            <w:noWrap/>
            <w:vAlign w:val="bottom"/>
            <w:hideMark/>
          </w:tcPr>
          <w:p w14:paraId="065D183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811,81</w:t>
            </w:r>
          </w:p>
        </w:tc>
        <w:tc>
          <w:tcPr>
            <w:tcW w:w="960" w:type="dxa"/>
            <w:tcBorders>
              <w:top w:val="nil"/>
              <w:left w:val="nil"/>
              <w:bottom w:val="nil"/>
              <w:right w:val="nil"/>
            </w:tcBorders>
            <w:shd w:val="clear" w:color="000000" w:fill="CCFFFF"/>
            <w:noWrap/>
            <w:vAlign w:val="bottom"/>
            <w:hideMark/>
          </w:tcPr>
          <w:p w14:paraId="3C77301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40.32%</w:t>
            </w:r>
          </w:p>
        </w:tc>
      </w:tr>
      <w:tr w:rsidR="00331FED" w:rsidRPr="00331FED" w14:paraId="2C6C21B5" w14:textId="77777777" w:rsidTr="00331FED">
        <w:trPr>
          <w:trHeight w:val="255"/>
        </w:trPr>
        <w:tc>
          <w:tcPr>
            <w:tcW w:w="1017" w:type="dxa"/>
            <w:tcBorders>
              <w:top w:val="nil"/>
              <w:left w:val="nil"/>
              <w:bottom w:val="nil"/>
              <w:right w:val="nil"/>
            </w:tcBorders>
            <w:shd w:val="clear" w:color="auto" w:fill="auto"/>
            <w:noWrap/>
            <w:vAlign w:val="bottom"/>
            <w:hideMark/>
          </w:tcPr>
          <w:p w14:paraId="35AB484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06FFEF4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w:t>
            </w:r>
          </w:p>
        </w:tc>
        <w:tc>
          <w:tcPr>
            <w:tcW w:w="5012" w:type="dxa"/>
            <w:tcBorders>
              <w:top w:val="nil"/>
              <w:left w:val="nil"/>
              <w:bottom w:val="nil"/>
              <w:right w:val="nil"/>
            </w:tcBorders>
            <w:shd w:val="clear" w:color="auto" w:fill="auto"/>
            <w:vAlign w:val="bottom"/>
            <w:hideMark/>
          </w:tcPr>
          <w:p w14:paraId="238A844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poslovanja</w:t>
            </w:r>
          </w:p>
        </w:tc>
        <w:tc>
          <w:tcPr>
            <w:tcW w:w="1561" w:type="dxa"/>
            <w:tcBorders>
              <w:top w:val="nil"/>
              <w:left w:val="nil"/>
              <w:bottom w:val="nil"/>
              <w:right w:val="nil"/>
            </w:tcBorders>
            <w:shd w:val="clear" w:color="auto" w:fill="auto"/>
            <w:noWrap/>
            <w:vAlign w:val="bottom"/>
            <w:hideMark/>
          </w:tcPr>
          <w:p w14:paraId="1402693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2.013,55</w:t>
            </w:r>
          </w:p>
        </w:tc>
        <w:tc>
          <w:tcPr>
            <w:tcW w:w="1327" w:type="dxa"/>
            <w:tcBorders>
              <w:top w:val="nil"/>
              <w:left w:val="nil"/>
              <w:bottom w:val="nil"/>
              <w:right w:val="nil"/>
            </w:tcBorders>
            <w:shd w:val="clear" w:color="auto" w:fill="auto"/>
            <w:noWrap/>
            <w:vAlign w:val="bottom"/>
            <w:hideMark/>
          </w:tcPr>
          <w:p w14:paraId="3B8A7A3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811,81</w:t>
            </w:r>
          </w:p>
        </w:tc>
        <w:tc>
          <w:tcPr>
            <w:tcW w:w="960" w:type="dxa"/>
            <w:tcBorders>
              <w:top w:val="nil"/>
              <w:left w:val="nil"/>
              <w:bottom w:val="nil"/>
              <w:right w:val="nil"/>
            </w:tcBorders>
            <w:shd w:val="clear" w:color="auto" w:fill="auto"/>
            <w:noWrap/>
            <w:vAlign w:val="bottom"/>
            <w:hideMark/>
          </w:tcPr>
          <w:p w14:paraId="4A8005D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40.32%</w:t>
            </w:r>
          </w:p>
        </w:tc>
      </w:tr>
      <w:tr w:rsidR="00331FED" w:rsidRPr="00331FED" w14:paraId="24FF4872" w14:textId="77777777" w:rsidTr="00331FED">
        <w:trPr>
          <w:trHeight w:val="255"/>
        </w:trPr>
        <w:tc>
          <w:tcPr>
            <w:tcW w:w="1017" w:type="dxa"/>
            <w:tcBorders>
              <w:top w:val="nil"/>
              <w:left w:val="nil"/>
              <w:bottom w:val="nil"/>
              <w:right w:val="nil"/>
            </w:tcBorders>
            <w:shd w:val="clear" w:color="auto" w:fill="auto"/>
            <w:noWrap/>
            <w:vAlign w:val="bottom"/>
            <w:hideMark/>
          </w:tcPr>
          <w:p w14:paraId="4B55DD1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3810A2D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w:t>
            </w:r>
          </w:p>
        </w:tc>
        <w:tc>
          <w:tcPr>
            <w:tcW w:w="5012" w:type="dxa"/>
            <w:tcBorders>
              <w:top w:val="nil"/>
              <w:left w:val="nil"/>
              <w:bottom w:val="nil"/>
              <w:right w:val="nil"/>
            </w:tcBorders>
            <w:shd w:val="clear" w:color="auto" w:fill="auto"/>
            <w:vAlign w:val="bottom"/>
            <w:hideMark/>
          </w:tcPr>
          <w:p w14:paraId="7144BF6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Materijalni rashodi</w:t>
            </w:r>
          </w:p>
        </w:tc>
        <w:tc>
          <w:tcPr>
            <w:tcW w:w="1561" w:type="dxa"/>
            <w:tcBorders>
              <w:top w:val="nil"/>
              <w:left w:val="nil"/>
              <w:bottom w:val="nil"/>
              <w:right w:val="nil"/>
            </w:tcBorders>
            <w:shd w:val="clear" w:color="auto" w:fill="auto"/>
            <w:noWrap/>
            <w:vAlign w:val="bottom"/>
            <w:hideMark/>
          </w:tcPr>
          <w:p w14:paraId="756F47A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2.013,55</w:t>
            </w:r>
          </w:p>
        </w:tc>
        <w:tc>
          <w:tcPr>
            <w:tcW w:w="1327" w:type="dxa"/>
            <w:tcBorders>
              <w:top w:val="nil"/>
              <w:left w:val="nil"/>
              <w:bottom w:val="nil"/>
              <w:right w:val="nil"/>
            </w:tcBorders>
            <w:shd w:val="clear" w:color="auto" w:fill="auto"/>
            <w:noWrap/>
            <w:vAlign w:val="bottom"/>
            <w:hideMark/>
          </w:tcPr>
          <w:p w14:paraId="491BBF5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811,81</w:t>
            </w:r>
          </w:p>
        </w:tc>
        <w:tc>
          <w:tcPr>
            <w:tcW w:w="960" w:type="dxa"/>
            <w:tcBorders>
              <w:top w:val="nil"/>
              <w:left w:val="nil"/>
              <w:bottom w:val="nil"/>
              <w:right w:val="nil"/>
            </w:tcBorders>
            <w:shd w:val="clear" w:color="auto" w:fill="auto"/>
            <w:noWrap/>
            <w:vAlign w:val="bottom"/>
            <w:hideMark/>
          </w:tcPr>
          <w:p w14:paraId="4888039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40.32%</w:t>
            </w:r>
          </w:p>
        </w:tc>
      </w:tr>
      <w:tr w:rsidR="00331FED" w:rsidRPr="00331FED" w14:paraId="6F208E74" w14:textId="77777777" w:rsidTr="00331FED">
        <w:trPr>
          <w:trHeight w:val="255"/>
        </w:trPr>
        <w:tc>
          <w:tcPr>
            <w:tcW w:w="1017" w:type="dxa"/>
            <w:tcBorders>
              <w:top w:val="nil"/>
              <w:left w:val="nil"/>
              <w:bottom w:val="nil"/>
              <w:right w:val="nil"/>
            </w:tcBorders>
            <w:shd w:val="clear" w:color="auto" w:fill="auto"/>
            <w:noWrap/>
            <w:vAlign w:val="bottom"/>
            <w:hideMark/>
          </w:tcPr>
          <w:p w14:paraId="708B0FE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21EE36F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322</w:t>
            </w:r>
          </w:p>
        </w:tc>
        <w:tc>
          <w:tcPr>
            <w:tcW w:w="5012" w:type="dxa"/>
            <w:tcBorders>
              <w:top w:val="nil"/>
              <w:left w:val="nil"/>
              <w:bottom w:val="nil"/>
              <w:right w:val="nil"/>
            </w:tcBorders>
            <w:shd w:val="clear" w:color="auto" w:fill="auto"/>
            <w:vAlign w:val="bottom"/>
            <w:hideMark/>
          </w:tcPr>
          <w:p w14:paraId="4ABF42A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materijal i energiju</w:t>
            </w:r>
          </w:p>
        </w:tc>
        <w:tc>
          <w:tcPr>
            <w:tcW w:w="1561" w:type="dxa"/>
            <w:tcBorders>
              <w:top w:val="nil"/>
              <w:left w:val="nil"/>
              <w:bottom w:val="nil"/>
              <w:right w:val="nil"/>
            </w:tcBorders>
            <w:shd w:val="clear" w:color="auto" w:fill="auto"/>
            <w:noWrap/>
            <w:vAlign w:val="bottom"/>
            <w:hideMark/>
          </w:tcPr>
          <w:p w14:paraId="266BC40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2.013,55</w:t>
            </w:r>
          </w:p>
        </w:tc>
        <w:tc>
          <w:tcPr>
            <w:tcW w:w="1327" w:type="dxa"/>
            <w:tcBorders>
              <w:top w:val="nil"/>
              <w:left w:val="nil"/>
              <w:bottom w:val="nil"/>
              <w:right w:val="nil"/>
            </w:tcBorders>
            <w:shd w:val="clear" w:color="auto" w:fill="auto"/>
            <w:noWrap/>
            <w:vAlign w:val="bottom"/>
            <w:hideMark/>
          </w:tcPr>
          <w:p w14:paraId="0F4AFF9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811,81</w:t>
            </w:r>
          </w:p>
        </w:tc>
        <w:tc>
          <w:tcPr>
            <w:tcW w:w="960" w:type="dxa"/>
            <w:tcBorders>
              <w:top w:val="nil"/>
              <w:left w:val="nil"/>
              <w:bottom w:val="nil"/>
              <w:right w:val="nil"/>
            </w:tcBorders>
            <w:shd w:val="clear" w:color="auto" w:fill="auto"/>
            <w:noWrap/>
            <w:vAlign w:val="bottom"/>
            <w:hideMark/>
          </w:tcPr>
          <w:p w14:paraId="4B3C9B5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40.32%</w:t>
            </w:r>
          </w:p>
        </w:tc>
      </w:tr>
      <w:tr w:rsidR="00331FED" w:rsidRPr="00331FED" w14:paraId="02238238" w14:textId="77777777" w:rsidTr="00331FED">
        <w:trPr>
          <w:trHeight w:val="255"/>
        </w:trPr>
        <w:tc>
          <w:tcPr>
            <w:tcW w:w="1017" w:type="dxa"/>
            <w:tcBorders>
              <w:top w:val="nil"/>
              <w:left w:val="nil"/>
              <w:bottom w:val="nil"/>
              <w:right w:val="nil"/>
            </w:tcBorders>
            <w:shd w:val="clear" w:color="auto" w:fill="auto"/>
            <w:noWrap/>
            <w:vAlign w:val="bottom"/>
            <w:hideMark/>
          </w:tcPr>
          <w:p w14:paraId="4F05F24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R071A</w:t>
            </w:r>
          </w:p>
        </w:tc>
        <w:tc>
          <w:tcPr>
            <w:tcW w:w="763" w:type="dxa"/>
            <w:tcBorders>
              <w:top w:val="nil"/>
              <w:left w:val="nil"/>
              <w:bottom w:val="nil"/>
              <w:right w:val="nil"/>
            </w:tcBorders>
            <w:shd w:val="clear" w:color="auto" w:fill="auto"/>
            <w:noWrap/>
            <w:vAlign w:val="bottom"/>
            <w:hideMark/>
          </w:tcPr>
          <w:p w14:paraId="322C444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3221</w:t>
            </w:r>
          </w:p>
        </w:tc>
        <w:tc>
          <w:tcPr>
            <w:tcW w:w="5012" w:type="dxa"/>
            <w:tcBorders>
              <w:top w:val="nil"/>
              <w:left w:val="nil"/>
              <w:bottom w:val="nil"/>
              <w:right w:val="nil"/>
            </w:tcBorders>
            <w:shd w:val="clear" w:color="auto" w:fill="auto"/>
            <w:vAlign w:val="bottom"/>
            <w:hideMark/>
          </w:tcPr>
          <w:p w14:paraId="6743C09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Uredski materijal</w:t>
            </w:r>
          </w:p>
        </w:tc>
        <w:tc>
          <w:tcPr>
            <w:tcW w:w="1561" w:type="dxa"/>
            <w:tcBorders>
              <w:top w:val="nil"/>
              <w:left w:val="nil"/>
              <w:bottom w:val="nil"/>
              <w:right w:val="nil"/>
            </w:tcBorders>
            <w:shd w:val="clear" w:color="auto" w:fill="auto"/>
            <w:noWrap/>
            <w:vAlign w:val="bottom"/>
            <w:hideMark/>
          </w:tcPr>
          <w:p w14:paraId="2D3F48AD"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1.345,55</w:t>
            </w:r>
          </w:p>
        </w:tc>
        <w:tc>
          <w:tcPr>
            <w:tcW w:w="1327" w:type="dxa"/>
            <w:tcBorders>
              <w:top w:val="nil"/>
              <w:left w:val="nil"/>
              <w:bottom w:val="nil"/>
              <w:right w:val="nil"/>
            </w:tcBorders>
            <w:shd w:val="clear" w:color="auto" w:fill="auto"/>
            <w:noWrap/>
            <w:vAlign w:val="bottom"/>
            <w:hideMark/>
          </w:tcPr>
          <w:p w14:paraId="6FD3F20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811,81</w:t>
            </w:r>
          </w:p>
        </w:tc>
        <w:tc>
          <w:tcPr>
            <w:tcW w:w="960" w:type="dxa"/>
            <w:tcBorders>
              <w:top w:val="nil"/>
              <w:left w:val="nil"/>
              <w:bottom w:val="nil"/>
              <w:right w:val="nil"/>
            </w:tcBorders>
            <w:shd w:val="clear" w:color="auto" w:fill="auto"/>
            <w:noWrap/>
            <w:vAlign w:val="bottom"/>
            <w:hideMark/>
          </w:tcPr>
          <w:p w14:paraId="30FA01CA"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60.33%</w:t>
            </w:r>
          </w:p>
        </w:tc>
      </w:tr>
      <w:tr w:rsidR="00331FED" w:rsidRPr="00331FED" w14:paraId="22C3956B" w14:textId="77777777" w:rsidTr="00331FED">
        <w:trPr>
          <w:trHeight w:val="255"/>
        </w:trPr>
        <w:tc>
          <w:tcPr>
            <w:tcW w:w="1017" w:type="dxa"/>
            <w:tcBorders>
              <w:top w:val="nil"/>
              <w:left w:val="nil"/>
              <w:bottom w:val="nil"/>
              <w:right w:val="nil"/>
            </w:tcBorders>
            <w:shd w:val="clear" w:color="auto" w:fill="auto"/>
            <w:noWrap/>
            <w:vAlign w:val="bottom"/>
            <w:hideMark/>
          </w:tcPr>
          <w:p w14:paraId="27475E0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R221A</w:t>
            </w:r>
          </w:p>
        </w:tc>
        <w:tc>
          <w:tcPr>
            <w:tcW w:w="763" w:type="dxa"/>
            <w:tcBorders>
              <w:top w:val="nil"/>
              <w:left w:val="nil"/>
              <w:bottom w:val="nil"/>
              <w:right w:val="nil"/>
            </w:tcBorders>
            <w:shd w:val="clear" w:color="auto" w:fill="auto"/>
            <w:noWrap/>
            <w:vAlign w:val="bottom"/>
            <w:hideMark/>
          </w:tcPr>
          <w:p w14:paraId="77EF41E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3221</w:t>
            </w:r>
          </w:p>
        </w:tc>
        <w:tc>
          <w:tcPr>
            <w:tcW w:w="5012" w:type="dxa"/>
            <w:tcBorders>
              <w:top w:val="nil"/>
              <w:left w:val="nil"/>
              <w:bottom w:val="nil"/>
              <w:right w:val="nil"/>
            </w:tcBorders>
            <w:shd w:val="clear" w:color="auto" w:fill="auto"/>
            <w:vAlign w:val="bottom"/>
            <w:hideMark/>
          </w:tcPr>
          <w:p w14:paraId="30BF57F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Materijal i sredstva za čišćenje i održavanje</w:t>
            </w:r>
          </w:p>
        </w:tc>
        <w:tc>
          <w:tcPr>
            <w:tcW w:w="1561" w:type="dxa"/>
            <w:tcBorders>
              <w:top w:val="nil"/>
              <w:left w:val="nil"/>
              <w:bottom w:val="nil"/>
              <w:right w:val="nil"/>
            </w:tcBorders>
            <w:shd w:val="clear" w:color="auto" w:fill="auto"/>
            <w:noWrap/>
            <w:vAlign w:val="bottom"/>
            <w:hideMark/>
          </w:tcPr>
          <w:p w14:paraId="379D6E20"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668,00</w:t>
            </w:r>
          </w:p>
        </w:tc>
        <w:tc>
          <w:tcPr>
            <w:tcW w:w="1327" w:type="dxa"/>
            <w:tcBorders>
              <w:top w:val="nil"/>
              <w:left w:val="nil"/>
              <w:bottom w:val="nil"/>
              <w:right w:val="nil"/>
            </w:tcBorders>
            <w:shd w:val="clear" w:color="auto" w:fill="auto"/>
            <w:noWrap/>
            <w:vAlign w:val="bottom"/>
            <w:hideMark/>
          </w:tcPr>
          <w:p w14:paraId="2D96969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051C1E50"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4CC9BF2A" w14:textId="77777777" w:rsidTr="00331FED">
        <w:trPr>
          <w:trHeight w:val="255"/>
        </w:trPr>
        <w:tc>
          <w:tcPr>
            <w:tcW w:w="6792" w:type="dxa"/>
            <w:gridSpan w:val="3"/>
            <w:tcBorders>
              <w:top w:val="nil"/>
              <w:left w:val="nil"/>
              <w:bottom w:val="nil"/>
              <w:right w:val="nil"/>
            </w:tcBorders>
            <w:shd w:val="clear" w:color="000000" w:fill="CCCCFF"/>
            <w:noWrap/>
            <w:vAlign w:val="bottom"/>
            <w:hideMark/>
          </w:tcPr>
          <w:p w14:paraId="4447DFB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Aktivnost A100003 RADIONICE I KAZALIŠNE PREDSTAVE</w:t>
            </w:r>
          </w:p>
        </w:tc>
        <w:tc>
          <w:tcPr>
            <w:tcW w:w="1561" w:type="dxa"/>
            <w:tcBorders>
              <w:top w:val="nil"/>
              <w:left w:val="nil"/>
              <w:bottom w:val="nil"/>
              <w:right w:val="nil"/>
            </w:tcBorders>
            <w:shd w:val="clear" w:color="000000" w:fill="CCCCFF"/>
            <w:noWrap/>
            <w:vAlign w:val="bottom"/>
            <w:hideMark/>
          </w:tcPr>
          <w:p w14:paraId="145F6CD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17.000,00</w:t>
            </w:r>
          </w:p>
        </w:tc>
        <w:tc>
          <w:tcPr>
            <w:tcW w:w="1327" w:type="dxa"/>
            <w:tcBorders>
              <w:top w:val="nil"/>
              <w:left w:val="nil"/>
              <w:bottom w:val="nil"/>
              <w:right w:val="nil"/>
            </w:tcBorders>
            <w:shd w:val="clear" w:color="000000" w:fill="CCCCFF"/>
            <w:noWrap/>
            <w:vAlign w:val="bottom"/>
            <w:hideMark/>
          </w:tcPr>
          <w:p w14:paraId="2BE0494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14.060,55</w:t>
            </w:r>
          </w:p>
        </w:tc>
        <w:tc>
          <w:tcPr>
            <w:tcW w:w="960" w:type="dxa"/>
            <w:tcBorders>
              <w:top w:val="nil"/>
              <w:left w:val="nil"/>
              <w:bottom w:val="nil"/>
              <w:right w:val="nil"/>
            </w:tcBorders>
            <w:shd w:val="clear" w:color="000000" w:fill="CCCCFF"/>
            <w:noWrap/>
            <w:vAlign w:val="bottom"/>
            <w:hideMark/>
          </w:tcPr>
          <w:p w14:paraId="56671CD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82.71%</w:t>
            </w:r>
          </w:p>
        </w:tc>
      </w:tr>
      <w:tr w:rsidR="00331FED" w:rsidRPr="00331FED" w14:paraId="70F53A3C"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72B79967"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1. TEKUĆE POMOĆI  </w:t>
            </w:r>
          </w:p>
        </w:tc>
        <w:tc>
          <w:tcPr>
            <w:tcW w:w="1561" w:type="dxa"/>
            <w:tcBorders>
              <w:top w:val="nil"/>
              <w:left w:val="nil"/>
              <w:bottom w:val="nil"/>
              <w:right w:val="nil"/>
            </w:tcBorders>
            <w:shd w:val="clear" w:color="000000" w:fill="auto"/>
            <w:noWrap/>
            <w:vAlign w:val="bottom"/>
            <w:hideMark/>
          </w:tcPr>
          <w:p w14:paraId="0884FAE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15.000,00</w:t>
            </w:r>
          </w:p>
        </w:tc>
        <w:tc>
          <w:tcPr>
            <w:tcW w:w="1327" w:type="dxa"/>
            <w:tcBorders>
              <w:top w:val="nil"/>
              <w:left w:val="nil"/>
              <w:bottom w:val="nil"/>
              <w:right w:val="nil"/>
            </w:tcBorders>
            <w:shd w:val="clear" w:color="000000" w:fill="auto"/>
            <w:noWrap/>
            <w:vAlign w:val="bottom"/>
            <w:hideMark/>
          </w:tcPr>
          <w:p w14:paraId="70996A5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12.060,55</w:t>
            </w:r>
          </w:p>
        </w:tc>
        <w:tc>
          <w:tcPr>
            <w:tcW w:w="960" w:type="dxa"/>
            <w:tcBorders>
              <w:top w:val="nil"/>
              <w:left w:val="nil"/>
              <w:bottom w:val="nil"/>
              <w:right w:val="nil"/>
            </w:tcBorders>
            <w:shd w:val="clear" w:color="000000" w:fill="auto"/>
            <w:noWrap/>
            <w:vAlign w:val="bottom"/>
            <w:hideMark/>
          </w:tcPr>
          <w:p w14:paraId="4890AAC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80.4%</w:t>
            </w:r>
          </w:p>
        </w:tc>
      </w:tr>
      <w:tr w:rsidR="00331FED" w:rsidRPr="00331FED" w14:paraId="545B701B"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0AC7FFBE"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35AADDE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15.000,00</w:t>
            </w:r>
          </w:p>
        </w:tc>
        <w:tc>
          <w:tcPr>
            <w:tcW w:w="1327" w:type="dxa"/>
            <w:tcBorders>
              <w:top w:val="nil"/>
              <w:left w:val="nil"/>
              <w:bottom w:val="nil"/>
              <w:right w:val="nil"/>
            </w:tcBorders>
            <w:shd w:val="clear" w:color="000000" w:fill="FFFF99"/>
            <w:noWrap/>
            <w:vAlign w:val="bottom"/>
            <w:hideMark/>
          </w:tcPr>
          <w:p w14:paraId="770F1A5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12.060,55</w:t>
            </w:r>
          </w:p>
        </w:tc>
        <w:tc>
          <w:tcPr>
            <w:tcW w:w="960" w:type="dxa"/>
            <w:tcBorders>
              <w:top w:val="nil"/>
              <w:left w:val="nil"/>
              <w:bottom w:val="nil"/>
              <w:right w:val="nil"/>
            </w:tcBorders>
            <w:shd w:val="clear" w:color="000000" w:fill="FFFF99"/>
            <w:noWrap/>
            <w:vAlign w:val="bottom"/>
            <w:hideMark/>
          </w:tcPr>
          <w:p w14:paraId="1972636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80.4%</w:t>
            </w:r>
          </w:p>
        </w:tc>
      </w:tr>
      <w:tr w:rsidR="00331FED" w:rsidRPr="00331FED" w14:paraId="7F1DE003"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52E89CE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0D8A66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15.000,00</w:t>
            </w:r>
          </w:p>
        </w:tc>
        <w:tc>
          <w:tcPr>
            <w:tcW w:w="1327" w:type="dxa"/>
            <w:tcBorders>
              <w:top w:val="nil"/>
              <w:left w:val="nil"/>
              <w:bottom w:val="nil"/>
              <w:right w:val="nil"/>
            </w:tcBorders>
            <w:shd w:val="clear" w:color="000000" w:fill="CCFFCC"/>
            <w:noWrap/>
            <w:vAlign w:val="bottom"/>
            <w:hideMark/>
          </w:tcPr>
          <w:p w14:paraId="5275B99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12.060,55</w:t>
            </w:r>
          </w:p>
        </w:tc>
        <w:tc>
          <w:tcPr>
            <w:tcW w:w="960" w:type="dxa"/>
            <w:tcBorders>
              <w:top w:val="nil"/>
              <w:left w:val="nil"/>
              <w:bottom w:val="nil"/>
              <w:right w:val="nil"/>
            </w:tcBorders>
            <w:shd w:val="clear" w:color="000000" w:fill="CCFFCC"/>
            <w:noWrap/>
            <w:vAlign w:val="bottom"/>
            <w:hideMark/>
          </w:tcPr>
          <w:p w14:paraId="095E3B8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80.4%</w:t>
            </w:r>
          </w:p>
        </w:tc>
      </w:tr>
      <w:tr w:rsidR="00331FED" w:rsidRPr="00331FED" w14:paraId="7CC0C10B"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3827C19C"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683B548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15.000,00</w:t>
            </w:r>
          </w:p>
        </w:tc>
        <w:tc>
          <w:tcPr>
            <w:tcW w:w="1327" w:type="dxa"/>
            <w:tcBorders>
              <w:top w:val="nil"/>
              <w:left w:val="nil"/>
              <w:bottom w:val="nil"/>
              <w:right w:val="nil"/>
            </w:tcBorders>
            <w:shd w:val="clear" w:color="000000" w:fill="CCFFFF"/>
            <w:noWrap/>
            <w:vAlign w:val="bottom"/>
            <w:hideMark/>
          </w:tcPr>
          <w:p w14:paraId="4726136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12.060,55</w:t>
            </w:r>
          </w:p>
        </w:tc>
        <w:tc>
          <w:tcPr>
            <w:tcW w:w="960" w:type="dxa"/>
            <w:tcBorders>
              <w:top w:val="nil"/>
              <w:left w:val="nil"/>
              <w:bottom w:val="nil"/>
              <w:right w:val="nil"/>
            </w:tcBorders>
            <w:shd w:val="clear" w:color="000000" w:fill="CCFFFF"/>
            <w:noWrap/>
            <w:vAlign w:val="bottom"/>
            <w:hideMark/>
          </w:tcPr>
          <w:p w14:paraId="1AC46E1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80.4%</w:t>
            </w:r>
          </w:p>
        </w:tc>
      </w:tr>
      <w:tr w:rsidR="00331FED" w:rsidRPr="00331FED" w14:paraId="3433E33B" w14:textId="77777777" w:rsidTr="00331FED">
        <w:trPr>
          <w:trHeight w:val="255"/>
        </w:trPr>
        <w:tc>
          <w:tcPr>
            <w:tcW w:w="1017" w:type="dxa"/>
            <w:tcBorders>
              <w:top w:val="nil"/>
              <w:left w:val="nil"/>
              <w:bottom w:val="nil"/>
              <w:right w:val="nil"/>
            </w:tcBorders>
            <w:shd w:val="clear" w:color="auto" w:fill="auto"/>
            <w:noWrap/>
            <w:vAlign w:val="bottom"/>
            <w:hideMark/>
          </w:tcPr>
          <w:p w14:paraId="09BACEE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5E9FB919"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w:t>
            </w:r>
          </w:p>
        </w:tc>
        <w:tc>
          <w:tcPr>
            <w:tcW w:w="5012" w:type="dxa"/>
            <w:tcBorders>
              <w:top w:val="nil"/>
              <w:left w:val="nil"/>
              <w:bottom w:val="nil"/>
              <w:right w:val="nil"/>
            </w:tcBorders>
            <w:shd w:val="clear" w:color="auto" w:fill="auto"/>
            <w:vAlign w:val="bottom"/>
            <w:hideMark/>
          </w:tcPr>
          <w:p w14:paraId="308CDDB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poslovanja</w:t>
            </w:r>
          </w:p>
        </w:tc>
        <w:tc>
          <w:tcPr>
            <w:tcW w:w="1561" w:type="dxa"/>
            <w:tcBorders>
              <w:top w:val="nil"/>
              <w:left w:val="nil"/>
              <w:bottom w:val="nil"/>
              <w:right w:val="nil"/>
            </w:tcBorders>
            <w:shd w:val="clear" w:color="auto" w:fill="auto"/>
            <w:noWrap/>
            <w:vAlign w:val="bottom"/>
            <w:hideMark/>
          </w:tcPr>
          <w:p w14:paraId="27232D1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15.000,00</w:t>
            </w:r>
          </w:p>
        </w:tc>
        <w:tc>
          <w:tcPr>
            <w:tcW w:w="1327" w:type="dxa"/>
            <w:tcBorders>
              <w:top w:val="nil"/>
              <w:left w:val="nil"/>
              <w:bottom w:val="nil"/>
              <w:right w:val="nil"/>
            </w:tcBorders>
            <w:shd w:val="clear" w:color="auto" w:fill="auto"/>
            <w:noWrap/>
            <w:vAlign w:val="bottom"/>
            <w:hideMark/>
          </w:tcPr>
          <w:p w14:paraId="0B86BE1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12.060,55</w:t>
            </w:r>
          </w:p>
        </w:tc>
        <w:tc>
          <w:tcPr>
            <w:tcW w:w="960" w:type="dxa"/>
            <w:tcBorders>
              <w:top w:val="nil"/>
              <w:left w:val="nil"/>
              <w:bottom w:val="nil"/>
              <w:right w:val="nil"/>
            </w:tcBorders>
            <w:shd w:val="clear" w:color="auto" w:fill="auto"/>
            <w:noWrap/>
            <w:vAlign w:val="bottom"/>
            <w:hideMark/>
          </w:tcPr>
          <w:p w14:paraId="4B37BBF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80.4%</w:t>
            </w:r>
          </w:p>
        </w:tc>
      </w:tr>
      <w:tr w:rsidR="00331FED" w:rsidRPr="00331FED" w14:paraId="6AF52067" w14:textId="77777777" w:rsidTr="00331FED">
        <w:trPr>
          <w:trHeight w:val="255"/>
        </w:trPr>
        <w:tc>
          <w:tcPr>
            <w:tcW w:w="1017" w:type="dxa"/>
            <w:tcBorders>
              <w:top w:val="nil"/>
              <w:left w:val="nil"/>
              <w:bottom w:val="nil"/>
              <w:right w:val="nil"/>
            </w:tcBorders>
            <w:shd w:val="clear" w:color="auto" w:fill="auto"/>
            <w:noWrap/>
            <w:vAlign w:val="bottom"/>
            <w:hideMark/>
          </w:tcPr>
          <w:p w14:paraId="45A10DB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4E9944E2"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w:t>
            </w:r>
          </w:p>
        </w:tc>
        <w:tc>
          <w:tcPr>
            <w:tcW w:w="5012" w:type="dxa"/>
            <w:tcBorders>
              <w:top w:val="nil"/>
              <w:left w:val="nil"/>
              <w:bottom w:val="nil"/>
              <w:right w:val="nil"/>
            </w:tcBorders>
            <w:shd w:val="clear" w:color="auto" w:fill="auto"/>
            <w:vAlign w:val="bottom"/>
            <w:hideMark/>
          </w:tcPr>
          <w:p w14:paraId="68F46C8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Materijalni rashodi</w:t>
            </w:r>
          </w:p>
        </w:tc>
        <w:tc>
          <w:tcPr>
            <w:tcW w:w="1561" w:type="dxa"/>
            <w:tcBorders>
              <w:top w:val="nil"/>
              <w:left w:val="nil"/>
              <w:bottom w:val="nil"/>
              <w:right w:val="nil"/>
            </w:tcBorders>
            <w:shd w:val="clear" w:color="auto" w:fill="auto"/>
            <w:noWrap/>
            <w:vAlign w:val="bottom"/>
            <w:hideMark/>
          </w:tcPr>
          <w:p w14:paraId="03F4CD3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15.000,00</w:t>
            </w:r>
          </w:p>
        </w:tc>
        <w:tc>
          <w:tcPr>
            <w:tcW w:w="1327" w:type="dxa"/>
            <w:tcBorders>
              <w:top w:val="nil"/>
              <w:left w:val="nil"/>
              <w:bottom w:val="nil"/>
              <w:right w:val="nil"/>
            </w:tcBorders>
            <w:shd w:val="clear" w:color="auto" w:fill="auto"/>
            <w:noWrap/>
            <w:vAlign w:val="bottom"/>
            <w:hideMark/>
          </w:tcPr>
          <w:p w14:paraId="6170893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12.060,55</w:t>
            </w:r>
          </w:p>
        </w:tc>
        <w:tc>
          <w:tcPr>
            <w:tcW w:w="960" w:type="dxa"/>
            <w:tcBorders>
              <w:top w:val="nil"/>
              <w:left w:val="nil"/>
              <w:bottom w:val="nil"/>
              <w:right w:val="nil"/>
            </w:tcBorders>
            <w:shd w:val="clear" w:color="auto" w:fill="auto"/>
            <w:noWrap/>
            <w:vAlign w:val="bottom"/>
            <w:hideMark/>
          </w:tcPr>
          <w:p w14:paraId="354D20E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80.4%</w:t>
            </w:r>
          </w:p>
        </w:tc>
      </w:tr>
      <w:tr w:rsidR="00331FED" w:rsidRPr="00331FED" w14:paraId="19F5FEA7" w14:textId="77777777" w:rsidTr="00331FED">
        <w:trPr>
          <w:trHeight w:val="255"/>
        </w:trPr>
        <w:tc>
          <w:tcPr>
            <w:tcW w:w="1017" w:type="dxa"/>
            <w:tcBorders>
              <w:top w:val="nil"/>
              <w:left w:val="nil"/>
              <w:bottom w:val="nil"/>
              <w:right w:val="nil"/>
            </w:tcBorders>
            <w:shd w:val="clear" w:color="auto" w:fill="auto"/>
            <w:noWrap/>
            <w:vAlign w:val="bottom"/>
            <w:hideMark/>
          </w:tcPr>
          <w:p w14:paraId="58E8F65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C40642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323</w:t>
            </w:r>
          </w:p>
        </w:tc>
        <w:tc>
          <w:tcPr>
            <w:tcW w:w="5012" w:type="dxa"/>
            <w:tcBorders>
              <w:top w:val="nil"/>
              <w:left w:val="nil"/>
              <w:bottom w:val="nil"/>
              <w:right w:val="nil"/>
            </w:tcBorders>
            <w:shd w:val="clear" w:color="auto" w:fill="auto"/>
            <w:vAlign w:val="bottom"/>
            <w:hideMark/>
          </w:tcPr>
          <w:p w14:paraId="4D4F8E4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usluge</w:t>
            </w:r>
          </w:p>
        </w:tc>
        <w:tc>
          <w:tcPr>
            <w:tcW w:w="1561" w:type="dxa"/>
            <w:tcBorders>
              <w:top w:val="nil"/>
              <w:left w:val="nil"/>
              <w:bottom w:val="nil"/>
              <w:right w:val="nil"/>
            </w:tcBorders>
            <w:shd w:val="clear" w:color="auto" w:fill="auto"/>
            <w:noWrap/>
            <w:vAlign w:val="bottom"/>
            <w:hideMark/>
          </w:tcPr>
          <w:p w14:paraId="0013014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15.000,00</w:t>
            </w:r>
          </w:p>
        </w:tc>
        <w:tc>
          <w:tcPr>
            <w:tcW w:w="1327" w:type="dxa"/>
            <w:tcBorders>
              <w:top w:val="nil"/>
              <w:left w:val="nil"/>
              <w:bottom w:val="nil"/>
              <w:right w:val="nil"/>
            </w:tcBorders>
            <w:shd w:val="clear" w:color="auto" w:fill="auto"/>
            <w:noWrap/>
            <w:vAlign w:val="bottom"/>
            <w:hideMark/>
          </w:tcPr>
          <w:p w14:paraId="7425E54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12.060,55</w:t>
            </w:r>
          </w:p>
        </w:tc>
        <w:tc>
          <w:tcPr>
            <w:tcW w:w="960" w:type="dxa"/>
            <w:tcBorders>
              <w:top w:val="nil"/>
              <w:left w:val="nil"/>
              <w:bottom w:val="nil"/>
              <w:right w:val="nil"/>
            </w:tcBorders>
            <w:shd w:val="clear" w:color="auto" w:fill="auto"/>
            <w:noWrap/>
            <w:vAlign w:val="bottom"/>
            <w:hideMark/>
          </w:tcPr>
          <w:p w14:paraId="6CDA9E4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80.4%</w:t>
            </w:r>
          </w:p>
        </w:tc>
      </w:tr>
      <w:tr w:rsidR="00331FED" w:rsidRPr="00331FED" w14:paraId="5E645E4F" w14:textId="77777777" w:rsidTr="00331FED">
        <w:trPr>
          <w:trHeight w:val="510"/>
        </w:trPr>
        <w:tc>
          <w:tcPr>
            <w:tcW w:w="1017" w:type="dxa"/>
            <w:tcBorders>
              <w:top w:val="nil"/>
              <w:left w:val="nil"/>
              <w:bottom w:val="nil"/>
              <w:right w:val="nil"/>
            </w:tcBorders>
            <w:shd w:val="clear" w:color="auto" w:fill="auto"/>
            <w:noWrap/>
            <w:vAlign w:val="bottom"/>
            <w:hideMark/>
          </w:tcPr>
          <w:p w14:paraId="0D371AD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R227C</w:t>
            </w:r>
          </w:p>
        </w:tc>
        <w:tc>
          <w:tcPr>
            <w:tcW w:w="763" w:type="dxa"/>
            <w:tcBorders>
              <w:top w:val="nil"/>
              <w:left w:val="nil"/>
              <w:bottom w:val="nil"/>
              <w:right w:val="nil"/>
            </w:tcBorders>
            <w:shd w:val="clear" w:color="auto" w:fill="auto"/>
            <w:noWrap/>
            <w:vAlign w:val="bottom"/>
            <w:hideMark/>
          </w:tcPr>
          <w:p w14:paraId="160CAF1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3237</w:t>
            </w:r>
          </w:p>
        </w:tc>
        <w:tc>
          <w:tcPr>
            <w:tcW w:w="5012" w:type="dxa"/>
            <w:tcBorders>
              <w:top w:val="nil"/>
              <w:left w:val="nil"/>
              <w:bottom w:val="nil"/>
              <w:right w:val="nil"/>
            </w:tcBorders>
            <w:shd w:val="clear" w:color="auto" w:fill="auto"/>
            <w:vAlign w:val="bottom"/>
            <w:hideMark/>
          </w:tcPr>
          <w:p w14:paraId="7FA53BF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 xml:space="preserve">Ostale intelektualne </w:t>
            </w:r>
            <w:proofErr w:type="spellStart"/>
            <w:r w:rsidRPr="00331FED">
              <w:rPr>
                <w:rFonts w:ascii="Arial" w:eastAsia="Times New Roman" w:hAnsi="Arial" w:cs="Arial"/>
                <w:sz w:val="16"/>
                <w:szCs w:val="16"/>
                <w:lang w:eastAsia="hr-HR"/>
              </w:rPr>
              <w:t>usluge,kazališne</w:t>
            </w:r>
            <w:proofErr w:type="spellEnd"/>
            <w:r w:rsidRPr="00331FED">
              <w:rPr>
                <w:rFonts w:ascii="Arial" w:eastAsia="Times New Roman" w:hAnsi="Arial" w:cs="Arial"/>
                <w:sz w:val="16"/>
                <w:szCs w:val="16"/>
                <w:lang w:eastAsia="hr-HR"/>
              </w:rPr>
              <w:t xml:space="preserve"> </w:t>
            </w:r>
            <w:proofErr w:type="spellStart"/>
            <w:r w:rsidRPr="00331FED">
              <w:rPr>
                <w:rFonts w:ascii="Arial" w:eastAsia="Times New Roman" w:hAnsi="Arial" w:cs="Arial"/>
                <w:sz w:val="16"/>
                <w:szCs w:val="16"/>
                <w:lang w:eastAsia="hr-HR"/>
              </w:rPr>
              <w:t>predstave,izložbe</w:t>
            </w:r>
            <w:proofErr w:type="spellEnd"/>
            <w:r w:rsidRPr="00331FED">
              <w:rPr>
                <w:rFonts w:ascii="Arial" w:eastAsia="Times New Roman" w:hAnsi="Arial" w:cs="Arial"/>
                <w:sz w:val="16"/>
                <w:szCs w:val="16"/>
                <w:lang w:eastAsia="hr-HR"/>
              </w:rPr>
              <w:t>, kreativne radionice</w:t>
            </w:r>
          </w:p>
        </w:tc>
        <w:tc>
          <w:tcPr>
            <w:tcW w:w="1561" w:type="dxa"/>
            <w:tcBorders>
              <w:top w:val="nil"/>
              <w:left w:val="nil"/>
              <w:bottom w:val="nil"/>
              <w:right w:val="nil"/>
            </w:tcBorders>
            <w:shd w:val="clear" w:color="auto" w:fill="auto"/>
            <w:noWrap/>
            <w:vAlign w:val="bottom"/>
            <w:hideMark/>
          </w:tcPr>
          <w:p w14:paraId="00FBAC83"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15.000,00</w:t>
            </w:r>
          </w:p>
        </w:tc>
        <w:tc>
          <w:tcPr>
            <w:tcW w:w="1327" w:type="dxa"/>
            <w:tcBorders>
              <w:top w:val="nil"/>
              <w:left w:val="nil"/>
              <w:bottom w:val="nil"/>
              <w:right w:val="nil"/>
            </w:tcBorders>
            <w:shd w:val="clear" w:color="auto" w:fill="auto"/>
            <w:noWrap/>
            <w:vAlign w:val="bottom"/>
            <w:hideMark/>
          </w:tcPr>
          <w:p w14:paraId="5215CF4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12.060,55</w:t>
            </w:r>
          </w:p>
        </w:tc>
        <w:tc>
          <w:tcPr>
            <w:tcW w:w="960" w:type="dxa"/>
            <w:tcBorders>
              <w:top w:val="nil"/>
              <w:left w:val="nil"/>
              <w:bottom w:val="nil"/>
              <w:right w:val="nil"/>
            </w:tcBorders>
            <w:shd w:val="clear" w:color="auto" w:fill="auto"/>
            <w:noWrap/>
            <w:vAlign w:val="bottom"/>
            <w:hideMark/>
          </w:tcPr>
          <w:p w14:paraId="29BD4DF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80.4%</w:t>
            </w:r>
          </w:p>
        </w:tc>
      </w:tr>
      <w:tr w:rsidR="00331FED" w:rsidRPr="00331FED" w14:paraId="690D2E6F" w14:textId="77777777" w:rsidTr="00331FED">
        <w:trPr>
          <w:trHeight w:val="255"/>
        </w:trPr>
        <w:tc>
          <w:tcPr>
            <w:tcW w:w="1780" w:type="dxa"/>
            <w:gridSpan w:val="2"/>
            <w:tcBorders>
              <w:top w:val="nil"/>
              <w:left w:val="nil"/>
              <w:bottom w:val="nil"/>
              <w:right w:val="nil"/>
            </w:tcBorders>
            <w:shd w:val="clear" w:color="000000" w:fill="auto"/>
            <w:noWrap/>
            <w:vAlign w:val="bottom"/>
            <w:hideMark/>
          </w:tcPr>
          <w:p w14:paraId="4B82E047"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 POMOĆI</w:t>
            </w:r>
          </w:p>
        </w:tc>
        <w:tc>
          <w:tcPr>
            <w:tcW w:w="5012" w:type="dxa"/>
            <w:tcBorders>
              <w:top w:val="nil"/>
              <w:left w:val="nil"/>
              <w:bottom w:val="nil"/>
              <w:right w:val="nil"/>
            </w:tcBorders>
            <w:shd w:val="clear" w:color="000000" w:fill="auto"/>
            <w:vAlign w:val="bottom"/>
            <w:hideMark/>
          </w:tcPr>
          <w:p w14:paraId="76E2ECFD"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w:t>
            </w:r>
          </w:p>
        </w:tc>
        <w:tc>
          <w:tcPr>
            <w:tcW w:w="1561" w:type="dxa"/>
            <w:tcBorders>
              <w:top w:val="nil"/>
              <w:left w:val="nil"/>
              <w:bottom w:val="nil"/>
              <w:right w:val="nil"/>
            </w:tcBorders>
            <w:shd w:val="clear" w:color="000000" w:fill="auto"/>
            <w:noWrap/>
            <w:vAlign w:val="bottom"/>
            <w:hideMark/>
          </w:tcPr>
          <w:p w14:paraId="7AAAA70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auto"/>
            <w:noWrap/>
            <w:vAlign w:val="bottom"/>
            <w:hideMark/>
          </w:tcPr>
          <w:p w14:paraId="7FD5F6B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auto"/>
            <w:noWrap/>
            <w:vAlign w:val="bottom"/>
            <w:hideMark/>
          </w:tcPr>
          <w:p w14:paraId="4E67394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05802A39"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39BB49C4"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2.4. TEKUĆE POMOĆI IZ DRŽAVNOG PRORAČUNA</w:t>
            </w:r>
          </w:p>
        </w:tc>
        <w:tc>
          <w:tcPr>
            <w:tcW w:w="1561" w:type="dxa"/>
            <w:tcBorders>
              <w:top w:val="nil"/>
              <w:left w:val="nil"/>
              <w:bottom w:val="nil"/>
              <w:right w:val="nil"/>
            </w:tcBorders>
            <w:shd w:val="clear" w:color="000000" w:fill="FFFF99"/>
            <w:noWrap/>
            <w:vAlign w:val="bottom"/>
            <w:hideMark/>
          </w:tcPr>
          <w:p w14:paraId="6109BE3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FFFF99"/>
            <w:noWrap/>
            <w:vAlign w:val="bottom"/>
            <w:hideMark/>
          </w:tcPr>
          <w:p w14:paraId="4DD23D6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FFFF99"/>
            <w:noWrap/>
            <w:vAlign w:val="bottom"/>
            <w:hideMark/>
          </w:tcPr>
          <w:p w14:paraId="158AB64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45115CF0"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20E0916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2.4.1 Tekuće pomoći iz državnog proračuna za PK</w:t>
            </w:r>
          </w:p>
        </w:tc>
        <w:tc>
          <w:tcPr>
            <w:tcW w:w="1561" w:type="dxa"/>
            <w:tcBorders>
              <w:top w:val="nil"/>
              <w:left w:val="nil"/>
              <w:bottom w:val="nil"/>
              <w:right w:val="nil"/>
            </w:tcBorders>
            <w:shd w:val="clear" w:color="000000" w:fill="FFFFCC"/>
            <w:noWrap/>
            <w:vAlign w:val="bottom"/>
            <w:hideMark/>
          </w:tcPr>
          <w:p w14:paraId="62377F0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FFFFCC"/>
            <w:noWrap/>
            <w:vAlign w:val="bottom"/>
            <w:hideMark/>
          </w:tcPr>
          <w:p w14:paraId="061007A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FFFFCC"/>
            <w:noWrap/>
            <w:vAlign w:val="bottom"/>
            <w:hideMark/>
          </w:tcPr>
          <w:p w14:paraId="3001832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B9D48B6"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462740F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6AF5605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CCFFCC"/>
            <w:noWrap/>
            <w:vAlign w:val="bottom"/>
            <w:hideMark/>
          </w:tcPr>
          <w:p w14:paraId="627E8E9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CCFFCC"/>
            <w:noWrap/>
            <w:vAlign w:val="bottom"/>
            <w:hideMark/>
          </w:tcPr>
          <w:p w14:paraId="2C307FA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11BB1EC1"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3BFB464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lastRenderedPageBreak/>
              <w:t>Funkcijska klasifikacija  0820 Službe kulture</w:t>
            </w:r>
          </w:p>
        </w:tc>
        <w:tc>
          <w:tcPr>
            <w:tcW w:w="1561" w:type="dxa"/>
            <w:tcBorders>
              <w:top w:val="nil"/>
              <w:left w:val="nil"/>
              <w:bottom w:val="nil"/>
              <w:right w:val="nil"/>
            </w:tcBorders>
            <w:shd w:val="clear" w:color="000000" w:fill="CCFFFF"/>
            <w:noWrap/>
            <w:vAlign w:val="bottom"/>
            <w:hideMark/>
          </w:tcPr>
          <w:p w14:paraId="31C5168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1327" w:type="dxa"/>
            <w:tcBorders>
              <w:top w:val="nil"/>
              <w:left w:val="nil"/>
              <w:bottom w:val="nil"/>
              <w:right w:val="nil"/>
            </w:tcBorders>
            <w:shd w:val="clear" w:color="000000" w:fill="CCFFFF"/>
            <w:noWrap/>
            <w:vAlign w:val="bottom"/>
            <w:hideMark/>
          </w:tcPr>
          <w:p w14:paraId="70FDD3A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w:t>
            </w:r>
          </w:p>
        </w:tc>
        <w:tc>
          <w:tcPr>
            <w:tcW w:w="960" w:type="dxa"/>
            <w:tcBorders>
              <w:top w:val="nil"/>
              <w:left w:val="nil"/>
              <w:bottom w:val="nil"/>
              <w:right w:val="nil"/>
            </w:tcBorders>
            <w:shd w:val="clear" w:color="000000" w:fill="CCFFFF"/>
            <w:noWrap/>
            <w:vAlign w:val="bottom"/>
            <w:hideMark/>
          </w:tcPr>
          <w:p w14:paraId="54AD26E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E12F5A0" w14:textId="77777777" w:rsidTr="00331FED">
        <w:trPr>
          <w:trHeight w:val="255"/>
        </w:trPr>
        <w:tc>
          <w:tcPr>
            <w:tcW w:w="1017" w:type="dxa"/>
            <w:tcBorders>
              <w:top w:val="nil"/>
              <w:left w:val="nil"/>
              <w:bottom w:val="nil"/>
              <w:right w:val="nil"/>
            </w:tcBorders>
            <w:shd w:val="clear" w:color="auto" w:fill="auto"/>
            <w:noWrap/>
            <w:vAlign w:val="bottom"/>
            <w:hideMark/>
          </w:tcPr>
          <w:p w14:paraId="52977E9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18E16F8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w:t>
            </w:r>
          </w:p>
        </w:tc>
        <w:tc>
          <w:tcPr>
            <w:tcW w:w="5012" w:type="dxa"/>
            <w:tcBorders>
              <w:top w:val="nil"/>
              <w:left w:val="nil"/>
              <w:bottom w:val="nil"/>
              <w:right w:val="nil"/>
            </w:tcBorders>
            <w:shd w:val="clear" w:color="auto" w:fill="auto"/>
            <w:vAlign w:val="bottom"/>
            <w:hideMark/>
          </w:tcPr>
          <w:p w14:paraId="1B81739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poslovanja</w:t>
            </w:r>
          </w:p>
        </w:tc>
        <w:tc>
          <w:tcPr>
            <w:tcW w:w="1561" w:type="dxa"/>
            <w:tcBorders>
              <w:top w:val="nil"/>
              <w:left w:val="nil"/>
              <w:bottom w:val="nil"/>
              <w:right w:val="nil"/>
            </w:tcBorders>
            <w:shd w:val="clear" w:color="auto" w:fill="auto"/>
            <w:noWrap/>
            <w:vAlign w:val="bottom"/>
            <w:hideMark/>
          </w:tcPr>
          <w:p w14:paraId="503CACB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1327" w:type="dxa"/>
            <w:tcBorders>
              <w:top w:val="nil"/>
              <w:left w:val="nil"/>
              <w:bottom w:val="nil"/>
              <w:right w:val="nil"/>
            </w:tcBorders>
            <w:shd w:val="clear" w:color="auto" w:fill="auto"/>
            <w:noWrap/>
            <w:vAlign w:val="bottom"/>
            <w:hideMark/>
          </w:tcPr>
          <w:p w14:paraId="42B9E2A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960" w:type="dxa"/>
            <w:tcBorders>
              <w:top w:val="nil"/>
              <w:left w:val="nil"/>
              <w:bottom w:val="nil"/>
              <w:right w:val="nil"/>
            </w:tcBorders>
            <w:shd w:val="clear" w:color="auto" w:fill="auto"/>
            <w:noWrap/>
            <w:vAlign w:val="bottom"/>
            <w:hideMark/>
          </w:tcPr>
          <w:p w14:paraId="7039377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63F9DED1" w14:textId="77777777" w:rsidTr="00331FED">
        <w:trPr>
          <w:trHeight w:val="255"/>
        </w:trPr>
        <w:tc>
          <w:tcPr>
            <w:tcW w:w="1017" w:type="dxa"/>
            <w:tcBorders>
              <w:top w:val="nil"/>
              <w:left w:val="nil"/>
              <w:bottom w:val="nil"/>
              <w:right w:val="nil"/>
            </w:tcBorders>
            <w:shd w:val="clear" w:color="auto" w:fill="auto"/>
            <w:noWrap/>
            <w:vAlign w:val="bottom"/>
            <w:hideMark/>
          </w:tcPr>
          <w:p w14:paraId="1865E9F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18CCB532"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w:t>
            </w:r>
          </w:p>
        </w:tc>
        <w:tc>
          <w:tcPr>
            <w:tcW w:w="5012" w:type="dxa"/>
            <w:tcBorders>
              <w:top w:val="nil"/>
              <w:left w:val="nil"/>
              <w:bottom w:val="nil"/>
              <w:right w:val="nil"/>
            </w:tcBorders>
            <w:shd w:val="clear" w:color="auto" w:fill="auto"/>
            <w:vAlign w:val="bottom"/>
            <w:hideMark/>
          </w:tcPr>
          <w:p w14:paraId="004FEF3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Materijalni rashodi</w:t>
            </w:r>
          </w:p>
        </w:tc>
        <w:tc>
          <w:tcPr>
            <w:tcW w:w="1561" w:type="dxa"/>
            <w:tcBorders>
              <w:top w:val="nil"/>
              <w:left w:val="nil"/>
              <w:bottom w:val="nil"/>
              <w:right w:val="nil"/>
            </w:tcBorders>
            <w:shd w:val="clear" w:color="auto" w:fill="auto"/>
            <w:noWrap/>
            <w:vAlign w:val="bottom"/>
            <w:hideMark/>
          </w:tcPr>
          <w:p w14:paraId="1598153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1327" w:type="dxa"/>
            <w:tcBorders>
              <w:top w:val="nil"/>
              <w:left w:val="nil"/>
              <w:bottom w:val="nil"/>
              <w:right w:val="nil"/>
            </w:tcBorders>
            <w:shd w:val="clear" w:color="auto" w:fill="auto"/>
            <w:noWrap/>
            <w:vAlign w:val="bottom"/>
            <w:hideMark/>
          </w:tcPr>
          <w:p w14:paraId="06721CA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960" w:type="dxa"/>
            <w:tcBorders>
              <w:top w:val="nil"/>
              <w:left w:val="nil"/>
              <w:bottom w:val="nil"/>
              <w:right w:val="nil"/>
            </w:tcBorders>
            <w:shd w:val="clear" w:color="auto" w:fill="auto"/>
            <w:noWrap/>
            <w:vAlign w:val="bottom"/>
            <w:hideMark/>
          </w:tcPr>
          <w:p w14:paraId="62C2BDD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65B96E1F" w14:textId="77777777" w:rsidTr="00331FED">
        <w:trPr>
          <w:trHeight w:val="255"/>
        </w:trPr>
        <w:tc>
          <w:tcPr>
            <w:tcW w:w="1017" w:type="dxa"/>
            <w:tcBorders>
              <w:top w:val="nil"/>
              <w:left w:val="nil"/>
              <w:bottom w:val="nil"/>
              <w:right w:val="nil"/>
            </w:tcBorders>
            <w:shd w:val="clear" w:color="auto" w:fill="auto"/>
            <w:noWrap/>
            <w:vAlign w:val="bottom"/>
            <w:hideMark/>
          </w:tcPr>
          <w:p w14:paraId="03E5D1B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22AA3E02"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323</w:t>
            </w:r>
          </w:p>
        </w:tc>
        <w:tc>
          <w:tcPr>
            <w:tcW w:w="5012" w:type="dxa"/>
            <w:tcBorders>
              <w:top w:val="nil"/>
              <w:left w:val="nil"/>
              <w:bottom w:val="nil"/>
              <w:right w:val="nil"/>
            </w:tcBorders>
            <w:shd w:val="clear" w:color="auto" w:fill="auto"/>
            <w:vAlign w:val="bottom"/>
            <w:hideMark/>
          </w:tcPr>
          <w:p w14:paraId="781989D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usluge</w:t>
            </w:r>
          </w:p>
        </w:tc>
        <w:tc>
          <w:tcPr>
            <w:tcW w:w="1561" w:type="dxa"/>
            <w:tcBorders>
              <w:top w:val="nil"/>
              <w:left w:val="nil"/>
              <w:bottom w:val="nil"/>
              <w:right w:val="nil"/>
            </w:tcBorders>
            <w:shd w:val="clear" w:color="auto" w:fill="auto"/>
            <w:noWrap/>
            <w:vAlign w:val="bottom"/>
            <w:hideMark/>
          </w:tcPr>
          <w:p w14:paraId="06CB243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1327" w:type="dxa"/>
            <w:tcBorders>
              <w:top w:val="nil"/>
              <w:left w:val="nil"/>
              <w:bottom w:val="nil"/>
              <w:right w:val="nil"/>
            </w:tcBorders>
            <w:shd w:val="clear" w:color="auto" w:fill="auto"/>
            <w:noWrap/>
            <w:vAlign w:val="bottom"/>
            <w:hideMark/>
          </w:tcPr>
          <w:p w14:paraId="3A39946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w:t>
            </w:r>
          </w:p>
        </w:tc>
        <w:tc>
          <w:tcPr>
            <w:tcW w:w="960" w:type="dxa"/>
            <w:tcBorders>
              <w:top w:val="nil"/>
              <w:left w:val="nil"/>
              <w:bottom w:val="nil"/>
              <w:right w:val="nil"/>
            </w:tcBorders>
            <w:shd w:val="clear" w:color="auto" w:fill="auto"/>
            <w:noWrap/>
            <w:vAlign w:val="bottom"/>
            <w:hideMark/>
          </w:tcPr>
          <w:p w14:paraId="4DFFB46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1A2A71E4" w14:textId="77777777" w:rsidTr="00331FED">
        <w:trPr>
          <w:trHeight w:val="255"/>
        </w:trPr>
        <w:tc>
          <w:tcPr>
            <w:tcW w:w="1017" w:type="dxa"/>
            <w:tcBorders>
              <w:top w:val="nil"/>
              <w:left w:val="nil"/>
              <w:bottom w:val="nil"/>
              <w:right w:val="nil"/>
            </w:tcBorders>
            <w:shd w:val="clear" w:color="auto" w:fill="auto"/>
            <w:noWrap/>
            <w:vAlign w:val="bottom"/>
            <w:hideMark/>
          </w:tcPr>
          <w:p w14:paraId="15C281C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R227</w:t>
            </w:r>
          </w:p>
        </w:tc>
        <w:tc>
          <w:tcPr>
            <w:tcW w:w="763" w:type="dxa"/>
            <w:tcBorders>
              <w:top w:val="nil"/>
              <w:left w:val="nil"/>
              <w:bottom w:val="nil"/>
              <w:right w:val="nil"/>
            </w:tcBorders>
            <w:shd w:val="clear" w:color="auto" w:fill="auto"/>
            <w:noWrap/>
            <w:vAlign w:val="bottom"/>
            <w:hideMark/>
          </w:tcPr>
          <w:p w14:paraId="61F9024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3237</w:t>
            </w:r>
          </w:p>
        </w:tc>
        <w:tc>
          <w:tcPr>
            <w:tcW w:w="5012" w:type="dxa"/>
            <w:tcBorders>
              <w:top w:val="nil"/>
              <w:left w:val="nil"/>
              <w:bottom w:val="nil"/>
              <w:right w:val="nil"/>
            </w:tcBorders>
            <w:shd w:val="clear" w:color="auto" w:fill="auto"/>
            <w:vAlign w:val="bottom"/>
            <w:hideMark/>
          </w:tcPr>
          <w:p w14:paraId="28D897D0"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Predstava za djecu "Ljeto za pet"</w:t>
            </w:r>
          </w:p>
        </w:tc>
        <w:tc>
          <w:tcPr>
            <w:tcW w:w="1561" w:type="dxa"/>
            <w:tcBorders>
              <w:top w:val="nil"/>
              <w:left w:val="nil"/>
              <w:bottom w:val="nil"/>
              <w:right w:val="nil"/>
            </w:tcBorders>
            <w:shd w:val="clear" w:color="auto" w:fill="auto"/>
            <w:noWrap/>
            <w:vAlign w:val="bottom"/>
            <w:hideMark/>
          </w:tcPr>
          <w:p w14:paraId="1844C76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w:t>
            </w:r>
          </w:p>
        </w:tc>
        <w:tc>
          <w:tcPr>
            <w:tcW w:w="1327" w:type="dxa"/>
            <w:tcBorders>
              <w:top w:val="nil"/>
              <w:left w:val="nil"/>
              <w:bottom w:val="nil"/>
              <w:right w:val="nil"/>
            </w:tcBorders>
            <w:shd w:val="clear" w:color="auto" w:fill="auto"/>
            <w:noWrap/>
            <w:vAlign w:val="bottom"/>
            <w:hideMark/>
          </w:tcPr>
          <w:p w14:paraId="21A18C4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w:t>
            </w:r>
          </w:p>
        </w:tc>
        <w:tc>
          <w:tcPr>
            <w:tcW w:w="960" w:type="dxa"/>
            <w:tcBorders>
              <w:top w:val="nil"/>
              <w:left w:val="nil"/>
              <w:bottom w:val="nil"/>
              <w:right w:val="nil"/>
            </w:tcBorders>
            <w:shd w:val="clear" w:color="auto" w:fill="auto"/>
            <w:noWrap/>
            <w:vAlign w:val="bottom"/>
            <w:hideMark/>
          </w:tcPr>
          <w:p w14:paraId="4D8FA143"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024DFCBB" w14:textId="77777777" w:rsidTr="00331FED">
        <w:trPr>
          <w:trHeight w:val="255"/>
        </w:trPr>
        <w:tc>
          <w:tcPr>
            <w:tcW w:w="6792" w:type="dxa"/>
            <w:gridSpan w:val="3"/>
            <w:tcBorders>
              <w:top w:val="nil"/>
              <w:left w:val="nil"/>
              <w:bottom w:val="nil"/>
              <w:right w:val="nil"/>
            </w:tcBorders>
            <w:shd w:val="clear" w:color="000000" w:fill="CCCCFF"/>
            <w:noWrap/>
            <w:vAlign w:val="bottom"/>
            <w:hideMark/>
          </w:tcPr>
          <w:p w14:paraId="695FF68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Kapitalni projekt K100001 KNJIŽNA I NEKNJIŽNA GRAĐA </w:t>
            </w:r>
          </w:p>
        </w:tc>
        <w:tc>
          <w:tcPr>
            <w:tcW w:w="1561" w:type="dxa"/>
            <w:tcBorders>
              <w:top w:val="nil"/>
              <w:left w:val="nil"/>
              <w:bottom w:val="nil"/>
              <w:right w:val="nil"/>
            </w:tcBorders>
            <w:shd w:val="clear" w:color="000000" w:fill="CCCCFF"/>
            <w:noWrap/>
            <w:vAlign w:val="bottom"/>
            <w:hideMark/>
          </w:tcPr>
          <w:p w14:paraId="21820D9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45.486,45</w:t>
            </w:r>
          </w:p>
        </w:tc>
        <w:tc>
          <w:tcPr>
            <w:tcW w:w="1327" w:type="dxa"/>
            <w:tcBorders>
              <w:top w:val="nil"/>
              <w:left w:val="nil"/>
              <w:bottom w:val="nil"/>
              <w:right w:val="nil"/>
            </w:tcBorders>
            <w:shd w:val="clear" w:color="000000" w:fill="CCCCFF"/>
            <w:noWrap/>
            <w:vAlign w:val="bottom"/>
            <w:hideMark/>
          </w:tcPr>
          <w:p w14:paraId="1550EEB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40.486,45</w:t>
            </w:r>
          </w:p>
        </w:tc>
        <w:tc>
          <w:tcPr>
            <w:tcW w:w="960" w:type="dxa"/>
            <w:tcBorders>
              <w:top w:val="nil"/>
              <w:left w:val="nil"/>
              <w:bottom w:val="nil"/>
              <w:right w:val="nil"/>
            </w:tcBorders>
            <w:shd w:val="clear" w:color="000000" w:fill="CCCCFF"/>
            <w:noWrap/>
            <w:vAlign w:val="bottom"/>
            <w:hideMark/>
          </w:tcPr>
          <w:p w14:paraId="5CE2C28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89.01%</w:t>
            </w:r>
          </w:p>
        </w:tc>
      </w:tr>
      <w:tr w:rsidR="00331FED" w:rsidRPr="00331FED" w14:paraId="3DF85431"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04E54830"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1. TEKUĆE POMOĆI  </w:t>
            </w:r>
          </w:p>
        </w:tc>
        <w:tc>
          <w:tcPr>
            <w:tcW w:w="1561" w:type="dxa"/>
            <w:tcBorders>
              <w:top w:val="nil"/>
              <w:left w:val="nil"/>
              <w:bottom w:val="nil"/>
              <w:right w:val="nil"/>
            </w:tcBorders>
            <w:shd w:val="clear" w:color="000000" w:fill="auto"/>
            <w:noWrap/>
            <w:vAlign w:val="bottom"/>
            <w:hideMark/>
          </w:tcPr>
          <w:p w14:paraId="6B0EFA0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auto"/>
            <w:noWrap/>
            <w:vAlign w:val="bottom"/>
            <w:hideMark/>
          </w:tcPr>
          <w:p w14:paraId="389AF64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auto"/>
            <w:noWrap/>
            <w:vAlign w:val="bottom"/>
            <w:hideMark/>
          </w:tcPr>
          <w:p w14:paraId="2BE6528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80.0%</w:t>
            </w:r>
          </w:p>
        </w:tc>
      </w:tr>
      <w:tr w:rsidR="00331FED" w:rsidRPr="00331FED" w14:paraId="41335457"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7AC2A527"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1846C2B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FFFF99"/>
            <w:noWrap/>
            <w:vAlign w:val="bottom"/>
            <w:hideMark/>
          </w:tcPr>
          <w:p w14:paraId="6DA83ED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FFFF99"/>
            <w:noWrap/>
            <w:vAlign w:val="bottom"/>
            <w:hideMark/>
          </w:tcPr>
          <w:p w14:paraId="6A7FBAE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80.0%</w:t>
            </w:r>
          </w:p>
        </w:tc>
      </w:tr>
      <w:tr w:rsidR="00331FED" w:rsidRPr="00331FED" w14:paraId="1E1E8CD3"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69376E8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0E9965C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CCFFCC"/>
            <w:noWrap/>
            <w:vAlign w:val="bottom"/>
            <w:hideMark/>
          </w:tcPr>
          <w:p w14:paraId="2DE33AF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CCFFCC"/>
            <w:noWrap/>
            <w:vAlign w:val="bottom"/>
            <w:hideMark/>
          </w:tcPr>
          <w:p w14:paraId="015B141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80.0%</w:t>
            </w:r>
          </w:p>
        </w:tc>
      </w:tr>
      <w:tr w:rsidR="00331FED" w:rsidRPr="00331FED" w14:paraId="65D1EF90"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150D45A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39361C8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25.000,00</w:t>
            </w:r>
          </w:p>
        </w:tc>
        <w:tc>
          <w:tcPr>
            <w:tcW w:w="1327" w:type="dxa"/>
            <w:tcBorders>
              <w:top w:val="nil"/>
              <w:left w:val="nil"/>
              <w:bottom w:val="nil"/>
              <w:right w:val="nil"/>
            </w:tcBorders>
            <w:shd w:val="clear" w:color="000000" w:fill="CCFFFF"/>
            <w:noWrap/>
            <w:vAlign w:val="bottom"/>
            <w:hideMark/>
          </w:tcPr>
          <w:p w14:paraId="6BF23F9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CCFFFF"/>
            <w:noWrap/>
            <w:vAlign w:val="bottom"/>
            <w:hideMark/>
          </w:tcPr>
          <w:p w14:paraId="477EC82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80.0%</w:t>
            </w:r>
          </w:p>
        </w:tc>
      </w:tr>
      <w:tr w:rsidR="00331FED" w:rsidRPr="00331FED" w14:paraId="601B7015" w14:textId="77777777" w:rsidTr="00331FED">
        <w:trPr>
          <w:trHeight w:val="255"/>
        </w:trPr>
        <w:tc>
          <w:tcPr>
            <w:tcW w:w="1017" w:type="dxa"/>
            <w:tcBorders>
              <w:top w:val="nil"/>
              <w:left w:val="nil"/>
              <w:bottom w:val="nil"/>
              <w:right w:val="nil"/>
            </w:tcBorders>
            <w:shd w:val="clear" w:color="auto" w:fill="auto"/>
            <w:noWrap/>
            <w:vAlign w:val="bottom"/>
            <w:hideMark/>
          </w:tcPr>
          <w:p w14:paraId="41E04E4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55275035"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w:t>
            </w:r>
          </w:p>
        </w:tc>
        <w:tc>
          <w:tcPr>
            <w:tcW w:w="5012" w:type="dxa"/>
            <w:tcBorders>
              <w:top w:val="nil"/>
              <w:left w:val="nil"/>
              <w:bottom w:val="nil"/>
              <w:right w:val="nil"/>
            </w:tcBorders>
            <w:shd w:val="clear" w:color="auto" w:fill="auto"/>
            <w:vAlign w:val="bottom"/>
            <w:hideMark/>
          </w:tcPr>
          <w:p w14:paraId="603CE25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poslovanja</w:t>
            </w:r>
          </w:p>
        </w:tc>
        <w:tc>
          <w:tcPr>
            <w:tcW w:w="1561" w:type="dxa"/>
            <w:tcBorders>
              <w:top w:val="nil"/>
              <w:left w:val="nil"/>
              <w:bottom w:val="nil"/>
              <w:right w:val="nil"/>
            </w:tcBorders>
            <w:shd w:val="clear" w:color="auto" w:fill="auto"/>
            <w:noWrap/>
            <w:vAlign w:val="bottom"/>
            <w:hideMark/>
          </w:tcPr>
          <w:p w14:paraId="1AC4CCD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0AF36A1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0,00</w:t>
            </w:r>
          </w:p>
        </w:tc>
        <w:tc>
          <w:tcPr>
            <w:tcW w:w="960" w:type="dxa"/>
            <w:tcBorders>
              <w:top w:val="nil"/>
              <w:left w:val="nil"/>
              <w:bottom w:val="nil"/>
              <w:right w:val="nil"/>
            </w:tcBorders>
            <w:shd w:val="clear" w:color="auto" w:fill="auto"/>
            <w:noWrap/>
            <w:vAlign w:val="bottom"/>
            <w:hideMark/>
          </w:tcPr>
          <w:p w14:paraId="373AA6B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w:t>
            </w:r>
          </w:p>
        </w:tc>
      </w:tr>
      <w:tr w:rsidR="00331FED" w:rsidRPr="00331FED" w14:paraId="357BD5BF" w14:textId="77777777" w:rsidTr="00331FED">
        <w:trPr>
          <w:trHeight w:val="255"/>
        </w:trPr>
        <w:tc>
          <w:tcPr>
            <w:tcW w:w="1017" w:type="dxa"/>
            <w:tcBorders>
              <w:top w:val="nil"/>
              <w:left w:val="nil"/>
              <w:bottom w:val="nil"/>
              <w:right w:val="nil"/>
            </w:tcBorders>
            <w:shd w:val="clear" w:color="auto" w:fill="auto"/>
            <w:noWrap/>
            <w:vAlign w:val="bottom"/>
            <w:hideMark/>
          </w:tcPr>
          <w:p w14:paraId="17A7C42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1A1CBC9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w:t>
            </w:r>
          </w:p>
        </w:tc>
        <w:tc>
          <w:tcPr>
            <w:tcW w:w="5012" w:type="dxa"/>
            <w:tcBorders>
              <w:top w:val="nil"/>
              <w:left w:val="nil"/>
              <w:bottom w:val="nil"/>
              <w:right w:val="nil"/>
            </w:tcBorders>
            <w:shd w:val="clear" w:color="auto" w:fill="auto"/>
            <w:vAlign w:val="bottom"/>
            <w:hideMark/>
          </w:tcPr>
          <w:p w14:paraId="5B7B13E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Materijalni rashodi</w:t>
            </w:r>
          </w:p>
        </w:tc>
        <w:tc>
          <w:tcPr>
            <w:tcW w:w="1561" w:type="dxa"/>
            <w:tcBorders>
              <w:top w:val="nil"/>
              <w:left w:val="nil"/>
              <w:bottom w:val="nil"/>
              <w:right w:val="nil"/>
            </w:tcBorders>
            <w:shd w:val="clear" w:color="auto" w:fill="auto"/>
            <w:noWrap/>
            <w:vAlign w:val="bottom"/>
            <w:hideMark/>
          </w:tcPr>
          <w:p w14:paraId="1BB7E0E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783C098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0,00</w:t>
            </w:r>
          </w:p>
        </w:tc>
        <w:tc>
          <w:tcPr>
            <w:tcW w:w="960" w:type="dxa"/>
            <w:tcBorders>
              <w:top w:val="nil"/>
              <w:left w:val="nil"/>
              <w:bottom w:val="nil"/>
              <w:right w:val="nil"/>
            </w:tcBorders>
            <w:shd w:val="clear" w:color="auto" w:fill="auto"/>
            <w:noWrap/>
            <w:vAlign w:val="bottom"/>
            <w:hideMark/>
          </w:tcPr>
          <w:p w14:paraId="3245A94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w:t>
            </w:r>
          </w:p>
        </w:tc>
      </w:tr>
      <w:tr w:rsidR="00331FED" w:rsidRPr="00331FED" w14:paraId="4C8193EC" w14:textId="77777777" w:rsidTr="00331FED">
        <w:trPr>
          <w:trHeight w:val="255"/>
        </w:trPr>
        <w:tc>
          <w:tcPr>
            <w:tcW w:w="1017" w:type="dxa"/>
            <w:tcBorders>
              <w:top w:val="nil"/>
              <w:left w:val="nil"/>
              <w:bottom w:val="nil"/>
              <w:right w:val="nil"/>
            </w:tcBorders>
            <w:shd w:val="clear" w:color="auto" w:fill="auto"/>
            <w:noWrap/>
            <w:vAlign w:val="bottom"/>
            <w:hideMark/>
          </w:tcPr>
          <w:p w14:paraId="6AC3C8C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3F9F2D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323</w:t>
            </w:r>
          </w:p>
        </w:tc>
        <w:tc>
          <w:tcPr>
            <w:tcW w:w="5012" w:type="dxa"/>
            <w:tcBorders>
              <w:top w:val="nil"/>
              <w:left w:val="nil"/>
              <w:bottom w:val="nil"/>
              <w:right w:val="nil"/>
            </w:tcBorders>
            <w:shd w:val="clear" w:color="auto" w:fill="auto"/>
            <w:vAlign w:val="bottom"/>
            <w:hideMark/>
          </w:tcPr>
          <w:p w14:paraId="56E755E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usluge</w:t>
            </w:r>
          </w:p>
        </w:tc>
        <w:tc>
          <w:tcPr>
            <w:tcW w:w="1561" w:type="dxa"/>
            <w:tcBorders>
              <w:top w:val="nil"/>
              <w:left w:val="nil"/>
              <w:bottom w:val="nil"/>
              <w:right w:val="nil"/>
            </w:tcBorders>
            <w:shd w:val="clear" w:color="auto" w:fill="auto"/>
            <w:noWrap/>
            <w:vAlign w:val="bottom"/>
            <w:hideMark/>
          </w:tcPr>
          <w:p w14:paraId="03D6CF7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62E2C91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0,00</w:t>
            </w:r>
          </w:p>
        </w:tc>
        <w:tc>
          <w:tcPr>
            <w:tcW w:w="960" w:type="dxa"/>
            <w:tcBorders>
              <w:top w:val="nil"/>
              <w:left w:val="nil"/>
              <w:bottom w:val="nil"/>
              <w:right w:val="nil"/>
            </w:tcBorders>
            <w:shd w:val="clear" w:color="auto" w:fill="auto"/>
            <w:noWrap/>
            <w:vAlign w:val="bottom"/>
            <w:hideMark/>
          </w:tcPr>
          <w:p w14:paraId="3148AF8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0.0%</w:t>
            </w:r>
          </w:p>
        </w:tc>
      </w:tr>
      <w:tr w:rsidR="00331FED" w:rsidRPr="00331FED" w14:paraId="32F1E528" w14:textId="77777777" w:rsidTr="00331FED">
        <w:trPr>
          <w:trHeight w:val="510"/>
        </w:trPr>
        <w:tc>
          <w:tcPr>
            <w:tcW w:w="1017" w:type="dxa"/>
            <w:tcBorders>
              <w:top w:val="nil"/>
              <w:left w:val="nil"/>
              <w:bottom w:val="nil"/>
              <w:right w:val="nil"/>
            </w:tcBorders>
            <w:shd w:val="clear" w:color="auto" w:fill="auto"/>
            <w:noWrap/>
            <w:vAlign w:val="bottom"/>
            <w:hideMark/>
          </w:tcPr>
          <w:p w14:paraId="2214971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R072D</w:t>
            </w:r>
          </w:p>
        </w:tc>
        <w:tc>
          <w:tcPr>
            <w:tcW w:w="763" w:type="dxa"/>
            <w:tcBorders>
              <w:top w:val="nil"/>
              <w:left w:val="nil"/>
              <w:bottom w:val="nil"/>
              <w:right w:val="nil"/>
            </w:tcBorders>
            <w:shd w:val="clear" w:color="auto" w:fill="auto"/>
            <w:noWrap/>
            <w:vAlign w:val="bottom"/>
            <w:hideMark/>
          </w:tcPr>
          <w:p w14:paraId="0AF4CC0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3233</w:t>
            </w:r>
          </w:p>
        </w:tc>
        <w:tc>
          <w:tcPr>
            <w:tcW w:w="5012" w:type="dxa"/>
            <w:tcBorders>
              <w:top w:val="nil"/>
              <w:left w:val="nil"/>
              <w:bottom w:val="nil"/>
              <w:right w:val="nil"/>
            </w:tcBorders>
            <w:shd w:val="clear" w:color="auto" w:fill="auto"/>
            <w:vAlign w:val="bottom"/>
            <w:hideMark/>
          </w:tcPr>
          <w:p w14:paraId="6C43383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Izrada pod domene na web stranici za e-katalog i e-knjige</w:t>
            </w:r>
          </w:p>
        </w:tc>
        <w:tc>
          <w:tcPr>
            <w:tcW w:w="1561" w:type="dxa"/>
            <w:tcBorders>
              <w:top w:val="nil"/>
              <w:left w:val="nil"/>
              <w:bottom w:val="nil"/>
              <w:right w:val="nil"/>
            </w:tcBorders>
            <w:shd w:val="clear" w:color="auto" w:fill="auto"/>
            <w:noWrap/>
            <w:vAlign w:val="bottom"/>
            <w:hideMark/>
          </w:tcPr>
          <w:p w14:paraId="69D0D83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1327" w:type="dxa"/>
            <w:tcBorders>
              <w:top w:val="nil"/>
              <w:left w:val="nil"/>
              <w:bottom w:val="nil"/>
              <w:right w:val="nil"/>
            </w:tcBorders>
            <w:shd w:val="clear" w:color="auto" w:fill="auto"/>
            <w:noWrap/>
            <w:vAlign w:val="bottom"/>
            <w:hideMark/>
          </w:tcPr>
          <w:p w14:paraId="0C02C8D0"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0,00</w:t>
            </w:r>
          </w:p>
        </w:tc>
        <w:tc>
          <w:tcPr>
            <w:tcW w:w="960" w:type="dxa"/>
            <w:tcBorders>
              <w:top w:val="nil"/>
              <w:left w:val="nil"/>
              <w:bottom w:val="nil"/>
              <w:right w:val="nil"/>
            </w:tcBorders>
            <w:shd w:val="clear" w:color="auto" w:fill="auto"/>
            <w:noWrap/>
            <w:vAlign w:val="bottom"/>
            <w:hideMark/>
          </w:tcPr>
          <w:p w14:paraId="61DE9473"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0.0%</w:t>
            </w:r>
          </w:p>
        </w:tc>
      </w:tr>
      <w:tr w:rsidR="00331FED" w:rsidRPr="00331FED" w14:paraId="6E5CCF86" w14:textId="77777777" w:rsidTr="00331FED">
        <w:trPr>
          <w:trHeight w:val="255"/>
        </w:trPr>
        <w:tc>
          <w:tcPr>
            <w:tcW w:w="1017" w:type="dxa"/>
            <w:tcBorders>
              <w:top w:val="nil"/>
              <w:left w:val="nil"/>
              <w:bottom w:val="nil"/>
              <w:right w:val="nil"/>
            </w:tcBorders>
            <w:shd w:val="clear" w:color="auto" w:fill="auto"/>
            <w:noWrap/>
            <w:vAlign w:val="bottom"/>
            <w:hideMark/>
          </w:tcPr>
          <w:p w14:paraId="04F10028" w14:textId="77777777" w:rsidR="00331FED" w:rsidRPr="00331FED" w:rsidRDefault="00331FED" w:rsidP="00331FED">
            <w:pPr>
              <w:spacing w:after="0" w:line="240" w:lineRule="auto"/>
              <w:jc w:val="right"/>
              <w:rPr>
                <w:rFonts w:ascii="Arial" w:eastAsia="Times New Roman" w:hAnsi="Arial" w:cs="Arial"/>
                <w:sz w:val="16"/>
                <w:szCs w:val="16"/>
                <w:lang w:eastAsia="hr-HR"/>
              </w:rPr>
            </w:pPr>
          </w:p>
        </w:tc>
        <w:tc>
          <w:tcPr>
            <w:tcW w:w="763" w:type="dxa"/>
            <w:tcBorders>
              <w:top w:val="nil"/>
              <w:left w:val="nil"/>
              <w:bottom w:val="nil"/>
              <w:right w:val="nil"/>
            </w:tcBorders>
            <w:shd w:val="clear" w:color="auto" w:fill="auto"/>
            <w:noWrap/>
            <w:vAlign w:val="bottom"/>
            <w:hideMark/>
          </w:tcPr>
          <w:p w14:paraId="2C9FC31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080C2AE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55D7198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1327" w:type="dxa"/>
            <w:tcBorders>
              <w:top w:val="nil"/>
              <w:left w:val="nil"/>
              <w:bottom w:val="nil"/>
              <w:right w:val="nil"/>
            </w:tcBorders>
            <w:shd w:val="clear" w:color="auto" w:fill="auto"/>
            <w:noWrap/>
            <w:vAlign w:val="bottom"/>
            <w:hideMark/>
          </w:tcPr>
          <w:p w14:paraId="37FAB3D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960" w:type="dxa"/>
            <w:tcBorders>
              <w:top w:val="nil"/>
              <w:left w:val="nil"/>
              <w:bottom w:val="nil"/>
              <w:right w:val="nil"/>
            </w:tcBorders>
            <w:shd w:val="clear" w:color="auto" w:fill="auto"/>
            <w:noWrap/>
            <w:vAlign w:val="bottom"/>
            <w:hideMark/>
          </w:tcPr>
          <w:p w14:paraId="27D3407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61E261BB" w14:textId="77777777" w:rsidTr="00331FED">
        <w:trPr>
          <w:trHeight w:val="510"/>
        </w:trPr>
        <w:tc>
          <w:tcPr>
            <w:tcW w:w="1017" w:type="dxa"/>
            <w:tcBorders>
              <w:top w:val="nil"/>
              <w:left w:val="nil"/>
              <w:bottom w:val="nil"/>
              <w:right w:val="nil"/>
            </w:tcBorders>
            <w:shd w:val="clear" w:color="auto" w:fill="auto"/>
            <w:noWrap/>
            <w:vAlign w:val="bottom"/>
            <w:hideMark/>
          </w:tcPr>
          <w:p w14:paraId="79922DA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7EE681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101CF189"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416AD5E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1327" w:type="dxa"/>
            <w:tcBorders>
              <w:top w:val="nil"/>
              <w:left w:val="nil"/>
              <w:bottom w:val="nil"/>
              <w:right w:val="nil"/>
            </w:tcBorders>
            <w:shd w:val="clear" w:color="auto" w:fill="auto"/>
            <w:noWrap/>
            <w:vAlign w:val="bottom"/>
            <w:hideMark/>
          </w:tcPr>
          <w:p w14:paraId="3A9C1306"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960" w:type="dxa"/>
            <w:tcBorders>
              <w:top w:val="nil"/>
              <w:left w:val="nil"/>
              <w:bottom w:val="nil"/>
              <w:right w:val="nil"/>
            </w:tcBorders>
            <w:shd w:val="clear" w:color="auto" w:fill="auto"/>
            <w:noWrap/>
            <w:vAlign w:val="bottom"/>
            <w:hideMark/>
          </w:tcPr>
          <w:p w14:paraId="1092917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5DB8D0FF" w14:textId="77777777" w:rsidTr="00331FED">
        <w:trPr>
          <w:trHeight w:val="510"/>
        </w:trPr>
        <w:tc>
          <w:tcPr>
            <w:tcW w:w="1017" w:type="dxa"/>
            <w:tcBorders>
              <w:top w:val="nil"/>
              <w:left w:val="nil"/>
              <w:bottom w:val="nil"/>
              <w:right w:val="nil"/>
            </w:tcBorders>
            <w:shd w:val="clear" w:color="auto" w:fill="auto"/>
            <w:noWrap/>
            <w:vAlign w:val="bottom"/>
            <w:hideMark/>
          </w:tcPr>
          <w:p w14:paraId="44CC404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6ACB2C4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424</w:t>
            </w:r>
          </w:p>
        </w:tc>
        <w:tc>
          <w:tcPr>
            <w:tcW w:w="5012" w:type="dxa"/>
            <w:tcBorders>
              <w:top w:val="nil"/>
              <w:left w:val="nil"/>
              <w:bottom w:val="nil"/>
              <w:right w:val="nil"/>
            </w:tcBorders>
            <w:shd w:val="clear" w:color="auto" w:fill="auto"/>
            <w:vAlign w:val="bottom"/>
            <w:hideMark/>
          </w:tcPr>
          <w:p w14:paraId="0F6F628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Knjige, umjetnička djela i ostale izložbene vrijednosti</w:t>
            </w:r>
          </w:p>
        </w:tc>
        <w:tc>
          <w:tcPr>
            <w:tcW w:w="1561" w:type="dxa"/>
            <w:tcBorders>
              <w:top w:val="nil"/>
              <w:left w:val="nil"/>
              <w:bottom w:val="nil"/>
              <w:right w:val="nil"/>
            </w:tcBorders>
            <w:shd w:val="clear" w:color="auto" w:fill="auto"/>
            <w:noWrap/>
            <w:vAlign w:val="bottom"/>
            <w:hideMark/>
          </w:tcPr>
          <w:p w14:paraId="3F22FBA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1327" w:type="dxa"/>
            <w:tcBorders>
              <w:top w:val="nil"/>
              <w:left w:val="nil"/>
              <w:bottom w:val="nil"/>
              <w:right w:val="nil"/>
            </w:tcBorders>
            <w:shd w:val="clear" w:color="auto" w:fill="auto"/>
            <w:noWrap/>
            <w:vAlign w:val="bottom"/>
            <w:hideMark/>
          </w:tcPr>
          <w:p w14:paraId="3C1D1B1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960" w:type="dxa"/>
            <w:tcBorders>
              <w:top w:val="nil"/>
              <w:left w:val="nil"/>
              <w:bottom w:val="nil"/>
              <w:right w:val="nil"/>
            </w:tcBorders>
            <w:shd w:val="clear" w:color="auto" w:fill="auto"/>
            <w:noWrap/>
            <w:vAlign w:val="bottom"/>
            <w:hideMark/>
          </w:tcPr>
          <w:p w14:paraId="43A64BD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3DAEE4D7" w14:textId="77777777" w:rsidTr="00331FED">
        <w:trPr>
          <w:trHeight w:val="255"/>
        </w:trPr>
        <w:tc>
          <w:tcPr>
            <w:tcW w:w="1017" w:type="dxa"/>
            <w:tcBorders>
              <w:top w:val="nil"/>
              <w:left w:val="nil"/>
              <w:bottom w:val="nil"/>
              <w:right w:val="nil"/>
            </w:tcBorders>
            <w:shd w:val="clear" w:color="auto" w:fill="auto"/>
            <w:noWrap/>
            <w:vAlign w:val="bottom"/>
            <w:hideMark/>
          </w:tcPr>
          <w:p w14:paraId="1636A892"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R072</w:t>
            </w:r>
          </w:p>
        </w:tc>
        <w:tc>
          <w:tcPr>
            <w:tcW w:w="763" w:type="dxa"/>
            <w:tcBorders>
              <w:top w:val="nil"/>
              <w:left w:val="nil"/>
              <w:bottom w:val="nil"/>
              <w:right w:val="nil"/>
            </w:tcBorders>
            <w:shd w:val="clear" w:color="auto" w:fill="auto"/>
            <w:noWrap/>
            <w:vAlign w:val="bottom"/>
            <w:hideMark/>
          </w:tcPr>
          <w:p w14:paraId="49EDAC0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4241</w:t>
            </w:r>
          </w:p>
        </w:tc>
        <w:tc>
          <w:tcPr>
            <w:tcW w:w="5012" w:type="dxa"/>
            <w:tcBorders>
              <w:top w:val="nil"/>
              <w:left w:val="nil"/>
              <w:bottom w:val="nil"/>
              <w:right w:val="nil"/>
            </w:tcBorders>
            <w:shd w:val="clear" w:color="auto" w:fill="auto"/>
            <w:vAlign w:val="bottom"/>
            <w:hideMark/>
          </w:tcPr>
          <w:p w14:paraId="3DED4AD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Knjige u knjižnici</w:t>
            </w:r>
          </w:p>
        </w:tc>
        <w:tc>
          <w:tcPr>
            <w:tcW w:w="1561" w:type="dxa"/>
            <w:tcBorders>
              <w:top w:val="nil"/>
              <w:left w:val="nil"/>
              <w:bottom w:val="nil"/>
              <w:right w:val="nil"/>
            </w:tcBorders>
            <w:shd w:val="clear" w:color="auto" w:fill="auto"/>
            <w:noWrap/>
            <w:vAlign w:val="bottom"/>
            <w:hideMark/>
          </w:tcPr>
          <w:p w14:paraId="535D83E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10.695,00</w:t>
            </w:r>
          </w:p>
        </w:tc>
        <w:tc>
          <w:tcPr>
            <w:tcW w:w="1327" w:type="dxa"/>
            <w:tcBorders>
              <w:top w:val="nil"/>
              <w:left w:val="nil"/>
              <w:bottom w:val="nil"/>
              <w:right w:val="nil"/>
            </w:tcBorders>
            <w:shd w:val="clear" w:color="auto" w:fill="auto"/>
            <w:noWrap/>
            <w:vAlign w:val="bottom"/>
            <w:hideMark/>
          </w:tcPr>
          <w:p w14:paraId="45994427"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10.465,00</w:t>
            </w:r>
          </w:p>
        </w:tc>
        <w:tc>
          <w:tcPr>
            <w:tcW w:w="960" w:type="dxa"/>
            <w:tcBorders>
              <w:top w:val="nil"/>
              <w:left w:val="nil"/>
              <w:bottom w:val="nil"/>
              <w:right w:val="nil"/>
            </w:tcBorders>
            <w:shd w:val="clear" w:color="auto" w:fill="auto"/>
            <w:noWrap/>
            <w:vAlign w:val="bottom"/>
            <w:hideMark/>
          </w:tcPr>
          <w:p w14:paraId="23D857D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97.85%</w:t>
            </w:r>
          </w:p>
        </w:tc>
      </w:tr>
      <w:tr w:rsidR="00331FED" w:rsidRPr="00331FED" w14:paraId="4FA99779" w14:textId="77777777" w:rsidTr="00331FED">
        <w:trPr>
          <w:trHeight w:val="255"/>
        </w:trPr>
        <w:tc>
          <w:tcPr>
            <w:tcW w:w="1017" w:type="dxa"/>
            <w:tcBorders>
              <w:top w:val="nil"/>
              <w:left w:val="nil"/>
              <w:bottom w:val="nil"/>
              <w:right w:val="nil"/>
            </w:tcBorders>
            <w:shd w:val="clear" w:color="auto" w:fill="auto"/>
            <w:noWrap/>
            <w:vAlign w:val="bottom"/>
            <w:hideMark/>
          </w:tcPr>
          <w:p w14:paraId="798DF11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R072C</w:t>
            </w:r>
          </w:p>
        </w:tc>
        <w:tc>
          <w:tcPr>
            <w:tcW w:w="763" w:type="dxa"/>
            <w:tcBorders>
              <w:top w:val="nil"/>
              <w:left w:val="nil"/>
              <w:bottom w:val="nil"/>
              <w:right w:val="nil"/>
            </w:tcBorders>
            <w:shd w:val="clear" w:color="auto" w:fill="auto"/>
            <w:noWrap/>
            <w:vAlign w:val="bottom"/>
            <w:hideMark/>
          </w:tcPr>
          <w:p w14:paraId="5567935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4241</w:t>
            </w:r>
          </w:p>
        </w:tc>
        <w:tc>
          <w:tcPr>
            <w:tcW w:w="5012" w:type="dxa"/>
            <w:tcBorders>
              <w:top w:val="nil"/>
              <w:left w:val="nil"/>
              <w:bottom w:val="nil"/>
              <w:right w:val="nil"/>
            </w:tcBorders>
            <w:shd w:val="clear" w:color="auto" w:fill="auto"/>
            <w:vAlign w:val="bottom"/>
            <w:hideMark/>
          </w:tcPr>
          <w:p w14:paraId="018B63AB"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Knjige u knjižnici</w:t>
            </w:r>
          </w:p>
        </w:tc>
        <w:tc>
          <w:tcPr>
            <w:tcW w:w="1561" w:type="dxa"/>
            <w:tcBorders>
              <w:top w:val="nil"/>
              <w:left w:val="nil"/>
              <w:bottom w:val="nil"/>
              <w:right w:val="nil"/>
            </w:tcBorders>
            <w:shd w:val="clear" w:color="auto" w:fill="auto"/>
            <w:noWrap/>
            <w:vAlign w:val="bottom"/>
            <w:hideMark/>
          </w:tcPr>
          <w:p w14:paraId="5B7B576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9.305,00</w:t>
            </w:r>
          </w:p>
        </w:tc>
        <w:tc>
          <w:tcPr>
            <w:tcW w:w="1327" w:type="dxa"/>
            <w:tcBorders>
              <w:top w:val="nil"/>
              <w:left w:val="nil"/>
              <w:bottom w:val="nil"/>
              <w:right w:val="nil"/>
            </w:tcBorders>
            <w:shd w:val="clear" w:color="auto" w:fill="auto"/>
            <w:noWrap/>
            <w:vAlign w:val="bottom"/>
            <w:hideMark/>
          </w:tcPr>
          <w:p w14:paraId="25D52B2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9.535,00</w:t>
            </w:r>
          </w:p>
        </w:tc>
        <w:tc>
          <w:tcPr>
            <w:tcW w:w="960" w:type="dxa"/>
            <w:tcBorders>
              <w:top w:val="nil"/>
              <w:left w:val="nil"/>
              <w:bottom w:val="nil"/>
              <w:right w:val="nil"/>
            </w:tcBorders>
            <w:shd w:val="clear" w:color="auto" w:fill="auto"/>
            <w:noWrap/>
            <w:vAlign w:val="bottom"/>
            <w:hideMark/>
          </w:tcPr>
          <w:p w14:paraId="7DE4DAC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102.47%</w:t>
            </w:r>
          </w:p>
        </w:tc>
      </w:tr>
      <w:tr w:rsidR="00331FED" w:rsidRPr="00331FED" w14:paraId="0465F1CF" w14:textId="77777777" w:rsidTr="00331FED">
        <w:trPr>
          <w:trHeight w:val="255"/>
        </w:trPr>
        <w:tc>
          <w:tcPr>
            <w:tcW w:w="1780" w:type="dxa"/>
            <w:gridSpan w:val="2"/>
            <w:tcBorders>
              <w:top w:val="nil"/>
              <w:left w:val="nil"/>
              <w:bottom w:val="nil"/>
              <w:right w:val="nil"/>
            </w:tcBorders>
            <w:shd w:val="clear" w:color="000000" w:fill="auto"/>
            <w:noWrap/>
            <w:vAlign w:val="bottom"/>
            <w:hideMark/>
          </w:tcPr>
          <w:p w14:paraId="3824E9F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 POMOĆI</w:t>
            </w:r>
          </w:p>
        </w:tc>
        <w:tc>
          <w:tcPr>
            <w:tcW w:w="5012" w:type="dxa"/>
            <w:tcBorders>
              <w:top w:val="nil"/>
              <w:left w:val="nil"/>
              <w:bottom w:val="nil"/>
              <w:right w:val="nil"/>
            </w:tcBorders>
            <w:shd w:val="clear" w:color="000000" w:fill="auto"/>
            <w:vAlign w:val="bottom"/>
            <w:hideMark/>
          </w:tcPr>
          <w:p w14:paraId="7B3100AC"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w:t>
            </w:r>
          </w:p>
        </w:tc>
        <w:tc>
          <w:tcPr>
            <w:tcW w:w="1561" w:type="dxa"/>
            <w:tcBorders>
              <w:top w:val="nil"/>
              <w:left w:val="nil"/>
              <w:bottom w:val="nil"/>
              <w:right w:val="nil"/>
            </w:tcBorders>
            <w:shd w:val="clear" w:color="000000" w:fill="auto"/>
            <w:noWrap/>
            <w:vAlign w:val="bottom"/>
            <w:hideMark/>
          </w:tcPr>
          <w:p w14:paraId="21F3B30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1327" w:type="dxa"/>
            <w:tcBorders>
              <w:top w:val="nil"/>
              <w:left w:val="nil"/>
              <w:bottom w:val="nil"/>
              <w:right w:val="nil"/>
            </w:tcBorders>
            <w:shd w:val="clear" w:color="000000" w:fill="auto"/>
            <w:noWrap/>
            <w:vAlign w:val="bottom"/>
            <w:hideMark/>
          </w:tcPr>
          <w:p w14:paraId="1D29019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auto"/>
            <w:noWrap/>
            <w:vAlign w:val="bottom"/>
            <w:hideMark/>
          </w:tcPr>
          <w:p w14:paraId="492DFD9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372BB701"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55FA39E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2.1. KAPITALNE POMOĆI DRŽAVNOG PRORAČUNA </w:t>
            </w:r>
          </w:p>
        </w:tc>
        <w:tc>
          <w:tcPr>
            <w:tcW w:w="1561" w:type="dxa"/>
            <w:tcBorders>
              <w:top w:val="nil"/>
              <w:left w:val="nil"/>
              <w:bottom w:val="nil"/>
              <w:right w:val="nil"/>
            </w:tcBorders>
            <w:shd w:val="clear" w:color="000000" w:fill="FFFF99"/>
            <w:noWrap/>
            <w:vAlign w:val="bottom"/>
            <w:hideMark/>
          </w:tcPr>
          <w:p w14:paraId="7B8C83D2"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1327" w:type="dxa"/>
            <w:tcBorders>
              <w:top w:val="nil"/>
              <w:left w:val="nil"/>
              <w:bottom w:val="nil"/>
              <w:right w:val="nil"/>
            </w:tcBorders>
            <w:shd w:val="clear" w:color="000000" w:fill="FFFF99"/>
            <w:noWrap/>
            <w:vAlign w:val="bottom"/>
            <w:hideMark/>
          </w:tcPr>
          <w:p w14:paraId="58AA09D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FFFF99"/>
            <w:noWrap/>
            <w:vAlign w:val="bottom"/>
            <w:hideMark/>
          </w:tcPr>
          <w:p w14:paraId="0E49902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0A168B62"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231879D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2.1.1 Kapitalne pomoći iz državnog proračuna za PK</w:t>
            </w:r>
          </w:p>
        </w:tc>
        <w:tc>
          <w:tcPr>
            <w:tcW w:w="1561" w:type="dxa"/>
            <w:tcBorders>
              <w:top w:val="nil"/>
              <w:left w:val="nil"/>
              <w:bottom w:val="nil"/>
              <w:right w:val="nil"/>
            </w:tcBorders>
            <w:shd w:val="clear" w:color="000000" w:fill="FFFFCC"/>
            <w:noWrap/>
            <w:vAlign w:val="bottom"/>
            <w:hideMark/>
          </w:tcPr>
          <w:p w14:paraId="7D078DE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1327" w:type="dxa"/>
            <w:tcBorders>
              <w:top w:val="nil"/>
              <w:left w:val="nil"/>
              <w:bottom w:val="nil"/>
              <w:right w:val="nil"/>
            </w:tcBorders>
            <w:shd w:val="clear" w:color="000000" w:fill="FFFFCC"/>
            <w:noWrap/>
            <w:vAlign w:val="bottom"/>
            <w:hideMark/>
          </w:tcPr>
          <w:p w14:paraId="25DB3AA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FFFFCC"/>
            <w:noWrap/>
            <w:vAlign w:val="bottom"/>
            <w:hideMark/>
          </w:tcPr>
          <w:p w14:paraId="6666A00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1615BCD1"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1DEDE9B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B2C1DB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1327" w:type="dxa"/>
            <w:tcBorders>
              <w:top w:val="nil"/>
              <w:left w:val="nil"/>
              <w:bottom w:val="nil"/>
              <w:right w:val="nil"/>
            </w:tcBorders>
            <w:shd w:val="clear" w:color="000000" w:fill="CCFFCC"/>
            <w:noWrap/>
            <w:vAlign w:val="bottom"/>
            <w:hideMark/>
          </w:tcPr>
          <w:p w14:paraId="767E036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CCFFCC"/>
            <w:noWrap/>
            <w:vAlign w:val="bottom"/>
            <w:hideMark/>
          </w:tcPr>
          <w:p w14:paraId="5B563AA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1DBD96C0"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5AF959B8"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2AF3BFB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1327" w:type="dxa"/>
            <w:tcBorders>
              <w:top w:val="nil"/>
              <w:left w:val="nil"/>
              <w:bottom w:val="nil"/>
              <w:right w:val="nil"/>
            </w:tcBorders>
            <w:shd w:val="clear" w:color="000000" w:fill="CCFFFF"/>
            <w:noWrap/>
            <w:vAlign w:val="bottom"/>
            <w:hideMark/>
          </w:tcPr>
          <w:p w14:paraId="640F6B9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20.000,00</w:t>
            </w:r>
          </w:p>
        </w:tc>
        <w:tc>
          <w:tcPr>
            <w:tcW w:w="960" w:type="dxa"/>
            <w:tcBorders>
              <w:top w:val="nil"/>
              <w:left w:val="nil"/>
              <w:bottom w:val="nil"/>
              <w:right w:val="nil"/>
            </w:tcBorders>
            <w:shd w:val="clear" w:color="000000" w:fill="CCFFFF"/>
            <w:noWrap/>
            <w:vAlign w:val="bottom"/>
            <w:hideMark/>
          </w:tcPr>
          <w:p w14:paraId="3EA0111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5B4A23C" w14:textId="77777777" w:rsidTr="00331FED">
        <w:trPr>
          <w:trHeight w:val="255"/>
        </w:trPr>
        <w:tc>
          <w:tcPr>
            <w:tcW w:w="1017" w:type="dxa"/>
            <w:tcBorders>
              <w:top w:val="nil"/>
              <w:left w:val="nil"/>
              <w:bottom w:val="nil"/>
              <w:right w:val="nil"/>
            </w:tcBorders>
            <w:shd w:val="clear" w:color="auto" w:fill="auto"/>
            <w:noWrap/>
            <w:vAlign w:val="bottom"/>
            <w:hideMark/>
          </w:tcPr>
          <w:p w14:paraId="0D4CF7F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5CD1FC7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7ECE9E51"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579C81C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1327" w:type="dxa"/>
            <w:tcBorders>
              <w:top w:val="nil"/>
              <w:left w:val="nil"/>
              <w:bottom w:val="nil"/>
              <w:right w:val="nil"/>
            </w:tcBorders>
            <w:shd w:val="clear" w:color="auto" w:fill="auto"/>
            <w:noWrap/>
            <w:vAlign w:val="bottom"/>
            <w:hideMark/>
          </w:tcPr>
          <w:p w14:paraId="2A2AE4E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960" w:type="dxa"/>
            <w:tcBorders>
              <w:top w:val="nil"/>
              <w:left w:val="nil"/>
              <w:bottom w:val="nil"/>
              <w:right w:val="nil"/>
            </w:tcBorders>
            <w:shd w:val="clear" w:color="auto" w:fill="auto"/>
            <w:noWrap/>
            <w:vAlign w:val="bottom"/>
            <w:hideMark/>
          </w:tcPr>
          <w:p w14:paraId="4A9BCA8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64BBA82D" w14:textId="77777777" w:rsidTr="00331FED">
        <w:trPr>
          <w:trHeight w:val="510"/>
        </w:trPr>
        <w:tc>
          <w:tcPr>
            <w:tcW w:w="1017" w:type="dxa"/>
            <w:tcBorders>
              <w:top w:val="nil"/>
              <w:left w:val="nil"/>
              <w:bottom w:val="nil"/>
              <w:right w:val="nil"/>
            </w:tcBorders>
            <w:shd w:val="clear" w:color="auto" w:fill="auto"/>
            <w:noWrap/>
            <w:vAlign w:val="bottom"/>
            <w:hideMark/>
          </w:tcPr>
          <w:p w14:paraId="0DC0BCC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3617D89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4BDDFE9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1E7BBA0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1327" w:type="dxa"/>
            <w:tcBorders>
              <w:top w:val="nil"/>
              <w:left w:val="nil"/>
              <w:bottom w:val="nil"/>
              <w:right w:val="nil"/>
            </w:tcBorders>
            <w:shd w:val="clear" w:color="auto" w:fill="auto"/>
            <w:noWrap/>
            <w:vAlign w:val="bottom"/>
            <w:hideMark/>
          </w:tcPr>
          <w:p w14:paraId="0B9B43C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960" w:type="dxa"/>
            <w:tcBorders>
              <w:top w:val="nil"/>
              <w:left w:val="nil"/>
              <w:bottom w:val="nil"/>
              <w:right w:val="nil"/>
            </w:tcBorders>
            <w:shd w:val="clear" w:color="auto" w:fill="auto"/>
            <w:noWrap/>
            <w:vAlign w:val="bottom"/>
            <w:hideMark/>
          </w:tcPr>
          <w:p w14:paraId="5E830DF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132E5251" w14:textId="77777777" w:rsidTr="00331FED">
        <w:trPr>
          <w:trHeight w:val="510"/>
        </w:trPr>
        <w:tc>
          <w:tcPr>
            <w:tcW w:w="1017" w:type="dxa"/>
            <w:tcBorders>
              <w:top w:val="nil"/>
              <w:left w:val="nil"/>
              <w:bottom w:val="nil"/>
              <w:right w:val="nil"/>
            </w:tcBorders>
            <w:shd w:val="clear" w:color="auto" w:fill="auto"/>
            <w:noWrap/>
            <w:vAlign w:val="bottom"/>
            <w:hideMark/>
          </w:tcPr>
          <w:p w14:paraId="0E2FB25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56D8C3D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424</w:t>
            </w:r>
          </w:p>
        </w:tc>
        <w:tc>
          <w:tcPr>
            <w:tcW w:w="5012" w:type="dxa"/>
            <w:tcBorders>
              <w:top w:val="nil"/>
              <w:left w:val="nil"/>
              <w:bottom w:val="nil"/>
              <w:right w:val="nil"/>
            </w:tcBorders>
            <w:shd w:val="clear" w:color="auto" w:fill="auto"/>
            <w:vAlign w:val="bottom"/>
            <w:hideMark/>
          </w:tcPr>
          <w:p w14:paraId="54DCDC1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Knjige, umjetnička djela i ostale izložbene vrijednosti</w:t>
            </w:r>
          </w:p>
        </w:tc>
        <w:tc>
          <w:tcPr>
            <w:tcW w:w="1561" w:type="dxa"/>
            <w:tcBorders>
              <w:top w:val="nil"/>
              <w:left w:val="nil"/>
              <w:bottom w:val="nil"/>
              <w:right w:val="nil"/>
            </w:tcBorders>
            <w:shd w:val="clear" w:color="auto" w:fill="auto"/>
            <w:noWrap/>
            <w:vAlign w:val="bottom"/>
            <w:hideMark/>
          </w:tcPr>
          <w:p w14:paraId="37F4AD9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1327" w:type="dxa"/>
            <w:tcBorders>
              <w:top w:val="nil"/>
              <w:left w:val="nil"/>
              <w:bottom w:val="nil"/>
              <w:right w:val="nil"/>
            </w:tcBorders>
            <w:shd w:val="clear" w:color="auto" w:fill="auto"/>
            <w:noWrap/>
            <w:vAlign w:val="bottom"/>
            <w:hideMark/>
          </w:tcPr>
          <w:p w14:paraId="40B4FD2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20.000,00</w:t>
            </w:r>
          </w:p>
        </w:tc>
        <w:tc>
          <w:tcPr>
            <w:tcW w:w="960" w:type="dxa"/>
            <w:tcBorders>
              <w:top w:val="nil"/>
              <w:left w:val="nil"/>
              <w:bottom w:val="nil"/>
              <w:right w:val="nil"/>
            </w:tcBorders>
            <w:shd w:val="clear" w:color="auto" w:fill="auto"/>
            <w:noWrap/>
            <w:vAlign w:val="bottom"/>
            <w:hideMark/>
          </w:tcPr>
          <w:p w14:paraId="7A61C0C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1506E0A5" w14:textId="77777777" w:rsidTr="00331FED">
        <w:trPr>
          <w:trHeight w:val="255"/>
        </w:trPr>
        <w:tc>
          <w:tcPr>
            <w:tcW w:w="1017" w:type="dxa"/>
            <w:tcBorders>
              <w:top w:val="nil"/>
              <w:left w:val="nil"/>
              <w:bottom w:val="nil"/>
              <w:right w:val="nil"/>
            </w:tcBorders>
            <w:shd w:val="clear" w:color="auto" w:fill="auto"/>
            <w:noWrap/>
            <w:vAlign w:val="bottom"/>
            <w:hideMark/>
          </w:tcPr>
          <w:p w14:paraId="731898C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R234</w:t>
            </w:r>
          </w:p>
        </w:tc>
        <w:tc>
          <w:tcPr>
            <w:tcW w:w="763" w:type="dxa"/>
            <w:tcBorders>
              <w:top w:val="nil"/>
              <w:left w:val="nil"/>
              <w:bottom w:val="nil"/>
              <w:right w:val="nil"/>
            </w:tcBorders>
            <w:shd w:val="clear" w:color="auto" w:fill="auto"/>
            <w:noWrap/>
            <w:vAlign w:val="bottom"/>
            <w:hideMark/>
          </w:tcPr>
          <w:p w14:paraId="11AB1D8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4241</w:t>
            </w:r>
          </w:p>
        </w:tc>
        <w:tc>
          <w:tcPr>
            <w:tcW w:w="5012" w:type="dxa"/>
            <w:tcBorders>
              <w:top w:val="nil"/>
              <w:left w:val="nil"/>
              <w:bottom w:val="nil"/>
              <w:right w:val="nil"/>
            </w:tcBorders>
            <w:shd w:val="clear" w:color="auto" w:fill="auto"/>
            <w:vAlign w:val="bottom"/>
            <w:hideMark/>
          </w:tcPr>
          <w:p w14:paraId="6C99C13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Knjige</w:t>
            </w:r>
          </w:p>
        </w:tc>
        <w:tc>
          <w:tcPr>
            <w:tcW w:w="1561" w:type="dxa"/>
            <w:tcBorders>
              <w:top w:val="nil"/>
              <w:left w:val="nil"/>
              <w:bottom w:val="nil"/>
              <w:right w:val="nil"/>
            </w:tcBorders>
            <w:shd w:val="clear" w:color="auto" w:fill="auto"/>
            <w:noWrap/>
            <w:vAlign w:val="bottom"/>
            <w:hideMark/>
          </w:tcPr>
          <w:p w14:paraId="6195C1F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20.000,00</w:t>
            </w:r>
          </w:p>
        </w:tc>
        <w:tc>
          <w:tcPr>
            <w:tcW w:w="1327" w:type="dxa"/>
            <w:tcBorders>
              <w:top w:val="nil"/>
              <w:left w:val="nil"/>
              <w:bottom w:val="nil"/>
              <w:right w:val="nil"/>
            </w:tcBorders>
            <w:shd w:val="clear" w:color="auto" w:fill="auto"/>
            <w:noWrap/>
            <w:vAlign w:val="bottom"/>
            <w:hideMark/>
          </w:tcPr>
          <w:p w14:paraId="493E945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20.000,00</w:t>
            </w:r>
          </w:p>
        </w:tc>
        <w:tc>
          <w:tcPr>
            <w:tcW w:w="960" w:type="dxa"/>
            <w:tcBorders>
              <w:top w:val="nil"/>
              <w:left w:val="nil"/>
              <w:bottom w:val="nil"/>
              <w:right w:val="nil"/>
            </w:tcBorders>
            <w:shd w:val="clear" w:color="auto" w:fill="auto"/>
            <w:noWrap/>
            <w:vAlign w:val="bottom"/>
            <w:hideMark/>
          </w:tcPr>
          <w:p w14:paraId="00CEB51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784DBA56"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43E4DBE1"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3. PRIHODI OD IMOVINE </w:t>
            </w:r>
          </w:p>
        </w:tc>
        <w:tc>
          <w:tcPr>
            <w:tcW w:w="1561" w:type="dxa"/>
            <w:tcBorders>
              <w:top w:val="nil"/>
              <w:left w:val="nil"/>
              <w:bottom w:val="nil"/>
              <w:right w:val="nil"/>
            </w:tcBorders>
            <w:shd w:val="clear" w:color="000000" w:fill="auto"/>
            <w:noWrap/>
            <w:vAlign w:val="bottom"/>
            <w:hideMark/>
          </w:tcPr>
          <w:p w14:paraId="3DD4261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1327" w:type="dxa"/>
            <w:tcBorders>
              <w:top w:val="nil"/>
              <w:left w:val="nil"/>
              <w:bottom w:val="nil"/>
              <w:right w:val="nil"/>
            </w:tcBorders>
            <w:shd w:val="clear" w:color="000000" w:fill="auto"/>
            <w:noWrap/>
            <w:vAlign w:val="bottom"/>
            <w:hideMark/>
          </w:tcPr>
          <w:p w14:paraId="0EC5E5F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960" w:type="dxa"/>
            <w:tcBorders>
              <w:top w:val="nil"/>
              <w:left w:val="nil"/>
              <w:bottom w:val="nil"/>
              <w:right w:val="nil"/>
            </w:tcBorders>
            <w:shd w:val="clear" w:color="000000" w:fill="auto"/>
            <w:noWrap/>
            <w:vAlign w:val="bottom"/>
            <w:hideMark/>
          </w:tcPr>
          <w:p w14:paraId="59143BF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2E4424E"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58F2713F"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3.8. VLASTITI PRIHODI  </w:t>
            </w:r>
            <w:proofErr w:type="spellStart"/>
            <w:r w:rsidRPr="00331FED">
              <w:rPr>
                <w:rFonts w:ascii="Arial" w:eastAsia="Times New Roman" w:hAnsi="Arial" w:cs="Arial"/>
                <w:b/>
                <w:bCs/>
                <w:color w:val="000000"/>
                <w:sz w:val="16"/>
                <w:szCs w:val="16"/>
                <w:lang w:eastAsia="hr-HR"/>
              </w:rPr>
              <w:t>PRIHODI</w:t>
            </w:r>
            <w:proofErr w:type="spellEnd"/>
            <w:r w:rsidRPr="00331FED">
              <w:rPr>
                <w:rFonts w:ascii="Arial" w:eastAsia="Times New Roman" w:hAnsi="Arial" w:cs="Arial"/>
                <w:b/>
                <w:bCs/>
                <w:color w:val="000000"/>
                <w:sz w:val="16"/>
                <w:szCs w:val="16"/>
                <w:lang w:eastAsia="hr-HR"/>
              </w:rPr>
              <w:t xml:space="preserve"> KORISNIKA</w:t>
            </w:r>
          </w:p>
        </w:tc>
        <w:tc>
          <w:tcPr>
            <w:tcW w:w="1561" w:type="dxa"/>
            <w:tcBorders>
              <w:top w:val="nil"/>
              <w:left w:val="nil"/>
              <w:bottom w:val="nil"/>
              <w:right w:val="nil"/>
            </w:tcBorders>
            <w:shd w:val="clear" w:color="000000" w:fill="FFFF99"/>
            <w:noWrap/>
            <w:vAlign w:val="bottom"/>
            <w:hideMark/>
          </w:tcPr>
          <w:p w14:paraId="67EF6F6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1327" w:type="dxa"/>
            <w:tcBorders>
              <w:top w:val="nil"/>
              <w:left w:val="nil"/>
              <w:bottom w:val="nil"/>
              <w:right w:val="nil"/>
            </w:tcBorders>
            <w:shd w:val="clear" w:color="000000" w:fill="FFFF99"/>
            <w:noWrap/>
            <w:vAlign w:val="bottom"/>
            <w:hideMark/>
          </w:tcPr>
          <w:p w14:paraId="6791A36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960" w:type="dxa"/>
            <w:tcBorders>
              <w:top w:val="nil"/>
              <w:left w:val="nil"/>
              <w:bottom w:val="nil"/>
              <w:right w:val="nil"/>
            </w:tcBorders>
            <w:shd w:val="clear" w:color="000000" w:fill="FFFF99"/>
            <w:noWrap/>
            <w:vAlign w:val="bottom"/>
            <w:hideMark/>
          </w:tcPr>
          <w:p w14:paraId="5935755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937D8B8"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39D09C27"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13035AB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1327" w:type="dxa"/>
            <w:tcBorders>
              <w:top w:val="nil"/>
              <w:left w:val="nil"/>
              <w:bottom w:val="nil"/>
              <w:right w:val="nil"/>
            </w:tcBorders>
            <w:shd w:val="clear" w:color="000000" w:fill="CCFFCC"/>
            <w:noWrap/>
            <w:vAlign w:val="bottom"/>
            <w:hideMark/>
          </w:tcPr>
          <w:p w14:paraId="02BBCA1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960" w:type="dxa"/>
            <w:tcBorders>
              <w:top w:val="nil"/>
              <w:left w:val="nil"/>
              <w:bottom w:val="nil"/>
              <w:right w:val="nil"/>
            </w:tcBorders>
            <w:shd w:val="clear" w:color="000000" w:fill="CCFFCC"/>
            <w:noWrap/>
            <w:vAlign w:val="bottom"/>
            <w:hideMark/>
          </w:tcPr>
          <w:p w14:paraId="7944A34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0B8323A"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4E81EF2C"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69C14D2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1327" w:type="dxa"/>
            <w:tcBorders>
              <w:top w:val="nil"/>
              <w:left w:val="nil"/>
              <w:bottom w:val="nil"/>
              <w:right w:val="nil"/>
            </w:tcBorders>
            <w:shd w:val="clear" w:color="000000" w:fill="CCFFFF"/>
            <w:noWrap/>
            <w:vAlign w:val="bottom"/>
            <w:hideMark/>
          </w:tcPr>
          <w:p w14:paraId="37B935F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486,45</w:t>
            </w:r>
          </w:p>
        </w:tc>
        <w:tc>
          <w:tcPr>
            <w:tcW w:w="960" w:type="dxa"/>
            <w:tcBorders>
              <w:top w:val="nil"/>
              <w:left w:val="nil"/>
              <w:bottom w:val="nil"/>
              <w:right w:val="nil"/>
            </w:tcBorders>
            <w:shd w:val="clear" w:color="000000" w:fill="CCFFFF"/>
            <w:noWrap/>
            <w:vAlign w:val="bottom"/>
            <w:hideMark/>
          </w:tcPr>
          <w:p w14:paraId="5758476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A2D8C47" w14:textId="77777777" w:rsidTr="00331FED">
        <w:trPr>
          <w:trHeight w:val="255"/>
        </w:trPr>
        <w:tc>
          <w:tcPr>
            <w:tcW w:w="1017" w:type="dxa"/>
            <w:tcBorders>
              <w:top w:val="nil"/>
              <w:left w:val="nil"/>
              <w:bottom w:val="nil"/>
              <w:right w:val="nil"/>
            </w:tcBorders>
            <w:shd w:val="clear" w:color="auto" w:fill="auto"/>
            <w:noWrap/>
            <w:vAlign w:val="bottom"/>
            <w:hideMark/>
          </w:tcPr>
          <w:p w14:paraId="656BC5E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7294A31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4B4241B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47E0BE1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486,45</w:t>
            </w:r>
          </w:p>
        </w:tc>
        <w:tc>
          <w:tcPr>
            <w:tcW w:w="1327" w:type="dxa"/>
            <w:tcBorders>
              <w:top w:val="nil"/>
              <w:left w:val="nil"/>
              <w:bottom w:val="nil"/>
              <w:right w:val="nil"/>
            </w:tcBorders>
            <w:shd w:val="clear" w:color="auto" w:fill="auto"/>
            <w:noWrap/>
            <w:vAlign w:val="bottom"/>
            <w:hideMark/>
          </w:tcPr>
          <w:p w14:paraId="13EA18D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486,45</w:t>
            </w:r>
          </w:p>
        </w:tc>
        <w:tc>
          <w:tcPr>
            <w:tcW w:w="960" w:type="dxa"/>
            <w:tcBorders>
              <w:top w:val="nil"/>
              <w:left w:val="nil"/>
              <w:bottom w:val="nil"/>
              <w:right w:val="nil"/>
            </w:tcBorders>
            <w:shd w:val="clear" w:color="auto" w:fill="auto"/>
            <w:noWrap/>
            <w:vAlign w:val="bottom"/>
            <w:hideMark/>
          </w:tcPr>
          <w:p w14:paraId="16C762F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51E2E49B" w14:textId="77777777" w:rsidTr="00331FED">
        <w:trPr>
          <w:trHeight w:val="510"/>
        </w:trPr>
        <w:tc>
          <w:tcPr>
            <w:tcW w:w="1017" w:type="dxa"/>
            <w:tcBorders>
              <w:top w:val="nil"/>
              <w:left w:val="nil"/>
              <w:bottom w:val="nil"/>
              <w:right w:val="nil"/>
            </w:tcBorders>
            <w:shd w:val="clear" w:color="auto" w:fill="auto"/>
            <w:noWrap/>
            <w:vAlign w:val="bottom"/>
            <w:hideMark/>
          </w:tcPr>
          <w:p w14:paraId="406B701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4B8C6C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6FAF7E2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3A86F2A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486,45</w:t>
            </w:r>
          </w:p>
        </w:tc>
        <w:tc>
          <w:tcPr>
            <w:tcW w:w="1327" w:type="dxa"/>
            <w:tcBorders>
              <w:top w:val="nil"/>
              <w:left w:val="nil"/>
              <w:bottom w:val="nil"/>
              <w:right w:val="nil"/>
            </w:tcBorders>
            <w:shd w:val="clear" w:color="auto" w:fill="auto"/>
            <w:noWrap/>
            <w:vAlign w:val="bottom"/>
            <w:hideMark/>
          </w:tcPr>
          <w:p w14:paraId="66171CA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486,45</w:t>
            </w:r>
          </w:p>
        </w:tc>
        <w:tc>
          <w:tcPr>
            <w:tcW w:w="960" w:type="dxa"/>
            <w:tcBorders>
              <w:top w:val="nil"/>
              <w:left w:val="nil"/>
              <w:bottom w:val="nil"/>
              <w:right w:val="nil"/>
            </w:tcBorders>
            <w:shd w:val="clear" w:color="auto" w:fill="auto"/>
            <w:noWrap/>
            <w:vAlign w:val="bottom"/>
            <w:hideMark/>
          </w:tcPr>
          <w:p w14:paraId="1FB3DAF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37225733" w14:textId="77777777" w:rsidTr="00331FED">
        <w:trPr>
          <w:trHeight w:val="510"/>
        </w:trPr>
        <w:tc>
          <w:tcPr>
            <w:tcW w:w="1017" w:type="dxa"/>
            <w:tcBorders>
              <w:top w:val="nil"/>
              <w:left w:val="nil"/>
              <w:bottom w:val="nil"/>
              <w:right w:val="nil"/>
            </w:tcBorders>
            <w:shd w:val="clear" w:color="auto" w:fill="auto"/>
            <w:noWrap/>
            <w:vAlign w:val="bottom"/>
            <w:hideMark/>
          </w:tcPr>
          <w:p w14:paraId="0868E9B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3BDB28C3"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424</w:t>
            </w:r>
          </w:p>
        </w:tc>
        <w:tc>
          <w:tcPr>
            <w:tcW w:w="5012" w:type="dxa"/>
            <w:tcBorders>
              <w:top w:val="nil"/>
              <w:left w:val="nil"/>
              <w:bottom w:val="nil"/>
              <w:right w:val="nil"/>
            </w:tcBorders>
            <w:shd w:val="clear" w:color="auto" w:fill="auto"/>
            <w:vAlign w:val="bottom"/>
            <w:hideMark/>
          </w:tcPr>
          <w:p w14:paraId="61B79069"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Knjige, umjetnička djela i ostale izložbene vrijednosti</w:t>
            </w:r>
          </w:p>
        </w:tc>
        <w:tc>
          <w:tcPr>
            <w:tcW w:w="1561" w:type="dxa"/>
            <w:tcBorders>
              <w:top w:val="nil"/>
              <w:left w:val="nil"/>
              <w:bottom w:val="nil"/>
              <w:right w:val="nil"/>
            </w:tcBorders>
            <w:shd w:val="clear" w:color="auto" w:fill="auto"/>
            <w:noWrap/>
            <w:vAlign w:val="bottom"/>
            <w:hideMark/>
          </w:tcPr>
          <w:p w14:paraId="5A2C089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486,45</w:t>
            </w:r>
          </w:p>
        </w:tc>
        <w:tc>
          <w:tcPr>
            <w:tcW w:w="1327" w:type="dxa"/>
            <w:tcBorders>
              <w:top w:val="nil"/>
              <w:left w:val="nil"/>
              <w:bottom w:val="nil"/>
              <w:right w:val="nil"/>
            </w:tcBorders>
            <w:shd w:val="clear" w:color="auto" w:fill="auto"/>
            <w:noWrap/>
            <w:vAlign w:val="bottom"/>
            <w:hideMark/>
          </w:tcPr>
          <w:p w14:paraId="6652CA7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486,45</w:t>
            </w:r>
          </w:p>
        </w:tc>
        <w:tc>
          <w:tcPr>
            <w:tcW w:w="960" w:type="dxa"/>
            <w:tcBorders>
              <w:top w:val="nil"/>
              <w:left w:val="nil"/>
              <w:bottom w:val="nil"/>
              <w:right w:val="nil"/>
            </w:tcBorders>
            <w:shd w:val="clear" w:color="auto" w:fill="auto"/>
            <w:noWrap/>
            <w:vAlign w:val="bottom"/>
            <w:hideMark/>
          </w:tcPr>
          <w:p w14:paraId="112E453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743D7408" w14:textId="77777777" w:rsidTr="00331FED">
        <w:trPr>
          <w:trHeight w:val="255"/>
        </w:trPr>
        <w:tc>
          <w:tcPr>
            <w:tcW w:w="1017" w:type="dxa"/>
            <w:tcBorders>
              <w:top w:val="nil"/>
              <w:left w:val="nil"/>
              <w:bottom w:val="nil"/>
              <w:right w:val="nil"/>
            </w:tcBorders>
            <w:shd w:val="clear" w:color="auto" w:fill="auto"/>
            <w:noWrap/>
            <w:vAlign w:val="bottom"/>
            <w:hideMark/>
          </w:tcPr>
          <w:p w14:paraId="3B7821E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R072A</w:t>
            </w:r>
          </w:p>
        </w:tc>
        <w:tc>
          <w:tcPr>
            <w:tcW w:w="763" w:type="dxa"/>
            <w:tcBorders>
              <w:top w:val="nil"/>
              <w:left w:val="nil"/>
              <w:bottom w:val="nil"/>
              <w:right w:val="nil"/>
            </w:tcBorders>
            <w:shd w:val="clear" w:color="auto" w:fill="auto"/>
            <w:noWrap/>
            <w:vAlign w:val="bottom"/>
            <w:hideMark/>
          </w:tcPr>
          <w:p w14:paraId="0AB9AE1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4241</w:t>
            </w:r>
          </w:p>
        </w:tc>
        <w:tc>
          <w:tcPr>
            <w:tcW w:w="5012" w:type="dxa"/>
            <w:tcBorders>
              <w:top w:val="nil"/>
              <w:left w:val="nil"/>
              <w:bottom w:val="nil"/>
              <w:right w:val="nil"/>
            </w:tcBorders>
            <w:shd w:val="clear" w:color="auto" w:fill="auto"/>
            <w:vAlign w:val="bottom"/>
            <w:hideMark/>
          </w:tcPr>
          <w:p w14:paraId="10580538"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Knjige u knjižnici</w:t>
            </w:r>
          </w:p>
        </w:tc>
        <w:tc>
          <w:tcPr>
            <w:tcW w:w="1561" w:type="dxa"/>
            <w:tcBorders>
              <w:top w:val="nil"/>
              <w:left w:val="nil"/>
              <w:bottom w:val="nil"/>
              <w:right w:val="nil"/>
            </w:tcBorders>
            <w:shd w:val="clear" w:color="auto" w:fill="auto"/>
            <w:noWrap/>
            <w:vAlign w:val="bottom"/>
            <w:hideMark/>
          </w:tcPr>
          <w:p w14:paraId="1BCCE18E"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486,45</w:t>
            </w:r>
          </w:p>
        </w:tc>
        <w:tc>
          <w:tcPr>
            <w:tcW w:w="1327" w:type="dxa"/>
            <w:tcBorders>
              <w:top w:val="nil"/>
              <w:left w:val="nil"/>
              <w:bottom w:val="nil"/>
              <w:right w:val="nil"/>
            </w:tcBorders>
            <w:shd w:val="clear" w:color="auto" w:fill="auto"/>
            <w:noWrap/>
            <w:vAlign w:val="bottom"/>
            <w:hideMark/>
          </w:tcPr>
          <w:p w14:paraId="1DF5BE8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486,45</w:t>
            </w:r>
          </w:p>
        </w:tc>
        <w:tc>
          <w:tcPr>
            <w:tcW w:w="960" w:type="dxa"/>
            <w:tcBorders>
              <w:top w:val="nil"/>
              <w:left w:val="nil"/>
              <w:bottom w:val="nil"/>
              <w:right w:val="nil"/>
            </w:tcBorders>
            <w:shd w:val="clear" w:color="auto" w:fill="auto"/>
            <w:noWrap/>
            <w:vAlign w:val="bottom"/>
            <w:hideMark/>
          </w:tcPr>
          <w:p w14:paraId="779A445C"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6A5CDFB7" w14:textId="77777777" w:rsidTr="00331FED">
        <w:trPr>
          <w:trHeight w:val="255"/>
        </w:trPr>
        <w:tc>
          <w:tcPr>
            <w:tcW w:w="6792" w:type="dxa"/>
            <w:gridSpan w:val="3"/>
            <w:tcBorders>
              <w:top w:val="nil"/>
              <w:left w:val="nil"/>
              <w:bottom w:val="nil"/>
              <w:right w:val="nil"/>
            </w:tcBorders>
            <w:shd w:val="clear" w:color="000000" w:fill="CCCCFF"/>
            <w:noWrap/>
            <w:vAlign w:val="bottom"/>
            <w:hideMark/>
          </w:tcPr>
          <w:p w14:paraId="7499456C"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Kapitalni projekt K100002 OPREMA ZA DJELATNOST KNJIŽNICE </w:t>
            </w:r>
          </w:p>
        </w:tc>
        <w:tc>
          <w:tcPr>
            <w:tcW w:w="1561" w:type="dxa"/>
            <w:tcBorders>
              <w:top w:val="nil"/>
              <w:left w:val="nil"/>
              <w:bottom w:val="nil"/>
              <w:right w:val="nil"/>
            </w:tcBorders>
            <w:shd w:val="clear" w:color="000000" w:fill="CCCCFF"/>
            <w:noWrap/>
            <w:vAlign w:val="bottom"/>
            <w:hideMark/>
          </w:tcPr>
          <w:p w14:paraId="37093D7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11.000,00</w:t>
            </w:r>
          </w:p>
        </w:tc>
        <w:tc>
          <w:tcPr>
            <w:tcW w:w="1327" w:type="dxa"/>
            <w:tcBorders>
              <w:top w:val="nil"/>
              <w:left w:val="nil"/>
              <w:bottom w:val="nil"/>
              <w:right w:val="nil"/>
            </w:tcBorders>
            <w:shd w:val="clear" w:color="000000" w:fill="CCCCFF"/>
            <w:noWrap/>
            <w:vAlign w:val="bottom"/>
            <w:hideMark/>
          </w:tcPr>
          <w:p w14:paraId="7886DF9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10.998,76</w:t>
            </w:r>
          </w:p>
        </w:tc>
        <w:tc>
          <w:tcPr>
            <w:tcW w:w="960" w:type="dxa"/>
            <w:tcBorders>
              <w:top w:val="nil"/>
              <w:left w:val="nil"/>
              <w:bottom w:val="nil"/>
              <w:right w:val="nil"/>
            </w:tcBorders>
            <w:shd w:val="clear" w:color="000000" w:fill="CCCCFF"/>
            <w:noWrap/>
            <w:vAlign w:val="bottom"/>
            <w:hideMark/>
          </w:tcPr>
          <w:p w14:paraId="693D290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99.99%</w:t>
            </w:r>
          </w:p>
        </w:tc>
      </w:tr>
      <w:tr w:rsidR="00331FED" w:rsidRPr="00331FED" w14:paraId="5D8315AF"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07FF6353"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1. TEKUĆE POMOĆI  </w:t>
            </w:r>
          </w:p>
        </w:tc>
        <w:tc>
          <w:tcPr>
            <w:tcW w:w="1561" w:type="dxa"/>
            <w:tcBorders>
              <w:top w:val="nil"/>
              <w:left w:val="nil"/>
              <w:bottom w:val="nil"/>
              <w:right w:val="nil"/>
            </w:tcBorders>
            <w:shd w:val="clear" w:color="000000" w:fill="auto"/>
            <w:noWrap/>
            <w:vAlign w:val="bottom"/>
            <w:hideMark/>
          </w:tcPr>
          <w:p w14:paraId="6B92139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6.000,00</w:t>
            </w:r>
          </w:p>
        </w:tc>
        <w:tc>
          <w:tcPr>
            <w:tcW w:w="1327" w:type="dxa"/>
            <w:tcBorders>
              <w:top w:val="nil"/>
              <w:left w:val="nil"/>
              <w:bottom w:val="nil"/>
              <w:right w:val="nil"/>
            </w:tcBorders>
            <w:shd w:val="clear" w:color="000000" w:fill="auto"/>
            <w:noWrap/>
            <w:vAlign w:val="bottom"/>
            <w:hideMark/>
          </w:tcPr>
          <w:p w14:paraId="5E06305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5.998,76</w:t>
            </w:r>
          </w:p>
        </w:tc>
        <w:tc>
          <w:tcPr>
            <w:tcW w:w="960" w:type="dxa"/>
            <w:tcBorders>
              <w:top w:val="nil"/>
              <w:left w:val="nil"/>
              <w:bottom w:val="nil"/>
              <w:right w:val="nil"/>
            </w:tcBorders>
            <w:shd w:val="clear" w:color="000000" w:fill="auto"/>
            <w:noWrap/>
            <w:vAlign w:val="bottom"/>
            <w:hideMark/>
          </w:tcPr>
          <w:p w14:paraId="2E78709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99.98%</w:t>
            </w:r>
          </w:p>
        </w:tc>
      </w:tr>
      <w:tr w:rsidR="00331FED" w:rsidRPr="00331FED" w14:paraId="2A41FAAF"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08E3BE75"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240E46D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6.000,00</w:t>
            </w:r>
          </w:p>
        </w:tc>
        <w:tc>
          <w:tcPr>
            <w:tcW w:w="1327" w:type="dxa"/>
            <w:tcBorders>
              <w:top w:val="nil"/>
              <w:left w:val="nil"/>
              <w:bottom w:val="nil"/>
              <w:right w:val="nil"/>
            </w:tcBorders>
            <w:shd w:val="clear" w:color="000000" w:fill="FFFF99"/>
            <w:noWrap/>
            <w:vAlign w:val="bottom"/>
            <w:hideMark/>
          </w:tcPr>
          <w:p w14:paraId="52C0E37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5.998,76</w:t>
            </w:r>
          </w:p>
        </w:tc>
        <w:tc>
          <w:tcPr>
            <w:tcW w:w="960" w:type="dxa"/>
            <w:tcBorders>
              <w:top w:val="nil"/>
              <w:left w:val="nil"/>
              <w:bottom w:val="nil"/>
              <w:right w:val="nil"/>
            </w:tcBorders>
            <w:shd w:val="clear" w:color="000000" w:fill="FFFF99"/>
            <w:noWrap/>
            <w:vAlign w:val="bottom"/>
            <w:hideMark/>
          </w:tcPr>
          <w:p w14:paraId="4CE28CD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99.98%</w:t>
            </w:r>
          </w:p>
        </w:tc>
      </w:tr>
      <w:tr w:rsidR="00331FED" w:rsidRPr="00331FED" w14:paraId="27876424"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403AD89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2C945B4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6.000,00</w:t>
            </w:r>
          </w:p>
        </w:tc>
        <w:tc>
          <w:tcPr>
            <w:tcW w:w="1327" w:type="dxa"/>
            <w:tcBorders>
              <w:top w:val="nil"/>
              <w:left w:val="nil"/>
              <w:bottom w:val="nil"/>
              <w:right w:val="nil"/>
            </w:tcBorders>
            <w:shd w:val="clear" w:color="000000" w:fill="CCFFCC"/>
            <w:noWrap/>
            <w:vAlign w:val="bottom"/>
            <w:hideMark/>
          </w:tcPr>
          <w:p w14:paraId="527F33C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5.998,76</w:t>
            </w:r>
          </w:p>
        </w:tc>
        <w:tc>
          <w:tcPr>
            <w:tcW w:w="960" w:type="dxa"/>
            <w:tcBorders>
              <w:top w:val="nil"/>
              <w:left w:val="nil"/>
              <w:bottom w:val="nil"/>
              <w:right w:val="nil"/>
            </w:tcBorders>
            <w:shd w:val="clear" w:color="000000" w:fill="CCFFCC"/>
            <w:noWrap/>
            <w:vAlign w:val="bottom"/>
            <w:hideMark/>
          </w:tcPr>
          <w:p w14:paraId="74F2F3F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99.98%</w:t>
            </w:r>
          </w:p>
        </w:tc>
      </w:tr>
      <w:tr w:rsidR="00331FED" w:rsidRPr="00331FED" w14:paraId="1453B424"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10197F24"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3D2F352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6.000,00</w:t>
            </w:r>
          </w:p>
        </w:tc>
        <w:tc>
          <w:tcPr>
            <w:tcW w:w="1327" w:type="dxa"/>
            <w:tcBorders>
              <w:top w:val="nil"/>
              <w:left w:val="nil"/>
              <w:bottom w:val="nil"/>
              <w:right w:val="nil"/>
            </w:tcBorders>
            <w:shd w:val="clear" w:color="000000" w:fill="CCFFFF"/>
            <w:noWrap/>
            <w:vAlign w:val="bottom"/>
            <w:hideMark/>
          </w:tcPr>
          <w:p w14:paraId="5718334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5.998,76</w:t>
            </w:r>
          </w:p>
        </w:tc>
        <w:tc>
          <w:tcPr>
            <w:tcW w:w="960" w:type="dxa"/>
            <w:tcBorders>
              <w:top w:val="nil"/>
              <w:left w:val="nil"/>
              <w:bottom w:val="nil"/>
              <w:right w:val="nil"/>
            </w:tcBorders>
            <w:shd w:val="clear" w:color="000000" w:fill="CCFFFF"/>
            <w:noWrap/>
            <w:vAlign w:val="bottom"/>
            <w:hideMark/>
          </w:tcPr>
          <w:p w14:paraId="5672FCA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99.98%</w:t>
            </w:r>
          </w:p>
        </w:tc>
      </w:tr>
      <w:tr w:rsidR="00331FED" w:rsidRPr="00331FED" w14:paraId="24CDF48F" w14:textId="77777777" w:rsidTr="00331FED">
        <w:trPr>
          <w:trHeight w:val="255"/>
        </w:trPr>
        <w:tc>
          <w:tcPr>
            <w:tcW w:w="1017" w:type="dxa"/>
            <w:tcBorders>
              <w:top w:val="nil"/>
              <w:left w:val="nil"/>
              <w:bottom w:val="nil"/>
              <w:right w:val="nil"/>
            </w:tcBorders>
            <w:shd w:val="clear" w:color="auto" w:fill="auto"/>
            <w:noWrap/>
            <w:vAlign w:val="bottom"/>
            <w:hideMark/>
          </w:tcPr>
          <w:p w14:paraId="6A328D43"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3062286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40B56BF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0AFC779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6.000,00</w:t>
            </w:r>
          </w:p>
        </w:tc>
        <w:tc>
          <w:tcPr>
            <w:tcW w:w="1327" w:type="dxa"/>
            <w:tcBorders>
              <w:top w:val="nil"/>
              <w:left w:val="nil"/>
              <w:bottom w:val="nil"/>
              <w:right w:val="nil"/>
            </w:tcBorders>
            <w:shd w:val="clear" w:color="auto" w:fill="auto"/>
            <w:noWrap/>
            <w:vAlign w:val="bottom"/>
            <w:hideMark/>
          </w:tcPr>
          <w:p w14:paraId="1284BBE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5.998,76</w:t>
            </w:r>
          </w:p>
        </w:tc>
        <w:tc>
          <w:tcPr>
            <w:tcW w:w="960" w:type="dxa"/>
            <w:tcBorders>
              <w:top w:val="nil"/>
              <w:left w:val="nil"/>
              <w:bottom w:val="nil"/>
              <w:right w:val="nil"/>
            </w:tcBorders>
            <w:shd w:val="clear" w:color="auto" w:fill="auto"/>
            <w:noWrap/>
            <w:vAlign w:val="bottom"/>
            <w:hideMark/>
          </w:tcPr>
          <w:p w14:paraId="0929D49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99.98%</w:t>
            </w:r>
          </w:p>
        </w:tc>
      </w:tr>
      <w:tr w:rsidR="00331FED" w:rsidRPr="00331FED" w14:paraId="5B38E7EB" w14:textId="77777777" w:rsidTr="00331FED">
        <w:trPr>
          <w:trHeight w:val="510"/>
        </w:trPr>
        <w:tc>
          <w:tcPr>
            <w:tcW w:w="1017" w:type="dxa"/>
            <w:tcBorders>
              <w:top w:val="nil"/>
              <w:left w:val="nil"/>
              <w:bottom w:val="nil"/>
              <w:right w:val="nil"/>
            </w:tcBorders>
            <w:shd w:val="clear" w:color="auto" w:fill="auto"/>
            <w:noWrap/>
            <w:vAlign w:val="bottom"/>
            <w:hideMark/>
          </w:tcPr>
          <w:p w14:paraId="0C2BD8E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092D16A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21CA940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739DB37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6.000,00</w:t>
            </w:r>
          </w:p>
        </w:tc>
        <w:tc>
          <w:tcPr>
            <w:tcW w:w="1327" w:type="dxa"/>
            <w:tcBorders>
              <w:top w:val="nil"/>
              <w:left w:val="nil"/>
              <w:bottom w:val="nil"/>
              <w:right w:val="nil"/>
            </w:tcBorders>
            <w:shd w:val="clear" w:color="auto" w:fill="auto"/>
            <w:noWrap/>
            <w:vAlign w:val="bottom"/>
            <w:hideMark/>
          </w:tcPr>
          <w:p w14:paraId="03FA13A1"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5.998,76</w:t>
            </w:r>
          </w:p>
        </w:tc>
        <w:tc>
          <w:tcPr>
            <w:tcW w:w="960" w:type="dxa"/>
            <w:tcBorders>
              <w:top w:val="nil"/>
              <w:left w:val="nil"/>
              <w:bottom w:val="nil"/>
              <w:right w:val="nil"/>
            </w:tcBorders>
            <w:shd w:val="clear" w:color="auto" w:fill="auto"/>
            <w:noWrap/>
            <w:vAlign w:val="bottom"/>
            <w:hideMark/>
          </w:tcPr>
          <w:p w14:paraId="2BCFBAA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99.98%</w:t>
            </w:r>
          </w:p>
        </w:tc>
      </w:tr>
      <w:tr w:rsidR="00331FED" w:rsidRPr="00331FED" w14:paraId="48DB2A93" w14:textId="77777777" w:rsidTr="00331FED">
        <w:trPr>
          <w:trHeight w:val="255"/>
        </w:trPr>
        <w:tc>
          <w:tcPr>
            <w:tcW w:w="1017" w:type="dxa"/>
            <w:tcBorders>
              <w:top w:val="nil"/>
              <w:left w:val="nil"/>
              <w:bottom w:val="nil"/>
              <w:right w:val="nil"/>
            </w:tcBorders>
            <w:shd w:val="clear" w:color="auto" w:fill="auto"/>
            <w:noWrap/>
            <w:vAlign w:val="bottom"/>
            <w:hideMark/>
          </w:tcPr>
          <w:p w14:paraId="31260C3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1BB0999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422</w:t>
            </w:r>
          </w:p>
        </w:tc>
        <w:tc>
          <w:tcPr>
            <w:tcW w:w="5012" w:type="dxa"/>
            <w:tcBorders>
              <w:top w:val="nil"/>
              <w:left w:val="nil"/>
              <w:bottom w:val="nil"/>
              <w:right w:val="nil"/>
            </w:tcBorders>
            <w:shd w:val="clear" w:color="auto" w:fill="auto"/>
            <w:vAlign w:val="bottom"/>
            <w:hideMark/>
          </w:tcPr>
          <w:p w14:paraId="6101F5D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Postrojenja i oprema</w:t>
            </w:r>
          </w:p>
        </w:tc>
        <w:tc>
          <w:tcPr>
            <w:tcW w:w="1561" w:type="dxa"/>
            <w:tcBorders>
              <w:top w:val="nil"/>
              <w:left w:val="nil"/>
              <w:bottom w:val="nil"/>
              <w:right w:val="nil"/>
            </w:tcBorders>
            <w:shd w:val="clear" w:color="auto" w:fill="auto"/>
            <w:noWrap/>
            <w:vAlign w:val="bottom"/>
            <w:hideMark/>
          </w:tcPr>
          <w:p w14:paraId="2342640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6.000,00</w:t>
            </w:r>
          </w:p>
        </w:tc>
        <w:tc>
          <w:tcPr>
            <w:tcW w:w="1327" w:type="dxa"/>
            <w:tcBorders>
              <w:top w:val="nil"/>
              <w:left w:val="nil"/>
              <w:bottom w:val="nil"/>
              <w:right w:val="nil"/>
            </w:tcBorders>
            <w:shd w:val="clear" w:color="auto" w:fill="auto"/>
            <w:noWrap/>
            <w:vAlign w:val="bottom"/>
            <w:hideMark/>
          </w:tcPr>
          <w:p w14:paraId="4504F9C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5.998,76</w:t>
            </w:r>
          </w:p>
        </w:tc>
        <w:tc>
          <w:tcPr>
            <w:tcW w:w="960" w:type="dxa"/>
            <w:tcBorders>
              <w:top w:val="nil"/>
              <w:left w:val="nil"/>
              <w:bottom w:val="nil"/>
              <w:right w:val="nil"/>
            </w:tcBorders>
            <w:shd w:val="clear" w:color="auto" w:fill="auto"/>
            <w:noWrap/>
            <w:vAlign w:val="bottom"/>
            <w:hideMark/>
          </w:tcPr>
          <w:p w14:paraId="6AEE08F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99.98%</w:t>
            </w:r>
          </w:p>
        </w:tc>
      </w:tr>
      <w:tr w:rsidR="00331FED" w:rsidRPr="00331FED" w14:paraId="3EC60D15" w14:textId="77777777" w:rsidTr="00331FED">
        <w:trPr>
          <w:trHeight w:val="255"/>
        </w:trPr>
        <w:tc>
          <w:tcPr>
            <w:tcW w:w="1017" w:type="dxa"/>
            <w:tcBorders>
              <w:top w:val="nil"/>
              <w:left w:val="nil"/>
              <w:bottom w:val="nil"/>
              <w:right w:val="nil"/>
            </w:tcBorders>
            <w:shd w:val="clear" w:color="auto" w:fill="auto"/>
            <w:noWrap/>
            <w:vAlign w:val="bottom"/>
            <w:hideMark/>
          </w:tcPr>
          <w:p w14:paraId="1AFD1575"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R234A</w:t>
            </w:r>
          </w:p>
        </w:tc>
        <w:tc>
          <w:tcPr>
            <w:tcW w:w="763" w:type="dxa"/>
            <w:tcBorders>
              <w:top w:val="nil"/>
              <w:left w:val="nil"/>
              <w:bottom w:val="nil"/>
              <w:right w:val="nil"/>
            </w:tcBorders>
            <w:shd w:val="clear" w:color="auto" w:fill="auto"/>
            <w:noWrap/>
            <w:vAlign w:val="bottom"/>
            <w:hideMark/>
          </w:tcPr>
          <w:p w14:paraId="7A2CEAFD"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4221</w:t>
            </w:r>
          </w:p>
        </w:tc>
        <w:tc>
          <w:tcPr>
            <w:tcW w:w="5012" w:type="dxa"/>
            <w:tcBorders>
              <w:top w:val="nil"/>
              <w:left w:val="nil"/>
              <w:bottom w:val="nil"/>
              <w:right w:val="nil"/>
            </w:tcBorders>
            <w:shd w:val="clear" w:color="auto" w:fill="auto"/>
            <w:vAlign w:val="bottom"/>
            <w:hideMark/>
          </w:tcPr>
          <w:p w14:paraId="283FE2AC"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Računala i računalna oprema</w:t>
            </w:r>
          </w:p>
        </w:tc>
        <w:tc>
          <w:tcPr>
            <w:tcW w:w="1561" w:type="dxa"/>
            <w:tcBorders>
              <w:top w:val="nil"/>
              <w:left w:val="nil"/>
              <w:bottom w:val="nil"/>
              <w:right w:val="nil"/>
            </w:tcBorders>
            <w:shd w:val="clear" w:color="auto" w:fill="auto"/>
            <w:noWrap/>
            <w:vAlign w:val="bottom"/>
            <w:hideMark/>
          </w:tcPr>
          <w:p w14:paraId="35E7B694"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6.000,00</w:t>
            </w:r>
          </w:p>
        </w:tc>
        <w:tc>
          <w:tcPr>
            <w:tcW w:w="1327" w:type="dxa"/>
            <w:tcBorders>
              <w:top w:val="nil"/>
              <w:left w:val="nil"/>
              <w:bottom w:val="nil"/>
              <w:right w:val="nil"/>
            </w:tcBorders>
            <w:shd w:val="clear" w:color="auto" w:fill="auto"/>
            <w:noWrap/>
            <w:vAlign w:val="bottom"/>
            <w:hideMark/>
          </w:tcPr>
          <w:p w14:paraId="15541A4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5.998,76</w:t>
            </w:r>
          </w:p>
        </w:tc>
        <w:tc>
          <w:tcPr>
            <w:tcW w:w="960" w:type="dxa"/>
            <w:tcBorders>
              <w:top w:val="nil"/>
              <w:left w:val="nil"/>
              <w:bottom w:val="nil"/>
              <w:right w:val="nil"/>
            </w:tcBorders>
            <w:shd w:val="clear" w:color="auto" w:fill="auto"/>
            <w:noWrap/>
            <w:vAlign w:val="bottom"/>
            <w:hideMark/>
          </w:tcPr>
          <w:p w14:paraId="56817082"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99.98%</w:t>
            </w:r>
          </w:p>
        </w:tc>
      </w:tr>
      <w:tr w:rsidR="00331FED" w:rsidRPr="00331FED" w14:paraId="50C8A76F" w14:textId="77777777" w:rsidTr="00331FED">
        <w:trPr>
          <w:trHeight w:val="255"/>
        </w:trPr>
        <w:tc>
          <w:tcPr>
            <w:tcW w:w="1780" w:type="dxa"/>
            <w:gridSpan w:val="2"/>
            <w:tcBorders>
              <w:top w:val="nil"/>
              <w:left w:val="nil"/>
              <w:bottom w:val="nil"/>
              <w:right w:val="nil"/>
            </w:tcBorders>
            <w:shd w:val="clear" w:color="000000" w:fill="auto"/>
            <w:noWrap/>
            <w:vAlign w:val="bottom"/>
            <w:hideMark/>
          </w:tcPr>
          <w:p w14:paraId="4EF0C102"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 POMOĆI</w:t>
            </w:r>
          </w:p>
        </w:tc>
        <w:tc>
          <w:tcPr>
            <w:tcW w:w="5012" w:type="dxa"/>
            <w:tcBorders>
              <w:top w:val="nil"/>
              <w:left w:val="nil"/>
              <w:bottom w:val="nil"/>
              <w:right w:val="nil"/>
            </w:tcBorders>
            <w:shd w:val="clear" w:color="000000" w:fill="auto"/>
            <w:vAlign w:val="bottom"/>
            <w:hideMark/>
          </w:tcPr>
          <w:p w14:paraId="05295687"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w:t>
            </w:r>
          </w:p>
        </w:tc>
        <w:tc>
          <w:tcPr>
            <w:tcW w:w="1561" w:type="dxa"/>
            <w:tcBorders>
              <w:top w:val="nil"/>
              <w:left w:val="nil"/>
              <w:bottom w:val="nil"/>
              <w:right w:val="nil"/>
            </w:tcBorders>
            <w:shd w:val="clear" w:color="000000" w:fill="auto"/>
            <w:noWrap/>
            <w:vAlign w:val="bottom"/>
            <w:hideMark/>
          </w:tcPr>
          <w:p w14:paraId="1DE922A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1327" w:type="dxa"/>
            <w:tcBorders>
              <w:top w:val="nil"/>
              <w:left w:val="nil"/>
              <w:bottom w:val="nil"/>
              <w:right w:val="nil"/>
            </w:tcBorders>
            <w:shd w:val="clear" w:color="000000" w:fill="auto"/>
            <w:noWrap/>
            <w:vAlign w:val="bottom"/>
            <w:hideMark/>
          </w:tcPr>
          <w:p w14:paraId="13E24D1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960" w:type="dxa"/>
            <w:tcBorders>
              <w:top w:val="nil"/>
              <w:left w:val="nil"/>
              <w:bottom w:val="nil"/>
              <w:right w:val="nil"/>
            </w:tcBorders>
            <w:shd w:val="clear" w:color="000000" w:fill="auto"/>
            <w:noWrap/>
            <w:vAlign w:val="bottom"/>
            <w:hideMark/>
          </w:tcPr>
          <w:p w14:paraId="6BB318B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00995EA1"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3CCC1D93"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2.1. KAPITALNE POMOĆI DRŽAVNOG PRORAČUNA </w:t>
            </w:r>
          </w:p>
        </w:tc>
        <w:tc>
          <w:tcPr>
            <w:tcW w:w="1561" w:type="dxa"/>
            <w:tcBorders>
              <w:top w:val="nil"/>
              <w:left w:val="nil"/>
              <w:bottom w:val="nil"/>
              <w:right w:val="nil"/>
            </w:tcBorders>
            <w:shd w:val="clear" w:color="000000" w:fill="FFFF99"/>
            <w:noWrap/>
            <w:vAlign w:val="bottom"/>
            <w:hideMark/>
          </w:tcPr>
          <w:p w14:paraId="7D97587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1327" w:type="dxa"/>
            <w:tcBorders>
              <w:top w:val="nil"/>
              <w:left w:val="nil"/>
              <w:bottom w:val="nil"/>
              <w:right w:val="nil"/>
            </w:tcBorders>
            <w:shd w:val="clear" w:color="000000" w:fill="FFFF99"/>
            <w:noWrap/>
            <w:vAlign w:val="bottom"/>
            <w:hideMark/>
          </w:tcPr>
          <w:p w14:paraId="322A5CD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960" w:type="dxa"/>
            <w:tcBorders>
              <w:top w:val="nil"/>
              <w:left w:val="nil"/>
              <w:bottom w:val="nil"/>
              <w:right w:val="nil"/>
            </w:tcBorders>
            <w:shd w:val="clear" w:color="000000" w:fill="FFFF99"/>
            <w:noWrap/>
            <w:vAlign w:val="bottom"/>
            <w:hideMark/>
          </w:tcPr>
          <w:p w14:paraId="1E38B58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29C4D5A4"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16D004C2"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2.1.1 Kapitalne pomoći iz državnog proračuna za PK</w:t>
            </w:r>
          </w:p>
        </w:tc>
        <w:tc>
          <w:tcPr>
            <w:tcW w:w="1561" w:type="dxa"/>
            <w:tcBorders>
              <w:top w:val="nil"/>
              <w:left w:val="nil"/>
              <w:bottom w:val="nil"/>
              <w:right w:val="nil"/>
            </w:tcBorders>
            <w:shd w:val="clear" w:color="000000" w:fill="FFFFCC"/>
            <w:noWrap/>
            <w:vAlign w:val="bottom"/>
            <w:hideMark/>
          </w:tcPr>
          <w:p w14:paraId="455337C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1327" w:type="dxa"/>
            <w:tcBorders>
              <w:top w:val="nil"/>
              <w:left w:val="nil"/>
              <w:bottom w:val="nil"/>
              <w:right w:val="nil"/>
            </w:tcBorders>
            <w:shd w:val="clear" w:color="000000" w:fill="FFFFCC"/>
            <w:noWrap/>
            <w:vAlign w:val="bottom"/>
            <w:hideMark/>
          </w:tcPr>
          <w:p w14:paraId="248FC69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960" w:type="dxa"/>
            <w:tcBorders>
              <w:top w:val="nil"/>
              <w:left w:val="nil"/>
              <w:bottom w:val="nil"/>
              <w:right w:val="nil"/>
            </w:tcBorders>
            <w:shd w:val="clear" w:color="000000" w:fill="FFFFCC"/>
            <w:noWrap/>
            <w:vAlign w:val="bottom"/>
            <w:hideMark/>
          </w:tcPr>
          <w:p w14:paraId="3AC16EC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1D4D0868"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7F44B144"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095182DB"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1327" w:type="dxa"/>
            <w:tcBorders>
              <w:top w:val="nil"/>
              <w:left w:val="nil"/>
              <w:bottom w:val="nil"/>
              <w:right w:val="nil"/>
            </w:tcBorders>
            <w:shd w:val="clear" w:color="000000" w:fill="CCFFCC"/>
            <w:noWrap/>
            <w:vAlign w:val="bottom"/>
            <w:hideMark/>
          </w:tcPr>
          <w:p w14:paraId="1715B67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960" w:type="dxa"/>
            <w:tcBorders>
              <w:top w:val="nil"/>
              <w:left w:val="nil"/>
              <w:bottom w:val="nil"/>
              <w:right w:val="nil"/>
            </w:tcBorders>
            <w:shd w:val="clear" w:color="000000" w:fill="CCFFCC"/>
            <w:noWrap/>
            <w:vAlign w:val="bottom"/>
            <w:hideMark/>
          </w:tcPr>
          <w:p w14:paraId="3706DCAF"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7D31B5E9"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2F4847A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02F1FBF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1327" w:type="dxa"/>
            <w:tcBorders>
              <w:top w:val="nil"/>
              <w:left w:val="nil"/>
              <w:bottom w:val="nil"/>
              <w:right w:val="nil"/>
            </w:tcBorders>
            <w:shd w:val="clear" w:color="000000" w:fill="CCFFFF"/>
            <w:noWrap/>
            <w:vAlign w:val="bottom"/>
            <w:hideMark/>
          </w:tcPr>
          <w:p w14:paraId="185CA10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5.000,00</w:t>
            </w:r>
          </w:p>
        </w:tc>
        <w:tc>
          <w:tcPr>
            <w:tcW w:w="960" w:type="dxa"/>
            <w:tcBorders>
              <w:top w:val="nil"/>
              <w:left w:val="nil"/>
              <w:bottom w:val="nil"/>
              <w:right w:val="nil"/>
            </w:tcBorders>
            <w:shd w:val="clear" w:color="000000" w:fill="CCFFFF"/>
            <w:noWrap/>
            <w:vAlign w:val="bottom"/>
            <w:hideMark/>
          </w:tcPr>
          <w:p w14:paraId="34996E8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3A97A884" w14:textId="77777777" w:rsidTr="00331FED">
        <w:trPr>
          <w:trHeight w:val="255"/>
        </w:trPr>
        <w:tc>
          <w:tcPr>
            <w:tcW w:w="1017" w:type="dxa"/>
            <w:tcBorders>
              <w:top w:val="nil"/>
              <w:left w:val="nil"/>
              <w:bottom w:val="nil"/>
              <w:right w:val="nil"/>
            </w:tcBorders>
            <w:shd w:val="clear" w:color="auto" w:fill="auto"/>
            <w:noWrap/>
            <w:vAlign w:val="bottom"/>
            <w:hideMark/>
          </w:tcPr>
          <w:p w14:paraId="771CA46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20DCE24F"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54E2BC2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1958FAA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05940A3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960" w:type="dxa"/>
            <w:tcBorders>
              <w:top w:val="nil"/>
              <w:left w:val="nil"/>
              <w:bottom w:val="nil"/>
              <w:right w:val="nil"/>
            </w:tcBorders>
            <w:shd w:val="clear" w:color="auto" w:fill="auto"/>
            <w:noWrap/>
            <w:vAlign w:val="bottom"/>
            <w:hideMark/>
          </w:tcPr>
          <w:p w14:paraId="1B58D95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1668BA62" w14:textId="77777777" w:rsidTr="00331FED">
        <w:trPr>
          <w:trHeight w:val="510"/>
        </w:trPr>
        <w:tc>
          <w:tcPr>
            <w:tcW w:w="1017" w:type="dxa"/>
            <w:tcBorders>
              <w:top w:val="nil"/>
              <w:left w:val="nil"/>
              <w:bottom w:val="nil"/>
              <w:right w:val="nil"/>
            </w:tcBorders>
            <w:shd w:val="clear" w:color="auto" w:fill="auto"/>
            <w:noWrap/>
            <w:vAlign w:val="bottom"/>
            <w:hideMark/>
          </w:tcPr>
          <w:p w14:paraId="6728A0B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1CAAD212"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6049AF7D"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05DE3C0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39B1CEC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960" w:type="dxa"/>
            <w:tcBorders>
              <w:top w:val="nil"/>
              <w:left w:val="nil"/>
              <w:bottom w:val="nil"/>
              <w:right w:val="nil"/>
            </w:tcBorders>
            <w:shd w:val="clear" w:color="auto" w:fill="auto"/>
            <w:noWrap/>
            <w:vAlign w:val="bottom"/>
            <w:hideMark/>
          </w:tcPr>
          <w:p w14:paraId="75569A4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37EA56DC" w14:textId="77777777" w:rsidTr="00331FED">
        <w:trPr>
          <w:trHeight w:val="255"/>
        </w:trPr>
        <w:tc>
          <w:tcPr>
            <w:tcW w:w="1017" w:type="dxa"/>
            <w:tcBorders>
              <w:top w:val="nil"/>
              <w:left w:val="nil"/>
              <w:bottom w:val="nil"/>
              <w:right w:val="nil"/>
            </w:tcBorders>
            <w:shd w:val="clear" w:color="auto" w:fill="auto"/>
            <w:noWrap/>
            <w:vAlign w:val="bottom"/>
            <w:hideMark/>
          </w:tcPr>
          <w:p w14:paraId="4AC3045D"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368B378E"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422</w:t>
            </w:r>
          </w:p>
        </w:tc>
        <w:tc>
          <w:tcPr>
            <w:tcW w:w="5012" w:type="dxa"/>
            <w:tcBorders>
              <w:top w:val="nil"/>
              <w:left w:val="nil"/>
              <w:bottom w:val="nil"/>
              <w:right w:val="nil"/>
            </w:tcBorders>
            <w:shd w:val="clear" w:color="auto" w:fill="auto"/>
            <w:vAlign w:val="bottom"/>
            <w:hideMark/>
          </w:tcPr>
          <w:p w14:paraId="15DF1F4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Postrojenja i oprema</w:t>
            </w:r>
          </w:p>
        </w:tc>
        <w:tc>
          <w:tcPr>
            <w:tcW w:w="1561" w:type="dxa"/>
            <w:tcBorders>
              <w:top w:val="nil"/>
              <w:left w:val="nil"/>
              <w:bottom w:val="nil"/>
              <w:right w:val="nil"/>
            </w:tcBorders>
            <w:shd w:val="clear" w:color="auto" w:fill="auto"/>
            <w:noWrap/>
            <w:vAlign w:val="bottom"/>
            <w:hideMark/>
          </w:tcPr>
          <w:p w14:paraId="2BBF8E5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1327" w:type="dxa"/>
            <w:tcBorders>
              <w:top w:val="nil"/>
              <w:left w:val="nil"/>
              <w:bottom w:val="nil"/>
              <w:right w:val="nil"/>
            </w:tcBorders>
            <w:shd w:val="clear" w:color="auto" w:fill="auto"/>
            <w:noWrap/>
            <w:vAlign w:val="bottom"/>
            <w:hideMark/>
          </w:tcPr>
          <w:p w14:paraId="6EC50F4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5.000,00</w:t>
            </w:r>
          </w:p>
        </w:tc>
        <w:tc>
          <w:tcPr>
            <w:tcW w:w="960" w:type="dxa"/>
            <w:tcBorders>
              <w:top w:val="nil"/>
              <w:left w:val="nil"/>
              <w:bottom w:val="nil"/>
              <w:right w:val="nil"/>
            </w:tcBorders>
            <w:shd w:val="clear" w:color="auto" w:fill="auto"/>
            <w:noWrap/>
            <w:vAlign w:val="bottom"/>
            <w:hideMark/>
          </w:tcPr>
          <w:p w14:paraId="18E8D97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56DC2202" w14:textId="77777777" w:rsidTr="00331FED">
        <w:trPr>
          <w:trHeight w:val="255"/>
        </w:trPr>
        <w:tc>
          <w:tcPr>
            <w:tcW w:w="1017" w:type="dxa"/>
            <w:tcBorders>
              <w:top w:val="nil"/>
              <w:left w:val="nil"/>
              <w:bottom w:val="nil"/>
              <w:right w:val="nil"/>
            </w:tcBorders>
            <w:shd w:val="clear" w:color="auto" w:fill="auto"/>
            <w:noWrap/>
            <w:vAlign w:val="bottom"/>
            <w:hideMark/>
          </w:tcPr>
          <w:p w14:paraId="3413001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R234B</w:t>
            </w:r>
          </w:p>
        </w:tc>
        <w:tc>
          <w:tcPr>
            <w:tcW w:w="763" w:type="dxa"/>
            <w:tcBorders>
              <w:top w:val="nil"/>
              <w:left w:val="nil"/>
              <w:bottom w:val="nil"/>
              <w:right w:val="nil"/>
            </w:tcBorders>
            <w:shd w:val="clear" w:color="auto" w:fill="auto"/>
            <w:noWrap/>
            <w:vAlign w:val="bottom"/>
            <w:hideMark/>
          </w:tcPr>
          <w:p w14:paraId="57F7B88A"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4221</w:t>
            </w:r>
          </w:p>
        </w:tc>
        <w:tc>
          <w:tcPr>
            <w:tcW w:w="5012" w:type="dxa"/>
            <w:tcBorders>
              <w:top w:val="nil"/>
              <w:left w:val="nil"/>
              <w:bottom w:val="nil"/>
              <w:right w:val="nil"/>
            </w:tcBorders>
            <w:shd w:val="clear" w:color="auto" w:fill="auto"/>
            <w:vAlign w:val="bottom"/>
            <w:hideMark/>
          </w:tcPr>
          <w:p w14:paraId="556F70D4"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Računala i računalna oprema</w:t>
            </w:r>
          </w:p>
        </w:tc>
        <w:tc>
          <w:tcPr>
            <w:tcW w:w="1561" w:type="dxa"/>
            <w:tcBorders>
              <w:top w:val="nil"/>
              <w:left w:val="nil"/>
              <w:bottom w:val="nil"/>
              <w:right w:val="nil"/>
            </w:tcBorders>
            <w:shd w:val="clear" w:color="auto" w:fill="auto"/>
            <w:noWrap/>
            <w:vAlign w:val="bottom"/>
            <w:hideMark/>
          </w:tcPr>
          <w:p w14:paraId="2F48680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1327" w:type="dxa"/>
            <w:tcBorders>
              <w:top w:val="nil"/>
              <w:left w:val="nil"/>
              <w:bottom w:val="nil"/>
              <w:right w:val="nil"/>
            </w:tcBorders>
            <w:shd w:val="clear" w:color="auto" w:fill="auto"/>
            <w:noWrap/>
            <w:vAlign w:val="bottom"/>
            <w:hideMark/>
          </w:tcPr>
          <w:p w14:paraId="07CBCDC8"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5.000,00</w:t>
            </w:r>
          </w:p>
        </w:tc>
        <w:tc>
          <w:tcPr>
            <w:tcW w:w="960" w:type="dxa"/>
            <w:tcBorders>
              <w:top w:val="nil"/>
              <w:left w:val="nil"/>
              <w:bottom w:val="nil"/>
              <w:right w:val="nil"/>
            </w:tcBorders>
            <w:shd w:val="clear" w:color="auto" w:fill="auto"/>
            <w:noWrap/>
            <w:vAlign w:val="bottom"/>
            <w:hideMark/>
          </w:tcPr>
          <w:p w14:paraId="30A22116"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r w:rsidR="00331FED" w:rsidRPr="00331FED" w14:paraId="1620A019" w14:textId="77777777" w:rsidTr="00331FED">
        <w:trPr>
          <w:trHeight w:val="255"/>
        </w:trPr>
        <w:tc>
          <w:tcPr>
            <w:tcW w:w="6792" w:type="dxa"/>
            <w:gridSpan w:val="3"/>
            <w:tcBorders>
              <w:top w:val="nil"/>
              <w:left w:val="nil"/>
              <w:bottom w:val="nil"/>
              <w:right w:val="nil"/>
            </w:tcBorders>
            <w:shd w:val="clear" w:color="000000" w:fill="CCCCFF"/>
            <w:noWrap/>
            <w:vAlign w:val="bottom"/>
            <w:hideMark/>
          </w:tcPr>
          <w:p w14:paraId="5611787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Kapitalni projekt K100003 ZAVIČAJNA ZBIRKA LIPOVLJANI </w:t>
            </w:r>
          </w:p>
        </w:tc>
        <w:tc>
          <w:tcPr>
            <w:tcW w:w="1561" w:type="dxa"/>
            <w:tcBorders>
              <w:top w:val="nil"/>
              <w:left w:val="nil"/>
              <w:bottom w:val="nil"/>
              <w:right w:val="nil"/>
            </w:tcBorders>
            <w:shd w:val="clear" w:color="000000" w:fill="CCCCFF"/>
            <w:noWrap/>
            <w:vAlign w:val="bottom"/>
            <w:hideMark/>
          </w:tcPr>
          <w:p w14:paraId="77479A5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58.000,00</w:t>
            </w:r>
          </w:p>
        </w:tc>
        <w:tc>
          <w:tcPr>
            <w:tcW w:w="1327" w:type="dxa"/>
            <w:tcBorders>
              <w:top w:val="nil"/>
              <w:left w:val="nil"/>
              <w:bottom w:val="nil"/>
              <w:right w:val="nil"/>
            </w:tcBorders>
            <w:shd w:val="clear" w:color="000000" w:fill="CCCCFF"/>
            <w:noWrap/>
            <w:vAlign w:val="bottom"/>
            <w:hideMark/>
          </w:tcPr>
          <w:p w14:paraId="10F7DF8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56.992,50</w:t>
            </w:r>
          </w:p>
        </w:tc>
        <w:tc>
          <w:tcPr>
            <w:tcW w:w="960" w:type="dxa"/>
            <w:tcBorders>
              <w:top w:val="nil"/>
              <w:left w:val="nil"/>
              <w:bottom w:val="nil"/>
              <w:right w:val="nil"/>
            </w:tcBorders>
            <w:shd w:val="clear" w:color="000000" w:fill="CCCCFF"/>
            <w:noWrap/>
            <w:vAlign w:val="bottom"/>
            <w:hideMark/>
          </w:tcPr>
          <w:p w14:paraId="1047309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98.26%</w:t>
            </w:r>
          </w:p>
        </w:tc>
      </w:tr>
      <w:tr w:rsidR="00331FED" w:rsidRPr="00331FED" w14:paraId="0BE28412"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7CAAA73C"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1. TEKUĆE POMOĆI  </w:t>
            </w:r>
          </w:p>
        </w:tc>
        <w:tc>
          <w:tcPr>
            <w:tcW w:w="1561" w:type="dxa"/>
            <w:tcBorders>
              <w:top w:val="nil"/>
              <w:left w:val="nil"/>
              <w:bottom w:val="nil"/>
              <w:right w:val="nil"/>
            </w:tcBorders>
            <w:shd w:val="clear" w:color="000000" w:fill="auto"/>
            <w:noWrap/>
            <w:vAlign w:val="bottom"/>
            <w:hideMark/>
          </w:tcPr>
          <w:p w14:paraId="39DEA5E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55.000,00</w:t>
            </w:r>
          </w:p>
        </w:tc>
        <w:tc>
          <w:tcPr>
            <w:tcW w:w="1327" w:type="dxa"/>
            <w:tcBorders>
              <w:top w:val="nil"/>
              <w:left w:val="nil"/>
              <w:bottom w:val="nil"/>
              <w:right w:val="nil"/>
            </w:tcBorders>
            <w:shd w:val="clear" w:color="000000" w:fill="auto"/>
            <w:noWrap/>
            <w:vAlign w:val="bottom"/>
            <w:hideMark/>
          </w:tcPr>
          <w:p w14:paraId="2D905C20"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53.992,50</w:t>
            </w:r>
          </w:p>
        </w:tc>
        <w:tc>
          <w:tcPr>
            <w:tcW w:w="960" w:type="dxa"/>
            <w:tcBorders>
              <w:top w:val="nil"/>
              <w:left w:val="nil"/>
              <w:bottom w:val="nil"/>
              <w:right w:val="nil"/>
            </w:tcBorders>
            <w:shd w:val="clear" w:color="000000" w:fill="auto"/>
            <w:noWrap/>
            <w:vAlign w:val="bottom"/>
            <w:hideMark/>
          </w:tcPr>
          <w:p w14:paraId="162B081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98.17%</w:t>
            </w:r>
          </w:p>
        </w:tc>
      </w:tr>
      <w:tr w:rsidR="00331FED" w:rsidRPr="00331FED" w14:paraId="21E99990"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0BF169FA"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1.1. PRIHODI IZ PRORAČUNA - OPĆINA LIPOVLJANI</w:t>
            </w:r>
          </w:p>
        </w:tc>
        <w:tc>
          <w:tcPr>
            <w:tcW w:w="1561" w:type="dxa"/>
            <w:tcBorders>
              <w:top w:val="nil"/>
              <w:left w:val="nil"/>
              <w:bottom w:val="nil"/>
              <w:right w:val="nil"/>
            </w:tcBorders>
            <w:shd w:val="clear" w:color="000000" w:fill="FFFF99"/>
            <w:noWrap/>
            <w:vAlign w:val="bottom"/>
            <w:hideMark/>
          </w:tcPr>
          <w:p w14:paraId="477B619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55.000,00</w:t>
            </w:r>
          </w:p>
        </w:tc>
        <w:tc>
          <w:tcPr>
            <w:tcW w:w="1327" w:type="dxa"/>
            <w:tcBorders>
              <w:top w:val="nil"/>
              <w:left w:val="nil"/>
              <w:bottom w:val="nil"/>
              <w:right w:val="nil"/>
            </w:tcBorders>
            <w:shd w:val="clear" w:color="000000" w:fill="FFFF99"/>
            <w:noWrap/>
            <w:vAlign w:val="bottom"/>
            <w:hideMark/>
          </w:tcPr>
          <w:p w14:paraId="635B48B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53.992,50</w:t>
            </w:r>
          </w:p>
        </w:tc>
        <w:tc>
          <w:tcPr>
            <w:tcW w:w="960" w:type="dxa"/>
            <w:tcBorders>
              <w:top w:val="nil"/>
              <w:left w:val="nil"/>
              <w:bottom w:val="nil"/>
              <w:right w:val="nil"/>
            </w:tcBorders>
            <w:shd w:val="clear" w:color="000000" w:fill="FFFF99"/>
            <w:noWrap/>
            <w:vAlign w:val="bottom"/>
            <w:hideMark/>
          </w:tcPr>
          <w:p w14:paraId="4001D8D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98.17%</w:t>
            </w:r>
          </w:p>
        </w:tc>
      </w:tr>
      <w:tr w:rsidR="00331FED" w:rsidRPr="00331FED" w14:paraId="6B76C9E4"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19B4E5C8"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4BDFF38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55.000,00</w:t>
            </w:r>
          </w:p>
        </w:tc>
        <w:tc>
          <w:tcPr>
            <w:tcW w:w="1327" w:type="dxa"/>
            <w:tcBorders>
              <w:top w:val="nil"/>
              <w:left w:val="nil"/>
              <w:bottom w:val="nil"/>
              <w:right w:val="nil"/>
            </w:tcBorders>
            <w:shd w:val="clear" w:color="000000" w:fill="CCFFCC"/>
            <w:noWrap/>
            <w:vAlign w:val="bottom"/>
            <w:hideMark/>
          </w:tcPr>
          <w:p w14:paraId="698EAC5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53.992,50</w:t>
            </w:r>
          </w:p>
        </w:tc>
        <w:tc>
          <w:tcPr>
            <w:tcW w:w="960" w:type="dxa"/>
            <w:tcBorders>
              <w:top w:val="nil"/>
              <w:left w:val="nil"/>
              <w:bottom w:val="nil"/>
              <w:right w:val="nil"/>
            </w:tcBorders>
            <w:shd w:val="clear" w:color="000000" w:fill="CCFFCC"/>
            <w:noWrap/>
            <w:vAlign w:val="bottom"/>
            <w:hideMark/>
          </w:tcPr>
          <w:p w14:paraId="2176F3E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98.17%</w:t>
            </w:r>
          </w:p>
        </w:tc>
      </w:tr>
      <w:tr w:rsidR="00331FED" w:rsidRPr="00331FED" w14:paraId="02549845"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472C10C9"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008CCAA9"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55.000,00</w:t>
            </w:r>
          </w:p>
        </w:tc>
        <w:tc>
          <w:tcPr>
            <w:tcW w:w="1327" w:type="dxa"/>
            <w:tcBorders>
              <w:top w:val="nil"/>
              <w:left w:val="nil"/>
              <w:bottom w:val="nil"/>
              <w:right w:val="nil"/>
            </w:tcBorders>
            <w:shd w:val="clear" w:color="000000" w:fill="CCFFFF"/>
            <w:noWrap/>
            <w:vAlign w:val="bottom"/>
            <w:hideMark/>
          </w:tcPr>
          <w:p w14:paraId="34476E7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53.992,50</w:t>
            </w:r>
          </w:p>
        </w:tc>
        <w:tc>
          <w:tcPr>
            <w:tcW w:w="960" w:type="dxa"/>
            <w:tcBorders>
              <w:top w:val="nil"/>
              <w:left w:val="nil"/>
              <w:bottom w:val="nil"/>
              <w:right w:val="nil"/>
            </w:tcBorders>
            <w:shd w:val="clear" w:color="000000" w:fill="CCFFFF"/>
            <w:noWrap/>
            <w:vAlign w:val="bottom"/>
            <w:hideMark/>
          </w:tcPr>
          <w:p w14:paraId="33669AF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98.17%</w:t>
            </w:r>
          </w:p>
        </w:tc>
      </w:tr>
      <w:tr w:rsidR="00331FED" w:rsidRPr="00331FED" w14:paraId="590E06C4" w14:textId="77777777" w:rsidTr="00331FED">
        <w:trPr>
          <w:trHeight w:val="255"/>
        </w:trPr>
        <w:tc>
          <w:tcPr>
            <w:tcW w:w="1017" w:type="dxa"/>
            <w:tcBorders>
              <w:top w:val="nil"/>
              <w:left w:val="nil"/>
              <w:bottom w:val="nil"/>
              <w:right w:val="nil"/>
            </w:tcBorders>
            <w:shd w:val="clear" w:color="auto" w:fill="auto"/>
            <w:noWrap/>
            <w:vAlign w:val="bottom"/>
            <w:hideMark/>
          </w:tcPr>
          <w:p w14:paraId="02623B5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0D8A3CA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0B45979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07D42F1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55.000,00</w:t>
            </w:r>
          </w:p>
        </w:tc>
        <w:tc>
          <w:tcPr>
            <w:tcW w:w="1327" w:type="dxa"/>
            <w:tcBorders>
              <w:top w:val="nil"/>
              <w:left w:val="nil"/>
              <w:bottom w:val="nil"/>
              <w:right w:val="nil"/>
            </w:tcBorders>
            <w:shd w:val="clear" w:color="auto" w:fill="auto"/>
            <w:noWrap/>
            <w:vAlign w:val="bottom"/>
            <w:hideMark/>
          </w:tcPr>
          <w:p w14:paraId="721E23E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53.992,50</w:t>
            </w:r>
          </w:p>
        </w:tc>
        <w:tc>
          <w:tcPr>
            <w:tcW w:w="960" w:type="dxa"/>
            <w:tcBorders>
              <w:top w:val="nil"/>
              <w:left w:val="nil"/>
              <w:bottom w:val="nil"/>
              <w:right w:val="nil"/>
            </w:tcBorders>
            <w:shd w:val="clear" w:color="auto" w:fill="auto"/>
            <w:noWrap/>
            <w:vAlign w:val="bottom"/>
            <w:hideMark/>
          </w:tcPr>
          <w:p w14:paraId="09533B13"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98.17%</w:t>
            </w:r>
          </w:p>
        </w:tc>
      </w:tr>
      <w:tr w:rsidR="00331FED" w:rsidRPr="00331FED" w14:paraId="62AFE5E4" w14:textId="77777777" w:rsidTr="00331FED">
        <w:trPr>
          <w:trHeight w:val="510"/>
        </w:trPr>
        <w:tc>
          <w:tcPr>
            <w:tcW w:w="1017" w:type="dxa"/>
            <w:tcBorders>
              <w:top w:val="nil"/>
              <w:left w:val="nil"/>
              <w:bottom w:val="nil"/>
              <w:right w:val="nil"/>
            </w:tcBorders>
            <w:shd w:val="clear" w:color="auto" w:fill="auto"/>
            <w:noWrap/>
            <w:vAlign w:val="bottom"/>
            <w:hideMark/>
          </w:tcPr>
          <w:p w14:paraId="0A26764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0093686B"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32198B51"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19026FF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55.000,00</w:t>
            </w:r>
          </w:p>
        </w:tc>
        <w:tc>
          <w:tcPr>
            <w:tcW w:w="1327" w:type="dxa"/>
            <w:tcBorders>
              <w:top w:val="nil"/>
              <w:left w:val="nil"/>
              <w:bottom w:val="nil"/>
              <w:right w:val="nil"/>
            </w:tcBorders>
            <w:shd w:val="clear" w:color="auto" w:fill="auto"/>
            <w:noWrap/>
            <w:vAlign w:val="bottom"/>
            <w:hideMark/>
          </w:tcPr>
          <w:p w14:paraId="0D8EAF17"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53.992,50</w:t>
            </w:r>
          </w:p>
        </w:tc>
        <w:tc>
          <w:tcPr>
            <w:tcW w:w="960" w:type="dxa"/>
            <w:tcBorders>
              <w:top w:val="nil"/>
              <w:left w:val="nil"/>
              <w:bottom w:val="nil"/>
              <w:right w:val="nil"/>
            </w:tcBorders>
            <w:shd w:val="clear" w:color="auto" w:fill="auto"/>
            <w:noWrap/>
            <w:vAlign w:val="bottom"/>
            <w:hideMark/>
          </w:tcPr>
          <w:p w14:paraId="35DFB858"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98.17%</w:t>
            </w:r>
          </w:p>
        </w:tc>
      </w:tr>
      <w:tr w:rsidR="00331FED" w:rsidRPr="00331FED" w14:paraId="44D8849E" w14:textId="77777777" w:rsidTr="00331FED">
        <w:trPr>
          <w:trHeight w:val="510"/>
        </w:trPr>
        <w:tc>
          <w:tcPr>
            <w:tcW w:w="1017" w:type="dxa"/>
            <w:tcBorders>
              <w:top w:val="nil"/>
              <w:left w:val="nil"/>
              <w:bottom w:val="nil"/>
              <w:right w:val="nil"/>
            </w:tcBorders>
            <w:shd w:val="clear" w:color="auto" w:fill="auto"/>
            <w:noWrap/>
            <w:vAlign w:val="bottom"/>
            <w:hideMark/>
          </w:tcPr>
          <w:p w14:paraId="11133CCA"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2A0FC682"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424</w:t>
            </w:r>
          </w:p>
        </w:tc>
        <w:tc>
          <w:tcPr>
            <w:tcW w:w="5012" w:type="dxa"/>
            <w:tcBorders>
              <w:top w:val="nil"/>
              <w:left w:val="nil"/>
              <w:bottom w:val="nil"/>
              <w:right w:val="nil"/>
            </w:tcBorders>
            <w:shd w:val="clear" w:color="auto" w:fill="auto"/>
            <w:vAlign w:val="bottom"/>
            <w:hideMark/>
          </w:tcPr>
          <w:p w14:paraId="3A3F3AC0"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Knjige, umjetnička djela i ostale izložbene vrijednosti</w:t>
            </w:r>
          </w:p>
        </w:tc>
        <w:tc>
          <w:tcPr>
            <w:tcW w:w="1561" w:type="dxa"/>
            <w:tcBorders>
              <w:top w:val="nil"/>
              <w:left w:val="nil"/>
              <w:bottom w:val="nil"/>
              <w:right w:val="nil"/>
            </w:tcBorders>
            <w:shd w:val="clear" w:color="auto" w:fill="auto"/>
            <w:noWrap/>
            <w:vAlign w:val="bottom"/>
            <w:hideMark/>
          </w:tcPr>
          <w:p w14:paraId="26BDA334"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55.000,00</w:t>
            </w:r>
          </w:p>
        </w:tc>
        <w:tc>
          <w:tcPr>
            <w:tcW w:w="1327" w:type="dxa"/>
            <w:tcBorders>
              <w:top w:val="nil"/>
              <w:left w:val="nil"/>
              <w:bottom w:val="nil"/>
              <w:right w:val="nil"/>
            </w:tcBorders>
            <w:shd w:val="clear" w:color="auto" w:fill="auto"/>
            <w:noWrap/>
            <w:vAlign w:val="bottom"/>
            <w:hideMark/>
          </w:tcPr>
          <w:p w14:paraId="542AD85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53.992,50</w:t>
            </w:r>
          </w:p>
        </w:tc>
        <w:tc>
          <w:tcPr>
            <w:tcW w:w="960" w:type="dxa"/>
            <w:tcBorders>
              <w:top w:val="nil"/>
              <w:left w:val="nil"/>
              <w:bottom w:val="nil"/>
              <w:right w:val="nil"/>
            </w:tcBorders>
            <w:shd w:val="clear" w:color="auto" w:fill="auto"/>
            <w:noWrap/>
            <w:vAlign w:val="bottom"/>
            <w:hideMark/>
          </w:tcPr>
          <w:p w14:paraId="0ABB0C6E"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98.17%</w:t>
            </w:r>
          </w:p>
        </w:tc>
      </w:tr>
      <w:tr w:rsidR="00331FED" w:rsidRPr="00331FED" w14:paraId="4C28B597" w14:textId="77777777" w:rsidTr="00331FED">
        <w:trPr>
          <w:trHeight w:val="255"/>
        </w:trPr>
        <w:tc>
          <w:tcPr>
            <w:tcW w:w="1017" w:type="dxa"/>
            <w:tcBorders>
              <w:top w:val="nil"/>
              <w:left w:val="nil"/>
              <w:bottom w:val="nil"/>
              <w:right w:val="nil"/>
            </w:tcBorders>
            <w:shd w:val="clear" w:color="auto" w:fill="auto"/>
            <w:noWrap/>
            <w:vAlign w:val="bottom"/>
            <w:hideMark/>
          </w:tcPr>
          <w:p w14:paraId="41648521"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R106A</w:t>
            </w:r>
          </w:p>
        </w:tc>
        <w:tc>
          <w:tcPr>
            <w:tcW w:w="763" w:type="dxa"/>
            <w:tcBorders>
              <w:top w:val="nil"/>
              <w:left w:val="nil"/>
              <w:bottom w:val="nil"/>
              <w:right w:val="nil"/>
            </w:tcBorders>
            <w:shd w:val="clear" w:color="auto" w:fill="auto"/>
            <w:noWrap/>
            <w:vAlign w:val="bottom"/>
            <w:hideMark/>
          </w:tcPr>
          <w:p w14:paraId="485413C3"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4244</w:t>
            </w:r>
          </w:p>
        </w:tc>
        <w:tc>
          <w:tcPr>
            <w:tcW w:w="5012" w:type="dxa"/>
            <w:tcBorders>
              <w:top w:val="nil"/>
              <w:left w:val="nil"/>
              <w:bottom w:val="nil"/>
              <w:right w:val="nil"/>
            </w:tcBorders>
            <w:shd w:val="clear" w:color="auto" w:fill="auto"/>
            <w:vAlign w:val="bottom"/>
            <w:hideMark/>
          </w:tcPr>
          <w:p w14:paraId="5C86F256"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Ostale nespomenute izložbene vrijednosti</w:t>
            </w:r>
          </w:p>
        </w:tc>
        <w:tc>
          <w:tcPr>
            <w:tcW w:w="1561" w:type="dxa"/>
            <w:tcBorders>
              <w:top w:val="nil"/>
              <w:left w:val="nil"/>
              <w:bottom w:val="nil"/>
              <w:right w:val="nil"/>
            </w:tcBorders>
            <w:shd w:val="clear" w:color="auto" w:fill="auto"/>
            <w:noWrap/>
            <w:vAlign w:val="bottom"/>
            <w:hideMark/>
          </w:tcPr>
          <w:p w14:paraId="400BA68F"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55.000,00</w:t>
            </w:r>
          </w:p>
        </w:tc>
        <w:tc>
          <w:tcPr>
            <w:tcW w:w="1327" w:type="dxa"/>
            <w:tcBorders>
              <w:top w:val="nil"/>
              <w:left w:val="nil"/>
              <w:bottom w:val="nil"/>
              <w:right w:val="nil"/>
            </w:tcBorders>
            <w:shd w:val="clear" w:color="auto" w:fill="auto"/>
            <w:noWrap/>
            <w:vAlign w:val="bottom"/>
            <w:hideMark/>
          </w:tcPr>
          <w:p w14:paraId="1A018335"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53.992,50</w:t>
            </w:r>
          </w:p>
        </w:tc>
        <w:tc>
          <w:tcPr>
            <w:tcW w:w="960" w:type="dxa"/>
            <w:tcBorders>
              <w:top w:val="nil"/>
              <w:left w:val="nil"/>
              <w:bottom w:val="nil"/>
              <w:right w:val="nil"/>
            </w:tcBorders>
            <w:shd w:val="clear" w:color="auto" w:fill="auto"/>
            <w:noWrap/>
            <w:vAlign w:val="bottom"/>
            <w:hideMark/>
          </w:tcPr>
          <w:p w14:paraId="47135821"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98.17%</w:t>
            </w:r>
          </w:p>
        </w:tc>
      </w:tr>
      <w:tr w:rsidR="00331FED" w:rsidRPr="00331FED" w14:paraId="011B480D" w14:textId="77777777" w:rsidTr="00331FED">
        <w:trPr>
          <w:trHeight w:val="255"/>
        </w:trPr>
        <w:tc>
          <w:tcPr>
            <w:tcW w:w="6792" w:type="dxa"/>
            <w:gridSpan w:val="3"/>
            <w:tcBorders>
              <w:top w:val="nil"/>
              <w:left w:val="nil"/>
              <w:bottom w:val="nil"/>
              <w:right w:val="nil"/>
            </w:tcBorders>
            <w:shd w:val="clear" w:color="000000" w:fill="auto"/>
            <w:noWrap/>
            <w:vAlign w:val="bottom"/>
            <w:hideMark/>
          </w:tcPr>
          <w:p w14:paraId="50CB4642"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 xml:space="preserve">Izvor  9. OSTALI PRIHODI </w:t>
            </w:r>
          </w:p>
        </w:tc>
        <w:tc>
          <w:tcPr>
            <w:tcW w:w="1561" w:type="dxa"/>
            <w:tcBorders>
              <w:top w:val="nil"/>
              <w:left w:val="nil"/>
              <w:bottom w:val="nil"/>
              <w:right w:val="nil"/>
            </w:tcBorders>
            <w:shd w:val="clear" w:color="000000" w:fill="auto"/>
            <w:noWrap/>
            <w:vAlign w:val="bottom"/>
            <w:hideMark/>
          </w:tcPr>
          <w:p w14:paraId="21533B1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auto"/>
            <w:noWrap/>
            <w:vAlign w:val="bottom"/>
            <w:hideMark/>
          </w:tcPr>
          <w:p w14:paraId="110F283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auto"/>
            <w:noWrap/>
            <w:vAlign w:val="bottom"/>
            <w:hideMark/>
          </w:tcPr>
          <w:p w14:paraId="0D86A2A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243BB7C7" w14:textId="77777777" w:rsidTr="00331FED">
        <w:trPr>
          <w:trHeight w:val="255"/>
        </w:trPr>
        <w:tc>
          <w:tcPr>
            <w:tcW w:w="6792" w:type="dxa"/>
            <w:gridSpan w:val="3"/>
            <w:tcBorders>
              <w:top w:val="nil"/>
              <w:left w:val="nil"/>
              <w:bottom w:val="nil"/>
              <w:right w:val="nil"/>
            </w:tcBorders>
            <w:shd w:val="clear" w:color="000000" w:fill="FFFF99"/>
            <w:noWrap/>
            <w:vAlign w:val="bottom"/>
            <w:hideMark/>
          </w:tcPr>
          <w:p w14:paraId="0EA7CA9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9.1. DONACIJE</w:t>
            </w:r>
          </w:p>
        </w:tc>
        <w:tc>
          <w:tcPr>
            <w:tcW w:w="1561" w:type="dxa"/>
            <w:tcBorders>
              <w:top w:val="nil"/>
              <w:left w:val="nil"/>
              <w:bottom w:val="nil"/>
              <w:right w:val="nil"/>
            </w:tcBorders>
            <w:shd w:val="clear" w:color="000000" w:fill="FFFF99"/>
            <w:noWrap/>
            <w:vAlign w:val="bottom"/>
            <w:hideMark/>
          </w:tcPr>
          <w:p w14:paraId="56145268"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FFFF99"/>
            <w:noWrap/>
            <w:vAlign w:val="bottom"/>
            <w:hideMark/>
          </w:tcPr>
          <w:p w14:paraId="64AA4AAA"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FFFF99"/>
            <w:noWrap/>
            <w:vAlign w:val="bottom"/>
            <w:hideMark/>
          </w:tcPr>
          <w:p w14:paraId="73FF4D0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22C85BE7" w14:textId="77777777" w:rsidTr="00331FED">
        <w:trPr>
          <w:trHeight w:val="255"/>
        </w:trPr>
        <w:tc>
          <w:tcPr>
            <w:tcW w:w="6792" w:type="dxa"/>
            <w:gridSpan w:val="3"/>
            <w:tcBorders>
              <w:top w:val="nil"/>
              <w:left w:val="nil"/>
              <w:bottom w:val="nil"/>
              <w:right w:val="nil"/>
            </w:tcBorders>
            <w:shd w:val="clear" w:color="000000" w:fill="FFFFCC"/>
            <w:noWrap/>
            <w:vAlign w:val="bottom"/>
            <w:hideMark/>
          </w:tcPr>
          <w:p w14:paraId="22060ED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Izvor  9.1.1 Prihod od donacija  za PK</w:t>
            </w:r>
          </w:p>
        </w:tc>
        <w:tc>
          <w:tcPr>
            <w:tcW w:w="1561" w:type="dxa"/>
            <w:tcBorders>
              <w:top w:val="nil"/>
              <w:left w:val="nil"/>
              <w:bottom w:val="nil"/>
              <w:right w:val="nil"/>
            </w:tcBorders>
            <w:shd w:val="clear" w:color="000000" w:fill="FFFFCC"/>
            <w:noWrap/>
            <w:vAlign w:val="bottom"/>
            <w:hideMark/>
          </w:tcPr>
          <w:p w14:paraId="5D74BEEC"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FFFFCC"/>
            <w:noWrap/>
            <w:vAlign w:val="bottom"/>
            <w:hideMark/>
          </w:tcPr>
          <w:p w14:paraId="62CD5BFE"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FFFFCC"/>
            <w:noWrap/>
            <w:vAlign w:val="bottom"/>
            <w:hideMark/>
          </w:tcPr>
          <w:p w14:paraId="7B4F0D9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0D50818C" w14:textId="77777777" w:rsidTr="00331FED">
        <w:trPr>
          <w:trHeight w:val="255"/>
        </w:trPr>
        <w:tc>
          <w:tcPr>
            <w:tcW w:w="6792" w:type="dxa"/>
            <w:gridSpan w:val="3"/>
            <w:tcBorders>
              <w:top w:val="nil"/>
              <w:left w:val="nil"/>
              <w:bottom w:val="nil"/>
              <w:right w:val="nil"/>
            </w:tcBorders>
            <w:shd w:val="clear" w:color="000000" w:fill="CCFFCC"/>
            <w:noWrap/>
            <w:vAlign w:val="bottom"/>
            <w:hideMark/>
          </w:tcPr>
          <w:p w14:paraId="7B7A79DE"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Korisnik  017 NARODNA KNJIŽNICA I ČITAONICA LIPOVLJANI</w:t>
            </w:r>
          </w:p>
        </w:tc>
        <w:tc>
          <w:tcPr>
            <w:tcW w:w="1561" w:type="dxa"/>
            <w:tcBorders>
              <w:top w:val="nil"/>
              <w:left w:val="nil"/>
              <w:bottom w:val="nil"/>
              <w:right w:val="nil"/>
            </w:tcBorders>
            <w:shd w:val="clear" w:color="000000" w:fill="CCFFCC"/>
            <w:noWrap/>
            <w:vAlign w:val="bottom"/>
            <w:hideMark/>
          </w:tcPr>
          <w:p w14:paraId="24A22865"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CCFFCC"/>
            <w:noWrap/>
            <w:vAlign w:val="bottom"/>
            <w:hideMark/>
          </w:tcPr>
          <w:p w14:paraId="7BF47026"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CCFFCC"/>
            <w:noWrap/>
            <w:vAlign w:val="bottom"/>
            <w:hideMark/>
          </w:tcPr>
          <w:p w14:paraId="6B7F4A41"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5CAAA6A9" w14:textId="77777777" w:rsidTr="00331FED">
        <w:trPr>
          <w:trHeight w:val="255"/>
        </w:trPr>
        <w:tc>
          <w:tcPr>
            <w:tcW w:w="6792" w:type="dxa"/>
            <w:gridSpan w:val="3"/>
            <w:tcBorders>
              <w:top w:val="nil"/>
              <w:left w:val="nil"/>
              <w:bottom w:val="nil"/>
              <w:right w:val="nil"/>
            </w:tcBorders>
            <w:shd w:val="clear" w:color="000000" w:fill="CCFFFF"/>
            <w:noWrap/>
            <w:vAlign w:val="bottom"/>
            <w:hideMark/>
          </w:tcPr>
          <w:p w14:paraId="64869AEB" w14:textId="77777777" w:rsidR="00331FED" w:rsidRPr="00331FED" w:rsidRDefault="00331FED" w:rsidP="00331FED">
            <w:pPr>
              <w:spacing w:after="0" w:line="240" w:lineRule="auto"/>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Funkcijska klasifikacija  0820 Službe kulture</w:t>
            </w:r>
          </w:p>
        </w:tc>
        <w:tc>
          <w:tcPr>
            <w:tcW w:w="1561" w:type="dxa"/>
            <w:tcBorders>
              <w:top w:val="nil"/>
              <w:left w:val="nil"/>
              <w:bottom w:val="nil"/>
              <w:right w:val="nil"/>
            </w:tcBorders>
            <w:shd w:val="clear" w:color="000000" w:fill="CCFFFF"/>
            <w:noWrap/>
            <w:vAlign w:val="bottom"/>
            <w:hideMark/>
          </w:tcPr>
          <w:p w14:paraId="1AF2190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1327" w:type="dxa"/>
            <w:tcBorders>
              <w:top w:val="nil"/>
              <w:left w:val="nil"/>
              <w:bottom w:val="nil"/>
              <w:right w:val="nil"/>
            </w:tcBorders>
            <w:shd w:val="clear" w:color="000000" w:fill="CCFFFF"/>
            <w:noWrap/>
            <w:vAlign w:val="bottom"/>
            <w:hideMark/>
          </w:tcPr>
          <w:p w14:paraId="54B67AA7"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3.000,00</w:t>
            </w:r>
          </w:p>
        </w:tc>
        <w:tc>
          <w:tcPr>
            <w:tcW w:w="960" w:type="dxa"/>
            <w:tcBorders>
              <w:top w:val="nil"/>
              <w:left w:val="nil"/>
              <w:bottom w:val="nil"/>
              <w:right w:val="nil"/>
            </w:tcBorders>
            <w:shd w:val="clear" w:color="000000" w:fill="CCFFFF"/>
            <w:noWrap/>
            <w:vAlign w:val="bottom"/>
            <w:hideMark/>
          </w:tcPr>
          <w:p w14:paraId="778C4E74"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r w:rsidRPr="00331FED">
              <w:rPr>
                <w:rFonts w:ascii="Arial" w:eastAsia="Times New Roman" w:hAnsi="Arial" w:cs="Arial"/>
                <w:b/>
                <w:bCs/>
                <w:color w:val="000000"/>
                <w:sz w:val="16"/>
                <w:szCs w:val="16"/>
                <w:lang w:eastAsia="hr-HR"/>
              </w:rPr>
              <w:t>100.0%</w:t>
            </w:r>
          </w:p>
        </w:tc>
      </w:tr>
      <w:tr w:rsidR="00331FED" w:rsidRPr="00331FED" w14:paraId="2F75CB14" w14:textId="77777777" w:rsidTr="00331FED">
        <w:trPr>
          <w:trHeight w:val="255"/>
        </w:trPr>
        <w:tc>
          <w:tcPr>
            <w:tcW w:w="1017" w:type="dxa"/>
            <w:tcBorders>
              <w:top w:val="nil"/>
              <w:left w:val="nil"/>
              <w:bottom w:val="nil"/>
              <w:right w:val="nil"/>
            </w:tcBorders>
            <w:shd w:val="clear" w:color="auto" w:fill="auto"/>
            <w:noWrap/>
            <w:vAlign w:val="bottom"/>
            <w:hideMark/>
          </w:tcPr>
          <w:p w14:paraId="19C8783D" w14:textId="77777777" w:rsidR="00331FED" w:rsidRPr="00331FED" w:rsidRDefault="00331FED" w:rsidP="00331FED">
            <w:pPr>
              <w:spacing w:after="0" w:line="240" w:lineRule="auto"/>
              <w:jc w:val="right"/>
              <w:rPr>
                <w:rFonts w:ascii="Arial" w:eastAsia="Times New Roman" w:hAnsi="Arial" w:cs="Arial"/>
                <w:b/>
                <w:bCs/>
                <w:color w:val="000000"/>
                <w:sz w:val="16"/>
                <w:szCs w:val="16"/>
                <w:lang w:eastAsia="hr-HR"/>
              </w:rPr>
            </w:pPr>
          </w:p>
        </w:tc>
        <w:tc>
          <w:tcPr>
            <w:tcW w:w="763" w:type="dxa"/>
            <w:tcBorders>
              <w:top w:val="nil"/>
              <w:left w:val="nil"/>
              <w:bottom w:val="nil"/>
              <w:right w:val="nil"/>
            </w:tcBorders>
            <w:shd w:val="clear" w:color="auto" w:fill="auto"/>
            <w:noWrap/>
            <w:vAlign w:val="bottom"/>
            <w:hideMark/>
          </w:tcPr>
          <w:p w14:paraId="3AB983A4"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w:t>
            </w:r>
          </w:p>
        </w:tc>
        <w:tc>
          <w:tcPr>
            <w:tcW w:w="5012" w:type="dxa"/>
            <w:tcBorders>
              <w:top w:val="nil"/>
              <w:left w:val="nil"/>
              <w:bottom w:val="nil"/>
              <w:right w:val="nil"/>
            </w:tcBorders>
            <w:shd w:val="clear" w:color="auto" w:fill="auto"/>
            <w:vAlign w:val="bottom"/>
            <w:hideMark/>
          </w:tcPr>
          <w:p w14:paraId="79FC0F5A"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nefinancijske imovine</w:t>
            </w:r>
          </w:p>
        </w:tc>
        <w:tc>
          <w:tcPr>
            <w:tcW w:w="1561" w:type="dxa"/>
            <w:tcBorders>
              <w:top w:val="nil"/>
              <w:left w:val="nil"/>
              <w:bottom w:val="nil"/>
              <w:right w:val="nil"/>
            </w:tcBorders>
            <w:shd w:val="clear" w:color="auto" w:fill="auto"/>
            <w:noWrap/>
            <w:vAlign w:val="bottom"/>
            <w:hideMark/>
          </w:tcPr>
          <w:p w14:paraId="55E5FBA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1327" w:type="dxa"/>
            <w:tcBorders>
              <w:top w:val="nil"/>
              <w:left w:val="nil"/>
              <w:bottom w:val="nil"/>
              <w:right w:val="nil"/>
            </w:tcBorders>
            <w:shd w:val="clear" w:color="auto" w:fill="auto"/>
            <w:noWrap/>
            <w:vAlign w:val="bottom"/>
            <w:hideMark/>
          </w:tcPr>
          <w:p w14:paraId="72F467EB"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960" w:type="dxa"/>
            <w:tcBorders>
              <w:top w:val="nil"/>
              <w:left w:val="nil"/>
              <w:bottom w:val="nil"/>
              <w:right w:val="nil"/>
            </w:tcBorders>
            <w:shd w:val="clear" w:color="auto" w:fill="auto"/>
            <w:noWrap/>
            <w:vAlign w:val="bottom"/>
            <w:hideMark/>
          </w:tcPr>
          <w:p w14:paraId="2543A74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55D6F1FB" w14:textId="77777777" w:rsidTr="00331FED">
        <w:trPr>
          <w:trHeight w:val="510"/>
        </w:trPr>
        <w:tc>
          <w:tcPr>
            <w:tcW w:w="1017" w:type="dxa"/>
            <w:tcBorders>
              <w:top w:val="nil"/>
              <w:left w:val="nil"/>
              <w:bottom w:val="nil"/>
              <w:right w:val="nil"/>
            </w:tcBorders>
            <w:shd w:val="clear" w:color="auto" w:fill="auto"/>
            <w:noWrap/>
            <w:vAlign w:val="bottom"/>
            <w:hideMark/>
          </w:tcPr>
          <w:p w14:paraId="54FC882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76FFD106"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w:t>
            </w:r>
          </w:p>
        </w:tc>
        <w:tc>
          <w:tcPr>
            <w:tcW w:w="5012" w:type="dxa"/>
            <w:tcBorders>
              <w:top w:val="nil"/>
              <w:left w:val="nil"/>
              <w:bottom w:val="nil"/>
              <w:right w:val="nil"/>
            </w:tcBorders>
            <w:shd w:val="clear" w:color="auto" w:fill="auto"/>
            <w:vAlign w:val="bottom"/>
            <w:hideMark/>
          </w:tcPr>
          <w:p w14:paraId="4F02CE5C"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Rashodi za nabavu proizvedene dugotrajne imovine</w:t>
            </w:r>
          </w:p>
        </w:tc>
        <w:tc>
          <w:tcPr>
            <w:tcW w:w="1561" w:type="dxa"/>
            <w:tcBorders>
              <w:top w:val="nil"/>
              <w:left w:val="nil"/>
              <w:bottom w:val="nil"/>
              <w:right w:val="nil"/>
            </w:tcBorders>
            <w:shd w:val="clear" w:color="auto" w:fill="auto"/>
            <w:noWrap/>
            <w:vAlign w:val="bottom"/>
            <w:hideMark/>
          </w:tcPr>
          <w:p w14:paraId="39B390F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1327" w:type="dxa"/>
            <w:tcBorders>
              <w:top w:val="nil"/>
              <w:left w:val="nil"/>
              <w:bottom w:val="nil"/>
              <w:right w:val="nil"/>
            </w:tcBorders>
            <w:shd w:val="clear" w:color="auto" w:fill="auto"/>
            <w:noWrap/>
            <w:vAlign w:val="bottom"/>
            <w:hideMark/>
          </w:tcPr>
          <w:p w14:paraId="38CC2825"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960" w:type="dxa"/>
            <w:tcBorders>
              <w:top w:val="nil"/>
              <w:left w:val="nil"/>
              <w:bottom w:val="nil"/>
              <w:right w:val="nil"/>
            </w:tcBorders>
            <w:shd w:val="clear" w:color="auto" w:fill="auto"/>
            <w:noWrap/>
            <w:vAlign w:val="bottom"/>
            <w:hideMark/>
          </w:tcPr>
          <w:p w14:paraId="0B2CEEEF"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2B875E34" w14:textId="77777777" w:rsidTr="00331FED">
        <w:trPr>
          <w:trHeight w:val="510"/>
        </w:trPr>
        <w:tc>
          <w:tcPr>
            <w:tcW w:w="1017" w:type="dxa"/>
            <w:tcBorders>
              <w:top w:val="nil"/>
              <w:left w:val="nil"/>
              <w:bottom w:val="nil"/>
              <w:right w:val="nil"/>
            </w:tcBorders>
            <w:shd w:val="clear" w:color="auto" w:fill="auto"/>
            <w:noWrap/>
            <w:vAlign w:val="bottom"/>
            <w:hideMark/>
          </w:tcPr>
          <w:p w14:paraId="320E1C00"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p>
        </w:tc>
        <w:tc>
          <w:tcPr>
            <w:tcW w:w="763" w:type="dxa"/>
            <w:tcBorders>
              <w:top w:val="nil"/>
              <w:left w:val="nil"/>
              <w:bottom w:val="nil"/>
              <w:right w:val="nil"/>
            </w:tcBorders>
            <w:shd w:val="clear" w:color="auto" w:fill="auto"/>
            <w:noWrap/>
            <w:vAlign w:val="bottom"/>
            <w:hideMark/>
          </w:tcPr>
          <w:p w14:paraId="62550277"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424</w:t>
            </w:r>
          </w:p>
        </w:tc>
        <w:tc>
          <w:tcPr>
            <w:tcW w:w="5012" w:type="dxa"/>
            <w:tcBorders>
              <w:top w:val="nil"/>
              <w:left w:val="nil"/>
              <w:bottom w:val="nil"/>
              <w:right w:val="nil"/>
            </w:tcBorders>
            <w:shd w:val="clear" w:color="auto" w:fill="auto"/>
            <w:vAlign w:val="bottom"/>
            <w:hideMark/>
          </w:tcPr>
          <w:p w14:paraId="724C8098" w14:textId="77777777" w:rsidR="00331FED" w:rsidRPr="00331FED" w:rsidRDefault="00331FED" w:rsidP="00331FED">
            <w:pPr>
              <w:spacing w:after="0" w:line="240" w:lineRule="auto"/>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Knjige, umjetnička djela i ostale izložbene vrijednosti</w:t>
            </w:r>
          </w:p>
        </w:tc>
        <w:tc>
          <w:tcPr>
            <w:tcW w:w="1561" w:type="dxa"/>
            <w:tcBorders>
              <w:top w:val="nil"/>
              <w:left w:val="nil"/>
              <w:bottom w:val="nil"/>
              <w:right w:val="nil"/>
            </w:tcBorders>
            <w:shd w:val="clear" w:color="auto" w:fill="auto"/>
            <w:noWrap/>
            <w:vAlign w:val="bottom"/>
            <w:hideMark/>
          </w:tcPr>
          <w:p w14:paraId="7BEE4099"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1327" w:type="dxa"/>
            <w:tcBorders>
              <w:top w:val="nil"/>
              <w:left w:val="nil"/>
              <w:bottom w:val="nil"/>
              <w:right w:val="nil"/>
            </w:tcBorders>
            <w:shd w:val="clear" w:color="auto" w:fill="auto"/>
            <w:noWrap/>
            <w:vAlign w:val="bottom"/>
            <w:hideMark/>
          </w:tcPr>
          <w:p w14:paraId="7E3137AC"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3.000,00</w:t>
            </w:r>
          </w:p>
        </w:tc>
        <w:tc>
          <w:tcPr>
            <w:tcW w:w="960" w:type="dxa"/>
            <w:tcBorders>
              <w:top w:val="nil"/>
              <w:left w:val="nil"/>
              <w:bottom w:val="nil"/>
              <w:right w:val="nil"/>
            </w:tcBorders>
            <w:shd w:val="clear" w:color="auto" w:fill="auto"/>
            <w:noWrap/>
            <w:vAlign w:val="bottom"/>
            <w:hideMark/>
          </w:tcPr>
          <w:p w14:paraId="4131B8B2" w14:textId="77777777" w:rsidR="00331FED" w:rsidRPr="00331FED" w:rsidRDefault="00331FED" w:rsidP="00331FED">
            <w:pPr>
              <w:spacing w:after="0" w:line="240" w:lineRule="auto"/>
              <w:jc w:val="right"/>
              <w:rPr>
                <w:rFonts w:ascii="Arial" w:eastAsia="Times New Roman" w:hAnsi="Arial" w:cs="Arial"/>
                <w:b/>
                <w:bCs/>
                <w:sz w:val="16"/>
                <w:szCs w:val="16"/>
                <w:lang w:eastAsia="hr-HR"/>
              </w:rPr>
            </w:pPr>
            <w:r w:rsidRPr="00331FED">
              <w:rPr>
                <w:rFonts w:ascii="Arial" w:eastAsia="Times New Roman" w:hAnsi="Arial" w:cs="Arial"/>
                <w:b/>
                <w:bCs/>
                <w:sz w:val="16"/>
                <w:szCs w:val="16"/>
                <w:lang w:eastAsia="hr-HR"/>
              </w:rPr>
              <w:t>100.0%</w:t>
            </w:r>
          </w:p>
        </w:tc>
      </w:tr>
      <w:tr w:rsidR="00331FED" w:rsidRPr="00331FED" w14:paraId="63FA378B" w14:textId="77777777" w:rsidTr="00331FED">
        <w:trPr>
          <w:trHeight w:val="255"/>
        </w:trPr>
        <w:tc>
          <w:tcPr>
            <w:tcW w:w="1017" w:type="dxa"/>
            <w:tcBorders>
              <w:top w:val="nil"/>
              <w:left w:val="nil"/>
              <w:bottom w:val="nil"/>
              <w:right w:val="nil"/>
            </w:tcBorders>
            <w:shd w:val="clear" w:color="auto" w:fill="auto"/>
            <w:noWrap/>
            <w:vAlign w:val="bottom"/>
            <w:hideMark/>
          </w:tcPr>
          <w:p w14:paraId="0335CD0E"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R106</w:t>
            </w:r>
          </w:p>
        </w:tc>
        <w:tc>
          <w:tcPr>
            <w:tcW w:w="763" w:type="dxa"/>
            <w:tcBorders>
              <w:top w:val="nil"/>
              <w:left w:val="nil"/>
              <w:bottom w:val="nil"/>
              <w:right w:val="nil"/>
            </w:tcBorders>
            <w:shd w:val="clear" w:color="auto" w:fill="auto"/>
            <w:noWrap/>
            <w:vAlign w:val="bottom"/>
            <w:hideMark/>
          </w:tcPr>
          <w:p w14:paraId="42085599"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4244</w:t>
            </w:r>
          </w:p>
        </w:tc>
        <w:tc>
          <w:tcPr>
            <w:tcW w:w="5012" w:type="dxa"/>
            <w:tcBorders>
              <w:top w:val="nil"/>
              <w:left w:val="nil"/>
              <w:bottom w:val="nil"/>
              <w:right w:val="nil"/>
            </w:tcBorders>
            <w:shd w:val="clear" w:color="auto" w:fill="auto"/>
            <w:vAlign w:val="bottom"/>
            <w:hideMark/>
          </w:tcPr>
          <w:p w14:paraId="54C89B4F" w14:textId="77777777" w:rsidR="00331FED" w:rsidRPr="00331FED" w:rsidRDefault="00331FED" w:rsidP="00331FED">
            <w:pPr>
              <w:spacing w:after="0" w:line="240" w:lineRule="auto"/>
              <w:rPr>
                <w:rFonts w:ascii="Arial" w:eastAsia="Times New Roman" w:hAnsi="Arial" w:cs="Arial"/>
                <w:sz w:val="16"/>
                <w:szCs w:val="16"/>
                <w:lang w:eastAsia="hr-HR"/>
              </w:rPr>
            </w:pPr>
            <w:r w:rsidRPr="00331FED">
              <w:rPr>
                <w:rFonts w:ascii="Arial" w:eastAsia="Times New Roman" w:hAnsi="Arial" w:cs="Arial"/>
                <w:sz w:val="16"/>
                <w:szCs w:val="16"/>
                <w:lang w:eastAsia="hr-HR"/>
              </w:rPr>
              <w:t>Ostale nespomenute izložbene vrijednosti</w:t>
            </w:r>
          </w:p>
        </w:tc>
        <w:tc>
          <w:tcPr>
            <w:tcW w:w="1561" w:type="dxa"/>
            <w:tcBorders>
              <w:top w:val="nil"/>
              <w:left w:val="nil"/>
              <w:bottom w:val="nil"/>
              <w:right w:val="nil"/>
            </w:tcBorders>
            <w:shd w:val="clear" w:color="auto" w:fill="auto"/>
            <w:noWrap/>
            <w:vAlign w:val="bottom"/>
            <w:hideMark/>
          </w:tcPr>
          <w:p w14:paraId="2EFB168B"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3.000,00</w:t>
            </w:r>
          </w:p>
        </w:tc>
        <w:tc>
          <w:tcPr>
            <w:tcW w:w="1327" w:type="dxa"/>
            <w:tcBorders>
              <w:top w:val="nil"/>
              <w:left w:val="nil"/>
              <w:bottom w:val="nil"/>
              <w:right w:val="nil"/>
            </w:tcBorders>
            <w:shd w:val="clear" w:color="auto" w:fill="auto"/>
            <w:noWrap/>
            <w:vAlign w:val="bottom"/>
            <w:hideMark/>
          </w:tcPr>
          <w:p w14:paraId="719C9B1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3.000,00</w:t>
            </w:r>
          </w:p>
        </w:tc>
        <w:tc>
          <w:tcPr>
            <w:tcW w:w="960" w:type="dxa"/>
            <w:tcBorders>
              <w:top w:val="nil"/>
              <w:left w:val="nil"/>
              <w:bottom w:val="nil"/>
              <w:right w:val="nil"/>
            </w:tcBorders>
            <w:shd w:val="clear" w:color="auto" w:fill="auto"/>
            <w:noWrap/>
            <w:vAlign w:val="bottom"/>
            <w:hideMark/>
          </w:tcPr>
          <w:p w14:paraId="1FF70EA9" w14:textId="77777777" w:rsidR="00331FED" w:rsidRPr="00331FED" w:rsidRDefault="00331FED" w:rsidP="00331FED">
            <w:pPr>
              <w:spacing w:after="0" w:line="240" w:lineRule="auto"/>
              <w:jc w:val="right"/>
              <w:rPr>
                <w:rFonts w:ascii="Arial" w:eastAsia="Times New Roman" w:hAnsi="Arial" w:cs="Arial"/>
                <w:sz w:val="16"/>
                <w:szCs w:val="16"/>
                <w:lang w:eastAsia="hr-HR"/>
              </w:rPr>
            </w:pPr>
            <w:r w:rsidRPr="00331FED">
              <w:rPr>
                <w:rFonts w:ascii="Arial" w:eastAsia="Times New Roman" w:hAnsi="Arial" w:cs="Arial"/>
                <w:sz w:val="16"/>
                <w:szCs w:val="16"/>
                <w:lang w:eastAsia="hr-HR"/>
              </w:rPr>
              <w:t>100.0%</w:t>
            </w:r>
          </w:p>
        </w:tc>
      </w:tr>
    </w:tbl>
    <w:p w14:paraId="19308CE9" w14:textId="77777777" w:rsidR="00331FED" w:rsidRDefault="00331FED" w:rsidP="00B924C7">
      <w:pPr>
        <w:rPr>
          <w:rFonts w:ascii="Verdana" w:hAnsi="Verdana"/>
          <w:b/>
          <w:sz w:val="18"/>
          <w:szCs w:val="18"/>
        </w:rPr>
      </w:pPr>
    </w:p>
    <w:p w14:paraId="1C78D1EE" w14:textId="55FE2F95" w:rsidR="00CE6497" w:rsidRDefault="00CE6497" w:rsidP="00B924C7">
      <w:pPr>
        <w:rPr>
          <w:rFonts w:ascii="Verdana" w:hAnsi="Verdana"/>
          <w:b/>
          <w:sz w:val="18"/>
          <w:szCs w:val="18"/>
        </w:rPr>
      </w:pPr>
      <w:r w:rsidRPr="00CE6497">
        <w:rPr>
          <w:rFonts w:ascii="Verdana" w:hAnsi="Verdana"/>
          <w:b/>
          <w:sz w:val="18"/>
          <w:szCs w:val="18"/>
        </w:rPr>
        <w:t xml:space="preserve">Aktivnosti </w:t>
      </w:r>
      <w:r w:rsidR="0079051C">
        <w:rPr>
          <w:rFonts w:ascii="Verdana" w:hAnsi="Verdana"/>
          <w:b/>
          <w:sz w:val="18"/>
          <w:szCs w:val="18"/>
        </w:rPr>
        <w:t>u 2022.g.</w:t>
      </w:r>
      <w:r w:rsidR="00C86FEA">
        <w:rPr>
          <w:rFonts w:ascii="Verdana" w:hAnsi="Verdana"/>
          <w:b/>
          <w:sz w:val="18"/>
          <w:szCs w:val="18"/>
        </w:rPr>
        <w:t xml:space="preserve"> kronološki </w:t>
      </w:r>
    </w:p>
    <w:p w14:paraId="6AC51CF9" w14:textId="77777777" w:rsidR="00C86FEA" w:rsidRPr="00C86FEA" w:rsidRDefault="00C86FEA" w:rsidP="00C86FEA">
      <w:pPr>
        <w:rPr>
          <w:rFonts w:ascii="Verdana" w:hAnsi="Verdana"/>
          <w:sz w:val="18"/>
          <w:szCs w:val="18"/>
        </w:rPr>
      </w:pPr>
      <w:r w:rsidRPr="00C86FEA">
        <w:rPr>
          <w:rFonts w:ascii="Verdana" w:hAnsi="Verdana"/>
          <w:sz w:val="18"/>
          <w:szCs w:val="18"/>
        </w:rPr>
        <w:t xml:space="preserve">Siječanj – </w:t>
      </w:r>
    </w:p>
    <w:p w14:paraId="26F5729F" w14:textId="77777777" w:rsidR="00C86FEA" w:rsidRPr="00C86FEA" w:rsidRDefault="00C86FEA" w:rsidP="00C86FEA">
      <w:pPr>
        <w:rPr>
          <w:rFonts w:ascii="Verdana" w:hAnsi="Verdana"/>
          <w:sz w:val="18"/>
          <w:szCs w:val="18"/>
        </w:rPr>
      </w:pPr>
      <w:r w:rsidRPr="00C86FEA">
        <w:rPr>
          <w:rFonts w:ascii="Verdana" w:hAnsi="Verdana"/>
          <w:sz w:val="18"/>
          <w:szCs w:val="18"/>
        </w:rPr>
        <w:t>11.01.2022. – Informatičko-robotička radionica s učenicama iz Osnovne škole Josip Kozarac Lipovljani; programiranje u programskom jeziku Logo i slaganje Lego robota</w:t>
      </w:r>
    </w:p>
    <w:p w14:paraId="313B0279" w14:textId="77777777" w:rsidR="00C86FEA" w:rsidRPr="00C86FEA" w:rsidRDefault="00C86FEA" w:rsidP="00C86FEA">
      <w:pPr>
        <w:rPr>
          <w:rFonts w:ascii="Verdana" w:hAnsi="Verdana"/>
          <w:sz w:val="18"/>
          <w:szCs w:val="18"/>
        </w:rPr>
      </w:pPr>
      <w:r w:rsidRPr="00C86FEA">
        <w:rPr>
          <w:rFonts w:ascii="Verdana" w:hAnsi="Verdana"/>
          <w:sz w:val="18"/>
          <w:szCs w:val="18"/>
        </w:rPr>
        <w:t xml:space="preserve">17.01.2022. – Objavljeni novi naslovi knjiga na Facebook i Instagram profilu NKČL uz upute za posuđivanje knjiga za one koji nemaju </w:t>
      </w:r>
      <w:proofErr w:type="spellStart"/>
      <w:r w:rsidRPr="00C86FEA">
        <w:rPr>
          <w:rFonts w:ascii="Verdana" w:hAnsi="Verdana"/>
          <w:sz w:val="18"/>
          <w:szCs w:val="18"/>
        </w:rPr>
        <w:t>Covid</w:t>
      </w:r>
      <w:proofErr w:type="spellEnd"/>
      <w:r w:rsidRPr="00C86FEA">
        <w:rPr>
          <w:rFonts w:ascii="Verdana" w:hAnsi="Verdana"/>
          <w:sz w:val="18"/>
          <w:szCs w:val="18"/>
        </w:rPr>
        <w:t xml:space="preserve"> potvrdu.</w:t>
      </w:r>
    </w:p>
    <w:p w14:paraId="3FDAA516" w14:textId="77777777" w:rsidR="00C86FEA" w:rsidRPr="00C86FEA" w:rsidRDefault="00C86FEA" w:rsidP="00C86FEA">
      <w:pPr>
        <w:rPr>
          <w:rFonts w:ascii="Verdana" w:hAnsi="Verdana"/>
          <w:sz w:val="18"/>
          <w:szCs w:val="18"/>
        </w:rPr>
      </w:pPr>
      <w:r w:rsidRPr="00C86FEA">
        <w:rPr>
          <w:rFonts w:ascii="Verdana" w:hAnsi="Verdana"/>
          <w:sz w:val="18"/>
          <w:szCs w:val="18"/>
        </w:rPr>
        <w:t>25.01.2022. - Informatičko-robotička radionica s učenicama iz Osnovne škole Josip Kozarac Lipovljani; programiranje u programskom jeziku Logo i slaganje Lego robota</w:t>
      </w:r>
    </w:p>
    <w:p w14:paraId="41FC219F" w14:textId="77777777" w:rsidR="00C86FEA" w:rsidRPr="00C86FEA" w:rsidRDefault="00C86FEA" w:rsidP="00C86FEA">
      <w:pPr>
        <w:rPr>
          <w:rFonts w:ascii="Verdana" w:hAnsi="Verdana"/>
          <w:sz w:val="18"/>
          <w:szCs w:val="18"/>
        </w:rPr>
      </w:pPr>
      <w:r w:rsidRPr="00C86FEA">
        <w:rPr>
          <w:rFonts w:ascii="Verdana" w:hAnsi="Verdana"/>
          <w:sz w:val="18"/>
          <w:szCs w:val="18"/>
        </w:rPr>
        <w:t>26.01.2022. - Objavljeni novi naslovi knjiga na Facebook i Instagram profilu NKČL</w:t>
      </w:r>
    </w:p>
    <w:p w14:paraId="00A2A86F" w14:textId="77777777" w:rsidR="00C86FEA" w:rsidRPr="00C86FEA" w:rsidRDefault="00C86FEA" w:rsidP="00C86FEA">
      <w:pPr>
        <w:rPr>
          <w:rFonts w:ascii="Verdana" w:hAnsi="Verdana"/>
          <w:sz w:val="18"/>
          <w:szCs w:val="18"/>
        </w:rPr>
      </w:pPr>
      <w:r w:rsidRPr="00C86FEA">
        <w:rPr>
          <w:rFonts w:ascii="Verdana" w:hAnsi="Verdana"/>
          <w:sz w:val="18"/>
          <w:szCs w:val="18"/>
        </w:rPr>
        <w:t>27.01.2022. – Obilježen Međunarodni dan sjećanja na žrtve Holokausta, postavljen link na e-katalog s knjigama na temu Drugog svjetskog rata</w:t>
      </w:r>
    </w:p>
    <w:p w14:paraId="7B244B5D" w14:textId="77777777" w:rsidR="00C86FEA" w:rsidRPr="00C86FEA" w:rsidRDefault="00C86FEA" w:rsidP="00C86FEA">
      <w:pPr>
        <w:rPr>
          <w:rFonts w:ascii="Verdana" w:hAnsi="Verdana"/>
          <w:sz w:val="18"/>
          <w:szCs w:val="18"/>
        </w:rPr>
      </w:pPr>
      <w:r w:rsidRPr="00C86FEA">
        <w:rPr>
          <w:rFonts w:ascii="Verdana" w:hAnsi="Verdana"/>
          <w:sz w:val="18"/>
          <w:szCs w:val="18"/>
        </w:rPr>
        <w:t>Veljača –</w:t>
      </w:r>
    </w:p>
    <w:p w14:paraId="3A6C32F6" w14:textId="77777777" w:rsidR="00C86FEA" w:rsidRPr="00C86FEA" w:rsidRDefault="00C86FEA" w:rsidP="00C86FEA">
      <w:pPr>
        <w:rPr>
          <w:rFonts w:ascii="Verdana" w:hAnsi="Verdana"/>
          <w:sz w:val="18"/>
          <w:szCs w:val="18"/>
        </w:rPr>
      </w:pPr>
      <w:r w:rsidRPr="00C86FEA">
        <w:rPr>
          <w:rFonts w:ascii="Verdana" w:hAnsi="Verdana"/>
          <w:sz w:val="18"/>
          <w:szCs w:val="18"/>
        </w:rPr>
        <w:t>14.02.2022. – U sklopu nacionalne kampanje „Čitaj mi“ organizirana je akcija besplatnog upisa za djecu vrtićke i osnovnoškolske dobi te je omogućen besplatni povrat davno posuđenih knjiga</w:t>
      </w:r>
    </w:p>
    <w:p w14:paraId="63EBD644" w14:textId="77777777" w:rsidR="00C86FEA" w:rsidRPr="00C86FEA" w:rsidRDefault="00C86FEA" w:rsidP="00C86FEA">
      <w:pPr>
        <w:rPr>
          <w:rFonts w:ascii="Verdana" w:hAnsi="Verdana"/>
          <w:sz w:val="18"/>
          <w:szCs w:val="18"/>
        </w:rPr>
      </w:pPr>
      <w:r w:rsidRPr="00C86FEA">
        <w:rPr>
          <w:rFonts w:ascii="Verdana" w:hAnsi="Verdana"/>
          <w:sz w:val="18"/>
          <w:szCs w:val="18"/>
        </w:rPr>
        <w:t>16.02.2022. - Informatičko-robotička radionica s učenicama iz Osnovne škole Josip Kozarac Lipovljani; programiranje u programskom jeziku Logo i slaganje Lego robota</w:t>
      </w:r>
    </w:p>
    <w:p w14:paraId="6987D2CE" w14:textId="77777777" w:rsidR="00C86FEA" w:rsidRPr="00C86FEA" w:rsidRDefault="00C86FEA" w:rsidP="00C86FEA">
      <w:pPr>
        <w:rPr>
          <w:rFonts w:ascii="Verdana" w:hAnsi="Verdana"/>
          <w:sz w:val="18"/>
          <w:szCs w:val="18"/>
        </w:rPr>
      </w:pPr>
      <w:r w:rsidRPr="00C86FEA">
        <w:rPr>
          <w:rFonts w:ascii="Verdana" w:hAnsi="Verdana"/>
          <w:sz w:val="18"/>
          <w:szCs w:val="18"/>
        </w:rPr>
        <w:t>18.02.2022. – Obilježen 15. Tjedan psihologije u Hrvatskoj uz objavu naslova knjiga iz popularne psihologije</w:t>
      </w:r>
    </w:p>
    <w:p w14:paraId="1AAF1C74" w14:textId="77777777" w:rsidR="00C86FEA" w:rsidRPr="00C86FEA" w:rsidRDefault="00C86FEA" w:rsidP="00C86FEA">
      <w:pPr>
        <w:rPr>
          <w:rFonts w:ascii="Verdana" w:hAnsi="Verdana"/>
          <w:sz w:val="18"/>
          <w:szCs w:val="18"/>
        </w:rPr>
      </w:pPr>
      <w:r w:rsidRPr="00C86FEA">
        <w:rPr>
          <w:rFonts w:ascii="Verdana" w:hAnsi="Verdana"/>
          <w:sz w:val="18"/>
          <w:szCs w:val="18"/>
        </w:rPr>
        <w:t>21.02.2022. – Obilježen Međunarodni dan materinskog jezika uz objavu novih naslova knjiga hrvatskih književnika</w:t>
      </w:r>
    </w:p>
    <w:p w14:paraId="4AE34C08" w14:textId="77777777" w:rsidR="00C86FEA" w:rsidRPr="00C86FEA" w:rsidRDefault="00C86FEA" w:rsidP="00C86FEA">
      <w:pPr>
        <w:rPr>
          <w:rFonts w:ascii="Verdana" w:hAnsi="Verdana"/>
          <w:sz w:val="18"/>
          <w:szCs w:val="18"/>
        </w:rPr>
      </w:pPr>
      <w:r w:rsidRPr="00C86FEA">
        <w:rPr>
          <w:rFonts w:ascii="Verdana" w:hAnsi="Verdana"/>
          <w:sz w:val="18"/>
          <w:szCs w:val="18"/>
        </w:rPr>
        <w:t>22.02.2022. - Informatičko-robotička radionica s učenicama iz Osnovne škole Josip Kozarac Lipovljani; programiranje u programskom jeziku Logo i slaganje Lego robota</w:t>
      </w:r>
    </w:p>
    <w:p w14:paraId="1F5862FC" w14:textId="78B3A257" w:rsidR="00C86FEA" w:rsidRPr="00C86FEA" w:rsidRDefault="00C86FEA" w:rsidP="00C86FEA">
      <w:pPr>
        <w:rPr>
          <w:rFonts w:ascii="Verdana" w:hAnsi="Verdana"/>
          <w:sz w:val="18"/>
          <w:szCs w:val="18"/>
        </w:rPr>
      </w:pPr>
      <w:r w:rsidRPr="00C86FEA">
        <w:rPr>
          <w:rFonts w:ascii="Verdana" w:hAnsi="Verdana"/>
          <w:sz w:val="18"/>
          <w:szCs w:val="18"/>
        </w:rPr>
        <w:t xml:space="preserve">28.02.2022. – Najava o ukidanju obavezne </w:t>
      </w:r>
      <w:proofErr w:type="spellStart"/>
      <w:r w:rsidRPr="00C86FEA">
        <w:rPr>
          <w:rFonts w:ascii="Verdana" w:hAnsi="Verdana"/>
          <w:sz w:val="18"/>
          <w:szCs w:val="18"/>
        </w:rPr>
        <w:t>Covid</w:t>
      </w:r>
      <w:proofErr w:type="spellEnd"/>
      <w:r w:rsidRPr="00C86FEA">
        <w:rPr>
          <w:rFonts w:ascii="Verdana" w:hAnsi="Verdana"/>
          <w:sz w:val="18"/>
          <w:szCs w:val="18"/>
        </w:rPr>
        <w:t xml:space="preserve"> potvrde za ulazak u prostor knjižnice od 01.03.2022.</w:t>
      </w:r>
    </w:p>
    <w:p w14:paraId="1CDA1047" w14:textId="77777777" w:rsidR="00C86FEA" w:rsidRPr="00C86FEA" w:rsidRDefault="00C86FEA" w:rsidP="00C86FEA">
      <w:pPr>
        <w:rPr>
          <w:rFonts w:ascii="Verdana" w:hAnsi="Verdana"/>
          <w:sz w:val="18"/>
          <w:szCs w:val="18"/>
        </w:rPr>
      </w:pPr>
      <w:r w:rsidRPr="00C86FEA">
        <w:rPr>
          <w:rFonts w:ascii="Verdana" w:hAnsi="Verdana"/>
          <w:sz w:val="18"/>
          <w:szCs w:val="18"/>
        </w:rPr>
        <w:t xml:space="preserve">Ožujak – </w:t>
      </w:r>
    </w:p>
    <w:p w14:paraId="74AF2624"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02.03.2022. – Obilježen dan rođenja književnice i novinarke Marije Jurić Zagorke uz posebnu posvetu i suosjećanje za početak rata u Ukrajini</w:t>
      </w:r>
    </w:p>
    <w:p w14:paraId="7E5735AD" w14:textId="77777777" w:rsidR="00C86FEA" w:rsidRPr="00C86FEA" w:rsidRDefault="00C86FEA" w:rsidP="00C86FEA">
      <w:pPr>
        <w:rPr>
          <w:rFonts w:ascii="Verdana" w:hAnsi="Verdana"/>
          <w:sz w:val="18"/>
          <w:szCs w:val="18"/>
        </w:rPr>
      </w:pPr>
      <w:r w:rsidRPr="00C86FEA">
        <w:rPr>
          <w:rFonts w:ascii="Verdana" w:hAnsi="Verdana"/>
          <w:sz w:val="18"/>
          <w:szCs w:val="18"/>
        </w:rPr>
        <w:t>03.03.2022. – Održana dječja predstava u izvedbi Šarenog svijeta na temu dolaska proljeća i Uskrsa u suradnji s Dječjim vrtićem Iskrica Lipovljani</w:t>
      </w:r>
    </w:p>
    <w:p w14:paraId="72B31EC3" w14:textId="77777777" w:rsidR="00C86FEA" w:rsidRPr="00C86FEA" w:rsidRDefault="00C86FEA" w:rsidP="00C86FEA">
      <w:pPr>
        <w:rPr>
          <w:rFonts w:ascii="Verdana" w:hAnsi="Verdana"/>
          <w:sz w:val="18"/>
          <w:szCs w:val="18"/>
        </w:rPr>
      </w:pPr>
      <w:r w:rsidRPr="00C86FEA">
        <w:rPr>
          <w:rFonts w:ascii="Verdana" w:hAnsi="Verdana"/>
          <w:sz w:val="18"/>
          <w:szCs w:val="18"/>
        </w:rPr>
        <w:tab/>
        <w:t>- Likovna radionica za djecu u vodstvu Organizatora bez granica; oslikavanje uskršnjih jaja mramornim bojama i veseli crteži na pjeni za brijanje; također u suradnji s Dječjim vrtićem Iskrica Lipovljani</w:t>
      </w:r>
    </w:p>
    <w:p w14:paraId="5CB014DA" w14:textId="77777777" w:rsidR="00C86FEA" w:rsidRPr="00C86FEA" w:rsidRDefault="00C86FEA" w:rsidP="00C86FEA">
      <w:pPr>
        <w:rPr>
          <w:rFonts w:ascii="Verdana" w:hAnsi="Verdana"/>
          <w:sz w:val="18"/>
          <w:szCs w:val="18"/>
        </w:rPr>
      </w:pPr>
      <w:r w:rsidRPr="00C86FEA">
        <w:rPr>
          <w:rFonts w:ascii="Verdana" w:hAnsi="Verdana"/>
          <w:sz w:val="18"/>
          <w:szCs w:val="18"/>
        </w:rPr>
        <w:t xml:space="preserve">08.03.2022. – Obilježavanje Međunarodnog dana žena i izložba knjiga na temu žena, uspješnih ženskih autorica za sve djevojčice, djevojke i žene </w:t>
      </w:r>
    </w:p>
    <w:p w14:paraId="6A1CCC54" w14:textId="77777777" w:rsidR="00C86FEA" w:rsidRPr="00C86FEA" w:rsidRDefault="00C86FEA" w:rsidP="00C86FEA">
      <w:pPr>
        <w:rPr>
          <w:rFonts w:ascii="Verdana" w:hAnsi="Verdana"/>
          <w:sz w:val="18"/>
          <w:szCs w:val="18"/>
        </w:rPr>
      </w:pPr>
      <w:r w:rsidRPr="00C86FEA">
        <w:rPr>
          <w:rFonts w:ascii="Verdana" w:hAnsi="Verdana"/>
          <w:sz w:val="18"/>
          <w:szCs w:val="18"/>
        </w:rPr>
        <w:t>08.03.2022. – Prvo natjecanje naših učenica u Logo ligi koje organizira Hrvatski robotički savez</w:t>
      </w:r>
    </w:p>
    <w:p w14:paraId="6DD7AA40" w14:textId="77777777" w:rsidR="00C86FEA" w:rsidRPr="00C86FEA" w:rsidRDefault="00C86FEA" w:rsidP="00C86FEA">
      <w:pPr>
        <w:rPr>
          <w:rFonts w:ascii="Verdana" w:hAnsi="Verdana"/>
          <w:sz w:val="18"/>
          <w:szCs w:val="18"/>
        </w:rPr>
      </w:pPr>
      <w:r w:rsidRPr="00C86FEA">
        <w:rPr>
          <w:rFonts w:ascii="Verdana" w:hAnsi="Verdana"/>
          <w:sz w:val="18"/>
          <w:szCs w:val="18"/>
        </w:rPr>
        <w:t>14.03.2022. - Objavljeni novi naslovi knjiga na Facebook i Instagram profilu NKČL</w:t>
      </w:r>
    </w:p>
    <w:p w14:paraId="05AB3D22" w14:textId="77777777" w:rsidR="00C86FEA" w:rsidRPr="00C86FEA" w:rsidRDefault="00C86FEA" w:rsidP="00C86FEA">
      <w:pPr>
        <w:rPr>
          <w:rFonts w:ascii="Verdana" w:hAnsi="Verdana"/>
          <w:sz w:val="18"/>
          <w:szCs w:val="18"/>
        </w:rPr>
      </w:pPr>
      <w:r w:rsidRPr="00C86FEA">
        <w:rPr>
          <w:rFonts w:ascii="Verdana" w:hAnsi="Verdana"/>
          <w:sz w:val="18"/>
          <w:szCs w:val="18"/>
        </w:rPr>
        <w:t>16.03.2022. – Završen prvi dio uređenja Spomen sobe Josipa Kozarca na katu knjižnice u galerijskom prostoru. Idejno i izvedbeno rješenje radio je ''Foto art'' d.o.o. iz Osijeka u periodu od siječnja do ožujka 2022. godine</w:t>
      </w:r>
    </w:p>
    <w:p w14:paraId="1554F9C7" w14:textId="77777777" w:rsidR="00C86FEA" w:rsidRPr="00C86FEA" w:rsidRDefault="00C86FEA" w:rsidP="00C86FEA">
      <w:pPr>
        <w:rPr>
          <w:rFonts w:ascii="Verdana" w:hAnsi="Verdana"/>
          <w:sz w:val="18"/>
          <w:szCs w:val="18"/>
        </w:rPr>
      </w:pPr>
      <w:r w:rsidRPr="00C86FEA">
        <w:rPr>
          <w:rFonts w:ascii="Verdana" w:hAnsi="Verdana"/>
          <w:sz w:val="18"/>
          <w:szCs w:val="18"/>
        </w:rPr>
        <w:t>18.03.2022. - Održan je stručni skup u okviru ''VIII. Dana Josipa Kozarca u Lipovljanima'' uz svečano otvorenje novog prostora Spomen sobe Josip Kozarac; stručna izlaganja na temu ''Novi izazovi gospodarenjem šumama na području Lonjskog Polja'', Prikaz stručnih radova, sadašnjih i bivših studenata Fakultet šumarstva i drvne tehnologije Zagreb i na kraju je predstavljen Zbornik radova ''Dani Josipa Kozarca u Lipovljanima''</w:t>
      </w:r>
    </w:p>
    <w:p w14:paraId="77FEF226" w14:textId="77777777" w:rsidR="00C86FEA" w:rsidRPr="00C86FEA" w:rsidRDefault="00C86FEA" w:rsidP="00C86FEA">
      <w:pPr>
        <w:rPr>
          <w:rFonts w:ascii="Verdana" w:hAnsi="Verdana"/>
          <w:sz w:val="18"/>
          <w:szCs w:val="18"/>
        </w:rPr>
      </w:pPr>
      <w:r w:rsidRPr="00C86FEA">
        <w:rPr>
          <w:rFonts w:ascii="Verdana" w:hAnsi="Verdana"/>
          <w:sz w:val="18"/>
          <w:szCs w:val="18"/>
        </w:rPr>
        <w:t xml:space="preserve">19.03.2022. – povodom Dana općine Lipovljani i dana župe sv. Josipa održana je tradicionalna likovna kolonija na trijemu NKČL u suradnji sa Zdenkom </w:t>
      </w:r>
      <w:proofErr w:type="spellStart"/>
      <w:r w:rsidRPr="00C86FEA">
        <w:rPr>
          <w:rFonts w:ascii="Verdana" w:hAnsi="Verdana"/>
          <w:sz w:val="18"/>
          <w:szCs w:val="18"/>
        </w:rPr>
        <w:t>Kokolek</w:t>
      </w:r>
      <w:proofErr w:type="spellEnd"/>
      <w:r w:rsidRPr="00C86FEA">
        <w:rPr>
          <w:rFonts w:ascii="Verdana" w:hAnsi="Verdana"/>
          <w:sz w:val="18"/>
          <w:szCs w:val="18"/>
        </w:rPr>
        <w:t xml:space="preserve"> i likovnom udrugom „SOL“ iz Lipovljana</w:t>
      </w:r>
    </w:p>
    <w:p w14:paraId="0A9C981D" w14:textId="77777777" w:rsidR="00C86FEA" w:rsidRPr="00C86FEA" w:rsidRDefault="00C86FEA" w:rsidP="00C86FEA">
      <w:pPr>
        <w:rPr>
          <w:rFonts w:ascii="Verdana" w:hAnsi="Verdana"/>
          <w:sz w:val="18"/>
          <w:szCs w:val="18"/>
        </w:rPr>
      </w:pPr>
      <w:r w:rsidRPr="00C86FEA">
        <w:rPr>
          <w:rFonts w:ascii="Verdana" w:hAnsi="Verdana"/>
          <w:sz w:val="18"/>
          <w:szCs w:val="18"/>
        </w:rPr>
        <w:t>28.03.2022. - Objavljeni novi naslovi knjiga na Facebook i Instagram profilu NKČL</w:t>
      </w:r>
    </w:p>
    <w:p w14:paraId="5512659F" w14:textId="77777777" w:rsidR="00C86FEA" w:rsidRDefault="00C86FEA" w:rsidP="00C86FEA">
      <w:pPr>
        <w:rPr>
          <w:rFonts w:ascii="Verdana" w:hAnsi="Verdana"/>
          <w:sz w:val="18"/>
          <w:szCs w:val="18"/>
        </w:rPr>
      </w:pPr>
    </w:p>
    <w:p w14:paraId="24B3E548" w14:textId="77777777" w:rsidR="00C86FEA" w:rsidRDefault="00C86FEA" w:rsidP="00C86FEA">
      <w:pPr>
        <w:rPr>
          <w:rFonts w:ascii="Verdana" w:hAnsi="Verdana"/>
          <w:sz w:val="18"/>
          <w:szCs w:val="18"/>
        </w:rPr>
      </w:pPr>
    </w:p>
    <w:p w14:paraId="532BE200" w14:textId="3DD16246" w:rsidR="00C86FEA" w:rsidRPr="00C86FEA" w:rsidRDefault="00C86FEA" w:rsidP="00C86FEA">
      <w:pPr>
        <w:rPr>
          <w:rFonts w:ascii="Verdana" w:hAnsi="Verdana"/>
          <w:sz w:val="18"/>
          <w:szCs w:val="18"/>
        </w:rPr>
      </w:pPr>
      <w:r w:rsidRPr="00C86FEA">
        <w:rPr>
          <w:rFonts w:ascii="Verdana" w:hAnsi="Verdana"/>
          <w:sz w:val="18"/>
          <w:szCs w:val="18"/>
        </w:rPr>
        <w:t>Travanj –</w:t>
      </w:r>
    </w:p>
    <w:p w14:paraId="5589F6FC" w14:textId="77777777" w:rsidR="00C86FEA" w:rsidRPr="00C86FEA" w:rsidRDefault="00C86FEA" w:rsidP="00C86FEA">
      <w:pPr>
        <w:rPr>
          <w:rFonts w:ascii="Verdana" w:hAnsi="Verdana"/>
          <w:sz w:val="18"/>
          <w:szCs w:val="18"/>
        </w:rPr>
      </w:pPr>
      <w:r w:rsidRPr="00C86FEA">
        <w:rPr>
          <w:rFonts w:ascii="Verdana" w:hAnsi="Verdana"/>
          <w:sz w:val="18"/>
          <w:szCs w:val="18"/>
        </w:rPr>
        <w:t xml:space="preserve">05.04.2022. – Informatičko-robotička radionica - početak priprema za Svjetsku olimpijadu iz robotike s učenicama Osnovne škole Josip Kozarac i novim mentorima Ivanom Grabar i Krešimirom </w:t>
      </w:r>
      <w:proofErr w:type="spellStart"/>
      <w:r w:rsidRPr="00C86FEA">
        <w:rPr>
          <w:rFonts w:ascii="Verdana" w:hAnsi="Verdana"/>
          <w:sz w:val="18"/>
          <w:szCs w:val="18"/>
        </w:rPr>
        <w:t>Dalenjakom</w:t>
      </w:r>
      <w:proofErr w:type="spellEnd"/>
    </w:p>
    <w:p w14:paraId="28D50B59" w14:textId="77777777" w:rsidR="00C86FEA" w:rsidRPr="00C86FEA" w:rsidRDefault="00C86FEA" w:rsidP="00C86FEA">
      <w:pPr>
        <w:rPr>
          <w:rFonts w:ascii="Verdana" w:hAnsi="Verdana"/>
          <w:sz w:val="18"/>
          <w:szCs w:val="18"/>
        </w:rPr>
      </w:pPr>
      <w:r w:rsidRPr="00C86FEA">
        <w:rPr>
          <w:rFonts w:ascii="Verdana" w:hAnsi="Verdana"/>
          <w:sz w:val="18"/>
          <w:szCs w:val="18"/>
        </w:rPr>
        <w:t>08.04.2022. – Kreativna radionica „Šareno jaje“ za djecu vrtićke dobi u suradnji s Dječjim vrtićem Iskrica Lipovljani</w:t>
      </w:r>
    </w:p>
    <w:p w14:paraId="10211B18" w14:textId="77777777" w:rsidR="00C86FEA" w:rsidRPr="00C86FEA" w:rsidRDefault="00C86FEA" w:rsidP="00C86FEA">
      <w:pPr>
        <w:rPr>
          <w:rFonts w:ascii="Verdana" w:hAnsi="Verdana"/>
          <w:sz w:val="18"/>
          <w:szCs w:val="18"/>
        </w:rPr>
      </w:pPr>
      <w:r w:rsidRPr="00C86FEA">
        <w:rPr>
          <w:rFonts w:ascii="Verdana" w:hAnsi="Verdana"/>
          <w:sz w:val="18"/>
          <w:szCs w:val="18"/>
        </w:rPr>
        <w:t xml:space="preserve">11.04.2022. - U suradnji s članicama KPDU Karpati Lipovljani organizirali smo Kreativnu radionicu ukrašavanja pisanica na ukrajinski način, poziv na radionicu je bio otvoren te su osim zainteresiranih mještana sudjelovali i članovi drugih </w:t>
      </w:r>
      <w:proofErr w:type="spellStart"/>
      <w:r w:rsidRPr="00C86FEA">
        <w:rPr>
          <w:rFonts w:ascii="Verdana" w:hAnsi="Verdana"/>
          <w:sz w:val="18"/>
          <w:szCs w:val="18"/>
        </w:rPr>
        <w:t>lipovljanskih</w:t>
      </w:r>
      <w:proofErr w:type="spellEnd"/>
      <w:r w:rsidRPr="00C86FEA">
        <w:rPr>
          <w:rFonts w:ascii="Verdana" w:hAnsi="Verdana"/>
          <w:sz w:val="18"/>
          <w:szCs w:val="18"/>
        </w:rPr>
        <w:t xml:space="preserve"> udruga te stanovnici iz Ukrajine; osim očuvanja ukrajinske tradicije radionica je bila posvećena svim stanovnicima napadnute Ukrajine s geslom „Za mir u svijetu – Za mir u Ukrajini“</w:t>
      </w:r>
    </w:p>
    <w:p w14:paraId="61191F50" w14:textId="77777777" w:rsidR="00C86FEA" w:rsidRPr="00C86FEA" w:rsidRDefault="00C86FEA" w:rsidP="00C86FEA">
      <w:pPr>
        <w:rPr>
          <w:rFonts w:ascii="Verdana" w:hAnsi="Verdana"/>
          <w:sz w:val="18"/>
          <w:szCs w:val="18"/>
        </w:rPr>
      </w:pPr>
      <w:r w:rsidRPr="00C86FEA">
        <w:rPr>
          <w:rFonts w:ascii="Verdana" w:hAnsi="Verdana"/>
          <w:sz w:val="18"/>
          <w:szCs w:val="18"/>
        </w:rPr>
        <w:t>20.04.2022. - Uoči manifestacije Noć knjige i Dana hrvatske knjige, pripremili smo predstavljanje knjige "Izbor poezije i proze za djecu" autorice Jasne Popović Poje u suradnji s Ogrankom matice hrvatske Lipovljani i Ogrankom matice hrvatske Novska. Uz predstavljanje knjige jedna učenica iz OŠ Josip Kozarac čitala je pjesme autorice Jasne svima prisutnima</w:t>
      </w:r>
    </w:p>
    <w:p w14:paraId="1BD337BA" w14:textId="77777777" w:rsidR="00C86FEA" w:rsidRPr="00C86FEA" w:rsidRDefault="00C86FEA" w:rsidP="00C86FEA">
      <w:pPr>
        <w:rPr>
          <w:rFonts w:ascii="Verdana" w:hAnsi="Verdana"/>
          <w:sz w:val="18"/>
          <w:szCs w:val="18"/>
        </w:rPr>
      </w:pPr>
      <w:r w:rsidRPr="00C86FEA">
        <w:rPr>
          <w:rFonts w:ascii="Verdana" w:hAnsi="Verdana"/>
          <w:sz w:val="18"/>
          <w:szCs w:val="18"/>
        </w:rPr>
        <w:t xml:space="preserve">22.04.2022. - Uoči Noći knjige koja je trajala od 22. do 25.04. organizirana je akcija besplatnog upisa u knjižnicu za sve nove korisnike te akcija besplatnog vraćanja zaboravljenih knjiga </w:t>
      </w:r>
    </w:p>
    <w:p w14:paraId="110D911F" w14:textId="77777777" w:rsidR="00C86FEA" w:rsidRPr="00C86FEA" w:rsidRDefault="00C86FEA" w:rsidP="00C86FEA">
      <w:pPr>
        <w:rPr>
          <w:rFonts w:ascii="Verdana" w:hAnsi="Verdana"/>
          <w:sz w:val="18"/>
          <w:szCs w:val="18"/>
        </w:rPr>
      </w:pPr>
      <w:r w:rsidRPr="00C86FEA">
        <w:rPr>
          <w:rFonts w:ascii="Verdana" w:hAnsi="Verdana"/>
          <w:sz w:val="18"/>
          <w:szCs w:val="18"/>
        </w:rPr>
        <w:t>28.04.2022. – Službeno smo prijavili dvije ekipe na natjecanje Svjetska olimpijada robotike koja se održala 28.05.2022. u Samoboru</w:t>
      </w:r>
    </w:p>
    <w:p w14:paraId="50850EBA" w14:textId="77777777" w:rsidR="00C86FEA" w:rsidRPr="00C86FEA" w:rsidRDefault="00C86FEA" w:rsidP="00C86FEA">
      <w:pPr>
        <w:rPr>
          <w:rFonts w:ascii="Verdana" w:hAnsi="Verdana"/>
          <w:sz w:val="18"/>
          <w:szCs w:val="18"/>
        </w:rPr>
      </w:pPr>
      <w:r w:rsidRPr="00C86FEA">
        <w:rPr>
          <w:rFonts w:ascii="Verdana" w:hAnsi="Verdana"/>
          <w:sz w:val="18"/>
          <w:szCs w:val="18"/>
        </w:rPr>
        <w:t xml:space="preserve">Svibanj – </w:t>
      </w:r>
    </w:p>
    <w:p w14:paraId="1B92E5D1" w14:textId="77777777" w:rsidR="00C86FEA" w:rsidRPr="00C86FEA" w:rsidRDefault="00C86FEA" w:rsidP="00C86FEA">
      <w:pPr>
        <w:rPr>
          <w:rFonts w:ascii="Verdana" w:hAnsi="Verdana"/>
          <w:sz w:val="18"/>
          <w:szCs w:val="18"/>
        </w:rPr>
      </w:pPr>
      <w:r w:rsidRPr="00C86FEA">
        <w:rPr>
          <w:rFonts w:ascii="Verdana" w:hAnsi="Verdana"/>
          <w:sz w:val="18"/>
          <w:szCs w:val="18"/>
        </w:rPr>
        <w:t>03.05.2022. – Objava novih naslova knjiga na Facebook i Instagram profilu Knjižnice</w:t>
      </w:r>
    </w:p>
    <w:p w14:paraId="6D873A25" w14:textId="77777777" w:rsidR="00C86FEA" w:rsidRPr="00C86FEA" w:rsidRDefault="00C86FEA" w:rsidP="00C86FEA">
      <w:pPr>
        <w:rPr>
          <w:rFonts w:ascii="Verdana" w:hAnsi="Verdana"/>
          <w:sz w:val="18"/>
          <w:szCs w:val="18"/>
        </w:rPr>
      </w:pPr>
      <w:r w:rsidRPr="00C86FEA">
        <w:rPr>
          <w:rFonts w:ascii="Verdana" w:hAnsi="Verdana"/>
          <w:sz w:val="18"/>
          <w:szCs w:val="18"/>
        </w:rPr>
        <w:t>04.05.2022. - Informatičko-robotička radionica – slaganje i programiranje Lego robota</w:t>
      </w:r>
    </w:p>
    <w:p w14:paraId="77CE989F" w14:textId="77777777" w:rsidR="00C86FEA" w:rsidRPr="00C86FEA" w:rsidRDefault="00C86FEA" w:rsidP="00C86FEA">
      <w:pPr>
        <w:rPr>
          <w:rFonts w:ascii="Verdana" w:hAnsi="Verdana"/>
          <w:sz w:val="18"/>
          <w:szCs w:val="18"/>
        </w:rPr>
      </w:pPr>
      <w:r w:rsidRPr="00C86FEA">
        <w:rPr>
          <w:rFonts w:ascii="Verdana" w:hAnsi="Verdana"/>
          <w:sz w:val="18"/>
          <w:szCs w:val="18"/>
        </w:rPr>
        <w:t>11.05.2022. - Informatičko-robotička radionica – slaganje i programiranje Lego robota</w:t>
      </w:r>
    </w:p>
    <w:p w14:paraId="4BC1FD47" w14:textId="77777777" w:rsidR="00C86FEA" w:rsidRPr="00C86FEA" w:rsidRDefault="00C86FEA" w:rsidP="00C86FEA">
      <w:pPr>
        <w:rPr>
          <w:rFonts w:ascii="Verdana" w:hAnsi="Verdana"/>
          <w:sz w:val="18"/>
          <w:szCs w:val="18"/>
        </w:rPr>
      </w:pPr>
      <w:r w:rsidRPr="00C86FEA">
        <w:rPr>
          <w:rFonts w:ascii="Verdana" w:hAnsi="Verdana"/>
          <w:sz w:val="18"/>
          <w:szCs w:val="18"/>
        </w:rPr>
        <w:t>13.05.2022. – Igranje društvenih igara u prostoru školske knjižnice OŠ Josip Kozarac u suradnji sa školom i školskom knjižničarkom; Potičemo ovu vrstu suradnje kako bi spojili zajedničke interese i kako bi uz igru, zabavu i učenje potaknuli djecu na boravak u prostoru knjižnice, ne samo školske već i narodne knjižnice</w:t>
      </w:r>
    </w:p>
    <w:p w14:paraId="6C1E6DD3" w14:textId="77777777" w:rsidR="00C86FEA" w:rsidRPr="00C86FEA" w:rsidRDefault="00C86FEA" w:rsidP="00C86FEA">
      <w:pPr>
        <w:rPr>
          <w:rFonts w:ascii="Verdana" w:hAnsi="Verdana"/>
          <w:sz w:val="18"/>
          <w:szCs w:val="18"/>
        </w:rPr>
      </w:pPr>
      <w:r w:rsidRPr="00C86FEA">
        <w:rPr>
          <w:rFonts w:ascii="Verdana" w:hAnsi="Verdana"/>
          <w:sz w:val="18"/>
          <w:szCs w:val="18"/>
        </w:rPr>
        <w:t>16.05.2022. - Objava novih naslova knjiga na Facebook i Instagram profilu Knjižnice</w:t>
      </w:r>
    </w:p>
    <w:p w14:paraId="66681A1B"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18.05.2022. – u suradnji s Maticom hrvatskom ogranak Lipovljani predstavili smo u prostoru knjižnice zbirku pjesma „Vrt bez ruža“ autorice i naše sumještanke Željke </w:t>
      </w:r>
      <w:proofErr w:type="spellStart"/>
      <w:r w:rsidRPr="00C86FEA">
        <w:rPr>
          <w:rFonts w:ascii="Verdana" w:hAnsi="Verdana"/>
          <w:sz w:val="18"/>
          <w:szCs w:val="18"/>
        </w:rPr>
        <w:t>Uhitil</w:t>
      </w:r>
      <w:proofErr w:type="spellEnd"/>
      <w:r w:rsidRPr="00C86FEA">
        <w:rPr>
          <w:rFonts w:ascii="Verdana" w:hAnsi="Verdana"/>
          <w:sz w:val="18"/>
          <w:szCs w:val="18"/>
        </w:rPr>
        <w:t>; na promociji su sudjelovali i članovi Društva hrvatskih književnika Sisačko-moslavačke županije uz čitanje vlastitih poetskih uradaka i uz glazbene točke</w:t>
      </w:r>
    </w:p>
    <w:p w14:paraId="42BE71B9" w14:textId="77777777" w:rsidR="00C86FEA" w:rsidRPr="00C86FEA" w:rsidRDefault="00C86FEA" w:rsidP="00C86FEA">
      <w:pPr>
        <w:rPr>
          <w:rFonts w:ascii="Verdana" w:hAnsi="Verdana"/>
          <w:sz w:val="18"/>
          <w:szCs w:val="18"/>
        </w:rPr>
      </w:pPr>
      <w:r w:rsidRPr="00C86FEA">
        <w:rPr>
          <w:rFonts w:ascii="Verdana" w:hAnsi="Verdana"/>
          <w:sz w:val="18"/>
          <w:szCs w:val="18"/>
        </w:rPr>
        <w:t>25.05.2022. - Informatičko-robotička radionica – slaganje i programiranje Lego robota; zadnje pripreme za natjecanje u Samoboru</w:t>
      </w:r>
    </w:p>
    <w:p w14:paraId="1F1D9FF9" w14:textId="77777777" w:rsidR="00C86FEA" w:rsidRPr="00C86FEA" w:rsidRDefault="00C86FEA" w:rsidP="00C86FEA">
      <w:pPr>
        <w:rPr>
          <w:rFonts w:ascii="Verdana" w:hAnsi="Verdana"/>
          <w:sz w:val="18"/>
          <w:szCs w:val="18"/>
        </w:rPr>
      </w:pPr>
      <w:r w:rsidRPr="00C86FEA">
        <w:rPr>
          <w:rFonts w:ascii="Verdana" w:hAnsi="Verdana"/>
          <w:sz w:val="18"/>
          <w:szCs w:val="18"/>
        </w:rPr>
        <w:t>26.05.2022. - Informatičko-robotička radionica – slaganje i programiranje Lego robota; zadnje pripreme za natjecanje u Samoboru</w:t>
      </w:r>
    </w:p>
    <w:p w14:paraId="4E8EDE29" w14:textId="77777777" w:rsidR="00C86FEA" w:rsidRPr="00C86FEA" w:rsidRDefault="00C86FEA" w:rsidP="00C86FEA">
      <w:pPr>
        <w:rPr>
          <w:rFonts w:ascii="Verdana" w:hAnsi="Verdana"/>
          <w:sz w:val="18"/>
          <w:szCs w:val="18"/>
        </w:rPr>
      </w:pPr>
      <w:r w:rsidRPr="00C86FEA">
        <w:rPr>
          <w:rFonts w:ascii="Verdana" w:hAnsi="Verdana"/>
          <w:sz w:val="18"/>
          <w:szCs w:val="18"/>
        </w:rPr>
        <w:t>28.05.2022. – Sudjelovanje na Svjetskoj olimpijadi u Samoboru s dva tima naših učenica iz OŠ Josip Kozarac; Natjecanje se održalo u Samoboru na lokaciji centra za mlade Bunker u organizaciji Hrvatskog robotičkog saveza s početkom u 9.00 h i završetkom u 17.00 h</w:t>
      </w:r>
    </w:p>
    <w:p w14:paraId="59EDA867" w14:textId="77777777" w:rsidR="00C86FEA" w:rsidRPr="00C86FEA" w:rsidRDefault="00C86FEA" w:rsidP="00C86FEA">
      <w:pPr>
        <w:rPr>
          <w:rFonts w:ascii="Verdana" w:hAnsi="Verdana"/>
          <w:sz w:val="18"/>
          <w:szCs w:val="18"/>
        </w:rPr>
      </w:pPr>
      <w:r w:rsidRPr="00C86FEA">
        <w:rPr>
          <w:rFonts w:ascii="Verdana" w:hAnsi="Verdana"/>
          <w:sz w:val="18"/>
          <w:szCs w:val="18"/>
        </w:rPr>
        <w:t xml:space="preserve"> </w:t>
      </w:r>
      <w:r w:rsidRPr="00C86FEA">
        <w:rPr>
          <w:rFonts w:ascii="Verdana" w:hAnsi="Verdana"/>
          <w:sz w:val="18"/>
          <w:szCs w:val="18"/>
        </w:rPr>
        <w:tab/>
        <w:t xml:space="preserve">Naše mlade učenice natjecale su se u kategoriji Junior u dva tima. Knjižnica Lipovljani 1 (Lucija Ćosić i Petra </w:t>
      </w:r>
      <w:proofErr w:type="spellStart"/>
      <w:r w:rsidRPr="00C86FEA">
        <w:rPr>
          <w:rFonts w:ascii="Verdana" w:hAnsi="Verdana"/>
          <w:sz w:val="18"/>
          <w:szCs w:val="18"/>
        </w:rPr>
        <w:t>Klišanin</w:t>
      </w:r>
      <w:proofErr w:type="spellEnd"/>
      <w:r w:rsidRPr="00C86FEA">
        <w:rPr>
          <w:rFonts w:ascii="Verdana" w:hAnsi="Verdana"/>
          <w:sz w:val="18"/>
          <w:szCs w:val="18"/>
        </w:rPr>
        <w:t xml:space="preserve">) i Knjižnica Lipovljani 2 (Lucija </w:t>
      </w:r>
      <w:proofErr w:type="spellStart"/>
      <w:r w:rsidRPr="00C86FEA">
        <w:rPr>
          <w:rFonts w:ascii="Verdana" w:hAnsi="Verdana"/>
          <w:sz w:val="18"/>
          <w:szCs w:val="18"/>
        </w:rPr>
        <w:t>Jancetić</w:t>
      </w:r>
      <w:proofErr w:type="spellEnd"/>
      <w:r w:rsidRPr="00C86FEA">
        <w:rPr>
          <w:rFonts w:ascii="Verdana" w:hAnsi="Verdana"/>
          <w:sz w:val="18"/>
          <w:szCs w:val="18"/>
        </w:rPr>
        <w:t xml:space="preserve"> i Tara Jurić). Iako nismo donijeli medalju u Lipovljane, uz dosta osvojenih bodova i diploma za sudjelovanje, bila je to odlična priprema i uvid u takvu vrstu natjecanja na kojem smo sudjelovali prvi puta</w:t>
      </w:r>
    </w:p>
    <w:p w14:paraId="0D626BA3" w14:textId="77777777" w:rsidR="00C86FEA" w:rsidRPr="00C86FEA" w:rsidRDefault="00C86FEA" w:rsidP="00C86FEA">
      <w:pPr>
        <w:rPr>
          <w:rFonts w:ascii="Verdana" w:hAnsi="Verdana"/>
          <w:sz w:val="18"/>
          <w:szCs w:val="18"/>
        </w:rPr>
      </w:pPr>
      <w:r w:rsidRPr="00C86FEA">
        <w:rPr>
          <w:rFonts w:ascii="Verdana" w:hAnsi="Verdana"/>
          <w:sz w:val="18"/>
          <w:szCs w:val="18"/>
        </w:rPr>
        <w:t>Lipanj –</w:t>
      </w:r>
    </w:p>
    <w:p w14:paraId="13C7F521" w14:textId="77777777" w:rsidR="00C86FEA" w:rsidRPr="00C86FEA" w:rsidRDefault="00C86FEA" w:rsidP="00C86FEA">
      <w:pPr>
        <w:rPr>
          <w:rFonts w:ascii="Verdana" w:hAnsi="Verdana"/>
          <w:sz w:val="18"/>
          <w:szCs w:val="18"/>
        </w:rPr>
      </w:pPr>
      <w:r w:rsidRPr="00C86FEA">
        <w:rPr>
          <w:rFonts w:ascii="Verdana" w:hAnsi="Verdana"/>
          <w:sz w:val="18"/>
          <w:szCs w:val="18"/>
        </w:rPr>
        <w:t>09.06.2022. – Prvi grupni posjet u novouređenom prostoru Spomen sobe JK; posjetili su nas učenici 2. razreda Srednja Škola Novska, smjer vodoinstalateri i bravari</w:t>
      </w:r>
    </w:p>
    <w:p w14:paraId="7913AD34" w14:textId="77777777" w:rsidR="00C86FEA" w:rsidRPr="00C86FEA" w:rsidRDefault="00C86FEA" w:rsidP="00C86FEA">
      <w:pPr>
        <w:rPr>
          <w:rFonts w:ascii="Verdana" w:hAnsi="Verdana"/>
          <w:sz w:val="18"/>
          <w:szCs w:val="18"/>
        </w:rPr>
      </w:pPr>
      <w:r w:rsidRPr="00C86FEA">
        <w:rPr>
          <w:rFonts w:ascii="Verdana" w:hAnsi="Verdana"/>
          <w:sz w:val="18"/>
          <w:szCs w:val="18"/>
        </w:rPr>
        <w:t xml:space="preserve">- uz pratnju njihove nastavnice Danijele </w:t>
      </w:r>
      <w:proofErr w:type="spellStart"/>
      <w:r w:rsidRPr="00C86FEA">
        <w:rPr>
          <w:rFonts w:ascii="Verdana" w:hAnsi="Verdana"/>
          <w:sz w:val="18"/>
          <w:szCs w:val="18"/>
        </w:rPr>
        <w:t>Pauković</w:t>
      </w:r>
      <w:proofErr w:type="spellEnd"/>
      <w:r w:rsidRPr="00C86FEA">
        <w:rPr>
          <w:rFonts w:ascii="Verdana" w:hAnsi="Verdana"/>
          <w:sz w:val="18"/>
          <w:szCs w:val="18"/>
        </w:rPr>
        <w:t xml:space="preserve"> i njihove knjižničarke Gordane Grabovac, učenici su imali priliku vidjeti cjelokupni prostor knjižnice, novouređeni prostor Spomen sobe Josip Kozarac i predmete koji se nalaze u Spomen sobi</w:t>
      </w:r>
    </w:p>
    <w:p w14:paraId="02E8A944" w14:textId="77777777" w:rsidR="00C86FEA" w:rsidRPr="00C86FEA" w:rsidRDefault="00C86FEA" w:rsidP="00C86FEA">
      <w:pPr>
        <w:rPr>
          <w:rFonts w:ascii="Verdana" w:hAnsi="Verdana"/>
          <w:sz w:val="18"/>
          <w:szCs w:val="18"/>
        </w:rPr>
      </w:pPr>
      <w:r w:rsidRPr="00C86FEA">
        <w:rPr>
          <w:rFonts w:ascii="Verdana" w:hAnsi="Verdana"/>
          <w:sz w:val="18"/>
          <w:szCs w:val="18"/>
        </w:rPr>
        <w:t xml:space="preserve">10.06.2022. - U suradnji sa školskom knjižnicom OŠ Josip Kozarac i kolegicom Melanijom </w:t>
      </w:r>
      <w:proofErr w:type="spellStart"/>
      <w:r w:rsidRPr="00C86FEA">
        <w:rPr>
          <w:rFonts w:ascii="Verdana" w:hAnsi="Verdana"/>
          <w:sz w:val="18"/>
          <w:szCs w:val="18"/>
        </w:rPr>
        <w:t>Milović</w:t>
      </w:r>
      <w:proofErr w:type="spellEnd"/>
      <w:r w:rsidRPr="00C86FEA">
        <w:rPr>
          <w:rFonts w:ascii="Verdana" w:hAnsi="Verdana"/>
          <w:sz w:val="18"/>
          <w:szCs w:val="18"/>
        </w:rPr>
        <w:t xml:space="preserve">,  posjetili smo prostor knjižnice i prezentirali učenicima nove i drugačije naslove knjiga koje će imati priliku posuđivati tijekom praznika u našoj narodnoj knjižnici </w:t>
      </w:r>
    </w:p>
    <w:p w14:paraId="32B25578" w14:textId="77777777" w:rsidR="00C86FEA" w:rsidRPr="00C86FEA" w:rsidRDefault="00C86FEA" w:rsidP="00C86FEA">
      <w:pPr>
        <w:rPr>
          <w:rFonts w:ascii="Verdana" w:hAnsi="Verdana"/>
          <w:sz w:val="18"/>
          <w:szCs w:val="18"/>
        </w:rPr>
      </w:pPr>
      <w:r w:rsidRPr="00C86FEA">
        <w:rPr>
          <w:rFonts w:ascii="Verdana" w:hAnsi="Verdana"/>
          <w:sz w:val="18"/>
          <w:szCs w:val="18"/>
        </w:rPr>
        <w:t>- svim učenicima koji žele omogućeno je besplatno učlanjenje u Narodnu knjižnicu i čitaonicu Lipovljani</w:t>
      </w:r>
    </w:p>
    <w:p w14:paraId="6844E510" w14:textId="6FB5BE8A" w:rsidR="00C86FEA" w:rsidRPr="00C86FEA" w:rsidRDefault="00C86FEA" w:rsidP="00C86FEA">
      <w:pPr>
        <w:rPr>
          <w:rFonts w:ascii="Verdana" w:hAnsi="Verdana"/>
          <w:sz w:val="18"/>
          <w:szCs w:val="18"/>
        </w:rPr>
      </w:pPr>
      <w:r w:rsidRPr="00C86FEA">
        <w:rPr>
          <w:rFonts w:ascii="Verdana" w:hAnsi="Verdana"/>
          <w:sz w:val="18"/>
          <w:szCs w:val="18"/>
        </w:rPr>
        <w:t>- također smo donijeli na posudbu i korištenje nekoliko društvenih igara kako bi se učenici lijepo zabavili u odmoru od učenja i stjecanja novih znanja</w:t>
      </w:r>
    </w:p>
    <w:p w14:paraId="3614730D" w14:textId="77777777" w:rsidR="00C86FEA" w:rsidRPr="00C86FEA" w:rsidRDefault="00C86FEA" w:rsidP="00C86FEA">
      <w:pPr>
        <w:rPr>
          <w:rFonts w:ascii="Verdana" w:hAnsi="Verdana"/>
          <w:sz w:val="18"/>
          <w:szCs w:val="18"/>
        </w:rPr>
      </w:pPr>
      <w:r w:rsidRPr="00C86FEA">
        <w:rPr>
          <w:rFonts w:ascii="Verdana" w:hAnsi="Verdana"/>
          <w:sz w:val="18"/>
          <w:szCs w:val="18"/>
        </w:rPr>
        <w:t xml:space="preserve">Srpanj - </w:t>
      </w:r>
    </w:p>
    <w:p w14:paraId="498E8433" w14:textId="77777777" w:rsidR="00C86FEA" w:rsidRPr="00C86FEA" w:rsidRDefault="00C86FEA" w:rsidP="00C86FEA">
      <w:pPr>
        <w:rPr>
          <w:rFonts w:ascii="Verdana" w:hAnsi="Verdana"/>
          <w:sz w:val="18"/>
          <w:szCs w:val="18"/>
        </w:rPr>
      </w:pPr>
      <w:r w:rsidRPr="00C86FEA">
        <w:rPr>
          <w:rFonts w:ascii="Verdana" w:hAnsi="Verdana"/>
          <w:sz w:val="18"/>
          <w:szCs w:val="18"/>
        </w:rPr>
        <w:t>01.07.2022. - Objava novih naslova knjiga na Facebook i Instagram profilu Knjižnice</w:t>
      </w:r>
    </w:p>
    <w:p w14:paraId="7B72877E" w14:textId="77777777" w:rsidR="00C86FEA" w:rsidRPr="00C86FEA" w:rsidRDefault="00C86FEA" w:rsidP="00C86FEA">
      <w:pPr>
        <w:rPr>
          <w:rFonts w:ascii="Verdana" w:hAnsi="Verdana"/>
          <w:sz w:val="18"/>
          <w:szCs w:val="18"/>
        </w:rPr>
      </w:pPr>
      <w:r w:rsidRPr="00C86FEA">
        <w:rPr>
          <w:rFonts w:ascii="Verdana" w:hAnsi="Verdana"/>
          <w:sz w:val="18"/>
          <w:szCs w:val="18"/>
        </w:rPr>
        <w:t>05.07.2022. – sv. Ćiril i Metod</w:t>
      </w:r>
    </w:p>
    <w:p w14:paraId="73C4ED59" w14:textId="77777777" w:rsidR="00C86FEA" w:rsidRPr="00C86FEA" w:rsidRDefault="00C86FEA" w:rsidP="00C86FEA">
      <w:pPr>
        <w:rPr>
          <w:rFonts w:ascii="Verdana" w:hAnsi="Verdana"/>
          <w:sz w:val="18"/>
          <w:szCs w:val="18"/>
        </w:rPr>
      </w:pPr>
      <w:r w:rsidRPr="00C86FEA">
        <w:rPr>
          <w:rFonts w:ascii="Verdana" w:hAnsi="Verdana"/>
          <w:sz w:val="18"/>
          <w:szCs w:val="18"/>
        </w:rPr>
        <w:t xml:space="preserve">U suradnji s Češkom </w:t>
      </w:r>
      <w:proofErr w:type="spellStart"/>
      <w:r w:rsidRPr="00C86FEA">
        <w:rPr>
          <w:rFonts w:ascii="Verdana" w:hAnsi="Verdana"/>
          <w:sz w:val="18"/>
          <w:szCs w:val="18"/>
        </w:rPr>
        <w:t>besedom</w:t>
      </w:r>
      <w:proofErr w:type="spellEnd"/>
      <w:r w:rsidRPr="00C86FEA">
        <w:rPr>
          <w:rFonts w:ascii="Verdana" w:hAnsi="Verdana"/>
          <w:sz w:val="18"/>
          <w:szCs w:val="18"/>
        </w:rPr>
        <w:t xml:space="preserve"> Lipovljani, održan je program povodom obilježavanja blagdana sv. Ćirila i Metoda. Kratko predavanje je održao profesor Miroslav </w:t>
      </w:r>
      <w:proofErr w:type="spellStart"/>
      <w:r w:rsidRPr="00C86FEA">
        <w:rPr>
          <w:rFonts w:ascii="Verdana" w:hAnsi="Verdana"/>
          <w:sz w:val="18"/>
          <w:szCs w:val="18"/>
        </w:rPr>
        <w:t>Lovčanin</w:t>
      </w:r>
      <w:proofErr w:type="spellEnd"/>
      <w:r w:rsidRPr="00C86FEA">
        <w:rPr>
          <w:rFonts w:ascii="Verdana" w:hAnsi="Verdana"/>
          <w:sz w:val="18"/>
          <w:szCs w:val="18"/>
        </w:rPr>
        <w:t xml:space="preserve">, učenici češkog jezika prezentirali su pisanje imena svih nazočnih na glagoljici te su za kraj programa nekoliko glazbenih izvedbi izveli članovi glazbene skupine „Zlate </w:t>
      </w:r>
      <w:proofErr w:type="spellStart"/>
      <w:r w:rsidRPr="00C86FEA">
        <w:rPr>
          <w:rFonts w:ascii="Verdana" w:hAnsi="Verdana"/>
          <w:sz w:val="18"/>
          <w:szCs w:val="18"/>
        </w:rPr>
        <w:t>roki</w:t>
      </w:r>
      <w:proofErr w:type="spellEnd"/>
      <w:r w:rsidRPr="00C86FEA">
        <w:rPr>
          <w:rFonts w:ascii="Verdana" w:hAnsi="Verdana"/>
          <w:sz w:val="18"/>
          <w:szCs w:val="18"/>
        </w:rPr>
        <w:t>“</w:t>
      </w:r>
    </w:p>
    <w:p w14:paraId="64D263D8" w14:textId="77777777" w:rsidR="00C86FEA" w:rsidRPr="00C86FEA" w:rsidRDefault="00C86FEA" w:rsidP="00C86FEA">
      <w:pPr>
        <w:rPr>
          <w:rFonts w:ascii="Verdana" w:hAnsi="Verdana"/>
          <w:sz w:val="18"/>
          <w:szCs w:val="18"/>
        </w:rPr>
      </w:pPr>
      <w:r w:rsidRPr="00C86FEA">
        <w:rPr>
          <w:rFonts w:ascii="Verdana" w:hAnsi="Verdana"/>
          <w:sz w:val="18"/>
          <w:szCs w:val="18"/>
        </w:rPr>
        <w:t>12.07.2022. – Likovna radionica</w:t>
      </w:r>
    </w:p>
    <w:p w14:paraId="764D40B0" w14:textId="77777777" w:rsidR="00C86FEA" w:rsidRPr="00C86FEA" w:rsidRDefault="00C86FEA" w:rsidP="00C86FEA">
      <w:pPr>
        <w:rPr>
          <w:rFonts w:ascii="Verdana" w:hAnsi="Verdana"/>
          <w:sz w:val="18"/>
          <w:szCs w:val="18"/>
        </w:rPr>
      </w:pPr>
      <w:r w:rsidRPr="00C86FEA">
        <w:rPr>
          <w:rFonts w:ascii="Verdana" w:hAnsi="Verdana"/>
          <w:sz w:val="18"/>
          <w:szCs w:val="18"/>
        </w:rPr>
        <w:t>Kreativno-likovna radionica „Oslikavanje poljskog cvijeća“ u suradnji s Društvom naša djeca Kutina unutar projekta „Kreativni i aktivni“ na kojoj su sudjelovala djeca iz Dječjeg vrtića „Iskrica“</w:t>
      </w:r>
    </w:p>
    <w:p w14:paraId="0CB79D5F" w14:textId="77777777" w:rsidR="00C86FEA" w:rsidRPr="00C86FEA" w:rsidRDefault="00C86FEA" w:rsidP="00C86FEA">
      <w:pPr>
        <w:rPr>
          <w:rFonts w:ascii="Verdana" w:hAnsi="Verdana"/>
          <w:sz w:val="18"/>
          <w:szCs w:val="18"/>
        </w:rPr>
      </w:pPr>
      <w:r w:rsidRPr="00C86FEA">
        <w:rPr>
          <w:rFonts w:ascii="Verdana" w:hAnsi="Verdana"/>
          <w:sz w:val="18"/>
          <w:szCs w:val="18"/>
        </w:rPr>
        <w:t>29.07.2022. – „Ljeto za pet“</w:t>
      </w:r>
    </w:p>
    <w:p w14:paraId="7B1CFBAE" w14:textId="77777777" w:rsidR="00C86FEA" w:rsidRPr="00C86FEA" w:rsidRDefault="00C86FEA" w:rsidP="00C86FEA">
      <w:pPr>
        <w:rPr>
          <w:rFonts w:ascii="Verdana" w:hAnsi="Verdana"/>
          <w:sz w:val="18"/>
          <w:szCs w:val="18"/>
        </w:rPr>
      </w:pPr>
      <w:r w:rsidRPr="00C86FEA">
        <w:rPr>
          <w:rFonts w:ascii="Verdana" w:hAnsi="Verdana"/>
          <w:sz w:val="18"/>
          <w:szCs w:val="18"/>
        </w:rPr>
        <w:t xml:space="preserve">Ljetna dječja manifestacija „Ljeto za pet“ organizirana treću godinu zaredom u </w:t>
      </w:r>
      <w:proofErr w:type="spellStart"/>
      <w:r w:rsidRPr="00C86FEA">
        <w:rPr>
          <w:rFonts w:ascii="Verdana" w:hAnsi="Verdana"/>
          <w:sz w:val="18"/>
          <w:szCs w:val="18"/>
        </w:rPr>
        <w:t>lipovljanskom</w:t>
      </w:r>
      <w:proofErr w:type="spellEnd"/>
      <w:r w:rsidRPr="00C86FEA">
        <w:rPr>
          <w:rFonts w:ascii="Verdana" w:hAnsi="Verdana"/>
          <w:sz w:val="18"/>
          <w:szCs w:val="18"/>
        </w:rPr>
        <w:t xml:space="preserve"> parku uz financijsku potporu Općine Lipovljani, Turističku zajednicu Općine Lipovljani i Ministarstva kulture i medija RH. Raznolik zabavni program sastojao se od nekoliko kreativnih radionica za djecu, ali i roditelje koje su predvodili Organizatori bez granica i vesele dječje predstave Šarenog svijeta.</w:t>
      </w:r>
    </w:p>
    <w:p w14:paraId="21F04EEE" w14:textId="77777777" w:rsidR="00C86FEA" w:rsidRPr="00C86FEA" w:rsidRDefault="00C86FEA" w:rsidP="00C86FEA">
      <w:pPr>
        <w:rPr>
          <w:rFonts w:ascii="Verdana" w:hAnsi="Verdana"/>
          <w:sz w:val="18"/>
          <w:szCs w:val="18"/>
        </w:rPr>
      </w:pPr>
      <w:r w:rsidRPr="00C86FEA">
        <w:rPr>
          <w:rFonts w:ascii="Verdana" w:hAnsi="Verdana"/>
          <w:sz w:val="18"/>
          <w:szCs w:val="18"/>
        </w:rPr>
        <w:t xml:space="preserve">Kolovoz – </w:t>
      </w:r>
    </w:p>
    <w:p w14:paraId="1B10B8BC" w14:textId="77777777" w:rsidR="00C86FEA" w:rsidRPr="00C86FEA" w:rsidRDefault="00C86FEA" w:rsidP="00C86FEA">
      <w:pPr>
        <w:rPr>
          <w:rFonts w:ascii="Verdana" w:hAnsi="Verdana"/>
          <w:sz w:val="18"/>
          <w:szCs w:val="18"/>
        </w:rPr>
      </w:pPr>
      <w:r w:rsidRPr="00C86FEA">
        <w:rPr>
          <w:rFonts w:ascii="Verdana" w:hAnsi="Verdana"/>
          <w:sz w:val="18"/>
          <w:szCs w:val="18"/>
        </w:rPr>
        <w:t>27.08.2022. – Stručni skup nacionalnih manjina</w:t>
      </w:r>
    </w:p>
    <w:p w14:paraId="6B8BC795" w14:textId="77777777" w:rsidR="00C86FEA" w:rsidRPr="00C86FEA" w:rsidRDefault="00C86FEA" w:rsidP="00C86FEA">
      <w:pPr>
        <w:rPr>
          <w:rFonts w:ascii="Verdana" w:hAnsi="Verdana"/>
          <w:sz w:val="18"/>
          <w:szCs w:val="18"/>
        </w:rPr>
      </w:pPr>
      <w:r w:rsidRPr="00C86FEA">
        <w:rPr>
          <w:rFonts w:ascii="Verdana" w:hAnsi="Verdana"/>
          <w:sz w:val="18"/>
          <w:szCs w:val="18"/>
        </w:rPr>
        <w:t xml:space="preserve">U sklopu najveće </w:t>
      </w:r>
      <w:proofErr w:type="spellStart"/>
      <w:r w:rsidRPr="00C86FEA">
        <w:rPr>
          <w:rFonts w:ascii="Verdana" w:hAnsi="Verdana"/>
          <w:sz w:val="18"/>
          <w:szCs w:val="18"/>
        </w:rPr>
        <w:t>lipovljanske</w:t>
      </w:r>
      <w:proofErr w:type="spellEnd"/>
      <w:r w:rsidRPr="00C86FEA">
        <w:rPr>
          <w:rFonts w:ascii="Verdana" w:hAnsi="Verdana"/>
          <w:sz w:val="18"/>
          <w:szCs w:val="18"/>
        </w:rPr>
        <w:t xml:space="preserve"> manifestacije „</w:t>
      </w:r>
      <w:proofErr w:type="spellStart"/>
      <w:r w:rsidRPr="00C86FEA">
        <w:rPr>
          <w:rFonts w:ascii="Verdana" w:hAnsi="Verdana"/>
          <w:sz w:val="18"/>
          <w:szCs w:val="18"/>
        </w:rPr>
        <w:t>Lipovljanski</w:t>
      </w:r>
      <w:proofErr w:type="spellEnd"/>
      <w:r w:rsidRPr="00C86FEA">
        <w:rPr>
          <w:rFonts w:ascii="Verdana" w:hAnsi="Verdana"/>
          <w:sz w:val="18"/>
          <w:szCs w:val="18"/>
        </w:rPr>
        <w:t xml:space="preserve"> susreti“ u prostoru multimedijalne dvorane u Narodnoj knjižnici i čitaonici održan je Stručni skup nacionalnih manjina s temom „ Iskustva u primjeni  Ustavnog zakona o pravima nacionalnih manjina „ o kojima su govorili Josip Krajči, predsjednik Matice slovačke Lipovljani, Mirjana Oluić, zamjenica župana Sisačko – moslavačke županije iz redova srpske nacionalne manjine i Bahrija </w:t>
      </w:r>
      <w:proofErr w:type="spellStart"/>
      <w:r w:rsidRPr="00C86FEA">
        <w:rPr>
          <w:rFonts w:ascii="Verdana" w:hAnsi="Verdana"/>
          <w:sz w:val="18"/>
          <w:szCs w:val="18"/>
        </w:rPr>
        <w:t>Sejfić</w:t>
      </w:r>
      <w:proofErr w:type="spellEnd"/>
      <w:r w:rsidRPr="00C86FEA">
        <w:rPr>
          <w:rFonts w:ascii="Verdana" w:hAnsi="Verdana"/>
          <w:sz w:val="18"/>
          <w:szCs w:val="18"/>
        </w:rPr>
        <w:t xml:space="preserve">, zamjenica ravnatelja Ureda za ljudska prava i prava nacionalnih manjina. </w:t>
      </w:r>
    </w:p>
    <w:p w14:paraId="6C747D50" w14:textId="77777777" w:rsidR="00C86FEA" w:rsidRPr="00C86FEA" w:rsidRDefault="00C86FEA" w:rsidP="00C86FEA">
      <w:pPr>
        <w:rPr>
          <w:rFonts w:ascii="Verdana" w:hAnsi="Verdana"/>
          <w:sz w:val="18"/>
          <w:szCs w:val="18"/>
        </w:rPr>
      </w:pPr>
      <w:r w:rsidRPr="00C86FEA">
        <w:rPr>
          <w:rFonts w:ascii="Verdana" w:hAnsi="Verdana"/>
          <w:sz w:val="18"/>
          <w:szCs w:val="18"/>
        </w:rPr>
        <w:t>Izložba</w:t>
      </w:r>
    </w:p>
    <w:p w14:paraId="4BF84C57"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Također, uz taj centralni dio događanja, na katu knjižnice, u galerijskom prostoru postavljena je izložba fotografija sumještana Nikole </w:t>
      </w:r>
      <w:proofErr w:type="spellStart"/>
      <w:r w:rsidRPr="00C86FEA">
        <w:rPr>
          <w:rFonts w:ascii="Verdana" w:hAnsi="Verdana"/>
          <w:sz w:val="18"/>
          <w:szCs w:val="18"/>
        </w:rPr>
        <w:t>Zemana</w:t>
      </w:r>
      <w:proofErr w:type="spellEnd"/>
      <w:r w:rsidRPr="00C86FEA">
        <w:rPr>
          <w:rFonts w:ascii="Verdana" w:hAnsi="Verdana"/>
          <w:sz w:val="18"/>
          <w:szCs w:val="18"/>
        </w:rPr>
        <w:t xml:space="preserve"> pod nazivom "100 godina prve lopte u Lipovljanima“ koja je bila otvorena i dostupna za javnost za vrijeme </w:t>
      </w:r>
      <w:proofErr w:type="spellStart"/>
      <w:r w:rsidRPr="00C86FEA">
        <w:rPr>
          <w:rFonts w:ascii="Verdana" w:hAnsi="Verdana"/>
          <w:sz w:val="18"/>
          <w:szCs w:val="18"/>
        </w:rPr>
        <w:t>Lipovljanskih</w:t>
      </w:r>
      <w:proofErr w:type="spellEnd"/>
      <w:r w:rsidRPr="00C86FEA">
        <w:rPr>
          <w:rFonts w:ascii="Verdana" w:hAnsi="Verdana"/>
          <w:sz w:val="18"/>
          <w:szCs w:val="18"/>
        </w:rPr>
        <w:t xml:space="preserve"> susreta i sljedeća dva tjedna. Posjetitelji su mogli uz izložbu razgledati i stalni postav „Spomen sobe Josipa Kozarca“.</w:t>
      </w:r>
    </w:p>
    <w:p w14:paraId="0F957D33" w14:textId="77777777" w:rsidR="00C86FEA" w:rsidRPr="00C86FEA" w:rsidRDefault="00C86FEA" w:rsidP="00C86FEA">
      <w:pPr>
        <w:rPr>
          <w:rFonts w:ascii="Verdana" w:hAnsi="Verdana"/>
          <w:sz w:val="18"/>
          <w:szCs w:val="18"/>
        </w:rPr>
      </w:pPr>
      <w:r w:rsidRPr="00C86FEA">
        <w:rPr>
          <w:rFonts w:ascii="Verdana" w:hAnsi="Verdana"/>
          <w:sz w:val="18"/>
          <w:szCs w:val="18"/>
        </w:rPr>
        <w:t xml:space="preserve">Rujan – </w:t>
      </w:r>
    </w:p>
    <w:p w14:paraId="74F0CDF6" w14:textId="77777777" w:rsidR="00C86FEA" w:rsidRPr="00C86FEA" w:rsidRDefault="00C86FEA" w:rsidP="00C86FEA">
      <w:pPr>
        <w:rPr>
          <w:rFonts w:ascii="Verdana" w:hAnsi="Verdana"/>
          <w:sz w:val="18"/>
          <w:szCs w:val="18"/>
        </w:rPr>
      </w:pPr>
      <w:r w:rsidRPr="00C86FEA">
        <w:rPr>
          <w:rFonts w:ascii="Verdana" w:hAnsi="Verdana"/>
          <w:sz w:val="18"/>
          <w:szCs w:val="18"/>
        </w:rPr>
        <w:t>09.09.2022. - Objava novih naslova knjiga na Facebook i Instagram profilu Knjižnice</w:t>
      </w:r>
    </w:p>
    <w:p w14:paraId="551A5EA9" w14:textId="77777777" w:rsidR="00C86FEA" w:rsidRPr="00C86FEA" w:rsidRDefault="00C86FEA" w:rsidP="00C86FEA">
      <w:pPr>
        <w:rPr>
          <w:rFonts w:ascii="Verdana" w:hAnsi="Verdana"/>
          <w:sz w:val="18"/>
          <w:szCs w:val="18"/>
        </w:rPr>
      </w:pPr>
      <w:r w:rsidRPr="00C86FEA">
        <w:rPr>
          <w:rFonts w:ascii="Verdana" w:hAnsi="Verdana"/>
          <w:sz w:val="18"/>
          <w:szCs w:val="18"/>
        </w:rPr>
        <w:t>16.09.2022. - Objava novih naslova knjiga na Facebook i Instagram profilu Knjižnice</w:t>
      </w:r>
    </w:p>
    <w:p w14:paraId="6FAE62D1" w14:textId="77777777" w:rsidR="00C86FEA" w:rsidRPr="00C86FEA" w:rsidRDefault="00C86FEA" w:rsidP="00C86FEA">
      <w:pPr>
        <w:rPr>
          <w:rFonts w:ascii="Verdana" w:hAnsi="Verdana"/>
          <w:sz w:val="18"/>
          <w:szCs w:val="18"/>
        </w:rPr>
      </w:pPr>
      <w:r w:rsidRPr="00C86FEA">
        <w:rPr>
          <w:rFonts w:ascii="Verdana" w:hAnsi="Verdana"/>
          <w:sz w:val="18"/>
          <w:szCs w:val="18"/>
        </w:rPr>
        <w:t>20.09.2022. – Prva robotička radionica u novoj školskoj godini koju od rujna 2022. godine provodi Klub tehničke kulture Lipovljani u prostoru Narodne knjižnice i čitaonice Lipovljani.</w:t>
      </w:r>
    </w:p>
    <w:p w14:paraId="1011DB92" w14:textId="77777777" w:rsidR="00C86FEA" w:rsidRPr="00C86FEA" w:rsidRDefault="00C86FEA" w:rsidP="00C86FEA">
      <w:pPr>
        <w:rPr>
          <w:rFonts w:ascii="Verdana" w:hAnsi="Verdana"/>
          <w:sz w:val="18"/>
          <w:szCs w:val="18"/>
        </w:rPr>
      </w:pPr>
      <w:r w:rsidRPr="00C86FEA">
        <w:rPr>
          <w:rFonts w:ascii="Verdana" w:hAnsi="Verdana"/>
          <w:sz w:val="18"/>
          <w:szCs w:val="18"/>
        </w:rPr>
        <w:t>Objava novih naslova knjiga na Facebook i Instagram profilu Knjižnice s naglaskom na tri naslova s kojima učenici mogu sudjelovati na osnovnoškolskom natjecanju „Čitanjem do zvijezda 2022/2023“.</w:t>
      </w:r>
    </w:p>
    <w:p w14:paraId="18213C65" w14:textId="77777777" w:rsidR="00C86FEA" w:rsidRPr="00C86FEA" w:rsidRDefault="00C86FEA" w:rsidP="00C86FEA">
      <w:pPr>
        <w:rPr>
          <w:rFonts w:ascii="Verdana" w:hAnsi="Verdana"/>
          <w:sz w:val="18"/>
          <w:szCs w:val="18"/>
        </w:rPr>
      </w:pPr>
      <w:r w:rsidRPr="00C86FEA">
        <w:rPr>
          <w:rFonts w:ascii="Verdana" w:hAnsi="Verdana"/>
          <w:sz w:val="18"/>
          <w:szCs w:val="18"/>
        </w:rPr>
        <w:t xml:space="preserve">21.09.2022. – Književni susret </w:t>
      </w:r>
    </w:p>
    <w:p w14:paraId="4E16A5B0" w14:textId="77777777" w:rsidR="00C86FEA" w:rsidRPr="00C86FEA" w:rsidRDefault="00C86FEA" w:rsidP="00C86FEA">
      <w:pPr>
        <w:rPr>
          <w:rFonts w:ascii="Verdana" w:hAnsi="Verdana"/>
          <w:sz w:val="18"/>
          <w:szCs w:val="18"/>
        </w:rPr>
      </w:pPr>
      <w:r w:rsidRPr="00C86FEA">
        <w:rPr>
          <w:rFonts w:ascii="Verdana" w:hAnsi="Verdana"/>
          <w:sz w:val="18"/>
          <w:szCs w:val="18"/>
        </w:rPr>
        <w:t>„Književni kompas“ kojeg provodi Društvo hrvatskih književnika Sisačko-moslavačke županije održao se u multimedijalnoj dvorani knjižnice uz ugodno druženje lokalnih i županijskih pjesnika, članove ogranaka Matice hrvatske Lipovljani i ostalih ljubitelja pisane riječi.</w:t>
      </w:r>
    </w:p>
    <w:p w14:paraId="55DF3737" w14:textId="77777777" w:rsidR="00C86FEA" w:rsidRPr="00C86FEA" w:rsidRDefault="00C86FEA" w:rsidP="00C86FEA">
      <w:pPr>
        <w:rPr>
          <w:rFonts w:ascii="Verdana" w:hAnsi="Verdana"/>
          <w:sz w:val="18"/>
          <w:szCs w:val="18"/>
        </w:rPr>
      </w:pPr>
      <w:r w:rsidRPr="00C86FEA">
        <w:rPr>
          <w:rFonts w:ascii="Verdana" w:hAnsi="Verdana"/>
          <w:sz w:val="18"/>
          <w:szCs w:val="18"/>
        </w:rPr>
        <w:t xml:space="preserve">27.09.2022. - Projekt "Djeca djeci" </w:t>
      </w:r>
    </w:p>
    <w:p w14:paraId="6F56107F" w14:textId="77777777" w:rsidR="00C86FEA" w:rsidRPr="00C86FEA" w:rsidRDefault="00C86FEA" w:rsidP="00C86FEA">
      <w:pPr>
        <w:rPr>
          <w:rFonts w:ascii="Verdana" w:hAnsi="Verdana"/>
          <w:sz w:val="18"/>
          <w:szCs w:val="18"/>
        </w:rPr>
      </w:pPr>
      <w:r w:rsidRPr="00C86FEA">
        <w:rPr>
          <w:rFonts w:ascii="Verdana" w:hAnsi="Verdana"/>
          <w:sz w:val="18"/>
          <w:szCs w:val="18"/>
        </w:rPr>
        <w:t xml:space="preserve">Projekt „Djeca djeci“ održan je u suradnji s Područnom školom </w:t>
      </w:r>
      <w:proofErr w:type="spellStart"/>
      <w:r w:rsidRPr="00C86FEA">
        <w:rPr>
          <w:rFonts w:ascii="Verdana" w:hAnsi="Verdana"/>
          <w:sz w:val="18"/>
          <w:szCs w:val="18"/>
        </w:rPr>
        <w:t>Piljenice</w:t>
      </w:r>
      <w:proofErr w:type="spellEnd"/>
      <w:r w:rsidRPr="00C86FEA">
        <w:rPr>
          <w:rFonts w:ascii="Verdana" w:hAnsi="Verdana"/>
          <w:sz w:val="18"/>
          <w:szCs w:val="18"/>
        </w:rPr>
        <w:t xml:space="preserve"> čiji su polaznici izveli igrokaz povodom Dana zdravih zubi za djecu polaznike Dječjeg vrtića „Iskrica“. Nakon toga su učenici PŠ </w:t>
      </w:r>
      <w:proofErr w:type="spellStart"/>
      <w:r w:rsidRPr="00C86FEA">
        <w:rPr>
          <w:rFonts w:ascii="Verdana" w:hAnsi="Verdana"/>
          <w:sz w:val="18"/>
          <w:szCs w:val="18"/>
        </w:rPr>
        <w:t>Piljenice</w:t>
      </w:r>
      <w:proofErr w:type="spellEnd"/>
      <w:r w:rsidRPr="00C86FEA">
        <w:rPr>
          <w:rFonts w:ascii="Verdana" w:hAnsi="Verdana"/>
          <w:sz w:val="18"/>
          <w:szCs w:val="18"/>
        </w:rPr>
        <w:t xml:space="preserve"> čitali knjige na temu važnosti pranja zubi i posudili knjige na temu.</w:t>
      </w:r>
    </w:p>
    <w:p w14:paraId="53C3B7F8" w14:textId="77777777" w:rsidR="00C86FEA" w:rsidRPr="00C86FEA" w:rsidRDefault="00C86FEA" w:rsidP="00C86FEA">
      <w:pPr>
        <w:rPr>
          <w:rFonts w:ascii="Verdana" w:hAnsi="Verdana"/>
          <w:sz w:val="18"/>
          <w:szCs w:val="18"/>
        </w:rPr>
      </w:pPr>
      <w:r w:rsidRPr="00C86FEA">
        <w:rPr>
          <w:rFonts w:ascii="Verdana" w:hAnsi="Verdana"/>
          <w:sz w:val="18"/>
          <w:szCs w:val="18"/>
        </w:rPr>
        <w:t xml:space="preserve">Listopad – </w:t>
      </w:r>
    </w:p>
    <w:p w14:paraId="16758B39" w14:textId="77777777" w:rsidR="00C86FEA" w:rsidRPr="00C86FEA" w:rsidRDefault="00C86FEA" w:rsidP="00C86FEA">
      <w:pPr>
        <w:rPr>
          <w:rFonts w:ascii="Verdana" w:hAnsi="Verdana"/>
          <w:sz w:val="18"/>
          <w:szCs w:val="18"/>
        </w:rPr>
      </w:pPr>
      <w:r w:rsidRPr="00C86FEA">
        <w:rPr>
          <w:rFonts w:ascii="Verdana" w:hAnsi="Verdana"/>
          <w:sz w:val="18"/>
          <w:szCs w:val="18"/>
        </w:rPr>
        <w:t xml:space="preserve">03.10.2022. - Pohađanje edukacije za nove </w:t>
      </w:r>
      <w:proofErr w:type="spellStart"/>
      <w:r w:rsidRPr="00C86FEA">
        <w:rPr>
          <w:rFonts w:ascii="Verdana" w:hAnsi="Verdana"/>
          <w:sz w:val="18"/>
          <w:szCs w:val="18"/>
        </w:rPr>
        <w:t>micro:Maqueen</w:t>
      </w:r>
      <w:proofErr w:type="spellEnd"/>
      <w:r w:rsidRPr="00C86FEA">
        <w:rPr>
          <w:rFonts w:ascii="Verdana" w:hAnsi="Verdana"/>
          <w:sz w:val="18"/>
          <w:szCs w:val="18"/>
        </w:rPr>
        <w:t xml:space="preserve"> Plus V2 robote u sklopu programa Croatian </w:t>
      </w:r>
      <w:proofErr w:type="spellStart"/>
      <w:r w:rsidRPr="00C86FEA">
        <w:rPr>
          <w:rFonts w:ascii="Verdana" w:hAnsi="Verdana"/>
          <w:sz w:val="18"/>
          <w:szCs w:val="18"/>
        </w:rPr>
        <w:t>Makers</w:t>
      </w:r>
      <w:proofErr w:type="spellEnd"/>
      <w:r w:rsidRPr="00C86FEA">
        <w:rPr>
          <w:rFonts w:ascii="Verdana" w:hAnsi="Verdana"/>
          <w:sz w:val="18"/>
          <w:szCs w:val="18"/>
        </w:rPr>
        <w:t xml:space="preserve"> STEM koja je održana u Sisku za sve mentore u našoj regiji.</w:t>
      </w:r>
    </w:p>
    <w:p w14:paraId="366AD34A" w14:textId="77777777" w:rsidR="00C86FEA" w:rsidRPr="00C86FEA" w:rsidRDefault="00C86FEA" w:rsidP="00C86FEA">
      <w:pPr>
        <w:rPr>
          <w:rFonts w:ascii="Verdana" w:hAnsi="Verdana"/>
          <w:sz w:val="18"/>
          <w:szCs w:val="18"/>
        </w:rPr>
      </w:pPr>
      <w:r w:rsidRPr="00C86FEA">
        <w:rPr>
          <w:rFonts w:ascii="Verdana" w:hAnsi="Verdana"/>
          <w:sz w:val="18"/>
          <w:szCs w:val="18"/>
        </w:rPr>
        <w:t>07.10.2022. - Promocija knjige</w:t>
      </w:r>
    </w:p>
    <w:p w14:paraId="3B387F98" w14:textId="77777777" w:rsidR="00C86FEA" w:rsidRPr="00C86FEA" w:rsidRDefault="00C86FEA" w:rsidP="00C86FEA">
      <w:pPr>
        <w:rPr>
          <w:rFonts w:ascii="Verdana" w:hAnsi="Verdana"/>
          <w:sz w:val="18"/>
          <w:szCs w:val="18"/>
        </w:rPr>
      </w:pPr>
      <w:r w:rsidRPr="00C86FEA">
        <w:rPr>
          <w:rFonts w:ascii="Verdana" w:hAnsi="Verdana"/>
          <w:sz w:val="18"/>
          <w:szCs w:val="18"/>
        </w:rPr>
        <w:t xml:space="preserve">Promocija zbirke pjesama Mirka </w:t>
      </w:r>
      <w:proofErr w:type="spellStart"/>
      <w:r w:rsidRPr="00C86FEA">
        <w:rPr>
          <w:rFonts w:ascii="Verdana" w:hAnsi="Verdana"/>
          <w:sz w:val="18"/>
          <w:szCs w:val="18"/>
        </w:rPr>
        <w:t>Knjižeka</w:t>
      </w:r>
      <w:proofErr w:type="spellEnd"/>
      <w:r w:rsidRPr="00C86FEA">
        <w:rPr>
          <w:rFonts w:ascii="Verdana" w:hAnsi="Verdana"/>
          <w:sz w:val="18"/>
          <w:szCs w:val="18"/>
        </w:rPr>
        <w:t xml:space="preserve"> "U svijet s ljubavlju" održana je u multimedijalnoj dvorani Narodne knjižnice i čitaonice Lipovljani u organizaciji Češke </w:t>
      </w:r>
      <w:proofErr w:type="spellStart"/>
      <w:r w:rsidRPr="00C86FEA">
        <w:rPr>
          <w:rFonts w:ascii="Verdana" w:hAnsi="Verdana"/>
          <w:sz w:val="18"/>
          <w:szCs w:val="18"/>
        </w:rPr>
        <w:t>Beseda</w:t>
      </w:r>
      <w:proofErr w:type="spellEnd"/>
      <w:r w:rsidRPr="00C86FEA">
        <w:rPr>
          <w:rFonts w:ascii="Verdana" w:hAnsi="Verdana"/>
          <w:sz w:val="18"/>
          <w:szCs w:val="18"/>
        </w:rPr>
        <w:t xml:space="preserve"> Lipovljani, Kluba literata Saveza Čeha i izdavačke kuće </w:t>
      </w:r>
      <w:proofErr w:type="spellStart"/>
      <w:r w:rsidRPr="00C86FEA">
        <w:rPr>
          <w:rFonts w:ascii="Verdana" w:hAnsi="Verdana"/>
          <w:sz w:val="18"/>
          <w:szCs w:val="18"/>
        </w:rPr>
        <w:t>Jednota</w:t>
      </w:r>
      <w:proofErr w:type="spellEnd"/>
      <w:r w:rsidRPr="00C86FEA">
        <w:rPr>
          <w:rFonts w:ascii="Verdana" w:hAnsi="Verdana"/>
          <w:sz w:val="18"/>
          <w:szCs w:val="18"/>
        </w:rPr>
        <w:t xml:space="preserve">. </w:t>
      </w:r>
    </w:p>
    <w:p w14:paraId="0183CF87" w14:textId="77777777" w:rsidR="00C86FEA" w:rsidRPr="00C86FEA" w:rsidRDefault="00C86FEA" w:rsidP="00C86FEA">
      <w:pPr>
        <w:rPr>
          <w:rFonts w:ascii="Verdana" w:hAnsi="Verdana"/>
          <w:sz w:val="18"/>
          <w:szCs w:val="18"/>
        </w:rPr>
      </w:pPr>
      <w:r w:rsidRPr="00C86FEA">
        <w:rPr>
          <w:rFonts w:ascii="Verdana" w:hAnsi="Verdana"/>
          <w:sz w:val="18"/>
          <w:szCs w:val="18"/>
        </w:rPr>
        <w:t>07.10.2022. – Dječji tjedan</w:t>
      </w:r>
    </w:p>
    <w:p w14:paraId="38BD1156" w14:textId="77777777" w:rsidR="00C86FEA" w:rsidRPr="00C86FEA" w:rsidRDefault="00C86FEA" w:rsidP="00C86FEA">
      <w:pPr>
        <w:rPr>
          <w:rFonts w:ascii="Verdana" w:hAnsi="Verdana"/>
          <w:sz w:val="18"/>
          <w:szCs w:val="18"/>
        </w:rPr>
      </w:pPr>
      <w:r w:rsidRPr="00C86FEA">
        <w:rPr>
          <w:rFonts w:ascii="Verdana" w:hAnsi="Verdana"/>
          <w:sz w:val="18"/>
          <w:szCs w:val="18"/>
        </w:rPr>
        <w:t xml:space="preserve">obilježavanje Dječjeg tjedna novom i zanimljivom </w:t>
      </w:r>
      <w:proofErr w:type="spellStart"/>
      <w:r w:rsidRPr="00C86FEA">
        <w:rPr>
          <w:rFonts w:ascii="Verdana" w:hAnsi="Verdana"/>
          <w:sz w:val="18"/>
          <w:szCs w:val="18"/>
        </w:rPr>
        <w:t>steAm</w:t>
      </w:r>
      <w:proofErr w:type="spellEnd"/>
      <w:r w:rsidRPr="00C86FEA">
        <w:rPr>
          <w:rFonts w:ascii="Verdana" w:hAnsi="Verdana"/>
          <w:sz w:val="18"/>
          <w:szCs w:val="18"/>
        </w:rPr>
        <w:t xml:space="preserve"> suradnjom. Naša Knjižnica, Zajednica tehničke kulture Kutina i Foto video Klub Kutina na čelu s Marijanom Kapetanović (majstorica fotografkinja) predstavili su program STEAM- prirodne znanosti u službi tehničkog stvaralaštva i umjetnosti.</w:t>
      </w:r>
    </w:p>
    <w:p w14:paraId="484ED8EC" w14:textId="77777777" w:rsidR="00C86FEA" w:rsidRPr="00C86FEA" w:rsidRDefault="00C86FEA" w:rsidP="00C86FEA">
      <w:pPr>
        <w:rPr>
          <w:rFonts w:ascii="Verdana" w:hAnsi="Verdana"/>
          <w:sz w:val="18"/>
          <w:szCs w:val="18"/>
        </w:rPr>
      </w:pPr>
      <w:r w:rsidRPr="00C86FEA">
        <w:rPr>
          <w:rFonts w:ascii="Verdana" w:hAnsi="Verdana"/>
          <w:sz w:val="18"/>
          <w:szCs w:val="18"/>
        </w:rPr>
        <w:t xml:space="preserve">Naši </w:t>
      </w:r>
      <w:proofErr w:type="spellStart"/>
      <w:r w:rsidRPr="00C86FEA">
        <w:rPr>
          <w:rFonts w:ascii="Verdana" w:hAnsi="Verdana"/>
          <w:sz w:val="18"/>
          <w:szCs w:val="18"/>
        </w:rPr>
        <w:t>vrtićanci</w:t>
      </w:r>
      <w:proofErr w:type="spellEnd"/>
      <w:r w:rsidRPr="00C86FEA">
        <w:rPr>
          <w:rFonts w:ascii="Verdana" w:hAnsi="Verdana"/>
          <w:sz w:val="18"/>
          <w:szCs w:val="18"/>
        </w:rPr>
        <w:t xml:space="preserve"> iz Dječjeg vrtića „Iskrica“ uz puno zabave i smijeha imali su priliku pogledati 3D izložbu fotografija, složiti </w:t>
      </w:r>
      <w:proofErr w:type="spellStart"/>
      <w:r w:rsidRPr="00C86FEA">
        <w:rPr>
          <w:rFonts w:ascii="Verdana" w:hAnsi="Verdana"/>
          <w:sz w:val="18"/>
          <w:szCs w:val="18"/>
        </w:rPr>
        <w:t>puzzle</w:t>
      </w:r>
      <w:proofErr w:type="spellEnd"/>
      <w:r w:rsidRPr="00C86FEA">
        <w:rPr>
          <w:rFonts w:ascii="Verdana" w:hAnsi="Verdana"/>
          <w:sz w:val="18"/>
          <w:szCs w:val="18"/>
        </w:rPr>
        <w:t xml:space="preserve"> s temom Lonjskog polja, naučiti što je to kadar i promatrati lom svjetlosti te isprobati </w:t>
      </w:r>
      <w:proofErr w:type="spellStart"/>
      <w:r w:rsidRPr="00C86FEA">
        <w:rPr>
          <w:rFonts w:ascii="Verdana" w:hAnsi="Verdana"/>
          <w:sz w:val="18"/>
          <w:szCs w:val="18"/>
        </w:rPr>
        <w:t>fotofiziku</w:t>
      </w:r>
      <w:proofErr w:type="spellEnd"/>
      <w:r w:rsidRPr="00C86FEA">
        <w:rPr>
          <w:rFonts w:ascii="Verdana" w:hAnsi="Verdana"/>
          <w:sz w:val="18"/>
          <w:szCs w:val="18"/>
        </w:rPr>
        <w:t xml:space="preserve"> </w:t>
      </w:r>
      <w:proofErr w:type="spellStart"/>
      <w:r w:rsidRPr="00C86FEA">
        <w:rPr>
          <w:rFonts w:ascii="Verdana" w:hAnsi="Verdana"/>
          <w:sz w:val="18"/>
          <w:szCs w:val="18"/>
        </w:rPr>
        <w:t>camerom</w:t>
      </w:r>
      <w:proofErr w:type="spellEnd"/>
      <w:r w:rsidRPr="00C86FEA">
        <w:rPr>
          <w:rFonts w:ascii="Verdana" w:hAnsi="Verdana"/>
          <w:sz w:val="18"/>
          <w:szCs w:val="18"/>
        </w:rPr>
        <w:t xml:space="preserve"> </w:t>
      </w:r>
      <w:proofErr w:type="spellStart"/>
      <w:r w:rsidRPr="00C86FEA">
        <w:rPr>
          <w:rFonts w:ascii="Verdana" w:hAnsi="Verdana"/>
          <w:sz w:val="18"/>
          <w:szCs w:val="18"/>
        </w:rPr>
        <w:t>opscurom</w:t>
      </w:r>
      <w:proofErr w:type="spellEnd"/>
      <w:r w:rsidRPr="00C86FEA">
        <w:rPr>
          <w:rFonts w:ascii="Verdana" w:hAnsi="Verdana"/>
          <w:sz w:val="18"/>
          <w:szCs w:val="18"/>
        </w:rPr>
        <w:t>.</w:t>
      </w:r>
    </w:p>
    <w:p w14:paraId="13E4C262" w14:textId="77777777" w:rsidR="00C86FEA" w:rsidRPr="00C86FEA" w:rsidRDefault="00C86FEA" w:rsidP="00C86FEA">
      <w:pPr>
        <w:rPr>
          <w:rFonts w:ascii="Verdana" w:hAnsi="Verdana"/>
          <w:sz w:val="18"/>
          <w:szCs w:val="18"/>
        </w:rPr>
      </w:pPr>
      <w:r w:rsidRPr="00C86FEA">
        <w:rPr>
          <w:rFonts w:ascii="Verdana" w:hAnsi="Verdana"/>
          <w:sz w:val="18"/>
          <w:szCs w:val="18"/>
        </w:rPr>
        <w:t>14.10.2022. – Najava događanja i akcija povodom Mjeseca hrvatske knjige koji se održava od 15.10. do 15.11. svake godine.</w:t>
      </w:r>
    </w:p>
    <w:p w14:paraId="4A01EB9D" w14:textId="77777777" w:rsidR="00C86FEA" w:rsidRPr="00C86FEA" w:rsidRDefault="00C86FEA" w:rsidP="00C86FEA">
      <w:pPr>
        <w:rPr>
          <w:rFonts w:ascii="Verdana" w:hAnsi="Verdana"/>
          <w:sz w:val="18"/>
          <w:szCs w:val="18"/>
        </w:rPr>
      </w:pPr>
      <w:r w:rsidRPr="00C86FEA">
        <w:rPr>
          <w:rFonts w:ascii="Verdana" w:hAnsi="Verdana"/>
          <w:sz w:val="18"/>
          <w:szCs w:val="18"/>
        </w:rPr>
        <w:t>15.10. – 15.11. akcije: 1. Besplatan prvi upis u knjižnicu (bez obzira na godine); 2. Vraćanje svih zaboravljenih knjiga u knjižnicu bez naplate</w:t>
      </w:r>
    </w:p>
    <w:p w14:paraId="46B8C0D9" w14:textId="77777777" w:rsidR="00C86FEA" w:rsidRPr="00C86FEA" w:rsidRDefault="00C86FEA" w:rsidP="00C86FEA">
      <w:pPr>
        <w:rPr>
          <w:rFonts w:ascii="Verdana" w:hAnsi="Verdana"/>
          <w:sz w:val="18"/>
          <w:szCs w:val="18"/>
        </w:rPr>
      </w:pPr>
      <w:r w:rsidRPr="00C86FEA">
        <w:rPr>
          <w:rFonts w:ascii="Verdana" w:hAnsi="Verdana"/>
          <w:sz w:val="18"/>
          <w:szCs w:val="18"/>
        </w:rPr>
        <w:t xml:space="preserve">19.10.2022.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za učenike 5.a razreda</w:t>
      </w:r>
    </w:p>
    <w:p w14:paraId="38CB245E" w14:textId="77777777" w:rsidR="00C86FEA" w:rsidRPr="00C86FEA" w:rsidRDefault="00C86FEA" w:rsidP="00C86FEA">
      <w:pPr>
        <w:rPr>
          <w:rFonts w:ascii="Verdana" w:hAnsi="Verdana"/>
          <w:sz w:val="18"/>
          <w:szCs w:val="18"/>
        </w:rPr>
      </w:pPr>
      <w:r w:rsidRPr="00C86FEA">
        <w:rPr>
          <w:rFonts w:ascii="Verdana" w:hAnsi="Verdana"/>
          <w:sz w:val="18"/>
          <w:szCs w:val="18"/>
        </w:rPr>
        <w:t xml:space="preserve">Edukativna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održana u školskom dvorištu Osnovne škole Josip Kozarac, u suradnji s Foto video klubom Kutina, zajednicom tehničke kulture i Astronomskim društvom Ivan Štefek Kutina. Na radionici su sudjelovali učenici 5.a. razreda te su osim novih znanja o fotografiji, izradili vlastitu </w:t>
      </w:r>
      <w:proofErr w:type="spellStart"/>
      <w:r w:rsidRPr="00C86FEA">
        <w:rPr>
          <w:rFonts w:ascii="Verdana" w:hAnsi="Verdana"/>
          <w:sz w:val="18"/>
          <w:szCs w:val="18"/>
        </w:rPr>
        <w:t>Cameru</w:t>
      </w:r>
      <w:proofErr w:type="spellEnd"/>
      <w:r w:rsidRPr="00C86FEA">
        <w:rPr>
          <w:rFonts w:ascii="Verdana" w:hAnsi="Verdana"/>
          <w:sz w:val="18"/>
          <w:szCs w:val="18"/>
        </w:rPr>
        <w:t xml:space="preserve"> </w:t>
      </w:r>
      <w:proofErr w:type="spellStart"/>
      <w:r w:rsidRPr="00C86FEA">
        <w:rPr>
          <w:rFonts w:ascii="Verdana" w:hAnsi="Verdana"/>
          <w:sz w:val="18"/>
          <w:szCs w:val="18"/>
        </w:rPr>
        <w:t>opscuru</w:t>
      </w:r>
      <w:proofErr w:type="spellEnd"/>
      <w:r w:rsidRPr="00C86FEA">
        <w:rPr>
          <w:rFonts w:ascii="Verdana" w:hAnsi="Verdana"/>
          <w:sz w:val="18"/>
          <w:szCs w:val="18"/>
        </w:rPr>
        <w:t xml:space="preserve"> odnosno Tamnu sobu kako bi promatrali djelomičnu pomrčinu Sunca.</w:t>
      </w:r>
    </w:p>
    <w:p w14:paraId="643EF453" w14:textId="77777777" w:rsidR="00C86FEA" w:rsidRPr="00C86FEA" w:rsidRDefault="00C86FEA" w:rsidP="00C86FEA">
      <w:pPr>
        <w:rPr>
          <w:rFonts w:ascii="Verdana" w:hAnsi="Verdana"/>
          <w:sz w:val="18"/>
          <w:szCs w:val="18"/>
        </w:rPr>
      </w:pPr>
      <w:r w:rsidRPr="00C86FEA">
        <w:rPr>
          <w:rFonts w:ascii="Verdana" w:hAnsi="Verdana"/>
          <w:sz w:val="18"/>
          <w:szCs w:val="18"/>
        </w:rPr>
        <w:t xml:space="preserve">21.10.2022. – Izložba </w:t>
      </w:r>
    </w:p>
    <w:p w14:paraId="5E300D9C" w14:textId="77777777" w:rsidR="00C86FEA" w:rsidRPr="00C86FEA" w:rsidRDefault="00C86FEA" w:rsidP="00C86FEA">
      <w:pPr>
        <w:rPr>
          <w:rFonts w:ascii="Verdana" w:hAnsi="Verdana"/>
          <w:sz w:val="18"/>
          <w:szCs w:val="18"/>
        </w:rPr>
      </w:pPr>
      <w:r w:rsidRPr="00C86FEA">
        <w:rPr>
          <w:rFonts w:ascii="Verdana" w:hAnsi="Verdana"/>
          <w:sz w:val="18"/>
          <w:szCs w:val="18"/>
        </w:rPr>
        <w:t xml:space="preserve">Otvorenje izložbe „Značajni hrvati u Slovačkoj“ u suradnji s Maticom slovačkom Lipovljani. Uz prezentaciju o samoj izložbi, održane su glazbene točke Kristijana </w:t>
      </w:r>
      <w:proofErr w:type="spellStart"/>
      <w:r w:rsidRPr="00C86FEA">
        <w:rPr>
          <w:rFonts w:ascii="Verdana" w:hAnsi="Verdana"/>
          <w:sz w:val="18"/>
          <w:szCs w:val="18"/>
        </w:rPr>
        <w:t>Sudre</w:t>
      </w:r>
      <w:proofErr w:type="spellEnd"/>
      <w:r w:rsidRPr="00C86FEA">
        <w:rPr>
          <w:rFonts w:ascii="Verdana" w:hAnsi="Verdana"/>
          <w:sz w:val="18"/>
          <w:szCs w:val="18"/>
        </w:rPr>
        <w:t xml:space="preserve"> i Tine </w:t>
      </w:r>
      <w:proofErr w:type="spellStart"/>
      <w:r w:rsidRPr="00C86FEA">
        <w:rPr>
          <w:rFonts w:ascii="Verdana" w:hAnsi="Verdana"/>
          <w:sz w:val="18"/>
          <w:szCs w:val="18"/>
        </w:rPr>
        <w:t>Bukovski</w:t>
      </w:r>
      <w:proofErr w:type="spellEnd"/>
      <w:r w:rsidRPr="00C86FEA">
        <w:rPr>
          <w:rFonts w:ascii="Verdana" w:hAnsi="Verdana"/>
          <w:sz w:val="18"/>
          <w:szCs w:val="18"/>
        </w:rPr>
        <w:t>. Izložba je bila otvorena za javnost naredna dva tjedna u multimedijalnoj dvorani knjižnice.</w:t>
      </w:r>
    </w:p>
    <w:p w14:paraId="7487045E" w14:textId="77777777" w:rsidR="00C86FEA" w:rsidRPr="00C86FEA" w:rsidRDefault="00C86FEA" w:rsidP="00C86FEA">
      <w:pPr>
        <w:rPr>
          <w:rFonts w:ascii="Verdana" w:hAnsi="Verdana"/>
          <w:sz w:val="18"/>
          <w:szCs w:val="18"/>
        </w:rPr>
      </w:pPr>
      <w:r w:rsidRPr="00C86FEA">
        <w:rPr>
          <w:rFonts w:ascii="Verdana" w:hAnsi="Verdana"/>
          <w:sz w:val="18"/>
          <w:szCs w:val="18"/>
        </w:rPr>
        <w:t xml:space="preserve">24.10.2022.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za učenike 5.b razreda</w:t>
      </w:r>
    </w:p>
    <w:p w14:paraId="7ABF7D29"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 xml:space="preserve">Edukativna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održana u školskom dvorištu Osnovne škole Josip Kozarac, u suradnji s Foto video klubom Kutina, zajednicom tehničke kulture i Astronomskim društvom Ivan Štefek Kutina. Na radionici su sudjelovali učenici 5.b. razreda te su osim novih znanja o fotografiji, izradili vlastitu </w:t>
      </w:r>
      <w:proofErr w:type="spellStart"/>
      <w:r w:rsidRPr="00C86FEA">
        <w:rPr>
          <w:rFonts w:ascii="Verdana" w:hAnsi="Verdana"/>
          <w:sz w:val="18"/>
          <w:szCs w:val="18"/>
        </w:rPr>
        <w:t>Cameru</w:t>
      </w:r>
      <w:proofErr w:type="spellEnd"/>
      <w:r w:rsidRPr="00C86FEA">
        <w:rPr>
          <w:rFonts w:ascii="Verdana" w:hAnsi="Verdana"/>
          <w:sz w:val="18"/>
          <w:szCs w:val="18"/>
        </w:rPr>
        <w:t xml:space="preserve"> </w:t>
      </w:r>
      <w:proofErr w:type="spellStart"/>
      <w:r w:rsidRPr="00C86FEA">
        <w:rPr>
          <w:rFonts w:ascii="Verdana" w:hAnsi="Verdana"/>
          <w:sz w:val="18"/>
          <w:szCs w:val="18"/>
        </w:rPr>
        <w:t>opscuru</w:t>
      </w:r>
      <w:proofErr w:type="spellEnd"/>
      <w:r w:rsidRPr="00C86FEA">
        <w:rPr>
          <w:rFonts w:ascii="Verdana" w:hAnsi="Verdana"/>
          <w:sz w:val="18"/>
          <w:szCs w:val="18"/>
        </w:rPr>
        <w:t xml:space="preserve"> odnosno Tamnu sobu kako bi promatrali djelomičnu pomrčinu Sunca. </w:t>
      </w:r>
    </w:p>
    <w:p w14:paraId="1F318735" w14:textId="77777777" w:rsidR="00C86FEA" w:rsidRPr="00C86FEA" w:rsidRDefault="00C86FEA" w:rsidP="00C86FEA">
      <w:pPr>
        <w:rPr>
          <w:rFonts w:ascii="Verdana" w:hAnsi="Verdana"/>
          <w:sz w:val="18"/>
          <w:szCs w:val="18"/>
        </w:rPr>
      </w:pPr>
      <w:r w:rsidRPr="00C86FEA">
        <w:rPr>
          <w:rFonts w:ascii="Verdana" w:hAnsi="Verdana"/>
          <w:sz w:val="18"/>
          <w:szCs w:val="18"/>
        </w:rPr>
        <w:t>25.10.2022. – Objava video naputka o Pomrčini Sunca kojeg je priredila Zajednica tehničke kulture Kutina i Astronomsko društvo Ivan Štefek Kutina.</w:t>
      </w:r>
    </w:p>
    <w:p w14:paraId="4A1CB2BA" w14:textId="77777777" w:rsidR="00C86FEA" w:rsidRPr="00C86FEA" w:rsidRDefault="00C86FEA" w:rsidP="00C86FEA">
      <w:pPr>
        <w:rPr>
          <w:rFonts w:ascii="Verdana" w:hAnsi="Verdana"/>
          <w:sz w:val="18"/>
          <w:szCs w:val="18"/>
        </w:rPr>
      </w:pPr>
      <w:r w:rsidRPr="00C86FEA">
        <w:rPr>
          <w:rFonts w:ascii="Verdana" w:hAnsi="Verdana"/>
          <w:sz w:val="18"/>
          <w:szCs w:val="18"/>
        </w:rPr>
        <w:t>25.10.2022. – Djelomična pomrčina Sunca</w:t>
      </w:r>
    </w:p>
    <w:p w14:paraId="4A01656F" w14:textId="77777777" w:rsidR="00C86FEA" w:rsidRPr="00C86FEA" w:rsidRDefault="00C86FEA" w:rsidP="00C86FEA">
      <w:pPr>
        <w:rPr>
          <w:rFonts w:ascii="Verdana" w:hAnsi="Verdana"/>
          <w:sz w:val="18"/>
          <w:szCs w:val="18"/>
        </w:rPr>
      </w:pPr>
      <w:r w:rsidRPr="00C86FEA">
        <w:rPr>
          <w:rFonts w:ascii="Verdana" w:hAnsi="Verdana"/>
          <w:sz w:val="18"/>
          <w:szCs w:val="18"/>
        </w:rPr>
        <w:t xml:space="preserve">Ovogodišnje promatranje Pomrčine Sunca kroz izrađene </w:t>
      </w:r>
      <w:proofErr w:type="spellStart"/>
      <w:r w:rsidRPr="00C86FEA">
        <w:rPr>
          <w:rFonts w:ascii="Verdana" w:hAnsi="Verdana"/>
          <w:sz w:val="18"/>
          <w:szCs w:val="18"/>
        </w:rPr>
        <w:t>Camere</w:t>
      </w:r>
      <w:proofErr w:type="spellEnd"/>
      <w:r w:rsidRPr="00C86FEA">
        <w:rPr>
          <w:rFonts w:ascii="Verdana" w:hAnsi="Verdana"/>
          <w:sz w:val="18"/>
          <w:szCs w:val="18"/>
        </w:rPr>
        <w:t xml:space="preserve"> </w:t>
      </w:r>
      <w:proofErr w:type="spellStart"/>
      <w:r w:rsidRPr="00C86FEA">
        <w:rPr>
          <w:rFonts w:ascii="Verdana" w:hAnsi="Verdana"/>
          <w:sz w:val="18"/>
          <w:szCs w:val="18"/>
        </w:rPr>
        <w:t>opscure</w:t>
      </w:r>
      <w:proofErr w:type="spellEnd"/>
      <w:r w:rsidRPr="00C86FEA">
        <w:rPr>
          <w:rFonts w:ascii="Verdana" w:hAnsi="Verdana"/>
          <w:sz w:val="18"/>
          <w:szCs w:val="18"/>
        </w:rPr>
        <w:t xml:space="preserve"> (Tamne sobe izrađene od kartonskih kutija) zbog jako oblačnog i tmurnog vremena nije uspjelo pa smo u školsku knjižnicu odnijeli dječje znanstvene knjige o Zemlji, Svemiru i nebeskim tijelima kako bi učenicima ponudili novu, zanimljivu literaturu na tu temu. Učenici 5. i 8. razreda na satu su pogledali kratki film o pomrčini te su razgovarali sa svojim nastavnicima o Suncu kao svemirskoj zvijezdi.</w:t>
      </w:r>
    </w:p>
    <w:p w14:paraId="329D2153" w14:textId="77777777" w:rsidR="00C86FEA" w:rsidRPr="00C86FEA" w:rsidRDefault="00C86FEA" w:rsidP="00C86FEA">
      <w:pPr>
        <w:rPr>
          <w:rFonts w:ascii="Verdana" w:hAnsi="Verdana"/>
          <w:sz w:val="18"/>
          <w:szCs w:val="18"/>
        </w:rPr>
      </w:pPr>
      <w:r w:rsidRPr="00C86FEA">
        <w:rPr>
          <w:rFonts w:ascii="Verdana" w:hAnsi="Verdana"/>
          <w:sz w:val="18"/>
          <w:szCs w:val="18"/>
        </w:rPr>
        <w:t>27.10.2022. – Grupni posjet Dječjeg vrtića Iskrica</w:t>
      </w:r>
    </w:p>
    <w:p w14:paraId="51144A5D" w14:textId="77777777" w:rsidR="00C86FEA" w:rsidRPr="00C86FEA" w:rsidRDefault="00C86FEA" w:rsidP="00C86FEA">
      <w:pPr>
        <w:rPr>
          <w:rFonts w:ascii="Verdana" w:hAnsi="Verdana"/>
          <w:sz w:val="18"/>
          <w:szCs w:val="18"/>
        </w:rPr>
      </w:pPr>
      <w:r w:rsidRPr="00C86FEA">
        <w:rPr>
          <w:rFonts w:ascii="Verdana" w:hAnsi="Verdana"/>
          <w:sz w:val="18"/>
          <w:szCs w:val="18"/>
        </w:rPr>
        <w:t>Veseli grupni posjet Narodnoj knjižnici i čitaonici djece iz Dječjeg vrtića „Iskrica“ koja su u sklopu Mjeseca hrvatske knjige u utorak došli u obilazak, izabrali i listali njima zanimljive slikovnice dok su njihove odgajateljice izabrale i posudile prigodne tematske slikovnice koje će im čitati za vrijeme boravka u vrtiću.</w:t>
      </w:r>
    </w:p>
    <w:p w14:paraId="1275AA21" w14:textId="77777777" w:rsidR="00C86FEA" w:rsidRPr="00C86FEA" w:rsidRDefault="00C86FEA" w:rsidP="00C86FEA">
      <w:pPr>
        <w:rPr>
          <w:rFonts w:ascii="Verdana" w:hAnsi="Verdana"/>
          <w:sz w:val="18"/>
          <w:szCs w:val="18"/>
        </w:rPr>
      </w:pPr>
      <w:r w:rsidRPr="00C86FEA">
        <w:rPr>
          <w:rFonts w:ascii="Verdana" w:hAnsi="Verdana"/>
          <w:sz w:val="18"/>
          <w:szCs w:val="18"/>
        </w:rPr>
        <w:t>28.10.2022. – Grupni posjet knjižnici učenika slovačkoj jezika</w:t>
      </w:r>
    </w:p>
    <w:p w14:paraId="470C6D62" w14:textId="77777777" w:rsidR="00C86FEA" w:rsidRPr="00C86FEA" w:rsidRDefault="00C86FEA" w:rsidP="00C86FEA">
      <w:pPr>
        <w:rPr>
          <w:rFonts w:ascii="Verdana" w:hAnsi="Verdana"/>
          <w:sz w:val="18"/>
          <w:szCs w:val="18"/>
        </w:rPr>
      </w:pPr>
      <w:r w:rsidRPr="00C86FEA">
        <w:rPr>
          <w:rFonts w:ascii="Verdana" w:hAnsi="Verdana"/>
          <w:sz w:val="18"/>
          <w:szCs w:val="18"/>
        </w:rPr>
        <w:t>Učenici koji pohađaju nastavu slovačkog jezika OŠ Josip Kozarac, sa svojom su profesoricom slovačkog jezika Jelenom Dejanović posjetili prostor knjižnice kako bi pogledali izložbu "Značajni Hrvati u Slovačkoj", a ujedno poslušali i o Mjesecu hrvatske knjige, besplatnom učlanjenju u knjižnicu i o raznim aktivnostima. Susretu je nazočio i predsjednik Matice Slovačke Lipovljani - Josip Krajči.</w:t>
      </w:r>
    </w:p>
    <w:p w14:paraId="42CD27B0" w14:textId="77777777" w:rsidR="00C86FEA" w:rsidRPr="00C86FEA" w:rsidRDefault="00C86FEA" w:rsidP="00C86FEA">
      <w:pPr>
        <w:rPr>
          <w:rFonts w:ascii="Verdana" w:hAnsi="Verdana"/>
          <w:sz w:val="18"/>
          <w:szCs w:val="18"/>
        </w:rPr>
      </w:pPr>
      <w:r w:rsidRPr="00C86FEA">
        <w:rPr>
          <w:rFonts w:ascii="Verdana" w:hAnsi="Verdana"/>
          <w:sz w:val="18"/>
          <w:szCs w:val="18"/>
        </w:rPr>
        <w:t xml:space="preserve">28.10.2022. – Grupni posjet učenika 1. razreda OŠ Josip Kozarac. </w:t>
      </w:r>
    </w:p>
    <w:p w14:paraId="537851AB" w14:textId="77777777" w:rsidR="00C86FEA" w:rsidRPr="00C86FEA" w:rsidRDefault="00C86FEA" w:rsidP="00C86FEA">
      <w:pPr>
        <w:rPr>
          <w:rFonts w:ascii="Verdana" w:hAnsi="Verdana"/>
          <w:sz w:val="18"/>
          <w:szCs w:val="18"/>
        </w:rPr>
      </w:pPr>
      <w:proofErr w:type="spellStart"/>
      <w:r w:rsidRPr="00C86FEA">
        <w:rPr>
          <w:rFonts w:ascii="Verdana" w:hAnsi="Verdana"/>
          <w:sz w:val="18"/>
          <w:szCs w:val="18"/>
        </w:rPr>
        <w:t>Prvašići</w:t>
      </w:r>
      <w:proofErr w:type="spellEnd"/>
      <w:r w:rsidRPr="00C86FEA">
        <w:rPr>
          <w:rFonts w:ascii="Verdana" w:hAnsi="Verdana"/>
          <w:sz w:val="18"/>
          <w:szCs w:val="18"/>
        </w:rPr>
        <w:t xml:space="preserve"> su naučili što je to Mjesec hrvatske knjige, zašto nam je važno čitanje i kako nam može pomoći u odrastanju. Njihov prijatelj iz razreda odabrao je slikovnicu i pročitao im priču o prijateljstvu. Obišli smo i ostatak zgrade knjižnice, Odjel za odrasle, Informatički kutak, Multimedijalnu dvoranu gdje se pjevalo, plesalo i recitiralo te smo naposljetku posjetili Spomen sobu Josipa Kozarca na katu knjižnice.</w:t>
      </w:r>
    </w:p>
    <w:p w14:paraId="49E1F8F1" w14:textId="77777777" w:rsidR="00C86FEA" w:rsidRPr="00C86FEA" w:rsidRDefault="00C86FEA" w:rsidP="00C86FEA">
      <w:pPr>
        <w:rPr>
          <w:rFonts w:ascii="Verdana" w:hAnsi="Verdana"/>
          <w:sz w:val="18"/>
          <w:szCs w:val="18"/>
        </w:rPr>
      </w:pPr>
      <w:r w:rsidRPr="00C86FEA">
        <w:rPr>
          <w:rFonts w:ascii="Verdana" w:hAnsi="Verdana"/>
          <w:sz w:val="18"/>
          <w:szCs w:val="18"/>
        </w:rPr>
        <w:t xml:space="preserve">Studeni – </w:t>
      </w:r>
    </w:p>
    <w:p w14:paraId="7D181DFF" w14:textId="77777777" w:rsidR="00C86FEA" w:rsidRPr="00C86FEA" w:rsidRDefault="00C86FEA" w:rsidP="00C86FEA">
      <w:pPr>
        <w:rPr>
          <w:rFonts w:ascii="Verdana" w:hAnsi="Verdana"/>
          <w:sz w:val="18"/>
          <w:szCs w:val="18"/>
        </w:rPr>
      </w:pPr>
      <w:r w:rsidRPr="00C86FEA">
        <w:rPr>
          <w:rFonts w:ascii="Verdana" w:hAnsi="Verdana"/>
          <w:sz w:val="18"/>
          <w:szCs w:val="18"/>
        </w:rPr>
        <w:t xml:space="preserve">02.11.2022. – Književni susret </w:t>
      </w:r>
    </w:p>
    <w:p w14:paraId="2143C7C9" w14:textId="77777777" w:rsidR="00C86FEA" w:rsidRPr="00C86FEA" w:rsidRDefault="00C86FEA" w:rsidP="00C86FEA">
      <w:pPr>
        <w:rPr>
          <w:rFonts w:ascii="Verdana" w:hAnsi="Verdana"/>
          <w:sz w:val="18"/>
          <w:szCs w:val="18"/>
        </w:rPr>
      </w:pPr>
      <w:r w:rsidRPr="00C86FEA">
        <w:rPr>
          <w:rFonts w:ascii="Verdana" w:hAnsi="Verdana"/>
          <w:sz w:val="18"/>
          <w:szCs w:val="18"/>
        </w:rPr>
        <w:t xml:space="preserve">Književni susret za učenike od četvrtog do osmog razreda u suradnji s Ogrankom matice hrvatske Lipovljani. Učenici su poslušali pjesme Ljubice </w:t>
      </w:r>
      <w:proofErr w:type="spellStart"/>
      <w:r w:rsidRPr="00C86FEA">
        <w:rPr>
          <w:rFonts w:ascii="Verdana" w:hAnsi="Verdana"/>
          <w:sz w:val="18"/>
          <w:szCs w:val="18"/>
        </w:rPr>
        <w:t>Stublija</w:t>
      </w:r>
      <w:proofErr w:type="spellEnd"/>
      <w:r w:rsidRPr="00C86FEA">
        <w:rPr>
          <w:rFonts w:ascii="Verdana" w:hAnsi="Verdana"/>
          <w:sz w:val="18"/>
          <w:szCs w:val="18"/>
        </w:rPr>
        <w:t xml:space="preserve">, Zdenke </w:t>
      </w:r>
      <w:proofErr w:type="spellStart"/>
      <w:r w:rsidRPr="00C86FEA">
        <w:rPr>
          <w:rFonts w:ascii="Verdana" w:hAnsi="Verdana"/>
          <w:sz w:val="18"/>
          <w:szCs w:val="18"/>
        </w:rPr>
        <w:t>Vrapček</w:t>
      </w:r>
      <w:proofErr w:type="spellEnd"/>
      <w:r w:rsidRPr="00C86FEA">
        <w:rPr>
          <w:rFonts w:ascii="Verdana" w:hAnsi="Verdana"/>
          <w:sz w:val="18"/>
          <w:szCs w:val="18"/>
        </w:rPr>
        <w:t xml:space="preserve"> i Željke </w:t>
      </w:r>
      <w:proofErr w:type="spellStart"/>
      <w:r w:rsidRPr="00C86FEA">
        <w:rPr>
          <w:rFonts w:ascii="Verdana" w:hAnsi="Verdana"/>
          <w:sz w:val="18"/>
          <w:szCs w:val="18"/>
        </w:rPr>
        <w:t>Uhitil</w:t>
      </w:r>
      <w:proofErr w:type="spellEnd"/>
      <w:r w:rsidRPr="00C86FEA">
        <w:rPr>
          <w:rFonts w:ascii="Verdana" w:hAnsi="Verdana"/>
          <w:sz w:val="18"/>
          <w:szCs w:val="18"/>
        </w:rPr>
        <w:t xml:space="preserve">. Nakon toga rješavali su kviz iz književnosti, a oni najuspješniji dobili su nagrade. I sami su se okušali u pisanju pjesama pod vodstvom Željke </w:t>
      </w:r>
      <w:proofErr w:type="spellStart"/>
      <w:r w:rsidRPr="00C86FEA">
        <w:rPr>
          <w:rFonts w:ascii="Verdana" w:hAnsi="Verdana"/>
          <w:sz w:val="18"/>
          <w:szCs w:val="18"/>
        </w:rPr>
        <w:t>Uhitil</w:t>
      </w:r>
      <w:proofErr w:type="spellEnd"/>
      <w:r w:rsidRPr="00C86FEA">
        <w:rPr>
          <w:rFonts w:ascii="Verdana" w:hAnsi="Verdana"/>
          <w:sz w:val="18"/>
          <w:szCs w:val="18"/>
        </w:rPr>
        <w:t>. Svoje pjesme pročitali su članovima Ogranka Matice hrvatske iz Lipovljana. Svi su učenici bili uspješni i kreativni te su nagrađeni knjigama i tiskanjem svojih pjesama u jednom od sljedećih izdanja Matice hrvatske.</w:t>
      </w:r>
    </w:p>
    <w:p w14:paraId="40541F25" w14:textId="77777777" w:rsidR="00C86FEA" w:rsidRPr="00C86FEA" w:rsidRDefault="00C86FEA" w:rsidP="00C86FEA">
      <w:pPr>
        <w:rPr>
          <w:rFonts w:ascii="Verdana" w:hAnsi="Verdana"/>
          <w:sz w:val="18"/>
          <w:szCs w:val="18"/>
        </w:rPr>
      </w:pPr>
      <w:r w:rsidRPr="00C86FEA">
        <w:rPr>
          <w:rFonts w:ascii="Verdana" w:hAnsi="Verdana"/>
          <w:sz w:val="18"/>
          <w:szCs w:val="18"/>
        </w:rPr>
        <w:t xml:space="preserve">04.11.2022. - Interaktivna radionica </w:t>
      </w:r>
    </w:p>
    <w:p w14:paraId="763B9FF6" w14:textId="77777777" w:rsidR="00C86FEA" w:rsidRPr="00C86FEA" w:rsidRDefault="00C86FEA" w:rsidP="00C86FEA">
      <w:pPr>
        <w:rPr>
          <w:rFonts w:ascii="Verdana" w:hAnsi="Verdana"/>
          <w:sz w:val="18"/>
          <w:szCs w:val="18"/>
        </w:rPr>
      </w:pPr>
      <w:r w:rsidRPr="00C86FEA">
        <w:rPr>
          <w:rFonts w:ascii="Verdana" w:hAnsi="Verdana"/>
          <w:sz w:val="18"/>
          <w:szCs w:val="18"/>
        </w:rPr>
        <w:t xml:space="preserve">Interaktivna radionica pod nazivom "Što su emocije?" održala se u prostoru knjižnice u suradnji s Teom Knežević (mag. psihologije i terapeutkinja igrom), nekadašnjom </w:t>
      </w:r>
      <w:proofErr w:type="spellStart"/>
      <w:r w:rsidRPr="00C86FEA">
        <w:rPr>
          <w:rFonts w:ascii="Verdana" w:hAnsi="Verdana"/>
          <w:sz w:val="18"/>
          <w:szCs w:val="18"/>
        </w:rPr>
        <w:t>Lipovljankom</w:t>
      </w:r>
      <w:proofErr w:type="spellEnd"/>
      <w:r w:rsidRPr="00C86FEA">
        <w:rPr>
          <w:rFonts w:ascii="Verdana" w:hAnsi="Verdana"/>
          <w:sz w:val="18"/>
          <w:szCs w:val="18"/>
        </w:rPr>
        <w:t>, koja je našim predškolcima iz Dječjeg vrtića „Iskrica“ objasnila kroz priču, kroz čitanje problemskih slikovnica i kroz igru što su to emocije, kakve sve emocije možemo doživjeti i kako se s njima nositi, a da pritom ne povrijedimo ljude oko sebe.</w:t>
      </w:r>
    </w:p>
    <w:p w14:paraId="6874922E" w14:textId="77777777" w:rsidR="00C86FEA" w:rsidRPr="00C86FEA" w:rsidRDefault="00C86FEA" w:rsidP="00C86FEA">
      <w:pPr>
        <w:rPr>
          <w:rFonts w:ascii="Verdana" w:hAnsi="Verdana"/>
          <w:sz w:val="18"/>
          <w:szCs w:val="18"/>
        </w:rPr>
      </w:pPr>
      <w:r w:rsidRPr="00C86FEA">
        <w:rPr>
          <w:rFonts w:ascii="Verdana" w:hAnsi="Verdana"/>
          <w:sz w:val="18"/>
          <w:szCs w:val="18"/>
        </w:rPr>
        <w:t xml:space="preserve">11.11.2022. – Dan hrvatskih knjižnica </w:t>
      </w:r>
    </w:p>
    <w:p w14:paraId="5B18EB9D" w14:textId="77777777" w:rsidR="00C86FEA" w:rsidRPr="00C86FEA" w:rsidRDefault="00C86FEA" w:rsidP="00C86FEA">
      <w:pPr>
        <w:rPr>
          <w:rFonts w:ascii="Verdana" w:hAnsi="Verdana"/>
          <w:sz w:val="18"/>
          <w:szCs w:val="18"/>
        </w:rPr>
      </w:pPr>
      <w:r w:rsidRPr="00C86FEA">
        <w:rPr>
          <w:rFonts w:ascii="Verdana" w:hAnsi="Verdana"/>
          <w:sz w:val="18"/>
          <w:szCs w:val="18"/>
        </w:rPr>
        <w:t>Dan hrvatskih knjižnica obilježili smo uz lutkarsku predstavu „</w:t>
      </w:r>
      <w:proofErr w:type="spellStart"/>
      <w:r w:rsidRPr="00C86FEA">
        <w:rPr>
          <w:rFonts w:ascii="Verdana" w:hAnsi="Verdana"/>
          <w:sz w:val="18"/>
          <w:szCs w:val="18"/>
        </w:rPr>
        <w:t>Željkica</w:t>
      </w:r>
      <w:proofErr w:type="spellEnd"/>
      <w:r w:rsidRPr="00C86FEA">
        <w:rPr>
          <w:rFonts w:ascii="Verdana" w:hAnsi="Verdana"/>
          <w:sz w:val="18"/>
          <w:szCs w:val="18"/>
        </w:rPr>
        <w:t xml:space="preserve"> traži prijateljicu“ koju su izvele knjižničarke iz Lutkarske družbe "</w:t>
      </w:r>
      <w:proofErr w:type="spellStart"/>
      <w:r w:rsidRPr="00C86FEA">
        <w:rPr>
          <w:rFonts w:ascii="Verdana" w:hAnsi="Verdana"/>
          <w:sz w:val="18"/>
          <w:szCs w:val="18"/>
        </w:rPr>
        <w:t>Kutko</w:t>
      </w:r>
      <w:proofErr w:type="spellEnd"/>
      <w:r w:rsidRPr="00C86FEA">
        <w:rPr>
          <w:rFonts w:ascii="Verdana" w:hAnsi="Verdana"/>
          <w:sz w:val="18"/>
          <w:szCs w:val="18"/>
        </w:rPr>
        <w:t>" Knjižnice i čitaonice Kutina za učenike 2. i 3. razreda OŠ Josip Kozarac koji su znatiželjno i s veseljem predstavu pogledali, ali i sudjelovali. Prisjetili smo se onog najvažnijeg - kako biti i ostati pravi prijatelj.</w:t>
      </w:r>
    </w:p>
    <w:p w14:paraId="6613DE5E" w14:textId="77777777" w:rsidR="00C86FEA" w:rsidRPr="00C86FEA" w:rsidRDefault="00C86FEA" w:rsidP="00C86FEA">
      <w:pPr>
        <w:rPr>
          <w:rFonts w:ascii="Verdana" w:hAnsi="Verdana"/>
          <w:sz w:val="18"/>
          <w:szCs w:val="18"/>
        </w:rPr>
      </w:pPr>
      <w:r w:rsidRPr="00C86FEA">
        <w:rPr>
          <w:rFonts w:ascii="Verdana" w:hAnsi="Verdana"/>
          <w:sz w:val="18"/>
          <w:szCs w:val="18"/>
        </w:rPr>
        <w:t>18.11.2022. – Obilježavanje Dana sjećanja na žrtve Domovinskog rata i Dan sjećanja na žrtvu Vukovara i Škabrnje uz prigodne pjesme objavljene na društvenim mrežama knjižnice.</w:t>
      </w:r>
    </w:p>
    <w:p w14:paraId="2346B16A" w14:textId="77777777" w:rsidR="00C86FEA" w:rsidRPr="00C86FEA" w:rsidRDefault="00C86FEA" w:rsidP="00C86FEA">
      <w:pPr>
        <w:rPr>
          <w:rFonts w:ascii="Verdana" w:hAnsi="Verdana"/>
          <w:sz w:val="18"/>
          <w:szCs w:val="18"/>
        </w:rPr>
      </w:pPr>
      <w:r w:rsidRPr="00C86FEA">
        <w:rPr>
          <w:rFonts w:ascii="Verdana" w:hAnsi="Verdana"/>
          <w:sz w:val="18"/>
          <w:szCs w:val="18"/>
        </w:rPr>
        <w:t>21.11.2022. – Grupni posjet</w:t>
      </w:r>
    </w:p>
    <w:p w14:paraId="6A10ED3F" w14:textId="77777777" w:rsidR="00C86FEA" w:rsidRPr="00C86FEA" w:rsidRDefault="00C86FEA" w:rsidP="00C86FEA">
      <w:pPr>
        <w:rPr>
          <w:rFonts w:ascii="Verdana" w:hAnsi="Verdana"/>
          <w:sz w:val="18"/>
          <w:szCs w:val="18"/>
        </w:rPr>
      </w:pPr>
      <w:r w:rsidRPr="00C86FEA">
        <w:rPr>
          <w:rFonts w:ascii="Verdana" w:hAnsi="Verdana"/>
          <w:sz w:val="18"/>
          <w:szCs w:val="18"/>
        </w:rPr>
        <w:t xml:space="preserve">Posjet studenata 3. godine Šumarskog fakulteta iz Zagreba. Netom prije odlaska na terensku nastavu na Opeke, studenti i njihov profesor Igor Anić posjetili su Spomen sobu Josipa Kozarca kako bi se pobliže upoznali s njegovim šumarskim, ali i književnim radom za vrijeme boravka u Lipovljanima. Prigodno im se obratio i upravitelj </w:t>
      </w:r>
      <w:proofErr w:type="spellStart"/>
      <w:r w:rsidRPr="00C86FEA">
        <w:rPr>
          <w:rFonts w:ascii="Verdana" w:hAnsi="Verdana"/>
          <w:sz w:val="18"/>
          <w:szCs w:val="18"/>
        </w:rPr>
        <w:t>lipovljanske</w:t>
      </w:r>
      <w:proofErr w:type="spellEnd"/>
      <w:r w:rsidRPr="00C86FEA">
        <w:rPr>
          <w:rFonts w:ascii="Verdana" w:hAnsi="Verdana"/>
          <w:sz w:val="18"/>
          <w:szCs w:val="18"/>
        </w:rPr>
        <w:t xml:space="preserve"> šumarije Dinko </w:t>
      </w:r>
      <w:proofErr w:type="spellStart"/>
      <w:r w:rsidRPr="00C86FEA">
        <w:rPr>
          <w:rFonts w:ascii="Verdana" w:hAnsi="Verdana"/>
          <w:sz w:val="18"/>
          <w:szCs w:val="18"/>
        </w:rPr>
        <w:t>Hace</w:t>
      </w:r>
      <w:proofErr w:type="spellEnd"/>
      <w:r w:rsidRPr="00C86FEA">
        <w:rPr>
          <w:rFonts w:ascii="Verdana" w:hAnsi="Verdana"/>
          <w:sz w:val="18"/>
          <w:szCs w:val="18"/>
        </w:rPr>
        <w:t>.</w:t>
      </w:r>
    </w:p>
    <w:p w14:paraId="266A7D81"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21.11.2022. – Likovna radionica</w:t>
      </w:r>
    </w:p>
    <w:p w14:paraId="5E5D7BC1" w14:textId="77777777" w:rsidR="00C86FEA" w:rsidRPr="00C86FEA" w:rsidRDefault="00C86FEA" w:rsidP="00C86FEA">
      <w:pPr>
        <w:rPr>
          <w:rFonts w:ascii="Verdana" w:hAnsi="Verdana"/>
          <w:sz w:val="18"/>
          <w:szCs w:val="18"/>
        </w:rPr>
      </w:pPr>
      <w:r w:rsidRPr="00C86FEA">
        <w:rPr>
          <w:rFonts w:ascii="Verdana" w:hAnsi="Verdana"/>
          <w:sz w:val="18"/>
          <w:szCs w:val="18"/>
        </w:rPr>
        <w:t>Likovna jesenska radionica za djecu Dječjeg vrtića „Iskrica“ pod vodstvom Društva naša djeca Kutina. Izložba dječjih radova u prostoru knjižnice.</w:t>
      </w:r>
    </w:p>
    <w:p w14:paraId="4361764D" w14:textId="77777777" w:rsidR="00C86FEA" w:rsidRPr="00C86FEA" w:rsidRDefault="00C86FEA" w:rsidP="00C86FEA">
      <w:pPr>
        <w:rPr>
          <w:rFonts w:ascii="Verdana" w:hAnsi="Verdana"/>
          <w:sz w:val="18"/>
          <w:szCs w:val="18"/>
        </w:rPr>
      </w:pPr>
      <w:r w:rsidRPr="00C86FEA">
        <w:rPr>
          <w:rFonts w:ascii="Verdana" w:hAnsi="Verdana"/>
          <w:sz w:val="18"/>
          <w:szCs w:val="18"/>
        </w:rPr>
        <w:t xml:space="preserve">23.11.2022. – Radionica heklanja </w:t>
      </w:r>
    </w:p>
    <w:p w14:paraId="0D0443FD" w14:textId="77777777" w:rsidR="00C86FEA" w:rsidRPr="00C86FEA" w:rsidRDefault="00C86FEA" w:rsidP="00C86FEA">
      <w:pPr>
        <w:rPr>
          <w:rFonts w:ascii="Verdana" w:hAnsi="Verdana"/>
          <w:sz w:val="18"/>
          <w:szCs w:val="18"/>
        </w:rPr>
      </w:pPr>
      <w:r w:rsidRPr="00C86FEA">
        <w:rPr>
          <w:rFonts w:ascii="Verdana" w:hAnsi="Verdana"/>
          <w:sz w:val="18"/>
          <w:szCs w:val="18"/>
        </w:rPr>
        <w:t xml:space="preserve">Radionica heklanja za odrasle novom tehnikom </w:t>
      </w:r>
      <w:proofErr w:type="spellStart"/>
      <w:r w:rsidRPr="00C86FEA">
        <w:rPr>
          <w:rFonts w:ascii="Verdana" w:hAnsi="Verdana"/>
          <w:sz w:val="18"/>
          <w:szCs w:val="18"/>
        </w:rPr>
        <w:t>Amigurumi</w:t>
      </w:r>
      <w:proofErr w:type="spellEnd"/>
      <w:r w:rsidRPr="00C86FEA">
        <w:rPr>
          <w:rFonts w:ascii="Verdana" w:hAnsi="Verdana"/>
          <w:sz w:val="18"/>
          <w:szCs w:val="18"/>
        </w:rPr>
        <w:t xml:space="preserve">, održana u multimedijalnoj dvorani u prostoru knjižnice na kojoj su prisustvovale mještanke Lipovljana, a radionicu je vodila Vlasta </w:t>
      </w:r>
      <w:proofErr w:type="spellStart"/>
      <w:r w:rsidRPr="00C86FEA">
        <w:rPr>
          <w:rFonts w:ascii="Verdana" w:hAnsi="Verdana"/>
          <w:sz w:val="18"/>
          <w:szCs w:val="18"/>
        </w:rPr>
        <w:t>Odobašić</w:t>
      </w:r>
      <w:proofErr w:type="spellEnd"/>
      <w:r w:rsidRPr="00C86FEA">
        <w:rPr>
          <w:rFonts w:ascii="Verdana" w:hAnsi="Verdana"/>
          <w:sz w:val="18"/>
          <w:szCs w:val="18"/>
        </w:rPr>
        <w:t>.</w:t>
      </w:r>
    </w:p>
    <w:p w14:paraId="77B0F67B" w14:textId="77777777" w:rsidR="00C86FEA" w:rsidRPr="00C86FEA" w:rsidRDefault="00C86FEA" w:rsidP="00C86FEA">
      <w:pPr>
        <w:rPr>
          <w:rFonts w:ascii="Verdana" w:hAnsi="Verdana"/>
          <w:sz w:val="18"/>
          <w:szCs w:val="18"/>
        </w:rPr>
      </w:pPr>
      <w:r w:rsidRPr="00C86FEA">
        <w:rPr>
          <w:rFonts w:ascii="Verdana" w:hAnsi="Verdana"/>
          <w:sz w:val="18"/>
          <w:szCs w:val="18"/>
        </w:rPr>
        <w:t>24.11.2022. - Objava novih naslova knjiga na Facebook i Instagram profilu Knjižnice.</w:t>
      </w:r>
    </w:p>
    <w:p w14:paraId="5AECC804" w14:textId="77777777" w:rsidR="00C86FEA" w:rsidRPr="00C86FEA" w:rsidRDefault="00C86FEA" w:rsidP="00C86FEA">
      <w:pPr>
        <w:rPr>
          <w:rFonts w:ascii="Verdana" w:hAnsi="Verdana"/>
          <w:sz w:val="18"/>
          <w:szCs w:val="18"/>
        </w:rPr>
      </w:pPr>
      <w:r w:rsidRPr="00C86FEA">
        <w:rPr>
          <w:rFonts w:ascii="Verdana" w:hAnsi="Verdana"/>
          <w:sz w:val="18"/>
          <w:szCs w:val="18"/>
        </w:rPr>
        <w:t xml:space="preserve">25.11.2022.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 </w:t>
      </w:r>
    </w:p>
    <w:p w14:paraId="48C21AB1" w14:textId="77777777" w:rsidR="00C86FEA" w:rsidRPr="00C86FEA" w:rsidRDefault="00C86FEA" w:rsidP="00C86FEA">
      <w:pPr>
        <w:rPr>
          <w:rFonts w:ascii="Verdana" w:hAnsi="Verdana"/>
          <w:sz w:val="18"/>
          <w:szCs w:val="18"/>
        </w:rPr>
      </w:pPr>
      <w:r w:rsidRPr="00C86FEA">
        <w:rPr>
          <w:rFonts w:ascii="Verdana" w:hAnsi="Verdana"/>
          <w:sz w:val="18"/>
          <w:szCs w:val="18"/>
        </w:rPr>
        <w:t xml:space="preserve">Učenici 5.b. razreda OŠ Josip Kozarac nastavili su pohađati radionice fotografije koje predvodi Marijana Kapetanović (majstorica fotografkinja) iz Foto video kluba Kutina. Radionice imaju u fokusu naučiti djecu pojmovima iz područja umjetnosti - fotografije. Veliko slovo A u već poznatom pojmu STEM dodali smo kako bi naglasili ART odnosno Umjetnost,  koja se provlači kroz sve ostale pojmove STEM područja i nezaobilazna je kada je u pitanju kreativnost i stvaranje. </w:t>
      </w:r>
    </w:p>
    <w:p w14:paraId="5986DEF4" w14:textId="77777777" w:rsidR="00C86FEA" w:rsidRPr="00C86FEA" w:rsidRDefault="00C86FEA" w:rsidP="00C86FEA">
      <w:pPr>
        <w:rPr>
          <w:rFonts w:ascii="Verdana" w:hAnsi="Verdana"/>
          <w:sz w:val="18"/>
          <w:szCs w:val="18"/>
        </w:rPr>
      </w:pPr>
      <w:r w:rsidRPr="00C86FEA">
        <w:rPr>
          <w:rFonts w:ascii="Verdana" w:hAnsi="Verdana"/>
          <w:sz w:val="18"/>
          <w:szCs w:val="18"/>
        </w:rPr>
        <w:t>Učenici su fotografirali zanimljive kadrove, naučili kako se uzima kadar za portrete, nakon toga su ispisali svoje fotografije na pisaču. Također su izrezivali pojedine fotografije kako bi mogli izraditi svoje straničnike (</w:t>
      </w:r>
      <w:proofErr w:type="spellStart"/>
      <w:r w:rsidRPr="00C86FEA">
        <w:rPr>
          <w:rFonts w:ascii="Verdana" w:hAnsi="Verdana"/>
          <w:sz w:val="18"/>
          <w:szCs w:val="18"/>
        </w:rPr>
        <w:t>bookmarkere</w:t>
      </w:r>
      <w:proofErr w:type="spellEnd"/>
      <w:r w:rsidRPr="00C86FEA">
        <w:rPr>
          <w:rFonts w:ascii="Verdana" w:hAnsi="Verdana"/>
          <w:sz w:val="18"/>
          <w:szCs w:val="18"/>
        </w:rPr>
        <w:t>).</w:t>
      </w:r>
    </w:p>
    <w:p w14:paraId="26240AA3" w14:textId="77777777" w:rsidR="00C86FEA" w:rsidRPr="00C86FEA" w:rsidRDefault="00C86FEA" w:rsidP="00C86FEA">
      <w:pPr>
        <w:rPr>
          <w:rFonts w:ascii="Verdana" w:hAnsi="Verdana"/>
          <w:sz w:val="18"/>
          <w:szCs w:val="18"/>
        </w:rPr>
      </w:pPr>
      <w:r w:rsidRPr="00C86FEA">
        <w:rPr>
          <w:rFonts w:ascii="Verdana" w:hAnsi="Verdana"/>
          <w:sz w:val="18"/>
          <w:szCs w:val="18"/>
        </w:rPr>
        <w:t xml:space="preserve">Prosinac – </w:t>
      </w:r>
    </w:p>
    <w:p w14:paraId="4FB8DA71" w14:textId="77777777" w:rsidR="00C86FEA" w:rsidRPr="00C86FEA" w:rsidRDefault="00C86FEA" w:rsidP="00C86FEA">
      <w:pPr>
        <w:rPr>
          <w:rFonts w:ascii="Verdana" w:hAnsi="Verdana"/>
          <w:sz w:val="18"/>
          <w:szCs w:val="18"/>
        </w:rPr>
      </w:pPr>
      <w:r w:rsidRPr="00C86FEA">
        <w:rPr>
          <w:rFonts w:ascii="Verdana" w:hAnsi="Verdana"/>
          <w:sz w:val="18"/>
          <w:szCs w:val="18"/>
        </w:rPr>
        <w:t xml:space="preserve">01.12.2022. - HAI radionice – </w:t>
      </w:r>
    </w:p>
    <w:p w14:paraId="01A108FB" w14:textId="77777777" w:rsidR="00C86FEA" w:rsidRPr="00C86FEA" w:rsidRDefault="00C86FEA" w:rsidP="00C86FEA">
      <w:pPr>
        <w:rPr>
          <w:rFonts w:ascii="Verdana" w:hAnsi="Verdana"/>
          <w:sz w:val="18"/>
          <w:szCs w:val="18"/>
        </w:rPr>
      </w:pPr>
      <w:r w:rsidRPr="00C86FEA">
        <w:rPr>
          <w:rFonts w:ascii="Verdana" w:hAnsi="Verdana"/>
          <w:sz w:val="18"/>
          <w:szCs w:val="18"/>
        </w:rPr>
        <w:t xml:space="preserve">Cjelodnevna radionica izrade didaktičkih igračaka inspiriranih hrvatskom kulturnom baštinom. Za učenike od 1. do 4. razreda matične škole Josip Kozarac Lipovljani i za područne škole Kraljeva Velika i </w:t>
      </w:r>
      <w:proofErr w:type="spellStart"/>
      <w:r w:rsidRPr="00C86FEA">
        <w:rPr>
          <w:rFonts w:ascii="Verdana" w:hAnsi="Verdana"/>
          <w:sz w:val="18"/>
          <w:szCs w:val="18"/>
        </w:rPr>
        <w:t>Piljenice</w:t>
      </w:r>
      <w:proofErr w:type="spellEnd"/>
      <w:r w:rsidRPr="00C86FEA">
        <w:rPr>
          <w:rFonts w:ascii="Verdana" w:hAnsi="Verdana"/>
          <w:sz w:val="18"/>
          <w:szCs w:val="18"/>
        </w:rPr>
        <w:t xml:space="preserve"> organizirali smo i uspješno održali edukativno-kreativne radionice.</w:t>
      </w:r>
    </w:p>
    <w:p w14:paraId="19E23630" w14:textId="77777777" w:rsidR="00C86FEA" w:rsidRPr="00C86FEA" w:rsidRDefault="00C86FEA" w:rsidP="00C86FEA">
      <w:pPr>
        <w:rPr>
          <w:rFonts w:ascii="Verdana" w:hAnsi="Verdana"/>
          <w:sz w:val="18"/>
          <w:szCs w:val="18"/>
        </w:rPr>
      </w:pPr>
      <w:r w:rsidRPr="00C86FEA">
        <w:rPr>
          <w:rFonts w:ascii="Verdana" w:hAnsi="Verdana"/>
          <w:sz w:val="18"/>
          <w:szCs w:val="18"/>
        </w:rPr>
        <w:t xml:space="preserve">Cilj je igrom s HAI didaktikom steći iskustvo i spontano usvojiti nova znanja i vještine , a ujedno upoznati hrvatsku baštinu. Ostali specifični ciljevi postignuti su njegovanjem tradicije, uspostavljanjem pozitivnih emocija igrom, učenje kroz praksu, razvoj kreativnosti i vizualne kulture. Djeca su sa sobom ponijela sve kreativne radove. </w:t>
      </w:r>
    </w:p>
    <w:p w14:paraId="1645A157" w14:textId="77777777" w:rsidR="00C86FEA" w:rsidRPr="00C86FEA" w:rsidRDefault="00C86FEA" w:rsidP="00C86FEA">
      <w:pPr>
        <w:rPr>
          <w:rFonts w:ascii="Verdana" w:hAnsi="Verdana"/>
          <w:sz w:val="18"/>
          <w:szCs w:val="18"/>
        </w:rPr>
      </w:pPr>
      <w:r w:rsidRPr="00C86FEA">
        <w:rPr>
          <w:rFonts w:ascii="Verdana" w:hAnsi="Verdana"/>
          <w:sz w:val="18"/>
          <w:szCs w:val="18"/>
        </w:rPr>
        <w:t xml:space="preserve">Voditeljica HAI radionica je Tanja Tandara </w:t>
      </w:r>
      <w:proofErr w:type="spellStart"/>
      <w:r w:rsidRPr="00C86FEA">
        <w:rPr>
          <w:rFonts w:ascii="Verdana" w:hAnsi="Verdana"/>
          <w:sz w:val="18"/>
          <w:szCs w:val="18"/>
        </w:rPr>
        <w:t>struc.spec.oec</w:t>
      </w:r>
      <w:proofErr w:type="spellEnd"/>
      <w:r w:rsidRPr="00C86FEA">
        <w:rPr>
          <w:rFonts w:ascii="Verdana" w:hAnsi="Verdana"/>
          <w:sz w:val="18"/>
          <w:szCs w:val="18"/>
        </w:rPr>
        <w:t>. - projektna menadžerica u kulturi, a Projekt je proizašao iz "</w:t>
      </w:r>
      <w:proofErr w:type="spellStart"/>
      <w:r w:rsidRPr="00C86FEA">
        <w:rPr>
          <w:rFonts w:ascii="Verdana" w:hAnsi="Verdana"/>
          <w:sz w:val="18"/>
          <w:szCs w:val="18"/>
        </w:rPr>
        <w:t>poVUcizakulturu</w:t>
      </w:r>
      <w:proofErr w:type="spellEnd"/>
      <w:r w:rsidRPr="00C86FEA">
        <w:rPr>
          <w:rFonts w:ascii="Verdana" w:hAnsi="Verdana"/>
          <w:sz w:val="18"/>
          <w:szCs w:val="18"/>
        </w:rPr>
        <w:t>" – udruga za projektni menadžment u kulturi.</w:t>
      </w:r>
    </w:p>
    <w:p w14:paraId="084B33AE" w14:textId="77777777" w:rsidR="00C86FEA" w:rsidRPr="00C86FEA" w:rsidRDefault="00C86FEA" w:rsidP="00C86FEA">
      <w:pPr>
        <w:rPr>
          <w:rFonts w:ascii="Verdana" w:hAnsi="Verdana"/>
          <w:sz w:val="18"/>
          <w:szCs w:val="18"/>
        </w:rPr>
      </w:pPr>
      <w:r w:rsidRPr="00C86FEA">
        <w:rPr>
          <w:rFonts w:ascii="Verdana" w:hAnsi="Verdana"/>
          <w:sz w:val="18"/>
          <w:szCs w:val="18"/>
        </w:rPr>
        <w:t>08.12.2022. - Predstava za djecu polaznike Dječjeg vrtića Iskrica.</w:t>
      </w:r>
    </w:p>
    <w:p w14:paraId="480A445C" w14:textId="77777777" w:rsidR="00C86FEA" w:rsidRPr="00C86FEA" w:rsidRDefault="00C86FEA" w:rsidP="00C86FEA">
      <w:pPr>
        <w:rPr>
          <w:rFonts w:ascii="Verdana" w:hAnsi="Verdana"/>
          <w:sz w:val="18"/>
          <w:szCs w:val="18"/>
        </w:rPr>
      </w:pPr>
      <w:r w:rsidRPr="00C86FEA">
        <w:rPr>
          <w:rFonts w:ascii="Verdana" w:hAnsi="Verdana"/>
          <w:sz w:val="18"/>
          <w:szCs w:val="18"/>
        </w:rPr>
        <w:t>Predstavu pod nazivom "Kad se spusti zimski sag, pokucat će svetac drag" izveo je Šareni svijet. Sv. Nikola razveselio je mališane koji su veselo pjevali božićne pjesme, razgibali se uz ples i na kraju se prigodno zasladili.</w:t>
      </w:r>
    </w:p>
    <w:p w14:paraId="4CED4AB6" w14:textId="77777777" w:rsidR="00C86FEA" w:rsidRPr="00C86FEA" w:rsidRDefault="00C86FEA" w:rsidP="00C86FEA">
      <w:pPr>
        <w:rPr>
          <w:rFonts w:ascii="Verdana" w:hAnsi="Verdana"/>
          <w:sz w:val="18"/>
          <w:szCs w:val="18"/>
        </w:rPr>
      </w:pPr>
      <w:r w:rsidRPr="00C86FEA">
        <w:rPr>
          <w:rFonts w:ascii="Verdana" w:hAnsi="Verdana"/>
          <w:sz w:val="18"/>
          <w:szCs w:val="18"/>
        </w:rPr>
        <w:t xml:space="preserve">09.12.2022. – </w:t>
      </w:r>
      <w:proofErr w:type="spellStart"/>
      <w:r w:rsidRPr="00C86FEA">
        <w:rPr>
          <w:rFonts w:ascii="Verdana" w:hAnsi="Verdana"/>
          <w:sz w:val="18"/>
          <w:szCs w:val="18"/>
        </w:rPr>
        <w:t>STEaM</w:t>
      </w:r>
      <w:proofErr w:type="spellEnd"/>
      <w:r w:rsidRPr="00C86FEA">
        <w:rPr>
          <w:rFonts w:ascii="Verdana" w:hAnsi="Verdana"/>
          <w:sz w:val="18"/>
          <w:szCs w:val="18"/>
        </w:rPr>
        <w:t xml:space="preserve"> radionica – </w:t>
      </w:r>
    </w:p>
    <w:p w14:paraId="4657FCA3" w14:textId="77777777" w:rsidR="00C86FEA" w:rsidRPr="00C86FEA" w:rsidRDefault="00C86FEA" w:rsidP="00C86FEA">
      <w:pPr>
        <w:rPr>
          <w:rFonts w:ascii="Verdana" w:hAnsi="Verdana"/>
          <w:sz w:val="18"/>
          <w:szCs w:val="18"/>
        </w:rPr>
      </w:pPr>
      <w:r w:rsidRPr="00C86FEA">
        <w:rPr>
          <w:rFonts w:ascii="Verdana" w:hAnsi="Verdana"/>
          <w:sz w:val="18"/>
          <w:szCs w:val="18"/>
        </w:rPr>
        <w:t xml:space="preserve">Učenici 5.b naučili su nove pojmove iz područja fotografije. Što su to </w:t>
      </w:r>
      <w:proofErr w:type="spellStart"/>
      <w:r w:rsidRPr="00C86FEA">
        <w:rPr>
          <w:rFonts w:ascii="Verdana" w:hAnsi="Verdana"/>
          <w:sz w:val="18"/>
          <w:szCs w:val="18"/>
        </w:rPr>
        <w:t>fotofizika</w:t>
      </w:r>
      <w:proofErr w:type="spellEnd"/>
      <w:r w:rsidRPr="00C86FEA">
        <w:rPr>
          <w:rFonts w:ascii="Verdana" w:hAnsi="Verdana"/>
          <w:sz w:val="18"/>
          <w:szCs w:val="18"/>
        </w:rPr>
        <w:t xml:space="preserve">, fotogrami, čemu služe fiksatori i razvijači u aspektu izrade fotografije i mnoštvo toga. </w:t>
      </w:r>
    </w:p>
    <w:p w14:paraId="3883CEDC" w14:textId="77777777" w:rsidR="00C86FEA" w:rsidRPr="00C86FEA" w:rsidRDefault="00C86FEA" w:rsidP="00C86FEA">
      <w:pPr>
        <w:rPr>
          <w:rFonts w:ascii="Verdana" w:hAnsi="Verdana"/>
          <w:sz w:val="18"/>
          <w:szCs w:val="18"/>
        </w:rPr>
      </w:pPr>
      <w:r w:rsidRPr="00C86FEA">
        <w:rPr>
          <w:rFonts w:ascii="Verdana" w:hAnsi="Verdana"/>
          <w:sz w:val="18"/>
          <w:szCs w:val="18"/>
        </w:rPr>
        <w:t xml:space="preserve">Motivi koje su koristili bili su prigodno zimsko-božićni te su svojim trudom uz pomoć majstorice fotografkinje Marijane izradili svoje prve fotograme. </w:t>
      </w:r>
    </w:p>
    <w:p w14:paraId="33A39900" w14:textId="77777777" w:rsidR="00C86FEA" w:rsidRPr="00C86FEA" w:rsidRDefault="00C86FEA" w:rsidP="00C86FEA">
      <w:pPr>
        <w:rPr>
          <w:rFonts w:ascii="Verdana" w:hAnsi="Verdana"/>
          <w:sz w:val="18"/>
          <w:szCs w:val="18"/>
        </w:rPr>
      </w:pPr>
      <w:r w:rsidRPr="00C86FEA">
        <w:rPr>
          <w:rFonts w:ascii="Verdana" w:hAnsi="Verdana"/>
          <w:sz w:val="18"/>
          <w:szCs w:val="18"/>
        </w:rPr>
        <w:t>Sve nove i neobične pojmove zapisali su na papir te će ih uz pomoć nastavnice Sanje Martić naučiti izgovarati i na engleskom jeziku.</w:t>
      </w:r>
    </w:p>
    <w:p w14:paraId="26316EFE" w14:textId="77777777" w:rsidR="00C86FEA" w:rsidRPr="00C86FEA" w:rsidRDefault="00C86FEA" w:rsidP="00C86FEA">
      <w:pPr>
        <w:rPr>
          <w:rFonts w:ascii="Verdana" w:hAnsi="Verdana"/>
          <w:sz w:val="18"/>
          <w:szCs w:val="18"/>
        </w:rPr>
      </w:pPr>
      <w:r w:rsidRPr="00C86FEA">
        <w:rPr>
          <w:rFonts w:ascii="Verdana" w:hAnsi="Verdana"/>
          <w:sz w:val="18"/>
          <w:szCs w:val="18"/>
        </w:rPr>
        <w:t xml:space="preserve">13.12.2022.- Foto radionica za </w:t>
      </w:r>
      <w:proofErr w:type="spellStart"/>
      <w:r w:rsidRPr="00C86FEA">
        <w:rPr>
          <w:rFonts w:ascii="Verdana" w:hAnsi="Verdana"/>
          <w:sz w:val="18"/>
          <w:szCs w:val="18"/>
        </w:rPr>
        <w:t>vrtićance</w:t>
      </w:r>
      <w:proofErr w:type="spellEnd"/>
    </w:p>
    <w:p w14:paraId="517BBF85" w14:textId="77777777" w:rsidR="00C86FEA" w:rsidRPr="00C86FEA" w:rsidRDefault="00C86FEA" w:rsidP="00C86FEA">
      <w:pPr>
        <w:rPr>
          <w:rFonts w:ascii="Verdana" w:hAnsi="Verdana"/>
          <w:sz w:val="18"/>
          <w:szCs w:val="18"/>
        </w:rPr>
      </w:pPr>
      <w:r w:rsidRPr="00C86FEA">
        <w:rPr>
          <w:rFonts w:ascii="Verdana" w:hAnsi="Verdana"/>
          <w:sz w:val="18"/>
          <w:szCs w:val="18"/>
        </w:rPr>
        <w:t xml:space="preserve">Mališani iz Dječjeg vrtića „Iskrica“ u prostoru knjižnice imali su svoj prvi susret s kemijskim pokusima. Voditeljica foto radionica Marijana Kapetanović iz Foto video kluba Kutina, naučila ih je što su to </w:t>
      </w:r>
      <w:proofErr w:type="spellStart"/>
      <w:r w:rsidRPr="00C86FEA">
        <w:rPr>
          <w:rFonts w:ascii="Verdana" w:hAnsi="Verdana"/>
          <w:sz w:val="18"/>
          <w:szCs w:val="18"/>
        </w:rPr>
        <w:t>kemogrami</w:t>
      </w:r>
      <w:proofErr w:type="spellEnd"/>
      <w:r w:rsidRPr="00C86FEA">
        <w:rPr>
          <w:rFonts w:ascii="Verdana" w:hAnsi="Verdana"/>
          <w:sz w:val="18"/>
          <w:szCs w:val="18"/>
        </w:rPr>
        <w:t xml:space="preserve">, kako i od čega nastaju te ih je uputila i na samu izradu </w:t>
      </w:r>
      <w:proofErr w:type="spellStart"/>
      <w:r w:rsidRPr="00C86FEA">
        <w:rPr>
          <w:rFonts w:ascii="Verdana" w:hAnsi="Verdana"/>
          <w:sz w:val="18"/>
          <w:szCs w:val="18"/>
        </w:rPr>
        <w:t>kemograma</w:t>
      </w:r>
      <w:proofErr w:type="spellEnd"/>
      <w:r w:rsidRPr="00C86FEA">
        <w:rPr>
          <w:rFonts w:ascii="Verdana" w:hAnsi="Verdana"/>
          <w:sz w:val="18"/>
          <w:szCs w:val="18"/>
        </w:rPr>
        <w:t xml:space="preserve">. </w:t>
      </w:r>
    </w:p>
    <w:p w14:paraId="136F2277" w14:textId="77777777" w:rsidR="00C86FEA" w:rsidRPr="00C86FEA" w:rsidRDefault="00C86FEA" w:rsidP="00C86FEA">
      <w:pPr>
        <w:rPr>
          <w:rFonts w:ascii="Verdana" w:hAnsi="Verdana"/>
          <w:sz w:val="18"/>
          <w:szCs w:val="18"/>
        </w:rPr>
      </w:pPr>
      <w:r w:rsidRPr="00C86FEA">
        <w:rPr>
          <w:rFonts w:ascii="Verdana" w:hAnsi="Verdana"/>
          <w:sz w:val="18"/>
          <w:szCs w:val="18"/>
        </w:rPr>
        <w:t>Svi smo zasukali rukave, stavili rukavice na ruke, namočili dlanove u tekućine (razvijač i fiksator za razvijanje fotografija) i ostavili svoj otisak na foto papiru. Njihovi originalni i unikatni otisci krasit će ovogodišnje knjižnično božićno drvce.</w:t>
      </w:r>
    </w:p>
    <w:p w14:paraId="2989FE35" w14:textId="77777777" w:rsidR="00C86FEA" w:rsidRPr="00C86FEA" w:rsidRDefault="00C86FEA" w:rsidP="00C86FEA">
      <w:pPr>
        <w:rPr>
          <w:rFonts w:ascii="Verdana" w:hAnsi="Verdana"/>
          <w:sz w:val="18"/>
          <w:szCs w:val="18"/>
        </w:rPr>
      </w:pPr>
      <w:r w:rsidRPr="00C86FEA">
        <w:rPr>
          <w:rFonts w:ascii="Verdana" w:hAnsi="Verdana"/>
          <w:sz w:val="18"/>
          <w:szCs w:val="18"/>
        </w:rPr>
        <w:t>20.12.2022. - Digitalno ukrašavanje božićnog drvca</w:t>
      </w:r>
    </w:p>
    <w:p w14:paraId="2DE9FBF7" w14:textId="77777777" w:rsidR="00C86FEA" w:rsidRPr="00C86FEA" w:rsidRDefault="00C86FEA" w:rsidP="00C86FEA">
      <w:pPr>
        <w:rPr>
          <w:rFonts w:ascii="Verdana" w:hAnsi="Verdana"/>
          <w:sz w:val="18"/>
          <w:szCs w:val="18"/>
        </w:rPr>
      </w:pPr>
      <w:r w:rsidRPr="00C86FEA">
        <w:rPr>
          <w:rFonts w:ascii="Verdana" w:hAnsi="Verdana"/>
          <w:sz w:val="18"/>
          <w:szCs w:val="18"/>
        </w:rPr>
        <w:t>Na društvenim mrežama knjižnice objavljen je poziv i upute za digitalno ukrašavanje božićnog drvca napravljenog u tehnici fotograma.</w:t>
      </w:r>
    </w:p>
    <w:p w14:paraId="0473FBDD" w14:textId="77777777" w:rsidR="00C86FEA" w:rsidRPr="00C86FEA" w:rsidRDefault="00C86FEA" w:rsidP="00C86FEA">
      <w:pPr>
        <w:rPr>
          <w:rFonts w:ascii="Verdana" w:hAnsi="Verdana"/>
          <w:sz w:val="18"/>
          <w:szCs w:val="18"/>
        </w:rPr>
      </w:pPr>
      <w:r w:rsidRPr="00C86FEA">
        <w:rPr>
          <w:rFonts w:ascii="Verdana" w:hAnsi="Verdana"/>
          <w:sz w:val="18"/>
          <w:szCs w:val="18"/>
        </w:rPr>
        <w:lastRenderedPageBreak/>
        <w:t>Poslani radovi su objavljeni na Facebook profilu Narodne knjižnice i čitaonice Lipovljani.</w:t>
      </w:r>
    </w:p>
    <w:p w14:paraId="394B7459" w14:textId="77777777" w:rsidR="00C86FEA" w:rsidRPr="00C86FEA" w:rsidRDefault="00C86FEA" w:rsidP="00C86FEA">
      <w:pPr>
        <w:rPr>
          <w:rFonts w:ascii="Verdana" w:hAnsi="Verdana"/>
          <w:b/>
          <w:bCs/>
          <w:sz w:val="18"/>
          <w:szCs w:val="18"/>
        </w:rPr>
      </w:pPr>
      <w:r w:rsidRPr="00C86FEA">
        <w:rPr>
          <w:rFonts w:ascii="Verdana" w:hAnsi="Verdana"/>
          <w:b/>
          <w:bCs/>
          <w:sz w:val="18"/>
          <w:szCs w:val="18"/>
        </w:rPr>
        <w:t>Ostale aktivnosti –</w:t>
      </w:r>
    </w:p>
    <w:p w14:paraId="14C3E036" w14:textId="2A5BB982"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Ministarstvo kulture i medija za 2022. godinu odobrilo je sredstva za sljedeće: 20.000,00 kn za Nabavu knjižne i </w:t>
      </w:r>
      <w:proofErr w:type="spellStart"/>
      <w:r w:rsidRPr="00C86FEA">
        <w:rPr>
          <w:rFonts w:ascii="Verdana" w:hAnsi="Verdana"/>
          <w:sz w:val="18"/>
          <w:szCs w:val="18"/>
        </w:rPr>
        <w:t>neknjižne</w:t>
      </w:r>
      <w:proofErr w:type="spellEnd"/>
      <w:r w:rsidRPr="00C86FEA">
        <w:rPr>
          <w:rFonts w:ascii="Verdana" w:hAnsi="Verdana"/>
          <w:sz w:val="18"/>
          <w:szCs w:val="18"/>
        </w:rPr>
        <w:t xml:space="preserve"> građe (traženi i obrazloženi iznos je bio 40.000,00 – 35.000,00 za knjige i još 5.000,00 kn za e-knjige); 2.000,00 kn za Kazališne predstave, kreativne radionice i književne susrete (traženi iznos je bio 10.000,00 kn – 5.000,00 za sveukupne manifestacije i još 5.000,00 kn za manifestaciju „Ljeto za pet“)</w:t>
      </w:r>
    </w:p>
    <w:p w14:paraId="10DCD58D" w14:textId="1BE86FFE"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Knjižnica se prijavila na natječaj za Nabavu informatičke opreme jer je glavno radno računalo i laptop pri kraju radnog vijeka, Ministarstvo je odobrilo 5.000,00 kn, a knjižnica je tražila 9.500,00 kn</w:t>
      </w:r>
    </w:p>
    <w:p w14:paraId="2BCC109C" w14:textId="5D4E8F45"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Knjižnica je nabavila novi laptop za potrebe svih događanja </w:t>
      </w:r>
    </w:p>
    <w:p w14:paraId="515BA75E" w14:textId="3F1D2CDA"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Knjižnica je u lipnju ispunila i poslala Zahtjev za donaciju prema Hrvatskim šumama uz svu ostalu potrebnu dokumentaciju, a prijavili su se dodatni radovi u Spomen sobi Josip Kozarac poput stropne rasvjete, nabava informativnih legendi, staklenih vitrina i intelektualni radovi koji bi obuhvatili istraživanje života Josipa Kozarca </w:t>
      </w:r>
    </w:p>
    <w:p w14:paraId="5E07D0FC" w14:textId="29DB2F5F"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Hrvatske šume odobrile su iznos od 3.000,00 kuna za uređenje Spomen sobe Josip Kozarac te smo taj odobreni iznos iskoristili za nabavu dvije staklene vitrine koje će služiti za pravilnu pohranu i čuvanje izložbenih predmeta u Spomen sobi</w:t>
      </w:r>
    </w:p>
    <w:p w14:paraId="6CE94D61" w14:textId="77777777"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Nastavila se suradnja s Institutom za razvoj i inovativnost mladih (IRIM) te će kroz srpanj ili kolovoz dostaviti robote koji su se duže čekali zbog nedostatka čipova u cijelom svijetu</w:t>
      </w:r>
    </w:p>
    <w:p w14:paraId="4D4A696A" w14:textId="77777777" w:rsidR="00C86FEA" w:rsidRPr="00C86FEA" w:rsidRDefault="00C86FEA" w:rsidP="00C86FEA">
      <w:pPr>
        <w:rPr>
          <w:rFonts w:ascii="Verdana" w:hAnsi="Verdana"/>
          <w:sz w:val="18"/>
          <w:szCs w:val="18"/>
        </w:rPr>
      </w:pPr>
    </w:p>
    <w:p w14:paraId="7E62D5F8" w14:textId="58B5192A"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Informatičko-robotičke radionice održavale su se do sredine lipnja, a nastavile su se u jesen početkom nove školske godine pod okriljem nove udruge Klub tehničke kulture Lipovljani, ali i dalje u uskoj suradnji s knjižnicom</w:t>
      </w:r>
    </w:p>
    <w:p w14:paraId="0E254064" w14:textId="36934F4D"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Početkom 2022. godine napravljen je servis vatrodojave i protupožarnih aparata, a sredinom 2022. još jedan servis vatrodojavnog sustava</w:t>
      </w:r>
    </w:p>
    <w:p w14:paraId="4623E457" w14:textId="77777777"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Od siječnja do prosinca nabavljeno je 365 primjeraka novih naslova knjiga</w:t>
      </w:r>
    </w:p>
    <w:p w14:paraId="69FBB74B" w14:textId="77777777" w:rsidR="00C86FEA" w:rsidRPr="00C86FEA" w:rsidRDefault="00C86FEA" w:rsidP="00C86FEA">
      <w:pPr>
        <w:rPr>
          <w:rFonts w:ascii="Verdana" w:hAnsi="Verdana"/>
          <w:sz w:val="18"/>
          <w:szCs w:val="18"/>
        </w:rPr>
      </w:pPr>
      <w:r w:rsidRPr="00C86FEA">
        <w:rPr>
          <w:rFonts w:ascii="Verdana" w:hAnsi="Verdana"/>
          <w:sz w:val="18"/>
          <w:szCs w:val="18"/>
        </w:rPr>
        <w:t>-</w:t>
      </w:r>
      <w:r w:rsidRPr="00C86FEA">
        <w:rPr>
          <w:rFonts w:ascii="Verdana" w:hAnsi="Verdana"/>
          <w:sz w:val="18"/>
          <w:szCs w:val="18"/>
        </w:rPr>
        <w:tab/>
        <w:t xml:space="preserve">Knjižnica je nabavila 6 primjeraka različitih društvenih igara za Dječji odjel </w:t>
      </w:r>
    </w:p>
    <w:p w14:paraId="3F5C3271" w14:textId="182E4ABE" w:rsidR="0079051C" w:rsidRPr="00CE6497" w:rsidRDefault="0079051C" w:rsidP="00B924C7">
      <w:pPr>
        <w:rPr>
          <w:rFonts w:ascii="Verdana" w:hAnsi="Verdana"/>
          <w:sz w:val="18"/>
          <w:szCs w:val="18"/>
        </w:rPr>
      </w:pPr>
    </w:p>
    <w:p w14:paraId="621A61CA" w14:textId="77777777" w:rsidR="00CE6497" w:rsidRPr="00CE6497" w:rsidRDefault="00CE6497" w:rsidP="00CE6497">
      <w:pPr>
        <w:rPr>
          <w:rFonts w:ascii="Verdana" w:hAnsi="Verdana"/>
          <w:sz w:val="18"/>
          <w:szCs w:val="18"/>
        </w:rPr>
      </w:pPr>
    </w:p>
    <w:p w14:paraId="2926636B" w14:textId="279094F4" w:rsidR="00CE6497" w:rsidRPr="00CE6497" w:rsidRDefault="00CE6497" w:rsidP="00CE6497">
      <w:pPr>
        <w:rPr>
          <w:rFonts w:ascii="Verdana" w:hAnsi="Verdana"/>
          <w:sz w:val="18"/>
          <w:szCs w:val="18"/>
        </w:rPr>
      </w:pPr>
      <w:r w:rsidRPr="00CE6497">
        <w:rPr>
          <w:rFonts w:ascii="Verdana" w:hAnsi="Verdana"/>
          <w:sz w:val="18"/>
          <w:szCs w:val="18"/>
        </w:rPr>
        <w:t xml:space="preserve">U Lipovljanima, </w:t>
      </w:r>
      <w:r w:rsidR="00B924C7">
        <w:rPr>
          <w:rFonts w:ascii="Verdana" w:hAnsi="Verdana"/>
          <w:sz w:val="18"/>
          <w:szCs w:val="18"/>
        </w:rPr>
        <w:t>2</w:t>
      </w:r>
      <w:r w:rsidR="00331FED">
        <w:rPr>
          <w:rFonts w:ascii="Verdana" w:hAnsi="Verdana"/>
          <w:sz w:val="18"/>
          <w:szCs w:val="18"/>
        </w:rPr>
        <w:t>0</w:t>
      </w:r>
      <w:r w:rsidRPr="00CE6497">
        <w:rPr>
          <w:rFonts w:ascii="Verdana" w:hAnsi="Verdana"/>
          <w:sz w:val="18"/>
          <w:szCs w:val="18"/>
        </w:rPr>
        <w:t>.</w:t>
      </w:r>
      <w:r w:rsidR="00331FED">
        <w:rPr>
          <w:rFonts w:ascii="Verdana" w:hAnsi="Verdana"/>
          <w:sz w:val="18"/>
          <w:szCs w:val="18"/>
        </w:rPr>
        <w:t>4</w:t>
      </w:r>
      <w:r w:rsidRPr="00CE6497">
        <w:rPr>
          <w:rFonts w:ascii="Verdana" w:hAnsi="Verdana"/>
          <w:sz w:val="18"/>
          <w:szCs w:val="18"/>
        </w:rPr>
        <w:t>.202</w:t>
      </w:r>
      <w:r w:rsidR="00B924C7">
        <w:rPr>
          <w:rFonts w:ascii="Verdana" w:hAnsi="Verdana"/>
          <w:sz w:val="18"/>
          <w:szCs w:val="18"/>
        </w:rPr>
        <w:t>3</w:t>
      </w:r>
      <w:r w:rsidRPr="00CE6497">
        <w:rPr>
          <w:rFonts w:ascii="Verdana" w:hAnsi="Verdana"/>
          <w:sz w:val="18"/>
          <w:szCs w:val="18"/>
        </w:rPr>
        <w:t>.</w:t>
      </w:r>
      <w:r w:rsidR="002165C2">
        <w:rPr>
          <w:rFonts w:ascii="Verdana" w:hAnsi="Verdana"/>
          <w:sz w:val="18"/>
          <w:szCs w:val="18"/>
        </w:rPr>
        <w:t>g.</w:t>
      </w:r>
      <w:r w:rsidRPr="00CE6497">
        <w:rPr>
          <w:rFonts w:ascii="Verdana" w:hAnsi="Verdana"/>
          <w:sz w:val="18"/>
          <w:szCs w:val="18"/>
        </w:rPr>
        <w:t xml:space="preserve">                                                 </w:t>
      </w:r>
    </w:p>
    <w:p w14:paraId="1114260A" w14:textId="77777777" w:rsidR="00CE6497" w:rsidRDefault="00CE6497" w:rsidP="00CE6497">
      <w:pPr>
        <w:jc w:val="right"/>
        <w:rPr>
          <w:rFonts w:ascii="Verdana" w:hAnsi="Verdana"/>
          <w:sz w:val="18"/>
          <w:szCs w:val="18"/>
        </w:rPr>
      </w:pPr>
      <w:r w:rsidRPr="00CE6497">
        <w:rPr>
          <w:rFonts w:ascii="Verdana" w:hAnsi="Verdana"/>
          <w:sz w:val="18"/>
          <w:szCs w:val="18"/>
        </w:rPr>
        <w:t xml:space="preserve">                                                                    </w:t>
      </w:r>
    </w:p>
    <w:p w14:paraId="062E26B0" w14:textId="7EF22F3F" w:rsidR="00CE6497" w:rsidRDefault="00CE6497" w:rsidP="00CE6497">
      <w:pPr>
        <w:jc w:val="center"/>
        <w:rPr>
          <w:rFonts w:ascii="Verdana" w:hAnsi="Verdana"/>
          <w:sz w:val="18"/>
          <w:szCs w:val="18"/>
        </w:rPr>
      </w:pPr>
      <w:r>
        <w:rPr>
          <w:rFonts w:ascii="Verdana" w:hAnsi="Verdana"/>
          <w:sz w:val="18"/>
          <w:szCs w:val="18"/>
        </w:rPr>
        <w:t xml:space="preserve">                                                              </w:t>
      </w:r>
      <w:r w:rsidRPr="00CE6497">
        <w:rPr>
          <w:rFonts w:ascii="Verdana" w:hAnsi="Verdana"/>
          <w:sz w:val="18"/>
          <w:szCs w:val="18"/>
        </w:rPr>
        <w:t xml:space="preserve">Ravnateljica                                       </w:t>
      </w:r>
    </w:p>
    <w:p w14:paraId="2865A7C0" w14:textId="35833AF0" w:rsidR="006455CE" w:rsidRPr="00CE6497" w:rsidRDefault="00331FED" w:rsidP="00331FED">
      <w:pPr>
        <w:jc w:val="center"/>
        <w:rPr>
          <w:rFonts w:cstheme="minorHAnsi"/>
          <w:sz w:val="18"/>
          <w:szCs w:val="18"/>
        </w:rPr>
      </w:pPr>
      <w:r>
        <w:rPr>
          <w:rFonts w:ascii="Verdana" w:hAnsi="Verdana"/>
          <w:sz w:val="18"/>
          <w:szCs w:val="18"/>
        </w:rPr>
        <w:t xml:space="preserve">                                                            </w:t>
      </w:r>
      <w:proofErr w:type="spellStart"/>
      <w:r w:rsidR="00CE6497" w:rsidRPr="00CE6497">
        <w:rPr>
          <w:rFonts w:ascii="Verdana" w:hAnsi="Verdana"/>
          <w:sz w:val="18"/>
          <w:szCs w:val="18"/>
        </w:rPr>
        <w:t>Marita</w:t>
      </w:r>
      <w:proofErr w:type="spellEnd"/>
      <w:r w:rsidR="00CE6497" w:rsidRPr="00CE6497">
        <w:rPr>
          <w:rFonts w:ascii="Verdana" w:hAnsi="Verdana"/>
          <w:sz w:val="18"/>
          <w:szCs w:val="18"/>
        </w:rPr>
        <w:t xml:space="preserve"> </w:t>
      </w:r>
      <w:proofErr w:type="spellStart"/>
      <w:r w:rsidR="00CE6497" w:rsidRPr="00CE6497">
        <w:rPr>
          <w:rFonts w:ascii="Verdana" w:hAnsi="Verdana"/>
          <w:sz w:val="18"/>
          <w:szCs w:val="18"/>
        </w:rPr>
        <w:t>Štelma</w:t>
      </w:r>
      <w:proofErr w:type="spellEnd"/>
      <w:r w:rsidR="00CE6497" w:rsidRPr="00CE6497">
        <w:rPr>
          <w:rFonts w:ascii="Verdana" w:hAnsi="Verdana"/>
          <w:sz w:val="18"/>
          <w:szCs w:val="18"/>
        </w:rPr>
        <w:t xml:space="preserve"> </w:t>
      </w:r>
      <w:proofErr w:type="spellStart"/>
      <w:r w:rsidR="00CE6497" w:rsidRPr="00CE6497">
        <w:rPr>
          <w:rFonts w:ascii="Verdana" w:hAnsi="Verdana"/>
          <w:sz w:val="18"/>
          <w:szCs w:val="18"/>
        </w:rPr>
        <w:t>mag.bibl.</w:t>
      </w:r>
      <w:r w:rsidR="004039D5">
        <w:rPr>
          <w:rFonts w:ascii="Verdana" w:hAnsi="Verdana"/>
          <w:sz w:val="18"/>
          <w:szCs w:val="18"/>
        </w:rPr>
        <w:t>i</w:t>
      </w:r>
      <w:proofErr w:type="spellEnd"/>
      <w:r w:rsidR="00CE6497" w:rsidRPr="00CE6497">
        <w:rPr>
          <w:rFonts w:ascii="Verdana" w:hAnsi="Verdana"/>
          <w:sz w:val="18"/>
          <w:szCs w:val="18"/>
        </w:rPr>
        <w:t xml:space="preserve"> </w:t>
      </w:r>
      <w:proofErr w:type="spellStart"/>
      <w:r w:rsidR="00CE6497" w:rsidRPr="00CE6497">
        <w:rPr>
          <w:rFonts w:ascii="Verdana" w:hAnsi="Verdana"/>
          <w:sz w:val="18"/>
          <w:szCs w:val="18"/>
        </w:rPr>
        <w:t>museol</w:t>
      </w:r>
      <w:proofErr w:type="spellEnd"/>
      <w:r w:rsidR="00CE6497" w:rsidRPr="00CE6497">
        <w:rPr>
          <w:rFonts w:ascii="Verdana" w:hAnsi="Verdana"/>
          <w:sz w:val="18"/>
          <w:szCs w:val="18"/>
        </w:rPr>
        <w:t>.</w:t>
      </w:r>
    </w:p>
    <w:sectPr w:rsidR="006455CE" w:rsidRPr="00CE6497" w:rsidSect="00331FED">
      <w:headerReference w:type="default" r:id="rId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CFD" w14:textId="77777777" w:rsidR="00595D09" w:rsidRDefault="00595D09" w:rsidP="005C0724">
      <w:pPr>
        <w:spacing w:after="0" w:line="240" w:lineRule="auto"/>
      </w:pPr>
      <w:r>
        <w:separator/>
      </w:r>
    </w:p>
  </w:endnote>
  <w:endnote w:type="continuationSeparator" w:id="0">
    <w:p w14:paraId="2551E121" w14:textId="77777777" w:rsidR="00595D09" w:rsidRDefault="00595D09" w:rsidP="005C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BB6C" w14:textId="77777777" w:rsidR="00595D09" w:rsidRDefault="00595D09" w:rsidP="005C0724">
      <w:pPr>
        <w:spacing w:after="0" w:line="240" w:lineRule="auto"/>
      </w:pPr>
      <w:r>
        <w:separator/>
      </w:r>
    </w:p>
  </w:footnote>
  <w:footnote w:type="continuationSeparator" w:id="0">
    <w:p w14:paraId="0EF121EE" w14:textId="77777777" w:rsidR="00595D09" w:rsidRDefault="00595D09" w:rsidP="005C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196046"/>
      <w:docPartObj>
        <w:docPartGallery w:val="Page Numbers (Top of Page)"/>
        <w:docPartUnique/>
      </w:docPartObj>
    </w:sdtPr>
    <w:sdtContent>
      <w:p w14:paraId="616D29C9" w14:textId="77777777" w:rsidR="00A159F0" w:rsidRDefault="00A159F0">
        <w:pPr>
          <w:pStyle w:val="Zaglavlje"/>
          <w:jc w:val="right"/>
        </w:pPr>
        <w:r>
          <w:fldChar w:fldCharType="begin"/>
        </w:r>
        <w:r>
          <w:instrText>PAGE   \* MERGEFORMAT</w:instrText>
        </w:r>
        <w:r>
          <w:fldChar w:fldCharType="separate"/>
        </w:r>
        <w:r w:rsidR="00997DBA">
          <w:rPr>
            <w:noProof/>
          </w:rPr>
          <w:t>3</w:t>
        </w:r>
        <w:r>
          <w:fldChar w:fldCharType="end"/>
        </w:r>
      </w:p>
    </w:sdtContent>
  </w:sdt>
  <w:p w14:paraId="33E8FF6D" w14:textId="77777777" w:rsidR="00A159F0" w:rsidRDefault="00A159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80"/>
    <w:multiLevelType w:val="hybridMultilevel"/>
    <w:tmpl w:val="36B4EE2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 w15:restartNumberingAfterBreak="0">
    <w:nsid w:val="0180386A"/>
    <w:multiLevelType w:val="hybridMultilevel"/>
    <w:tmpl w:val="CAD03A1E"/>
    <w:lvl w:ilvl="0" w:tplc="47D63DE4">
      <w:numFmt w:val="bullet"/>
      <w:lvlText w:val="-"/>
      <w:lvlJc w:val="left"/>
      <w:pPr>
        <w:ind w:left="450" w:hanging="360"/>
      </w:pPr>
      <w:rPr>
        <w:rFonts w:ascii="Verdana" w:eastAsiaTheme="minorHAnsi" w:hAnsi="Verdana" w:cstheme="minorBidi" w:hint="default"/>
      </w:rPr>
    </w:lvl>
    <w:lvl w:ilvl="1" w:tplc="041A0003" w:tentative="1">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2" w15:restartNumberingAfterBreak="0">
    <w:nsid w:val="0F1F4DCB"/>
    <w:multiLevelType w:val="hybridMultilevel"/>
    <w:tmpl w:val="1E4EEA00"/>
    <w:lvl w:ilvl="0" w:tplc="412A79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206335C"/>
    <w:multiLevelType w:val="hybridMultilevel"/>
    <w:tmpl w:val="F850B1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B449BC"/>
    <w:multiLevelType w:val="hybridMultilevel"/>
    <w:tmpl w:val="CB287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9A1A7B"/>
    <w:multiLevelType w:val="hybridMultilevel"/>
    <w:tmpl w:val="D9DA2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6B2CF1"/>
    <w:multiLevelType w:val="hybridMultilevel"/>
    <w:tmpl w:val="70D04B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2F7EE3"/>
    <w:multiLevelType w:val="hybridMultilevel"/>
    <w:tmpl w:val="4B94E3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C55E73"/>
    <w:multiLevelType w:val="hybridMultilevel"/>
    <w:tmpl w:val="71D0C4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9C91B9A"/>
    <w:multiLevelType w:val="hybridMultilevel"/>
    <w:tmpl w:val="46C8E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7B3B14"/>
    <w:multiLevelType w:val="hybridMultilevel"/>
    <w:tmpl w:val="CDA0F1C2"/>
    <w:lvl w:ilvl="0" w:tplc="7988ED28">
      <w:numFmt w:val="bullet"/>
      <w:lvlText w:val="-"/>
      <w:lvlJc w:val="left"/>
      <w:pPr>
        <w:ind w:left="1065" w:hanging="360"/>
      </w:pPr>
      <w:rPr>
        <w:rFonts w:ascii="Calibri" w:eastAsiaTheme="minorHAnsi"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49213F2F"/>
    <w:multiLevelType w:val="hybridMultilevel"/>
    <w:tmpl w:val="030AF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3A59B3"/>
    <w:multiLevelType w:val="hybridMultilevel"/>
    <w:tmpl w:val="D9E24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26027F"/>
    <w:multiLevelType w:val="hybridMultilevel"/>
    <w:tmpl w:val="EFB21484"/>
    <w:lvl w:ilvl="0" w:tplc="041A000D">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4" w15:restartNumberingAfterBreak="0">
    <w:nsid w:val="659B4A04"/>
    <w:multiLevelType w:val="hybridMultilevel"/>
    <w:tmpl w:val="3456475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6A120418"/>
    <w:multiLevelType w:val="hybridMultilevel"/>
    <w:tmpl w:val="6C78C3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A305D0"/>
    <w:multiLevelType w:val="hybridMultilevel"/>
    <w:tmpl w:val="4830D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EC6EF8"/>
    <w:multiLevelType w:val="hybridMultilevel"/>
    <w:tmpl w:val="939E8D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34F649D"/>
    <w:multiLevelType w:val="hybridMultilevel"/>
    <w:tmpl w:val="9718FD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F13BE8"/>
    <w:multiLevelType w:val="hybridMultilevel"/>
    <w:tmpl w:val="1C381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332F20"/>
    <w:multiLevelType w:val="multilevel"/>
    <w:tmpl w:val="A392CA32"/>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352B2D"/>
    <w:multiLevelType w:val="hybridMultilevel"/>
    <w:tmpl w:val="4A9493E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16cid:durableId="2024934369">
    <w:abstractNumId w:val="15"/>
  </w:num>
  <w:num w:numId="2" w16cid:durableId="1039432076">
    <w:abstractNumId w:val="17"/>
  </w:num>
  <w:num w:numId="3" w16cid:durableId="1037972349">
    <w:abstractNumId w:val="3"/>
  </w:num>
  <w:num w:numId="4" w16cid:durableId="1801071005">
    <w:abstractNumId w:val="8"/>
  </w:num>
  <w:num w:numId="5" w16cid:durableId="346298159">
    <w:abstractNumId w:val="18"/>
  </w:num>
  <w:num w:numId="6" w16cid:durableId="1727948716">
    <w:abstractNumId w:val="6"/>
  </w:num>
  <w:num w:numId="7" w16cid:durableId="179783096">
    <w:abstractNumId w:val="13"/>
  </w:num>
  <w:num w:numId="8" w16cid:durableId="1843354533">
    <w:abstractNumId w:val="21"/>
  </w:num>
  <w:num w:numId="9" w16cid:durableId="1070536976">
    <w:abstractNumId w:val="9"/>
  </w:num>
  <w:num w:numId="10" w16cid:durableId="1077022011">
    <w:abstractNumId w:val="2"/>
  </w:num>
  <w:num w:numId="11" w16cid:durableId="361589483">
    <w:abstractNumId w:val="20"/>
  </w:num>
  <w:num w:numId="12" w16cid:durableId="1810053549">
    <w:abstractNumId w:val="14"/>
  </w:num>
  <w:num w:numId="13" w16cid:durableId="1669673981">
    <w:abstractNumId w:val="16"/>
  </w:num>
  <w:num w:numId="14" w16cid:durableId="1656569454">
    <w:abstractNumId w:val="19"/>
  </w:num>
  <w:num w:numId="15" w16cid:durableId="1913004737">
    <w:abstractNumId w:val="11"/>
  </w:num>
  <w:num w:numId="16" w16cid:durableId="1310785686">
    <w:abstractNumId w:val="5"/>
  </w:num>
  <w:num w:numId="17" w16cid:durableId="684288142">
    <w:abstractNumId w:val="4"/>
  </w:num>
  <w:num w:numId="18" w16cid:durableId="1058939033">
    <w:abstractNumId w:val="12"/>
  </w:num>
  <w:num w:numId="19" w16cid:durableId="530068863">
    <w:abstractNumId w:val="7"/>
  </w:num>
  <w:num w:numId="20" w16cid:durableId="597449580">
    <w:abstractNumId w:val="10"/>
  </w:num>
  <w:num w:numId="21" w16cid:durableId="60447762">
    <w:abstractNumId w:val="1"/>
  </w:num>
  <w:num w:numId="22" w16cid:durableId="141303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E9"/>
    <w:rsid w:val="000258FA"/>
    <w:rsid w:val="0004298F"/>
    <w:rsid w:val="00062D72"/>
    <w:rsid w:val="00064872"/>
    <w:rsid w:val="0006639D"/>
    <w:rsid w:val="00092654"/>
    <w:rsid w:val="000A5A84"/>
    <w:rsid w:val="000A64F8"/>
    <w:rsid w:val="000B4AED"/>
    <w:rsid w:val="000B4DF8"/>
    <w:rsid w:val="000B7C5C"/>
    <w:rsid w:val="000C1222"/>
    <w:rsid w:val="000D7791"/>
    <w:rsid w:val="0015238D"/>
    <w:rsid w:val="00160098"/>
    <w:rsid w:val="00165C35"/>
    <w:rsid w:val="00175EAE"/>
    <w:rsid w:val="00176054"/>
    <w:rsid w:val="00193B21"/>
    <w:rsid w:val="001A5817"/>
    <w:rsid w:val="001E1CCC"/>
    <w:rsid w:val="00202F49"/>
    <w:rsid w:val="002110EA"/>
    <w:rsid w:val="002165C2"/>
    <w:rsid w:val="00232DAB"/>
    <w:rsid w:val="00242A2C"/>
    <w:rsid w:val="00296168"/>
    <w:rsid w:val="002B2ADF"/>
    <w:rsid w:val="002B7F1D"/>
    <w:rsid w:val="002B7FCE"/>
    <w:rsid w:val="002E77C5"/>
    <w:rsid w:val="002F0562"/>
    <w:rsid w:val="00302539"/>
    <w:rsid w:val="00317765"/>
    <w:rsid w:val="003309B6"/>
    <w:rsid w:val="00331FED"/>
    <w:rsid w:val="003416B3"/>
    <w:rsid w:val="0034427B"/>
    <w:rsid w:val="00351597"/>
    <w:rsid w:val="003543BB"/>
    <w:rsid w:val="0035455E"/>
    <w:rsid w:val="00374342"/>
    <w:rsid w:val="00380D70"/>
    <w:rsid w:val="003866FE"/>
    <w:rsid w:val="003A0FF1"/>
    <w:rsid w:val="003A2336"/>
    <w:rsid w:val="003B5A50"/>
    <w:rsid w:val="003B6D9A"/>
    <w:rsid w:val="003E7A79"/>
    <w:rsid w:val="003F08BE"/>
    <w:rsid w:val="003F48F4"/>
    <w:rsid w:val="004039D5"/>
    <w:rsid w:val="0042485F"/>
    <w:rsid w:val="004542B4"/>
    <w:rsid w:val="004605BE"/>
    <w:rsid w:val="00464E44"/>
    <w:rsid w:val="00465B95"/>
    <w:rsid w:val="0047495A"/>
    <w:rsid w:val="004A0ACB"/>
    <w:rsid w:val="004B1F85"/>
    <w:rsid w:val="004B5198"/>
    <w:rsid w:val="004B5A62"/>
    <w:rsid w:val="004B65CF"/>
    <w:rsid w:val="004D1B9C"/>
    <w:rsid w:val="004D608F"/>
    <w:rsid w:val="004D7A65"/>
    <w:rsid w:val="00520F4E"/>
    <w:rsid w:val="0056346C"/>
    <w:rsid w:val="00595D09"/>
    <w:rsid w:val="005A467B"/>
    <w:rsid w:val="005B488C"/>
    <w:rsid w:val="005B51DE"/>
    <w:rsid w:val="005C0724"/>
    <w:rsid w:val="005C5C0A"/>
    <w:rsid w:val="005D5075"/>
    <w:rsid w:val="005D5DBC"/>
    <w:rsid w:val="005E0620"/>
    <w:rsid w:val="00606FCC"/>
    <w:rsid w:val="006423B9"/>
    <w:rsid w:val="006455CE"/>
    <w:rsid w:val="0064695D"/>
    <w:rsid w:val="006A02BD"/>
    <w:rsid w:val="006B038C"/>
    <w:rsid w:val="006E55E9"/>
    <w:rsid w:val="007058E1"/>
    <w:rsid w:val="00733CB7"/>
    <w:rsid w:val="00766ABA"/>
    <w:rsid w:val="00782842"/>
    <w:rsid w:val="0079051C"/>
    <w:rsid w:val="0079724C"/>
    <w:rsid w:val="007B31B5"/>
    <w:rsid w:val="007D1EAD"/>
    <w:rsid w:val="007E1F85"/>
    <w:rsid w:val="007F1250"/>
    <w:rsid w:val="00812A92"/>
    <w:rsid w:val="008774D3"/>
    <w:rsid w:val="008778AD"/>
    <w:rsid w:val="008B4F7A"/>
    <w:rsid w:val="008C0455"/>
    <w:rsid w:val="008C5577"/>
    <w:rsid w:val="008E242B"/>
    <w:rsid w:val="0094261E"/>
    <w:rsid w:val="00952B93"/>
    <w:rsid w:val="00972562"/>
    <w:rsid w:val="00973CF5"/>
    <w:rsid w:val="00997DBA"/>
    <w:rsid w:val="009C69CC"/>
    <w:rsid w:val="009E03A3"/>
    <w:rsid w:val="009E5541"/>
    <w:rsid w:val="009E6C05"/>
    <w:rsid w:val="00A1523E"/>
    <w:rsid w:val="00A159F0"/>
    <w:rsid w:val="00A23E97"/>
    <w:rsid w:val="00A4275E"/>
    <w:rsid w:val="00A47557"/>
    <w:rsid w:val="00A477F9"/>
    <w:rsid w:val="00A60BEC"/>
    <w:rsid w:val="00A61D24"/>
    <w:rsid w:val="00A72E0C"/>
    <w:rsid w:val="00A95839"/>
    <w:rsid w:val="00AA76F3"/>
    <w:rsid w:val="00AA77EF"/>
    <w:rsid w:val="00AB2199"/>
    <w:rsid w:val="00AF2C46"/>
    <w:rsid w:val="00AF6533"/>
    <w:rsid w:val="00B23436"/>
    <w:rsid w:val="00B2719F"/>
    <w:rsid w:val="00B317CA"/>
    <w:rsid w:val="00B32056"/>
    <w:rsid w:val="00B64799"/>
    <w:rsid w:val="00B7773E"/>
    <w:rsid w:val="00B91D16"/>
    <w:rsid w:val="00B924C7"/>
    <w:rsid w:val="00B951C7"/>
    <w:rsid w:val="00B96647"/>
    <w:rsid w:val="00BA3F10"/>
    <w:rsid w:val="00BB61E2"/>
    <w:rsid w:val="00BD18B1"/>
    <w:rsid w:val="00BF3BE2"/>
    <w:rsid w:val="00BF640D"/>
    <w:rsid w:val="00BF7752"/>
    <w:rsid w:val="00C11464"/>
    <w:rsid w:val="00C15B2D"/>
    <w:rsid w:val="00C21C80"/>
    <w:rsid w:val="00C41930"/>
    <w:rsid w:val="00C61B46"/>
    <w:rsid w:val="00C6473A"/>
    <w:rsid w:val="00C663BB"/>
    <w:rsid w:val="00C73131"/>
    <w:rsid w:val="00C736C8"/>
    <w:rsid w:val="00C74512"/>
    <w:rsid w:val="00C86FEA"/>
    <w:rsid w:val="00C92D31"/>
    <w:rsid w:val="00CC6AB1"/>
    <w:rsid w:val="00CE3630"/>
    <w:rsid w:val="00CE6497"/>
    <w:rsid w:val="00D02809"/>
    <w:rsid w:val="00D21617"/>
    <w:rsid w:val="00D33B17"/>
    <w:rsid w:val="00D42B14"/>
    <w:rsid w:val="00D42BE3"/>
    <w:rsid w:val="00D5222A"/>
    <w:rsid w:val="00D60F48"/>
    <w:rsid w:val="00D75E1C"/>
    <w:rsid w:val="00D774B6"/>
    <w:rsid w:val="00DA1253"/>
    <w:rsid w:val="00DB6485"/>
    <w:rsid w:val="00DC0767"/>
    <w:rsid w:val="00E148B3"/>
    <w:rsid w:val="00E242A1"/>
    <w:rsid w:val="00E26F5D"/>
    <w:rsid w:val="00E57F83"/>
    <w:rsid w:val="00E60F31"/>
    <w:rsid w:val="00E626F5"/>
    <w:rsid w:val="00E82DCB"/>
    <w:rsid w:val="00E95160"/>
    <w:rsid w:val="00E96AA8"/>
    <w:rsid w:val="00EC5752"/>
    <w:rsid w:val="00ED4122"/>
    <w:rsid w:val="00ED6554"/>
    <w:rsid w:val="00ED7AE5"/>
    <w:rsid w:val="00EE1209"/>
    <w:rsid w:val="00EF261D"/>
    <w:rsid w:val="00F17045"/>
    <w:rsid w:val="00F771A8"/>
    <w:rsid w:val="00F84325"/>
    <w:rsid w:val="00FB3C67"/>
    <w:rsid w:val="00FC6E45"/>
    <w:rsid w:val="00FD35B6"/>
    <w:rsid w:val="00FD3E16"/>
    <w:rsid w:val="00FE06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2C5E"/>
  <w15:chartTrackingRefBased/>
  <w15:docId w15:val="{D2C9E828-2405-48AB-9A4F-CFF868EA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E55E9"/>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E55E9"/>
    <w:rPr>
      <w:rFonts w:eastAsiaTheme="minorEastAsia"/>
      <w:lang w:eastAsia="hr-HR"/>
    </w:rPr>
  </w:style>
  <w:style w:type="paragraph" w:styleId="Odlomakpopisa">
    <w:name w:val="List Paragraph"/>
    <w:basedOn w:val="Normal"/>
    <w:uiPriority w:val="34"/>
    <w:qFormat/>
    <w:rsid w:val="00E95160"/>
    <w:pPr>
      <w:ind w:left="720"/>
      <w:contextualSpacing/>
    </w:pPr>
  </w:style>
  <w:style w:type="table" w:styleId="Svijetlatablicareetke1-isticanje6">
    <w:name w:val="Grid Table 1 Light Accent 6"/>
    <w:basedOn w:val="Obinatablica"/>
    <w:uiPriority w:val="46"/>
    <w:rsid w:val="005C072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5C07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0724"/>
  </w:style>
  <w:style w:type="paragraph" w:styleId="Podnoje">
    <w:name w:val="footer"/>
    <w:basedOn w:val="Normal"/>
    <w:link w:val="PodnojeChar"/>
    <w:uiPriority w:val="99"/>
    <w:unhideWhenUsed/>
    <w:rsid w:val="005C07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724"/>
  </w:style>
  <w:style w:type="paragraph" w:styleId="Tekstbalonia">
    <w:name w:val="Balloon Text"/>
    <w:basedOn w:val="Normal"/>
    <w:link w:val="TekstbaloniaChar"/>
    <w:uiPriority w:val="99"/>
    <w:semiHidden/>
    <w:unhideWhenUsed/>
    <w:rsid w:val="003B6D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6D9A"/>
    <w:rPr>
      <w:rFonts w:ascii="Segoe UI" w:hAnsi="Segoe UI" w:cs="Segoe UI"/>
      <w:sz w:val="18"/>
      <w:szCs w:val="18"/>
    </w:rPr>
  </w:style>
  <w:style w:type="table" w:styleId="Svijetlatablicareetke-isticanje1">
    <w:name w:val="Grid Table 1 Light Accent 1"/>
    <w:basedOn w:val="Obinatablica"/>
    <w:uiPriority w:val="46"/>
    <w:rsid w:val="00D028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4D1B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3">
    <w:name w:val="Plain Table 3"/>
    <w:basedOn w:val="Obinatablica"/>
    <w:uiPriority w:val="43"/>
    <w:rsid w:val="007B31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eetkatablice">
    <w:name w:val="Table Grid"/>
    <w:basedOn w:val="Obinatablica"/>
    <w:uiPriority w:val="39"/>
    <w:rsid w:val="007B3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1-isticanje4">
    <w:name w:val="Grid Table 1 Light Accent 4"/>
    <w:basedOn w:val="Obinatablica"/>
    <w:uiPriority w:val="46"/>
    <w:rsid w:val="00D5222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Obinatablica5">
    <w:name w:val="Plain Table 5"/>
    <w:basedOn w:val="Obinatablica"/>
    <w:uiPriority w:val="45"/>
    <w:rsid w:val="00CE36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eza">
    <w:name w:val="Hyperlink"/>
    <w:basedOn w:val="Zadanifontodlomka"/>
    <w:uiPriority w:val="99"/>
    <w:semiHidden/>
    <w:unhideWhenUsed/>
    <w:rsid w:val="00331FED"/>
    <w:rPr>
      <w:color w:val="0563C1"/>
      <w:u w:val="single"/>
    </w:rPr>
  </w:style>
  <w:style w:type="character" w:styleId="SlijeenaHiperveza">
    <w:name w:val="FollowedHyperlink"/>
    <w:basedOn w:val="Zadanifontodlomka"/>
    <w:uiPriority w:val="99"/>
    <w:semiHidden/>
    <w:unhideWhenUsed/>
    <w:rsid w:val="00331FED"/>
    <w:rPr>
      <w:color w:val="954F72"/>
      <w:u w:val="single"/>
    </w:rPr>
  </w:style>
  <w:style w:type="paragraph" w:customStyle="1" w:styleId="msonormal0">
    <w:name w:val="msonormal"/>
    <w:basedOn w:val="Normal"/>
    <w:rsid w:val="00331F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331FE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6">
    <w:name w:val="xl66"/>
    <w:basedOn w:val="Normal"/>
    <w:rsid w:val="00331FE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7">
    <w:name w:val="xl67"/>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8">
    <w:name w:val="xl68"/>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9">
    <w:name w:val="xl69"/>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331FED"/>
    <w:pPr>
      <w:shd w:val="clear" w:color="000000" w:fill="3366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331FED"/>
    <w:pPr>
      <w:shd w:val="clear" w:color="000000" w:fill="3366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3">
    <w:name w:val="xl73"/>
    <w:basedOn w:val="Normal"/>
    <w:rsid w:val="00331FED"/>
    <w:pPr>
      <w:shd w:val="clear" w:color="000000" w:fill="9999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331FED"/>
    <w:pPr>
      <w:shd w:val="clear" w:color="000000" w:fill="9999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5">
    <w:name w:val="xl75"/>
    <w:basedOn w:val="Normal"/>
    <w:rsid w:val="00331FED"/>
    <w:pPr>
      <w:shd w:val="clear" w:color="000000" w:fill="CCCC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6">
    <w:name w:val="xl76"/>
    <w:basedOn w:val="Normal"/>
    <w:rsid w:val="00331FED"/>
    <w:pPr>
      <w:shd w:val="clear" w:color="000000" w:fill="CCCC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7">
    <w:name w:val="xl77"/>
    <w:basedOn w:val="Normal"/>
    <w:rsid w:val="00331FED"/>
    <w:pPr>
      <w:shd w:val="clear" w:color="000000" w:fill="CCFF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8">
    <w:name w:val="xl78"/>
    <w:basedOn w:val="Normal"/>
    <w:rsid w:val="00331FED"/>
    <w:pPr>
      <w:shd w:val="clear" w:color="000000" w:fill="CCFF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79">
    <w:name w:val="xl79"/>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0">
    <w:name w:val="xl80"/>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1">
    <w:name w:val="xl81"/>
    <w:basedOn w:val="Normal"/>
    <w:rsid w:val="00331FED"/>
    <w:pPr>
      <w:shd w:val="clear" w:color="000000" w:fill="FFFF99"/>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2">
    <w:name w:val="xl82"/>
    <w:basedOn w:val="Normal"/>
    <w:rsid w:val="00331FED"/>
    <w:pPr>
      <w:shd w:val="clear" w:color="000000" w:fill="FFFF99"/>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3">
    <w:name w:val="xl83"/>
    <w:basedOn w:val="Normal"/>
    <w:rsid w:val="00331FED"/>
    <w:pPr>
      <w:shd w:val="clear" w:color="000000" w:fill="FF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4">
    <w:name w:val="xl84"/>
    <w:basedOn w:val="Normal"/>
    <w:rsid w:val="00331FED"/>
    <w:pPr>
      <w:shd w:val="clear" w:color="000000" w:fill="FF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5">
    <w:name w:val="xl85"/>
    <w:basedOn w:val="Normal"/>
    <w:rsid w:val="00331FED"/>
    <w:pPr>
      <w:shd w:val="clear" w:color="000000" w:fill="CC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6">
    <w:name w:val="xl86"/>
    <w:basedOn w:val="Normal"/>
    <w:rsid w:val="00331FED"/>
    <w:pPr>
      <w:shd w:val="clear" w:color="000000" w:fill="CC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88">
    <w:name w:val="xl88"/>
    <w:basedOn w:val="Normal"/>
    <w:rsid w:val="00331F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9">
    <w:name w:val="xl89"/>
    <w:basedOn w:val="Normal"/>
    <w:rsid w:val="00331FE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0">
    <w:name w:val="xl90"/>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91">
    <w:name w:val="xl91"/>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92">
    <w:name w:val="xl92"/>
    <w:basedOn w:val="Normal"/>
    <w:rsid w:val="00331FED"/>
    <w:pPr>
      <w:shd w:val="clear" w:color="000000" w:fill="FFFF99"/>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93">
    <w:name w:val="xl93"/>
    <w:basedOn w:val="Normal"/>
    <w:rsid w:val="00331FED"/>
    <w:pPr>
      <w:shd w:val="clear" w:color="000000" w:fill="FF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94">
    <w:name w:val="xl94"/>
    <w:basedOn w:val="Normal"/>
    <w:rsid w:val="00331FED"/>
    <w:pPr>
      <w:shd w:val="clear" w:color="000000" w:fill="CCFFCC"/>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95">
    <w:name w:val="xl95"/>
    <w:basedOn w:val="Normal"/>
    <w:rsid w:val="00331FED"/>
    <w:pPr>
      <w:shd w:val="clear" w:color="000000" w:fill="auto"/>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96">
    <w:name w:val="xl96"/>
    <w:basedOn w:val="Normal"/>
    <w:rsid w:val="00331FED"/>
    <w:pPr>
      <w:shd w:val="clear" w:color="000000" w:fill="3366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97">
    <w:name w:val="xl97"/>
    <w:basedOn w:val="Normal"/>
    <w:rsid w:val="00331FED"/>
    <w:pPr>
      <w:shd w:val="clear" w:color="000000" w:fill="9999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98">
    <w:name w:val="xl98"/>
    <w:basedOn w:val="Normal"/>
    <w:rsid w:val="00331FED"/>
    <w:pPr>
      <w:shd w:val="clear" w:color="000000" w:fill="CCCC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99">
    <w:name w:val="xl99"/>
    <w:basedOn w:val="Normal"/>
    <w:rsid w:val="00331FED"/>
    <w:pPr>
      <w:shd w:val="clear" w:color="000000" w:fill="CCFFFF"/>
      <w:spacing w:before="100" w:beforeAutospacing="1" w:after="100" w:afterAutospacing="1" w:line="240" w:lineRule="auto"/>
    </w:pPr>
    <w:rPr>
      <w:rFonts w:ascii="Times New Roman" w:eastAsia="Times New Roman" w:hAnsi="Times New Roman" w:cs="Times New Roman"/>
      <w:b/>
      <w:bCs/>
      <w:color w:val="000000"/>
      <w:sz w:val="24"/>
      <w:szCs w:val="24"/>
      <w:lang w:eastAsia="hr-HR"/>
    </w:rPr>
  </w:style>
  <w:style w:type="paragraph" w:customStyle="1" w:styleId="xl100">
    <w:name w:val="xl100"/>
    <w:basedOn w:val="Normal"/>
    <w:rsid w:val="00331FED"/>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01">
    <w:name w:val="xl101"/>
    <w:basedOn w:val="Normal"/>
    <w:rsid w:val="00331FED"/>
    <w:pP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2">
    <w:name w:val="xl102"/>
    <w:basedOn w:val="Normal"/>
    <w:rsid w:val="00331FED"/>
    <w:pPr>
      <w:shd w:val="clear" w:color="000000" w:fill="auto"/>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103">
    <w:name w:val="xl103"/>
    <w:basedOn w:val="Normal"/>
    <w:rsid w:val="00331FED"/>
    <w:pPr>
      <w:shd w:val="clear" w:color="000000" w:fill="auto"/>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 w:type="paragraph" w:customStyle="1" w:styleId="xl104">
    <w:name w:val="xl104"/>
    <w:basedOn w:val="Normal"/>
    <w:rsid w:val="00331FED"/>
    <w:pPr>
      <w:shd w:val="clear" w:color="000000" w:fill="FFFF99"/>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 w:type="paragraph" w:customStyle="1" w:styleId="xl105">
    <w:name w:val="xl105"/>
    <w:basedOn w:val="Normal"/>
    <w:rsid w:val="00331FED"/>
    <w:pPr>
      <w:shd w:val="clear" w:color="000000" w:fill="FFFFCC"/>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 w:type="paragraph" w:customStyle="1" w:styleId="xl106">
    <w:name w:val="xl106"/>
    <w:basedOn w:val="Normal"/>
    <w:rsid w:val="00331FED"/>
    <w:pPr>
      <w:shd w:val="clear" w:color="000000" w:fill="CCFFCC"/>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 w:type="paragraph" w:customStyle="1" w:styleId="xl107">
    <w:name w:val="xl107"/>
    <w:basedOn w:val="Normal"/>
    <w:rsid w:val="00331FED"/>
    <w:pPr>
      <w:shd w:val="clear" w:color="000000" w:fill="auto"/>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108">
    <w:name w:val="xl108"/>
    <w:basedOn w:val="Normal"/>
    <w:rsid w:val="00331FED"/>
    <w:pPr>
      <w:shd w:val="clear" w:color="000000" w:fill="3366FF"/>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109">
    <w:name w:val="xl109"/>
    <w:basedOn w:val="Normal"/>
    <w:rsid w:val="00331FED"/>
    <w:pPr>
      <w:shd w:val="clear" w:color="000000" w:fill="9999FF"/>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 w:type="paragraph" w:customStyle="1" w:styleId="xl110">
    <w:name w:val="xl110"/>
    <w:basedOn w:val="Normal"/>
    <w:rsid w:val="00331FED"/>
    <w:pPr>
      <w:shd w:val="clear" w:color="000000" w:fill="CCCCFF"/>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331FED"/>
    <w:pPr>
      <w:shd w:val="clear" w:color="000000" w:fill="CCFFFF"/>
      <w:spacing w:before="100" w:beforeAutospacing="1" w:after="100" w:afterAutospacing="1" w:line="240" w:lineRule="auto"/>
      <w:jc w:val="right"/>
    </w:pPr>
    <w:rPr>
      <w:rFonts w:ascii="Times New Roman" w:eastAsia="Times New Roman" w:hAnsi="Times New Roman" w:cs="Times New Roman"/>
      <w:b/>
      <w:bCs/>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6267">
      <w:bodyDiv w:val="1"/>
      <w:marLeft w:val="0"/>
      <w:marRight w:val="0"/>
      <w:marTop w:val="0"/>
      <w:marBottom w:val="0"/>
      <w:divBdr>
        <w:top w:val="none" w:sz="0" w:space="0" w:color="auto"/>
        <w:left w:val="none" w:sz="0" w:space="0" w:color="auto"/>
        <w:bottom w:val="none" w:sz="0" w:space="0" w:color="auto"/>
        <w:right w:val="none" w:sz="0" w:space="0" w:color="auto"/>
      </w:divBdr>
    </w:div>
    <w:div w:id="216941367">
      <w:bodyDiv w:val="1"/>
      <w:marLeft w:val="0"/>
      <w:marRight w:val="0"/>
      <w:marTop w:val="0"/>
      <w:marBottom w:val="0"/>
      <w:divBdr>
        <w:top w:val="none" w:sz="0" w:space="0" w:color="auto"/>
        <w:left w:val="none" w:sz="0" w:space="0" w:color="auto"/>
        <w:bottom w:val="none" w:sz="0" w:space="0" w:color="auto"/>
        <w:right w:val="none" w:sz="0" w:space="0" w:color="auto"/>
      </w:divBdr>
    </w:div>
    <w:div w:id="419716243">
      <w:bodyDiv w:val="1"/>
      <w:marLeft w:val="0"/>
      <w:marRight w:val="0"/>
      <w:marTop w:val="0"/>
      <w:marBottom w:val="0"/>
      <w:divBdr>
        <w:top w:val="none" w:sz="0" w:space="0" w:color="auto"/>
        <w:left w:val="none" w:sz="0" w:space="0" w:color="auto"/>
        <w:bottom w:val="none" w:sz="0" w:space="0" w:color="auto"/>
        <w:right w:val="none" w:sz="0" w:space="0" w:color="auto"/>
      </w:divBdr>
    </w:div>
    <w:div w:id="443505505">
      <w:bodyDiv w:val="1"/>
      <w:marLeft w:val="0"/>
      <w:marRight w:val="0"/>
      <w:marTop w:val="0"/>
      <w:marBottom w:val="0"/>
      <w:divBdr>
        <w:top w:val="none" w:sz="0" w:space="0" w:color="auto"/>
        <w:left w:val="none" w:sz="0" w:space="0" w:color="auto"/>
        <w:bottom w:val="none" w:sz="0" w:space="0" w:color="auto"/>
        <w:right w:val="none" w:sz="0" w:space="0" w:color="auto"/>
      </w:divBdr>
    </w:div>
    <w:div w:id="684138335">
      <w:bodyDiv w:val="1"/>
      <w:marLeft w:val="0"/>
      <w:marRight w:val="0"/>
      <w:marTop w:val="0"/>
      <w:marBottom w:val="0"/>
      <w:divBdr>
        <w:top w:val="none" w:sz="0" w:space="0" w:color="auto"/>
        <w:left w:val="none" w:sz="0" w:space="0" w:color="auto"/>
        <w:bottom w:val="none" w:sz="0" w:space="0" w:color="auto"/>
        <w:right w:val="none" w:sz="0" w:space="0" w:color="auto"/>
      </w:divBdr>
    </w:div>
    <w:div w:id="699668780">
      <w:bodyDiv w:val="1"/>
      <w:marLeft w:val="0"/>
      <w:marRight w:val="0"/>
      <w:marTop w:val="0"/>
      <w:marBottom w:val="0"/>
      <w:divBdr>
        <w:top w:val="none" w:sz="0" w:space="0" w:color="auto"/>
        <w:left w:val="none" w:sz="0" w:space="0" w:color="auto"/>
        <w:bottom w:val="none" w:sz="0" w:space="0" w:color="auto"/>
        <w:right w:val="none" w:sz="0" w:space="0" w:color="auto"/>
      </w:divBdr>
    </w:div>
    <w:div w:id="763964955">
      <w:bodyDiv w:val="1"/>
      <w:marLeft w:val="0"/>
      <w:marRight w:val="0"/>
      <w:marTop w:val="0"/>
      <w:marBottom w:val="0"/>
      <w:divBdr>
        <w:top w:val="none" w:sz="0" w:space="0" w:color="auto"/>
        <w:left w:val="none" w:sz="0" w:space="0" w:color="auto"/>
        <w:bottom w:val="none" w:sz="0" w:space="0" w:color="auto"/>
        <w:right w:val="none" w:sz="0" w:space="0" w:color="auto"/>
      </w:divBdr>
    </w:div>
    <w:div w:id="930746065">
      <w:bodyDiv w:val="1"/>
      <w:marLeft w:val="0"/>
      <w:marRight w:val="0"/>
      <w:marTop w:val="0"/>
      <w:marBottom w:val="0"/>
      <w:divBdr>
        <w:top w:val="none" w:sz="0" w:space="0" w:color="auto"/>
        <w:left w:val="none" w:sz="0" w:space="0" w:color="auto"/>
        <w:bottom w:val="none" w:sz="0" w:space="0" w:color="auto"/>
        <w:right w:val="none" w:sz="0" w:space="0" w:color="auto"/>
      </w:divBdr>
    </w:div>
    <w:div w:id="1154222697">
      <w:bodyDiv w:val="1"/>
      <w:marLeft w:val="0"/>
      <w:marRight w:val="0"/>
      <w:marTop w:val="0"/>
      <w:marBottom w:val="0"/>
      <w:divBdr>
        <w:top w:val="none" w:sz="0" w:space="0" w:color="auto"/>
        <w:left w:val="none" w:sz="0" w:space="0" w:color="auto"/>
        <w:bottom w:val="none" w:sz="0" w:space="0" w:color="auto"/>
        <w:right w:val="none" w:sz="0" w:space="0" w:color="auto"/>
      </w:divBdr>
    </w:div>
    <w:div w:id="1224834227">
      <w:bodyDiv w:val="1"/>
      <w:marLeft w:val="0"/>
      <w:marRight w:val="0"/>
      <w:marTop w:val="0"/>
      <w:marBottom w:val="0"/>
      <w:divBdr>
        <w:top w:val="none" w:sz="0" w:space="0" w:color="auto"/>
        <w:left w:val="none" w:sz="0" w:space="0" w:color="auto"/>
        <w:bottom w:val="none" w:sz="0" w:space="0" w:color="auto"/>
        <w:right w:val="none" w:sz="0" w:space="0" w:color="auto"/>
      </w:divBdr>
    </w:div>
    <w:div w:id="1236822104">
      <w:bodyDiv w:val="1"/>
      <w:marLeft w:val="0"/>
      <w:marRight w:val="0"/>
      <w:marTop w:val="0"/>
      <w:marBottom w:val="0"/>
      <w:divBdr>
        <w:top w:val="none" w:sz="0" w:space="0" w:color="auto"/>
        <w:left w:val="none" w:sz="0" w:space="0" w:color="auto"/>
        <w:bottom w:val="none" w:sz="0" w:space="0" w:color="auto"/>
        <w:right w:val="none" w:sz="0" w:space="0" w:color="auto"/>
      </w:divBdr>
    </w:div>
    <w:div w:id="1282111636">
      <w:bodyDiv w:val="1"/>
      <w:marLeft w:val="0"/>
      <w:marRight w:val="0"/>
      <w:marTop w:val="0"/>
      <w:marBottom w:val="0"/>
      <w:divBdr>
        <w:top w:val="none" w:sz="0" w:space="0" w:color="auto"/>
        <w:left w:val="none" w:sz="0" w:space="0" w:color="auto"/>
        <w:bottom w:val="none" w:sz="0" w:space="0" w:color="auto"/>
        <w:right w:val="none" w:sz="0" w:space="0" w:color="auto"/>
      </w:divBdr>
    </w:div>
    <w:div w:id="1334845195">
      <w:bodyDiv w:val="1"/>
      <w:marLeft w:val="0"/>
      <w:marRight w:val="0"/>
      <w:marTop w:val="0"/>
      <w:marBottom w:val="0"/>
      <w:divBdr>
        <w:top w:val="none" w:sz="0" w:space="0" w:color="auto"/>
        <w:left w:val="none" w:sz="0" w:space="0" w:color="auto"/>
        <w:bottom w:val="none" w:sz="0" w:space="0" w:color="auto"/>
        <w:right w:val="none" w:sz="0" w:space="0" w:color="auto"/>
      </w:divBdr>
    </w:div>
    <w:div w:id="1382900619">
      <w:bodyDiv w:val="1"/>
      <w:marLeft w:val="0"/>
      <w:marRight w:val="0"/>
      <w:marTop w:val="0"/>
      <w:marBottom w:val="0"/>
      <w:divBdr>
        <w:top w:val="none" w:sz="0" w:space="0" w:color="auto"/>
        <w:left w:val="none" w:sz="0" w:space="0" w:color="auto"/>
        <w:bottom w:val="none" w:sz="0" w:space="0" w:color="auto"/>
        <w:right w:val="none" w:sz="0" w:space="0" w:color="auto"/>
      </w:divBdr>
    </w:div>
    <w:div w:id="1526552131">
      <w:bodyDiv w:val="1"/>
      <w:marLeft w:val="0"/>
      <w:marRight w:val="0"/>
      <w:marTop w:val="0"/>
      <w:marBottom w:val="0"/>
      <w:divBdr>
        <w:top w:val="none" w:sz="0" w:space="0" w:color="auto"/>
        <w:left w:val="none" w:sz="0" w:space="0" w:color="auto"/>
        <w:bottom w:val="none" w:sz="0" w:space="0" w:color="auto"/>
        <w:right w:val="none" w:sz="0" w:space="0" w:color="auto"/>
      </w:divBdr>
    </w:div>
    <w:div w:id="1558661101">
      <w:bodyDiv w:val="1"/>
      <w:marLeft w:val="0"/>
      <w:marRight w:val="0"/>
      <w:marTop w:val="0"/>
      <w:marBottom w:val="0"/>
      <w:divBdr>
        <w:top w:val="none" w:sz="0" w:space="0" w:color="auto"/>
        <w:left w:val="none" w:sz="0" w:space="0" w:color="auto"/>
        <w:bottom w:val="none" w:sz="0" w:space="0" w:color="auto"/>
        <w:right w:val="none" w:sz="0" w:space="0" w:color="auto"/>
      </w:divBdr>
    </w:div>
    <w:div w:id="1749811218">
      <w:bodyDiv w:val="1"/>
      <w:marLeft w:val="0"/>
      <w:marRight w:val="0"/>
      <w:marTop w:val="0"/>
      <w:marBottom w:val="0"/>
      <w:divBdr>
        <w:top w:val="none" w:sz="0" w:space="0" w:color="auto"/>
        <w:left w:val="none" w:sz="0" w:space="0" w:color="auto"/>
        <w:bottom w:val="none" w:sz="0" w:space="0" w:color="auto"/>
        <w:right w:val="none" w:sz="0" w:space="0" w:color="auto"/>
      </w:divBdr>
    </w:div>
    <w:div w:id="1952081310">
      <w:bodyDiv w:val="1"/>
      <w:marLeft w:val="0"/>
      <w:marRight w:val="0"/>
      <w:marTop w:val="0"/>
      <w:marBottom w:val="0"/>
      <w:divBdr>
        <w:top w:val="none" w:sz="0" w:space="0" w:color="auto"/>
        <w:left w:val="none" w:sz="0" w:space="0" w:color="auto"/>
        <w:bottom w:val="none" w:sz="0" w:space="0" w:color="auto"/>
        <w:right w:val="none" w:sz="0" w:space="0" w:color="auto"/>
      </w:divBdr>
    </w:div>
    <w:div w:id="19918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1</Pages>
  <Words>7258</Words>
  <Characters>41375</Characters>
  <Application>Microsoft Office Word</Application>
  <DocSecurity>0</DocSecurity>
  <Lines>344</Lines>
  <Paragraphs>97</Paragraphs>
  <ScaleCrop>false</ScaleCrop>
  <HeadingPairs>
    <vt:vector size="2" baseType="variant">
      <vt:variant>
        <vt:lpstr>Naslov</vt:lpstr>
      </vt:variant>
      <vt:variant>
        <vt:i4>1</vt:i4>
      </vt:variant>
    </vt:vector>
  </HeadingPairs>
  <TitlesOfParts>
    <vt:vector size="1" baseType="lpstr">
      <vt:lpstr/>
    </vt:vector>
  </TitlesOfParts>
  <Company>Narodna knjižnica i čitaonica LipovljaniPolugodišnji izvještaj o izvršenju financijskog plana za razdoblje od 1.1.-30.6.2015.g.Opći i posebni dio financijskog plana Broj RKP-a:	48533Matični broj:	4281900Razina:	21Šifra djelatnosti:	9101Razdjel:	000Šifra grada/opć.:	232</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racunovodstvo@lipovljani.hr</cp:lastModifiedBy>
  <cp:revision>121</cp:revision>
  <cp:lastPrinted>2023-04-21T13:27:00Z</cp:lastPrinted>
  <dcterms:created xsi:type="dcterms:W3CDTF">2017-01-27T13:12:00Z</dcterms:created>
  <dcterms:modified xsi:type="dcterms:W3CDTF">2023-04-21T13:27:00Z</dcterms:modified>
</cp:coreProperties>
</file>