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EC00" w14:textId="5188723C" w:rsidR="008C53B3" w:rsidRDefault="00600E58" w:rsidP="008C53B3">
      <w:pPr>
        <w:jc w:val="center"/>
        <w:rPr>
          <w:rFonts w:ascii="Cambria" w:hAnsi="Cambria"/>
        </w:rPr>
      </w:pPr>
      <w:r w:rsidRPr="002D0492">
        <w:rPr>
          <w:rFonts w:ascii="Cambria" w:eastAsia="Times New Roman" w:hAnsi="Cambria" w:cs="Times New Roman"/>
          <w:noProof/>
          <w:sz w:val="24"/>
          <w:szCs w:val="24"/>
          <w:lang w:eastAsia="hr-HR"/>
        </w:rPr>
        <mc:AlternateContent>
          <mc:Choice Requires="wps">
            <w:drawing>
              <wp:anchor distT="45720" distB="45720" distL="114300" distR="114300" simplePos="0" relativeHeight="251661312" behindDoc="0" locked="0" layoutInCell="1" allowOverlap="1" wp14:anchorId="02BEF8E7" wp14:editId="3F2BD0AF">
                <wp:simplePos x="0" y="0"/>
                <wp:positionH relativeFrom="margin">
                  <wp:posOffset>700405</wp:posOffset>
                </wp:positionH>
                <wp:positionV relativeFrom="paragraph">
                  <wp:posOffset>586105</wp:posOffset>
                </wp:positionV>
                <wp:extent cx="4251960" cy="1447800"/>
                <wp:effectExtent l="0" t="0" r="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1447800"/>
                        </a:xfrm>
                        <a:prstGeom prst="rect">
                          <a:avLst/>
                        </a:prstGeom>
                        <a:noFill/>
                        <a:ln w="9525">
                          <a:noFill/>
                          <a:miter lim="800000"/>
                          <a:headEnd/>
                          <a:tailEnd/>
                        </a:ln>
                        <a:effectLst/>
                      </wps:spPr>
                      <wps:txbx>
                        <w:txbxContent>
                          <w:p w14:paraId="12EE0F75" w14:textId="77777777" w:rsidR="00195C54" w:rsidRPr="00195C54" w:rsidRDefault="00195C54" w:rsidP="00AB5AC5">
                            <w:pPr>
                              <w:shd w:val="clear" w:color="auto" w:fill="FFFFFF"/>
                              <w:tabs>
                                <w:tab w:val="left" w:pos="3969"/>
                              </w:tabs>
                              <w:spacing w:after="0"/>
                              <w:jc w:val="center"/>
                              <w:rPr>
                                <w:rFonts w:ascii="Cambria" w:hAnsi="Cambria"/>
                                <w:b/>
                                <w:bCs/>
                                <w:color w:val="365F91"/>
                                <w:sz w:val="36"/>
                                <w:szCs w:val="36"/>
                                <w:bdr w:val="none" w:sz="0" w:space="0" w:color="auto" w:frame="1"/>
                                <w:shd w:val="clear" w:color="auto" w:fill="FFFFFF"/>
                                <w14:shadow w14:blurRad="50800" w14:dist="38100" w14:dir="2700000" w14:sx="100000" w14:sy="100000" w14:kx="0" w14:ky="0" w14:algn="tl">
                                  <w14:srgbClr w14:val="000000">
                                    <w14:alpha w14:val="60000"/>
                                  </w14:srgbClr>
                                </w14:shadow>
                              </w:rPr>
                            </w:pPr>
                            <w:r w:rsidRPr="00195C54">
                              <w:rPr>
                                <w:rFonts w:ascii="Cambria" w:hAnsi="Cambria"/>
                                <w:b/>
                                <w:bCs/>
                                <w:color w:val="365F91"/>
                                <w:sz w:val="36"/>
                                <w:szCs w:val="36"/>
                                <w:bdr w:val="none" w:sz="0" w:space="0" w:color="auto" w:frame="1"/>
                                <w:shd w:val="clear" w:color="auto" w:fill="FFFFFF"/>
                                <w14:shadow w14:blurRad="50800" w14:dist="38100" w14:dir="2700000" w14:sx="100000" w14:sy="100000" w14:kx="0" w14:ky="0" w14:algn="tl">
                                  <w14:srgbClr w14:val="000000">
                                    <w14:alpha w14:val="60000"/>
                                  </w14:srgbClr>
                                </w14:shadow>
                              </w:rPr>
                              <w:t>R E P U B L I K A   H R V A T S K A</w:t>
                            </w:r>
                          </w:p>
                          <w:p w14:paraId="51D3C48F" w14:textId="02E86423" w:rsidR="00195C54" w:rsidRPr="00195C54" w:rsidRDefault="00600E58" w:rsidP="00AB5AC5">
                            <w:pPr>
                              <w:shd w:val="clear" w:color="auto" w:fill="FFFFFF"/>
                              <w:tabs>
                                <w:tab w:val="left" w:pos="3969"/>
                              </w:tabs>
                              <w:spacing w:after="0"/>
                              <w:jc w:val="center"/>
                              <w:rPr>
                                <w:rFonts w:ascii="Cambria" w:hAnsi="Cambria"/>
                                <w:b/>
                                <w:bCs/>
                                <w:color w:val="365F91"/>
                                <w:sz w:val="36"/>
                                <w:szCs w:val="36"/>
                                <w:bdr w:val="none" w:sz="0" w:space="0" w:color="auto" w:frame="1"/>
                                <w:shd w:val="clear" w:color="auto" w:fill="FFFFFF"/>
                                <w14:shadow w14:blurRad="50800" w14:dist="38100" w14:dir="2700000" w14:sx="100000" w14:sy="100000" w14:kx="0" w14:ky="0" w14:algn="tl">
                                  <w14:srgbClr w14:val="000000">
                                    <w14:alpha w14:val="60000"/>
                                  </w14:srgbClr>
                                </w14:shadow>
                              </w:rPr>
                            </w:pPr>
                            <w:r>
                              <w:rPr>
                                <w:rFonts w:ascii="Cambria" w:hAnsi="Cambria"/>
                                <w:b/>
                                <w:bCs/>
                                <w:color w:val="365F91"/>
                                <w:sz w:val="36"/>
                                <w:szCs w:val="36"/>
                                <w:bdr w:val="none" w:sz="0" w:space="0" w:color="auto" w:frame="1"/>
                                <w:shd w:val="clear" w:color="auto" w:fill="FFFFFF"/>
                                <w14:shadow w14:blurRad="50800" w14:dist="38100" w14:dir="2700000" w14:sx="100000" w14:sy="100000" w14:kx="0" w14:ky="0" w14:algn="tl">
                                  <w14:srgbClr w14:val="000000">
                                    <w14:alpha w14:val="60000"/>
                                  </w14:srgbClr>
                                </w14:shadow>
                              </w:rPr>
                              <w:t>SISAČKO-MOSLAVAČKA</w:t>
                            </w:r>
                            <w:r w:rsidR="00195C54" w:rsidRPr="00195C54">
                              <w:rPr>
                                <w:rFonts w:ascii="Cambria" w:hAnsi="Cambria"/>
                                <w:b/>
                                <w:bCs/>
                                <w:color w:val="365F91"/>
                                <w:sz w:val="36"/>
                                <w:szCs w:val="36"/>
                                <w:bdr w:val="none" w:sz="0" w:space="0" w:color="auto" w:frame="1"/>
                                <w:shd w:val="clear" w:color="auto" w:fill="FFFFFF"/>
                                <w14:shadow w14:blurRad="50800" w14:dist="38100" w14:dir="2700000" w14:sx="100000" w14:sy="100000" w14:kx="0" w14:ky="0" w14:algn="tl">
                                  <w14:srgbClr w14:val="000000">
                                    <w14:alpha w14:val="60000"/>
                                  </w14:srgbClr>
                                </w14:shadow>
                              </w:rPr>
                              <w:t xml:space="preserve"> ŽUPANIJA</w:t>
                            </w:r>
                          </w:p>
                          <w:p w14:paraId="44287F9C" w14:textId="2DC48FB7" w:rsidR="00195C54" w:rsidRPr="003F7E15" w:rsidRDefault="00195C54" w:rsidP="00600E58">
                            <w:pPr>
                              <w:jc w:val="center"/>
                              <w:rPr>
                                <w:sz w:val="36"/>
                                <w:szCs w:val="36"/>
                              </w:rPr>
                            </w:pPr>
                            <w:r w:rsidRPr="00195C54">
                              <w:rPr>
                                <w:rFonts w:ascii="Cambria" w:hAnsi="Cambria"/>
                                <w:b/>
                                <w:bCs/>
                                <w:color w:val="365F91"/>
                                <w:sz w:val="36"/>
                                <w:szCs w:val="36"/>
                                <w:bdr w:val="none" w:sz="0" w:space="0" w:color="auto" w:frame="1"/>
                                <w:shd w:val="clear" w:color="auto" w:fill="FFFFFF"/>
                                <w14:shadow w14:blurRad="50800" w14:dist="38100" w14:dir="2700000" w14:sx="100000" w14:sy="100000" w14:kx="0" w14:ky="0" w14:algn="tl">
                                  <w14:srgbClr w14:val="000000">
                                    <w14:alpha w14:val="60000"/>
                                  </w14:srgbClr>
                                </w14:shadow>
                              </w:rPr>
                              <w:t xml:space="preserve">OPĆINA </w:t>
                            </w:r>
                            <w:r w:rsidR="00600E58">
                              <w:rPr>
                                <w:rFonts w:ascii="Cambria" w:hAnsi="Cambria"/>
                                <w:b/>
                                <w:bCs/>
                                <w:color w:val="365F91"/>
                                <w:sz w:val="36"/>
                                <w:szCs w:val="36"/>
                                <w:bdr w:val="none" w:sz="0" w:space="0" w:color="auto" w:frame="1"/>
                                <w:shd w:val="clear" w:color="auto" w:fill="FFFFFF"/>
                                <w14:shadow w14:blurRad="50800" w14:dist="38100" w14:dir="2700000" w14:sx="100000" w14:sy="100000" w14:kx="0" w14:ky="0" w14:algn="tl">
                                  <w14:srgbClr w14:val="000000">
                                    <w14:alpha w14:val="60000"/>
                                  </w14:srgbClr>
                                </w14:shadow>
                              </w:rPr>
                              <w:t>LIPOVLJANI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EF8E7" id="_x0000_t202" coordsize="21600,21600" o:spt="202" path="m,l,21600r21600,l21600,xe">
                <v:stroke joinstyle="miter"/>
                <v:path gradientshapeok="t" o:connecttype="rect"/>
              </v:shapetype>
              <v:shape id="Tekstni okvir 2" o:spid="_x0000_s1026" type="#_x0000_t202" style="position:absolute;left:0;text-align:left;margin-left:55.15pt;margin-top:46.15pt;width:334.8pt;height:11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" filled="f" stroked="f">
                <v:textbox>
                  <w:txbxContent>
                    <w:p w14:paraId="12EE0F75" w14:textId="77777777" w:rsidR="00195C54" w:rsidRPr="00195C54" w:rsidRDefault="00195C54" w:rsidP="00AB5AC5">
                      <w:pPr>
                        <w:shd w:val="clear" w:color="auto" w:fill="FFFFFF"/>
                        <w:tabs>
                          <w:tab w:val="left" w:pos="3969"/>
                        </w:tabs>
                        <w:spacing w:after="0"/>
                        <w:jc w:val="center"/>
                        <w:rPr>
                          <w:rFonts w:ascii="Cambria" w:hAnsi="Cambria"/>
                          <w:b/>
                          <w:bCs/>
                          <w:color w:val="365F91"/>
                          <w:sz w:val="36"/>
                          <w:szCs w:val="36"/>
                          <w:bdr w:val="none" w:sz="0" w:space="0" w:color="auto" w:frame="1"/>
                          <w:shd w:val="clear" w:color="auto" w:fill="FFFFFF"/>
                          <w14:shadow w14:blurRad="50800" w14:dist="38100" w14:dir="2700000" w14:sx="100000" w14:sy="100000" w14:kx="0" w14:ky="0" w14:algn="tl">
                            <w14:srgbClr w14:val="000000">
                              <w14:alpha w14:val="60000"/>
                            </w14:srgbClr>
                          </w14:shadow>
                        </w:rPr>
                      </w:pPr>
                      <w:r w:rsidRPr="00195C54">
                        <w:rPr>
                          <w:rFonts w:ascii="Cambria" w:hAnsi="Cambria"/>
                          <w:b/>
                          <w:bCs/>
                          <w:color w:val="365F91"/>
                          <w:sz w:val="36"/>
                          <w:szCs w:val="36"/>
                          <w:bdr w:val="none" w:sz="0" w:space="0" w:color="auto" w:frame="1"/>
                          <w:shd w:val="clear" w:color="auto" w:fill="FFFFFF"/>
                          <w14:shadow w14:blurRad="50800" w14:dist="38100" w14:dir="2700000" w14:sx="100000" w14:sy="100000" w14:kx="0" w14:ky="0" w14:algn="tl">
                            <w14:srgbClr w14:val="000000">
                              <w14:alpha w14:val="60000"/>
                            </w14:srgbClr>
                          </w14:shadow>
                        </w:rPr>
                        <w:t>R E P U B L I K A   H R V A T S K A</w:t>
                      </w:r>
                    </w:p>
                    <w:p w14:paraId="51D3C48F" w14:textId="02E86423" w:rsidR="00195C54" w:rsidRPr="00195C54" w:rsidRDefault="00600E58" w:rsidP="00AB5AC5">
                      <w:pPr>
                        <w:shd w:val="clear" w:color="auto" w:fill="FFFFFF"/>
                        <w:tabs>
                          <w:tab w:val="left" w:pos="3969"/>
                        </w:tabs>
                        <w:spacing w:after="0"/>
                        <w:jc w:val="center"/>
                        <w:rPr>
                          <w:rFonts w:ascii="Cambria" w:hAnsi="Cambria"/>
                          <w:b/>
                          <w:bCs/>
                          <w:color w:val="365F91"/>
                          <w:sz w:val="36"/>
                          <w:szCs w:val="36"/>
                          <w:bdr w:val="none" w:sz="0" w:space="0" w:color="auto" w:frame="1"/>
                          <w:shd w:val="clear" w:color="auto" w:fill="FFFFFF"/>
                          <w14:shadow w14:blurRad="50800" w14:dist="38100" w14:dir="2700000" w14:sx="100000" w14:sy="100000" w14:kx="0" w14:ky="0" w14:algn="tl">
                            <w14:srgbClr w14:val="000000">
                              <w14:alpha w14:val="60000"/>
                            </w14:srgbClr>
                          </w14:shadow>
                        </w:rPr>
                      </w:pPr>
                      <w:r>
                        <w:rPr>
                          <w:rFonts w:ascii="Cambria" w:hAnsi="Cambria"/>
                          <w:b/>
                          <w:bCs/>
                          <w:color w:val="365F91"/>
                          <w:sz w:val="36"/>
                          <w:szCs w:val="36"/>
                          <w:bdr w:val="none" w:sz="0" w:space="0" w:color="auto" w:frame="1"/>
                          <w:shd w:val="clear" w:color="auto" w:fill="FFFFFF"/>
                          <w14:shadow w14:blurRad="50800" w14:dist="38100" w14:dir="2700000" w14:sx="100000" w14:sy="100000" w14:kx="0" w14:ky="0" w14:algn="tl">
                            <w14:srgbClr w14:val="000000">
                              <w14:alpha w14:val="60000"/>
                            </w14:srgbClr>
                          </w14:shadow>
                        </w:rPr>
                        <w:t>SISAČKO-MOSLAVAČKA</w:t>
                      </w:r>
                      <w:r w:rsidR="00195C54" w:rsidRPr="00195C54">
                        <w:rPr>
                          <w:rFonts w:ascii="Cambria" w:hAnsi="Cambria"/>
                          <w:b/>
                          <w:bCs/>
                          <w:color w:val="365F91"/>
                          <w:sz w:val="36"/>
                          <w:szCs w:val="36"/>
                          <w:bdr w:val="none" w:sz="0" w:space="0" w:color="auto" w:frame="1"/>
                          <w:shd w:val="clear" w:color="auto" w:fill="FFFFFF"/>
                          <w14:shadow w14:blurRad="50800" w14:dist="38100" w14:dir="2700000" w14:sx="100000" w14:sy="100000" w14:kx="0" w14:ky="0" w14:algn="tl">
                            <w14:srgbClr w14:val="000000">
                              <w14:alpha w14:val="60000"/>
                            </w14:srgbClr>
                          </w14:shadow>
                        </w:rPr>
                        <w:t xml:space="preserve"> ŽUPANIJA</w:t>
                      </w:r>
                    </w:p>
                    <w:p w14:paraId="44287F9C" w14:textId="2DC48FB7" w:rsidR="00195C54" w:rsidRPr="003F7E15" w:rsidRDefault="00195C54" w:rsidP="00600E58">
                      <w:pPr>
                        <w:jc w:val="center"/>
                        <w:rPr>
                          <w:sz w:val="36"/>
                          <w:szCs w:val="36"/>
                        </w:rPr>
                      </w:pPr>
                      <w:r w:rsidRPr="00195C54">
                        <w:rPr>
                          <w:rFonts w:ascii="Cambria" w:hAnsi="Cambria"/>
                          <w:b/>
                          <w:bCs/>
                          <w:color w:val="365F91"/>
                          <w:sz w:val="36"/>
                          <w:szCs w:val="36"/>
                          <w:bdr w:val="none" w:sz="0" w:space="0" w:color="auto" w:frame="1"/>
                          <w:shd w:val="clear" w:color="auto" w:fill="FFFFFF"/>
                          <w14:shadow w14:blurRad="50800" w14:dist="38100" w14:dir="2700000" w14:sx="100000" w14:sy="100000" w14:kx="0" w14:ky="0" w14:algn="tl">
                            <w14:srgbClr w14:val="000000">
                              <w14:alpha w14:val="60000"/>
                            </w14:srgbClr>
                          </w14:shadow>
                        </w:rPr>
                        <w:t xml:space="preserve">OPĆINA </w:t>
                      </w:r>
                      <w:r w:rsidR="00600E58">
                        <w:rPr>
                          <w:rFonts w:ascii="Cambria" w:hAnsi="Cambria"/>
                          <w:b/>
                          <w:bCs/>
                          <w:color w:val="365F91"/>
                          <w:sz w:val="36"/>
                          <w:szCs w:val="36"/>
                          <w:bdr w:val="none" w:sz="0" w:space="0" w:color="auto" w:frame="1"/>
                          <w:shd w:val="clear" w:color="auto" w:fill="FFFFFF"/>
                          <w14:shadow w14:blurRad="50800" w14:dist="38100" w14:dir="2700000" w14:sx="100000" w14:sy="100000" w14:kx="0" w14:ky="0" w14:algn="tl">
                            <w14:srgbClr w14:val="000000">
                              <w14:alpha w14:val="60000"/>
                            </w14:srgbClr>
                          </w14:shadow>
                        </w:rPr>
                        <w:t>LIPOVLJANI</w:t>
                      </w:r>
                    </w:p>
                  </w:txbxContent>
                </v:textbox>
                <w10:wrap type="square" anchorx="margin"/>
              </v:shape>
            </w:pict>
          </mc:Fallback>
        </mc:AlternateContent>
      </w:r>
      <w:bookmarkStart w:id="0" w:name="_Hlk108382692"/>
      <w:bookmarkEnd w:id="0"/>
      <w:r w:rsidRPr="00F05520">
        <w:rPr>
          <w:rFonts w:asciiTheme="majorHAnsi" w:eastAsia="Batang" w:hAnsiTheme="majorHAnsi"/>
          <w:b/>
          <w:bCs/>
          <w:noProof/>
          <w:color w:val="2F5496" w:themeColor="accent1" w:themeShade="BF"/>
          <w:sz w:val="36"/>
          <w:szCs w:val="36"/>
          <w:lang w:val="en-US"/>
        </w:rPr>
        <w:drawing>
          <wp:inline distT="0" distB="0" distL="0" distR="0" wp14:anchorId="2E8B2ECB" wp14:editId="4AFFC444">
            <wp:extent cx="1408874" cy="1813560"/>
            <wp:effectExtent l="0" t="0" r="127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058" cy="1824094"/>
                    </a:xfrm>
                    <a:prstGeom prst="rect">
                      <a:avLst/>
                    </a:prstGeom>
                  </pic:spPr>
                </pic:pic>
              </a:graphicData>
            </a:graphic>
          </wp:inline>
        </w:drawing>
      </w:r>
    </w:p>
    <w:p w14:paraId="652DB58B" w14:textId="77777777" w:rsidR="00600E58" w:rsidRPr="002D0492" w:rsidRDefault="00600E58" w:rsidP="008C53B3">
      <w:pPr>
        <w:jc w:val="center"/>
        <w:rPr>
          <w:rFonts w:ascii="Cambria" w:hAnsi="Cambria"/>
        </w:rPr>
      </w:pPr>
    </w:p>
    <w:p w14:paraId="60D13E28" w14:textId="756E34E7" w:rsidR="00AB5AC5" w:rsidRPr="002D0492" w:rsidRDefault="008C53B3" w:rsidP="00D21DE9">
      <w:pPr>
        <w:jc w:val="center"/>
        <w:rPr>
          <w:rFonts w:ascii="Cambria" w:hAnsi="Cambria"/>
        </w:rPr>
      </w:pPr>
      <w:r w:rsidRPr="002D0492">
        <w:rPr>
          <w:rFonts w:ascii="Cambria" w:hAnsi="Cambria"/>
          <w:noProof/>
          <w:lang w:eastAsia="hr-HR"/>
        </w:rPr>
        <mc:AlternateContent>
          <mc:Choice Requires="wps">
            <w:drawing>
              <wp:anchor distT="45720" distB="45720" distL="114300" distR="114300" simplePos="0" relativeHeight="251663360" behindDoc="0" locked="0" layoutInCell="1" allowOverlap="1" wp14:anchorId="594DB16D" wp14:editId="3DC97A86">
                <wp:simplePos x="0" y="0"/>
                <wp:positionH relativeFrom="margin">
                  <wp:posOffset>212725</wp:posOffset>
                </wp:positionH>
                <wp:positionV relativeFrom="paragraph">
                  <wp:posOffset>263525</wp:posOffset>
                </wp:positionV>
                <wp:extent cx="5356860" cy="1404620"/>
                <wp:effectExtent l="0" t="0" r="15240" b="64135"/>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404620"/>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68F28A25" w14:textId="77777777" w:rsidR="008C53B3" w:rsidRPr="008A4992" w:rsidRDefault="008C53B3" w:rsidP="008C53B3">
                            <w:pPr>
                              <w:jc w:val="center"/>
                              <w:rPr>
                                <w:rFonts w:ascii="Cambria" w:hAnsi="Cambria"/>
                                <w:b/>
                                <w:bCs/>
                                <w:color w:val="2F5496" w:themeColor="accent1" w:themeShade="BF"/>
                                <w:sz w:val="56"/>
                                <w:szCs w:val="56"/>
                              </w:rPr>
                            </w:pPr>
                            <w:r w:rsidRPr="008A4992">
                              <w:rPr>
                                <w:rFonts w:ascii="Cambria" w:hAnsi="Cambria"/>
                                <w:b/>
                                <w:bCs/>
                                <w:color w:val="2F5496" w:themeColor="accent1" w:themeShade="BF"/>
                                <w:sz w:val="56"/>
                                <w:szCs w:val="56"/>
                              </w:rPr>
                              <w:t xml:space="preserve">POLUGODIŠNJE IZVJEŠĆE </w:t>
                            </w:r>
                          </w:p>
                          <w:p w14:paraId="6D259A97" w14:textId="1CD49020" w:rsidR="008C53B3" w:rsidRPr="008A4992" w:rsidRDefault="008C53B3" w:rsidP="00AB5AC5">
                            <w:pPr>
                              <w:spacing w:after="0"/>
                              <w:jc w:val="center"/>
                              <w:rPr>
                                <w:rFonts w:ascii="Cambria" w:hAnsi="Cambria"/>
                                <w:b/>
                                <w:bCs/>
                                <w:color w:val="2F5496" w:themeColor="accent1" w:themeShade="BF"/>
                                <w:sz w:val="56"/>
                                <w:szCs w:val="56"/>
                              </w:rPr>
                            </w:pPr>
                            <w:r w:rsidRPr="008A4992">
                              <w:rPr>
                                <w:rFonts w:ascii="Cambria" w:hAnsi="Cambria"/>
                                <w:b/>
                                <w:bCs/>
                                <w:color w:val="2F5496" w:themeColor="accent1" w:themeShade="BF"/>
                                <w:sz w:val="56"/>
                                <w:szCs w:val="56"/>
                              </w:rPr>
                              <w:t>O PROVEDBI PROVEDBENOG PROGRAMA</w:t>
                            </w:r>
                          </w:p>
                          <w:p w14:paraId="227F9456" w14:textId="7377B5BF" w:rsidR="008C53B3" w:rsidRDefault="008C53B3" w:rsidP="00AB5AC5">
                            <w:pPr>
                              <w:spacing w:after="0"/>
                              <w:jc w:val="center"/>
                              <w:rPr>
                                <w:rFonts w:ascii="Cambria" w:hAnsi="Cambria"/>
                                <w:b/>
                                <w:bCs/>
                                <w:color w:val="2F5496" w:themeColor="accent1" w:themeShade="BF"/>
                                <w:sz w:val="56"/>
                                <w:szCs w:val="56"/>
                              </w:rPr>
                            </w:pPr>
                            <w:r w:rsidRPr="008A4992">
                              <w:rPr>
                                <w:rFonts w:ascii="Cambria" w:hAnsi="Cambria"/>
                                <w:b/>
                                <w:bCs/>
                                <w:color w:val="2F5496" w:themeColor="accent1" w:themeShade="BF"/>
                                <w:sz w:val="56"/>
                                <w:szCs w:val="56"/>
                              </w:rPr>
                              <w:t>ZA 202</w:t>
                            </w:r>
                            <w:r w:rsidR="0094608D" w:rsidRPr="008A4992">
                              <w:rPr>
                                <w:rFonts w:ascii="Cambria" w:hAnsi="Cambria"/>
                                <w:b/>
                                <w:bCs/>
                                <w:color w:val="2F5496" w:themeColor="accent1" w:themeShade="BF"/>
                                <w:sz w:val="56"/>
                                <w:szCs w:val="56"/>
                              </w:rPr>
                              <w:t>2</w:t>
                            </w:r>
                            <w:r w:rsidRPr="008A4992">
                              <w:rPr>
                                <w:rFonts w:ascii="Cambria" w:hAnsi="Cambria"/>
                                <w:b/>
                                <w:bCs/>
                                <w:color w:val="2F5496" w:themeColor="accent1" w:themeShade="BF"/>
                                <w:sz w:val="56"/>
                                <w:szCs w:val="56"/>
                              </w:rPr>
                              <w:t>. GODINU</w:t>
                            </w:r>
                          </w:p>
                          <w:p w14:paraId="52846888" w14:textId="5A8DB5EF" w:rsidR="003640E6" w:rsidRDefault="003640E6" w:rsidP="00AB5AC5">
                            <w:pPr>
                              <w:spacing w:after="0"/>
                              <w:jc w:val="center"/>
                              <w:rPr>
                                <w:rFonts w:ascii="Cambria" w:hAnsi="Cambria"/>
                                <w:b/>
                                <w:bCs/>
                                <w:color w:val="2F5496" w:themeColor="accent1" w:themeShade="BF"/>
                                <w:sz w:val="56"/>
                                <w:szCs w:val="56"/>
                              </w:rPr>
                            </w:pPr>
                          </w:p>
                          <w:p w14:paraId="0989684C" w14:textId="6EA3FA37" w:rsidR="003640E6" w:rsidRPr="003640E6" w:rsidRDefault="003640E6" w:rsidP="00AB5AC5">
                            <w:pPr>
                              <w:spacing w:after="0"/>
                              <w:jc w:val="center"/>
                              <w:rPr>
                                <w:rFonts w:ascii="Cambria" w:hAnsi="Cambria"/>
                                <w:b/>
                                <w:bCs/>
                                <w:color w:val="2F5496" w:themeColor="accent1" w:themeShade="BF"/>
                                <w:sz w:val="28"/>
                                <w:szCs w:val="28"/>
                              </w:rPr>
                            </w:pPr>
                            <w:r>
                              <w:rPr>
                                <w:rFonts w:ascii="Cambria" w:hAnsi="Cambria"/>
                                <w:b/>
                                <w:bCs/>
                                <w:color w:val="2F5496" w:themeColor="accent1" w:themeShade="BF"/>
                                <w:sz w:val="28"/>
                                <w:szCs w:val="28"/>
                              </w:rPr>
                              <w:t>(</w:t>
                            </w:r>
                            <w:r w:rsidRPr="003640E6">
                              <w:rPr>
                                <w:rFonts w:ascii="Cambria" w:hAnsi="Cambria"/>
                                <w:b/>
                                <w:bCs/>
                                <w:color w:val="2F5496" w:themeColor="accent1" w:themeShade="BF"/>
                                <w:sz w:val="28"/>
                                <w:szCs w:val="28"/>
                              </w:rPr>
                              <w:t xml:space="preserve">Izvještajno razdoblje </w:t>
                            </w:r>
                            <w:r>
                              <w:rPr>
                                <w:rFonts w:ascii="Cambria" w:hAnsi="Cambria"/>
                                <w:b/>
                                <w:bCs/>
                                <w:color w:val="2F5496" w:themeColor="accent1" w:themeShade="BF"/>
                                <w:sz w:val="28"/>
                                <w:szCs w:val="28"/>
                              </w:rPr>
                              <w:t xml:space="preserve">od </w:t>
                            </w:r>
                            <w:r w:rsidRPr="003640E6">
                              <w:rPr>
                                <w:rFonts w:ascii="Cambria" w:hAnsi="Cambria"/>
                                <w:b/>
                                <w:bCs/>
                                <w:color w:val="2F5496" w:themeColor="accent1" w:themeShade="BF"/>
                                <w:sz w:val="28"/>
                                <w:szCs w:val="28"/>
                              </w:rPr>
                              <w:t>01.01.2022. do 30.06.2022.</w:t>
                            </w:r>
                            <w:r>
                              <w:rPr>
                                <w:rFonts w:ascii="Cambria" w:hAnsi="Cambria"/>
                                <w:b/>
                                <w:bCs/>
                                <w:color w:val="2F5496" w:themeColor="accent1" w:themeShade="BF"/>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4DB16D" id="_x0000_s1027" type="#_x0000_t202" style="position:absolute;left:0;text-align:left;margin-left:16.75pt;margin-top:20.75pt;width:421.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" filled="f" stroked="f">
                <v:shadow on="t" color="black" opacity="26214f" origin="-.5,-.5" offset=".74836mm,.74836mm"/>
                <v:textbox style="mso-fit-shape-to-text:t">
                  <w:txbxContent>
                    <w:p w14:paraId="68F28A25" w14:textId="77777777" w:rsidR="008C53B3" w:rsidRPr="008A4992" w:rsidRDefault="008C53B3" w:rsidP="008C53B3">
                      <w:pPr>
                        <w:jc w:val="center"/>
                        <w:rPr>
                          <w:rFonts w:ascii="Cambria" w:hAnsi="Cambria"/>
                          <w:b/>
                          <w:bCs/>
                          <w:color w:val="2F5496" w:themeColor="accent1" w:themeShade="BF"/>
                          <w:sz w:val="56"/>
                          <w:szCs w:val="56"/>
                        </w:rPr>
                      </w:pPr>
                      <w:r w:rsidRPr="008A4992">
                        <w:rPr>
                          <w:rFonts w:ascii="Cambria" w:hAnsi="Cambria"/>
                          <w:b/>
                          <w:bCs/>
                          <w:color w:val="2F5496" w:themeColor="accent1" w:themeShade="BF"/>
                          <w:sz w:val="56"/>
                          <w:szCs w:val="56"/>
                        </w:rPr>
                        <w:t xml:space="preserve">POLUGODIŠNJE IZVJEŠĆE </w:t>
                      </w:r>
                    </w:p>
                    <w:p w14:paraId="6D259A97" w14:textId="1CD49020" w:rsidR="008C53B3" w:rsidRPr="008A4992" w:rsidRDefault="008C53B3" w:rsidP="00AB5AC5">
                      <w:pPr>
                        <w:spacing w:after="0"/>
                        <w:jc w:val="center"/>
                        <w:rPr>
                          <w:rFonts w:ascii="Cambria" w:hAnsi="Cambria"/>
                          <w:b/>
                          <w:bCs/>
                          <w:color w:val="2F5496" w:themeColor="accent1" w:themeShade="BF"/>
                          <w:sz w:val="56"/>
                          <w:szCs w:val="56"/>
                        </w:rPr>
                      </w:pPr>
                      <w:r w:rsidRPr="008A4992">
                        <w:rPr>
                          <w:rFonts w:ascii="Cambria" w:hAnsi="Cambria"/>
                          <w:b/>
                          <w:bCs/>
                          <w:color w:val="2F5496" w:themeColor="accent1" w:themeShade="BF"/>
                          <w:sz w:val="56"/>
                          <w:szCs w:val="56"/>
                        </w:rPr>
                        <w:t>O PROVEDBI PROVEDBENOG PROGRAMA</w:t>
                      </w:r>
                    </w:p>
                    <w:p w14:paraId="227F9456" w14:textId="7377B5BF" w:rsidR="008C53B3" w:rsidRDefault="008C53B3" w:rsidP="00AB5AC5">
                      <w:pPr>
                        <w:spacing w:after="0"/>
                        <w:jc w:val="center"/>
                        <w:rPr>
                          <w:rFonts w:ascii="Cambria" w:hAnsi="Cambria"/>
                          <w:b/>
                          <w:bCs/>
                          <w:color w:val="2F5496" w:themeColor="accent1" w:themeShade="BF"/>
                          <w:sz w:val="56"/>
                          <w:szCs w:val="56"/>
                        </w:rPr>
                      </w:pPr>
                      <w:r w:rsidRPr="008A4992">
                        <w:rPr>
                          <w:rFonts w:ascii="Cambria" w:hAnsi="Cambria"/>
                          <w:b/>
                          <w:bCs/>
                          <w:color w:val="2F5496" w:themeColor="accent1" w:themeShade="BF"/>
                          <w:sz w:val="56"/>
                          <w:szCs w:val="56"/>
                        </w:rPr>
                        <w:t>ZA 202</w:t>
                      </w:r>
                      <w:r w:rsidR="0094608D" w:rsidRPr="008A4992">
                        <w:rPr>
                          <w:rFonts w:ascii="Cambria" w:hAnsi="Cambria"/>
                          <w:b/>
                          <w:bCs/>
                          <w:color w:val="2F5496" w:themeColor="accent1" w:themeShade="BF"/>
                          <w:sz w:val="56"/>
                          <w:szCs w:val="56"/>
                        </w:rPr>
                        <w:t>2</w:t>
                      </w:r>
                      <w:r w:rsidRPr="008A4992">
                        <w:rPr>
                          <w:rFonts w:ascii="Cambria" w:hAnsi="Cambria"/>
                          <w:b/>
                          <w:bCs/>
                          <w:color w:val="2F5496" w:themeColor="accent1" w:themeShade="BF"/>
                          <w:sz w:val="56"/>
                          <w:szCs w:val="56"/>
                        </w:rPr>
                        <w:t>. GODINU</w:t>
                      </w:r>
                    </w:p>
                    <w:p w14:paraId="52846888" w14:textId="5A8DB5EF" w:rsidR="003640E6" w:rsidRDefault="003640E6" w:rsidP="00AB5AC5">
                      <w:pPr>
                        <w:spacing w:after="0"/>
                        <w:jc w:val="center"/>
                        <w:rPr>
                          <w:rFonts w:ascii="Cambria" w:hAnsi="Cambria"/>
                          <w:b/>
                          <w:bCs/>
                          <w:color w:val="2F5496" w:themeColor="accent1" w:themeShade="BF"/>
                          <w:sz w:val="56"/>
                          <w:szCs w:val="56"/>
                        </w:rPr>
                      </w:pPr>
                    </w:p>
                    <w:p w14:paraId="0989684C" w14:textId="6EA3FA37" w:rsidR="003640E6" w:rsidRPr="003640E6" w:rsidRDefault="003640E6" w:rsidP="00AB5AC5">
                      <w:pPr>
                        <w:spacing w:after="0"/>
                        <w:jc w:val="center"/>
                        <w:rPr>
                          <w:rFonts w:ascii="Cambria" w:hAnsi="Cambria"/>
                          <w:b/>
                          <w:bCs/>
                          <w:color w:val="2F5496" w:themeColor="accent1" w:themeShade="BF"/>
                          <w:sz w:val="28"/>
                          <w:szCs w:val="28"/>
                        </w:rPr>
                      </w:pPr>
                      <w:r>
                        <w:rPr>
                          <w:rFonts w:ascii="Cambria" w:hAnsi="Cambria"/>
                          <w:b/>
                          <w:bCs/>
                          <w:color w:val="2F5496" w:themeColor="accent1" w:themeShade="BF"/>
                          <w:sz w:val="28"/>
                          <w:szCs w:val="28"/>
                        </w:rPr>
                        <w:t>(</w:t>
                      </w:r>
                      <w:r w:rsidRPr="003640E6">
                        <w:rPr>
                          <w:rFonts w:ascii="Cambria" w:hAnsi="Cambria"/>
                          <w:b/>
                          <w:bCs/>
                          <w:color w:val="2F5496" w:themeColor="accent1" w:themeShade="BF"/>
                          <w:sz w:val="28"/>
                          <w:szCs w:val="28"/>
                        </w:rPr>
                        <w:t xml:space="preserve">Izvještajno razdoblje </w:t>
                      </w:r>
                      <w:r>
                        <w:rPr>
                          <w:rFonts w:ascii="Cambria" w:hAnsi="Cambria"/>
                          <w:b/>
                          <w:bCs/>
                          <w:color w:val="2F5496" w:themeColor="accent1" w:themeShade="BF"/>
                          <w:sz w:val="28"/>
                          <w:szCs w:val="28"/>
                        </w:rPr>
                        <w:t xml:space="preserve">od </w:t>
                      </w:r>
                      <w:r w:rsidRPr="003640E6">
                        <w:rPr>
                          <w:rFonts w:ascii="Cambria" w:hAnsi="Cambria"/>
                          <w:b/>
                          <w:bCs/>
                          <w:color w:val="2F5496" w:themeColor="accent1" w:themeShade="BF"/>
                          <w:sz w:val="28"/>
                          <w:szCs w:val="28"/>
                        </w:rPr>
                        <w:t>01.01.2022. do 30.06.2022.</w:t>
                      </w:r>
                      <w:r>
                        <w:rPr>
                          <w:rFonts w:ascii="Cambria" w:hAnsi="Cambria"/>
                          <w:b/>
                          <w:bCs/>
                          <w:color w:val="2F5496" w:themeColor="accent1" w:themeShade="BF"/>
                          <w:sz w:val="28"/>
                          <w:szCs w:val="28"/>
                        </w:rPr>
                        <w:t>)</w:t>
                      </w:r>
                    </w:p>
                  </w:txbxContent>
                </v:textbox>
                <w10:wrap type="square" anchorx="margin"/>
              </v:shape>
            </w:pict>
          </mc:Fallback>
        </mc:AlternateContent>
      </w:r>
      <w:r w:rsidR="00195C54" w:rsidRPr="002D0492">
        <w:rPr>
          <w:rFonts w:ascii="Cambria" w:hAnsi="Cambria"/>
          <w:noProof/>
          <w:lang w:eastAsia="hr-HR"/>
        </w:rPr>
        <mc:AlternateContent>
          <mc:Choice Requires="wpg">
            <w:drawing>
              <wp:anchor distT="0" distB="0" distL="114300" distR="114300" simplePos="0" relativeHeight="251659264" behindDoc="0" locked="0" layoutInCell="1" allowOverlap="1" wp14:anchorId="58A370B6" wp14:editId="3B6460EF">
                <wp:simplePos x="0" y="0"/>
                <wp:positionH relativeFrom="page">
                  <wp:posOffset>221615</wp:posOffset>
                </wp:positionH>
                <wp:positionV relativeFrom="page">
                  <wp:posOffset>84455</wp:posOffset>
                </wp:positionV>
                <wp:extent cx="7315200" cy="1882140"/>
                <wp:effectExtent l="0" t="0" r="0" b="3810"/>
                <wp:wrapNone/>
                <wp:docPr id="149" name="Grupa 149"/>
                <wp:cNvGraphicFramePr/>
                <a:graphic xmlns:a="http://schemas.openxmlformats.org/drawingml/2006/main">
                  <a:graphicData uri="http://schemas.microsoft.com/office/word/2010/wordprocessingGroup">
                    <wpg:wgp>
                      <wpg:cNvGrpSpPr/>
                      <wpg:grpSpPr>
                        <a:xfrm>
                          <a:off x="0" y="0"/>
                          <a:ext cx="7315200" cy="1882140"/>
                          <a:chOff x="0" y="-1"/>
                          <a:chExt cx="7315200" cy="1130373"/>
                        </a:xfrm>
                      </wpg:grpSpPr>
                      <wps:wsp>
                        <wps:cNvPr id="150" name="Pravokutni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avokutnik 151"/>
                        <wps:cNvSpPr/>
                        <wps:spPr>
                          <a:xfrm>
                            <a:off x="0" y="0"/>
                            <a:ext cx="7315200" cy="113037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77EDD54A" id="Grupa 149" o:spid="_x0000_s1026" style="position:absolute;margin-left:17.45pt;margin-top:6.65pt;width:8in;height:148.2pt;z-index:251659264;mso-width-percent:941;mso-position-horizontal-relative:page;mso-position-vertical-relative:page;mso-width-percent:941" coordorigin="" coordsize="73152,11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">
                <v:shape id="Pravokut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Pravokutnik 151" o:spid="_x0000_s1028" style="position:absolute;width:73152;height:11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4" o:title="" recolor="t" rotate="t" type="frame"/>
                </v:rect>
                <w10:wrap anchorx="page" anchory="page"/>
              </v:group>
            </w:pict>
          </mc:Fallback>
        </mc:AlternateContent>
      </w:r>
    </w:p>
    <w:p w14:paraId="007498C5" w14:textId="1415794A" w:rsidR="00AB5AC5" w:rsidRPr="002D0492" w:rsidRDefault="00AB5AC5" w:rsidP="00AB5AC5">
      <w:pPr>
        <w:rPr>
          <w:rFonts w:ascii="Cambria" w:hAnsi="Cambria"/>
        </w:rPr>
      </w:pPr>
    </w:p>
    <w:p w14:paraId="4E7C1BE3" w14:textId="0A46AE22" w:rsidR="00AB5AC5" w:rsidRPr="002D0492" w:rsidRDefault="00AB5AC5" w:rsidP="00AB5AC5">
      <w:pPr>
        <w:rPr>
          <w:rFonts w:ascii="Cambria" w:hAnsi="Cambria"/>
        </w:rPr>
      </w:pPr>
    </w:p>
    <w:p w14:paraId="5492F996" w14:textId="1E612B24" w:rsidR="00AB5AC5" w:rsidRPr="002D0492" w:rsidRDefault="00AB5AC5" w:rsidP="00AB5AC5">
      <w:pPr>
        <w:rPr>
          <w:rFonts w:ascii="Cambria" w:hAnsi="Cambria"/>
        </w:rPr>
      </w:pPr>
    </w:p>
    <w:p w14:paraId="6485005A" w14:textId="10C0C844" w:rsidR="00AB5AC5" w:rsidRPr="002D0492" w:rsidRDefault="004A6893" w:rsidP="00AB5AC5">
      <w:pPr>
        <w:rPr>
          <w:rFonts w:ascii="Cambria" w:hAnsi="Cambria"/>
        </w:rPr>
      </w:pPr>
      <w:r w:rsidRPr="002D0492">
        <w:rPr>
          <w:rFonts w:ascii="Cambria" w:hAnsi="Cambria"/>
          <w:noProof/>
          <w:lang w:eastAsia="hr-HR"/>
        </w:rPr>
        <mc:AlternateContent>
          <mc:Choice Requires="wps">
            <w:drawing>
              <wp:anchor distT="45720" distB="45720" distL="114300" distR="114300" simplePos="0" relativeHeight="251667456" behindDoc="0" locked="0" layoutInCell="1" allowOverlap="1" wp14:anchorId="58337AB4" wp14:editId="6F3C84DD">
                <wp:simplePos x="0" y="0"/>
                <wp:positionH relativeFrom="margin">
                  <wp:posOffset>1980565</wp:posOffset>
                </wp:positionH>
                <wp:positionV relativeFrom="paragraph">
                  <wp:posOffset>4445</wp:posOffset>
                </wp:positionV>
                <wp:extent cx="1973580" cy="1404620"/>
                <wp:effectExtent l="0" t="0" r="7620" b="59690"/>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404620"/>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046C6212" w14:textId="4ECF976B" w:rsidR="00AB5AC5" w:rsidRPr="00704D2D" w:rsidRDefault="004A6893" w:rsidP="004A6893">
                            <w:pPr>
                              <w:jc w:val="center"/>
                              <w:rPr>
                                <w:rFonts w:ascii="Cambria" w:hAnsi="Cambria"/>
                                <w:b/>
                                <w:bCs/>
                                <w:color w:val="2F5496" w:themeColor="accent1" w:themeShade="BF"/>
                              </w:rPr>
                            </w:pPr>
                            <w:r>
                              <w:rPr>
                                <w:rFonts w:ascii="Cambria" w:hAnsi="Cambria"/>
                                <w:b/>
                                <w:bCs/>
                                <w:color w:val="2F5496" w:themeColor="accent1" w:themeShade="BF"/>
                              </w:rPr>
                              <w:t>Lipovljani</w:t>
                            </w:r>
                            <w:r w:rsidR="00AB5AC5" w:rsidRPr="00704D2D">
                              <w:rPr>
                                <w:rFonts w:ascii="Cambria" w:hAnsi="Cambria"/>
                                <w:b/>
                                <w:bCs/>
                                <w:color w:val="2F5496" w:themeColor="accent1" w:themeShade="BF"/>
                              </w:rPr>
                              <w:t xml:space="preserve">, </w:t>
                            </w:r>
                            <w:r w:rsidR="00AB5AC5">
                              <w:rPr>
                                <w:rFonts w:ascii="Cambria" w:hAnsi="Cambria"/>
                                <w:b/>
                                <w:bCs/>
                                <w:color w:val="2F5496" w:themeColor="accent1" w:themeShade="BF"/>
                              </w:rPr>
                              <w:t xml:space="preserve">srpanj </w:t>
                            </w:r>
                            <w:r w:rsidR="00AB5AC5" w:rsidRPr="00704D2D">
                              <w:rPr>
                                <w:rFonts w:ascii="Cambria" w:hAnsi="Cambria"/>
                                <w:b/>
                                <w:bCs/>
                                <w:color w:val="2F5496" w:themeColor="accent1" w:themeShade="BF"/>
                              </w:rPr>
                              <w:t>202</w:t>
                            </w:r>
                            <w:r w:rsidR="00AB5AC5">
                              <w:rPr>
                                <w:rFonts w:ascii="Cambria" w:hAnsi="Cambria"/>
                                <w:b/>
                                <w:bCs/>
                                <w:color w:val="2F5496" w:themeColor="accent1" w:themeShade="BF"/>
                              </w:rPr>
                              <w:t>2</w:t>
                            </w:r>
                            <w:r w:rsidR="00AB5AC5" w:rsidRPr="00704D2D">
                              <w:rPr>
                                <w:rFonts w:ascii="Cambria" w:hAnsi="Cambria"/>
                                <w:b/>
                                <w:bCs/>
                                <w:color w:val="2F5496" w:themeColor="accent1" w:themeShade="B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37AB4" id="_x0000_s1028" type="#_x0000_t202" style="position:absolute;margin-left:155.95pt;margin-top:.35pt;width:155.4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" filled="f" stroked="f">
                <v:shadow on="t" color="black" opacity="26214f" origin="-.5,-.5" offset=".74836mm,.74836mm"/>
                <v:textbox style="mso-fit-shape-to-text:t">
                  <w:txbxContent>
                    <w:p w14:paraId="046C6212" w14:textId="4ECF976B" w:rsidR="00AB5AC5" w:rsidRPr="00704D2D" w:rsidRDefault="004A6893" w:rsidP="004A6893">
                      <w:pPr>
                        <w:jc w:val="center"/>
                        <w:rPr>
                          <w:rFonts w:ascii="Cambria" w:hAnsi="Cambria"/>
                          <w:b/>
                          <w:bCs/>
                          <w:color w:val="2F5496" w:themeColor="accent1" w:themeShade="BF"/>
                        </w:rPr>
                      </w:pPr>
                      <w:r>
                        <w:rPr>
                          <w:rFonts w:ascii="Cambria" w:hAnsi="Cambria"/>
                          <w:b/>
                          <w:bCs/>
                          <w:color w:val="2F5496" w:themeColor="accent1" w:themeShade="BF"/>
                        </w:rPr>
                        <w:t>Lipovljani</w:t>
                      </w:r>
                      <w:r w:rsidR="00AB5AC5" w:rsidRPr="00704D2D">
                        <w:rPr>
                          <w:rFonts w:ascii="Cambria" w:hAnsi="Cambria"/>
                          <w:b/>
                          <w:bCs/>
                          <w:color w:val="2F5496" w:themeColor="accent1" w:themeShade="BF"/>
                        </w:rPr>
                        <w:t xml:space="preserve">, </w:t>
                      </w:r>
                      <w:r w:rsidR="00AB5AC5">
                        <w:rPr>
                          <w:rFonts w:ascii="Cambria" w:hAnsi="Cambria"/>
                          <w:b/>
                          <w:bCs/>
                          <w:color w:val="2F5496" w:themeColor="accent1" w:themeShade="BF"/>
                        </w:rPr>
                        <w:t xml:space="preserve">srpanj </w:t>
                      </w:r>
                      <w:r w:rsidR="00AB5AC5" w:rsidRPr="00704D2D">
                        <w:rPr>
                          <w:rFonts w:ascii="Cambria" w:hAnsi="Cambria"/>
                          <w:b/>
                          <w:bCs/>
                          <w:color w:val="2F5496" w:themeColor="accent1" w:themeShade="BF"/>
                        </w:rPr>
                        <w:t>202</w:t>
                      </w:r>
                      <w:r w:rsidR="00AB5AC5">
                        <w:rPr>
                          <w:rFonts w:ascii="Cambria" w:hAnsi="Cambria"/>
                          <w:b/>
                          <w:bCs/>
                          <w:color w:val="2F5496" w:themeColor="accent1" w:themeShade="BF"/>
                        </w:rPr>
                        <w:t>2</w:t>
                      </w:r>
                      <w:r w:rsidR="00AB5AC5" w:rsidRPr="00704D2D">
                        <w:rPr>
                          <w:rFonts w:ascii="Cambria" w:hAnsi="Cambria"/>
                          <w:b/>
                          <w:bCs/>
                          <w:color w:val="2F5496" w:themeColor="accent1" w:themeShade="BF"/>
                        </w:rPr>
                        <w:t>.</w:t>
                      </w:r>
                    </w:p>
                  </w:txbxContent>
                </v:textbox>
                <w10:wrap type="square" anchorx="margin"/>
              </v:shape>
            </w:pict>
          </mc:Fallback>
        </mc:AlternateContent>
      </w:r>
    </w:p>
    <w:p w14:paraId="7D788E2F" w14:textId="3655E837" w:rsidR="00AB5AC5" w:rsidRPr="002D0492" w:rsidRDefault="00AB5AC5" w:rsidP="00AB5AC5">
      <w:pPr>
        <w:rPr>
          <w:rFonts w:ascii="Cambria" w:hAnsi="Cambria"/>
        </w:rPr>
      </w:pPr>
    </w:p>
    <w:p w14:paraId="66A04952" w14:textId="77777777" w:rsidR="00D21DE9" w:rsidRDefault="00D21DE9" w:rsidP="000F2302">
      <w:pPr>
        <w:tabs>
          <w:tab w:val="left" w:pos="284"/>
          <w:tab w:val="left" w:pos="426"/>
          <w:tab w:val="left" w:pos="851"/>
          <w:tab w:val="right" w:leader="dot" w:pos="9061"/>
        </w:tabs>
        <w:spacing w:after="0" w:line="276" w:lineRule="auto"/>
        <w:jc w:val="both"/>
        <w:rPr>
          <w:rFonts w:ascii="Cambria" w:eastAsia="Symbol" w:hAnsi="Cambria" w:cs="Times New Roman"/>
          <w:b/>
          <w:bCs/>
          <w:i/>
          <w:caps/>
          <w:noProof/>
          <w:sz w:val="24"/>
          <w:szCs w:val="24"/>
          <w:lang w:eastAsia="hr-HR"/>
        </w:rPr>
      </w:pPr>
    </w:p>
    <w:p w14:paraId="4DD6F427" w14:textId="1FF07409" w:rsidR="000F2302" w:rsidRPr="000F2302" w:rsidRDefault="000F2302" w:rsidP="00D21DE9">
      <w:pPr>
        <w:tabs>
          <w:tab w:val="left" w:pos="284"/>
          <w:tab w:val="left" w:pos="426"/>
          <w:tab w:val="left" w:pos="851"/>
          <w:tab w:val="right" w:leader="dot" w:pos="9061"/>
        </w:tabs>
        <w:spacing w:after="0" w:line="276" w:lineRule="auto"/>
        <w:jc w:val="center"/>
        <w:rPr>
          <w:rFonts w:ascii="Cambria" w:eastAsia="Symbol" w:hAnsi="Cambria" w:cs="Times New Roman"/>
          <w:b/>
          <w:bCs/>
          <w:i/>
          <w:caps/>
          <w:noProof/>
          <w:sz w:val="24"/>
          <w:szCs w:val="24"/>
          <w:lang w:eastAsia="hr-HR"/>
        </w:rPr>
      </w:pPr>
      <w:r w:rsidRPr="000F2302">
        <w:rPr>
          <w:rFonts w:ascii="Cambria" w:eastAsia="Symbol" w:hAnsi="Cambria" w:cs="Times New Roman"/>
          <w:b/>
          <w:bCs/>
          <w:i/>
          <w:caps/>
          <w:noProof/>
          <w:sz w:val="24"/>
          <w:szCs w:val="24"/>
          <w:lang w:eastAsia="hr-HR"/>
        </w:rPr>
        <w:t>Sadržaj</w:t>
      </w:r>
    </w:p>
    <w:sdt>
      <w:sdtPr>
        <w:rPr>
          <w:rFonts w:ascii="Cambria" w:eastAsia="Calibri" w:hAnsi="Cambria" w:cs="Times New Roman"/>
          <w:b/>
          <w:bCs/>
          <w:i/>
          <w:caps/>
        </w:rPr>
        <w:id w:val="1739584021"/>
        <w:docPartObj>
          <w:docPartGallery w:val="Table of Contents"/>
          <w:docPartUnique/>
        </w:docPartObj>
      </w:sdtPr>
      <w:sdtEndPr>
        <w:rPr>
          <w:rFonts w:eastAsia="Symbol"/>
          <w:noProof/>
          <w:sz w:val="24"/>
          <w:szCs w:val="24"/>
          <w:lang w:eastAsia="hr-HR"/>
        </w:rPr>
      </w:sdtEndPr>
      <w:sdtContent>
        <w:p w14:paraId="78F2981A" w14:textId="4B809E40" w:rsidR="009E4407" w:rsidRDefault="000F2302">
          <w:pPr>
            <w:pStyle w:val="TOC1"/>
            <w:tabs>
              <w:tab w:val="left" w:pos="440"/>
              <w:tab w:val="right" w:leader="dot" w:pos="9062"/>
            </w:tabs>
            <w:rPr>
              <w:rFonts w:eastAsiaTheme="minorEastAsia"/>
              <w:noProof/>
              <w:lang w:eastAsia="hr-HR"/>
            </w:rPr>
          </w:pPr>
          <w:r w:rsidRPr="000F2302">
            <w:rPr>
              <w:rFonts w:ascii="Cambria" w:eastAsia="Symbol" w:hAnsi="Cambria" w:cs="Times New Roman"/>
              <w:b/>
              <w:bCs/>
              <w:i/>
              <w:caps/>
              <w:noProof/>
              <w:lang w:eastAsia="hr-HR"/>
            </w:rPr>
            <w:fldChar w:fldCharType="begin"/>
          </w:r>
          <w:r w:rsidRPr="000F2302">
            <w:rPr>
              <w:rFonts w:ascii="Cambria" w:eastAsia="Symbol" w:hAnsi="Cambria" w:cs="Times New Roman"/>
              <w:b/>
              <w:bCs/>
              <w:i/>
              <w:caps/>
              <w:noProof/>
              <w:lang w:eastAsia="hr-HR"/>
            </w:rPr>
            <w:instrText xml:space="preserve"> TOC \o "1-3" \h \z \u </w:instrText>
          </w:r>
          <w:r w:rsidRPr="000F2302">
            <w:rPr>
              <w:rFonts w:ascii="Cambria" w:eastAsia="Symbol" w:hAnsi="Cambria" w:cs="Times New Roman"/>
              <w:b/>
              <w:bCs/>
              <w:i/>
              <w:caps/>
              <w:noProof/>
              <w:lang w:eastAsia="hr-HR"/>
            </w:rPr>
            <w:fldChar w:fldCharType="separate"/>
          </w:r>
          <w:hyperlink w:anchor="_Toc109737145" w:history="1">
            <w:r w:rsidR="009E4407" w:rsidRPr="00D613E4">
              <w:rPr>
                <w:rStyle w:val="Hyperlink"/>
                <w:rFonts w:ascii="Cambria" w:eastAsia="Times New Roman" w:hAnsi="Cambria" w:cs="Times New Roman"/>
                <w:b/>
                <w:bCs/>
                <w:noProof/>
                <w:kern w:val="36"/>
                <w:lang w:eastAsia="hr-HR"/>
              </w:rPr>
              <w:t>1.</w:t>
            </w:r>
            <w:r w:rsidR="009E4407">
              <w:rPr>
                <w:rFonts w:eastAsiaTheme="minorEastAsia"/>
                <w:noProof/>
                <w:lang w:eastAsia="hr-HR"/>
              </w:rPr>
              <w:tab/>
            </w:r>
            <w:r w:rsidR="009E4407" w:rsidRPr="00D613E4">
              <w:rPr>
                <w:rStyle w:val="Hyperlink"/>
                <w:rFonts w:ascii="Cambria" w:eastAsia="Times New Roman" w:hAnsi="Cambria" w:cs="Times New Roman"/>
                <w:b/>
                <w:bCs/>
                <w:noProof/>
                <w:kern w:val="36"/>
                <w:lang w:eastAsia="hr-HR"/>
              </w:rPr>
              <w:t>UVOD</w:t>
            </w:r>
            <w:r w:rsidR="009E4407">
              <w:rPr>
                <w:noProof/>
                <w:webHidden/>
              </w:rPr>
              <w:tab/>
            </w:r>
            <w:r w:rsidR="009E4407">
              <w:rPr>
                <w:noProof/>
                <w:webHidden/>
              </w:rPr>
              <w:fldChar w:fldCharType="begin"/>
            </w:r>
            <w:r w:rsidR="009E4407">
              <w:rPr>
                <w:noProof/>
                <w:webHidden/>
              </w:rPr>
              <w:instrText xml:space="preserve"> PAGEREF _Toc109737145 \h </w:instrText>
            </w:r>
            <w:r w:rsidR="009E4407">
              <w:rPr>
                <w:noProof/>
                <w:webHidden/>
              </w:rPr>
            </w:r>
            <w:r w:rsidR="009E4407">
              <w:rPr>
                <w:noProof/>
                <w:webHidden/>
              </w:rPr>
              <w:fldChar w:fldCharType="separate"/>
            </w:r>
            <w:r w:rsidR="002F7E6C">
              <w:rPr>
                <w:noProof/>
                <w:webHidden/>
              </w:rPr>
              <w:t>2</w:t>
            </w:r>
            <w:r w:rsidR="009E4407">
              <w:rPr>
                <w:noProof/>
                <w:webHidden/>
              </w:rPr>
              <w:fldChar w:fldCharType="end"/>
            </w:r>
          </w:hyperlink>
        </w:p>
        <w:p w14:paraId="0DC21CE7" w14:textId="7E604221" w:rsidR="009E4407" w:rsidRDefault="00000000">
          <w:pPr>
            <w:pStyle w:val="TOC1"/>
            <w:tabs>
              <w:tab w:val="left" w:pos="440"/>
              <w:tab w:val="right" w:leader="dot" w:pos="9062"/>
            </w:tabs>
            <w:rPr>
              <w:rFonts w:eastAsiaTheme="minorEastAsia"/>
              <w:noProof/>
              <w:lang w:eastAsia="hr-HR"/>
            </w:rPr>
          </w:pPr>
          <w:hyperlink w:anchor="_Toc109737146" w:history="1">
            <w:r w:rsidR="009E4407" w:rsidRPr="00D613E4">
              <w:rPr>
                <w:rStyle w:val="Hyperlink"/>
                <w:rFonts w:ascii="Cambria" w:eastAsia="Times New Roman" w:hAnsi="Cambria" w:cs="Times New Roman"/>
                <w:b/>
                <w:bCs/>
                <w:noProof/>
                <w:kern w:val="36"/>
                <w:lang w:eastAsia="hr-HR"/>
              </w:rPr>
              <w:t>2.</w:t>
            </w:r>
            <w:r w:rsidR="009E4407">
              <w:rPr>
                <w:rFonts w:eastAsiaTheme="minorEastAsia"/>
                <w:noProof/>
                <w:lang w:eastAsia="hr-HR"/>
              </w:rPr>
              <w:tab/>
            </w:r>
            <w:r w:rsidR="009E4407" w:rsidRPr="00D613E4">
              <w:rPr>
                <w:rStyle w:val="Hyperlink"/>
                <w:rFonts w:ascii="Cambria" w:eastAsia="Times New Roman" w:hAnsi="Cambria" w:cs="Times New Roman"/>
                <w:b/>
                <w:bCs/>
                <w:noProof/>
                <w:kern w:val="36"/>
                <w:lang w:eastAsia="hr-HR"/>
              </w:rPr>
              <w:t>PREGLED STANJA U OPĆINI LIPOVLJANI</w:t>
            </w:r>
            <w:r w:rsidR="009E4407">
              <w:rPr>
                <w:noProof/>
                <w:webHidden/>
              </w:rPr>
              <w:tab/>
            </w:r>
            <w:r w:rsidR="009E4407">
              <w:rPr>
                <w:noProof/>
                <w:webHidden/>
              </w:rPr>
              <w:fldChar w:fldCharType="begin"/>
            </w:r>
            <w:r w:rsidR="009E4407">
              <w:rPr>
                <w:noProof/>
                <w:webHidden/>
              </w:rPr>
              <w:instrText xml:space="preserve"> PAGEREF _Toc109737146 \h </w:instrText>
            </w:r>
            <w:r w:rsidR="009E4407">
              <w:rPr>
                <w:noProof/>
                <w:webHidden/>
              </w:rPr>
            </w:r>
            <w:r w:rsidR="009E4407">
              <w:rPr>
                <w:noProof/>
                <w:webHidden/>
              </w:rPr>
              <w:fldChar w:fldCharType="separate"/>
            </w:r>
            <w:r w:rsidR="002F7E6C">
              <w:rPr>
                <w:noProof/>
                <w:webHidden/>
              </w:rPr>
              <w:t>3</w:t>
            </w:r>
            <w:r w:rsidR="009E4407">
              <w:rPr>
                <w:noProof/>
                <w:webHidden/>
              </w:rPr>
              <w:fldChar w:fldCharType="end"/>
            </w:r>
          </w:hyperlink>
        </w:p>
        <w:p w14:paraId="6ADB7C58" w14:textId="23DE3973" w:rsidR="009E4407" w:rsidRDefault="00000000">
          <w:pPr>
            <w:pStyle w:val="TOC1"/>
            <w:tabs>
              <w:tab w:val="left" w:pos="440"/>
              <w:tab w:val="right" w:leader="dot" w:pos="9062"/>
            </w:tabs>
            <w:rPr>
              <w:rFonts w:eastAsiaTheme="minorEastAsia"/>
              <w:noProof/>
              <w:lang w:eastAsia="hr-HR"/>
            </w:rPr>
          </w:pPr>
          <w:hyperlink w:anchor="_Toc109737147" w:history="1">
            <w:r w:rsidR="009E4407" w:rsidRPr="00D613E4">
              <w:rPr>
                <w:rStyle w:val="Hyperlink"/>
                <w:rFonts w:ascii="Cambria" w:eastAsia="Times New Roman" w:hAnsi="Cambria" w:cs="Times New Roman"/>
                <w:b/>
                <w:bCs/>
                <w:noProof/>
                <w:kern w:val="36"/>
                <w:lang w:eastAsia="hr-HR"/>
              </w:rPr>
              <w:t>3.</w:t>
            </w:r>
            <w:r w:rsidR="009E4407">
              <w:rPr>
                <w:rFonts w:eastAsiaTheme="minorEastAsia"/>
                <w:noProof/>
                <w:lang w:eastAsia="hr-HR"/>
              </w:rPr>
              <w:tab/>
            </w:r>
            <w:r w:rsidR="009E4407" w:rsidRPr="00D613E4">
              <w:rPr>
                <w:rStyle w:val="Hyperlink"/>
                <w:rFonts w:ascii="Cambria" w:eastAsia="Times New Roman" w:hAnsi="Cambria" w:cs="Times New Roman"/>
                <w:b/>
                <w:bCs/>
                <w:noProof/>
                <w:kern w:val="36"/>
                <w:lang w:eastAsia="hr-HR"/>
              </w:rPr>
              <w:t>IZVJEŠĆE O NAPRETKU U PROVEDBI MJERA</w:t>
            </w:r>
            <w:r w:rsidR="009E4407">
              <w:rPr>
                <w:noProof/>
                <w:webHidden/>
              </w:rPr>
              <w:tab/>
            </w:r>
            <w:r w:rsidR="009E4407">
              <w:rPr>
                <w:noProof/>
                <w:webHidden/>
              </w:rPr>
              <w:fldChar w:fldCharType="begin"/>
            </w:r>
            <w:r w:rsidR="009E4407">
              <w:rPr>
                <w:noProof/>
                <w:webHidden/>
              </w:rPr>
              <w:instrText xml:space="preserve"> PAGEREF _Toc109737147 \h </w:instrText>
            </w:r>
            <w:r w:rsidR="009E4407">
              <w:rPr>
                <w:noProof/>
                <w:webHidden/>
              </w:rPr>
            </w:r>
            <w:r w:rsidR="009E4407">
              <w:rPr>
                <w:noProof/>
                <w:webHidden/>
              </w:rPr>
              <w:fldChar w:fldCharType="separate"/>
            </w:r>
            <w:r w:rsidR="002F7E6C">
              <w:rPr>
                <w:noProof/>
                <w:webHidden/>
              </w:rPr>
              <w:t>6</w:t>
            </w:r>
            <w:r w:rsidR="009E4407">
              <w:rPr>
                <w:noProof/>
                <w:webHidden/>
              </w:rPr>
              <w:fldChar w:fldCharType="end"/>
            </w:r>
          </w:hyperlink>
        </w:p>
        <w:p w14:paraId="013E1F2E" w14:textId="26FD436B" w:rsidR="009E4407" w:rsidRDefault="00000000">
          <w:pPr>
            <w:pStyle w:val="TOC1"/>
            <w:tabs>
              <w:tab w:val="left" w:pos="660"/>
              <w:tab w:val="right" w:leader="dot" w:pos="9062"/>
            </w:tabs>
            <w:rPr>
              <w:rFonts w:eastAsiaTheme="minorEastAsia"/>
              <w:noProof/>
              <w:lang w:eastAsia="hr-HR"/>
            </w:rPr>
          </w:pPr>
          <w:hyperlink w:anchor="_Toc109737148" w:history="1">
            <w:r w:rsidR="009E4407" w:rsidRPr="00D613E4">
              <w:rPr>
                <w:rStyle w:val="Hyperlink"/>
                <w:rFonts w:ascii="Cambria" w:eastAsia="Times New Roman" w:hAnsi="Cambria" w:cs="Times New Roman"/>
                <w:b/>
                <w:bCs/>
                <w:noProof/>
                <w:kern w:val="36"/>
                <w:lang w:eastAsia="hr-HR"/>
              </w:rPr>
              <w:t>3.1.</w:t>
            </w:r>
            <w:r w:rsidR="009E4407">
              <w:rPr>
                <w:rFonts w:eastAsiaTheme="minorEastAsia"/>
                <w:noProof/>
                <w:lang w:eastAsia="hr-HR"/>
              </w:rPr>
              <w:tab/>
            </w:r>
            <w:r w:rsidR="009E4407" w:rsidRPr="00D613E4">
              <w:rPr>
                <w:rStyle w:val="Hyperlink"/>
                <w:rFonts w:ascii="Cambria" w:eastAsia="Times New Roman" w:hAnsi="Cambria" w:cs="Times New Roman"/>
                <w:b/>
                <w:bCs/>
                <w:noProof/>
                <w:kern w:val="36"/>
                <w:lang w:eastAsia="hr-HR"/>
              </w:rPr>
              <w:t>Podaci o utrošenim proračunskim sredstvima</w:t>
            </w:r>
            <w:r w:rsidR="009E4407">
              <w:rPr>
                <w:noProof/>
                <w:webHidden/>
              </w:rPr>
              <w:tab/>
            </w:r>
            <w:r w:rsidR="009E4407">
              <w:rPr>
                <w:noProof/>
                <w:webHidden/>
              </w:rPr>
              <w:fldChar w:fldCharType="begin"/>
            </w:r>
            <w:r w:rsidR="009E4407">
              <w:rPr>
                <w:noProof/>
                <w:webHidden/>
              </w:rPr>
              <w:instrText xml:space="preserve"> PAGEREF _Toc109737148 \h </w:instrText>
            </w:r>
            <w:r w:rsidR="009E4407">
              <w:rPr>
                <w:noProof/>
                <w:webHidden/>
              </w:rPr>
            </w:r>
            <w:r w:rsidR="009E4407">
              <w:rPr>
                <w:noProof/>
                <w:webHidden/>
              </w:rPr>
              <w:fldChar w:fldCharType="separate"/>
            </w:r>
            <w:r w:rsidR="002F7E6C">
              <w:rPr>
                <w:noProof/>
                <w:webHidden/>
              </w:rPr>
              <w:t>6</w:t>
            </w:r>
            <w:r w:rsidR="009E4407">
              <w:rPr>
                <w:noProof/>
                <w:webHidden/>
              </w:rPr>
              <w:fldChar w:fldCharType="end"/>
            </w:r>
          </w:hyperlink>
        </w:p>
        <w:p w14:paraId="473EC7B5" w14:textId="4D4FE8AB" w:rsidR="009E4407" w:rsidRDefault="00000000">
          <w:pPr>
            <w:pStyle w:val="TOC1"/>
            <w:tabs>
              <w:tab w:val="left" w:pos="660"/>
              <w:tab w:val="right" w:leader="dot" w:pos="9062"/>
            </w:tabs>
            <w:rPr>
              <w:rFonts w:eastAsiaTheme="minorEastAsia"/>
              <w:noProof/>
              <w:lang w:eastAsia="hr-HR"/>
            </w:rPr>
          </w:pPr>
          <w:hyperlink w:anchor="_Toc109737149" w:history="1">
            <w:r w:rsidR="009E4407" w:rsidRPr="00D613E4">
              <w:rPr>
                <w:rStyle w:val="Hyperlink"/>
                <w:rFonts w:ascii="Cambria" w:eastAsia="Times New Roman" w:hAnsi="Cambria" w:cs="Times New Roman"/>
                <w:b/>
                <w:bCs/>
                <w:noProof/>
                <w:kern w:val="36"/>
                <w:lang w:eastAsia="hr-HR"/>
              </w:rPr>
              <w:t>3.1.</w:t>
            </w:r>
            <w:r w:rsidR="009E4407">
              <w:rPr>
                <w:rFonts w:eastAsiaTheme="minorEastAsia"/>
                <w:noProof/>
                <w:lang w:eastAsia="hr-HR"/>
              </w:rPr>
              <w:tab/>
            </w:r>
            <w:r w:rsidR="009E4407" w:rsidRPr="00D613E4">
              <w:rPr>
                <w:rStyle w:val="Hyperlink"/>
                <w:rFonts w:ascii="Cambria" w:eastAsia="Times New Roman" w:hAnsi="Cambria" w:cs="Times New Roman"/>
                <w:b/>
                <w:bCs/>
                <w:noProof/>
                <w:kern w:val="36"/>
                <w:lang w:eastAsia="hr-HR"/>
              </w:rPr>
              <w:t>Analiza statusa provedbene mjere</w:t>
            </w:r>
            <w:r w:rsidR="009E4407">
              <w:rPr>
                <w:noProof/>
                <w:webHidden/>
              </w:rPr>
              <w:tab/>
            </w:r>
            <w:r w:rsidR="009E4407">
              <w:rPr>
                <w:noProof/>
                <w:webHidden/>
              </w:rPr>
              <w:fldChar w:fldCharType="begin"/>
            </w:r>
            <w:r w:rsidR="009E4407">
              <w:rPr>
                <w:noProof/>
                <w:webHidden/>
              </w:rPr>
              <w:instrText xml:space="preserve"> PAGEREF _Toc109737149 \h </w:instrText>
            </w:r>
            <w:r w:rsidR="009E4407">
              <w:rPr>
                <w:noProof/>
                <w:webHidden/>
              </w:rPr>
            </w:r>
            <w:r w:rsidR="009E4407">
              <w:rPr>
                <w:noProof/>
                <w:webHidden/>
              </w:rPr>
              <w:fldChar w:fldCharType="separate"/>
            </w:r>
            <w:r w:rsidR="002F7E6C">
              <w:rPr>
                <w:noProof/>
                <w:webHidden/>
              </w:rPr>
              <w:t>7</w:t>
            </w:r>
            <w:r w:rsidR="009E4407">
              <w:rPr>
                <w:noProof/>
                <w:webHidden/>
              </w:rPr>
              <w:fldChar w:fldCharType="end"/>
            </w:r>
          </w:hyperlink>
        </w:p>
        <w:p w14:paraId="4E8033BC" w14:textId="76917E45" w:rsidR="009E4407" w:rsidRDefault="00000000">
          <w:pPr>
            <w:pStyle w:val="TOC1"/>
            <w:tabs>
              <w:tab w:val="left" w:pos="660"/>
              <w:tab w:val="right" w:leader="dot" w:pos="9062"/>
            </w:tabs>
            <w:rPr>
              <w:rFonts w:eastAsiaTheme="minorEastAsia"/>
              <w:noProof/>
              <w:lang w:eastAsia="hr-HR"/>
            </w:rPr>
          </w:pPr>
          <w:hyperlink w:anchor="_Toc109737150" w:history="1">
            <w:r w:rsidR="009E4407" w:rsidRPr="00D613E4">
              <w:rPr>
                <w:rStyle w:val="Hyperlink"/>
                <w:rFonts w:ascii="Cambria" w:eastAsia="Times New Roman" w:hAnsi="Cambria" w:cs="Times New Roman"/>
                <w:b/>
                <w:bCs/>
                <w:noProof/>
                <w:kern w:val="36"/>
                <w:lang w:eastAsia="hr-HR"/>
              </w:rPr>
              <w:t>3.2.</w:t>
            </w:r>
            <w:r w:rsidR="009E4407">
              <w:rPr>
                <w:rFonts w:eastAsiaTheme="minorEastAsia"/>
                <w:noProof/>
                <w:lang w:eastAsia="hr-HR"/>
              </w:rPr>
              <w:tab/>
            </w:r>
            <w:r w:rsidR="009E4407" w:rsidRPr="00D613E4">
              <w:rPr>
                <w:rStyle w:val="Hyperlink"/>
                <w:rFonts w:ascii="Cambria" w:eastAsia="Times New Roman" w:hAnsi="Cambria" w:cs="Times New Roman"/>
                <w:b/>
                <w:bCs/>
                <w:noProof/>
                <w:kern w:val="36"/>
                <w:lang w:eastAsia="hr-HR"/>
              </w:rPr>
              <w:t>Opis statusa provedbene mjere</w:t>
            </w:r>
            <w:r w:rsidR="009E4407">
              <w:rPr>
                <w:noProof/>
                <w:webHidden/>
              </w:rPr>
              <w:tab/>
            </w:r>
            <w:r w:rsidR="009E4407">
              <w:rPr>
                <w:noProof/>
                <w:webHidden/>
              </w:rPr>
              <w:fldChar w:fldCharType="begin"/>
            </w:r>
            <w:r w:rsidR="009E4407">
              <w:rPr>
                <w:noProof/>
                <w:webHidden/>
              </w:rPr>
              <w:instrText xml:space="preserve"> PAGEREF _Toc109737150 \h </w:instrText>
            </w:r>
            <w:r w:rsidR="009E4407">
              <w:rPr>
                <w:noProof/>
                <w:webHidden/>
              </w:rPr>
            </w:r>
            <w:r w:rsidR="009E4407">
              <w:rPr>
                <w:noProof/>
                <w:webHidden/>
              </w:rPr>
              <w:fldChar w:fldCharType="separate"/>
            </w:r>
            <w:r w:rsidR="002F7E6C">
              <w:rPr>
                <w:noProof/>
                <w:webHidden/>
              </w:rPr>
              <w:t>7</w:t>
            </w:r>
            <w:r w:rsidR="009E4407">
              <w:rPr>
                <w:noProof/>
                <w:webHidden/>
              </w:rPr>
              <w:fldChar w:fldCharType="end"/>
            </w:r>
          </w:hyperlink>
        </w:p>
        <w:p w14:paraId="274D9574" w14:textId="6E8408D0" w:rsidR="009E4407" w:rsidRDefault="00000000">
          <w:pPr>
            <w:pStyle w:val="TOC1"/>
            <w:tabs>
              <w:tab w:val="left" w:pos="660"/>
              <w:tab w:val="right" w:leader="dot" w:pos="9062"/>
            </w:tabs>
            <w:rPr>
              <w:rFonts w:eastAsiaTheme="minorEastAsia"/>
              <w:noProof/>
              <w:lang w:eastAsia="hr-HR"/>
            </w:rPr>
          </w:pPr>
          <w:hyperlink w:anchor="_Toc109737151" w:history="1">
            <w:r w:rsidR="009E4407" w:rsidRPr="00D613E4">
              <w:rPr>
                <w:rStyle w:val="Hyperlink"/>
                <w:rFonts w:ascii="Cambria" w:eastAsia="Times New Roman" w:hAnsi="Cambria" w:cs="Times New Roman"/>
                <w:b/>
                <w:bCs/>
                <w:noProof/>
                <w:kern w:val="36"/>
                <w:lang w:eastAsia="hr-HR"/>
              </w:rPr>
              <w:t>3.3.</w:t>
            </w:r>
            <w:r w:rsidR="009E4407">
              <w:rPr>
                <w:rFonts w:eastAsiaTheme="minorEastAsia"/>
                <w:noProof/>
                <w:lang w:eastAsia="hr-HR"/>
              </w:rPr>
              <w:tab/>
            </w:r>
            <w:r w:rsidR="009E4407" w:rsidRPr="00D613E4">
              <w:rPr>
                <w:rStyle w:val="Hyperlink"/>
                <w:rFonts w:ascii="Cambria" w:eastAsia="Times New Roman" w:hAnsi="Cambria" w:cs="Times New Roman"/>
                <w:b/>
                <w:bCs/>
                <w:noProof/>
                <w:kern w:val="36"/>
                <w:lang w:eastAsia="hr-HR"/>
              </w:rPr>
              <w:t>Zaključak o ostvarenom napretku u provedbi mjera</w:t>
            </w:r>
            <w:r w:rsidR="009E4407">
              <w:rPr>
                <w:noProof/>
                <w:webHidden/>
              </w:rPr>
              <w:tab/>
            </w:r>
            <w:r w:rsidR="009E4407">
              <w:rPr>
                <w:noProof/>
                <w:webHidden/>
              </w:rPr>
              <w:fldChar w:fldCharType="begin"/>
            </w:r>
            <w:r w:rsidR="009E4407">
              <w:rPr>
                <w:noProof/>
                <w:webHidden/>
              </w:rPr>
              <w:instrText xml:space="preserve"> PAGEREF _Toc109737151 \h </w:instrText>
            </w:r>
            <w:r w:rsidR="009E4407">
              <w:rPr>
                <w:noProof/>
                <w:webHidden/>
              </w:rPr>
            </w:r>
            <w:r w:rsidR="009E4407">
              <w:rPr>
                <w:noProof/>
                <w:webHidden/>
              </w:rPr>
              <w:fldChar w:fldCharType="separate"/>
            </w:r>
            <w:r w:rsidR="002F7E6C">
              <w:rPr>
                <w:noProof/>
                <w:webHidden/>
              </w:rPr>
              <w:t>11</w:t>
            </w:r>
            <w:r w:rsidR="009E4407">
              <w:rPr>
                <w:noProof/>
                <w:webHidden/>
              </w:rPr>
              <w:fldChar w:fldCharType="end"/>
            </w:r>
          </w:hyperlink>
        </w:p>
        <w:p w14:paraId="666B5B08" w14:textId="3DBA5417" w:rsidR="009E4407" w:rsidRDefault="00000000">
          <w:pPr>
            <w:pStyle w:val="TOC1"/>
            <w:tabs>
              <w:tab w:val="left" w:pos="440"/>
              <w:tab w:val="right" w:leader="dot" w:pos="9062"/>
            </w:tabs>
            <w:rPr>
              <w:rFonts w:eastAsiaTheme="minorEastAsia"/>
              <w:noProof/>
              <w:lang w:eastAsia="hr-HR"/>
            </w:rPr>
          </w:pPr>
          <w:hyperlink w:anchor="_Toc109737152" w:history="1">
            <w:r w:rsidR="009E4407" w:rsidRPr="00D613E4">
              <w:rPr>
                <w:rStyle w:val="Hyperlink"/>
                <w:rFonts w:ascii="Cambria" w:eastAsia="Times New Roman" w:hAnsi="Cambria" w:cs="Times New Roman"/>
                <w:b/>
                <w:bCs/>
                <w:noProof/>
                <w:kern w:val="36"/>
                <w:lang w:eastAsia="hr-HR"/>
              </w:rPr>
              <w:t>4.</w:t>
            </w:r>
            <w:r w:rsidR="009E4407">
              <w:rPr>
                <w:rFonts w:eastAsiaTheme="minorEastAsia"/>
                <w:noProof/>
                <w:lang w:eastAsia="hr-HR"/>
              </w:rPr>
              <w:tab/>
            </w:r>
            <w:r w:rsidR="009E4407" w:rsidRPr="00D613E4">
              <w:rPr>
                <w:rStyle w:val="Hyperlink"/>
                <w:rFonts w:ascii="Cambria" w:eastAsia="Times New Roman" w:hAnsi="Cambria" w:cs="Times New Roman"/>
                <w:b/>
                <w:bCs/>
                <w:noProof/>
                <w:kern w:val="36"/>
                <w:lang w:eastAsia="hr-HR"/>
              </w:rPr>
              <w:t>DOPRINOS OSTVARENJU CILJEVA JAVNIH POLITIKA</w:t>
            </w:r>
            <w:r w:rsidR="009E4407">
              <w:rPr>
                <w:noProof/>
                <w:webHidden/>
              </w:rPr>
              <w:tab/>
            </w:r>
            <w:r w:rsidR="009E4407">
              <w:rPr>
                <w:noProof/>
                <w:webHidden/>
              </w:rPr>
              <w:fldChar w:fldCharType="begin"/>
            </w:r>
            <w:r w:rsidR="009E4407">
              <w:rPr>
                <w:noProof/>
                <w:webHidden/>
              </w:rPr>
              <w:instrText xml:space="preserve"> PAGEREF _Toc109737152 \h </w:instrText>
            </w:r>
            <w:r w:rsidR="009E4407">
              <w:rPr>
                <w:noProof/>
                <w:webHidden/>
              </w:rPr>
            </w:r>
            <w:r w:rsidR="009E4407">
              <w:rPr>
                <w:noProof/>
                <w:webHidden/>
              </w:rPr>
              <w:fldChar w:fldCharType="separate"/>
            </w:r>
            <w:r w:rsidR="002F7E6C">
              <w:rPr>
                <w:noProof/>
                <w:webHidden/>
              </w:rPr>
              <w:t>12</w:t>
            </w:r>
            <w:r w:rsidR="009E4407">
              <w:rPr>
                <w:noProof/>
                <w:webHidden/>
              </w:rPr>
              <w:fldChar w:fldCharType="end"/>
            </w:r>
          </w:hyperlink>
        </w:p>
        <w:p w14:paraId="351E4CE4" w14:textId="2BBB7B35" w:rsidR="00C10108" w:rsidRPr="00DB093F" w:rsidRDefault="000F2302" w:rsidP="00DB093F">
          <w:pPr>
            <w:tabs>
              <w:tab w:val="left" w:pos="284"/>
              <w:tab w:val="left" w:pos="426"/>
              <w:tab w:val="left" w:pos="851"/>
              <w:tab w:val="right" w:leader="dot" w:pos="9061"/>
            </w:tabs>
            <w:spacing w:after="0" w:line="276" w:lineRule="auto"/>
            <w:jc w:val="both"/>
            <w:rPr>
              <w:rFonts w:ascii="Cambria" w:eastAsia="Symbol" w:hAnsi="Cambria" w:cs="Times New Roman"/>
              <w:b/>
              <w:bCs/>
              <w:i/>
              <w:caps/>
              <w:noProof/>
              <w:sz w:val="24"/>
              <w:szCs w:val="24"/>
              <w:lang w:eastAsia="hr-HR"/>
            </w:rPr>
          </w:pPr>
          <w:r w:rsidRPr="000F2302">
            <w:rPr>
              <w:rFonts w:ascii="Cambria" w:eastAsia="Symbol" w:hAnsi="Cambria" w:cs="Times New Roman"/>
              <w:b/>
              <w:bCs/>
              <w:i/>
              <w:caps/>
              <w:noProof/>
              <w:lang w:eastAsia="hr-HR"/>
            </w:rPr>
            <w:fldChar w:fldCharType="end"/>
          </w:r>
        </w:p>
      </w:sdtContent>
    </w:sdt>
    <w:p w14:paraId="667895E0" w14:textId="77777777" w:rsidR="00C10108" w:rsidRPr="00C10108" w:rsidRDefault="00C10108" w:rsidP="00C10108">
      <w:pPr>
        <w:spacing w:after="0"/>
        <w:jc w:val="center"/>
        <w:rPr>
          <w:rFonts w:ascii="Cambria" w:hAnsi="Cambria"/>
          <w:b/>
          <w:i/>
          <w:sz w:val="24"/>
          <w:szCs w:val="24"/>
        </w:rPr>
      </w:pPr>
      <w:r w:rsidRPr="00C10108">
        <w:rPr>
          <w:rFonts w:ascii="Cambria" w:hAnsi="Cambria"/>
          <w:b/>
          <w:i/>
          <w:sz w:val="24"/>
          <w:szCs w:val="24"/>
        </w:rPr>
        <w:t>POPIS TABLICA</w:t>
      </w:r>
    </w:p>
    <w:p w14:paraId="3B1AA46B" w14:textId="77777777" w:rsidR="00C10108" w:rsidRPr="00AF29C8" w:rsidRDefault="00C10108" w:rsidP="00C10108">
      <w:pPr>
        <w:spacing w:after="0"/>
        <w:jc w:val="center"/>
        <w:rPr>
          <w:rFonts w:asciiTheme="majorHAnsi" w:hAnsiTheme="majorHAnsi"/>
          <w:b/>
          <w:sz w:val="24"/>
          <w:szCs w:val="24"/>
        </w:rPr>
      </w:pPr>
    </w:p>
    <w:p w14:paraId="7F976BF7" w14:textId="01BD145B" w:rsidR="00D21DE9" w:rsidRDefault="00C10108">
      <w:pPr>
        <w:pStyle w:val="TableofFigures"/>
        <w:tabs>
          <w:tab w:val="right" w:leader="dot" w:pos="9062"/>
        </w:tabs>
        <w:rPr>
          <w:rFonts w:eastAsiaTheme="minorEastAsia"/>
          <w:noProof/>
          <w:lang w:eastAsia="hr-HR"/>
        </w:rPr>
      </w:pPr>
      <w:r w:rsidRPr="00AF29C8">
        <w:rPr>
          <w:rStyle w:val="Hyperlink"/>
          <w:rFonts w:eastAsia="BatangChe"/>
          <w:iCs/>
          <w:smallCaps/>
          <w:noProof/>
        </w:rPr>
        <w:fldChar w:fldCharType="begin"/>
      </w:r>
      <w:r w:rsidRPr="00AF29C8">
        <w:rPr>
          <w:rStyle w:val="Hyperlink"/>
          <w:rFonts w:eastAsia="BatangChe"/>
          <w:iCs/>
          <w:noProof/>
        </w:rPr>
        <w:instrText xml:space="preserve"> TOC \h \z \c "Tablica" </w:instrText>
      </w:r>
      <w:r w:rsidRPr="00AF29C8">
        <w:rPr>
          <w:rStyle w:val="Hyperlink"/>
          <w:rFonts w:eastAsia="BatangChe"/>
          <w:iCs/>
          <w:smallCaps/>
          <w:noProof/>
        </w:rPr>
        <w:fldChar w:fldCharType="separate"/>
      </w:r>
      <w:hyperlink w:anchor="_Toc109731107" w:history="1">
        <w:r w:rsidR="00D21DE9" w:rsidRPr="0023616C">
          <w:rPr>
            <w:rStyle w:val="Hyperlink"/>
            <w:rFonts w:ascii="Cambria" w:eastAsia="Calibri" w:hAnsi="Cambria" w:cs="Times New Roman"/>
            <w:i/>
            <w:iCs/>
            <w:noProof/>
            <w:lang w:eastAsia="hr-HR"/>
          </w:rPr>
          <w:t>Tablica 1. Prikaz utrošenih proračunskih sredstava</w:t>
        </w:r>
        <w:r w:rsidR="00D21DE9">
          <w:rPr>
            <w:noProof/>
            <w:webHidden/>
          </w:rPr>
          <w:tab/>
        </w:r>
        <w:r w:rsidR="00D21DE9">
          <w:rPr>
            <w:noProof/>
            <w:webHidden/>
          </w:rPr>
          <w:fldChar w:fldCharType="begin"/>
        </w:r>
        <w:r w:rsidR="00D21DE9">
          <w:rPr>
            <w:noProof/>
            <w:webHidden/>
          </w:rPr>
          <w:instrText xml:space="preserve"> PAGEREF _Toc109731107 \h </w:instrText>
        </w:r>
        <w:r w:rsidR="00D21DE9">
          <w:rPr>
            <w:noProof/>
            <w:webHidden/>
          </w:rPr>
        </w:r>
        <w:r w:rsidR="00D21DE9">
          <w:rPr>
            <w:noProof/>
            <w:webHidden/>
          </w:rPr>
          <w:fldChar w:fldCharType="separate"/>
        </w:r>
        <w:r w:rsidR="002F7E6C">
          <w:rPr>
            <w:noProof/>
            <w:webHidden/>
          </w:rPr>
          <w:t>6</w:t>
        </w:r>
        <w:r w:rsidR="00D21DE9">
          <w:rPr>
            <w:noProof/>
            <w:webHidden/>
          </w:rPr>
          <w:fldChar w:fldCharType="end"/>
        </w:r>
      </w:hyperlink>
    </w:p>
    <w:p w14:paraId="6F15DF42" w14:textId="3B8D2404" w:rsidR="00D21DE9" w:rsidRDefault="00000000">
      <w:pPr>
        <w:pStyle w:val="TableofFigures"/>
        <w:tabs>
          <w:tab w:val="right" w:leader="dot" w:pos="9062"/>
        </w:tabs>
        <w:rPr>
          <w:rFonts w:eastAsiaTheme="minorEastAsia"/>
          <w:noProof/>
          <w:lang w:eastAsia="hr-HR"/>
        </w:rPr>
      </w:pPr>
      <w:hyperlink w:anchor="_Toc109731108" w:history="1">
        <w:r w:rsidR="00D21DE9" w:rsidRPr="0023616C">
          <w:rPr>
            <w:rStyle w:val="Hyperlink"/>
            <w:rFonts w:ascii="Cambria" w:eastAsia="Calibri" w:hAnsi="Cambria" w:cs="Times New Roman"/>
            <w:i/>
            <w:iCs/>
            <w:noProof/>
            <w:lang w:eastAsia="hr-HR"/>
          </w:rPr>
          <w:t>Tablica 2. Prikaz statusa provedbene mjere</w:t>
        </w:r>
        <w:r w:rsidR="00D21DE9">
          <w:rPr>
            <w:noProof/>
            <w:webHidden/>
          </w:rPr>
          <w:tab/>
        </w:r>
        <w:r w:rsidR="00D21DE9">
          <w:rPr>
            <w:noProof/>
            <w:webHidden/>
          </w:rPr>
          <w:fldChar w:fldCharType="begin"/>
        </w:r>
        <w:r w:rsidR="00D21DE9">
          <w:rPr>
            <w:noProof/>
            <w:webHidden/>
          </w:rPr>
          <w:instrText xml:space="preserve"> PAGEREF _Toc109731108 \h </w:instrText>
        </w:r>
        <w:r w:rsidR="00D21DE9">
          <w:rPr>
            <w:noProof/>
            <w:webHidden/>
          </w:rPr>
        </w:r>
        <w:r w:rsidR="00D21DE9">
          <w:rPr>
            <w:noProof/>
            <w:webHidden/>
          </w:rPr>
          <w:fldChar w:fldCharType="separate"/>
        </w:r>
        <w:r w:rsidR="002F7E6C">
          <w:rPr>
            <w:noProof/>
            <w:webHidden/>
          </w:rPr>
          <w:t>7</w:t>
        </w:r>
        <w:r w:rsidR="00D21DE9">
          <w:rPr>
            <w:noProof/>
            <w:webHidden/>
          </w:rPr>
          <w:fldChar w:fldCharType="end"/>
        </w:r>
      </w:hyperlink>
    </w:p>
    <w:p w14:paraId="3522E2FC" w14:textId="3F6F3A0C" w:rsidR="00D21DE9" w:rsidRDefault="00000000">
      <w:pPr>
        <w:pStyle w:val="TableofFigures"/>
        <w:tabs>
          <w:tab w:val="right" w:leader="dot" w:pos="9062"/>
        </w:tabs>
        <w:rPr>
          <w:rFonts w:eastAsiaTheme="minorEastAsia"/>
          <w:noProof/>
          <w:lang w:eastAsia="hr-HR"/>
        </w:rPr>
      </w:pPr>
      <w:hyperlink w:anchor="_Toc109731109" w:history="1">
        <w:r w:rsidR="00D21DE9" w:rsidRPr="0023616C">
          <w:rPr>
            <w:rStyle w:val="Hyperlink"/>
            <w:rFonts w:ascii="Cambria" w:eastAsia="Calibri" w:hAnsi="Cambria" w:cs="Times New Roman"/>
            <w:i/>
            <w:iCs/>
            <w:noProof/>
            <w:lang w:eastAsia="hr-HR"/>
          </w:rPr>
          <w:t>Tablica 3. Opis statusa provedbe mjera</w:t>
        </w:r>
        <w:r w:rsidR="00D21DE9">
          <w:rPr>
            <w:noProof/>
            <w:webHidden/>
          </w:rPr>
          <w:tab/>
        </w:r>
        <w:r w:rsidR="00D21DE9">
          <w:rPr>
            <w:noProof/>
            <w:webHidden/>
          </w:rPr>
          <w:fldChar w:fldCharType="begin"/>
        </w:r>
        <w:r w:rsidR="00D21DE9">
          <w:rPr>
            <w:noProof/>
            <w:webHidden/>
          </w:rPr>
          <w:instrText xml:space="preserve"> PAGEREF _Toc109731109 \h </w:instrText>
        </w:r>
        <w:r w:rsidR="00D21DE9">
          <w:rPr>
            <w:noProof/>
            <w:webHidden/>
          </w:rPr>
        </w:r>
        <w:r w:rsidR="00D21DE9">
          <w:rPr>
            <w:noProof/>
            <w:webHidden/>
          </w:rPr>
          <w:fldChar w:fldCharType="separate"/>
        </w:r>
        <w:r w:rsidR="002F7E6C">
          <w:rPr>
            <w:noProof/>
            <w:webHidden/>
          </w:rPr>
          <w:t>7</w:t>
        </w:r>
        <w:r w:rsidR="00D21DE9">
          <w:rPr>
            <w:noProof/>
            <w:webHidden/>
          </w:rPr>
          <w:fldChar w:fldCharType="end"/>
        </w:r>
      </w:hyperlink>
    </w:p>
    <w:p w14:paraId="2B1C7392" w14:textId="166AA8B4" w:rsidR="005D2D2E" w:rsidRDefault="00C10108" w:rsidP="00C10108">
      <w:pPr>
        <w:tabs>
          <w:tab w:val="left" w:pos="7500"/>
        </w:tabs>
        <w:spacing w:after="200" w:line="276" w:lineRule="auto"/>
        <w:jc w:val="both"/>
        <w:rPr>
          <w:rStyle w:val="Hyperlink"/>
          <w:rFonts w:eastAsia="BatangChe"/>
          <w:iCs/>
          <w:smallCaps/>
          <w:noProof/>
        </w:rPr>
      </w:pPr>
      <w:r w:rsidRPr="00AF29C8">
        <w:rPr>
          <w:rStyle w:val="Hyperlink"/>
          <w:rFonts w:eastAsia="BatangChe"/>
          <w:iCs/>
          <w:smallCaps/>
          <w:noProof/>
        </w:rPr>
        <w:fldChar w:fldCharType="end"/>
      </w:r>
    </w:p>
    <w:p w14:paraId="7D8A7117" w14:textId="77777777" w:rsidR="005D2D2E" w:rsidRPr="005D2D2E" w:rsidRDefault="005D2D2E" w:rsidP="005D2D2E">
      <w:pPr>
        <w:jc w:val="center"/>
        <w:rPr>
          <w:rFonts w:ascii="Cambria" w:eastAsia="Batang" w:hAnsi="Cambria" w:cs="Arial"/>
          <w:b/>
          <w:i/>
          <w:sz w:val="24"/>
          <w:szCs w:val="24"/>
        </w:rPr>
      </w:pPr>
      <w:r w:rsidRPr="005D2D2E">
        <w:rPr>
          <w:rFonts w:ascii="Cambria" w:eastAsia="Batang" w:hAnsi="Cambria" w:cs="Arial"/>
          <w:b/>
          <w:i/>
          <w:sz w:val="24"/>
          <w:szCs w:val="24"/>
        </w:rPr>
        <w:t>POPIS GRAFIKONA</w:t>
      </w:r>
    </w:p>
    <w:p w14:paraId="43218361" w14:textId="77777777" w:rsidR="005D2D2E" w:rsidRPr="00444183" w:rsidRDefault="005D2D2E" w:rsidP="005D2D2E">
      <w:pPr>
        <w:jc w:val="both"/>
        <w:rPr>
          <w:rFonts w:ascii="Cambria" w:eastAsia="Batang" w:hAnsi="Cambria" w:cs="Arial"/>
          <w:b/>
          <w:i/>
        </w:rPr>
      </w:pPr>
    </w:p>
    <w:p w14:paraId="52CD59F3" w14:textId="4EBE27DD" w:rsidR="00D21DE9" w:rsidRDefault="005D2D2E">
      <w:pPr>
        <w:pStyle w:val="TableofFigures"/>
        <w:tabs>
          <w:tab w:val="right" w:leader="dot" w:pos="9062"/>
        </w:tabs>
        <w:rPr>
          <w:rFonts w:eastAsiaTheme="minorEastAsia"/>
          <w:noProof/>
          <w:lang w:eastAsia="hr-HR"/>
        </w:rPr>
      </w:pPr>
      <w:r w:rsidRPr="00444183">
        <w:rPr>
          <w:rFonts w:ascii="Cambria" w:eastAsia="Batang" w:hAnsi="Cambria" w:cs="Arial"/>
          <w:b/>
          <w:i/>
        </w:rPr>
        <w:fldChar w:fldCharType="begin"/>
      </w:r>
      <w:r w:rsidRPr="00444183">
        <w:rPr>
          <w:rFonts w:ascii="Cambria" w:eastAsia="Batang" w:hAnsi="Cambria" w:cs="Arial"/>
          <w:b/>
          <w:i/>
        </w:rPr>
        <w:instrText xml:space="preserve"> TOC \h \z \c "Grafikon" </w:instrText>
      </w:r>
      <w:r w:rsidRPr="00444183">
        <w:rPr>
          <w:rFonts w:ascii="Cambria" w:eastAsia="Batang" w:hAnsi="Cambria" w:cs="Arial"/>
          <w:b/>
          <w:i/>
        </w:rPr>
        <w:fldChar w:fldCharType="separate"/>
      </w:r>
      <w:hyperlink w:anchor="_Toc109731110" w:history="1">
        <w:r w:rsidR="00D21DE9" w:rsidRPr="00D269DF">
          <w:rPr>
            <w:rStyle w:val="Hyperlink"/>
            <w:rFonts w:ascii="Cambria" w:hAnsi="Cambria"/>
            <w:i/>
            <w:noProof/>
          </w:rPr>
          <w:t>Grafikon 1. Prikaz mjera prema statusu provedbe</w:t>
        </w:r>
        <w:r w:rsidR="00D21DE9">
          <w:rPr>
            <w:noProof/>
            <w:webHidden/>
          </w:rPr>
          <w:tab/>
        </w:r>
        <w:r w:rsidR="00D21DE9">
          <w:rPr>
            <w:noProof/>
            <w:webHidden/>
          </w:rPr>
          <w:fldChar w:fldCharType="begin"/>
        </w:r>
        <w:r w:rsidR="00D21DE9">
          <w:rPr>
            <w:noProof/>
            <w:webHidden/>
          </w:rPr>
          <w:instrText xml:space="preserve"> PAGEREF _Toc109731110 \h </w:instrText>
        </w:r>
        <w:r w:rsidR="00D21DE9">
          <w:rPr>
            <w:noProof/>
            <w:webHidden/>
          </w:rPr>
        </w:r>
        <w:r w:rsidR="00D21DE9">
          <w:rPr>
            <w:noProof/>
            <w:webHidden/>
          </w:rPr>
          <w:fldChar w:fldCharType="separate"/>
        </w:r>
        <w:r w:rsidR="002F7E6C">
          <w:rPr>
            <w:noProof/>
            <w:webHidden/>
          </w:rPr>
          <w:t>11</w:t>
        </w:r>
        <w:r w:rsidR="00D21DE9">
          <w:rPr>
            <w:noProof/>
            <w:webHidden/>
          </w:rPr>
          <w:fldChar w:fldCharType="end"/>
        </w:r>
      </w:hyperlink>
    </w:p>
    <w:p w14:paraId="2B00AC00" w14:textId="1B170689" w:rsidR="00D21DE9" w:rsidRDefault="00000000">
      <w:pPr>
        <w:pStyle w:val="TableofFigures"/>
        <w:tabs>
          <w:tab w:val="right" w:leader="dot" w:pos="9062"/>
        </w:tabs>
        <w:rPr>
          <w:rFonts w:eastAsiaTheme="minorEastAsia"/>
          <w:noProof/>
          <w:lang w:eastAsia="hr-HR"/>
        </w:rPr>
      </w:pPr>
      <w:hyperlink w:anchor="_Toc109731111" w:history="1">
        <w:r w:rsidR="00D21DE9" w:rsidRPr="00D269DF">
          <w:rPr>
            <w:rStyle w:val="Hyperlink"/>
            <w:rFonts w:ascii="Cambria" w:hAnsi="Cambria"/>
            <w:i/>
            <w:noProof/>
          </w:rPr>
          <w:t>Grafikon 2. Prikaz sredstava uloženih u provedbu mjera tijekom izvještajnog razdoblja</w:t>
        </w:r>
        <w:r w:rsidR="00D21DE9">
          <w:rPr>
            <w:noProof/>
            <w:webHidden/>
          </w:rPr>
          <w:tab/>
        </w:r>
        <w:r w:rsidR="00D21DE9">
          <w:rPr>
            <w:noProof/>
            <w:webHidden/>
          </w:rPr>
          <w:fldChar w:fldCharType="begin"/>
        </w:r>
        <w:r w:rsidR="00D21DE9">
          <w:rPr>
            <w:noProof/>
            <w:webHidden/>
          </w:rPr>
          <w:instrText xml:space="preserve"> PAGEREF _Toc109731111 \h </w:instrText>
        </w:r>
        <w:r w:rsidR="00D21DE9">
          <w:rPr>
            <w:noProof/>
            <w:webHidden/>
          </w:rPr>
        </w:r>
        <w:r w:rsidR="00D21DE9">
          <w:rPr>
            <w:noProof/>
            <w:webHidden/>
          </w:rPr>
          <w:fldChar w:fldCharType="separate"/>
        </w:r>
        <w:r w:rsidR="002F7E6C">
          <w:rPr>
            <w:noProof/>
            <w:webHidden/>
          </w:rPr>
          <w:t>11</w:t>
        </w:r>
        <w:r w:rsidR="00D21DE9">
          <w:rPr>
            <w:noProof/>
            <w:webHidden/>
          </w:rPr>
          <w:fldChar w:fldCharType="end"/>
        </w:r>
      </w:hyperlink>
    </w:p>
    <w:p w14:paraId="3718029C" w14:textId="53D344FB" w:rsidR="000F2302" w:rsidRPr="000F2302" w:rsidRDefault="005D2D2E" w:rsidP="005D2D2E">
      <w:pPr>
        <w:tabs>
          <w:tab w:val="left" w:pos="7500"/>
        </w:tabs>
        <w:spacing w:after="200" w:line="276" w:lineRule="auto"/>
        <w:jc w:val="both"/>
        <w:rPr>
          <w:rFonts w:ascii="Cambria" w:eastAsia="Times New Roman" w:hAnsi="Cambria" w:cs="Times New Roman"/>
          <w:b/>
          <w:iCs/>
          <w:smallCaps/>
          <w:noProof/>
          <w:u w:val="single"/>
          <w:lang w:eastAsia="hr-HR"/>
        </w:rPr>
      </w:pPr>
      <w:r w:rsidRPr="00444183">
        <w:rPr>
          <w:rFonts w:ascii="Cambria" w:eastAsia="Batang" w:hAnsi="Cambria" w:cs="Arial"/>
          <w:b/>
          <w:i/>
        </w:rPr>
        <w:fldChar w:fldCharType="end"/>
      </w:r>
      <w:r w:rsidR="000F2302" w:rsidRPr="000F2302">
        <w:rPr>
          <w:rFonts w:ascii="Cambria" w:eastAsia="Times New Roman" w:hAnsi="Cambria" w:cs="Times New Roman"/>
          <w:b/>
          <w:iCs/>
          <w:noProof/>
          <w:u w:val="single"/>
          <w:lang w:eastAsia="hr-HR"/>
        </w:rPr>
        <w:br w:type="page"/>
      </w:r>
    </w:p>
    <w:p w14:paraId="2F28FB55" w14:textId="0423F35F" w:rsidR="000F2302" w:rsidRPr="002D0492" w:rsidRDefault="000F2302" w:rsidP="000F2302">
      <w:pPr>
        <w:numPr>
          <w:ilvl w:val="0"/>
          <w:numId w:val="1"/>
        </w:numPr>
        <w:spacing w:after="200" w:line="276" w:lineRule="auto"/>
        <w:ind w:left="567" w:hanging="283"/>
        <w:jc w:val="both"/>
        <w:outlineLvl w:val="0"/>
        <w:rPr>
          <w:rFonts w:ascii="Cambria" w:eastAsia="Times New Roman" w:hAnsi="Cambria" w:cs="Times New Roman"/>
          <w:b/>
          <w:bCs/>
          <w:kern w:val="36"/>
          <w:sz w:val="26"/>
          <w:szCs w:val="26"/>
          <w:lang w:eastAsia="hr-HR"/>
        </w:rPr>
      </w:pPr>
      <w:bookmarkStart w:id="1" w:name="_Toc462657743"/>
      <w:bookmarkStart w:id="2" w:name="_Toc109737145"/>
      <w:r w:rsidRPr="000F2302">
        <w:rPr>
          <w:rFonts w:ascii="Cambria" w:eastAsia="Times New Roman" w:hAnsi="Cambria" w:cs="Times New Roman"/>
          <w:b/>
          <w:bCs/>
          <w:kern w:val="36"/>
          <w:sz w:val="26"/>
          <w:szCs w:val="26"/>
          <w:lang w:eastAsia="hr-HR"/>
        </w:rPr>
        <w:t>UVOD</w:t>
      </w:r>
      <w:bookmarkEnd w:id="1"/>
      <w:bookmarkEnd w:id="2"/>
    </w:p>
    <w:p w14:paraId="2128E65C" w14:textId="07EDC598" w:rsidR="002D0492" w:rsidRPr="002D0492" w:rsidRDefault="001E5093" w:rsidP="004B5CD6">
      <w:pPr>
        <w:pStyle w:val="Caption"/>
        <w:spacing w:before="240" w:line="276" w:lineRule="auto"/>
        <w:ind w:firstLine="567"/>
        <w:jc w:val="both"/>
        <w:rPr>
          <w:rFonts w:ascii="Cambria" w:hAnsi="Cambria"/>
          <w:b w:val="0"/>
          <w:bCs w:val="0"/>
          <w:sz w:val="24"/>
          <w:szCs w:val="24"/>
        </w:rPr>
      </w:pPr>
      <w:bookmarkStart w:id="3" w:name="_Hlk108522843"/>
      <w:r w:rsidRPr="002D0492">
        <w:rPr>
          <w:rFonts w:ascii="Cambria" w:hAnsi="Cambria"/>
          <w:b w:val="0"/>
          <w:bCs w:val="0"/>
          <w:sz w:val="24"/>
          <w:szCs w:val="24"/>
        </w:rPr>
        <w:t xml:space="preserve">Općina </w:t>
      </w:r>
      <w:r w:rsidR="004A6893">
        <w:rPr>
          <w:rFonts w:ascii="Cambria" w:hAnsi="Cambria"/>
          <w:b w:val="0"/>
          <w:bCs w:val="0"/>
          <w:sz w:val="24"/>
          <w:szCs w:val="24"/>
        </w:rPr>
        <w:t>Lipovljani</w:t>
      </w:r>
      <w:r w:rsidRPr="002D0492">
        <w:rPr>
          <w:rFonts w:ascii="Cambria" w:hAnsi="Cambria"/>
          <w:b w:val="0"/>
          <w:bCs w:val="0"/>
          <w:sz w:val="24"/>
          <w:szCs w:val="24"/>
        </w:rPr>
        <w:t xml:space="preserve"> izrađuje Polugodišnje izvješće o provedbi Provedbenog programa za 202</w:t>
      </w:r>
      <w:r w:rsidR="0094608D">
        <w:rPr>
          <w:rFonts w:ascii="Cambria" w:hAnsi="Cambria"/>
          <w:b w:val="0"/>
          <w:bCs w:val="0"/>
          <w:sz w:val="24"/>
          <w:szCs w:val="24"/>
        </w:rPr>
        <w:t>2</w:t>
      </w:r>
      <w:r w:rsidRPr="002D0492">
        <w:rPr>
          <w:rFonts w:ascii="Cambria" w:hAnsi="Cambria"/>
          <w:b w:val="0"/>
          <w:bCs w:val="0"/>
          <w:sz w:val="24"/>
          <w:szCs w:val="24"/>
        </w:rPr>
        <w:t xml:space="preserve">. godinu </w:t>
      </w:r>
      <w:r w:rsidR="00FB0A2A">
        <w:rPr>
          <w:rFonts w:ascii="Cambria" w:hAnsi="Cambria"/>
          <w:b w:val="0"/>
          <w:bCs w:val="0"/>
          <w:sz w:val="24"/>
          <w:szCs w:val="24"/>
        </w:rPr>
        <w:t xml:space="preserve">(u daljnjem tekst kao Polugodišnje izvješće) </w:t>
      </w:r>
      <w:r w:rsidRPr="002D0492">
        <w:rPr>
          <w:rFonts w:ascii="Cambria" w:hAnsi="Cambria"/>
          <w:b w:val="0"/>
          <w:bCs w:val="0"/>
          <w:sz w:val="24"/>
          <w:szCs w:val="24"/>
        </w:rPr>
        <w:t xml:space="preserve">za razdoblje od 2021. do 2025. godine. </w:t>
      </w:r>
    </w:p>
    <w:p w14:paraId="24BA03F7" w14:textId="73B8EB8A" w:rsidR="00526CFD" w:rsidRDefault="00526CFD" w:rsidP="004B5CD6">
      <w:pPr>
        <w:spacing w:before="240" w:after="200" w:line="276" w:lineRule="auto"/>
        <w:ind w:firstLine="567"/>
        <w:jc w:val="both"/>
        <w:rPr>
          <w:rFonts w:ascii="Cambria" w:hAnsi="Cambria"/>
          <w:sz w:val="24"/>
          <w:szCs w:val="24"/>
          <w:lang w:eastAsia="hr-HR"/>
        </w:rPr>
      </w:pPr>
      <w:r w:rsidRPr="00526CFD">
        <w:rPr>
          <w:rFonts w:ascii="Cambria" w:hAnsi="Cambria"/>
          <w:sz w:val="24"/>
          <w:szCs w:val="24"/>
          <w:lang w:eastAsia="hr-HR"/>
        </w:rPr>
        <w:t xml:space="preserve">S ciljem stvaranja kvalitetnog okvira za održivi razvoj, Općina </w:t>
      </w:r>
      <w:r w:rsidR="004A6893">
        <w:rPr>
          <w:rFonts w:ascii="Cambria" w:hAnsi="Cambria"/>
          <w:sz w:val="24"/>
          <w:szCs w:val="24"/>
          <w:lang w:eastAsia="hr-HR"/>
        </w:rPr>
        <w:t>Lipovljani</w:t>
      </w:r>
      <w:r w:rsidRPr="00526CFD">
        <w:rPr>
          <w:rFonts w:ascii="Cambria" w:hAnsi="Cambria"/>
          <w:sz w:val="24"/>
          <w:szCs w:val="24"/>
          <w:lang w:eastAsia="hr-HR"/>
        </w:rPr>
        <w:t xml:space="preserve"> kao jedinica lokalne samouprave, dosljedno slijedi odredbe Republike Hrvatske za uspostavu sustava strateškog planiranja koji se proteklih godina dodatno uređivao usvajanjem nekolicine zakona, propisa i strateških dokumenata koji reguliraju navedeno područje.</w:t>
      </w:r>
    </w:p>
    <w:p w14:paraId="25C6507B" w14:textId="2747AFBF" w:rsidR="00ED7A42" w:rsidRDefault="00ED7A42" w:rsidP="004B5CD6">
      <w:pPr>
        <w:spacing w:before="240" w:after="200" w:line="276" w:lineRule="auto"/>
        <w:ind w:firstLine="567"/>
        <w:jc w:val="both"/>
        <w:rPr>
          <w:rFonts w:ascii="Cambria" w:hAnsi="Cambria"/>
          <w:sz w:val="24"/>
          <w:szCs w:val="24"/>
          <w:lang w:eastAsia="hr-HR"/>
        </w:rPr>
      </w:pPr>
      <w:r>
        <w:rPr>
          <w:rFonts w:ascii="Cambria" w:hAnsi="Cambria"/>
          <w:sz w:val="24"/>
          <w:szCs w:val="24"/>
          <w:lang w:eastAsia="hr-HR"/>
        </w:rPr>
        <w:t>Polugodišnje izvješće izrađuje se u svrhu ispunjavanja obaveze utvrđene člankom 24. stavka 5.</w:t>
      </w:r>
      <w:r w:rsidRPr="005A6024">
        <w:rPr>
          <w:rFonts w:ascii="Cambria" w:hAnsi="Cambria"/>
          <w:sz w:val="24"/>
          <w:szCs w:val="24"/>
          <w:lang w:eastAsia="hr-HR"/>
        </w:rPr>
        <w:t xml:space="preserve"> </w:t>
      </w:r>
      <w:hyperlink r:id="rId15" w:history="1">
        <w:r w:rsidR="002D0492" w:rsidRPr="005A6024">
          <w:rPr>
            <w:rStyle w:val="Hyperlink"/>
            <w:rFonts w:ascii="Cambria" w:hAnsi="Cambria"/>
            <w:color w:val="auto"/>
            <w:sz w:val="24"/>
            <w:szCs w:val="24"/>
            <w:u w:val="none"/>
            <w:lang w:eastAsia="hr-HR"/>
          </w:rPr>
          <w:t>Zakon</w:t>
        </w:r>
        <w:r w:rsidRPr="005A6024">
          <w:rPr>
            <w:rStyle w:val="Hyperlink"/>
            <w:rFonts w:ascii="Cambria" w:hAnsi="Cambria"/>
            <w:color w:val="auto"/>
            <w:sz w:val="24"/>
            <w:szCs w:val="24"/>
            <w:u w:val="none"/>
            <w:lang w:eastAsia="hr-HR"/>
          </w:rPr>
          <w:t>a</w:t>
        </w:r>
        <w:r w:rsidR="002D0492" w:rsidRPr="005A6024">
          <w:rPr>
            <w:rStyle w:val="Hyperlink"/>
            <w:rFonts w:ascii="Cambria" w:hAnsi="Cambria"/>
            <w:color w:val="auto"/>
            <w:sz w:val="24"/>
            <w:szCs w:val="24"/>
            <w:u w:val="none"/>
            <w:lang w:eastAsia="hr-HR"/>
          </w:rPr>
          <w:t xml:space="preserve"> o sustavu strateškog planiranja i upravljanja razvojem Republike Hrvatske (</w:t>
        </w:r>
        <w:r w:rsidR="0094608D">
          <w:rPr>
            <w:rStyle w:val="Hyperlink"/>
            <w:rFonts w:ascii="Cambria" w:hAnsi="Cambria"/>
            <w:color w:val="auto"/>
            <w:sz w:val="24"/>
            <w:szCs w:val="24"/>
            <w:u w:val="none"/>
            <w:lang w:eastAsia="hr-HR"/>
          </w:rPr>
          <w:t>»</w:t>
        </w:r>
        <w:r w:rsidR="002D0492" w:rsidRPr="005A6024">
          <w:rPr>
            <w:rStyle w:val="Hyperlink"/>
            <w:rFonts w:ascii="Cambria" w:hAnsi="Cambria"/>
            <w:color w:val="auto"/>
            <w:sz w:val="24"/>
            <w:szCs w:val="24"/>
            <w:u w:val="none"/>
            <w:lang w:eastAsia="hr-HR"/>
          </w:rPr>
          <w:t>Narodne novine</w:t>
        </w:r>
        <w:r w:rsidR="0094608D">
          <w:rPr>
            <w:rStyle w:val="Hyperlink"/>
            <w:rFonts w:ascii="Cambria" w:hAnsi="Cambria"/>
            <w:color w:val="auto"/>
            <w:sz w:val="24"/>
            <w:szCs w:val="24"/>
            <w:u w:val="none"/>
            <w:lang w:eastAsia="hr-HR"/>
          </w:rPr>
          <w:t>«</w:t>
        </w:r>
        <w:r w:rsidR="002D0492" w:rsidRPr="005A6024">
          <w:rPr>
            <w:rStyle w:val="Hyperlink"/>
            <w:rFonts w:ascii="Cambria" w:hAnsi="Cambria"/>
            <w:color w:val="auto"/>
            <w:sz w:val="24"/>
            <w:szCs w:val="24"/>
            <w:u w:val="none"/>
            <w:lang w:eastAsia="hr-HR"/>
          </w:rPr>
          <w:t>, br</w:t>
        </w:r>
        <w:r w:rsidR="004A6893">
          <w:rPr>
            <w:rStyle w:val="Hyperlink"/>
            <w:rFonts w:ascii="Cambria" w:hAnsi="Cambria"/>
            <w:color w:val="auto"/>
            <w:sz w:val="24"/>
            <w:szCs w:val="24"/>
            <w:u w:val="none"/>
            <w:lang w:eastAsia="hr-HR"/>
          </w:rPr>
          <w:t>oj</w:t>
        </w:r>
        <w:r w:rsidR="002D0492" w:rsidRPr="005A6024">
          <w:rPr>
            <w:rStyle w:val="Hyperlink"/>
            <w:rFonts w:ascii="Cambria" w:hAnsi="Cambria"/>
            <w:color w:val="auto"/>
            <w:sz w:val="24"/>
            <w:szCs w:val="24"/>
            <w:u w:val="none"/>
            <w:lang w:eastAsia="hr-HR"/>
          </w:rPr>
          <w:t>. 123/17)</w:t>
        </w:r>
        <w:r w:rsidRPr="005A6024">
          <w:rPr>
            <w:rStyle w:val="Hyperlink"/>
            <w:rFonts w:ascii="Cambria" w:hAnsi="Cambria"/>
            <w:color w:val="auto"/>
            <w:sz w:val="24"/>
            <w:szCs w:val="24"/>
            <w:u w:val="none"/>
            <w:lang w:eastAsia="hr-HR"/>
          </w:rPr>
          <w:t>,</w:t>
        </w:r>
      </w:hyperlink>
      <w:r w:rsidRPr="005A6024">
        <w:rPr>
          <w:rFonts w:ascii="Cambria" w:hAnsi="Cambria"/>
          <w:sz w:val="24"/>
          <w:szCs w:val="24"/>
          <w:lang w:eastAsia="hr-HR"/>
        </w:rPr>
        <w:t xml:space="preserve"> </w:t>
      </w:r>
      <w:r>
        <w:rPr>
          <w:rFonts w:ascii="Cambria" w:hAnsi="Cambria"/>
          <w:sz w:val="24"/>
          <w:szCs w:val="24"/>
          <w:lang w:eastAsia="hr-HR"/>
        </w:rPr>
        <w:t>koji</w:t>
      </w:r>
      <w:r w:rsidR="0094608D">
        <w:rPr>
          <w:rFonts w:ascii="Cambria" w:hAnsi="Cambria"/>
          <w:sz w:val="24"/>
          <w:szCs w:val="24"/>
          <w:lang w:eastAsia="hr-HR"/>
        </w:rPr>
        <w:t>m</w:t>
      </w:r>
      <w:r>
        <w:rPr>
          <w:rFonts w:ascii="Cambria" w:hAnsi="Cambria"/>
          <w:sz w:val="24"/>
          <w:szCs w:val="24"/>
          <w:lang w:eastAsia="hr-HR"/>
        </w:rPr>
        <w:t xml:space="preserve"> se propisuje da Jedinica</w:t>
      </w:r>
      <w:r w:rsidRPr="00ED7A42">
        <w:rPr>
          <w:rFonts w:ascii="Cambria" w:hAnsi="Cambria"/>
          <w:sz w:val="24"/>
          <w:szCs w:val="24"/>
          <w:lang w:eastAsia="hr-HR"/>
        </w:rPr>
        <w:t xml:space="preserve"> područne (regionalne) samouprave izvješćuje polugodišnje i godišnje putem regionalnog koordinatora Koordinacijsko tijelo o izvršenju provedbenog programa</w:t>
      </w:r>
      <w:r>
        <w:rPr>
          <w:rFonts w:ascii="Cambria" w:hAnsi="Cambria"/>
          <w:sz w:val="24"/>
          <w:szCs w:val="24"/>
          <w:lang w:eastAsia="hr-HR"/>
        </w:rPr>
        <w:t xml:space="preserve">. Navedenim člankom </w:t>
      </w:r>
      <w:r w:rsidR="005A6024">
        <w:rPr>
          <w:rFonts w:ascii="Cambria" w:hAnsi="Cambria"/>
          <w:sz w:val="24"/>
          <w:szCs w:val="24"/>
          <w:lang w:eastAsia="hr-HR"/>
        </w:rPr>
        <w:t xml:space="preserve">utvrđuju se </w:t>
      </w:r>
      <w:r>
        <w:rPr>
          <w:rFonts w:ascii="Cambria" w:hAnsi="Cambria"/>
          <w:sz w:val="24"/>
          <w:szCs w:val="24"/>
          <w:lang w:eastAsia="hr-HR"/>
        </w:rPr>
        <w:t xml:space="preserve">tri </w:t>
      </w:r>
      <w:r w:rsidR="00C51425">
        <w:rPr>
          <w:rFonts w:ascii="Cambria" w:hAnsi="Cambria"/>
          <w:sz w:val="24"/>
          <w:szCs w:val="24"/>
          <w:lang w:eastAsia="hr-HR"/>
        </w:rPr>
        <w:t>međusobno povezana</w:t>
      </w:r>
      <w:r>
        <w:rPr>
          <w:rFonts w:ascii="Cambria" w:hAnsi="Cambria"/>
          <w:sz w:val="24"/>
          <w:szCs w:val="24"/>
          <w:lang w:eastAsia="hr-HR"/>
        </w:rPr>
        <w:t xml:space="preserve"> akta strateškog planiranja</w:t>
      </w:r>
      <w:r w:rsidR="005A6024">
        <w:rPr>
          <w:rFonts w:ascii="Cambria" w:hAnsi="Cambria"/>
          <w:sz w:val="24"/>
          <w:szCs w:val="24"/>
          <w:lang w:eastAsia="hr-HR"/>
        </w:rPr>
        <w:t xml:space="preserve"> Provedbeni program Općine, Polugodišnje izvješće o provedbi provedbenog programa Općine i Godišnje izvješće o provedbi provedbenog programa Općine.</w:t>
      </w:r>
    </w:p>
    <w:bookmarkEnd w:id="3"/>
    <w:p w14:paraId="5BF5D130" w14:textId="69565456" w:rsidR="006E0C9B" w:rsidRDefault="007C25C6" w:rsidP="006E0C9B">
      <w:pPr>
        <w:spacing w:line="276" w:lineRule="auto"/>
        <w:ind w:firstLine="567"/>
        <w:jc w:val="both"/>
        <w:rPr>
          <w:rFonts w:ascii="Cambria" w:hAnsi="Cambria"/>
          <w:sz w:val="24"/>
          <w:szCs w:val="24"/>
        </w:rPr>
      </w:pPr>
      <w:r>
        <w:rPr>
          <w:rFonts w:ascii="Cambria" w:hAnsi="Cambria"/>
          <w:sz w:val="24"/>
          <w:szCs w:val="24"/>
          <w:lang w:eastAsia="hr-HR"/>
        </w:rPr>
        <w:t>Općinski načelnik Općine Lipovljani je d</w:t>
      </w:r>
      <w:r w:rsidR="004A6893">
        <w:rPr>
          <w:rFonts w:ascii="Cambria" w:hAnsi="Cambria"/>
          <w:sz w:val="24"/>
          <w:szCs w:val="24"/>
          <w:lang w:eastAsia="hr-HR"/>
        </w:rPr>
        <w:t xml:space="preserve">ana 21.12.2021. godine </w:t>
      </w:r>
      <w:r w:rsidR="006E0C9B">
        <w:rPr>
          <w:rFonts w:ascii="Cambria" w:hAnsi="Cambria"/>
          <w:sz w:val="24"/>
          <w:szCs w:val="24"/>
          <w:lang w:eastAsia="hr-HR"/>
        </w:rPr>
        <w:t>usvo</w:t>
      </w:r>
      <w:r>
        <w:rPr>
          <w:rFonts w:ascii="Cambria" w:hAnsi="Cambria"/>
          <w:sz w:val="24"/>
          <w:szCs w:val="24"/>
          <w:lang w:eastAsia="hr-HR"/>
        </w:rPr>
        <w:t xml:space="preserve">jio </w:t>
      </w:r>
      <w:r w:rsidR="006E0C9B">
        <w:rPr>
          <w:rFonts w:ascii="Cambria" w:hAnsi="Cambria"/>
          <w:sz w:val="24"/>
          <w:szCs w:val="24"/>
          <w:lang w:eastAsia="hr-HR"/>
        </w:rPr>
        <w:t xml:space="preserve">Provedbeni program za razdoblje od 2021. do 2025. godine. Provedbeni program izrađuje se u skladu sa odredbama </w:t>
      </w:r>
      <w:r w:rsidR="006E0C9B" w:rsidRPr="00060D2F">
        <w:rPr>
          <w:rFonts w:ascii="Cambria" w:hAnsi="Cambria"/>
          <w:sz w:val="24"/>
          <w:szCs w:val="24"/>
          <w:lang w:eastAsia="hr-HR"/>
        </w:rPr>
        <w:t>Zakona o sustavu strateškog planiranja i upravljanja razvojem Republike Hrvatske (</w:t>
      </w:r>
      <w:r w:rsidR="004A6893" w:rsidRPr="004A6893">
        <w:rPr>
          <w:rFonts w:ascii="Cambria" w:hAnsi="Cambria"/>
          <w:sz w:val="24"/>
          <w:szCs w:val="24"/>
          <w:lang w:eastAsia="hr-HR"/>
        </w:rPr>
        <w:t>»Narodne novine«</w:t>
      </w:r>
      <w:r w:rsidR="004A6893">
        <w:rPr>
          <w:rFonts w:ascii="Cambria" w:hAnsi="Cambria"/>
          <w:sz w:val="24"/>
          <w:szCs w:val="24"/>
          <w:lang w:eastAsia="hr-HR"/>
        </w:rPr>
        <w:t xml:space="preserve">, </w:t>
      </w:r>
      <w:r w:rsidR="006E0C9B" w:rsidRPr="00060D2F">
        <w:rPr>
          <w:rFonts w:ascii="Cambria" w:hAnsi="Cambria"/>
          <w:sz w:val="24"/>
          <w:szCs w:val="24"/>
          <w:lang w:eastAsia="hr-HR"/>
        </w:rPr>
        <w:t xml:space="preserve">broj 123/17.) te Uredbe o smjernicama za izradu akata strateškog planiranja od nacionalnog značaja i od značaja za jedinice lokalne i područne (regionalne) samouprave </w:t>
      </w:r>
      <w:r w:rsidR="004A6893">
        <w:rPr>
          <w:rFonts w:ascii="Cambria" w:hAnsi="Cambria"/>
          <w:sz w:val="24"/>
          <w:szCs w:val="24"/>
          <w:lang w:eastAsia="hr-HR"/>
        </w:rPr>
        <w:t>(</w:t>
      </w:r>
      <w:r w:rsidR="004A6893" w:rsidRPr="004A6893">
        <w:rPr>
          <w:rFonts w:ascii="Cambria" w:hAnsi="Cambria"/>
          <w:sz w:val="24"/>
          <w:szCs w:val="24"/>
          <w:lang w:eastAsia="hr-HR"/>
        </w:rPr>
        <w:t>»Narodne novine«</w:t>
      </w:r>
      <w:r w:rsidR="006E0C9B" w:rsidRPr="00060D2F">
        <w:rPr>
          <w:rFonts w:ascii="Cambria" w:hAnsi="Cambria"/>
          <w:sz w:val="24"/>
          <w:szCs w:val="24"/>
          <w:lang w:eastAsia="hr-HR"/>
        </w:rPr>
        <w:t>, broj 89/18.)</w:t>
      </w:r>
      <w:r w:rsidR="006E0C9B">
        <w:rPr>
          <w:rFonts w:ascii="Cambria" w:hAnsi="Cambria"/>
          <w:sz w:val="24"/>
          <w:szCs w:val="24"/>
          <w:lang w:eastAsia="hr-HR"/>
        </w:rPr>
        <w:t xml:space="preserve">. </w:t>
      </w:r>
      <w:r w:rsidR="006E0C9B" w:rsidRPr="005A6024">
        <w:rPr>
          <w:rFonts w:ascii="Cambria" w:hAnsi="Cambria"/>
          <w:sz w:val="24"/>
          <w:szCs w:val="24"/>
          <w:lang w:eastAsia="hr-HR"/>
        </w:rPr>
        <w:t xml:space="preserve">Provedbeni program </w:t>
      </w:r>
      <w:r w:rsidR="006E0C9B">
        <w:rPr>
          <w:rFonts w:ascii="Cambria" w:hAnsi="Cambria"/>
          <w:sz w:val="24"/>
          <w:szCs w:val="24"/>
          <w:lang w:eastAsia="hr-HR"/>
        </w:rPr>
        <w:t xml:space="preserve">Općine </w:t>
      </w:r>
      <w:r w:rsidR="004A6893">
        <w:rPr>
          <w:rFonts w:ascii="Cambria" w:hAnsi="Cambria"/>
          <w:sz w:val="24"/>
          <w:szCs w:val="24"/>
          <w:lang w:eastAsia="hr-HR"/>
        </w:rPr>
        <w:t>Lipovljani</w:t>
      </w:r>
      <w:r w:rsidR="006E0C9B">
        <w:rPr>
          <w:rFonts w:ascii="Cambria" w:hAnsi="Cambria"/>
          <w:sz w:val="24"/>
          <w:szCs w:val="24"/>
          <w:lang w:eastAsia="hr-HR"/>
        </w:rPr>
        <w:t xml:space="preserve"> je </w:t>
      </w:r>
      <w:r w:rsidR="006E0C9B" w:rsidRPr="00C51425">
        <w:rPr>
          <w:rFonts w:ascii="Cambria" w:hAnsi="Cambria"/>
          <w:sz w:val="24"/>
          <w:szCs w:val="24"/>
          <w:lang w:eastAsia="hr-HR"/>
        </w:rPr>
        <w:t xml:space="preserve">kratkoročni akt strateškog planiranja povezan s višegodišnjim proračunom kojeg općinski načelnik donosi u roku od 120 dana od dana stupanja na dužnost, a odnosi se na mandatno razdoblje te opisuje prioritetne mjere i aktivnosti za provedbu ciljeva iz povezanih, hijerarhijski viših akata strateškog planiranja od nacionalnog značaja i od značaja za </w:t>
      </w:r>
      <w:r w:rsidR="006E0C9B">
        <w:rPr>
          <w:rFonts w:ascii="Cambria" w:hAnsi="Cambria"/>
          <w:sz w:val="24"/>
          <w:szCs w:val="24"/>
          <w:lang w:eastAsia="hr-HR"/>
        </w:rPr>
        <w:t xml:space="preserve">Općinu </w:t>
      </w:r>
      <w:r w:rsidR="004A6893">
        <w:rPr>
          <w:rFonts w:ascii="Cambria" w:hAnsi="Cambria"/>
          <w:sz w:val="24"/>
          <w:szCs w:val="24"/>
          <w:lang w:eastAsia="hr-HR"/>
        </w:rPr>
        <w:t>Lipovljani</w:t>
      </w:r>
      <w:r w:rsidR="006E0C9B" w:rsidRPr="005A6024">
        <w:rPr>
          <w:rFonts w:ascii="Cambria" w:hAnsi="Cambria"/>
          <w:sz w:val="24"/>
          <w:szCs w:val="24"/>
          <w:lang w:eastAsia="hr-HR"/>
        </w:rPr>
        <w:t>.</w:t>
      </w:r>
      <w:r w:rsidR="006E0C9B">
        <w:rPr>
          <w:rFonts w:ascii="Cambria" w:hAnsi="Cambria"/>
          <w:sz w:val="24"/>
          <w:szCs w:val="24"/>
          <w:lang w:eastAsia="hr-HR"/>
        </w:rPr>
        <w:t xml:space="preserve"> </w:t>
      </w:r>
      <w:r w:rsidR="006E0C9B" w:rsidRPr="00885B0D">
        <w:rPr>
          <w:rFonts w:ascii="Cambria" w:hAnsi="Cambria"/>
          <w:sz w:val="24"/>
          <w:szCs w:val="24"/>
        </w:rPr>
        <w:t>Provedbeni program čin</w:t>
      </w:r>
      <w:r w:rsidR="006E0C9B">
        <w:rPr>
          <w:rFonts w:ascii="Cambria" w:hAnsi="Cambria"/>
          <w:sz w:val="24"/>
          <w:szCs w:val="24"/>
        </w:rPr>
        <w:t>i</w:t>
      </w:r>
      <w:r w:rsidR="006E0C9B" w:rsidRPr="00885B0D">
        <w:rPr>
          <w:rFonts w:ascii="Cambria" w:hAnsi="Cambria"/>
          <w:sz w:val="24"/>
          <w:szCs w:val="24"/>
        </w:rPr>
        <w:t xml:space="preserve"> osnovu za planiranje proračuna i provedbu mjera, aktivnosti i projekata. Tijekom pripreme proračuna provedbenih programa u obzir su uzeta proračunska sredstva dodijeljena s više razine upravljanja. </w:t>
      </w:r>
    </w:p>
    <w:p w14:paraId="0067161A" w14:textId="40DF1A43" w:rsidR="006E0C9B" w:rsidRDefault="006E0C9B" w:rsidP="004B5CD6">
      <w:pPr>
        <w:spacing w:before="240" w:after="200" w:line="276" w:lineRule="auto"/>
        <w:ind w:firstLine="567"/>
        <w:jc w:val="both"/>
        <w:rPr>
          <w:rFonts w:ascii="Cambria" w:hAnsi="Cambria"/>
          <w:sz w:val="24"/>
          <w:szCs w:val="24"/>
          <w:lang w:eastAsia="hr-HR"/>
        </w:rPr>
      </w:pPr>
      <w:r w:rsidRPr="002D0492">
        <w:rPr>
          <w:rFonts w:ascii="Cambria" w:hAnsi="Cambria"/>
          <w:sz w:val="24"/>
          <w:szCs w:val="24"/>
          <w:lang w:eastAsia="hr-HR"/>
        </w:rPr>
        <w:t>Polugodišnje izvješće o provedbi proved</w:t>
      </w:r>
      <w:r>
        <w:rPr>
          <w:rFonts w:ascii="Cambria" w:hAnsi="Cambria"/>
          <w:sz w:val="24"/>
          <w:szCs w:val="24"/>
          <w:lang w:eastAsia="hr-HR"/>
        </w:rPr>
        <w:t>benog</w:t>
      </w:r>
      <w:r w:rsidRPr="002D0492">
        <w:rPr>
          <w:rFonts w:ascii="Cambria" w:hAnsi="Cambria"/>
          <w:sz w:val="24"/>
          <w:szCs w:val="24"/>
          <w:lang w:eastAsia="hr-HR"/>
        </w:rPr>
        <w:t xml:space="preserve"> programa Općine </w:t>
      </w:r>
      <w:r w:rsidR="004A6893">
        <w:rPr>
          <w:rFonts w:ascii="Cambria" w:hAnsi="Cambria"/>
          <w:sz w:val="24"/>
          <w:szCs w:val="24"/>
          <w:lang w:eastAsia="hr-HR"/>
        </w:rPr>
        <w:t>Lipovljani</w:t>
      </w:r>
      <w:r w:rsidRPr="002D0492">
        <w:rPr>
          <w:rFonts w:ascii="Cambria" w:hAnsi="Cambria"/>
          <w:sz w:val="24"/>
          <w:szCs w:val="24"/>
          <w:lang w:eastAsia="hr-HR"/>
        </w:rPr>
        <w:t xml:space="preserve"> je izvješće o provedbi mjera, aktivnosti i projekata te ostvarivanju pokazatelja rezultata iz kratkoročnih akata strateškog planiranja</w:t>
      </w:r>
      <w:r>
        <w:rPr>
          <w:rFonts w:ascii="Cambria" w:hAnsi="Cambria"/>
          <w:sz w:val="24"/>
          <w:szCs w:val="24"/>
          <w:lang w:eastAsia="hr-HR"/>
        </w:rPr>
        <w:t>. Polugodišnje izvješće obuhvaća razdoblje od 01.01.2022. godine do 30.06.2022. godine.</w:t>
      </w:r>
    </w:p>
    <w:p w14:paraId="1253D449" w14:textId="703E98F2" w:rsidR="00A52EBF" w:rsidRDefault="006E0C9B" w:rsidP="006E0C9B">
      <w:pPr>
        <w:spacing w:line="276" w:lineRule="auto"/>
        <w:ind w:firstLine="567"/>
        <w:jc w:val="both"/>
        <w:rPr>
          <w:rFonts w:ascii="Cambria" w:hAnsi="Cambria"/>
          <w:sz w:val="24"/>
          <w:szCs w:val="24"/>
          <w:lang w:eastAsia="hr-HR"/>
        </w:rPr>
      </w:pPr>
      <w:r>
        <w:rPr>
          <w:rFonts w:ascii="Cambria" w:hAnsi="Cambria"/>
          <w:sz w:val="24"/>
          <w:szCs w:val="24"/>
          <w:lang w:eastAsia="hr-HR"/>
        </w:rPr>
        <w:t>Načelnik</w:t>
      </w:r>
      <w:r w:rsidRPr="001614B7">
        <w:rPr>
          <w:rFonts w:ascii="Cambria" w:hAnsi="Cambria"/>
          <w:sz w:val="24"/>
          <w:szCs w:val="24"/>
          <w:lang w:eastAsia="hr-HR"/>
        </w:rPr>
        <w:t xml:space="preserve"> </w:t>
      </w:r>
      <w:r>
        <w:rPr>
          <w:rFonts w:ascii="Cambria" w:hAnsi="Cambria"/>
          <w:sz w:val="24"/>
          <w:szCs w:val="24"/>
          <w:lang w:eastAsia="hr-HR"/>
        </w:rPr>
        <w:t xml:space="preserve">Općine </w:t>
      </w:r>
      <w:r w:rsidR="00333E6F">
        <w:rPr>
          <w:rFonts w:ascii="Cambria" w:hAnsi="Cambria"/>
          <w:sz w:val="24"/>
          <w:szCs w:val="24"/>
          <w:lang w:eastAsia="hr-HR"/>
        </w:rPr>
        <w:t>Lipovljani</w:t>
      </w:r>
      <w:r w:rsidRPr="001614B7">
        <w:rPr>
          <w:rFonts w:ascii="Cambria" w:hAnsi="Cambria"/>
          <w:sz w:val="24"/>
          <w:szCs w:val="24"/>
          <w:lang w:eastAsia="hr-HR"/>
        </w:rPr>
        <w:t xml:space="preserve"> informaciju o izrađenom i javno objavljenom izvješću o provedbi provedbenog programa </w:t>
      </w:r>
      <w:r>
        <w:rPr>
          <w:rFonts w:ascii="Cambria" w:hAnsi="Cambria"/>
          <w:sz w:val="24"/>
          <w:szCs w:val="24"/>
          <w:lang w:eastAsia="hr-HR"/>
        </w:rPr>
        <w:t>Općine</w:t>
      </w:r>
      <w:r w:rsidRPr="001614B7">
        <w:rPr>
          <w:rFonts w:ascii="Cambria" w:hAnsi="Cambria"/>
          <w:sz w:val="24"/>
          <w:szCs w:val="24"/>
          <w:lang w:eastAsia="hr-HR"/>
        </w:rPr>
        <w:t xml:space="preserve"> dostavlja nadležnom regionalnom koordinatoru</w:t>
      </w:r>
      <w:r>
        <w:rPr>
          <w:rFonts w:ascii="Cambria" w:hAnsi="Cambria"/>
          <w:sz w:val="24"/>
          <w:szCs w:val="24"/>
          <w:lang w:eastAsia="hr-HR"/>
        </w:rPr>
        <w:t>.</w:t>
      </w:r>
      <w:r w:rsidR="00A52EBF">
        <w:rPr>
          <w:rFonts w:ascii="Cambria" w:hAnsi="Cambria"/>
          <w:sz w:val="24"/>
          <w:szCs w:val="24"/>
          <w:lang w:eastAsia="hr-HR"/>
        </w:rPr>
        <w:br w:type="page"/>
      </w:r>
    </w:p>
    <w:p w14:paraId="76BACE88" w14:textId="406F4474" w:rsidR="001E5093" w:rsidRPr="002D0492" w:rsidRDefault="00603FCF" w:rsidP="000F2302">
      <w:pPr>
        <w:numPr>
          <w:ilvl w:val="0"/>
          <w:numId w:val="1"/>
        </w:numPr>
        <w:spacing w:after="200" w:line="276" w:lineRule="auto"/>
        <w:ind w:left="567" w:hanging="283"/>
        <w:jc w:val="both"/>
        <w:outlineLvl w:val="0"/>
        <w:rPr>
          <w:rFonts w:ascii="Cambria" w:eastAsia="Times New Roman" w:hAnsi="Cambria" w:cs="Times New Roman"/>
          <w:b/>
          <w:bCs/>
          <w:kern w:val="36"/>
          <w:sz w:val="26"/>
          <w:szCs w:val="26"/>
          <w:lang w:eastAsia="hr-HR"/>
        </w:rPr>
      </w:pPr>
      <w:r w:rsidRPr="002D0492">
        <w:rPr>
          <w:rFonts w:ascii="Cambria" w:eastAsia="Times New Roman" w:hAnsi="Cambria" w:cs="Times New Roman"/>
          <w:b/>
          <w:bCs/>
          <w:kern w:val="36"/>
          <w:sz w:val="26"/>
          <w:szCs w:val="26"/>
          <w:lang w:eastAsia="hr-HR"/>
        </w:rPr>
        <w:t xml:space="preserve"> </w:t>
      </w:r>
      <w:bookmarkStart w:id="4" w:name="_Toc109737146"/>
      <w:r w:rsidRPr="002D0492">
        <w:rPr>
          <w:rFonts w:ascii="Cambria" w:eastAsia="Times New Roman" w:hAnsi="Cambria" w:cs="Times New Roman"/>
          <w:b/>
          <w:bCs/>
          <w:kern w:val="36"/>
          <w:sz w:val="26"/>
          <w:szCs w:val="26"/>
          <w:lang w:eastAsia="hr-HR"/>
        </w:rPr>
        <w:t xml:space="preserve">PREGLED STANJA U OPĆINI </w:t>
      </w:r>
      <w:r w:rsidR="000625B7">
        <w:rPr>
          <w:rFonts w:ascii="Cambria" w:eastAsia="Times New Roman" w:hAnsi="Cambria" w:cs="Times New Roman"/>
          <w:b/>
          <w:bCs/>
          <w:kern w:val="36"/>
          <w:sz w:val="26"/>
          <w:szCs w:val="26"/>
          <w:lang w:eastAsia="hr-HR"/>
        </w:rPr>
        <w:t>LIPOVLJANI</w:t>
      </w:r>
      <w:bookmarkEnd w:id="4"/>
    </w:p>
    <w:p w14:paraId="17A9E395" w14:textId="105FC01B" w:rsidR="00047B19" w:rsidRDefault="00333E6F" w:rsidP="004B5CD6">
      <w:pPr>
        <w:spacing w:after="200" w:line="276" w:lineRule="auto"/>
        <w:ind w:firstLine="567"/>
        <w:jc w:val="both"/>
        <w:rPr>
          <w:rFonts w:ascii="Cambria" w:hAnsi="Cambria"/>
          <w:sz w:val="24"/>
          <w:szCs w:val="24"/>
        </w:rPr>
      </w:pPr>
      <w:r w:rsidRPr="00333E6F">
        <w:rPr>
          <w:rFonts w:ascii="Cambria" w:hAnsi="Cambria"/>
          <w:sz w:val="24"/>
          <w:szCs w:val="24"/>
        </w:rPr>
        <w:t xml:space="preserve">Općina Lipovljani </w:t>
      </w:r>
      <w:r w:rsidR="00047B19">
        <w:rPr>
          <w:rFonts w:ascii="Cambria" w:hAnsi="Cambria"/>
          <w:sz w:val="24"/>
          <w:szCs w:val="24"/>
        </w:rPr>
        <w:t>zauzima istočni rubni dio Sisačko-moslavačke županije, a graniči sa Gradom Novska, Gradom Kutinom i Gradom Siskom.</w:t>
      </w:r>
      <w:r w:rsidR="00047B19" w:rsidRPr="00047B19">
        <w:t xml:space="preserve"> </w:t>
      </w:r>
      <w:r w:rsidR="00047B19" w:rsidRPr="00047B19">
        <w:rPr>
          <w:rFonts w:ascii="Cambria" w:hAnsi="Cambria"/>
          <w:sz w:val="24"/>
          <w:szCs w:val="24"/>
        </w:rPr>
        <w:t>Nalazi se na izuzetno</w:t>
      </w:r>
      <w:r w:rsidR="00047B19">
        <w:rPr>
          <w:rFonts w:ascii="Cambria" w:hAnsi="Cambria"/>
          <w:sz w:val="24"/>
          <w:szCs w:val="24"/>
        </w:rPr>
        <w:t xml:space="preserve"> </w:t>
      </w:r>
      <w:r w:rsidR="00047B19" w:rsidRPr="00047B19">
        <w:rPr>
          <w:rFonts w:ascii="Cambria" w:hAnsi="Cambria"/>
          <w:sz w:val="24"/>
          <w:szCs w:val="24"/>
        </w:rPr>
        <w:t>povoljnom geografskom položaju na križanju velike državne infrastrukture i veze sa Zagrebom i</w:t>
      </w:r>
      <w:r w:rsidR="00047B19">
        <w:rPr>
          <w:rFonts w:ascii="Cambria" w:hAnsi="Cambria"/>
          <w:sz w:val="24"/>
          <w:szCs w:val="24"/>
        </w:rPr>
        <w:t xml:space="preserve"> </w:t>
      </w:r>
      <w:r w:rsidR="00047B19" w:rsidRPr="00047B19">
        <w:rPr>
          <w:rFonts w:ascii="Cambria" w:hAnsi="Cambria"/>
          <w:sz w:val="24"/>
          <w:szCs w:val="24"/>
        </w:rPr>
        <w:t>Slavonskim Brodom</w:t>
      </w:r>
      <w:r w:rsidR="00047B19">
        <w:rPr>
          <w:rFonts w:ascii="Cambria" w:hAnsi="Cambria"/>
          <w:sz w:val="24"/>
          <w:szCs w:val="24"/>
        </w:rPr>
        <w:t>.</w:t>
      </w:r>
    </w:p>
    <w:p w14:paraId="44597398" w14:textId="31BF5075" w:rsidR="00D52A29" w:rsidRDefault="00D52A29" w:rsidP="004B5CD6">
      <w:pPr>
        <w:spacing w:after="200" w:line="276" w:lineRule="auto"/>
        <w:ind w:firstLine="567"/>
        <w:jc w:val="both"/>
        <w:rPr>
          <w:rFonts w:ascii="Cambria" w:hAnsi="Cambria"/>
          <w:sz w:val="24"/>
          <w:szCs w:val="24"/>
        </w:rPr>
      </w:pPr>
      <w:r w:rsidRPr="00D52A29">
        <w:rPr>
          <w:rFonts w:ascii="Cambria" w:hAnsi="Cambria"/>
          <w:sz w:val="24"/>
          <w:szCs w:val="24"/>
        </w:rPr>
        <w:t xml:space="preserve">Povoljan geografski položaj, ugodna </w:t>
      </w:r>
      <w:proofErr w:type="spellStart"/>
      <w:r w:rsidRPr="00D52A29">
        <w:rPr>
          <w:rFonts w:ascii="Cambria" w:hAnsi="Cambria"/>
          <w:sz w:val="24"/>
          <w:szCs w:val="24"/>
        </w:rPr>
        <w:t>subpanonska</w:t>
      </w:r>
      <w:proofErr w:type="spellEnd"/>
      <w:r w:rsidRPr="00D52A29">
        <w:rPr>
          <w:rFonts w:ascii="Cambria" w:hAnsi="Cambria"/>
          <w:sz w:val="24"/>
          <w:szCs w:val="24"/>
        </w:rPr>
        <w:t xml:space="preserve"> klima, dobra prometna povezanost, raspoloživo</w:t>
      </w:r>
      <w:r>
        <w:rPr>
          <w:rFonts w:ascii="Cambria" w:hAnsi="Cambria"/>
          <w:sz w:val="24"/>
          <w:szCs w:val="24"/>
        </w:rPr>
        <w:t xml:space="preserve"> </w:t>
      </w:r>
      <w:r w:rsidRPr="00D52A29">
        <w:rPr>
          <w:rFonts w:ascii="Cambria" w:hAnsi="Cambria"/>
          <w:sz w:val="24"/>
          <w:szCs w:val="24"/>
        </w:rPr>
        <w:t>poljoprivredno zemljište (kvalitetna tla), nalazišta nafte i plina, vodena akumulacija i ribnjačarstvo,</w:t>
      </w:r>
      <w:r>
        <w:rPr>
          <w:rFonts w:ascii="Cambria" w:hAnsi="Cambria"/>
          <w:sz w:val="24"/>
          <w:szCs w:val="24"/>
        </w:rPr>
        <w:t xml:space="preserve"> </w:t>
      </w:r>
      <w:r w:rsidRPr="00D52A29">
        <w:rPr>
          <w:rFonts w:ascii="Cambria" w:hAnsi="Cambria"/>
          <w:sz w:val="24"/>
          <w:szCs w:val="24"/>
        </w:rPr>
        <w:t>bogato povijesno-kulturno i prirodno nasljeđe, imaju značajan utjecaj na ukupni razvitak Općine</w:t>
      </w:r>
      <w:r>
        <w:rPr>
          <w:rFonts w:ascii="Cambria" w:hAnsi="Cambria"/>
          <w:sz w:val="24"/>
          <w:szCs w:val="24"/>
        </w:rPr>
        <w:t xml:space="preserve"> </w:t>
      </w:r>
      <w:r w:rsidRPr="00D52A29">
        <w:rPr>
          <w:rFonts w:ascii="Cambria" w:hAnsi="Cambria"/>
          <w:sz w:val="24"/>
          <w:szCs w:val="24"/>
        </w:rPr>
        <w:t>Lipovljani</w:t>
      </w:r>
      <w:r>
        <w:rPr>
          <w:rFonts w:ascii="Cambria" w:hAnsi="Cambria"/>
          <w:sz w:val="24"/>
          <w:szCs w:val="24"/>
        </w:rPr>
        <w:t>.</w:t>
      </w:r>
    </w:p>
    <w:p w14:paraId="29786E23" w14:textId="0CA4D52E" w:rsidR="00047B19" w:rsidRDefault="00047B19" w:rsidP="00D52A29">
      <w:pPr>
        <w:spacing w:line="276" w:lineRule="auto"/>
        <w:ind w:firstLine="567"/>
        <w:jc w:val="both"/>
        <w:rPr>
          <w:rFonts w:ascii="Cambria" w:hAnsi="Cambria"/>
          <w:sz w:val="24"/>
          <w:szCs w:val="24"/>
        </w:rPr>
      </w:pPr>
      <w:r>
        <w:rPr>
          <w:rFonts w:ascii="Cambria" w:hAnsi="Cambria"/>
          <w:sz w:val="24"/>
          <w:szCs w:val="24"/>
        </w:rPr>
        <w:t xml:space="preserve">U ostvarenju svojih ciljeva Općina </w:t>
      </w:r>
      <w:r w:rsidR="00D52A29">
        <w:rPr>
          <w:rFonts w:ascii="Cambria" w:hAnsi="Cambria"/>
          <w:sz w:val="24"/>
          <w:szCs w:val="24"/>
        </w:rPr>
        <w:t>Lipovljani</w:t>
      </w:r>
      <w:r>
        <w:rPr>
          <w:rFonts w:ascii="Cambria" w:hAnsi="Cambria"/>
          <w:sz w:val="24"/>
          <w:szCs w:val="24"/>
        </w:rPr>
        <w:t xml:space="preserve"> se vodi svojom Vizijom i Misijom.</w:t>
      </w:r>
    </w:p>
    <w:p w14:paraId="0C260A70" w14:textId="251D598C" w:rsidR="00047B19" w:rsidRDefault="00047B19" w:rsidP="00047B19">
      <w:pPr>
        <w:spacing w:line="276" w:lineRule="auto"/>
        <w:ind w:firstLine="567"/>
        <w:jc w:val="both"/>
        <w:rPr>
          <w:rFonts w:ascii="Cambria" w:hAnsi="Cambria"/>
          <w:sz w:val="24"/>
          <w:szCs w:val="24"/>
          <w:highlight w:val="yellow"/>
        </w:rPr>
      </w:pPr>
      <w:r>
        <w:rPr>
          <w:noProof/>
        </w:rPr>
        <mc:AlternateContent>
          <mc:Choice Requires="wps">
            <w:drawing>
              <wp:anchor distT="0" distB="0" distL="114300" distR="114300" simplePos="0" relativeHeight="251672576" behindDoc="0" locked="0" layoutInCell="1" allowOverlap="1" wp14:anchorId="1D530503" wp14:editId="6939C57D">
                <wp:simplePos x="0" y="0"/>
                <wp:positionH relativeFrom="margin">
                  <wp:posOffset>2917825</wp:posOffset>
                </wp:positionH>
                <wp:positionV relativeFrom="paragraph">
                  <wp:posOffset>72390</wp:posOffset>
                </wp:positionV>
                <wp:extent cx="2743200" cy="2590800"/>
                <wp:effectExtent l="0" t="0" r="19050" b="19050"/>
                <wp:wrapNone/>
                <wp:docPr id="10" name="Pravokutnik: zaobljeni kutovi 10"/>
                <wp:cNvGraphicFramePr/>
                <a:graphic xmlns:a="http://schemas.openxmlformats.org/drawingml/2006/main">
                  <a:graphicData uri="http://schemas.microsoft.com/office/word/2010/wordprocessingShape">
                    <wps:wsp>
                      <wps:cNvSpPr/>
                      <wps:spPr>
                        <a:xfrm>
                          <a:off x="0" y="0"/>
                          <a:ext cx="2743200" cy="2590800"/>
                        </a:xfrm>
                        <a:prstGeom prst="roundRect">
                          <a:avLst/>
                        </a:prstGeom>
                        <a:solidFill>
                          <a:schemeClr val="accent1">
                            <a:lumMod val="20000"/>
                            <a:lumOff val="80000"/>
                          </a:schemeClr>
                        </a:solidFill>
                        <a:ln w="6350" cap="flat" cmpd="sng" algn="ctr">
                          <a:solidFill>
                            <a:srgbClr val="A5A5A5"/>
                          </a:solidFill>
                          <a:prstDash val="solid"/>
                          <a:miter lim="800000"/>
                        </a:ln>
                        <a:effectLst/>
                      </wps:spPr>
                      <wps:txbx>
                        <w:txbxContent>
                          <w:p w14:paraId="43687154" w14:textId="77777777" w:rsidR="00047B19" w:rsidRDefault="00047B19" w:rsidP="00047B19">
                            <w:pPr>
                              <w:jc w:val="center"/>
                              <w:rPr>
                                <w:rFonts w:ascii="Cambria" w:hAnsi="Cambria"/>
                                <w:b/>
                              </w:rPr>
                            </w:pPr>
                            <w:r>
                              <w:rPr>
                                <w:rFonts w:ascii="Cambria" w:hAnsi="Cambria"/>
                                <w:b/>
                              </w:rPr>
                              <w:t>MISIJA:</w:t>
                            </w:r>
                          </w:p>
                          <w:p w14:paraId="18D07EDB" w14:textId="1DEC252F" w:rsidR="00047B19" w:rsidRDefault="00047B19" w:rsidP="00047B19">
                            <w:pPr>
                              <w:jc w:val="center"/>
                              <w:rPr>
                                <w:rFonts w:ascii="Cambria" w:hAnsi="Cambria"/>
                                <w:b/>
                                <w:i/>
                                <w:iCs/>
                              </w:rPr>
                            </w:pPr>
                            <w:r w:rsidRPr="00047B19">
                              <w:rPr>
                                <w:rFonts w:ascii="Cambria" w:hAnsi="Cambria"/>
                                <w:b/>
                                <w:i/>
                                <w:iCs/>
                              </w:rPr>
                              <w:t>„Općina Lipovljani želi osigurati uvjete za kvalitetan život kao i poticati obrazovanje i mirnoću života svojih stanovnika, te javnim i transparentnim radom nastojati kvalitetno izvršavati  funkcije i zadatke.“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530503" id="Pravokutnik: zaobljeni kutovi 10" o:spid="_x0000_s1029" style="position:absolute;left:0;text-align:left;margin-left:229.75pt;margin-top:5.7pt;width:3in;height:20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" fillcolor="#d9e2f3 [660]" strokecolor="#a5a5a5" strokeweight=".5pt">
                <v:stroke joinstyle="miter"/>
                <v:textbox>
                  <w:txbxContent>
                    <w:p w14:paraId="43687154" w14:textId="77777777" w:rsidR="00047B19" w:rsidRDefault="00047B19" w:rsidP="00047B19">
                      <w:pPr>
                        <w:jc w:val="center"/>
                        <w:rPr>
                          <w:rFonts w:ascii="Cambria" w:hAnsi="Cambria"/>
                          <w:b/>
                        </w:rPr>
                      </w:pPr>
                      <w:r>
                        <w:rPr>
                          <w:rFonts w:ascii="Cambria" w:hAnsi="Cambria"/>
                          <w:b/>
                        </w:rPr>
                        <w:t>MISIJA:</w:t>
                      </w:r>
                    </w:p>
                    <w:p w14:paraId="18D07EDB" w14:textId="1DEC252F" w:rsidR="00047B19" w:rsidRDefault="00047B19" w:rsidP="00047B19">
                      <w:pPr>
                        <w:jc w:val="center"/>
                        <w:rPr>
                          <w:rFonts w:ascii="Cambria" w:hAnsi="Cambria"/>
                          <w:b/>
                          <w:i/>
                          <w:iCs/>
                        </w:rPr>
                      </w:pPr>
                      <w:r w:rsidRPr="00047B19">
                        <w:rPr>
                          <w:rFonts w:ascii="Cambria" w:hAnsi="Cambria"/>
                          <w:b/>
                          <w:i/>
                          <w:iCs/>
                        </w:rPr>
                        <w:t>„Općina Lipovljani želi osigurati uvjete za kvalitetan život kao i poticati obrazovanje i mirnoću života svojih stanovnika, te javnim i transparentnim radom nastojati kvalitetno izvršavati  funkcije i zadatke.“</w:t>
                      </w:r>
                    </w:p>
                  </w:txbxContent>
                </v:textbox>
                <w10:wrap anchorx="margin"/>
              </v:roundrect>
            </w:pict>
          </mc:Fallback>
        </mc:AlternateContent>
      </w:r>
      <w:r>
        <w:rPr>
          <w:noProof/>
        </w:rPr>
        <mc:AlternateContent>
          <mc:Choice Requires="wps">
            <w:drawing>
              <wp:anchor distT="0" distB="0" distL="114300" distR="114300" simplePos="0" relativeHeight="251671552" behindDoc="0" locked="0" layoutInCell="1" allowOverlap="1" wp14:anchorId="1519E42B" wp14:editId="31A082BC">
                <wp:simplePos x="0" y="0"/>
                <wp:positionH relativeFrom="margin">
                  <wp:posOffset>113665</wp:posOffset>
                </wp:positionH>
                <wp:positionV relativeFrom="paragraph">
                  <wp:posOffset>95250</wp:posOffset>
                </wp:positionV>
                <wp:extent cx="2766060" cy="2583180"/>
                <wp:effectExtent l="0" t="0" r="15240" b="26670"/>
                <wp:wrapNone/>
                <wp:docPr id="11" name="Pravokutnik: zaobljeni kutovi 11"/>
                <wp:cNvGraphicFramePr/>
                <a:graphic xmlns:a="http://schemas.openxmlformats.org/drawingml/2006/main">
                  <a:graphicData uri="http://schemas.microsoft.com/office/word/2010/wordprocessingShape">
                    <wps:wsp>
                      <wps:cNvSpPr/>
                      <wps:spPr>
                        <a:xfrm>
                          <a:off x="0" y="0"/>
                          <a:ext cx="2766060" cy="2583180"/>
                        </a:xfrm>
                        <a:prstGeom prst="roundRect">
                          <a:avLst/>
                        </a:prstGeom>
                        <a:solidFill>
                          <a:schemeClr val="accent1">
                            <a:lumMod val="20000"/>
                            <a:lumOff val="80000"/>
                          </a:schemeClr>
                        </a:solidFill>
                        <a:ln w="6350" cap="flat" cmpd="sng" algn="ctr">
                          <a:solidFill>
                            <a:srgbClr val="A5A5A5"/>
                          </a:solidFill>
                          <a:prstDash val="solid"/>
                          <a:miter lim="800000"/>
                        </a:ln>
                        <a:effectLst/>
                      </wps:spPr>
                      <wps:txbx>
                        <w:txbxContent>
                          <w:p w14:paraId="14F41132" w14:textId="77777777" w:rsidR="00047B19" w:rsidRDefault="00047B19" w:rsidP="00047B19">
                            <w:pPr>
                              <w:jc w:val="center"/>
                              <w:rPr>
                                <w:rFonts w:ascii="Cambria" w:hAnsi="Cambria"/>
                                <w:b/>
                              </w:rPr>
                            </w:pPr>
                            <w:r>
                              <w:rPr>
                                <w:rFonts w:ascii="Cambria" w:hAnsi="Cambria"/>
                                <w:b/>
                              </w:rPr>
                              <w:t>VIZIJA:</w:t>
                            </w:r>
                          </w:p>
                          <w:p w14:paraId="72445B1E" w14:textId="41C4F13C" w:rsidR="00047B19" w:rsidRDefault="00047B19" w:rsidP="00047B19">
                            <w:pPr>
                              <w:jc w:val="center"/>
                              <w:rPr>
                                <w:rFonts w:ascii="Cambria" w:hAnsi="Cambria"/>
                                <w:b/>
                                <w:i/>
                                <w:iCs/>
                              </w:rPr>
                            </w:pPr>
                            <w:r w:rsidRPr="00047B19">
                              <w:rPr>
                                <w:rFonts w:ascii="Cambria" w:hAnsi="Cambria"/>
                                <w:b/>
                                <w:i/>
                                <w:iCs/>
                              </w:rPr>
                              <w:t>„Lipovljani moderna, uređena općina sa snažnim i konkurentnim gospodarstvom, pozitivnom poslovnom klimom i očuvanim okolišem ugodna za život prepoznatljivog identiteta, zasnovanog na bogatstvu prirodne i kulturne baštine, raznovrsnoj turističkoj ponudi, razvijenom gospodarstvu, njezinim stanovnicima.“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19E42B" id="Pravokutnik: zaobljeni kutovi 11" o:spid="_x0000_s1030" style="position:absolute;left:0;text-align:left;margin-left:8.95pt;margin-top:7.5pt;width:217.8pt;height:203.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" fillcolor="#d9e2f3 [660]" strokecolor="#a5a5a5" strokeweight=".5pt">
                <v:stroke joinstyle="miter"/>
                <v:textbox>
                  <w:txbxContent>
                    <w:p w14:paraId="14F41132" w14:textId="77777777" w:rsidR="00047B19" w:rsidRDefault="00047B19" w:rsidP="00047B19">
                      <w:pPr>
                        <w:jc w:val="center"/>
                        <w:rPr>
                          <w:rFonts w:ascii="Cambria" w:hAnsi="Cambria"/>
                          <w:b/>
                        </w:rPr>
                      </w:pPr>
                      <w:r>
                        <w:rPr>
                          <w:rFonts w:ascii="Cambria" w:hAnsi="Cambria"/>
                          <w:b/>
                        </w:rPr>
                        <w:t>VIZIJA:</w:t>
                      </w:r>
                    </w:p>
                    <w:p w14:paraId="72445B1E" w14:textId="41C4F13C" w:rsidR="00047B19" w:rsidRDefault="00047B19" w:rsidP="00047B19">
                      <w:pPr>
                        <w:jc w:val="center"/>
                        <w:rPr>
                          <w:rFonts w:ascii="Cambria" w:hAnsi="Cambria"/>
                          <w:b/>
                          <w:i/>
                          <w:iCs/>
                        </w:rPr>
                      </w:pPr>
                      <w:r w:rsidRPr="00047B19">
                        <w:rPr>
                          <w:rFonts w:ascii="Cambria" w:hAnsi="Cambria"/>
                          <w:b/>
                          <w:i/>
                          <w:iCs/>
                        </w:rPr>
                        <w:t>„Lipovljani moderna, uređena općina sa snažnim i konkurentnim gospodarstvom, pozitivnom poslovnom klimom i očuvanim okolišem ugodna za život prepoznatljivog identiteta, zasnovanog na bogatstvu prirodne i kulturne baštine, raznovrsnoj turističkoj ponudi, razvijenom gospodarstvu, njezinim stanovnicima.“</w:t>
                      </w:r>
                    </w:p>
                  </w:txbxContent>
                </v:textbox>
                <w10:wrap anchorx="margin"/>
              </v:roundrect>
            </w:pict>
          </mc:Fallback>
        </mc:AlternateContent>
      </w:r>
    </w:p>
    <w:p w14:paraId="2A6B165F" w14:textId="77777777" w:rsidR="00047B19" w:rsidRDefault="00047B19" w:rsidP="00047B19">
      <w:pPr>
        <w:spacing w:line="276" w:lineRule="auto"/>
        <w:ind w:firstLine="567"/>
        <w:jc w:val="both"/>
        <w:rPr>
          <w:rFonts w:ascii="Cambria" w:hAnsi="Cambria"/>
          <w:sz w:val="24"/>
          <w:szCs w:val="24"/>
          <w:highlight w:val="yellow"/>
        </w:rPr>
      </w:pPr>
    </w:p>
    <w:p w14:paraId="69461061" w14:textId="77777777" w:rsidR="00047B19" w:rsidRDefault="00047B19" w:rsidP="00047B19">
      <w:pPr>
        <w:spacing w:line="276" w:lineRule="auto"/>
        <w:ind w:firstLine="567"/>
        <w:jc w:val="both"/>
        <w:rPr>
          <w:rFonts w:ascii="Cambria" w:hAnsi="Cambria"/>
          <w:sz w:val="24"/>
          <w:szCs w:val="24"/>
          <w:highlight w:val="yellow"/>
        </w:rPr>
      </w:pPr>
    </w:p>
    <w:p w14:paraId="3FEF3939" w14:textId="77777777" w:rsidR="00047B19" w:rsidRDefault="00047B19" w:rsidP="00047B19">
      <w:pPr>
        <w:spacing w:line="276" w:lineRule="auto"/>
        <w:ind w:firstLine="567"/>
        <w:jc w:val="both"/>
        <w:rPr>
          <w:rFonts w:ascii="Cambria" w:hAnsi="Cambria"/>
          <w:sz w:val="24"/>
          <w:szCs w:val="24"/>
        </w:rPr>
      </w:pPr>
    </w:p>
    <w:p w14:paraId="08BF2807" w14:textId="77777777" w:rsidR="00047B19" w:rsidRDefault="00047B19" w:rsidP="002F436C">
      <w:pPr>
        <w:ind w:firstLine="567"/>
        <w:jc w:val="both"/>
        <w:rPr>
          <w:rFonts w:ascii="Cambria" w:hAnsi="Cambria"/>
          <w:sz w:val="24"/>
          <w:szCs w:val="24"/>
        </w:rPr>
      </w:pPr>
    </w:p>
    <w:p w14:paraId="4E8CCC1C" w14:textId="77777777" w:rsidR="00047B19" w:rsidRDefault="00047B19" w:rsidP="002F436C">
      <w:pPr>
        <w:ind w:firstLine="567"/>
        <w:jc w:val="both"/>
        <w:rPr>
          <w:rFonts w:ascii="Cambria" w:hAnsi="Cambria"/>
          <w:sz w:val="24"/>
          <w:szCs w:val="24"/>
        </w:rPr>
      </w:pPr>
    </w:p>
    <w:p w14:paraId="4DCF6E80" w14:textId="02F13971" w:rsidR="00047B19" w:rsidRDefault="00047B19" w:rsidP="002F436C">
      <w:pPr>
        <w:ind w:firstLine="567"/>
        <w:jc w:val="both"/>
        <w:rPr>
          <w:rFonts w:ascii="Cambria" w:hAnsi="Cambria"/>
          <w:sz w:val="24"/>
          <w:szCs w:val="24"/>
        </w:rPr>
      </w:pPr>
    </w:p>
    <w:p w14:paraId="7B355294" w14:textId="77777777" w:rsidR="00047B19" w:rsidRDefault="00047B19" w:rsidP="002F436C">
      <w:pPr>
        <w:ind w:firstLine="567"/>
        <w:jc w:val="both"/>
        <w:rPr>
          <w:rFonts w:ascii="Cambria" w:hAnsi="Cambria"/>
          <w:sz w:val="24"/>
          <w:szCs w:val="24"/>
        </w:rPr>
      </w:pPr>
    </w:p>
    <w:p w14:paraId="79903BC8" w14:textId="77777777" w:rsidR="00047B19" w:rsidRDefault="00047B19" w:rsidP="002F436C">
      <w:pPr>
        <w:ind w:firstLine="567"/>
        <w:jc w:val="both"/>
        <w:rPr>
          <w:rFonts w:ascii="Cambria" w:hAnsi="Cambria"/>
          <w:sz w:val="24"/>
          <w:szCs w:val="24"/>
        </w:rPr>
      </w:pPr>
    </w:p>
    <w:p w14:paraId="1E378180" w14:textId="3CCC02B2" w:rsidR="002F436C" w:rsidRDefault="002F436C" w:rsidP="004B5CD6">
      <w:pPr>
        <w:spacing w:before="240" w:after="200"/>
        <w:ind w:firstLine="567"/>
        <w:jc w:val="both"/>
        <w:rPr>
          <w:rFonts w:ascii="Cambria" w:hAnsi="Cambria"/>
          <w:sz w:val="24"/>
          <w:szCs w:val="24"/>
        </w:rPr>
      </w:pPr>
      <w:r>
        <w:rPr>
          <w:rFonts w:ascii="Cambria" w:hAnsi="Cambria"/>
          <w:sz w:val="24"/>
          <w:szCs w:val="24"/>
        </w:rPr>
        <w:t xml:space="preserve">Kako bi ostvarila svoju viziju i misiju uspješno se koristi sredstvima iz </w:t>
      </w:r>
      <w:r w:rsidR="00430DC3">
        <w:rPr>
          <w:rFonts w:ascii="Cambria" w:hAnsi="Cambria"/>
          <w:sz w:val="24"/>
          <w:szCs w:val="24"/>
        </w:rPr>
        <w:t xml:space="preserve">Nacionalnih i </w:t>
      </w:r>
      <w:r>
        <w:rPr>
          <w:rFonts w:ascii="Cambria" w:hAnsi="Cambria"/>
          <w:sz w:val="24"/>
          <w:szCs w:val="24"/>
        </w:rPr>
        <w:t>EU fondova.</w:t>
      </w:r>
    </w:p>
    <w:p w14:paraId="526FC951" w14:textId="43ED2CF2" w:rsidR="002F436C" w:rsidRPr="00885B0D" w:rsidRDefault="002F436C" w:rsidP="004B5CD6">
      <w:pPr>
        <w:spacing w:after="200" w:line="276" w:lineRule="auto"/>
        <w:ind w:firstLine="567"/>
        <w:jc w:val="both"/>
        <w:rPr>
          <w:rFonts w:ascii="Cambria" w:hAnsi="Cambria"/>
          <w:sz w:val="24"/>
          <w:szCs w:val="24"/>
        </w:rPr>
      </w:pPr>
      <w:r w:rsidRPr="00885B0D">
        <w:rPr>
          <w:rFonts w:ascii="Cambria" w:hAnsi="Cambria"/>
          <w:sz w:val="24"/>
          <w:szCs w:val="24"/>
        </w:rPr>
        <w:t xml:space="preserve">Sredstvima iz </w:t>
      </w:r>
      <w:r w:rsidR="00430DC3">
        <w:rPr>
          <w:rFonts w:ascii="Cambria" w:hAnsi="Cambria"/>
          <w:sz w:val="24"/>
          <w:szCs w:val="24"/>
        </w:rPr>
        <w:t>Nacionalnih</w:t>
      </w:r>
      <w:r w:rsidR="00430DC3" w:rsidRPr="00885B0D">
        <w:rPr>
          <w:rFonts w:ascii="Cambria" w:hAnsi="Cambria"/>
          <w:sz w:val="24"/>
          <w:szCs w:val="24"/>
        </w:rPr>
        <w:t xml:space="preserve"> </w:t>
      </w:r>
      <w:r w:rsidR="00430DC3">
        <w:rPr>
          <w:rFonts w:ascii="Cambria" w:hAnsi="Cambria"/>
          <w:sz w:val="24"/>
          <w:szCs w:val="24"/>
        </w:rPr>
        <w:t xml:space="preserve">i </w:t>
      </w:r>
      <w:r w:rsidRPr="00885B0D">
        <w:rPr>
          <w:rFonts w:ascii="Cambria" w:hAnsi="Cambria"/>
          <w:sz w:val="24"/>
          <w:szCs w:val="24"/>
        </w:rPr>
        <w:t>EU fondova financiraju se oni projekti koji doprinose razvojnim ciljevima Republike Hrvatske, ali i Europske unije u cjelini.</w:t>
      </w:r>
    </w:p>
    <w:p w14:paraId="258AFCA6" w14:textId="77777777" w:rsidR="002F436C" w:rsidRPr="00885B0D" w:rsidRDefault="002F436C" w:rsidP="00885B0D">
      <w:pPr>
        <w:spacing w:line="276" w:lineRule="auto"/>
        <w:ind w:firstLine="567"/>
        <w:jc w:val="both"/>
        <w:rPr>
          <w:rFonts w:ascii="Cambria" w:hAnsi="Cambria"/>
          <w:sz w:val="24"/>
          <w:szCs w:val="24"/>
        </w:rPr>
      </w:pPr>
      <w:r w:rsidRPr="00885B0D">
        <w:rPr>
          <w:rFonts w:ascii="Cambria" w:hAnsi="Cambria"/>
          <w:sz w:val="24"/>
          <w:szCs w:val="24"/>
        </w:rPr>
        <w:t>Sva područja koja se mogu financirati kroz EU fondove definirana su u programskim dokumentima koji se nazivaju operativni programi, a obuhvaćaju primjerice: poljoprivredu, zapošljavanje, obrazovanje, kulturu, dobro upravljanje, znanost, istraživanje i razvoj, ulaganje u poduzetništvo, zdravlje, informacijske i komunikacijske tehnologije, promet, okoliš, energetiku te infrastrukturne i druge projekte.</w:t>
      </w:r>
    </w:p>
    <w:p w14:paraId="600B2613" w14:textId="77777777" w:rsidR="002F436C" w:rsidRPr="00885B0D" w:rsidRDefault="002F436C" w:rsidP="004B5CD6">
      <w:pPr>
        <w:spacing w:after="200" w:line="276" w:lineRule="auto"/>
        <w:ind w:firstLine="567"/>
        <w:jc w:val="both"/>
        <w:rPr>
          <w:rFonts w:ascii="Cambria" w:hAnsi="Cambria"/>
          <w:sz w:val="24"/>
          <w:szCs w:val="24"/>
        </w:rPr>
      </w:pPr>
      <w:r w:rsidRPr="00885B0D">
        <w:rPr>
          <w:rFonts w:ascii="Cambria" w:hAnsi="Cambria"/>
          <w:sz w:val="24"/>
          <w:szCs w:val="24"/>
        </w:rPr>
        <w:t>Europska sredstva dodjeljuju se u sklopu sedmogodišnjih financijskih razdoblja ili perspektiva, financijskog razdoblja 2021.-2027. Omotnica proračuna Europske unije najveća je do sada te iznosi 1.824,3 milijardi eura, a za Republiku Hrvatsku na raspolaganju je više od 25 milijardi eura u tekućim cijenama.</w:t>
      </w:r>
    </w:p>
    <w:p w14:paraId="26C08277" w14:textId="77777777" w:rsidR="002F436C" w:rsidRPr="00885B0D" w:rsidRDefault="002F436C" w:rsidP="004B5CD6">
      <w:pPr>
        <w:spacing w:after="200" w:line="276" w:lineRule="auto"/>
        <w:ind w:firstLine="567"/>
        <w:jc w:val="both"/>
        <w:rPr>
          <w:rFonts w:ascii="Cambria" w:hAnsi="Cambria"/>
          <w:sz w:val="24"/>
          <w:szCs w:val="24"/>
        </w:rPr>
      </w:pPr>
      <w:r w:rsidRPr="00885B0D">
        <w:rPr>
          <w:rFonts w:ascii="Cambria" w:hAnsi="Cambria"/>
          <w:sz w:val="24"/>
          <w:szCs w:val="24"/>
        </w:rPr>
        <w:t>Značajan dio navedenih sredstava odnosi se upravo na fondove koji će se provoditi sukladno Uredbi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p>
    <w:p w14:paraId="4259E7B9" w14:textId="74456B15" w:rsidR="002F436C" w:rsidRPr="00885B0D" w:rsidRDefault="002F436C" w:rsidP="004B5CD6">
      <w:pPr>
        <w:spacing w:after="200" w:line="276" w:lineRule="auto"/>
        <w:ind w:firstLine="567"/>
        <w:jc w:val="both"/>
        <w:rPr>
          <w:rFonts w:ascii="Cambria" w:hAnsi="Cambria"/>
          <w:sz w:val="24"/>
          <w:szCs w:val="24"/>
        </w:rPr>
      </w:pPr>
      <w:r w:rsidRPr="00885B0D">
        <w:rPr>
          <w:rFonts w:ascii="Cambria" w:hAnsi="Cambria"/>
          <w:sz w:val="24"/>
          <w:szCs w:val="24"/>
        </w:rPr>
        <w:t xml:space="preserve">Jedinice lokalne samouprave kako bi iskoristile sredstva iz EU fondova svoj razvoj moraju planirati i integrirati u Plan razvoja na županijskoj razini, no kako bi integracija bila potpuna, JLS-ovima i njihovim povezanim subjektima preporuča se izrada vlastitih analiza, podloga, provedbenih programa i akcijskih planova. </w:t>
      </w:r>
      <w:r w:rsidR="00333E6F" w:rsidRPr="00333E6F">
        <w:rPr>
          <w:rFonts w:ascii="Cambria" w:hAnsi="Cambria"/>
          <w:sz w:val="24"/>
          <w:szCs w:val="24"/>
        </w:rPr>
        <w:t>Općina Lipovljani izradila je</w:t>
      </w:r>
      <w:r w:rsidRPr="00333E6F">
        <w:rPr>
          <w:rFonts w:ascii="Cambria" w:hAnsi="Cambria"/>
          <w:sz w:val="24"/>
          <w:szCs w:val="24"/>
        </w:rPr>
        <w:t xml:space="preserve"> </w:t>
      </w:r>
      <w:r w:rsidR="00333E6F">
        <w:rPr>
          <w:rFonts w:ascii="Cambria" w:hAnsi="Cambria"/>
          <w:sz w:val="24"/>
          <w:szCs w:val="24"/>
        </w:rPr>
        <w:t>Provedbeni program</w:t>
      </w:r>
      <w:r w:rsidRPr="00885B0D">
        <w:rPr>
          <w:rFonts w:ascii="Cambria" w:hAnsi="Cambria"/>
          <w:sz w:val="24"/>
          <w:szCs w:val="24"/>
        </w:rPr>
        <w:t xml:space="preserve"> u kojem je iskazana politika </w:t>
      </w:r>
      <w:r w:rsidRPr="00CF4D8A">
        <w:rPr>
          <w:rFonts w:ascii="Cambria" w:hAnsi="Cambria"/>
          <w:sz w:val="24"/>
          <w:szCs w:val="24"/>
        </w:rPr>
        <w:t>Općine</w:t>
      </w:r>
      <w:r w:rsidRPr="00885B0D">
        <w:rPr>
          <w:rFonts w:ascii="Cambria" w:hAnsi="Cambria"/>
          <w:sz w:val="24"/>
          <w:szCs w:val="24"/>
        </w:rPr>
        <w:t xml:space="preserve"> u smjeru jačanja gospodarskog razvoja kroz kreiranje specifičnih ciljeva, prioriteta i mjera za mandatno razdoblje od četiri godine. </w:t>
      </w:r>
    </w:p>
    <w:p w14:paraId="4CF963F9" w14:textId="10E7AAC8" w:rsidR="002F436C" w:rsidRPr="00885B0D" w:rsidRDefault="002F436C" w:rsidP="004B5CD6">
      <w:pPr>
        <w:spacing w:after="200" w:line="276" w:lineRule="auto"/>
        <w:ind w:firstLine="567"/>
        <w:jc w:val="both"/>
        <w:rPr>
          <w:rFonts w:ascii="Cambria" w:hAnsi="Cambria"/>
          <w:sz w:val="24"/>
          <w:szCs w:val="24"/>
        </w:rPr>
      </w:pPr>
      <w:r w:rsidRPr="00885B0D">
        <w:rPr>
          <w:rFonts w:ascii="Cambria" w:hAnsi="Cambria"/>
          <w:sz w:val="24"/>
          <w:szCs w:val="24"/>
        </w:rPr>
        <w:t xml:space="preserve">U Provedbenom programu </w:t>
      </w:r>
      <w:r w:rsidRPr="00CF4D8A">
        <w:rPr>
          <w:rFonts w:ascii="Cambria" w:hAnsi="Cambria"/>
          <w:sz w:val="24"/>
          <w:szCs w:val="24"/>
        </w:rPr>
        <w:t>Općin</w:t>
      </w:r>
      <w:r w:rsidR="009954D1">
        <w:rPr>
          <w:rFonts w:ascii="Cambria" w:hAnsi="Cambria"/>
          <w:sz w:val="24"/>
          <w:szCs w:val="24"/>
        </w:rPr>
        <w:t>a</w:t>
      </w:r>
      <w:r w:rsidRPr="00CF4D8A">
        <w:rPr>
          <w:rFonts w:ascii="Cambria" w:hAnsi="Cambria"/>
          <w:sz w:val="24"/>
          <w:szCs w:val="24"/>
        </w:rPr>
        <w:t xml:space="preserve"> </w:t>
      </w:r>
      <w:r w:rsidR="00CF4D8A" w:rsidRPr="00CF4D8A">
        <w:rPr>
          <w:rFonts w:ascii="Cambria" w:hAnsi="Cambria"/>
          <w:sz w:val="24"/>
          <w:szCs w:val="24"/>
        </w:rPr>
        <w:t>Lipovljani</w:t>
      </w:r>
      <w:r w:rsidRPr="00CF4D8A">
        <w:rPr>
          <w:rFonts w:ascii="Cambria" w:hAnsi="Cambria"/>
          <w:sz w:val="24"/>
          <w:szCs w:val="24"/>
        </w:rPr>
        <w:t xml:space="preserve"> </w:t>
      </w:r>
      <w:r w:rsidRPr="00885B0D">
        <w:rPr>
          <w:rFonts w:ascii="Cambria" w:hAnsi="Cambria"/>
          <w:sz w:val="24"/>
          <w:szCs w:val="24"/>
        </w:rPr>
        <w:t xml:space="preserve">detaljno je opisala razvojne mjere definirane nadređenim aktima strateškog planiranja s ciljem ostvarenja dugoročnog održivog razvoja </w:t>
      </w:r>
      <w:r w:rsidRPr="00CF4D8A">
        <w:rPr>
          <w:rFonts w:ascii="Cambria" w:hAnsi="Cambria"/>
          <w:sz w:val="24"/>
          <w:szCs w:val="24"/>
        </w:rPr>
        <w:t>Općine</w:t>
      </w:r>
      <w:r w:rsidRPr="00885B0D">
        <w:rPr>
          <w:rFonts w:ascii="Cambria" w:hAnsi="Cambria"/>
          <w:sz w:val="24"/>
          <w:szCs w:val="24"/>
        </w:rPr>
        <w:t xml:space="preserve">. Navedene mjere </w:t>
      </w:r>
      <w:r w:rsidRPr="00CF4D8A">
        <w:rPr>
          <w:rFonts w:ascii="Cambria" w:hAnsi="Cambria"/>
          <w:sz w:val="24"/>
          <w:szCs w:val="24"/>
        </w:rPr>
        <w:t xml:space="preserve">najvećim su dijelom usmjerene na realizaciju ciljeva koji se odnose na efikasnu, pravodobnu, transparentnu i rezistentnu Općinu </w:t>
      </w:r>
      <w:r w:rsidRPr="00885B0D">
        <w:rPr>
          <w:rFonts w:ascii="Cambria" w:hAnsi="Cambria"/>
          <w:sz w:val="24"/>
          <w:szCs w:val="24"/>
        </w:rPr>
        <w:t>te održivi gospodarski razvoj i poslovno okruženje.</w:t>
      </w:r>
    </w:p>
    <w:p w14:paraId="590254F7" w14:textId="002F471A" w:rsidR="00D52A29" w:rsidRPr="004B101E" w:rsidRDefault="002F436C" w:rsidP="004B5CD6">
      <w:pPr>
        <w:spacing w:after="200" w:line="276" w:lineRule="auto"/>
        <w:ind w:firstLine="567"/>
        <w:jc w:val="both"/>
        <w:rPr>
          <w:rFonts w:ascii="Cambria" w:hAnsi="Cambria"/>
          <w:sz w:val="24"/>
          <w:szCs w:val="24"/>
        </w:rPr>
      </w:pPr>
      <w:r w:rsidRPr="00CF4D8A">
        <w:rPr>
          <w:rFonts w:ascii="Cambria" w:hAnsi="Cambria"/>
          <w:sz w:val="24"/>
          <w:szCs w:val="24"/>
        </w:rPr>
        <w:t>Općina</w:t>
      </w:r>
      <w:r w:rsidRPr="00885B0D">
        <w:rPr>
          <w:rFonts w:ascii="Cambria" w:hAnsi="Cambria"/>
          <w:sz w:val="24"/>
          <w:szCs w:val="24"/>
        </w:rPr>
        <w:t xml:space="preserve"> se u Provedbenom programu obvezala kontinuirano raditi na efikasnom, suvremenom, fleksibilnom i inovativnom pristupu upravljanja općinskom upravom, pri čemu će se dosljedno voditi kriterijima transparentnosti i fiskalne discipline</w:t>
      </w:r>
      <w:r w:rsidR="004B101E">
        <w:rPr>
          <w:rFonts w:ascii="Cambria" w:hAnsi="Cambria"/>
          <w:sz w:val="24"/>
          <w:szCs w:val="24"/>
        </w:rPr>
        <w:t>.</w:t>
      </w:r>
    </w:p>
    <w:p w14:paraId="1D922383" w14:textId="28039DB2" w:rsidR="006E0C9B" w:rsidRPr="009726FB" w:rsidRDefault="004B101E" w:rsidP="004B5CD6">
      <w:pPr>
        <w:spacing w:after="200" w:line="276" w:lineRule="auto"/>
        <w:ind w:firstLine="567"/>
        <w:jc w:val="both"/>
        <w:rPr>
          <w:rFonts w:ascii="Cambria" w:hAnsi="Cambria"/>
          <w:sz w:val="24"/>
          <w:szCs w:val="24"/>
        </w:rPr>
      </w:pPr>
      <w:r w:rsidRPr="009726FB">
        <w:rPr>
          <w:rFonts w:ascii="Cambria" w:hAnsi="Cambria"/>
          <w:sz w:val="24"/>
          <w:szCs w:val="24"/>
        </w:rPr>
        <w:t>Općina Lipovljani je tijekom izvještajnog razdoblja od 01.01.2022. do 30.06.2022. godine imala zadaću kontinuirano unaprjeđivati kvalitetu života svih svojih stanovnika, te se angažirati i djelovati s ciljem ostvarenja značajnog napretka u svim područjima razvoja. Stoga je navedena osnova svakog projekta i ulaganja koji se planiraju realizirati u mandatnom razdoblju</w:t>
      </w:r>
      <w:r w:rsidR="004B5CD6">
        <w:rPr>
          <w:rFonts w:ascii="Cambria" w:hAnsi="Cambria"/>
          <w:sz w:val="24"/>
          <w:szCs w:val="24"/>
        </w:rPr>
        <w:t>.</w:t>
      </w:r>
    </w:p>
    <w:p w14:paraId="72EC0620" w14:textId="0E19575C" w:rsidR="004B101E" w:rsidRPr="009726FB" w:rsidRDefault="004B101E" w:rsidP="004B5CD6">
      <w:pPr>
        <w:spacing w:after="200" w:line="276" w:lineRule="auto"/>
        <w:ind w:firstLine="567"/>
        <w:jc w:val="both"/>
        <w:rPr>
          <w:rFonts w:ascii="Cambria" w:hAnsi="Cambria"/>
          <w:sz w:val="24"/>
          <w:szCs w:val="24"/>
        </w:rPr>
      </w:pPr>
      <w:r w:rsidRPr="009726FB">
        <w:rPr>
          <w:rFonts w:ascii="Cambria" w:hAnsi="Cambria"/>
          <w:sz w:val="24"/>
          <w:szCs w:val="24"/>
        </w:rPr>
        <w:t xml:space="preserve">Tijekom izvještajnog razdoblja Općina je </w:t>
      </w:r>
      <w:r w:rsidR="005E0E50" w:rsidRPr="009726FB">
        <w:rPr>
          <w:rFonts w:ascii="Cambria" w:hAnsi="Cambria"/>
          <w:sz w:val="24"/>
          <w:szCs w:val="24"/>
        </w:rPr>
        <w:t xml:space="preserve">ulagala u razne projekte kako bi svojim stanovnicima osigurala i stvorila sredinu privlačnu za življenje. Većina planiranih projekata za ovo razdoblje je već započeta. Projekti poput održavanja komunalne infrastrukture, </w:t>
      </w:r>
      <w:r w:rsidR="009726FB" w:rsidRPr="009726FB">
        <w:rPr>
          <w:rFonts w:ascii="Cambria" w:hAnsi="Cambria"/>
          <w:sz w:val="24"/>
          <w:szCs w:val="24"/>
        </w:rPr>
        <w:t>održavanje javne rasvjete i javnih površina provode se kontinuirano tijekom cijele godine i tijekom cijelog provedbenog razdoblja</w:t>
      </w:r>
      <w:r w:rsidR="009726FB">
        <w:rPr>
          <w:rFonts w:ascii="Cambria" w:hAnsi="Cambria"/>
          <w:sz w:val="24"/>
          <w:szCs w:val="24"/>
        </w:rPr>
        <w:t>.</w:t>
      </w:r>
    </w:p>
    <w:p w14:paraId="69C783A2" w14:textId="43C23FE0" w:rsidR="004B101E" w:rsidRPr="004B5CD6" w:rsidRDefault="009726FB" w:rsidP="004B5CD6">
      <w:pPr>
        <w:spacing w:after="200" w:line="276" w:lineRule="auto"/>
        <w:ind w:firstLine="567"/>
        <w:jc w:val="both"/>
        <w:rPr>
          <w:rFonts w:ascii="Cambria" w:hAnsi="Cambria"/>
          <w:sz w:val="24"/>
          <w:szCs w:val="24"/>
        </w:rPr>
      </w:pPr>
      <w:r>
        <w:rPr>
          <w:rFonts w:ascii="Cambria" w:hAnsi="Cambria"/>
          <w:sz w:val="24"/>
          <w:szCs w:val="24"/>
        </w:rPr>
        <w:t xml:space="preserve">Kako bi se povećala kvaliteta života žena koja su bile u nepovoljnom položaju na tržištu rada Općina je ušla u projekt „Zaželi“ kojim je zaposleno 15 žena. U sklopu projekta provelo se i stručno usavršavanje žena koje </w:t>
      </w:r>
      <w:r>
        <w:rPr>
          <w:rFonts w:ascii="Cambria" w:eastAsia="Calibri" w:hAnsi="Cambria" w:cs="TimesNewRoman"/>
          <w:iCs/>
          <w:sz w:val="24"/>
          <w:szCs w:val="24"/>
        </w:rPr>
        <w:t>realizirano preko pučkog otvorenog učilišta Novska.</w:t>
      </w:r>
    </w:p>
    <w:p w14:paraId="26579617" w14:textId="66284CAD" w:rsidR="002064AE" w:rsidRDefault="00B4029D" w:rsidP="004B5CD6">
      <w:pPr>
        <w:spacing w:after="200" w:line="276" w:lineRule="auto"/>
        <w:ind w:firstLine="567"/>
        <w:jc w:val="both"/>
        <w:rPr>
          <w:rFonts w:ascii="Cambria" w:hAnsi="Cambria"/>
          <w:sz w:val="24"/>
          <w:szCs w:val="24"/>
        </w:rPr>
      </w:pPr>
      <w:r w:rsidRPr="00B4029D">
        <w:rPr>
          <w:rFonts w:ascii="Cambria" w:hAnsi="Cambria"/>
          <w:sz w:val="24"/>
          <w:szCs w:val="24"/>
        </w:rPr>
        <w:t xml:space="preserve">U cilju razvoja održive i sigurne mobilnosti u tijeku je projekt rekonstrukcije županijskih cesta - radovi izvanrednog održavanja kolničkog zastora </w:t>
      </w:r>
      <w:r w:rsidR="006A1E73">
        <w:rPr>
          <w:rFonts w:ascii="Cambria" w:hAnsi="Cambria"/>
          <w:sz w:val="24"/>
          <w:szCs w:val="24"/>
        </w:rPr>
        <w:t>Ž</w:t>
      </w:r>
      <w:r w:rsidRPr="00B4029D">
        <w:rPr>
          <w:rFonts w:ascii="Cambria" w:hAnsi="Cambria"/>
          <w:sz w:val="24"/>
          <w:szCs w:val="24"/>
        </w:rPr>
        <w:t xml:space="preserve"> 3215 na području općine Lipovljani - Ulica svete Barbare i Kolodvorske ulic</w:t>
      </w:r>
      <w:r w:rsidR="002064AE">
        <w:rPr>
          <w:rFonts w:ascii="Cambria" w:hAnsi="Cambria"/>
          <w:sz w:val="24"/>
          <w:szCs w:val="24"/>
        </w:rPr>
        <w:t>e</w:t>
      </w:r>
      <w:r>
        <w:rPr>
          <w:rFonts w:ascii="Cambria" w:hAnsi="Cambria"/>
          <w:sz w:val="24"/>
          <w:szCs w:val="24"/>
        </w:rPr>
        <w:t xml:space="preserve"> i završen je projekt i</w:t>
      </w:r>
      <w:r w:rsidRPr="00B4029D">
        <w:rPr>
          <w:rFonts w:ascii="Cambria" w:hAnsi="Cambria"/>
          <w:sz w:val="24"/>
          <w:szCs w:val="24"/>
        </w:rPr>
        <w:t>zgradnj</w:t>
      </w:r>
      <w:r>
        <w:rPr>
          <w:rFonts w:ascii="Cambria" w:hAnsi="Cambria"/>
          <w:sz w:val="24"/>
          <w:szCs w:val="24"/>
        </w:rPr>
        <w:t>e</w:t>
      </w:r>
      <w:r w:rsidRPr="00B4029D">
        <w:rPr>
          <w:rFonts w:ascii="Cambria" w:hAnsi="Cambria"/>
          <w:sz w:val="24"/>
          <w:szCs w:val="24"/>
        </w:rPr>
        <w:t xml:space="preserve"> nogostupa </w:t>
      </w:r>
      <w:r>
        <w:rPr>
          <w:rFonts w:ascii="Cambria" w:hAnsi="Cambria"/>
          <w:sz w:val="24"/>
          <w:szCs w:val="24"/>
        </w:rPr>
        <w:t xml:space="preserve">u </w:t>
      </w:r>
      <w:r w:rsidRPr="00B4029D">
        <w:rPr>
          <w:rFonts w:ascii="Cambria" w:hAnsi="Cambria"/>
          <w:sz w:val="24"/>
          <w:szCs w:val="24"/>
        </w:rPr>
        <w:t>Kolodvorsk</w:t>
      </w:r>
      <w:r>
        <w:rPr>
          <w:rFonts w:ascii="Cambria" w:hAnsi="Cambria"/>
          <w:sz w:val="24"/>
          <w:szCs w:val="24"/>
        </w:rPr>
        <w:t>oj</w:t>
      </w:r>
      <w:r w:rsidRPr="00B4029D">
        <w:rPr>
          <w:rFonts w:ascii="Cambria" w:hAnsi="Cambria"/>
          <w:sz w:val="24"/>
          <w:szCs w:val="24"/>
        </w:rPr>
        <w:t xml:space="preserve"> ulica</w:t>
      </w:r>
      <w:r w:rsidR="002064AE">
        <w:rPr>
          <w:rFonts w:ascii="Cambria" w:hAnsi="Cambria"/>
          <w:sz w:val="24"/>
          <w:szCs w:val="24"/>
        </w:rPr>
        <w:t xml:space="preserve">. U izvještajnom razdoblju ulagalo se i nastavlja se ulagati u energetski učinkovitu javnu rasvjetu čime se osigurava </w:t>
      </w:r>
      <w:r w:rsidR="002064AE" w:rsidRPr="002064AE">
        <w:rPr>
          <w:rFonts w:ascii="Cambria" w:hAnsi="Cambria"/>
          <w:sz w:val="24"/>
          <w:szCs w:val="24"/>
        </w:rPr>
        <w:t>već</w:t>
      </w:r>
      <w:r w:rsidR="002064AE">
        <w:rPr>
          <w:rFonts w:ascii="Cambria" w:hAnsi="Cambria"/>
          <w:sz w:val="24"/>
          <w:szCs w:val="24"/>
        </w:rPr>
        <w:t>a</w:t>
      </w:r>
      <w:r w:rsidR="002064AE" w:rsidRPr="002064AE">
        <w:rPr>
          <w:rFonts w:ascii="Cambria" w:hAnsi="Cambria"/>
          <w:sz w:val="24"/>
          <w:szCs w:val="24"/>
        </w:rPr>
        <w:t xml:space="preserve"> rasvijetljenost, doprinosi boljim uvjetima življenja i postiže se značajan pozitivan utjecaj na okoliš, uz smanjenje opterećenja elektroenergetskog sustava</w:t>
      </w:r>
      <w:r w:rsidR="002064AE">
        <w:rPr>
          <w:rFonts w:ascii="Cambria" w:hAnsi="Cambria"/>
          <w:sz w:val="24"/>
          <w:szCs w:val="24"/>
        </w:rPr>
        <w:t>.</w:t>
      </w:r>
    </w:p>
    <w:p w14:paraId="4030ABC3" w14:textId="6DE59F2E" w:rsidR="00C81C1E" w:rsidRDefault="00C81C1E" w:rsidP="004B5CD6">
      <w:pPr>
        <w:spacing w:after="200" w:line="276" w:lineRule="auto"/>
        <w:ind w:firstLine="567"/>
        <w:jc w:val="both"/>
        <w:rPr>
          <w:rFonts w:ascii="Cambria" w:hAnsi="Cambria"/>
          <w:sz w:val="24"/>
          <w:szCs w:val="24"/>
        </w:rPr>
      </w:pPr>
      <w:r>
        <w:rPr>
          <w:rFonts w:ascii="Cambria" w:hAnsi="Cambria"/>
          <w:sz w:val="24"/>
          <w:szCs w:val="24"/>
        </w:rPr>
        <w:t xml:space="preserve">Započeli smo i s projektom izgradnje poučne šumske staze </w:t>
      </w:r>
      <w:r w:rsidRPr="00C81C1E">
        <w:rPr>
          <w:rFonts w:ascii="Cambria" w:hAnsi="Cambria"/>
          <w:sz w:val="24"/>
          <w:szCs w:val="24"/>
        </w:rPr>
        <w:t xml:space="preserve">u šumi kod </w:t>
      </w:r>
      <w:proofErr w:type="spellStart"/>
      <w:r w:rsidRPr="00C81C1E">
        <w:rPr>
          <w:rFonts w:ascii="Cambria" w:hAnsi="Cambria"/>
          <w:sz w:val="24"/>
          <w:szCs w:val="24"/>
        </w:rPr>
        <w:t>Piljenica</w:t>
      </w:r>
      <w:proofErr w:type="spellEnd"/>
      <w:r>
        <w:rPr>
          <w:rFonts w:ascii="Cambria" w:hAnsi="Cambria"/>
          <w:sz w:val="24"/>
          <w:szCs w:val="24"/>
        </w:rPr>
        <w:t xml:space="preserve"> –„</w:t>
      </w:r>
      <w:proofErr w:type="spellStart"/>
      <w:r>
        <w:rPr>
          <w:rFonts w:ascii="Cambria" w:hAnsi="Cambria"/>
          <w:sz w:val="24"/>
          <w:szCs w:val="24"/>
        </w:rPr>
        <w:t>Tenina</w:t>
      </w:r>
      <w:proofErr w:type="spellEnd"/>
      <w:r>
        <w:rPr>
          <w:rFonts w:ascii="Cambria" w:hAnsi="Cambria"/>
          <w:sz w:val="24"/>
          <w:szCs w:val="24"/>
        </w:rPr>
        <w:t xml:space="preserve"> staza“ koja će imati više sadržaja i više info tabli u cilju lakšeg snalaženja posjetitelja i turista, a isto tako i veći broj sadržaja za djecu.</w:t>
      </w:r>
    </w:p>
    <w:p w14:paraId="35098F55" w14:textId="6553599E" w:rsidR="006720E8" w:rsidRPr="00C81C1E" w:rsidRDefault="00C81C1E" w:rsidP="00C81C1E">
      <w:pPr>
        <w:spacing w:line="276" w:lineRule="auto"/>
        <w:ind w:firstLine="567"/>
        <w:jc w:val="both"/>
        <w:rPr>
          <w:rFonts w:ascii="Cambria" w:hAnsi="Cambria"/>
          <w:sz w:val="24"/>
          <w:szCs w:val="24"/>
        </w:rPr>
      </w:pPr>
      <w:r>
        <w:rPr>
          <w:rFonts w:ascii="Cambria" w:hAnsi="Cambria"/>
          <w:sz w:val="24"/>
          <w:szCs w:val="24"/>
        </w:rPr>
        <w:t>Ulažemo i dalje u projekte i ž</w:t>
      </w:r>
      <w:r w:rsidR="006A1E73">
        <w:rPr>
          <w:rFonts w:ascii="Cambria" w:hAnsi="Cambria"/>
          <w:sz w:val="24"/>
          <w:szCs w:val="24"/>
        </w:rPr>
        <w:t>e</w:t>
      </w:r>
      <w:r>
        <w:rPr>
          <w:rFonts w:ascii="Cambria" w:hAnsi="Cambria"/>
          <w:sz w:val="24"/>
          <w:szCs w:val="24"/>
        </w:rPr>
        <w:t>limo sve realizirati u mandatnom razdoblju za koji su predviđeni.</w:t>
      </w:r>
      <w:r w:rsidR="006720E8">
        <w:rPr>
          <w:rFonts w:ascii="Cambria" w:hAnsi="Cambria"/>
        </w:rPr>
        <w:br w:type="page"/>
      </w:r>
    </w:p>
    <w:p w14:paraId="5004EA65" w14:textId="5F0E1C1D" w:rsidR="00603FCF" w:rsidRPr="00F43F2E" w:rsidRDefault="00603FCF" w:rsidP="00E378EC">
      <w:pPr>
        <w:numPr>
          <w:ilvl w:val="0"/>
          <w:numId w:val="1"/>
        </w:numPr>
        <w:spacing w:after="200" w:line="276" w:lineRule="auto"/>
        <w:ind w:left="0" w:firstLine="0"/>
        <w:jc w:val="both"/>
        <w:outlineLvl w:val="0"/>
        <w:rPr>
          <w:rFonts w:ascii="Cambria" w:eastAsia="Times New Roman" w:hAnsi="Cambria" w:cs="Times New Roman"/>
          <w:b/>
          <w:bCs/>
          <w:kern w:val="36"/>
          <w:sz w:val="24"/>
          <w:szCs w:val="24"/>
          <w:lang w:eastAsia="hr-HR"/>
        </w:rPr>
      </w:pPr>
      <w:r w:rsidRPr="00F43F2E">
        <w:rPr>
          <w:rFonts w:ascii="Cambria" w:eastAsia="Times New Roman" w:hAnsi="Cambria" w:cs="Times New Roman"/>
          <w:b/>
          <w:bCs/>
          <w:kern w:val="36"/>
          <w:sz w:val="24"/>
          <w:szCs w:val="24"/>
          <w:lang w:eastAsia="hr-HR"/>
        </w:rPr>
        <w:t xml:space="preserve"> </w:t>
      </w:r>
      <w:bookmarkStart w:id="5" w:name="_Toc109737147"/>
      <w:r w:rsidRPr="00F43F2E">
        <w:rPr>
          <w:rFonts w:ascii="Cambria" w:eastAsia="Times New Roman" w:hAnsi="Cambria" w:cs="Times New Roman"/>
          <w:b/>
          <w:bCs/>
          <w:kern w:val="36"/>
          <w:sz w:val="24"/>
          <w:szCs w:val="24"/>
          <w:lang w:eastAsia="hr-HR"/>
        </w:rPr>
        <w:t>IZVJEŠĆE O NAPRETKU U PROVEDBI MJERA</w:t>
      </w:r>
      <w:bookmarkEnd w:id="5"/>
      <w:r w:rsidR="00A8073F">
        <w:rPr>
          <w:rFonts w:ascii="Cambria" w:eastAsia="Times New Roman" w:hAnsi="Cambria" w:cs="Times New Roman"/>
          <w:b/>
          <w:bCs/>
          <w:kern w:val="36"/>
          <w:sz w:val="24"/>
          <w:szCs w:val="24"/>
          <w:lang w:eastAsia="hr-HR"/>
        </w:rPr>
        <w:t xml:space="preserve"> </w:t>
      </w:r>
    </w:p>
    <w:p w14:paraId="1F3AEF03" w14:textId="336EBDA2" w:rsidR="00F43F2E" w:rsidRPr="00E378EC" w:rsidRDefault="00F43F2E" w:rsidP="004461A5">
      <w:pPr>
        <w:spacing w:line="276" w:lineRule="auto"/>
        <w:ind w:firstLine="567"/>
        <w:jc w:val="both"/>
        <w:rPr>
          <w:rFonts w:ascii="Cambria" w:hAnsi="Cambria"/>
          <w:sz w:val="24"/>
          <w:szCs w:val="24"/>
        </w:rPr>
      </w:pPr>
      <w:r>
        <w:rPr>
          <w:rFonts w:ascii="Cambria" w:hAnsi="Cambria"/>
          <w:sz w:val="24"/>
          <w:szCs w:val="24"/>
        </w:rPr>
        <w:t xml:space="preserve">Općina </w:t>
      </w:r>
      <w:r w:rsidR="000101ED">
        <w:rPr>
          <w:rFonts w:ascii="Cambria" w:hAnsi="Cambria"/>
          <w:sz w:val="24"/>
          <w:szCs w:val="24"/>
        </w:rPr>
        <w:t>Lipovljani</w:t>
      </w:r>
      <w:r>
        <w:rPr>
          <w:rFonts w:ascii="Cambria" w:hAnsi="Cambria"/>
          <w:sz w:val="24"/>
          <w:szCs w:val="24"/>
        </w:rPr>
        <w:t xml:space="preserve"> </w:t>
      </w:r>
      <w:r w:rsidR="00B35B4B">
        <w:rPr>
          <w:rFonts w:ascii="Cambria" w:hAnsi="Cambria"/>
          <w:sz w:val="24"/>
          <w:szCs w:val="24"/>
        </w:rPr>
        <w:t xml:space="preserve">je prepoznala potrebu za srednjoročnim </w:t>
      </w:r>
      <w:r w:rsidR="004461A5">
        <w:rPr>
          <w:rFonts w:ascii="Cambria" w:hAnsi="Cambria"/>
          <w:sz w:val="24"/>
          <w:szCs w:val="24"/>
        </w:rPr>
        <w:t>razvojnim</w:t>
      </w:r>
      <w:r w:rsidR="00B35B4B">
        <w:rPr>
          <w:rFonts w:ascii="Cambria" w:hAnsi="Cambria"/>
          <w:sz w:val="24"/>
          <w:szCs w:val="24"/>
        </w:rPr>
        <w:t xml:space="preserve"> potrebama i ključnim razvojnim projektima te </w:t>
      </w:r>
      <w:r>
        <w:rPr>
          <w:rFonts w:ascii="Cambria" w:hAnsi="Cambria"/>
          <w:sz w:val="24"/>
          <w:szCs w:val="24"/>
        </w:rPr>
        <w:t xml:space="preserve">je u Provedbenom programu za razdoblje od 2021. do 2025. godine, </w:t>
      </w:r>
      <w:r w:rsidRPr="00E378EC">
        <w:rPr>
          <w:rFonts w:ascii="Cambria" w:hAnsi="Cambria"/>
          <w:sz w:val="24"/>
          <w:szCs w:val="24"/>
        </w:rPr>
        <w:t>svoje djelovanje usmjeril</w:t>
      </w:r>
      <w:r w:rsidR="004461A5">
        <w:rPr>
          <w:rFonts w:ascii="Cambria" w:hAnsi="Cambria"/>
          <w:sz w:val="24"/>
          <w:szCs w:val="24"/>
        </w:rPr>
        <w:t>a je</w:t>
      </w:r>
      <w:r w:rsidRPr="00E378EC">
        <w:rPr>
          <w:rFonts w:ascii="Cambria" w:hAnsi="Cambria"/>
          <w:sz w:val="24"/>
          <w:szCs w:val="24"/>
        </w:rPr>
        <w:t xml:space="preserve"> na provedbu </w:t>
      </w:r>
      <w:r w:rsidR="004461A5">
        <w:rPr>
          <w:rFonts w:ascii="Cambria" w:hAnsi="Cambria"/>
          <w:sz w:val="24"/>
          <w:szCs w:val="24"/>
        </w:rPr>
        <w:t>tri</w:t>
      </w:r>
      <w:r w:rsidRPr="00E378EC">
        <w:rPr>
          <w:rFonts w:ascii="Cambria" w:hAnsi="Cambria"/>
          <w:sz w:val="24"/>
          <w:szCs w:val="24"/>
        </w:rPr>
        <w:t xml:space="preserve"> razvojna prioriteta:</w:t>
      </w:r>
    </w:p>
    <w:p w14:paraId="70785540" w14:textId="4C17A66E" w:rsidR="00F43F2E" w:rsidRPr="00E378EC" w:rsidRDefault="00CF4D8A" w:rsidP="004461A5">
      <w:pPr>
        <w:pStyle w:val="ListParagraph"/>
        <w:numPr>
          <w:ilvl w:val="0"/>
          <w:numId w:val="7"/>
        </w:numPr>
        <w:spacing w:before="240" w:after="0" w:line="276" w:lineRule="auto"/>
        <w:contextualSpacing w:val="0"/>
        <w:jc w:val="both"/>
        <w:rPr>
          <w:rFonts w:ascii="Cambria" w:hAnsi="Cambria"/>
          <w:sz w:val="24"/>
          <w:szCs w:val="24"/>
        </w:rPr>
      </w:pPr>
      <w:r>
        <w:rPr>
          <w:rFonts w:ascii="Cambria" w:hAnsi="Cambria"/>
          <w:sz w:val="24"/>
          <w:szCs w:val="24"/>
        </w:rPr>
        <w:t>Kontinuirani razvoj općinske uprave,</w:t>
      </w:r>
    </w:p>
    <w:p w14:paraId="1006D40C" w14:textId="35BEEF1F" w:rsidR="00F43F2E" w:rsidRPr="00E378EC" w:rsidRDefault="00CF4D8A" w:rsidP="004461A5">
      <w:pPr>
        <w:pStyle w:val="ListParagraph"/>
        <w:numPr>
          <w:ilvl w:val="0"/>
          <w:numId w:val="7"/>
        </w:numPr>
        <w:spacing w:after="0" w:line="276" w:lineRule="auto"/>
        <w:contextualSpacing w:val="0"/>
        <w:jc w:val="both"/>
        <w:rPr>
          <w:rFonts w:ascii="Cambria" w:hAnsi="Cambria"/>
          <w:sz w:val="24"/>
          <w:szCs w:val="24"/>
        </w:rPr>
      </w:pPr>
      <w:r>
        <w:rPr>
          <w:rFonts w:ascii="Cambria" w:hAnsi="Cambria"/>
          <w:sz w:val="24"/>
          <w:szCs w:val="24"/>
        </w:rPr>
        <w:t>Konkurentno i inovativno gospodarstvo i infrastruktura,</w:t>
      </w:r>
    </w:p>
    <w:p w14:paraId="2399D5BF" w14:textId="7429A247" w:rsidR="00F43F2E" w:rsidRDefault="00CF4D8A" w:rsidP="004B5CD6">
      <w:pPr>
        <w:pStyle w:val="ListParagraph"/>
        <w:numPr>
          <w:ilvl w:val="0"/>
          <w:numId w:val="7"/>
        </w:numPr>
        <w:spacing w:after="200" w:line="276" w:lineRule="auto"/>
        <w:ind w:left="924" w:hanging="357"/>
        <w:contextualSpacing w:val="0"/>
        <w:jc w:val="both"/>
        <w:rPr>
          <w:rFonts w:ascii="Cambria" w:hAnsi="Cambria"/>
          <w:sz w:val="24"/>
          <w:szCs w:val="24"/>
        </w:rPr>
      </w:pPr>
      <w:r>
        <w:rPr>
          <w:rFonts w:ascii="Cambria" w:hAnsi="Cambria"/>
          <w:sz w:val="24"/>
          <w:szCs w:val="24"/>
        </w:rPr>
        <w:t>Povećanje kvalitete života i obrazovanja</w:t>
      </w:r>
      <w:r w:rsidR="00F43F2E" w:rsidRPr="00E378EC">
        <w:rPr>
          <w:rFonts w:ascii="Cambria" w:hAnsi="Cambria"/>
          <w:sz w:val="24"/>
          <w:szCs w:val="24"/>
        </w:rPr>
        <w:t>.</w:t>
      </w:r>
    </w:p>
    <w:p w14:paraId="2A8C061E" w14:textId="77777777" w:rsidR="00B35B4B" w:rsidRPr="00B35B4B" w:rsidRDefault="00B35B4B" w:rsidP="004B5CD6">
      <w:pPr>
        <w:spacing w:after="200" w:line="276" w:lineRule="auto"/>
        <w:ind w:firstLine="567"/>
        <w:jc w:val="both"/>
        <w:rPr>
          <w:rFonts w:ascii="Cambria" w:hAnsi="Cambria"/>
          <w:sz w:val="24"/>
          <w:szCs w:val="24"/>
        </w:rPr>
      </w:pPr>
      <w:r w:rsidRPr="00B35B4B">
        <w:rPr>
          <w:rFonts w:ascii="Cambria" w:hAnsi="Cambria"/>
          <w:sz w:val="24"/>
          <w:szCs w:val="24"/>
        </w:rPr>
        <w:t xml:space="preserve">Unutar Općine prisutna su brojna područja na kojima je potrebno dodatno djelovati u svrhu što efikasnijeg utjecaja na stimulirajuće aspekte interne i eksterne okoline te više kapitalnih projekata usmjeriti u razvoj kritičnih područja. </w:t>
      </w:r>
    </w:p>
    <w:p w14:paraId="58D37222" w14:textId="54765332" w:rsidR="00B35B4B" w:rsidRPr="00B35B4B" w:rsidRDefault="00B35B4B" w:rsidP="004B5CD6">
      <w:pPr>
        <w:spacing w:after="200" w:line="276" w:lineRule="auto"/>
        <w:ind w:firstLine="567"/>
        <w:jc w:val="both"/>
        <w:rPr>
          <w:rFonts w:ascii="Cambria" w:hAnsi="Cambria"/>
          <w:sz w:val="24"/>
          <w:szCs w:val="24"/>
        </w:rPr>
      </w:pPr>
      <w:r w:rsidRPr="00B35B4B">
        <w:rPr>
          <w:rFonts w:ascii="Cambria" w:hAnsi="Cambria"/>
          <w:sz w:val="24"/>
          <w:szCs w:val="24"/>
        </w:rPr>
        <w:t xml:space="preserve">U tom pogledu </w:t>
      </w:r>
      <w:r w:rsidR="00C368B5">
        <w:rPr>
          <w:rFonts w:ascii="Cambria" w:hAnsi="Cambria"/>
          <w:sz w:val="24"/>
          <w:szCs w:val="24"/>
        </w:rPr>
        <w:t>Općina je</w:t>
      </w:r>
      <w:r w:rsidRPr="00B35B4B">
        <w:rPr>
          <w:rFonts w:ascii="Cambria" w:hAnsi="Cambria"/>
          <w:sz w:val="24"/>
          <w:szCs w:val="24"/>
        </w:rPr>
        <w:t xml:space="preserve"> utvrdi</w:t>
      </w:r>
      <w:r w:rsidR="00C368B5">
        <w:rPr>
          <w:rFonts w:ascii="Cambria" w:hAnsi="Cambria"/>
          <w:sz w:val="24"/>
          <w:szCs w:val="24"/>
        </w:rPr>
        <w:t>la</w:t>
      </w:r>
      <w:r w:rsidRPr="00B35B4B">
        <w:rPr>
          <w:rFonts w:ascii="Cambria" w:hAnsi="Cambria"/>
          <w:sz w:val="24"/>
          <w:szCs w:val="24"/>
        </w:rPr>
        <w:t xml:space="preserve"> osnovne probleme i mogućnosti u suvremenom razvoju Općine, njihove uzroke i posljedice. Prepozna</w:t>
      </w:r>
      <w:r w:rsidR="004461A5">
        <w:rPr>
          <w:rFonts w:ascii="Cambria" w:hAnsi="Cambria"/>
          <w:sz w:val="24"/>
          <w:szCs w:val="24"/>
        </w:rPr>
        <w:t>la je</w:t>
      </w:r>
      <w:r w:rsidRPr="00B35B4B">
        <w:rPr>
          <w:rFonts w:ascii="Cambria" w:hAnsi="Cambria"/>
          <w:sz w:val="24"/>
          <w:szCs w:val="24"/>
        </w:rPr>
        <w:t xml:space="preserve"> aktualn</w:t>
      </w:r>
      <w:r w:rsidR="004461A5">
        <w:rPr>
          <w:rFonts w:ascii="Cambria" w:hAnsi="Cambria"/>
          <w:sz w:val="24"/>
          <w:szCs w:val="24"/>
        </w:rPr>
        <w:t>e</w:t>
      </w:r>
      <w:r w:rsidRPr="00B35B4B">
        <w:rPr>
          <w:rFonts w:ascii="Cambria" w:hAnsi="Cambria"/>
          <w:sz w:val="24"/>
          <w:szCs w:val="24"/>
        </w:rPr>
        <w:t xml:space="preserve"> razvojn</w:t>
      </w:r>
      <w:r w:rsidR="004461A5">
        <w:rPr>
          <w:rFonts w:ascii="Cambria" w:hAnsi="Cambria"/>
          <w:sz w:val="24"/>
          <w:szCs w:val="24"/>
        </w:rPr>
        <w:t>e</w:t>
      </w:r>
      <w:r w:rsidRPr="00B35B4B">
        <w:rPr>
          <w:rFonts w:ascii="Cambria" w:hAnsi="Cambria"/>
          <w:sz w:val="24"/>
          <w:szCs w:val="24"/>
        </w:rPr>
        <w:t xml:space="preserve"> trendov</w:t>
      </w:r>
      <w:r w:rsidR="004461A5">
        <w:rPr>
          <w:rFonts w:ascii="Cambria" w:hAnsi="Cambria"/>
          <w:sz w:val="24"/>
          <w:szCs w:val="24"/>
        </w:rPr>
        <w:t>e</w:t>
      </w:r>
      <w:r w:rsidRPr="00B35B4B">
        <w:rPr>
          <w:rFonts w:ascii="Cambria" w:hAnsi="Cambria"/>
          <w:sz w:val="24"/>
          <w:szCs w:val="24"/>
        </w:rPr>
        <w:t>, vlastit</w:t>
      </w:r>
      <w:r w:rsidR="004461A5">
        <w:rPr>
          <w:rFonts w:ascii="Cambria" w:hAnsi="Cambria"/>
          <w:sz w:val="24"/>
          <w:szCs w:val="24"/>
        </w:rPr>
        <w:t xml:space="preserve">e </w:t>
      </w:r>
      <w:r w:rsidRPr="00B35B4B">
        <w:rPr>
          <w:rFonts w:ascii="Cambria" w:hAnsi="Cambria"/>
          <w:sz w:val="24"/>
          <w:szCs w:val="24"/>
        </w:rPr>
        <w:t xml:space="preserve">prednosti i slabosti </w:t>
      </w:r>
      <w:r w:rsidR="009E49B9" w:rsidRPr="00B35B4B">
        <w:rPr>
          <w:rFonts w:ascii="Cambria" w:hAnsi="Cambria"/>
          <w:sz w:val="24"/>
          <w:szCs w:val="24"/>
        </w:rPr>
        <w:t>neophod</w:t>
      </w:r>
      <w:r w:rsidR="009E49B9">
        <w:rPr>
          <w:rFonts w:ascii="Cambria" w:hAnsi="Cambria"/>
          <w:sz w:val="24"/>
          <w:szCs w:val="24"/>
        </w:rPr>
        <w:t>ne</w:t>
      </w:r>
      <w:r w:rsidRPr="00B35B4B">
        <w:rPr>
          <w:rFonts w:ascii="Cambria" w:hAnsi="Cambria"/>
          <w:sz w:val="24"/>
          <w:szCs w:val="24"/>
        </w:rPr>
        <w:t xml:space="preserve"> za pretvaranje izazova i novih mogućnosti u razvojne prilike no i za jačanje otpornosti lokalnog društva i njegove veće spremnosti za suočavanje s nepredvidivim okolnostima.</w:t>
      </w:r>
    </w:p>
    <w:p w14:paraId="42CE55E6" w14:textId="588F6F0B" w:rsidR="00B35B4B" w:rsidRPr="00B35B4B" w:rsidRDefault="00C368B5" w:rsidP="004461A5">
      <w:pPr>
        <w:spacing w:line="276" w:lineRule="auto"/>
        <w:ind w:firstLine="567"/>
        <w:jc w:val="both"/>
        <w:rPr>
          <w:rFonts w:ascii="Cambria" w:hAnsi="Cambria"/>
          <w:sz w:val="24"/>
          <w:szCs w:val="24"/>
        </w:rPr>
      </w:pPr>
      <w:r>
        <w:rPr>
          <w:rFonts w:ascii="Cambria" w:hAnsi="Cambria"/>
          <w:sz w:val="24"/>
          <w:szCs w:val="24"/>
        </w:rPr>
        <w:t>Z</w:t>
      </w:r>
      <w:r w:rsidR="00B35B4B" w:rsidRPr="00B35B4B">
        <w:rPr>
          <w:rFonts w:ascii="Cambria" w:hAnsi="Cambria"/>
          <w:sz w:val="24"/>
          <w:szCs w:val="24"/>
        </w:rPr>
        <w:t>načajan element društveno-gospodarskog razvoja Republike Hrvatske</w:t>
      </w:r>
      <w:r>
        <w:rPr>
          <w:rFonts w:ascii="Cambria" w:hAnsi="Cambria"/>
          <w:sz w:val="24"/>
          <w:szCs w:val="24"/>
        </w:rPr>
        <w:t xml:space="preserve"> stoga i Općine </w:t>
      </w:r>
      <w:r w:rsidR="000101ED">
        <w:rPr>
          <w:rFonts w:ascii="Cambria" w:hAnsi="Cambria"/>
          <w:sz w:val="24"/>
          <w:szCs w:val="24"/>
        </w:rPr>
        <w:t>Lipovljani</w:t>
      </w:r>
      <w:r>
        <w:rPr>
          <w:rFonts w:ascii="Cambria" w:hAnsi="Cambria"/>
          <w:sz w:val="24"/>
          <w:szCs w:val="24"/>
        </w:rPr>
        <w:t xml:space="preserve"> je pristup fondovima EU koji omogućuju</w:t>
      </w:r>
      <w:r w:rsidR="00B35B4B" w:rsidRPr="00B35B4B">
        <w:rPr>
          <w:rFonts w:ascii="Cambria" w:hAnsi="Cambria"/>
          <w:sz w:val="24"/>
          <w:szCs w:val="24"/>
        </w:rPr>
        <w:t xml:space="preserve"> financijsk</w:t>
      </w:r>
      <w:r>
        <w:rPr>
          <w:rFonts w:ascii="Cambria" w:hAnsi="Cambria"/>
          <w:sz w:val="24"/>
          <w:szCs w:val="24"/>
        </w:rPr>
        <w:t>a</w:t>
      </w:r>
      <w:r w:rsidR="00B35B4B" w:rsidRPr="00B35B4B">
        <w:rPr>
          <w:rFonts w:ascii="Cambria" w:hAnsi="Cambria"/>
          <w:sz w:val="24"/>
          <w:szCs w:val="24"/>
        </w:rPr>
        <w:t xml:space="preserve"> sredstv</w:t>
      </w:r>
      <w:r>
        <w:rPr>
          <w:rFonts w:ascii="Cambria" w:hAnsi="Cambria"/>
          <w:sz w:val="24"/>
          <w:szCs w:val="24"/>
        </w:rPr>
        <w:t>a</w:t>
      </w:r>
      <w:r w:rsidR="009E49B9">
        <w:rPr>
          <w:rFonts w:ascii="Cambria" w:hAnsi="Cambria"/>
          <w:sz w:val="24"/>
          <w:szCs w:val="24"/>
        </w:rPr>
        <w:t xml:space="preserve"> potrebna za realizaciju provedbenih mjera </w:t>
      </w:r>
      <w:r>
        <w:rPr>
          <w:rFonts w:ascii="Cambria" w:hAnsi="Cambria"/>
          <w:sz w:val="24"/>
          <w:szCs w:val="24"/>
        </w:rPr>
        <w:t xml:space="preserve"> te</w:t>
      </w:r>
      <w:r w:rsidR="00B35B4B" w:rsidRPr="00B35B4B">
        <w:rPr>
          <w:rFonts w:ascii="Cambria" w:hAnsi="Cambria"/>
          <w:sz w:val="24"/>
          <w:szCs w:val="24"/>
        </w:rPr>
        <w:t xml:space="preserve"> predstavlja</w:t>
      </w:r>
      <w:r>
        <w:rPr>
          <w:rFonts w:ascii="Cambria" w:hAnsi="Cambria"/>
          <w:sz w:val="24"/>
          <w:szCs w:val="24"/>
        </w:rPr>
        <w:t>ju</w:t>
      </w:r>
      <w:r w:rsidR="00B35B4B" w:rsidRPr="00B35B4B">
        <w:rPr>
          <w:rFonts w:ascii="Cambria" w:hAnsi="Cambria"/>
          <w:sz w:val="24"/>
          <w:szCs w:val="24"/>
        </w:rPr>
        <w:t xml:space="preserve"> ključni razvojni potencijal za sve sektore i regije unutar Republike Hrvatske</w:t>
      </w:r>
      <w:r>
        <w:rPr>
          <w:rFonts w:ascii="Cambria" w:hAnsi="Cambria"/>
          <w:sz w:val="24"/>
          <w:szCs w:val="24"/>
        </w:rPr>
        <w:t>.</w:t>
      </w:r>
    </w:p>
    <w:p w14:paraId="6F3B5C58" w14:textId="47EB3933" w:rsidR="00400DA5" w:rsidRPr="00E378EC" w:rsidRDefault="00400DA5" w:rsidP="00E378EC">
      <w:pPr>
        <w:pStyle w:val="ListParagraph"/>
        <w:numPr>
          <w:ilvl w:val="0"/>
          <w:numId w:val="4"/>
        </w:numPr>
        <w:spacing w:before="240" w:after="200" w:line="276" w:lineRule="auto"/>
        <w:ind w:left="567"/>
        <w:jc w:val="both"/>
        <w:outlineLvl w:val="0"/>
        <w:rPr>
          <w:rFonts w:ascii="Cambria" w:eastAsia="Times New Roman" w:hAnsi="Cambria" w:cs="Times New Roman"/>
          <w:b/>
          <w:bCs/>
          <w:kern w:val="36"/>
          <w:sz w:val="24"/>
          <w:szCs w:val="24"/>
          <w:lang w:eastAsia="hr-HR"/>
        </w:rPr>
      </w:pPr>
      <w:bookmarkStart w:id="6" w:name="_Toc109737148"/>
      <w:r w:rsidRPr="00E378EC">
        <w:rPr>
          <w:rFonts w:ascii="Cambria" w:eastAsia="Times New Roman" w:hAnsi="Cambria" w:cs="Times New Roman"/>
          <w:b/>
          <w:bCs/>
          <w:kern w:val="36"/>
          <w:sz w:val="24"/>
          <w:szCs w:val="24"/>
          <w:lang w:eastAsia="hr-HR"/>
        </w:rPr>
        <w:t>Podaci o utrošenim proračunskim sredstvima</w:t>
      </w:r>
      <w:bookmarkEnd w:id="6"/>
    </w:p>
    <w:p w14:paraId="25FE4799" w14:textId="18A2B10F" w:rsidR="00E378EC" w:rsidRDefault="00E378EC" w:rsidP="009E49B9">
      <w:pPr>
        <w:spacing w:line="276" w:lineRule="auto"/>
        <w:ind w:firstLine="567"/>
        <w:jc w:val="both"/>
        <w:rPr>
          <w:rFonts w:ascii="Cambria" w:hAnsi="Cambria"/>
          <w:sz w:val="24"/>
          <w:szCs w:val="24"/>
        </w:rPr>
      </w:pPr>
      <w:r w:rsidRPr="00E378EC">
        <w:rPr>
          <w:rFonts w:ascii="Cambria" w:hAnsi="Cambria"/>
          <w:sz w:val="24"/>
          <w:szCs w:val="24"/>
        </w:rPr>
        <w:t>Provedbenim programom je utv</w:t>
      </w:r>
      <w:r w:rsidR="005202D0">
        <w:rPr>
          <w:rFonts w:ascii="Cambria" w:hAnsi="Cambria"/>
          <w:sz w:val="24"/>
          <w:szCs w:val="24"/>
        </w:rPr>
        <w:t>rđen f</w:t>
      </w:r>
      <w:r w:rsidRPr="00E378EC">
        <w:rPr>
          <w:rFonts w:ascii="Cambria" w:hAnsi="Cambria"/>
          <w:sz w:val="24"/>
          <w:szCs w:val="24"/>
        </w:rPr>
        <w:t>inancijski</w:t>
      </w:r>
      <w:r w:rsidR="005202D0">
        <w:rPr>
          <w:rFonts w:ascii="Cambria" w:hAnsi="Cambria"/>
          <w:sz w:val="24"/>
          <w:szCs w:val="24"/>
        </w:rPr>
        <w:t xml:space="preserve"> </w:t>
      </w:r>
      <w:r w:rsidRPr="00E378EC">
        <w:rPr>
          <w:rFonts w:ascii="Cambria" w:hAnsi="Cambria"/>
          <w:sz w:val="24"/>
          <w:szCs w:val="24"/>
        </w:rPr>
        <w:t>okvir</w:t>
      </w:r>
      <w:r w:rsidR="005202D0">
        <w:rPr>
          <w:rFonts w:ascii="Cambria" w:hAnsi="Cambria"/>
          <w:sz w:val="24"/>
          <w:szCs w:val="24"/>
        </w:rPr>
        <w:t xml:space="preserve"> koji</w:t>
      </w:r>
      <w:r w:rsidR="00A911D1">
        <w:rPr>
          <w:rFonts w:ascii="Cambria" w:hAnsi="Cambria"/>
          <w:sz w:val="24"/>
          <w:szCs w:val="24"/>
        </w:rPr>
        <w:t>m</w:t>
      </w:r>
      <w:r w:rsidR="005202D0">
        <w:rPr>
          <w:rFonts w:ascii="Cambria" w:hAnsi="Cambria"/>
          <w:sz w:val="24"/>
          <w:szCs w:val="24"/>
        </w:rPr>
        <w:t xml:space="preserve"> se omogućuje </w:t>
      </w:r>
      <w:r w:rsidRPr="00E378EC">
        <w:rPr>
          <w:rFonts w:ascii="Cambria" w:hAnsi="Cambria"/>
          <w:sz w:val="24"/>
          <w:szCs w:val="24"/>
        </w:rPr>
        <w:t>uvid u financijsku vrijednost i izvore financiranja mjera, aktivnosti i projekata za realizaciju Provedbenog programa</w:t>
      </w:r>
      <w:r w:rsidR="005202D0">
        <w:rPr>
          <w:rFonts w:ascii="Cambria" w:hAnsi="Cambria"/>
          <w:sz w:val="24"/>
          <w:szCs w:val="24"/>
        </w:rPr>
        <w:t xml:space="preserve"> sa</w:t>
      </w:r>
      <w:r w:rsidRPr="00E378EC">
        <w:rPr>
          <w:rFonts w:ascii="Cambria" w:hAnsi="Cambria"/>
          <w:sz w:val="24"/>
          <w:szCs w:val="24"/>
        </w:rPr>
        <w:t xml:space="preserve"> detaljn</w:t>
      </w:r>
      <w:r w:rsidR="005202D0">
        <w:rPr>
          <w:rFonts w:ascii="Cambria" w:hAnsi="Cambria"/>
          <w:sz w:val="24"/>
          <w:szCs w:val="24"/>
        </w:rPr>
        <w:t>om</w:t>
      </w:r>
      <w:r w:rsidRPr="00E378EC">
        <w:rPr>
          <w:rFonts w:ascii="Cambria" w:hAnsi="Cambria"/>
          <w:sz w:val="24"/>
          <w:szCs w:val="24"/>
        </w:rPr>
        <w:t xml:space="preserve"> razrad</w:t>
      </w:r>
      <w:r w:rsidR="005202D0">
        <w:rPr>
          <w:rFonts w:ascii="Cambria" w:hAnsi="Cambria"/>
          <w:sz w:val="24"/>
          <w:szCs w:val="24"/>
        </w:rPr>
        <w:t>om</w:t>
      </w:r>
      <w:r w:rsidRPr="00E378EC">
        <w:rPr>
          <w:rFonts w:ascii="Cambria" w:hAnsi="Cambria"/>
          <w:sz w:val="24"/>
          <w:szCs w:val="24"/>
        </w:rPr>
        <w:t xml:space="preserve"> financiranja </w:t>
      </w:r>
      <w:r w:rsidR="00153D28">
        <w:rPr>
          <w:rFonts w:ascii="Cambria" w:hAnsi="Cambria"/>
          <w:sz w:val="24"/>
          <w:szCs w:val="24"/>
        </w:rPr>
        <w:t xml:space="preserve">i procijenjenim troškovima </w:t>
      </w:r>
      <w:r w:rsidRPr="00E378EC">
        <w:rPr>
          <w:rFonts w:ascii="Cambria" w:hAnsi="Cambria"/>
          <w:sz w:val="24"/>
          <w:szCs w:val="24"/>
        </w:rPr>
        <w:t>u mandatnom razdoblju.</w:t>
      </w:r>
      <w:r w:rsidR="005202D0" w:rsidRPr="005202D0">
        <w:rPr>
          <w:rFonts w:ascii="Cambria" w:hAnsi="Cambria"/>
          <w:sz w:val="24"/>
          <w:szCs w:val="24"/>
        </w:rPr>
        <w:t xml:space="preserve"> </w:t>
      </w:r>
      <w:r w:rsidR="005202D0" w:rsidRPr="00E378EC">
        <w:rPr>
          <w:rFonts w:ascii="Cambria" w:hAnsi="Cambria"/>
          <w:sz w:val="24"/>
          <w:szCs w:val="24"/>
        </w:rPr>
        <w:t xml:space="preserve">Prema dostupnim podacima, u izvještajnom razdoblju je za </w:t>
      </w:r>
      <w:r w:rsidR="005202D0" w:rsidRPr="003B2E1E">
        <w:rPr>
          <w:rFonts w:ascii="Cambria" w:hAnsi="Cambria"/>
          <w:sz w:val="24"/>
          <w:szCs w:val="24"/>
        </w:rPr>
        <w:t xml:space="preserve">provedbu </w:t>
      </w:r>
      <w:r w:rsidR="00CF4D8A" w:rsidRPr="003B2E1E">
        <w:rPr>
          <w:rFonts w:ascii="Cambria" w:hAnsi="Cambria"/>
          <w:sz w:val="24"/>
          <w:szCs w:val="24"/>
        </w:rPr>
        <w:t>devet</w:t>
      </w:r>
      <w:r w:rsidR="00DB2D39" w:rsidRPr="003B2E1E">
        <w:rPr>
          <w:rFonts w:ascii="Cambria" w:hAnsi="Cambria"/>
          <w:sz w:val="24"/>
          <w:szCs w:val="24"/>
        </w:rPr>
        <w:t xml:space="preserve"> </w:t>
      </w:r>
      <w:r w:rsidR="005202D0" w:rsidRPr="003B2E1E">
        <w:rPr>
          <w:rFonts w:ascii="Cambria" w:hAnsi="Cambria"/>
          <w:sz w:val="24"/>
          <w:szCs w:val="24"/>
        </w:rPr>
        <w:t>mjera</w:t>
      </w:r>
      <w:r w:rsidR="005202D0" w:rsidRPr="00E378EC">
        <w:rPr>
          <w:rFonts w:ascii="Cambria" w:hAnsi="Cambria"/>
          <w:sz w:val="24"/>
          <w:szCs w:val="24"/>
        </w:rPr>
        <w:t xml:space="preserve"> (u tablici niže) iz proračuna iskorišteno </w:t>
      </w:r>
      <w:r w:rsidR="005202D0" w:rsidRPr="003B2E1E">
        <w:rPr>
          <w:rFonts w:ascii="Cambria" w:hAnsi="Cambria"/>
          <w:sz w:val="24"/>
          <w:szCs w:val="24"/>
        </w:rPr>
        <w:t xml:space="preserve">ukupno </w:t>
      </w:r>
      <w:r w:rsidR="003B2E1E">
        <w:rPr>
          <w:rFonts w:ascii="Cambria" w:hAnsi="Cambria"/>
          <w:sz w:val="24"/>
          <w:szCs w:val="24"/>
        </w:rPr>
        <w:t>6.778.190,00</w:t>
      </w:r>
      <w:r w:rsidR="00C31DA8" w:rsidRPr="003B2E1E">
        <w:rPr>
          <w:rFonts w:ascii="Cambria" w:hAnsi="Cambria"/>
          <w:sz w:val="24"/>
          <w:szCs w:val="24"/>
        </w:rPr>
        <w:t xml:space="preserve"> </w:t>
      </w:r>
      <w:r w:rsidR="005202D0" w:rsidRPr="003B2E1E">
        <w:rPr>
          <w:rFonts w:ascii="Cambria" w:hAnsi="Cambria"/>
          <w:sz w:val="24"/>
          <w:szCs w:val="24"/>
        </w:rPr>
        <w:t>kn</w:t>
      </w:r>
      <w:r w:rsidR="00CF4D8A" w:rsidRPr="003B2E1E">
        <w:rPr>
          <w:rFonts w:ascii="Cambria" w:hAnsi="Cambria"/>
          <w:sz w:val="24"/>
          <w:szCs w:val="24"/>
        </w:rPr>
        <w:t>.</w:t>
      </w:r>
    </w:p>
    <w:p w14:paraId="2B205B40" w14:textId="755F77F5" w:rsidR="00C10108" w:rsidRPr="00C10108" w:rsidRDefault="00C10108" w:rsidP="00C10108">
      <w:pPr>
        <w:spacing w:before="240" w:after="0" w:line="240" w:lineRule="auto"/>
        <w:jc w:val="center"/>
        <w:rPr>
          <w:rFonts w:ascii="Cambria" w:eastAsia="Calibri" w:hAnsi="Cambria" w:cs="Times New Roman"/>
          <w:bCs/>
          <w:i/>
          <w:iCs/>
          <w:szCs w:val="18"/>
          <w:lang w:eastAsia="hr-HR"/>
        </w:rPr>
      </w:pPr>
      <w:bookmarkStart w:id="7" w:name="_Toc26738521"/>
      <w:bookmarkStart w:id="8" w:name="_Toc45018892"/>
      <w:bookmarkStart w:id="9" w:name="_Toc109731107"/>
      <w:r w:rsidRPr="00C10108">
        <w:rPr>
          <w:rFonts w:ascii="Cambria" w:eastAsia="Calibri" w:hAnsi="Cambria" w:cs="Times New Roman"/>
          <w:i/>
          <w:iCs/>
          <w:szCs w:val="18"/>
          <w:lang w:eastAsia="hr-HR"/>
        </w:rPr>
        <w:t xml:space="preserve">Tablica </w:t>
      </w:r>
      <w:r w:rsidRPr="00C10108">
        <w:rPr>
          <w:rFonts w:ascii="Cambria" w:eastAsia="Calibri" w:hAnsi="Cambria" w:cs="Times New Roman"/>
          <w:i/>
          <w:iCs/>
          <w:szCs w:val="18"/>
          <w:lang w:eastAsia="hr-HR"/>
        </w:rPr>
        <w:fldChar w:fldCharType="begin"/>
      </w:r>
      <w:r w:rsidRPr="00C10108">
        <w:rPr>
          <w:rFonts w:ascii="Cambria" w:eastAsia="Calibri" w:hAnsi="Cambria" w:cs="Times New Roman"/>
          <w:i/>
          <w:iCs/>
          <w:szCs w:val="18"/>
          <w:lang w:eastAsia="hr-HR"/>
        </w:rPr>
        <w:instrText xml:space="preserve"> SEQ Tablica \* ARABIC </w:instrText>
      </w:r>
      <w:r w:rsidRPr="00C10108">
        <w:rPr>
          <w:rFonts w:ascii="Cambria" w:eastAsia="Calibri" w:hAnsi="Cambria" w:cs="Times New Roman"/>
          <w:i/>
          <w:iCs/>
          <w:szCs w:val="18"/>
          <w:lang w:eastAsia="hr-HR"/>
        </w:rPr>
        <w:fldChar w:fldCharType="separate"/>
      </w:r>
      <w:r w:rsidR="002F7E6C">
        <w:rPr>
          <w:rFonts w:ascii="Cambria" w:eastAsia="Calibri" w:hAnsi="Cambria" w:cs="Times New Roman"/>
          <w:i/>
          <w:iCs/>
          <w:noProof/>
          <w:szCs w:val="18"/>
          <w:lang w:eastAsia="hr-HR"/>
        </w:rPr>
        <w:t>1</w:t>
      </w:r>
      <w:r w:rsidRPr="00C10108">
        <w:rPr>
          <w:rFonts w:ascii="Cambria" w:eastAsia="Calibri" w:hAnsi="Cambria" w:cs="Times New Roman"/>
          <w:i/>
          <w:iCs/>
          <w:noProof/>
          <w:szCs w:val="18"/>
          <w:lang w:eastAsia="hr-HR"/>
        </w:rPr>
        <w:fldChar w:fldCharType="end"/>
      </w:r>
      <w:bookmarkEnd w:id="7"/>
      <w:bookmarkEnd w:id="8"/>
      <w:r>
        <w:rPr>
          <w:rFonts w:ascii="Cambria" w:eastAsia="Calibri" w:hAnsi="Cambria" w:cs="Times New Roman"/>
          <w:i/>
          <w:iCs/>
          <w:szCs w:val="18"/>
          <w:lang w:eastAsia="hr-HR"/>
        </w:rPr>
        <w:t>. Prikaz utrošenih proračunskih sredstava</w:t>
      </w:r>
      <w:bookmarkEnd w:id="9"/>
    </w:p>
    <w:tbl>
      <w:tblPr>
        <w:tblStyle w:val="TableGrid"/>
        <w:tblW w:w="5000" w:type="pct"/>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696"/>
        <w:gridCol w:w="3696"/>
        <w:gridCol w:w="1612"/>
        <w:gridCol w:w="1570"/>
        <w:gridCol w:w="1488"/>
      </w:tblGrid>
      <w:tr w:rsidR="000101ED" w14:paraId="76BDD030" w14:textId="3B112DD3" w:rsidTr="000101ED">
        <w:tc>
          <w:tcPr>
            <w:tcW w:w="385" w:type="pct"/>
            <w:shd w:val="clear" w:color="auto" w:fill="D9E2F3" w:themeFill="accent1" w:themeFillTint="33"/>
            <w:vAlign w:val="center"/>
          </w:tcPr>
          <w:p w14:paraId="17B5C7C8" w14:textId="66A5AE18" w:rsidR="000101ED" w:rsidRPr="00C31DA8" w:rsidRDefault="000101ED" w:rsidP="000101ED">
            <w:pPr>
              <w:jc w:val="center"/>
              <w:rPr>
                <w:rFonts w:ascii="Cambria" w:hAnsi="Cambria"/>
                <w:b/>
                <w:bCs/>
                <w:color w:val="4472C4" w:themeColor="accent1"/>
              </w:rPr>
            </w:pPr>
            <w:r w:rsidRPr="00C31DA8">
              <w:rPr>
                <w:rFonts w:ascii="Cambria" w:hAnsi="Cambria"/>
                <w:b/>
                <w:bCs/>
                <w:color w:val="4472C4" w:themeColor="accent1"/>
              </w:rPr>
              <w:t>R.br.</w:t>
            </w:r>
          </w:p>
        </w:tc>
        <w:tc>
          <w:tcPr>
            <w:tcW w:w="2057" w:type="pct"/>
            <w:shd w:val="clear" w:color="auto" w:fill="D9E2F3" w:themeFill="accent1" w:themeFillTint="33"/>
            <w:vAlign w:val="center"/>
          </w:tcPr>
          <w:p w14:paraId="2BB335DE" w14:textId="4FDE5C38" w:rsidR="000101ED" w:rsidRPr="00C31DA8" w:rsidRDefault="000101ED" w:rsidP="000101ED">
            <w:pPr>
              <w:jc w:val="center"/>
              <w:rPr>
                <w:rFonts w:ascii="Cambria" w:hAnsi="Cambria"/>
                <w:b/>
                <w:bCs/>
                <w:color w:val="4472C4" w:themeColor="accent1"/>
              </w:rPr>
            </w:pPr>
            <w:r w:rsidRPr="00C31DA8">
              <w:rPr>
                <w:rFonts w:ascii="Cambria" w:hAnsi="Cambria"/>
                <w:b/>
                <w:bCs/>
                <w:color w:val="4472C4" w:themeColor="accent1"/>
              </w:rPr>
              <w:t>Naziv mjere</w:t>
            </w:r>
          </w:p>
        </w:tc>
        <w:tc>
          <w:tcPr>
            <w:tcW w:w="898" w:type="pct"/>
            <w:shd w:val="clear" w:color="auto" w:fill="D9E2F3" w:themeFill="accent1" w:themeFillTint="33"/>
            <w:vAlign w:val="center"/>
          </w:tcPr>
          <w:p w14:paraId="15265D51" w14:textId="5A1BC44C" w:rsidR="000101ED" w:rsidRPr="00C31DA8" w:rsidRDefault="000101ED" w:rsidP="000101ED">
            <w:pPr>
              <w:jc w:val="center"/>
              <w:rPr>
                <w:rFonts w:ascii="Cambria" w:hAnsi="Cambria"/>
                <w:b/>
                <w:bCs/>
                <w:color w:val="4472C4" w:themeColor="accent1"/>
              </w:rPr>
            </w:pPr>
            <w:r w:rsidRPr="00C31DA8">
              <w:rPr>
                <w:rFonts w:ascii="Cambria" w:hAnsi="Cambria"/>
                <w:b/>
                <w:bCs/>
                <w:color w:val="4472C4" w:themeColor="accent1"/>
              </w:rPr>
              <w:t>Procijenjeni trošak provedbene mjere u mandatu</w:t>
            </w:r>
          </w:p>
        </w:tc>
        <w:tc>
          <w:tcPr>
            <w:tcW w:w="830" w:type="pct"/>
            <w:shd w:val="clear" w:color="auto" w:fill="D9E2F3" w:themeFill="accent1" w:themeFillTint="33"/>
            <w:vAlign w:val="center"/>
          </w:tcPr>
          <w:p w14:paraId="7BD6B3D4" w14:textId="1776263E" w:rsidR="000101ED" w:rsidRPr="00C31DA8" w:rsidRDefault="000101ED" w:rsidP="000101ED">
            <w:pPr>
              <w:jc w:val="center"/>
              <w:rPr>
                <w:rFonts w:ascii="Cambria" w:hAnsi="Cambria"/>
                <w:b/>
                <w:bCs/>
                <w:color w:val="4472C4" w:themeColor="accent1"/>
              </w:rPr>
            </w:pPr>
            <w:r w:rsidRPr="00966C90">
              <w:rPr>
                <w:rFonts w:ascii="Cambria" w:hAnsi="Cambria"/>
                <w:b/>
                <w:bCs/>
                <w:color w:val="4472C4" w:themeColor="accent1"/>
                <w:sz w:val="20"/>
                <w:szCs w:val="20"/>
              </w:rPr>
              <w:t>Planirani iznos za 2022. godinu</w:t>
            </w:r>
          </w:p>
        </w:tc>
        <w:tc>
          <w:tcPr>
            <w:tcW w:w="830" w:type="pct"/>
            <w:shd w:val="clear" w:color="auto" w:fill="D9E2F3" w:themeFill="accent1" w:themeFillTint="33"/>
            <w:vAlign w:val="center"/>
          </w:tcPr>
          <w:p w14:paraId="1D17C32F" w14:textId="26087825" w:rsidR="000101ED" w:rsidRPr="000101ED" w:rsidRDefault="000101ED" w:rsidP="000101ED">
            <w:pPr>
              <w:jc w:val="center"/>
              <w:rPr>
                <w:rFonts w:ascii="Cambria" w:hAnsi="Cambria"/>
                <w:b/>
                <w:bCs/>
                <w:color w:val="4472C4" w:themeColor="accent1"/>
                <w:sz w:val="20"/>
                <w:szCs w:val="20"/>
              </w:rPr>
            </w:pPr>
            <w:r w:rsidRPr="00966C90">
              <w:rPr>
                <w:rFonts w:ascii="Cambria" w:hAnsi="Cambria"/>
                <w:b/>
                <w:bCs/>
                <w:color w:val="4472C4" w:themeColor="accent1"/>
                <w:sz w:val="20"/>
                <w:szCs w:val="20"/>
              </w:rPr>
              <w:t xml:space="preserve">Iznos do sada utrošenih sredstava u razdoblju od </w:t>
            </w:r>
            <w:r>
              <w:rPr>
                <w:rFonts w:ascii="Cambria" w:hAnsi="Cambria"/>
                <w:b/>
                <w:bCs/>
                <w:color w:val="4472C4" w:themeColor="accent1"/>
                <w:sz w:val="20"/>
                <w:szCs w:val="20"/>
              </w:rPr>
              <w:t>0</w:t>
            </w:r>
            <w:r w:rsidRPr="00966C90">
              <w:rPr>
                <w:rFonts w:ascii="Cambria" w:hAnsi="Cambria"/>
                <w:b/>
                <w:bCs/>
                <w:color w:val="4472C4" w:themeColor="accent1"/>
                <w:sz w:val="20"/>
                <w:szCs w:val="20"/>
              </w:rPr>
              <w:t>1.</w:t>
            </w:r>
            <w:r>
              <w:rPr>
                <w:rFonts w:ascii="Cambria" w:hAnsi="Cambria"/>
                <w:b/>
                <w:bCs/>
                <w:color w:val="4472C4" w:themeColor="accent1"/>
                <w:sz w:val="20"/>
                <w:szCs w:val="20"/>
              </w:rPr>
              <w:t>0</w:t>
            </w:r>
            <w:r w:rsidRPr="00966C90">
              <w:rPr>
                <w:rFonts w:ascii="Cambria" w:hAnsi="Cambria"/>
                <w:b/>
                <w:bCs/>
                <w:color w:val="4472C4" w:themeColor="accent1"/>
                <w:sz w:val="20"/>
                <w:szCs w:val="20"/>
              </w:rPr>
              <w:t>1.-30.</w:t>
            </w:r>
            <w:r>
              <w:rPr>
                <w:rFonts w:ascii="Cambria" w:hAnsi="Cambria"/>
                <w:b/>
                <w:bCs/>
                <w:color w:val="4472C4" w:themeColor="accent1"/>
                <w:sz w:val="20"/>
                <w:szCs w:val="20"/>
              </w:rPr>
              <w:t>0</w:t>
            </w:r>
            <w:r w:rsidRPr="00966C90">
              <w:rPr>
                <w:rFonts w:ascii="Cambria" w:hAnsi="Cambria"/>
                <w:b/>
                <w:bCs/>
                <w:color w:val="4472C4" w:themeColor="accent1"/>
                <w:sz w:val="20"/>
                <w:szCs w:val="20"/>
              </w:rPr>
              <w:t>6.2022.</w:t>
            </w:r>
          </w:p>
        </w:tc>
      </w:tr>
      <w:tr w:rsidR="000101ED" w14:paraId="1F0870D0" w14:textId="33A79926" w:rsidTr="000101ED">
        <w:tc>
          <w:tcPr>
            <w:tcW w:w="385" w:type="pct"/>
          </w:tcPr>
          <w:p w14:paraId="1A17C104" w14:textId="3383DE48" w:rsidR="000101ED" w:rsidRPr="00C31DA8" w:rsidRDefault="000101ED" w:rsidP="000101ED">
            <w:pPr>
              <w:jc w:val="center"/>
              <w:rPr>
                <w:rFonts w:ascii="Cambria" w:hAnsi="Cambria"/>
                <w:color w:val="4472C4" w:themeColor="accent1"/>
              </w:rPr>
            </w:pPr>
            <w:r w:rsidRPr="00C31DA8">
              <w:rPr>
                <w:rFonts w:ascii="Cambria" w:hAnsi="Cambria"/>
                <w:color w:val="4472C4" w:themeColor="accent1"/>
              </w:rPr>
              <w:t>1.</w:t>
            </w:r>
          </w:p>
        </w:tc>
        <w:tc>
          <w:tcPr>
            <w:tcW w:w="2057" w:type="pct"/>
          </w:tcPr>
          <w:p w14:paraId="6AE8AB29" w14:textId="2D88CAE1" w:rsidR="000101ED" w:rsidRPr="00C31DA8" w:rsidRDefault="000101ED" w:rsidP="000101ED">
            <w:pPr>
              <w:rPr>
                <w:rFonts w:ascii="Cambria" w:hAnsi="Cambria"/>
                <w:color w:val="4472C4" w:themeColor="accent1"/>
              </w:rPr>
            </w:pPr>
            <w:r w:rsidRPr="00B56C2E">
              <w:rPr>
                <w:rFonts w:ascii="Cambria" w:hAnsi="Cambria"/>
                <w:color w:val="4472C4" w:themeColor="accent1"/>
              </w:rPr>
              <w:t>Rad i djelovanje lokalne samouprave</w:t>
            </w:r>
          </w:p>
        </w:tc>
        <w:tc>
          <w:tcPr>
            <w:tcW w:w="898" w:type="pct"/>
          </w:tcPr>
          <w:p w14:paraId="7AFB291F" w14:textId="28519BCB" w:rsidR="000101ED" w:rsidRPr="00C31DA8" w:rsidRDefault="000101ED" w:rsidP="000101ED">
            <w:pPr>
              <w:jc w:val="center"/>
              <w:rPr>
                <w:rFonts w:ascii="Cambria" w:hAnsi="Cambria"/>
                <w:color w:val="4472C4" w:themeColor="accent1"/>
              </w:rPr>
            </w:pPr>
            <w:r w:rsidRPr="00B56C2E">
              <w:rPr>
                <w:rFonts w:ascii="Cambria" w:hAnsi="Cambria"/>
                <w:color w:val="4472C4" w:themeColor="accent1"/>
              </w:rPr>
              <w:t>14.635.338,00</w:t>
            </w:r>
          </w:p>
        </w:tc>
        <w:tc>
          <w:tcPr>
            <w:tcW w:w="830" w:type="pct"/>
          </w:tcPr>
          <w:p w14:paraId="10657364" w14:textId="5CC57ED0" w:rsidR="000101ED" w:rsidRPr="00C31DA8" w:rsidRDefault="003B2E1E" w:rsidP="000101ED">
            <w:pPr>
              <w:jc w:val="center"/>
              <w:rPr>
                <w:rFonts w:ascii="Cambria" w:hAnsi="Cambria"/>
                <w:color w:val="4472C4" w:themeColor="accent1"/>
              </w:rPr>
            </w:pPr>
            <w:r>
              <w:rPr>
                <w:rFonts w:ascii="Cambria" w:hAnsi="Cambria"/>
                <w:color w:val="4472C4" w:themeColor="accent1"/>
              </w:rPr>
              <w:t>3.053.446,00</w:t>
            </w:r>
          </w:p>
        </w:tc>
        <w:tc>
          <w:tcPr>
            <w:tcW w:w="830" w:type="pct"/>
          </w:tcPr>
          <w:p w14:paraId="3FAB0DB0" w14:textId="54A2F08A" w:rsidR="000101ED" w:rsidRPr="00C31DA8" w:rsidRDefault="003B2E1E" w:rsidP="000101ED">
            <w:pPr>
              <w:jc w:val="center"/>
              <w:rPr>
                <w:rFonts w:ascii="Cambria" w:hAnsi="Cambria"/>
                <w:color w:val="4472C4" w:themeColor="accent1"/>
              </w:rPr>
            </w:pPr>
            <w:r>
              <w:rPr>
                <w:rFonts w:ascii="Cambria" w:hAnsi="Cambria"/>
                <w:color w:val="4472C4" w:themeColor="accent1"/>
              </w:rPr>
              <w:t>2.068.337,61</w:t>
            </w:r>
          </w:p>
        </w:tc>
      </w:tr>
      <w:tr w:rsidR="000101ED" w14:paraId="5C86E15B" w14:textId="2038EC56" w:rsidTr="000101ED">
        <w:tc>
          <w:tcPr>
            <w:tcW w:w="385" w:type="pct"/>
          </w:tcPr>
          <w:p w14:paraId="7139558C" w14:textId="51539791" w:rsidR="000101ED" w:rsidRPr="00C31DA8" w:rsidRDefault="000101ED" w:rsidP="000101ED">
            <w:pPr>
              <w:jc w:val="center"/>
              <w:rPr>
                <w:rFonts w:ascii="Cambria" w:hAnsi="Cambria"/>
                <w:color w:val="4472C4" w:themeColor="accent1"/>
              </w:rPr>
            </w:pPr>
            <w:r w:rsidRPr="00C31DA8">
              <w:rPr>
                <w:rFonts w:ascii="Cambria" w:hAnsi="Cambria"/>
                <w:color w:val="4472C4" w:themeColor="accent1"/>
              </w:rPr>
              <w:t>2.</w:t>
            </w:r>
          </w:p>
        </w:tc>
        <w:tc>
          <w:tcPr>
            <w:tcW w:w="2057" w:type="pct"/>
          </w:tcPr>
          <w:p w14:paraId="21DC98DB" w14:textId="44959BA7" w:rsidR="000101ED" w:rsidRPr="00C31DA8" w:rsidRDefault="000101ED" w:rsidP="000101ED">
            <w:pPr>
              <w:rPr>
                <w:rFonts w:ascii="Cambria" w:hAnsi="Cambria"/>
                <w:color w:val="4472C4" w:themeColor="accent1"/>
              </w:rPr>
            </w:pPr>
            <w:r w:rsidRPr="00B56C2E">
              <w:rPr>
                <w:rFonts w:ascii="Cambria" w:hAnsi="Cambria"/>
                <w:color w:val="4472C4" w:themeColor="accent1"/>
              </w:rPr>
              <w:t>Gospodarski razvoj</w:t>
            </w:r>
          </w:p>
        </w:tc>
        <w:tc>
          <w:tcPr>
            <w:tcW w:w="898" w:type="pct"/>
          </w:tcPr>
          <w:p w14:paraId="26E0D35D" w14:textId="5DD95970" w:rsidR="000101ED" w:rsidRPr="00C31DA8" w:rsidRDefault="000101ED" w:rsidP="000101ED">
            <w:pPr>
              <w:jc w:val="center"/>
              <w:rPr>
                <w:rFonts w:ascii="Cambria" w:hAnsi="Cambria"/>
                <w:color w:val="4472C4" w:themeColor="accent1"/>
              </w:rPr>
            </w:pPr>
            <w:r w:rsidRPr="00B56C2E">
              <w:rPr>
                <w:rFonts w:ascii="Cambria" w:hAnsi="Cambria"/>
                <w:color w:val="4472C4" w:themeColor="accent1"/>
              </w:rPr>
              <w:t>22.355.174,00</w:t>
            </w:r>
          </w:p>
        </w:tc>
        <w:tc>
          <w:tcPr>
            <w:tcW w:w="830" w:type="pct"/>
          </w:tcPr>
          <w:p w14:paraId="1A196D68" w14:textId="0FD4BE98" w:rsidR="000101ED" w:rsidRPr="00C31DA8" w:rsidRDefault="003B2E1E" w:rsidP="000101ED">
            <w:pPr>
              <w:jc w:val="center"/>
              <w:rPr>
                <w:rFonts w:ascii="Cambria" w:hAnsi="Cambria"/>
                <w:color w:val="4472C4" w:themeColor="accent1"/>
              </w:rPr>
            </w:pPr>
            <w:r>
              <w:rPr>
                <w:rFonts w:ascii="Cambria" w:hAnsi="Cambria"/>
                <w:color w:val="4472C4" w:themeColor="accent1"/>
              </w:rPr>
              <w:t>7.917.500,00</w:t>
            </w:r>
          </w:p>
        </w:tc>
        <w:tc>
          <w:tcPr>
            <w:tcW w:w="830" w:type="pct"/>
          </w:tcPr>
          <w:p w14:paraId="42CF5916" w14:textId="7539F6EA" w:rsidR="000101ED" w:rsidRPr="00C31DA8" w:rsidRDefault="003B2E1E" w:rsidP="000101ED">
            <w:pPr>
              <w:jc w:val="center"/>
              <w:rPr>
                <w:rFonts w:ascii="Cambria" w:hAnsi="Cambria"/>
                <w:color w:val="4472C4" w:themeColor="accent1"/>
              </w:rPr>
            </w:pPr>
            <w:r>
              <w:rPr>
                <w:rFonts w:ascii="Cambria" w:hAnsi="Cambria"/>
                <w:color w:val="4472C4" w:themeColor="accent1"/>
              </w:rPr>
              <w:t>133.387,70</w:t>
            </w:r>
          </w:p>
        </w:tc>
      </w:tr>
      <w:tr w:rsidR="000101ED" w14:paraId="39317C27" w14:textId="27998386" w:rsidTr="000101ED">
        <w:tc>
          <w:tcPr>
            <w:tcW w:w="385" w:type="pct"/>
          </w:tcPr>
          <w:p w14:paraId="2534D1BC" w14:textId="0B4BC44E" w:rsidR="000101ED" w:rsidRPr="00C31DA8" w:rsidRDefault="000101ED" w:rsidP="000101ED">
            <w:pPr>
              <w:jc w:val="center"/>
              <w:rPr>
                <w:rFonts w:ascii="Cambria" w:hAnsi="Cambria"/>
                <w:color w:val="4472C4" w:themeColor="accent1"/>
              </w:rPr>
            </w:pPr>
            <w:r w:rsidRPr="00C31DA8">
              <w:rPr>
                <w:rFonts w:ascii="Cambria" w:hAnsi="Cambria"/>
                <w:color w:val="4472C4" w:themeColor="accent1"/>
              </w:rPr>
              <w:t>3.</w:t>
            </w:r>
          </w:p>
        </w:tc>
        <w:tc>
          <w:tcPr>
            <w:tcW w:w="2057" w:type="pct"/>
          </w:tcPr>
          <w:p w14:paraId="3D805133" w14:textId="66C18F35" w:rsidR="000101ED" w:rsidRPr="00C31DA8" w:rsidRDefault="000101ED" w:rsidP="000101ED">
            <w:pPr>
              <w:rPr>
                <w:rFonts w:ascii="Cambria" w:hAnsi="Cambria"/>
                <w:color w:val="4472C4" w:themeColor="accent1"/>
              </w:rPr>
            </w:pPr>
            <w:r w:rsidRPr="00B56C2E">
              <w:rPr>
                <w:rFonts w:ascii="Cambria" w:hAnsi="Cambria"/>
                <w:color w:val="4472C4" w:themeColor="accent1"/>
              </w:rPr>
              <w:t>Komunalno gospodarstvo</w:t>
            </w:r>
          </w:p>
        </w:tc>
        <w:tc>
          <w:tcPr>
            <w:tcW w:w="898" w:type="pct"/>
          </w:tcPr>
          <w:p w14:paraId="7EB7F601" w14:textId="688F17E8" w:rsidR="000101ED" w:rsidRPr="00C31DA8" w:rsidRDefault="000101ED" w:rsidP="000101ED">
            <w:pPr>
              <w:jc w:val="center"/>
              <w:rPr>
                <w:rFonts w:ascii="Cambria" w:hAnsi="Cambria"/>
                <w:color w:val="4472C4" w:themeColor="accent1"/>
              </w:rPr>
            </w:pPr>
            <w:r w:rsidRPr="00B56C2E">
              <w:rPr>
                <w:rFonts w:ascii="Cambria" w:hAnsi="Cambria"/>
                <w:color w:val="4472C4" w:themeColor="accent1"/>
              </w:rPr>
              <w:t>30.287.874,00</w:t>
            </w:r>
          </w:p>
        </w:tc>
        <w:tc>
          <w:tcPr>
            <w:tcW w:w="830" w:type="pct"/>
          </w:tcPr>
          <w:p w14:paraId="72657474" w14:textId="64C12F02" w:rsidR="000101ED" w:rsidRPr="00C31DA8" w:rsidRDefault="003B2E1E" w:rsidP="000101ED">
            <w:pPr>
              <w:jc w:val="center"/>
              <w:rPr>
                <w:rFonts w:ascii="Cambria" w:hAnsi="Cambria"/>
                <w:color w:val="4472C4" w:themeColor="accent1"/>
              </w:rPr>
            </w:pPr>
            <w:r>
              <w:rPr>
                <w:rFonts w:ascii="Cambria" w:hAnsi="Cambria"/>
                <w:color w:val="4472C4" w:themeColor="accent1"/>
              </w:rPr>
              <w:t>13.519.332,00</w:t>
            </w:r>
          </w:p>
        </w:tc>
        <w:tc>
          <w:tcPr>
            <w:tcW w:w="830" w:type="pct"/>
          </w:tcPr>
          <w:p w14:paraId="4757800C" w14:textId="1C3DF6FC" w:rsidR="000101ED" w:rsidRPr="00C31DA8" w:rsidRDefault="003B2E1E" w:rsidP="000101ED">
            <w:pPr>
              <w:jc w:val="center"/>
              <w:rPr>
                <w:rFonts w:ascii="Cambria" w:hAnsi="Cambria"/>
                <w:color w:val="4472C4" w:themeColor="accent1"/>
              </w:rPr>
            </w:pPr>
            <w:r>
              <w:rPr>
                <w:rFonts w:ascii="Cambria" w:hAnsi="Cambria"/>
                <w:color w:val="4472C4" w:themeColor="accent1"/>
              </w:rPr>
              <w:t>590.421,80</w:t>
            </w:r>
          </w:p>
        </w:tc>
      </w:tr>
      <w:tr w:rsidR="000101ED" w14:paraId="73AA4A8F" w14:textId="02D83A6F" w:rsidTr="000101ED">
        <w:tc>
          <w:tcPr>
            <w:tcW w:w="385" w:type="pct"/>
          </w:tcPr>
          <w:p w14:paraId="2E3BB598" w14:textId="13E0C430" w:rsidR="000101ED" w:rsidRPr="00C31DA8" w:rsidRDefault="000101ED" w:rsidP="000101ED">
            <w:pPr>
              <w:jc w:val="center"/>
              <w:rPr>
                <w:rFonts w:ascii="Cambria" w:hAnsi="Cambria"/>
                <w:color w:val="4472C4" w:themeColor="accent1"/>
              </w:rPr>
            </w:pPr>
            <w:r w:rsidRPr="00C31DA8">
              <w:rPr>
                <w:rFonts w:ascii="Cambria" w:hAnsi="Cambria"/>
                <w:color w:val="4472C4" w:themeColor="accent1"/>
              </w:rPr>
              <w:t>4.</w:t>
            </w:r>
          </w:p>
        </w:tc>
        <w:tc>
          <w:tcPr>
            <w:tcW w:w="2057" w:type="pct"/>
          </w:tcPr>
          <w:p w14:paraId="3A74C14E" w14:textId="6FF99C00" w:rsidR="000101ED" w:rsidRPr="00C31DA8" w:rsidRDefault="000101ED" w:rsidP="000101ED">
            <w:pPr>
              <w:rPr>
                <w:rFonts w:ascii="Cambria" w:hAnsi="Cambria"/>
                <w:color w:val="4472C4" w:themeColor="accent1"/>
              </w:rPr>
            </w:pPr>
            <w:r w:rsidRPr="00B56C2E">
              <w:rPr>
                <w:rFonts w:ascii="Cambria" w:hAnsi="Cambria"/>
                <w:color w:val="4472C4" w:themeColor="accent1"/>
              </w:rPr>
              <w:t>Ulaganje u promet i javne prometnice</w:t>
            </w:r>
          </w:p>
        </w:tc>
        <w:tc>
          <w:tcPr>
            <w:tcW w:w="898" w:type="pct"/>
          </w:tcPr>
          <w:p w14:paraId="2C289EB6" w14:textId="07EAC624" w:rsidR="000101ED" w:rsidRPr="00C31DA8" w:rsidRDefault="000101ED" w:rsidP="000101ED">
            <w:pPr>
              <w:jc w:val="center"/>
              <w:rPr>
                <w:rFonts w:ascii="Cambria" w:hAnsi="Cambria"/>
                <w:color w:val="4472C4" w:themeColor="accent1"/>
              </w:rPr>
            </w:pPr>
            <w:r w:rsidRPr="00B56C2E">
              <w:rPr>
                <w:rFonts w:ascii="Cambria" w:hAnsi="Cambria"/>
                <w:color w:val="4472C4" w:themeColor="accent1"/>
              </w:rPr>
              <w:t>25.470.510,88</w:t>
            </w:r>
          </w:p>
        </w:tc>
        <w:tc>
          <w:tcPr>
            <w:tcW w:w="830" w:type="pct"/>
          </w:tcPr>
          <w:p w14:paraId="2D5D69A3" w14:textId="2A00AD22" w:rsidR="000101ED" w:rsidRPr="00C31DA8" w:rsidRDefault="003B2E1E" w:rsidP="000101ED">
            <w:pPr>
              <w:jc w:val="center"/>
              <w:rPr>
                <w:rFonts w:ascii="Cambria" w:hAnsi="Cambria"/>
                <w:color w:val="4472C4" w:themeColor="accent1"/>
              </w:rPr>
            </w:pPr>
            <w:r>
              <w:rPr>
                <w:rFonts w:ascii="Cambria" w:hAnsi="Cambria"/>
                <w:color w:val="4472C4" w:themeColor="accent1"/>
              </w:rPr>
              <w:t>6.508.046,00</w:t>
            </w:r>
          </w:p>
        </w:tc>
        <w:tc>
          <w:tcPr>
            <w:tcW w:w="830" w:type="pct"/>
          </w:tcPr>
          <w:p w14:paraId="3C466148" w14:textId="15943022" w:rsidR="000101ED" w:rsidRPr="00C31DA8" w:rsidRDefault="003B2E1E" w:rsidP="000101ED">
            <w:pPr>
              <w:jc w:val="center"/>
              <w:rPr>
                <w:rFonts w:ascii="Cambria" w:hAnsi="Cambria"/>
                <w:color w:val="4472C4" w:themeColor="accent1"/>
              </w:rPr>
            </w:pPr>
            <w:r>
              <w:rPr>
                <w:rFonts w:ascii="Cambria" w:hAnsi="Cambria"/>
                <w:color w:val="4472C4" w:themeColor="accent1"/>
              </w:rPr>
              <w:t>1.657.190,01</w:t>
            </w:r>
          </w:p>
        </w:tc>
      </w:tr>
      <w:tr w:rsidR="000101ED" w14:paraId="541E8414" w14:textId="730EE065" w:rsidTr="000101ED">
        <w:tc>
          <w:tcPr>
            <w:tcW w:w="385" w:type="pct"/>
          </w:tcPr>
          <w:p w14:paraId="2B7481A0" w14:textId="4C5BABE3" w:rsidR="000101ED" w:rsidRPr="00C31DA8" w:rsidRDefault="000101ED" w:rsidP="000101ED">
            <w:pPr>
              <w:jc w:val="center"/>
              <w:rPr>
                <w:rFonts w:ascii="Cambria" w:hAnsi="Cambria"/>
                <w:color w:val="4472C4" w:themeColor="accent1"/>
              </w:rPr>
            </w:pPr>
            <w:r w:rsidRPr="00C31DA8">
              <w:rPr>
                <w:rFonts w:ascii="Cambria" w:hAnsi="Cambria"/>
                <w:color w:val="4472C4" w:themeColor="accent1"/>
              </w:rPr>
              <w:t>5.</w:t>
            </w:r>
          </w:p>
        </w:tc>
        <w:tc>
          <w:tcPr>
            <w:tcW w:w="2057" w:type="pct"/>
          </w:tcPr>
          <w:p w14:paraId="66FB4090" w14:textId="3151042D" w:rsidR="000101ED" w:rsidRPr="00C31DA8" w:rsidRDefault="000101ED" w:rsidP="000101ED">
            <w:pPr>
              <w:rPr>
                <w:rFonts w:ascii="Cambria" w:hAnsi="Cambria"/>
                <w:color w:val="4472C4" w:themeColor="accent1"/>
              </w:rPr>
            </w:pPr>
            <w:r w:rsidRPr="00B56C2E">
              <w:rPr>
                <w:rFonts w:ascii="Cambria" w:hAnsi="Cambria"/>
                <w:color w:val="4472C4" w:themeColor="accent1"/>
              </w:rPr>
              <w:t>Odgoj i obrazovanje</w:t>
            </w:r>
          </w:p>
        </w:tc>
        <w:tc>
          <w:tcPr>
            <w:tcW w:w="898" w:type="pct"/>
          </w:tcPr>
          <w:p w14:paraId="4FE8D4D0" w14:textId="1752A136" w:rsidR="000101ED" w:rsidRPr="00C31DA8" w:rsidRDefault="000101ED" w:rsidP="000101ED">
            <w:pPr>
              <w:jc w:val="center"/>
              <w:rPr>
                <w:rFonts w:ascii="Cambria" w:hAnsi="Cambria"/>
                <w:color w:val="4472C4" w:themeColor="accent1"/>
              </w:rPr>
            </w:pPr>
            <w:r w:rsidRPr="00B56C2E">
              <w:rPr>
                <w:rFonts w:ascii="Cambria" w:hAnsi="Cambria"/>
                <w:color w:val="4472C4" w:themeColor="accent1"/>
              </w:rPr>
              <w:t>7.580.151,00</w:t>
            </w:r>
          </w:p>
        </w:tc>
        <w:tc>
          <w:tcPr>
            <w:tcW w:w="830" w:type="pct"/>
          </w:tcPr>
          <w:p w14:paraId="32391D1C" w14:textId="4DF171D8" w:rsidR="000101ED" w:rsidRPr="00C31DA8" w:rsidRDefault="003B2E1E" w:rsidP="000101ED">
            <w:pPr>
              <w:jc w:val="center"/>
              <w:rPr>
                <w:rFonts w:ascii="Cambria" w:hAnsi="Cambria"/>
                <w:color w:val="4472C4" w:themeColor="accent1"/>
              </w:rPr>
            </w:pPr>
            <w:r>
              <w:rPr>
                <w:rFonts w:ascii="Cambria" w:hAnsi="Cambria"/>
                <w:color w:val="4472C4" w:themeColor="accent1"/>
              </w:rPr>
              <w:t>1.529.529,00</w:t>
            </w:r>
          </w:p>
        </w:tc>
        <w:tc>
          <w:tcPr>
            <w:tcW w:w="830" w:type="pct"/>
          </w:tcPr>
          <w:p w14:paraId="1CC38059" w14:textId="76FC5BC9" w:rsidR="000101ED" w:rsidRPr="00C31DA8" w:rsidRDefault="003B2E1E" w:rsidP="000101ED">
            <w:pPr>
              <w:jc w:val="center"/>
              <w:rPr>
                <w:rFonts w:ascii="Cambria" w:hAnsi="Cambria"/>
                <w:color w:val="4472C4" w:themeColor="accent1"/>
              </w:rPr>
            </w:pPr>
            <w:r>
              <w:rPr>
                <w:rFonts w:ascii="Cambria" w:hAnsi="Cambria"/>
                <w:color w:val="4472C4" w:themeColor="accent1"/>
              </w:rPr>
              <w:t>703.113,88</w:t>
            </w:r>
          </w:p>
        </w:tc>
      </w:tr>
      <w:tr w:rsidR="000101ED" w14:paraId="2B2209C1" w14:textId="131FA157" w:rsidTr="000101ED">
        <w:tc>
          <w:tcPr>
            <w:tcW w:w="385" w:type="pct"/>
          </w:tcPr>
          <w:p w14:paraId="4DC35A9C" w14:textId="30D31D1C" w:rsidR="000101ED" w:rsidRPr="00C31DA8" w:rsidRDefault="000101ED" w:rsidP="000101ED">
            <w:pPr>
              <w:jc w:val="center"/>
              <w:rPr>
                <w:rFonts w:ascii="Cambria" w:hAnsi="Cambria"/>
                <w:color w:val="4472C4" w:themeColor="accent1"/>
              </w:rPr>
            </w:pPr>
            <w:r w:rsidRPr="00C31DA8">
              <w:rPr>
                <w:rFonts w:ascii="Cambria" w:hAnsi="Cambria"/>
                <w:color w:val="4472C4" w:themeColor="accent1"/>
              </w:rPr>
              <w:t>6.</w:t>
            </w:r>
          </w:p>
        </w:tc>
        <w:tc>
          <w:tcPr>
            <w:tcW w:w="2057" w:type="pct"/>
          </w:tcPr>
          <w:p w14:paraId="31BDC2FE" w14:textId="29AEA52F" w:rsidR="000101ED" w:rsidRPr="00C31DA8" w:rsidRDefault="000101ED" w:rsidP="000101ED">
            <w:pPr>
              <w:rPr>
                <w:rFonts w:ascii="Cambria" w:hAnsi="Cambria"/>
                <w:color w:val="4472C4" w:themeColor="accent1"/>
              </w:rPr>
            </w:pPr>
            <w:r w:rsidRPr="00B56C2E">
              <w:rPr>
                <w:rFonts w:ascii="Cambria" w:hAnsi="Cambria"/>
                <w:color w:val="4472C4" w:themeColor="accent1"/>
              </w:rPr>
              <w:t>Kultura, tjelesna kultura i šport</w:t>
            </w:r>
          </w:p>
        </w:tc>
        <w:tc>
          <w:tcPr>
            <w:tcW w:w="898" w:type="pct"/>
          </w:tcPr>
          <w:p w14:paraId="57EE47F0" w14:textId="58E846A6" w:rsidR="000101ED" w:rsidRPr="00C31DA8" w:rsidRDefault="000101ED" w:rsidP="000101ED">
            <w:pPr>
              <w:jc w:val="center"/>
              <w:rPr>
                <w:rFonts w:ascii="Cambria" w:hAnsi="Cambria"/>
                <w:color w:val="4472C4" w:themeColor="accent1"/>
              </w:rPr>
            </w:pPr>
            <w:r w:rsidRPr="00B56C2E">
              <w:rPr>
                <w:rFonts w:ascii="Cambria" w:hAnsi="Cambria"/>
                <w:color w:val="4472C4" w:themeColor="accent1"/>
              </w:rPr>
              <w:t>6.430.020,00</w:t>
            </w:r>
          </w:p>
        </w:tc>
        <w:tc>
          <w:tcPr>
            <w:tcW w:w="830" w:type="pct"/>
          </w:tcPr>
          <w:p w14:paraId="6B4AAED5" w14:textId="5F2F0EB9" w:rsidR="000101ED" w:rsidRPr="00C31DA8" w:rsidRDefault="003B2E1E" w:rsidP="000101ED">
            <w:pPr>
              <w:jc w:val="center"/>
              <w:rPr>
                <w:rFonts w:ascii="Cambria" w:hAnsi="Cambria"/>
                <w:color w:val="4472C4" w:themeColor="accent1"/>
              </w:rPr>
            </w:pPr>
            <w:r>
              <w:rPr>
                <w:rFonts w:ascii="Cambria" w:hAnsi="Cambria"/>
                <w:color w:val="4472C4" w:themeColor="accent1"/>
              </w:rPr>
              <w:t>1.287.135,00</w:t>
            </w:r>
          </w:p>
        </w:tc>
        <w:tc>
          <w:tcPr>
            <w:tcW w:w="830" w:type="pct"/>
          </w:tcPr>
          <w:p w14:paraId="3F7D3343" w14:textId="1D93D6CF" w:rsidR="000101ED" w:rsidRPr="00C31DA8" w:rsidRDefault="003B2E1E" w:rsidP="000101ED">
            <w:pPr>
              <w:jc w:val="center"/>
              <w:rPr>
                <w:rFonts w:ascii="Cambria" w:hAnsi="Cambria"/>
                <w:color w:val="4472C4" w:themeColor="accent1"/>
              </w:rPr>
            </w:pPr>
            <w:r>
              <w:rPr>
                <w:rFonts w:ascii="Cambria" w:hAnsi="Cambria"/>
                <w:color w:val="4472C4" w:themeColor="accent1"/>
              </w:rPr>
              <w:t>448.882,17</w:t>
            </w:r>
          </w:p>
        </w:tc>
      </w:tr>
      <w:tr w:rsidR="000101ED" w14:paraId="22C200F1" w14:textId="41247512" w:rsidTr="000101ED">
        <w:tc>
          <w:tcPr>
            <w:tcW w:w="385" w:type="pct"/>
          </w:tcPr>
          <w:p w14:paraId="4934472C" w14:textId="5298F749" w:rsidR="000101ED" w:rsidRPr="00C31DA8" w:rsidRDefault="000101ED" w:rsidP="000101ED">
            <w:pPr>
              <w:jc w:val="center"/>
              <w:rPr>
                <w:rFonts w:ascii="Cambria" w:hAnsi="Cambria"/>
                <w:color w:val="4472C4" w:themeColor="accent1"/>
              </w:rPr>
            </w:pPr>
            <w:r w:rsidRPr="00C31DA8">
              <w:rPr>
                <w:rFonts w:ascii="Cambria" w:hAnsi="Cambria"/>
                <w:color w:val="4472C4" w:themeColor="accent1"/>
              </w:rPr>
              <w:t>7.</w:t>
            </w:r>
          </w:p>
        </w:tc>
        <w:tc>
          <w:tcPr>
            <w:tcW w:w="2057" w:type="pct"/>
          </w:tcPr>
          <w:p w14:paraId="5F5B3B6E" w14:textId="2FD06104" w:rsidR="000101ED" w:rsidRPr="00C31DA8" w:rsidRDefault="000101ED" w:rsidP="000101ED">
            <w:pPr>
              <w:rPr>
                <w:rFonts w:ascii="Cambria" w:hAnsi="Cambria"/>
                <w:color w:val="4472C4" w:themeColor="accent1"/>
              </w:rPr>
            </w:pPr>
            <w:r w:rsidRPr="00B56C2E">
              <w:rPr>
                <w:rFonts w:ascii="Cambria" w:hAnsi="Cambria"/>
                <w:color w:val="4472C4" w:themeColor="accent1"/>
              </w:rPr>
              <w:t>Ulaganje u socijalni program</w:t>
            </w:r>
          </w:p>
        </w:tc>
        <w:tc>
          <w:tcPr>
            <w:tcW w:w="898" w:type="pct"/>
          </w:tcPr>
          <w:p w14:paraId="4A03C4BA" w14:textId="5E001E2C" w:rsidR="000101ED" w:rsidRPr="00C31DA8" w:rsidRDefault="000101ED" w:rsidP="000101ED">
            <w:pPr>
              <w:jc w:val="center"/>
              <w:rPr>
                <w:rFonts w:ascii="Cambria" w:hAnsi="Cambria"/>
                <w:color w:val="4472C4" w:themeColor="accent1"/>
              </w:rPr>
            </w:pPr>
            <w:r w:rsidRPr="00B56C2E">
              <w:rPr>
                <w:rFonts w:ascii="Cambria" w:hAnsi="Cambria"/>
                <w:color w:val="4472C4" w:themeColor="accent1"/>
              </w:rPr>
              <w:t>9.490.674,00</w:t>
            </w:r>
          </w:p>
        </w:tc>
        <w:tc>
          <w:tcPr>
            <w:tcW w:w="830" w:type="pct"/>
          </w:tcPr>
          <w:p w14:paraId="0D9EDE47" w14:textId="5DC5E41B" w:rsidR="000101ED" w:rsidRPr="00C31DA8" w:rsidRDefault="003B2E1E" w:rsidP="000101ED">
            <w:pPr>
              <w:jc w:val="center"/>
              <w:rPr>
                <w:rFonts w:ascii="Cambria" w:hAnsi="Cambria"/>
                <w:color w:val="4472C4" w:themeColor="accent1"/>
              </w:rPr>
            </w:pPr>
            <w:r>
              <w:rPr>
                <w:rFonts w:ascii="Cambria" w:hAnsi="Cambria"/>
                <w:color w:val="4472C4" w:themeColor="accent1"/>
              </w:rPr>
              <w:t>1.215.586,00</w:t>
            </w:r>
          </w:p>
        </w:tc>
        <w:tc>
          <w:tcPr>
            <w:tcW w:w="830" w:type="pct"/>
          </w:tcPr>
          <w:p w14:paraId="2EAC0450" w14:textId="34A6B27C" w:rsidR="000101ED" w:rsidRPr="00C31DA8" w:rsidRDefault="003B2E1E" w:rsidP="000101ED">
            <w:pPr>
              <w:jc w:val="center"/>
              <w:rPr>
                <w:rFonts w:ascii="Cambria" w:hAnsi="Cambria"/>
                <w:color w:val="4472C4" w:themeColor="accent1"/>
              </w:rPr>
            </w:pPr>
            <w:r>
              <w:rPr>
                <w:rFonts w:ascii="Cambria" w:hAnsi="Cambria"/>
                <w:color w:val="4472C4" w:themeColor="accent1"/>
              </w:rPr>
              <w:t>952.018,13</w:t>
            </w:r>
          </w:p>
        </w:tc>
      </w:tr>
      <w:tr w:rsidR="000101ED" w14:paraId="1E82584D" w14:textId="182E4390" w:rsidTr="000101ED">
        <w:tc>
          <w:tcPr>
            <w:tcW w:w="385" w:type="pct"/>
          </w:tcPr>
          <w:p w14:paraId="5DAD5104" w14:textId="23A0B1D5" w:rsidR="000101ED" w:rsidRPr="00C31DA8" w:rsidRDefault="000101ED" w:rsidP="000101ED">
            <w:pPr>
              <w:jc w:val="center"/>
              <w:rPr>
                <w:rFonts w:ascii="Cambria" w:hAnsi="Cambria"/>
                <w:color w:val="4472C4" w:themeColor="accent1"/>
              </w:rPr>
            </w:pPr>
            <w:r w:rsidRPr="00C31DA8">
              <w:rPr>
                <w:rFonts w:ascii="Cambria" w:hAnsi="Cambria"/>
                <w:color w:val="4472C4" w:themeColor="accent1"/>
              </w:rPr>
              <w:t>8.</w:t>
            </w:r>
          </w:p>
        </w:tc>
        <w:tc>
          <w:tcPr>
            <w:tcW w:w="2057" w:type="pct"/>
          </w:tcPr>
          <w:p w14:paraId="1584101D" w14:textId="328484EB" w:rsidR="000101ED" w:rsidRPr="00C31DA8" w:rsidRDefault="000101ED" w:rsidP="000101ED">
            <w:pPr>
              <w:rPr>
                <w:rFonts w:ascii="Cambria" w:hAnsi="Cambria"/>
                <w:color w:val="4472C4" w:themeColor="accent1"/>
              </w:rPr>
            </w:pPr>
            <w:r w:rsidRPr="00B56C2E">
              <w:rPr>
                <w:rFonts w:ascii="Cambria" w:hAnsi="Cambria"/>
                <w:color w:val="4472C4" w:themeColor="accent1"/>
              </w:rPr>
              <w:t>Protupožarna i civilna zaštita</w:t>
            </w:r>
          </w:p>
        </w:tc>
        <w:tc>
          <w:tcPr>
            <w:tcW w:w="898" w:type="pct"/>
          </w:tcPr>
          <w:p w14:paraId="066AE84E" w14:textId="302FE899" w:rsidR="000101ED" w:rsidRPr="00C31DA8" w:rsidRDefault="000101ED" w:rsidP="000101ED">
            <w:pPr>
              <w:jc w:val="center"/>
              <w:rPr>
                <w:rFonts w:ascii="Cambria" w:hAnsi="Cambria"/>
                <w:color w:val="4472C4" w:themeColor="accent1"/>
              </w:rPr>
            </w:pPr>
            <w:r w:rsidRPr="00B56C2E">
              <w:rPr>
                <w:rFonts w:ascii="Cambria" w:hAnsi="Cambria"/>
                <w:color w:val="4472C4" w:themeColor="accent1"/>
              </w:rPr>
              <w:t>1.345.000,00</w:t>
            </w:r>
          </w:p>
        </w:tc>
        <w:tc>
          <w:tcPr>
            <w:tcW w:w="830" w:type="pct"/>
          </w:tcPr>
          <w:p w14:paraId="4E5E9B8D" w14:textId="10A47402" w:rsidR="000101ED" w:rsidRPr="00C31DA8" w:rsidRDefault="00562B19" w:rsidP="000101ED">
            <w:pPr>
              <w:jc w:val="center"/>
              <w:rPr>
                <w:rFonts w:ascii="Cambria" w:hAnsi="Cambria"/>
                <w:color w:val="4472C4" w:themeColor="accent1"/>
              </w:rPr>
            </w:pPr>
            <w:r>
              <w:rPr>
                <w:rFonts w:ascii="Cambria" w:hAnsi="Cambria"/>
                <w:color w:val="4472C4" w:themeColor="accent1"/>
              </w:rPr>
              <w:t>210.000,00</w:t>
            </w:r>
          </w:p>
        </w:tc>
        <w:tc>
          <w:tcPr>
            <w:tcW w:w="830" w:type="pct"/>
          </w:tcPr>
          <w:p w14:paraId="41E29E44" w14:textId="4741D3BA" w:rsidR="000101ED" w:rsidRPr="00C31DA8" w:rsidRDefault="00562B19" w:rsidP="000101ED">
            <w:pPr>
              <w:jc w:val="center"/>
              <w:rPr>
                <w:rFonts w:ascii="Cambria" w:hAnsi="Cambria"/>
                <w:color w:val="4472C4" w:themeColor="accent1"/>
              </w:rPr>
            </w:pPr>
            <w:r>
              <w:rPr>
                <w:rFonts w:ascii="Cambria" w:hAnsi="Cambria"/>
                <w:color w:val="4472C4" w:themeColor="accent1"/>
              </w:rPr>
              <w:t>20.000,00</w:t>
            </w:r>
          </w:p>
        </w:tc>
      </w:tr>
      <w:tr w:rsidR="000101ED" w14:paraId="271F324A" w14:textId="2DDE5DF6" w:rsidTr="000101ED">
        <w:tc>
          <w:tcPr>
            <w:tcW w:w="385" w:type="pct"/>
          </w:tcPr>
          <w:p w14:paraId="5FF6E305" w14:textId="7EB591A9" w:rsidR="000101ED" w:rsidRPr="00C31DA8" w:rsidRDefault="000101ED" w:rsidP="000101ED">
            <w:pPr>
              <w:jc w:val="center"/>
              <w:rPr>
                <w:rFonts w:ascii="Cambria" w:hAnsi="Cambria"/>
                <w:color w:val="4472C4" w:themeColor="accent1"/>
              </w:rPr>
            </w:pPr>
            <w:r w:rsidRPr="00C31DA8">
              <w:rPr>
                <w:rFonts w:ascii="Cambria" w:hAnsi="Cambria"/>
                <w:color w:val="4472C4" w:themeColor="accent1"/>
              </w:rPr>
              <w:t>9.</w:t>
            </w:r>
          </w:p>
        </w:tc>
        <w:tc>
          <w:tcPr>
            <w:tcW w:w="2057" w:type="pct"/>
          </w:tcPr>
          <w:p w14:paraId="4E51C4E8" w14:textId="3F2D4B8D" w:rsidR="000101ED" w:rsidRPr="00C31DA8" w:rsidRDefault="000101ED" w:rsidP="000101ED">
            <w:pPr>
              <w:rPr>
                <w:rFonts w:ascii="Cambria" w:hAnsi="Cambria"/>
                <w:color w:val="4472C4" w:themeColor="accent1"/>
              </w:rPr>
            </w:pPr>
            <w:r w:rsidRPr="00B56C2E">
              <w:rPr>
                <w:rFonts w:ascii="Cambria" w:hAnsi="Cambria"/>
                <w:color w:val="4472C4" w:themeColor="accent1"/>
              </w:rPr>
              <w:t>Očuvanje i zaštita prirodnog okoliša</w:t>
            </w:r>
          </w:p>
        </w:tc>
        <w:tc>
          <w:tcPr>
            <w:tcW w:w="898" w:type="pct"/>
          </w:tcPr>
          <w:p w14:paraId="31FBE800" w14:textId="20660785" w:rsidR="000101ED" w:rsidRPr="00C31DA8" w:rsidRDefault="000101ED" w:rsidP="000101ED">
            <w:pPr>
              <w:jc w:val="center"/>
              <w:rPr>
                <w:rFonts w:ascii="Cambria" w:hAnsi="Cambria"/>
                <w:color w:val="4472C4" w:themeColor="accent1"/>
              </w:rPr>
            </w:pPr>
            <w:r w:rsidRPr="00B56C2E">
              <w:rPr>
                <w:rFonts w:ascii="Cambria" w:hAnsi="Cambria"/>
                <w:color w:val="4472C4" w:themeColor="accent1"/>
              </w:rPr>
              <w:t>2.615.555,00</w:t>
            </w:r>
          </w:p>
        </w:tc>
        <w:tc>
          <w:tcPr>
            <w:tcW w:w="830" w:type="pct"/>
          </w:tcPr>
          <w:p w14:paraId="28001B2C" w14:textId="1F5FCD0A" w:rsidR="000101ED" w:rsidRPr="00C31DA8" w:rsidRDefault="00562B19" w:rsidP="000101ED">
            <w:pPr>
              <w:jc w:val="center"/>
              <w:rPr>
                <w:rFonts w:ascii="Cambria" w:hAnsi="Cambria"/>
                <w:color w:val="4472C4" w:themeColor="accent1"/>
              </w:rPr>
            </w:pPr>
            <w:r>
              <w:rPr>
                <w:rFonts w:ascii="Cambria" w:hAnsi="Cambria"/>
                <w:color w:val="4472C4" w:themeColor="accent1"/>
              </w:rPr>
              <w:t>516.511,00</w:t>
            </w:r>
          </w:p>
        </w:tc>
        <w:tc>
          <w:tcPr>
            <w:tcW w:w="830" w:type="pct"/>
          </w:tcPr>
          <w:p w14:paraId="46C7763E" w14:textId="13EBAEC1" w:rsidR="000101ED" w:rsidRPr="00C31DA8" w:rsidRDefault="00562B19" w:rsidP="000101ED">
            <w:pPr>
              <w:jc w:val="center"/>
              <w:rPr>
                <w:rFonts w:ascii="Cambria" w:hAnsi="Cambria"/>
                <w:color w:val="4472C4" w:themeColor="accent1"/>
              </w:rPr>
            </w:pPr>
            <w:r>
              <w:rPr>
                <w:rFonts w:ascii="Cambria" w:hAnsi="Cambria"/>
                <w:color w:val="4472C4" w:themeColor="accent1"/>
              </w:rPr>
              <w:t>204.838,70</w:t>
            </w:r>
          </w:p>
        </w:tc>
      </w:tr>
    </w:tbl>
    <w:p w14:paraId="6AFF2224" w14:textId="6C3ACB17" w:rsidR="00B56C2E" w:rsidRPr="00B56C2E" w:rsidRDefault="00B56C2E" w:rsidP="00B56C2E">
      <w:pPr>
        <w:pStyle w:val="ListParagraph"/>
        <w:numPr>
          <w:ilvl w:val="0"/>
          <w:numId w:val="14"/>
        </w:numPr>
        <w:spacing w:before="240" w:after="200" w:line="276" w:lineRule="auto"/>
        <w:jc w:val="both"/>
        <w:outlineLvl w:val="0"/>
        <w:rPr>
          <w:rFonts w:ascii="Cambria" w:eastAsia="Times New Roman" w:hAnsi="Cambria" w:cs="Times New Roman"/>
          <w:b/>
          <w:bCs/>
          <w:kern w:val="36"/>
          <w:sz w:val="24"/>
          <w:szCs w:val="24"/>
          <w:lang w:eastAsia="hr-HR"/>
        </w:rPr>
      </w:pPr>
      <w:bookmarkStart w:id="10" w:name="_Toc109737149"/>
      <w:r w:rsidRPr="00E378EC">
        <w:rPr>
          <w:rFonts w:ascii="Cambria" w:eastAsia="Times New Roman" w:hAnsi="Cambria" w:cs="Times New Roman"/>
          <w:b/>
          <w:bCs/>
          <w:kern w:val="36"/>
          <w:sz w:val="24"/>
          <w:szCs w:val="24"/>
          <w:lang w:eastAsia="hr-HR"/>
        </w:rPr>
        <w:t>Analiza statusa provedbene mjere</w:t>
      </w:r>
      <w:bookmarkEnd w:id="10"/>
    </w:p>
    <w:p w14:paraId="2EF70693" w14:textId="0F114181" w:rsidR="00DB2D39" w:rsidRPr="005D4CFE" w:rsidRDefault="004073CD" w:rsidP="004B5CD6">
      <w:pPr>
        <w:pStyle w:val="Default"/>
        <w:spacing w:after="200" w:line="276" w:lineRule="auto"/>
        <w:ind w:firstLine="567"/>
        <w:jc w:val="both"/>
      </w:pPr>
      <w:r w:rsidRPr="003B70A7">
        <w:rPr>
          <w:rFonts w:ascii="Cambria" w:hAnsi="Cambria"/>
        </w:rPr>
        <w:t xml:space="preserve">Općina </w:t>
      </w:r>
      <w:r w:rsidR="008627DB" w:rsidRPr="003B70A7">
        <w:rPr>
          <w:rFonts w:ascii="Cambria" w:hAnsi="Cambria"/>
        </w:rPr>
        <w:t>Lipovljani</w:t>
      </w:r>
      <w:r w:rsidRPr="003B70A7">
        <w:rPr>
          <w:rFonts w:ascii="Cambria" w:hAnsi="Cambria"/>
        </w:rPr>
        <w:t xml:space="preserve"> je u Provedbenom programu </w:t>
      </w:r>
      <w:r w:rsidRPr="003B70A7">
        <w:rPr>
          <w:rFonts w:ascii="Cambria" w:hAnsi="Cambria"/>
          <w:color w:val="auto"/>
        </w:rPr>
        <w:t xml:space="preserve">utvrdila ukupno </w:t>
      </w:r>
      <w:r w:rsidR="00C31DA8" w:rsidRPr="003B70A7">
        <w:rPr>
          <w:rFonts w:ascii="Cambria" w:hAnsi="Cambria"/>
          <w:color w:val="auto"/>
        </w:rPr>
        <w:t>9</w:t>
      </w:r>
      <w:r w:rsidRPr="003B70A7">
        <w:rPr>
          <w:rFonts w:ascii="Cambria" w:hAnsi="Cambria"/>
          <w:color w:val="auto"/>
        </w:rPr>
        <w:t xml:space="preserve"> mjera</w:t>
      </w:r>
      <w:r w:rsidR="003B70A7">
        <w:rPr>
          <w:rFonts w:ascii="Cambria" w:hAnsi="Cambria"/>
          <w:color w:val="auto"/>
        </w:rPr>
        <w:t xml:space="preserve">. Tijekom izvještajnog razdoblja sve mjere su započete i još </w:t>
      </w:r>
      <w:r w:rsidR="00273A3B">
        <w:rPr>
          <w:rFonts w:ascii="Cambria" w:hAnsi="Cambria"/>
          <w:color w:val="auto"/>
        </w:rPr>
        <w:t>uvijek se provode</w:t>
      </w:r>
      <w:r w:rsidR="005D4CFE">
        <w:rPr>
          <w:rFonts w:ascii="Cambria" w:hAnsi="Cambria"/>
        </w:rPr>
        <w:t>.</w:t>
      </w:r>
      <w:r>
        <w:rPr>
          <w:rFonts w:ascii="Cambria" w:hAnsi="Cambria"/>
        </w:rPr>
        <w:t xml:space="preserve"> </w:t>
      </w:r>
    </w:p>
    <w:p w14:paraId="748454EC" w14:textId="607B1366" w:rsidR="004073CD" w:rsidRPr="00C10108" w:rsidRDefault="004073CD" w:rsidP="004073CD">
      <w:pPr>
        <w:spacing w:before="240" w:after="0" w:line="240" w:lineRule="auto"/>
        <w:jc w:val="center"/>
        <w:rPr>
          <w:rFonts w:ascii="Cambria" w:eastAsia="Calibri" w:hAnsi="Cambria" w:cs="Times New Roman"/>
          <w:bCs/>
          <w:i/>
          <w:iCs/>
          <w:szCs w:val="18"/>
          <w:lang w:eastAsia="hr-HR"/>
        </w:rPr>
      </w:pPr>
      <w:bookmarkStart w:id="11" w:name="_Toc109731108"/>
      <w:r w:rsidRPr="00C10108">
        <w:rPr>
          <w:rFonts w:ascii="Cambria" w:eastAsia="Calibri" w:hAnsi="Cambria" w:cs="Times New Roman"/>
          <w:i/>
          <w:iCs/>
          <w:szCs w:val="18"/>
          <w:lang w:eastAsia="hr-HR"/>
        </w:rPr>
        <w:t xml:space="preserve">Tablica </w:t>
      </w:r>
      <w:r w:rsidRPr="00C10108">
        <w:rPr>
          <w:rFonts w:ascii="Cambria" w:eastAsia="Calibri" w:hAnsi="Cambria" w:cs="Times New Roman"/>
          <w:i/>
          <w:iCs/>
          <w:szCs w:val="18"/>
          <w:lang w:eastAsia="hr-HR"/>
        </w:rPr>
        <w:fldChar w:fldCharType="begin"/>
      </w:r>
      <w:r w:rsidRPr="00C10108">
        <w:rPr>
          <w:rFonts w:ascii="Cambria" w:eastAsia="Calibri" w:hAnsi="Cambria" w:cs="Times New Roman"/>
          <w:i/>
          <w:iCs/>
          <w:szCs w:val="18"/>
          <w:lang w:eastAsia="hr-HR"/>
        </w:rPr>
        <w:instrText xml:space="preserve"> SEQ Tablica \* ARABIC </w:instrText>
      </w:r>
      <w:r w:rsidRPr="00C10108">
        <w:rPr>
          <w:rFonts w:ascii="Cambria" w:eastAsia="Calibri" w:hAnsi="Cambria" w:cs="Times New Roman"/>
          <w:i/>
          <w:iCs/>
          <w:szCs w:val="18"/>
          <w:lang w:eastAsia="hr-HR"/>
        </w:rPr>
        <w:fldChar w:fldCharType="separate"/>
      </w:r>
      <w:r w:rsidR="002F7E6C">
        <w:rPr>
          <w:rFonts w:ascii="Cambria" w:eastAsia="Calibri" w:hAnsi="Cambria" w:cs="Times New Roman"/>
          <w:i/>
          <w:iCs/>
          <w:noProof/>
          <w:szCs w:val="18"/>
          <w:lang w:eastAsia="hr-HR"/>
        </w:rPr>
        <w:t>2</w:t>
      </w:r>
      <w:r w:rsidRPr="00C10108">
        <w:rPr>
          <w:rFonts w:ascii="Cambria" w:eastAsia="Calibri" w:hAnsi="Cambria" w:cs="Times New Roman"/>
          <w:i/>
          <w:iCs/>
          <w:noProof/>
          <w:szCs w:val="18"/>
          <w:lang w:eastAsia="hr-HR"/>
        </w:rPr>
        <w:fldChar w:fldCharType="end"/>
      </w:r>
      <w:r>
        <w:rPr>
          <w:rFonts w:ascii="Cambria" w:eastAsia="Calibri" w:hAnsi="Cambria" w:cs="Times New Roman"/>
          <w:i/>
          <w:iCs/>
          <w:szCs w:val="18"/>
          <w:lang w:eastAsia="hr-HR"/>
        </w:rPr>
        <w:t>. Prikaz statusa provedbene mjere</w:t>
      </w:r>
      <w:bookmarkEnd w:id="11"/>
    </w:p>
    <w:tbl>
      <w:tblPr>
        <w:tblStyle w:val="TableGrid"/>
        <w:tblW w:w="5000" w:type="pct"/>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877"/>
        <w:gridCol w:w="4647"/>
        <w:gridCol w:w="3538"/>
      </w:tblGrid>
      <w:tr w:rsidR="004073CD" w14:paraId="494EF3AA" w14:textId="77777777" w:rsidTr="00135ACD">
        <w:tc>
          <w:tcPr>
            <w:tcW w:w="484" w:type="pct"/>
            <w:shd w:val="clear" w:color="auto" w:fill="D9E2F3" w:themeFill="accent1" w:themeFillTint="33"/>
            <w:vAlign w:val="center"/>
          </w:tcPr>
          <w:p w14:paraId="13BAE0E4" w14:textId="77777777" w:rsidR="004073CD" w:rsidRPr="00C31DA8" w:rsidRDefault="004073CD" w:rsidP="00653525">
            <w:pPr>
              <w:jc w:val="center"/>
              <w:rPr>
                <w:rFonts w:ascii="Cambria" w:hAnsi="Cambria"/>
                <w:b/>
                <w:bCs/>
                <w:color w:val="4472C4" w:themeColor="accent1"/>
              </w:rPr>
            </w:pPr>
            <w:r w:rsidRPr="00C31DA8">
              <w:rPr>
                <w:rFonts w:ascii="Cambria" w:hAnsi="Cambria"/>
                <w:b/>
                <w:bCs/>
                <w:color w:val="4472C4" w:themeColor="accent1"/>
              </w:rPr>
              <w:t>R.br.</w:t>
            </w:r>
          </w:p>
        </w:tc>
        <w:tc>
          <w:tcPr>
            <w:tcW w:w="2564" w:type="pct"/>
            <w:shd w:val="clear" w:color="auto" w:fill="D9E2F3" w:themeFill="accent1" w:themeFillTint="33"/>
            <w:vAlign w:val="center"/>
          </w:tcPr>
          <w:p w14:paraId="035247C0" w14:textId="1D8A12DA" w:rsidR="004073CD" w:rsidRPr="00C31DA8" w:rsidRDefault="004073CD" w:rsidP="00653525">
            <w:pPr>
              <w:jc w:val="center"/>
              <w:rPr>
                <w:rFonts w:ascii="Cambria" w:hAnsi="Cambria"/>
                <w:b/>
                <w:bCs/>
                <w:color w:val="4472C4" w:themeColor="accent1"/>
              </w:rPr>
            </w:pPr>
            <w:r w:rsidRPr="00C31DA8">
              <w:rPr>
                <w:rFonts w:ascii="Cambria" w:hAnsi="Cambria"/>
                <w:b/>
                <w:bCs/>
                <w:color w:val="4472C4" w:themeColor="accent1"/>
              </w:rPr>
              <w:t>Naziv mjere</w:t>
            </w:r>
          </w:p>
        </w:tc>
        <w:tc>
          <w:tcPr>
            <w:tcW w:w="1952" w:type="pct"/>
            <w:shd w:val="clear" w:color="auto" w:fill="D9E2F3" w:themeFill="accent1" w:themeFillTint="33"/>
            <w:vAlign w:val="center"/>
          </w:tcPr>
          <w:p w14:paraId="069737B7" w14:textId="5447703D" w:rsidR="004073CD" w:rsidRPr="00C31DA8" w:rsidRDefault="00135ACD" w:rsidP="00653525">
            <w:pPr>
              <w:jc w:val="center"/>
              <w:rPr>
                <w:rFonts w:ascii="Cambria" w:hAnsi="Cambria"/>
                <w:b/>
                <w:bCs/>
                <w:color w:val="4472C4" w:themeColor="accent1"/>
              </w:rPr>
            </w:pPr>
            <w:r w:rsidRPr="00C31DA8">
              <w:rPr>
                <w:rFonts w:ascii="Cambria" w:hAnsi="Cambria"/>
                <w:b/>
                <w:bCs/>
                <w:color w:val="4472C4" w:themeColor="accent1"/>
              </w:rPr>
              <w:t>Status provedbe</w:t>
            </w:r>
          </w:p>
        </w:tc>
      </w:tr>
      <w:tr w:rsidR="008627DB" w14:paraId="0FE6D887" w14:textId="77777777" w:rsidTr="00135ACD">
        <w:tc>
          <w:tcPr>
            <w:tcW w:w="484" w:type="pct"/>
            <w:vAlign w:val="center"/>
          </w:tcPr>
          <w:p w14:paraId="74E6AB3A" w14:textId="77777777" w:rsidR="008627DB" w:rsidRPr="00C31DA8" w:rsidRDefault="008627DB" w:rsidP="008627DB">
            <w:pPr>
              <w:jc w:val="center"/>
              <w:rPr>
                <w:rFonts w:ascii="Cambria" w:hAnsi="Cambria"/>
                <w:color w:val="4472C4" w:themeColor="accent1"/>
              </w:rPr>
            </w:pPr>
            <w:bookmarkStart w:id="12" w:name="_Hlk108098123"/>
            <w:r w:rsidRPr="00C31DA8">
              <w:rPr>
                <w:rFonts w:ascii="Cambria" w:hAnsi="Cambria"/>
                <w:color w:val="4472C4" w:themeColor="accent1"/>
              </w:rPr>
              <w:t>1.</w:t>
            </w:r>
          </w:p>
        </w:tc>
        <w:tc>
          <w:tcPr>
            <w:tcW w:w="2564" w:type="pct"/>
          </w:tcPr>
          <w:p w14:paraId="5043D48B" w14:textId="6755C56D" w:rsidR="008627DB" w:rsidRPr="00C31DA8" w:rsidRDefault="008627DB" w:rsidP="008627DB">
            <w:pPr>
              <w:rPr>
                <w:rFonts w:ascii="Cambria" w:hAnsi="Cambria"/>
                <w:color w:val="4472C4" w:themeColor="accent1"/>
              </w:rPr>
            </w:pPr>
            <w:r w:rsidRPr="00B56C2E">
              <w:rPr>
                <w:rFonts w:ascii="Cambria" w:hAnsi="Cambria"/>
                <w:color w:val="4472C4" w:themeColor="accent1"/>
              </w:rPr>
              <w:t>Rad i djelovanje lokalne samouprave</w:t>
            </w:r>
          </w:p>
        </w:tc>
        <w:tc>
          <w:tcPr>
            <w:tcW w:w="1952" w:type="pct"/>
          </w:tcPr>
          <w:p w14:paraId="553DB7BB" w14:textId="1B5FB259" w:rsidR="008627DB" w:rsidRPr="00C31DA8" w:rsidRDefault="003B70A7" w:rsidP="008627DB">
            <w:pPr>
              <w:jc w:val="center"/>
              <w:rPr>
                <w:rFonts w:ascii="Cambria" w:hAnsi="Cambria"/>
                <w:color w:val="4472C4" w:themeColor="accent1"/>
              </w:rPr>
            </w:pPr>
            <w:r>
              <w:rPr>
                <w:rFonts w:ascii="Cambria" w:hAnsi="Cambria"/>
                <w:color w:val="4472C4" w:themeColor="accent1"/>
              </w:rPr>
              <w:t>U tijeku</w:t>
            </w:r>
          </w:p>
        </w:tc>
      </w:tr>
      <w:tr w:rsidR="003B70A7" w14:paraId="6F76BABD" w14:textId="77777777" w:rsidTr="00135ACD">
        <w:tc>
          <w:tcPr>
            <w:tcW w:w="484" w:type="pct"/>
            <w:vAlign w:val="center"/>
          </w:tcPr>
          <w:p w14:paraId="260D75E2" w14:textId="77777777" w:rsidR="003B70A7" w:rsidRPr="00C31DA8" w:rsidRDefault="003B70A7" w:rsidP="003B70A7">
            <w:pPr>
              <w:jc w:val="center"/>
              <w:rPr>
                <w:rFonts w:ascii="Cambria" w:hAnsi="Cambria"/>
                <w:color w:val="4472C4" w:themeColor="accent1"/>
              </w:rPr>
            </w:pPr>
            <w:r w:rsidRPr="00C31DA8">
              <w:rPr>
                <w:rFonts w:ascii="Cambria" w:hAnsi="Cambria"/>
                <w:color w:val="4472C4" w:themeColor="accent1"/>
              </w:rPr>
              <w:t>2.</w:t>
            </w:r>
          </w:p>
        </w:tc>
        <w:tc>
          <w:tcPr>
            <w:tcW w:w="2564" w:type="pct"/>
          </w:tcPr>
          <w:p w14:paraId="6D701379" w14:textId="3F33A074" w:rsidR="003B70A7" w:rsidRPr="00C31DA8" w:rsidRDefault="003B70A7" w:rsidP="003B70A7">
            <w:pPr>
              <w:rPr>
                <w:rFonts w:ascii="Cambria" w:hAnsi="Cambria"/>
                <w:color w:val="4472C4" w:themeColor="accent1"/>
              </w:rPr>
            </w:pPr>
            <w:r w:rsidRPr="00B56C2E">
              <w:rPr>
                <w:rFonts w:ascii="Cambria" w:hAnsi="Cambria"/>
                <w:color w:val="4472C4" w:themeColor="accent1"/>
              </w:rPr>
              <w:t>Gospodarski razvoj</w:t>
            </w:r>
          </w:p>
        </w:tc>
        <w:tc>
          <w:tcPr>
            <w:tcW w:w="1952" w:type="pct"/>
          </w:tcPr>
          <w:p w14:paraId="7FA807E2" w14:textId="48EF1A90" w:rsidR="003B70A7" w:rsidRPr="00C31DA8" w:rsidRDefault="003B70A7" w:rsidP="003B70A7">
            <w:pPr>
              <w:jc w:val="center"/>
              <w:rPr>
                <w:rFonts w:ascii="Cambria" w:hAnsi="Cambria"/>
                <w:color w:val="4472C4" w:themeColor="accent1"/>
              </w:rPr>
            </w:pPr>
            <w:r w:rsidRPr="000B1D84">
              <w:rPr>
                <w:rFonts w:ascii="Cambria" w:hAnsi="Cambria"/>
                <w:color w:val="4472C4" w:themeColor="accent1"/>
              </w:rPr>
              <w:t>U tijeku</w:t>
            </w:r>
          </w:p>
        </w:tc>
      </w:tr>
      <w:tr w:rsidR="003B70A7" w14:paraId="1F7F03DE" w14:textId="77777777" w:rsidTr="00135ACD">
        <w:tc>
          <w:tcPr>
            <w:tcW w:w="484" w:type="pct"/>
            <w:vAlign w:val="center"/>
          </w:tcPr>
          <w:p w14:paraId="38E6D1AE" w14:textId="77777777" w:rsidR="003B70A7" w:rsidRPr="00C31DA8" w:rsidRDefault="003B70A7" w:rsidP="003B70A7">
            <w:pPr>
              <w:jc w:val="center"/>
              <w:rPr>
                <w:rFonts w:ascii="Cambria" w:hAnsi="Cambria"/>
                <w:color w:val="4472C4" w:themeColor="accent1"/>
              </w:rPr>
            </w:pPr>
            <w:r w:rsidRPr="00C31DA8">
              <w:rPr>
                <w:rFonts w:ascii="Cambria" w:hAnsi="Cambria"/>
                <w:color w:val="4472C4" w:themeColor="accent1"/>
              </w:rPr>
              <w:t>3.</w:t>
            </w:r>
          </w:p>
        </w:tc>
        <w:tc>
          <w:tcPr>
            <w:tcW w:w="2564" w:type="pct"/>
          </w:tcPr>
          <w:p w14:paraId="0A06E525" w14:textId="102DCBA0" w:rsidR="003B70A7" w:rsidRPr="00C31DA8" w:rsidRDefault="003B70A7" w:rsidP="003B70A7">
            <w:pPr>
              <w:rPr>
                <w:rFonts w:ascii="Cambria" w:hAnsi="Cambria"/>
                <w:color w:val="4472C4" w:themeColor="accent1"/>
              </w:rPr>
            </w:pPr>
            <w:r w:rsidRPr="00B56C2E">
              <w:rPr>
                <w:rFonts w:ascii="Cambria" w:hAnsi="Cambria"/>
                <w:color w:val="4472C4" w:themeColor="accent1"/>
              </w:rPr>
              <w:t>Komunalno gospodarstvo</w:t>
            </w:r>
          </w:p>
        </w:tc>
        <w:tc>
          <w:tcPr>
            <w:tcW w:w="1952" w:type="pct"/>
          </w:tcPr>
          <w:p w14:paraId="45916341" w14:textId="17DAF416" w:rsidR="003B70A7" w:rsidRPr="00C31DA8" w:rsidRDefault="003B70A7" w:rsidP="003B70A7">
            <w:pPr>
              <w:jc w:val="center"/>
              <w:rPr>
                <w:rFonts w:ascii="Cambria" w:hAnsi="Cambria"/>
                <w:color w:val="4472C4" w:themeColor="accent1"/>
              </w:rPr>
            </w:pPr>
            <w:r w:rsidRPr="000B1D84">
              <w:rPr>
                <w:rFonts w:ascii="Cambria" w:hAnsi="Cambria"/>
                <w:color w:val="4472C4" w:themeColor="accent1"/>
              </w:rPr>
              <w:t>U tijeku</w:t>
            </w:r>
          </w:p>
        </w:tc>
      </w:tr>
      <w:tr w:rsidR="003B70A7" w14:paraId="7B8EB8AD" w14:textId="77777777" w:rsidTr="00135ACD">
        <w:tc>
          <w:tcPr>
            <w:tcW w:w="484" w:type="pct"/>
            <w:vAlign w:val="center"/>
          </w:tcPr>
          <w:p w14:paraId="66C410EC" w14:textId="77777777" w:rsidR="003B70A7" w:rsidRPr="00C31DA8" w:rsidRDefault="003B70A7" w:rsidP="003B70A7">
            <w:pPr>
              <w:jc w:val="center"/>
              <w:rPr>
                <w:rFonts w:ascii="Cambria" w:hAnsi="Cambria"/>
                <w:color w:val="4472C4" w:themeColor="accent1"/>
              </w:rPr>
            </w:pPr>
            <w:r w:rsidRPr="00C31DA8">
              <w:rPr>
                <w:rFonts w:ascii="Cambria" w:hAnsi="Cambria"/>
                <w:color w:val="4472C4" w:themeColor="accent1"/>
              </w:rPr>
              <w:t>4.</w:t>
            </w:r>
          </w:p>
        </w:tc>
        <w:tc>
          <w:tcPr>
            <w:tcW w:w="2564" w:type="pct"/>
          </w:tcPr>
          <w:p w14:paraId="0ACA0D32" w14:textId="600F4C17" w:rsidR="003B70A7" w:rsidRPr="00C31DA8" w:rsidRDefault="003B70A7" w:rsidP="003B70A7">
            <w:pPr>
              <w:rPr>
                <w:rFonts w:ascii="Cambria" w:hAnsi="Cambria"/>
                <w:color w:val="4472C4" w:themeColor="accent1"/>
              </w:rPr>
            </w:pPr>
            <w:r w:rsidRPr="00B56C2E">
              <w:rPr>
                <w:rFonts w:ascii="Cambria" w:hAnsi="Cambria"/>
                <w:color w:val="4472C4" w:themeColor="accent1"/>
              </w:rPr>
              <w:t>Ulaganje u promet i javne prometnice</w:t>
            </w:r>
          </w:p>
        </w:tc>
        <w:tc>
          <w:tcPr>
            <w:tcW w:w="1952" w:type="pct"/>
          </w:tcPr>
          <w:p w14:paraId="0468FA61" w14:textId="45D2A770" w:rsidR="003B70A7" w:rsidRPr="00C31DA8" w:rsidRDefault="003B70A7" w:rsidP="003B70A7">
            <w:pPr>
              <w:jc w:val="center"/>
              <w:rPr>
                <w:rFonts w:ascii="Cambria" w:hAnsi="Cambria"/>
                <w:color w:val="4472C4" w:themeColor="accent1"/>
              </w:rPr>
            </w:pPr>
            <w:r w:rsidRPr="000B1D84">
              <w:rPr>
                <w:rFonts w:ascii="Cambria" w:hAnsi="Cambria"/>
                <w:color w:val="4472C4" w:themeColor="accent1"/>
              </w:rPr>
              <w:t>U tijeku</w:t>
            </w:r>
          </w:p>
        </w:tc>
      </w:tr>
      <w:tr w:rsidR="003B70A7" w14:paraId="4668831E" w14:textId="77777777" w:rsidTr="00135ACD">
        <w:tc>
          <w:tcPr>
            <w:tcW w:w="484" w:type="pct"/>
            <w:vAlign w:val="center"/>
          </w:tcPr>
          <w:p w14:paraId="2D4FBB63" w14:textId="77777777" w:rsidR="003B70A7" w:rsidRPr="00C31DA8" w:rsidRDefault="003B70A7" w:rsidP="003B70A7">
            <w:pPr>
              <w:jc w:val="center"/>
              <w:rPr>
                <w:rFonts w:ascii="Cambria" w:hAnsi="Cambria"/>
                <w:color w:val="4472C4" w:themeColor="accent1"/>
              </w:rPr>
            </w:pPr>
            <w:r w:rsidRPr="00C31DA8">
              <w:rPr>
                <w:rFonts w:ascii="Cambria" w:hAnsi="Cambria"/>
                <w:color w:val="4472C4" w:themeColor="accent1"/>
              </w:rPr>
              <w:t>5.</w:t>
            </w:r>
          </w:p>
        </w:tc>
        <w:tc>
          <w:tcPr>
            <w:tcW w:w="2564" w:type="pct"/>
          </w:tcPr>
          <w:p w14:paraId="66D4863A" w14:textId="4A5D4A2F" w:rsidR="003B70A7" w:rsidRPr="00C31DA8" w:rsidRDefault="003B70A7" w:rsidP="003B70A7">
            <w:pPr>
              <w:rPr>
                <w:rFonts w:ascii="Cambria" w:hAnsi="Cambria"/>
                <w:color w:val="4472C4" w:themeColor="accent1"/>
              </w:rPr>
            </w:pPr>
            <w:r w:rsidRPr="00B56C2E">
              <w:rPr>
                <w:rFonts w:ascii="Cambria" w:hAnsi="Cambria"/>
                <w:color w:val="4472C4" w:themeColor="accent1"/>
              </w:rPr>
              <w:t>Odgoj i obrazovanje</w:t>
            </w:r>
          </w:p>
        </w:tc>
        <w:tc>
          <w:tcPr>
            <w:tcW w:w="1952" w:type="pct"/>
          </w:tcPr>
          <w:p w14:paraId="022E40EE" w14:textId="3D6E5D69" w:rsidR="003B70A7" w:rsidRPr="00C31DA8" w:rsidRDefault="003B70A7" w:rsidP="003B70A7">
            <w:pPr>
              <w:jc w:val="center"/>
              <w:rPr>
                <w:rFonts w:ascii="Cambria" w:hAnsi="Cambria"/>
                <w:color w:val="4472C4" w:themeColor="accent1"/>
              </w:rPr>
            </w:pPr>
            <w:r w:rsidRPr="000B1D84">
              <w:rPr>
                <w:rFonts w:ascii="Cambria" w:hAnsi="Cambria"/>
                <w:color w:val="4472C4" w:themeColor="accent1"/>
              </w:rPr>
              <w:t>U tijeku</w:t>
            </w:r>
          </w:p>
        </w:tc>
      </w:tr>
      <w:tr w:rsidR="003B70A7" w14:paraId="633A4C92" w14:textId="77777777" w:rsidTr="00135ACD">
        <w:tc>
          <w:tcPr>
            <w:tcW w:w="484" w:type="pct"/>
            <w:vAlign w:val="center"/>
          </w:tcPr>
          <w:p w14:paraId="327AFCDA" w14:textId="77777777" w:rsidR="003B70A7" w:rsidRPr="00C31DA8" w:rsidRDefault="003B70A7" w:rsidP="003B70A7">
            <w:pPr>
              <w:jc w:val="center"/>
              <w:rPr>
                <w:rFonts w:ascii="Cambria" w:hAnsi="Cambria"/>
                <w:color w:val="4472C4" w:themeColor="accent1"/>
              </w:rPr>
            </w:pPr>
            <w:r w:rsidRPr="00C31DA8">
              <w:rPr>
                <w:rFonts w:ascii="Cambria" w:hAnsi="Cambria"/>
                <w:color w:val="4472C4" w:themeColor="accent1"/>
              </w:rPr>
              <w:t>6.</w:t>
            </w:r>
          </w:p>
        </w:tc>
        <w:tc>
          <w:tcPr>
            <w:tcW w:w="2564" w:type="pct"/>
          </w:tcPr>
          <w:p w14:paraId="334300B3" w14:textId="5E876C27" w:rsidR="003B70A7" w:rsidRPr="00C31DA8" w:rsidRDefault="003B70A7" w:rsidP="003B70A7">
            <w:pPr>
              <w:rPr>
                <w:rFonts w:ascii="Cambria" w:hAnsi="Cambria"/>
                <w:color w:val="4472C4" w:themeColor="accent1"/>
              </w:rPr>
            </w:pPr>
            <w:r w:rsidRPr="00B56C2E">
              <w:rPr>
                <w:rFonts w:ascii="Cambria" w:hAnsi="Cambria"/>
                <w:color w:val="4472C4" w:themeColor="accent1"/>
              </w:rPr>
              <w:t>Kultura, tjelesna kultura i šport</w:t>
            </w:r>
          </w:p>
        </w:tc>
        <w:tc>
          <w:tcPr>
            <w:tcW w:w="1952" w:type="pct"/>
          </w:tcPr>
          <w:p w14:paraId="2C7EB423" w14:textId="4E026A4C" w:rsidR="003B70A7" w:rsidRPr="00C31DA8" w:rsidRDefault="003B70A7" w:rsidP="003B70A7">
            <w:pPr>
              <w:jc w:val="center"/>
              <w:rPr>
                <w:rFonts w:ascii="Cambria" w:hAnsi="Cambria"/>
                <w:color w:val="4472C4" w:themeColor="accent1"/>
              </w:rPr>
            </w:pPr>
            <w:r w:rsidRPr="000B1D84">
              <w:rPr>
                <w:rFonts w:ascii="Cambria" w:hAnsi="Cambria"/>
                <w:color w:val="4472C4" w:themeColor="accent1"/>
              </w:rPr>
              <w:t>U tijeku</w:t>
            </w:r>
          </w:p>
        </w:tc>
      </w:tr>
      <w:tr w:rsidR="003B70A7" w14:paraId="059D6329" w14:textId="77777777" w:rsidTr="00135ACD">
        <w:tc>
          <w:tcPr>
            <w:tcW w:w="484" w:type="pct"/>
            <w:vAlign w:val="center"/>
          </w:tcPr>
          <w:p w14:paraId="4E986F9B" w14:textId="77777777" w:rsidR="003B70A7" w:rsidRPr="00C31DA8" w:rsidRDefault="003B70A7" w:rsidP="003B70A7">
            <w:pPr>
              <w:jc w:val="center"/>
              <w:rPr>
                <w:rFonts w:ascii="Cambria" w:hAnsi="Cambria"/>
                <w:color w:val="4472C4" w:themeColor="accent1"/>
              </w:rPr>
            </w:pPr>
            <w:r w:rsidRPr="00C31DA8">
              <w:rPr>
                <w:rFonts w:ascii="Cambria" w:hAnsi="Cambria"/>
                <w:color w:val="4472C4" w:themeColor="accent1"/>
              </w:rPr>
              <w:t>7.</w:t>
            </w:r>
          </w:p>
        </w:tc>
        <w:tc>
          <w:tcPr>
            <w:tcW w:w="2564" w:type="pct"/>
          </w:tcPr>
          <w:p w14:paraId="48FE5CBB" w14:textId="7FA6C522" w:rsidR="003B70A7" w:rsidRPr="00C31DA8" w:rsidRDefault="003B70A7" w:rsidP="003B70A7">
            <w:pPr>
              <w:rPr>
                <w:rFonts w:ascii="Cambria" w:hAnsi="Cambria"/>
                <w:color w:val="4472C4" w:themeColor="accent1"/>
              </w:rPr>
            </w:pPr>
            <w:r w:rsidRPr="00B56C2E">
              <w:rPr>
                <w:rFonts w:ascii="Cambria" w:hAnsi="Cambria"/>
                <w:color w:val="4472C4" w:themeColor="accent1"/>
              </w:rPr>
              <w:t>Ulaganje u socijalni program</w:t>
            </w:r>
          </w:p>
        </w:tc>
        <w:tc>
          <w:tcPr>
            <w:tcW w:w="1952" w:type="pct"/>
          </w:tcPr>
          <w:p w14:paraId="61386073" w14:textId="4DB4C7B1" w:rsidR="003B70A7" w:rsidRPr="00C31DA8" w:rsidRDefault="003B70A7" w:rsidP="003B70A7">
            <w:pPr>
              <w:jc w:val="center"/>
              <w:rPr>
                <w:rFonts w:ascii="Cambria" w:hAnsi="Cambria"/>
                <w:color w:val="4472C4" w:themeColor="accent1"/>
              </w:rPr>
            </w:pPr>
            <w:r w:rsidRPr="000B1D84">
              <w:rPr>
                <w:rFonts w:ascii="Cambria" w:hAnsi="Cambria"/>
                <w:color w:val="4472C4" w:themeColor="accent1"/>
              </w:rPr>
              <w:t>U tijeku</w:t>
            </w:r>
          </w:p>
        </w:tc>
      </w:tr>
      <w:tr w:rsidR="003B70A7" w14:paraId="3C4965B9" w14:textId="77777777" w:rsidTr="00135ACD">
        <w:tc>
          <w:tcPr>
            <w:tcW w:w="484" w:type="pct"/>
            <w:vAlign w:val="center"/>
          </w:tcPr>
          <w:p w14:paraId="01F1DE6F" w14:textId="77777777" w:rsidR="003B70A7" w:rsidRPr="00C31DA8" w:rsidRDefault="003B70A7" w:rsidP="003B70A7">
            <w:pPr>
              <w:jc w:val="center"/>
              <w:rPr>
                <w:rFonts w:ascii="Cambria" w:hAnsi="Cambria"/>
                <w:color w:val="4472C4" w:themeColor="accent1"/>
              </w:rPr>
            </w:pPr>
            <w:r w:rsidRPr="00C31DA8">
              <w:rPr>
                <w:rFonts w:ascii="Cambria" w:hAnsi="Cambria"/>
                <w:color w:val="4472C4" w:themeColor="accent1"/>
              </w:rPr>
              <w:t>8.</w:t>
            </w:r>
          </w:p>
        </w:tc>
        <w:tc>
          <w:tcPr>
            <w:tcW w:w="2564" w:type="pct"/>
          </w:tcPr>
          <w:p w14:paraId="36EF0731" w14:textId="767269A3" w:rsidR="003B70A7" w:rsidRPr="00C31DA8" w:rsidRDefault="003B70A7" w:rsidP="003B70A7">
            <w:pPr>
              <w:rPr>
                <w:rFonts w:ascii="Cambria" w:hAnsi="Cambria"/>
                <w:color w:val="4472C4" w:themeColor="accent1"/>
              </w:rPr>
            </w:pPr>
            <w:r w:rsidRPr="00B56C2E">
              <w:rPr>
                <w:rFonts w:ascii="Cambria" w:hAnsi="Cambria"/>
                <w:color w:val="4472C4" w:themeColor="accent1"/>
              </w:rPr>
              <w:t>Protupožarna i civilna zaštita</w:t>
            </w:r>
          </w:p>
        </w:tc>
        <w:tc>
          <w:tcPr>
            <w:tcW w:w="1952" w:type="pct"/>
          </w:tcPr>
          <w:p w14:paraId="0AF3A57E" w14:textId="2B5DA23A" w:rsidR="003B70A7" w:rsidRPr="00C31DA8" w:rsidRDefault="003B70A7" w:rsidP="003B70A7">
            <w:pPr>
              <w:jc w:val="center"/>
              <w:rPr>
                <w:rFonts w:ascii="Cambria" w:hAnsi="Cambria"/>
                <w:color w:val="4472C4" w:themeColor="accent1"/>
              </w:rPr>
            </w:pPr>
            <w:r w:rsidRPr="000B1D84">
              <w:rPr>
                <w:rFonts w:ascii="Cambria" w:hAnsi="Cambria"/>
                <w:color w:val="4472C4" w:themeColor="accent1"/>
              </w:rPr>
              <w:t>U tijeku</w:t>
            </w:r>
          </w:p>
        </w:tc>
      </w:tr>
      <w:tr w:rsidR="003B70A7" w14:paraId="72688AB3" w14:textId="77777777" w:rsidTr="00135ACD">
        <w:tc>
          <w:tcPr>
            <w:tcW w:w="484" w:type="pct"/>
            <w:vAlign w:val="center"/>
          </w:tcPr>
          <w:p w14:paraId="79536A01" w14:textId="58B0775F" w:rsidR="003B70A7" w:rsidRPr="00C31DA8" w:rsidRDefault="003B70A7" w:rsidP="003B70A7">
            <w:pPr>
              <w:jc w:val="center"/>
              <w:rPr>
                <w:rFonts w:ascii="Cambria" w:hAnsi="Cambria"/>
                <w:color w:val="4472C4" w:themeColor="accent1"/>
              </w:rPr>
            </w:pPr>
            <w:r w:rsidRPr="00C31DA8">
              <w:rPr>
                <w:rFonts w:ascii="Cambria" w:hAnsi="Cambria"/>
                <w:color w:val="4472C4" w:themeColor="accent1"/>
              </w:rPr>
              <w:t>9.</w:t>
            </w:r>
          </w:p>
        </w:tc>
        <w:tc>
          <w:tcPr>
            <w:tcW w:w="2564" w:type="pct"/>
          </w:tcPr>
          <w:p w14:paraId="1016B2AF" w14:textId="542305DB" w:rsidR="003B70A7" w:rsidRPr="00C31DA8" w:rsidRDefault="003B70A7" w:rsidP="003B70A7">
            <w:pPr>
              <w:rPr>
                <w:rFonts w:ascii="Cambria" w:hAnsi="Cambria"/>
                <w:color w:val="4472C4" w:themeColor="accent1"/>
              </w:rPr>
            </w:pPr>
            <w:r w:rsidRPr="00B56C2E">
              <w:rPr>
                <w:rFonts w:ascii="Cambria" w:hAnsi="Cambria"/>
                <w:color w:val="4472C4" w:themeColor="accent1"/>
              </w:rPr>
              <w:t>Očuvanje i zaštita prirodnog okoliša</w:t>
            </w:r>
          </w:p>
        </w:tc>
        <w:tc>
          <w:tcPr>
            <w:tcW w:w="1952" w:type="pct"/>
          </w:tcPr>
          <w:p w14:paraId="51D1A30A" w14:textId="42254524" w:rsidR="003B70A7" w:rsidRPr="00C31DA8" w:rsidRDefault="003B70A7" w:rsidP="003B70A7">
            <w:pPr>
              <w:jc w:val="center"/>
              <w:rPr>
                <w:rFonts w:ascii="Cambria" w:hAnsi="Cambria"/>
                <w:color w:val="4472C4" w:themeColor="accent1"/>
              </w:rPr>
            </w:pPr>
            <w:r w:rsidRPr="000B1D84">
              <w:rPr>
                <w:rFonts w:ascii="Cambria" w:hAnsi="Cambria"/>
                <w:color w:val="4472C4" w:themeColor="accent1"/>
              </w:rPr>
              <w:t>U tijeku</w:t>
            </w:r>
          </w:p>
        </w:tc>
      </w:tr>
    </w:tbl>
    <w:p w14:paraId="44316E09" w14:textId="302C269E" w:rsidR="00400DA5" w:rsidRDefault="00400DA5" w:rsidP="00B56C2E">
      <w:pPr>
        <w:pStyle w:val="ListParagraph"/>
        <w:numPr>
          <w:ilvl w:val="0"/>
          <w:numId w:val="14"/>
        </w:numPr>
        <w:spacing w:before="240" w:after="200" w:line="276" w:lineRule="auto"/>
        <w:jc w:val="both"/>
        <w:outlineLvl w:val="0"/>
        <w:rPr>
          <w:rFonts w:ascii="Cambria" w:eastAsia="Times New Roman" w:hAnsi="Cambria" w:cs="Times New Roman"/>
          <w:b/>
          <w:bCs/>
          <w:kern w:val="36"/>
          <w:sz w:val="24"/>
          <w:szCs w:val="24"/>
          <w:lang w:eastAsia="hr-HR"/>
        </w:rPr>
      </w:pPr>
      <w:bookmarkStart w:id="13" w:name="_Toc109737150"/>
      <w:bookmarkEnd w:id="12"/>
      <w:r w:rsidRPr="00E378EC">
        <w:rPr>
          <w:rFonts w:ascii="Cambria" w:eastAsia="Times New Roman" w:hAnsi="Cambria" w:cs="Times New Roman"/>
          <w:b/>
          <w:bCs/>
          <w:kern w:val="36"/>
          <w:sz w:val="24"/>
          <w:szCs w:val="24"/>
          <w:lang w:eastAsia="hr-HR"/>
        </w:rPr>
        <w:t>Opis statusa provedbene mjere</w:t>
      </w:r>
      <w:bookmarkEnd w:id="13"/>
    </w:p>
    <w:p w14:paraId="7DAF0CAD" w14:textId="2250AFBB" w:rsidR="00B753A9" w:rsidRPr="00B753A9" w:rsidRDefault="00B753A9" w:rsidP="004B5CD6">
      <w:pPr>
        <w:spacing w:after="200"/>
        <w:ind w:firstLine="709"/>
        <w:jc w:val="both"/>
        <w:rPr>
          <w:rFonts w:ascii="Cambria" w:hAnsi="Cambria"/>
          <w:sz w:val="24"/>
          <w:szCs w:val="24"/>
        </w:rPr>
      </w:pPr>
      <w:r>
        <w:rPr>
          <w:rFonts w:ascii="Cambria" w:hAnsi="Cambria"/>
          <w:sz w:val="24"/>
          <w:szCs w:val="24"/>
        </w:rPr>
        <w:t xml:space="preserve">U svrhu mjera </w:t>
      </w:r>
      <w:r w:rsidRPr="00B753A9">
        <w:rPr>
          <w:rFonts w:ascii="Cambria" w:hAnsi="Cambria"/>
          <w:sz w:val="24"/>
          <w:szCs w:val="24"/>
        </w:rPr>
        <w:t>opisan</w:t>
      </w:r>
      <w:r>
        <w:rPr>
          <w:rFonts w:ascii="Cambria" w:hAnsi="Cambria"/>
          <w:sz w:val="24"/>
          <w:szCs w:val="24"/>
        </w:rPr>
        <w:t>ih</w:t>
      </w:r>
      <w:r w:rsidRPr="00B753A9">
        <w:rPr>
          <w:rFonts w:ascii="Cambria" w:hAnsi="Cambria"/>
          <w:sz w:val="24"/>
          <w:szCs w:val="24"/>
        </w:rPr>
        <w:t xml:space="preserve"> </w:t>
      </w:r>
      <w:r>
        <w:rPr>
          <w:rFonts w:ascii="Cambria" w:hAnsi="Cambria"/>
          <w:sz w:val="24"/>
          <w:szCs w:val="24"/>
        </w:rPr>
        <w:t>u</w:t>
      </w:r>
      <w:r w:rsidRPr="00B753A9">
        <w:rPr>
          <w:rFonts w:ascii="Cambria" w:hAnsi="Cambria"/>
          <w:sz w:val="24"/>
          <w:szCs w:val="24"/>
        </w:rPr>
        <w:t xml:space="preserve"> Provedben</w:t>
      </w:r>
      <w:r>
        <w:rPr>
          <w:rFonts w:ascii="Cambria" w:hAnsi="Cambria"/>
          <w:sz w:val="24"/>
          <w:szCs w:val="24"/>
        </w:rPr>
        <w:t>o</w:t>
      </w:r>
      <w:r w:rsidRPr="00B753A9">
        <w:rPr>
          <w:rFonts w:ascii="Cambria" w:hAnsi="Cambria"/>
          <w:sz w:val="24"/>
          <w:szCs w:val="24"/>
        </w:rPr>
        <w:t>m program</w:t>
      </w:r>
      <w:r>
        <w:rPr>
          <w:rFonts w:ascii="Cambria" w:hAnsi="Cambria"/>
          <w:sz w:val="24"/>
          <w:szCs w:val="24"/>
        </w:rPr>
        <w:t>u</w:t>
      </w:r>
      <w:r w:rsidRPr="00B753A9">
        <w:rPr>
          <w:rFonts w:ascii="Cambria" w:hAnsi="Cambria"/>
          <w:sz w:val="24"/>
          <w:szCs w:val="24"/>
        </w:rPr>
        <w:t xml:space="preserve"> nastoje se realizirati opći ciljevi razvoja Općine </w:t>
      </w:r>
      <w:r w:rsidR="008627DB">
        <w:rPr>
          <w:rFonts w:ascii="Cambria" w:hAnsi="Cambria"/>
          <w:sz w:val="24"/>
          <w:szCs w:val="24"/>
        </w:rPr>
        <w:t>Lipovljani</w:t>
      </w:r>
      <w:r w:rsidRPr="00B753A9">
        <w:rPr>
          <w:rFonts w:ascii="Cambria" w:hAnsi="Cambria"/>
          <w:sz w:val="24"/>
          <w:szCs w:val="24"/>
        </w:rPr>
        <w:t xml:space="preserve">, definirani nadređenim aktima strateškog planiranja. Stoga je neophodno omogućiti preduvjete za realizaciju uravnoteženog općinskog razvoja temeljenog na principima održivosti u funkciji unapređenja kvalitete života stanovnika te regulacije depopulacijskih trendova. </w:t>
      </w:r>
    </w:p>
    <w:p w14:paraId="28D24D5F" w14:textId="386BA82B" w:rsidR="00135ACD" w:rsidRDefault="00B753A9" w:rsidP="00AD6814">
      <w:pPr>
        <w:ind w:firstLine="567"/>
        <w:jc w:val="both"/>
        <w:rPr>
          <w:rFonts w:ascii="Cambria" w:hAnsi="Cambria"/>
          <w:sz w:val="24"/>
          <w:szCs w:val="24"/>
        </w:rPr>
      </w:pPr>
      <w:r w:rsidRPr="00B753A9">
        <w:rPr>
          <w:rFonts w:ascii="Cambria" w:hAnsi="Cambria"/>
          <w:sz w:val="24"/>
          <w:szCs w:val="24"/>
        </w:rPr>
        <w:t>Mjere se razrađuju po provedbenim aktivnostima (u projektima ili drugim provedbenim mehanizmima). Mjere predstavljaju ključnu poveznicu s proračunom budući da se aktivnosti i projekti financiraju u okviru proračunskih programa. Aktivnosti i projekti utvrđeni u proračunu moraju se preuzeti i u sustav strateškoga planiranja.</w:t>
      </w:r>
    </w:p>
    <w:p w14:paraId="151F5869" w14:textId="4648F83E" w:rsidR="00B753A9" w:rsidRPr="00B753A9" w:rsidRDefault="00B753A9" w:rsidP="00B753A9">
      <w:pPr>
        <w:spacing w:before="240" w:after="0" w:line="240" w:lineRule="auto"/>
        <w:jc w:val="center"/>
        <w:rPr>
          <w:rFonts w:ascii="Cambria" w:eastAsia="Calibri" w:hAnsi="Cambria" w:cs="Times New Roman"/>
          <w:bCs/>
          <w:i/>
          <w:iCs/>
          <w:szCs w:val="18"/>
          <w:lang w:eastAsia="hr-HR"/>
        </w:rPr>
      </w:pPr>
      <w:bookmarkStart w:id="14" w:name="_Toc109731109"/>
      <w:r w:rsidRPr="00C10108">
        <w:rPr>
          <w:rFonts w:ascii="Cambria" w:eastAsia="Calibri" w:hAnsi="Cambria" w:cs="Times New Roman"/>
          <w:i/>
          <w:iCs/>
          <w:szCs w:val="18"/>
          <w:lang w:eastAsia="hr-HR"/>
        </w:rPr>
        <w:t xml:space="preserve">Tablica </w:t>
      </w:r>
      <w:r w:rsidRPr="00C10108">
        <w:rPr>
          <w:rFonts w:ascii="Cambria" w:eastAsia="Calibri" w:hAnsi="Cambria" w:cs="Times New Roman"/>
          <w:i/>
          <w:iCs/>
          <w:szCs w:val="18"/>
          <w:lang w:eastAsia="hr-HR"/>
        </w:rPr>
        <w:fldChar w:fldCharType="begin"/>
      </w:r>
      <w:r w:rsidRPr="00C10108">
        <w:rPr>
          <w:rFonts w:ascii="Cambria" w:eastAsia="Calibri" w:hAnsi="Cambria" w:cs="Times New Roman"/>
          <w:i/>
          <w:iCs/>
          <w:szCs w:val="18"/>
          <w:lang w:eastAsia="hr-HR"/>
        </w:rPr>
        <w:instrText xml:space="preserve"> SEQ Tablica \* ARABIC </w:instrText>
      </w:r>
      <w:r w:rsidRPr="00C10108">
        <w:rPr>
          <w:rFonts w:ascii="Cambria" w:eastAsia="Calibri" w:hAnsi="Cambria" w:cs="Times New Roman"/>
          <w:i/>
          <w:iCs/>
          <w:szCs w:val="18"/>
          <w:lang w:eastAsia="hr-HR"/>
        </w:rPr>
        <w:fldChar w:fldCharType="separate"/>
      </w:r>
      <w:r w:rsidR="002F7E6C">
        <w:rPr>
          <w:rFonts w:ascii="Cambria" w:eastAsia="Calibri" w:hAnsi="Cambria" w:cs="Times New Roman"/>
          <w:i/>
          <w:iCs/>
          <w:noProof/>
          <w:szCs w:val="18"/>
          <w:lang w:eastAsia="hr-HR"/>
        </w:rPr>
        <w:t>3</w:t>
      </w:r>
      <w:r w:rsidRPr="00C10108">
        <w:rPr>
          <w:rFonts w:ascii="Cambria" w:eastAsia="Calibri" w:hAnsi="Cambria" w:cs="Times New Roman"/>
          <w:i/>
          <w:iCs/>
          <w:noProof/>
          <w:szCs w:val="18"/>
          <w:lang w:eastAsia="hr-HR"/>
        </w:rPr>
        <w:fldChar w:fldCharType="end"/>
      </w:r>
      <w:r>
        <w:rPr>
          <w:rFonts w:ascii="Cambria" w:eastAsia="Calibri" w:hAnsi="Cambria" w:cs="Times New Roman"/>
          <w:i/>
          <w:iCs/>
          <w:szCs w:val="18"/>
          <w:lang w:eastAsia="hr-HR"/>
        </w:rPr>
        <w:t>. Opis statusa provedbe mjera</w:t>
      </w:r>
      <w:bookmarkEnd w:id="14"/>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681"/>
        <w:gridCol w:w="5381"/>
      </w:tblGrid>
      <w:tr w:rsidR="008627DB" w:rsidRPr="006F4FF2" w14:paraId="573F6809" w14:textId="77777777" w:rsidTr="009B54FA">
        <w:tc>
          <w:tcPr>
            <w:tcW w:w="9062" w:type="dxa"/>
            <w:gridSpan w:val="2"/>
            <w:shd w:val="clear" w:color="auto" w:fill="D9E2F3" w:themeFill="accent1" w:themeFillTint="33"/>
          </w:tcPr>
          <w:p w14:paraId="2ED25CD0" w14:textId="76BD3C06" w:rsidR="008627DB" w:rsidRPr="004B5CD6" w:rsidRDefault="00A32BDF" w:rsidP="008627DB">
            <w:pPr>
              <w:pStyle w:val="Default"/>
              <w:rPr>
                <w:rFonts w:ascii="Cambria" w:hAnsi="Cambria"/>
                <w:b/>
                <w:bCs/>
                <w:color w:val="4472C4" w:themeColor="accent1"/>
                <w:sz w:val="20"/>
                <w:szCs w:val="20"/>
              </w:rPr>
            </w:pPr>
            <w:r w:rsidRPr="004B5CD6">
              <w:rPr>
                <w:rFonts w:ascii="Cambria" w:hAnsi="Cambria"/>
                <w:b/>
                <w:bCs/>
                <w:color w:val="4472C4" w:themeColor="accent1"/>
                <w:sz w:val="20"/>
                <w:szCs w:val="20"/>
              </w:rPr>
              <w:t xml:space="preserve">1. </w:t>
            </w:r>
            <w:r w:rsidR="008627DB" w:rsidRPr="004B5CD6">
              <w:rPr>
                <w:rFonts w:ascii="Cambria" w:hAnsi="Cambria"/>
                <w:b/>
                <w:bCs/>
                <w:color w:val="4472C4" w:themeColor="accent1"/>
                <w:sz w:val="20"/>
                <w:szCs w:val="20"/>
              </w:rPr>
              <w:t>Rad i djelovanje lokalne samouprave</w:t>
            </w:r>
          </w:p>
        </w:tc>
      </w:tr>
      <w:tr w:rsidR="008627DB" w:rsidRPr="006F4FF2" w14:paraId="4AA4C144" w14:textId="77777777" w:rsidTr="00653525">
        <w:tc>
          <w:tcPr>
            <w:tcW w:w="3681" w:type="dxa"/>
            <w:shd w:val="clear" w:color="auto" w:fill="D9E2F3" w:themeFill="accent1" w:themeFillTint="33"/>
            <w:vAlign w:val="center"/>
          </w:tcPr>
          <w:p w14:paraId="3686FE42" w14:textId="77777777" w:rsidR="008627DB" w:rsidRPr="004B5CD6" w:rsidRDefault="008627DB" w:rsidP="008627DB">
            <w:pPr>
              <w:rPr>
                <w:rFonts w:ascii="Cambria" w:hAnsi="Cambria"/>
                <w:color w:val="4472C4" w:themeColor="accent1"/>
                <w:sz w:val="20"/>
                <w:szCs w:val="20"/>
              </w:rPr>
            </w:pPr>
            <w:r w:rsidRPr="004B5CD6">
              <w:rPr>
                <w:rFonts w:ascii="Cambria" w:hAnsi="Cambria"/>
                <w:color w:val="4472C4" w:themeColor="accent1"/>
                <w:sz w:val="20"/>
                <w:szCs w:val="20"/>
              </w:rPr>
              <w:t>Nositelj provedbe mjere:</w:t>
            </w:r>
          </w:p>
        </w:tc>
        <w:tc>
          <w:tcPr>
            <w:tcW w:w="5381" w:type="dxa"/>
            <w:vAlign w:val="center"/>
          </w:tcPr>
          <w:p w14:paraId="73D4ED69" w14:textId="33D7CEBD" w:rsidR="008627DB" w:rsidRPr="004B5CD6" w:rsidRDefault="00A32BDF" w:rsidP="008627DB">
            <w:pPr>
              <w:rPr>
                <w:rFonts w:ascii="Cambria" w:hAnsi="Cambria"/>
                <w:color w:val="4472C4" w:themeColor="accent1"/>
                <w:sz w:val="20"/>
                <w:szCs w:val="20"/>
              </w:rPr>
            </w:pPr>
            <w:r w:rsidRPr="004B5CD6">
              <w:rPr>
                <w:rFonts w:ascii="Cambria" w:hAnsi="Cambria"/>
                <w:color w:val="4472C4" w:themeColor="accent1"/>
                <w:sz w:val="20"/>
                <w:szCs w:val="20"/>
              </w:rPr>
              <w:t>Općina Lipovljani</w:t>
            </w:r>
          </w:p>
        </w:tc>
      </w:tr>
      <w:tr w:rsidR="008627DB" w:rsidRPr="006F4FF2" w14:paraId="10D061E4" w14:textId="77777777" w:rsidTr="00653525">
        <w:tc>
          <w:tcPr>
            <w:tcW w:w="3681" w:type="dxa"/>
            <w:shd w:val="clear" w:color="auto" w:fill="D9E2F3" w:themeFill="accent1" w:themeFillTint="33"/>
            <w:vAlign w:val="center"/>
          </w:tcPr>
          <w:p w14:paraId="2D972BBD" w14:textId="218AF414" w:rsidR="008627DB" w:rsidRPr="004B5CD6" w:rsidRDefault="008627DB" w:rsidP="008627DB">
            <w:pPr>
              <w:rPr>
                <w:rFonts w:ascii="Cambria" w:hAnsi="Cambria"/>
                <w:color w:val="4472C4" w:themeColor="accent1"/>
                <w:sz w:val="20"/>
                <w:szCs w:val="20"/>
              </w:rPr>
            </w:pPr>
            <w:r w:rsidRPr="004B5CD6">
              <w:rPr>
                <w:rFonts w:ascii="Cambria" w:hAnsi="Cambria"/>
                <w:color w:val="4472C4" w:themeColor="accent1"/>
                <w:sz w:val="20"/>
                <w:szCs w:val="20"/>
              </w:rPr>
              <w:t>Procijenjeni trošak provedbe mjere</w:t>
            </w:r>
            <w:r w:rsidR="00990418" w:rsidRPr="004B5CD6">
              <w:rPr>
                <w:rFonts w:ascii="Cambria" w:hAnsi="Cambria"/>
                <w:color w:val="4472C4" w:themeColor="accent1"/>
                <w:sz w:val="20"/>
                <w:szCs w:val="20"/>
              </w:rPr>
              <w:t xml:space="preserve"> u mandatu</w:t>
            </w:r>
            <w:r w:rsidRPr="004B5CD6">
              <w:rPr>
                <w:rFonts w:ascii="Cambria" w:hAnsi="Cambria"/>
                <w:color w:val="4472C4" w:themeColor="accent1"/>
                <w:sz w:val="20"/>
                <w:szCs w:val="20"/>
              </w:rPr>
              <w:t>:</w:t>
            </w:r>
          </w:p>
        </w:tc>
        <w:tc>
          <w:tcPr>
            <w:tcW w:w="5381" w:type="dxa"/>
            <w:vAlign w:val="center"/>
          </w:tcPr>
          <w:p w14:paraId="1B75C9EE" w14:textId="3F3F59D6" w:rsidR="008627DB" w:rsidRPr="004B5CD6" w:rsidRDefault="00990418" w:rsidP="008627DB">
            <w:pPr>
              <w:rPr>
                <w:rFonts w:ascii="Cambria" w:hAnsi="Cambria"/>
                <w:color w:val="4472C4" w:themeColor="accent1"/>
                <w:sz w:val="20"/>
                <w:szCs w:val="20"/>
              </w:rPr>
            </w:pPr>
            <w:r w:rsidRPr="004B5CD6">
              <w:rPr>
                <w:rFonts w:ascii="Cambria" w:hAnsi="Cambria"/>
                <w:color w:val="4472C4" w:themeColor="accent1"/>
                <w:sz w:val="20"/>
                <w:szCs w:val="20"/>
              </w:rPr>
              <w:t>14.635.338,00</w:t>
            </w:r>
          </w:p>
        </w:tc>
      </w:tr>
      <w:tr w:rsidR="000101ED" w:rsidRPr="006F4FF2" w14:paraId="0DF2BC80" w14:textId="77777777" w:rsidTr="00653525">
        <w:tc>
          <w:tcPr>
            <w:tcW w:w="3681" w:type="dxa"/>
            <w:shd w:val="clear" w:color="auto" w:fill="D9E2F3" w:themeFill="accent1" w:themeFillTint="33"/>
            <w:vAlign w:val="center"/>
          </w:tcPr>
          <w:p w14:paraId="52B368D3" w14:textId="68F183C2" w:rsidR="000101ED" w:rsidRPr="004B5CD6" w:rsidRDefault="000101ED" w:rsidP="000101ED">
            <w:pPr>
              <w:rPr>
                <w:rFonts w:ascii="Cambria" w:hAnsi="Cambria"/>
                <w:color w:val="4472C4" w:themeColor="accent1"/>
                <w:sz w:val="20"/>
                <w:szCs w:val="20"/>
              </w:rPr>
            </w:pPr>
            <w:r w:rsidRPr="004B5CD6">
              <w:rPr>
                <w:rFonts w:ascii="Cambria" w:hAnsi="Cambria"/>
                <w:color w:val="4472C4" w:themeColor="accent1"/>
                <w:sz w:val="20"/>
                <w:szCs w:val="20"/>
              </w:rPr>
              <w:t>Planirani iznos za 2022. godinu</w:t>
            </w:r>
          </w:p>
        </w:tc>
        <w:tc>
          <w:tcPr>
            <w:tcW w:w="5381" w:type="dxa"/>
            <w:vAlign w:val="center"/>
          </w:tcPr>
          <w:p w14:paraId="47C93B3F" w14:textId="65785E84" w:rsidR="000101ED" w:rsidRPr="004B5CD6" w:rsidRDefault="00990418" w:rsidP="000101ED">
            <w:pPr>
              <w:rPr>
                <w:rFonts w:ascii="Cambria" w:hAnsi="Cambria"/>
                <w:color w:val="4472C4" w:themeColor="accent1"/>
                <w:sz w:val="20"/>
                <w:szCs w:val="20"/>
              </w:rPr>
            </w:pPr>
            <w:r w:rsidRPr="004B5CD6">
              <w:rPr>
                <w:rFonts w:ascii="Cambria" w:hAnsi="Cambria"/>
                <w:color w:val="4472C4" w:themeColor="accent1"/>
                <w:sz w:val="20"/>
                <w:szCs w:val="20"/>
              </w:rPr>
              <w:t>3.053.446,00</w:t>
            </w:r>
          </w:p>
        </w:tc>
      </w:tr>
      <w:tr w:rsidR="000101ED" w:rsidRPr="006F4FF2" w14:paraId="74AA29BC" w14:textId="77777777" w:rsidTr="00653525">
        <w:tc>
          <w:tcPr>
            <w:tcW w:w="3681" w:type="dxa"/>
            <w:shd w:val="clear" w:color="auto" w:fill="D9E2F3" w:themeFill="accent1" w:themeFillTint="33"/>
            <w:vAlign w:val="center"/>
          </w:tcPr>
          <w:p w14:paraId="0359C3BD" w14:textId="145888B7" w:rsidR="000101ED" w:rsidRPr="004B5CD6" w:rsidRDefault="000101ED" w:rsidP="000101ED">
            <w:pPr>
              <w:rPr>
                <w:rFonts w:ascii="Cambria" w:hAnsi="Cambria"/>
                <w:color w:val="4472C4" w:themeColor="accent1"/>
                <w:sz w:val="20"/>
                <w:szCs w:val="20"/>
              </w:rPr>
            </w:pPr>
            <w:r w:rsidRPr="004B5CD6">
              <w:rPr>
                <w:rFonts w:ascii="Cambria" w:hAnsi="Cambria"/>
                <w:color w:val="4472C4" w:themeColor="accent1"/>
                <w:sz w:val="20"/>
                <w:szCs w:val="20"/>
              </w:rPr>
              <w:t>Iznos do sada utrošenih sredstava u razdoblju od 01.01.-30.06.2022.</w:t>
            </w:r>
          </w:p>
        </w:tc>
        <w:tc>
          <w:tcPr>
            <w:tcW w:w="5381" w:type="dxa"/>
            <w:vAlign w:val="center"/>
          </w:tcPr>
          <w:p w14:paraId="25B6E634" w14:textId="6282A91E" w:rsidR="000101ED" w:rsidRPr="004B5CD6" w:rsidRDefault="00990418" w:rsidP="000101ED">
            <w:pPr>
              <w:rPr>
                <w:rFonts w:ascii="Cambria" w:hAnsi="Cambria"/>
                <w:color w:val="4472C4" w:themeColor="accent1"/>
                <w:sz w:val="20"/>
                <w:szCs w:val="20"/>
              </w:rPr>
            </w:pPr>
            <w:r w:rsidRPr="004B5CD6">
              <w:rPr>
                <w:rFonts w:ascii="Cambria" w:hAnsi="Cambria"/>
                <w:color w:val="4472C4" w:themeColor="accent1"/>
                <w:sz w:val="20"/>
                <w:szCs w:val="20"/>
              </w:rPr>
              <w:t>2.068.337,61</w:t>
            </w:r>
          </w:p>
        </w:tc>
      </w:tr>
      <w:tr w:rsidR="008627DB" w:rsidRPr="006F4FF2" w14:paraId="0C1D2F86" w14:textId="77777777" w:rsidTr="00653525">
        <w:tc>
          <w:tcPr>
            <w:tcW w:w="3681" w:type="dxa"/>
            <w:shd w:val="clear" w:color="auto" w:fill="D9E2F3" w:themeFill="accent1" w:themeFillTint="33"/>
            <w:vAlign w:val="center"/>
          </w:tcPr>
          <w:p w14:paraId="2B77DD79" w14:textId="77777777" w:rsidR="008627DB" w:rsidRPr="004B5CD6" w:rsidRDefault="008627DB" w:rsidP="008627DB">
            <w:pPr>
              <w:rPr>
                <w:rFonts w:ascii="Cambria" w:hAnsi="Cambria"/>
                <w:color w:val="4472C4" w:themeColor="accent1"/>
                <w:sz w:val="20"/>
                <w:szCs w:val="20"/>
              </w:rPr>
            </w:pPr>
            <w:r w:rsidRPr="004B5CD6">
              <w:rPr>
                <w:rFonts w:ascii="Cambria" w:hAnsi="Cambria"/>
                <w:color w:val="4472C4" w:themeColor="accent1"/>
                <w:sz w:val="20"/>
                <w:szCs w:val="20"/>
              </w:rPr>
              <w:t>Status provedbe mjere:</w:t>
            </w:r>
          </w:p>
        </w:tc>
        <w:tc>
          <w:tcPr>
            <w:tcW w:w="5381" w:type="dxa"/>
            <w:vAlign w:val="center"/>
          </w:tcPr>
          <w:p w14:paraId="30782481" w14:textId="3D175222" w:rsidR="008627DB" w:rsidRPr="004B5CD6" w:rsidRDefault="00990418" w:rsidP="008627DB">
            <w:pPr>
              <w:rPr>
                <w:rFonts w:ascii="Cambria" w:hAnsi="Cambria"/>
                <w:color w:val="4472C4" w:themeColor="accent1"/>
                <w:sz w:val="20"/>
                <w:szCs w:val="20"/>
              </w:rPr>
            </w:pPr>
            <w:r w:rsidRPr="004B5CD6">
              <w:rPr>
                <w:rFonts w:ascii="Cambria" w:hAnsi="Cambria"/>
                <w:color w:val="4472C4" w:themeColor="accent1"/>
                <w:sz w:val="20"/>
                <w:szCs w:val="20"/>
              </w:rPr>
              <w:t>U tijeku</w:t>
            </w:r>
          </w:p>
        </w:tc>
      </w:tr>
      <w:tr w:rsidR="00990418" w:rsidRPr="006F4FF2" w14:paraId="0CE7F536" w14:textId="77777777" w:rsidTr="00A349A0">
        <w:trPr>
          <w:trHeight w:val="1172"/>
        </w:trPr>
        <w:tc>
          <w:tcPr>
            <w:tcW w:w="3681" w:type="dxa"/>
            <w:shd w:val="clear" w:color="auto" w:fill="D9E2F3" w:themeFill="accent1" w:themeFillTint="33"/>
            <w:vAlign w:val="center"/>
          </w:tcPr>
          <w:p w14:paraId="56B4E62B" w14:textId="77777777" w:rsidR="00990418" w:rsidRPr="004B5CD6" w:rsidRDefault="00990418" w:rsidP="00990418">
            <w:pPr>
              <w:rPr>
                <w:rFonts w:ascii="Cambria" w:hAnsi="Cambria"/>
                <w:color w:val="4472C4" w:themeColor="accent1"/>
                <w:sz w:val="20"/>
                <w:szCs w:val="20"/>
              </w:rPr>
            </w:pPr>
            <w:r w:rsidRPr="004B5CD6">
              <w:rPr>
                <w:rFonts w:ascii="Cambria" w:hAnsi="Cambria"/>
                <w:color w:val="4472C4" w:themeColor="accent1"/>
                <w:sz w:val="20"/>
                <w:szCs w:val="20"/>
              </w:rPr>
              <w:t>Svrha provedbe mjere:</w:t>
            </w:r>
          </w:p>
        </w:tc>
        <w:tc>
          <w:tcPr>
            <w:tcW w:w="5381" w:type="dxa"/>
            <w:vAlign w:val="center"/>
          </w:tcPr>
          <w:p w14:paraId="74EEEC30" w14:textId="18C6C9B5" w:rsidR="00990418" w:rsidRPr="004B5CD6" w:rsidRDefault="00990418" w:rsidP="00990418">
            <w:pPr>
              <w:jc w:val="both"/>
              <w:rPr>
                <w:rFonts w:ascii="Cambria" w:hAnsi="Cambria"/>
                <w:color w:val="4472C4" w:themeColor="accent1"/>
                <w:sz w:val="20"/>
                <w:szCs w:val="20"/>
              </w:rPr>
            </w:pPr>
            <w:r w:rsidRPr="004B5CD6">
              <w:rPr>
                <w:rFonts w:ascii="Cambria" w:eastAsia="Calibri" w:hAnsi="Cambria" w:cs="TimesNewRoman"/>
                <w:iCs/>
                <w:color w:val="4472C4" w:themeColor="accent1"/>
                <w:sz w:val="20"/>
                <w:szCs w:val="20"/>
                <w:lang w:eastAsia="hr-HR"/>
              </w:rPr>
              <w:t>Svrha provedbe mjere sustavno i promišljeno izvršavanje redovitih općinskih poslova poput podmirenja tekućih troškova, isplate plaća, edukacije zaposlenika, konzultantskih usluga i informiranja građanstva te drugih poslova bitnih za rast i razvoj Općine.</w:t>
            </w:r>
          </w:p>
        </w:tc>
      </w:tr>
      <w:tr w:rsidR="00990418" w:rsidRPr="006F4FF2" w14:paraId="19E9F48D" w14:textId="77777777" w:rsidTr="002B3D9E">
        <w:trPr>
          <w:trHeight w:val="1062"/>
        </w:trPr>
        <w:tc>
          <w:tcPr>
            <w:tcW w:w="3681" w:type="dxa"/>
            <w:shd w:val="clear" w:color="auto" w:fill="D9E2F3" w:themeFill="accent1" w:themeFillTint="33"/>
            <w:vAlign w:val="center"/>
          </w:tcPr>
          <w:p w14:paraId="21996418" w14:textId="77777777" w:rsidR="00990418" w:rsidRPr="004B5CD6" w:rsidRDefault="00990418" w:rsidP="00990418">
            <w:pPr>
              <w:rPr>
                <w:rFonts w:ascii="Cambria" w:hAnsi="Cambria"/>
                <w:color w:val="4472C4" w:themeColor="accent1"/>
                <w:sz w:val="20"/>
                <w:szCs w:val="20"/>
              </w:rPr>
            </w:pPr>
            <w:r w:rsidRPr="004B5CD6">
              <w:rPr>
                <w:rFonts w:ascii="Cambria" w:hAnsi="Cambria"/>
                <w:color w:val="4472C4" w:themeColor="accent1"/>
                <w:sz w:val="20"/>
                <w:szCs w:val="20"/>
              </w:rPr>
              <w:t>Opis statusa provedbe:</w:t>
            </w:r>
          </w:p>
        </w:tc>
        <w:tc>
          <w:tcPr>
            <w:tcW w:w="5381" w:type="dxa"/>
            <w:vAlign w:val="center"/>
          </w:tcPr>
          <w:p w14:paraId="14A1B002" w14:textId="133AC70B" w:rsidR="00990418" w:rsidRPr="004B5CD6" w:rsidRDefault="00843DF8" w:rsidP="00990418">
            <w:pPr>
              <w:jc w:val="both"/>
              <w:rPr>
                <w:rFonts w:ascii="Cambria" w:hAnsi="Cambria"/>
                <w:color w:val="4472C4" w:themeColor="accent1"/>
                <w:sz w:val="20"/>
                <w:szCs w:val="20"/>
              </w:rPr>
            </w:pPr>
            <w:r w:rsidRPr="004B5CD6">
              <w:rPr>
                <w:rFonts w:ascii="Cambria" w:hAnsi="Cambria"/>
                <w:color w:val="4472C4" w:themeColor="accent1"/>
                <w:sz w:val="20"/>
                <w:szCs w:val="20"/>
              </w:rPr>
              <w:t>Tijekom izvještajnog razdoblja Općina je provodila aktivnosti vezane za r</w:t>
            </w:r>
            <w:r w:rsidR="00332AAB" w:rsidRPr="004B5CD6">
              <w:rPr>
                <w:rFonts w:ascii="Cambria" w:hAnsi="Cambria"/>
                <w:color w:val="4472C4" w:themeColor="accent1"/>
                <w:sz w:val="20"/>
                <w:szCs w:val="20"/>
              </w:rPr>
              <w:t>edovnu djelatnost</w:t>
            </w:r>
            <w:r w:rsidRPr="004B5CD6">
              <w:rPr>
                <w:rFonts w:ascii="Cambria" w:hAnsi="Cambria"/>
                <w:color w:val="4472C4" w:themeColor="accent1"/>
                <w:sz w:val="20"/>
                <w:szCs w:val="20"/>
              </w:rPr>
              <w:t xml:space="preserve"> </w:t>
            </w:r>
            <w:r w:rsidR="00332AAB" w:rsidRPr="004B5CD6">
              <w:rPr>
                <w:rFonts w:ascii="Cambria" w:hAnsi="Cambria"/>
                <w:color w:val="4472C4" w:themeColor="accent1"/>
                <w:sz w:val="20"/>
                <w:szCs w:val="20"/>
              </w:rPr>
              <w:t xml:space="preserve">tijela jedinice lokalne samouprave. Održane su 4 sjednice Općinskog vijeća i </w:t>
            </w:r>
            <w:r w:rsidR="00435E81" w:rsidRPr="004B5CD6">
              <w:rPr>
                <w:rFonts w:ascii="Cambria" w:hAnsi="Cambria"/>
                <w:color w:val="4472C4" w:themeColor="accent1"/>
                <w:sz w:val="20"/>
                <w:szCs w:val="20"/>
              </w:rPr>
              <w:t>provedeno je 8 konzultantskih usluga i usluga poslovnog savjetovanja.</w:t>
            </w:r>
            <w:r w:rsidR="00990418" w:rsidRPr="004B5CD6">
              <w:rPr>
                <w:rFonts w:ascii="Cambria" w:hAnsi="Cambria"/>
                <w:color w:val="4472C4" w:themeColor="accent1"/>
                <w:sz w:val="20"/>
                <w:szCs w:val="20"/>
              </w:rPr>
              <w:t xml:space="preserve"> </w:t>
            </w:r>
          </w:p>
        </w:tc>
      </w:tr>
      <w:tr w:rsidR="00990418" w:rsidRPr="006F4FF2" w14:paraId="5B26D8A5" w14:textId="77777777" w:rsidTr="00653525">
        <w:tc>
          <w:tcPr>
            <w:tcW w:w="9062" w:type="dxa"/>
            <w:gridSpan w:val="2"/>
            <w:shd w:val="clear" w:color="auto" w:fill="D9E2F3" w:themeFill="accent1" w:themeFillTint="33"/>
            <w:vAlign w:val="center"/>
          </w:tcPr>
          <w:p w14:paraId="2886EC60" w14:textId="5011E7FF" w:rsidR="00990418" w:rsidRPr="004B5CD6" w:rsidRDefault="00990418" w:rsidP="00990418">
            <w:pPr>
              <w:pStyle w:val="Default"/>
              <w:rPr>
                <w:rFonts w:ascii="Cambria" w:hAnsi="Cambria"/>
                <w:color w:val="4472C4" w:themeColor="accent1"/>
                <w:sz w:val="20"/>
                <w:szCs w:val="20"/>
              </w:rPr>
            </w:pPr>
            <w:r w:rsidRPr="004B5CD6">
              <w:rPr>
                <w:rFonts w:ascii="Cambria" w:hAnsi="Cambria"/>
                <w:b/>
                <w:bCs/>
                <w:color w:val="4472C4" w:themeColor="accent1"/>
                <w:sz w:val="20"/>
                <w:szCs w:val="20"/>
              </w:rPr>
              <w:t>2. Gospodarski razvoj</w:t>
            </w:r>
          </w:p>
        </w:tc>
      </w:tr>
      <w:tr w:rsidR="00990418" w:rsidRPr="006F4FF2" w14:paraId="1F7DF878" w14:textId="77777777" w:rsidTr="00653525">
        <w:tc>
          <w:tcPr>
            <w:tcW w:w="3681" w:type="dxa"/>
            <w:shd w:val="clear" w:color="auto" w:fill="D9E2F3" w:themeFill="accent1" w:themeFillTint="33"/>
            <w:vAlign w:val="center"/>
          </w:tcPr>
          <w:p w14:paraId="7C520D80" w14:textId="77777777" w:rsidR="00990418" w:rsidRPr="004B5CD6" w:rsidRDefault="00990418" w:rsidP="00990418">
            <w:pPr>
              <w:rPr>
                <w:rFonts w:ascii="Cambria" w:hAnsi="Cambria"/>
                <w:color w:val="4472C4" w:themeColor="accent1"/>
                <w:sz w:val="20"/>
                <w:szCs w:val="20"/>
              </w:rPr>
            </w:pPr>
            <w:r w:rsidRPr="004B5CD6">
              <w:rPr>
                <w:rFonts w:ascii="Cambria" w:hAnsi="Cambria"/>
                <w:color w:val="4472C4" w:themeColor="accent1"/>
                <w:sz w:val="20"/>
                <w:szCs w:val="20"/>
              </w:rPr>
              <w:t>Nositelj provedbe mjere:</w:t>
            </w:r>
          </w:p>
        </w:tc>
        <w:tc>
          <w:tcPr>
            <w:tcW w:w="5381" w:type="dxa"/>
            <w:vAlign w:val="center"/>
          </w:tcPr>
          <w:p w14:paraId="72DCE65A" w14:textId="2B719F0D" w:rsidR="00990418" w:rsidRPr="004B5CD6" w:rsidRDefault="00990418" w:rsidP="00990418">
            <w:pPr>
              <w:rPr>
                <w:rFonts w:ascii="Cambria" w:hAnsi="Cambria"/>
                <w:color w:val="4472C4" w:themeColor="accent1"/>
                <w:sz w:val="20"/>
                <w:szCs w:val="20"/>
              </w:rPr>
            </w:pPr>
            <w:r w:rsidRPr="004B5CD6">
              <w:rPr>
                <w:rFonts w:ascii="Cambria" w:hAnsi="Cambria"/>
                <w:color w:val="4472C4" w:themeColor="accent1"/>
                <w:sz w:val="20"/>
                <w:szCs w:val="20"/>
              </w:rPr>
              <w:t>Općina Lipovljani</w:t>
            </w:r>
          </w:p>
        </w:tc>
      </w:tr>
      <w:tr w:rsidR="00435E81" w:rsidRPr="006F4FF2" w14:paraId="72AA7A1A" w14:textId="77777777" w:rsidTr="00653525">
        <w:tc>
          <w:tcPr>
            <w:tcW w:w="3681" w:type="dxa"/>
            <w:shd w:val="clear" w:color="auto" w:fill="D9E2F3" w:themeFill="accent1" w:themeFillTint="33"/>
            <w:vAlign w:val="center"/>
          </w:tcPr>
          <w:p w14:paraId="3EB1CB1E" w14:textId="1D638ED7" w:rsidR="00435E81" w:rsidRPr="004B5CD6" w:rsidRDefault="00435E81" w:rsidP="00435E81">
            <w:pPr>
              <w:rPr>
                <w:rFonts w:ascii="Cambria" w:hAnsi="Cambria"/>
                <w:color w:val="4472C4" w:themeColor="accent1"/>
                <w:sz w:val="20"/>
                <w:szCs w:val="20"/>
              </w:rPr>
            </w:pPr>
            <w:r w:rsidRPr="004B5CD6">
              <w:rPr>
                <w:rFonts w:ascii="Cambria" w:hAnsi="Cambria"/>
                <w:color w:val="4472C4" w:themeColor="accent1"/>
                <w:sz w:val="20"/>
                <w:szCs w:val="20"/>
              </w:rPr>
              <w:t>Procijenjeni trošak provedbe mjere u mandatu:</w:t>
            </w:r>
          </w:p>
        </w:tc>
        <w:tc>
          <w:tcPr>
            <w:tcW w:w="5381" w:type="dxa"/>
            <w:vAlign w:val="center"/>
          </w:tcPr>
          <w:p w14:paraId="45CA083A" w14:textId="6044E237" w:rsidR="00435E81" w:rsidRPr="004B5CD6" w:rsidRDefault="00435E81" w:rsidP="00435E81">
            <w:pPr>
              <w:rPr>
                <w:rFonts w:ascii="Cambria" w:hAnsi="Cambria"/>
                <w:color w:val="4472C4" w:themeColor="accent1"/>
                <w:sz w:val="20"/>
                <w:szCs w:val="20"/>
              </w:rPr>
            </w:pPr>
            <w:r w:rsidRPr="004B5CD6">
              <w:rPr>
                <w:rFonts w:ascii="Cambria" w:hAnsi="Cambria"/>
                <w:color w:val="4472C4" w:themeColor="accent1"/>
                <w:sz w:val="20"/>
                <w:szCs w:val="20"/>
              </w:rPr>
              <w:t>22.355.174,00</w:t>
            </w:r>
          </w:p>
        </w:tc>
      </w:tr>
      <w:tr w:rsidR="00435E81" w:rsidRPr="006F4FF2" w14:paraId="1BF6555C" w14:textId="77777777" w:rsidTr="00653525">
        <w:tc>
          <w:tcPr>
            <w:tcW w:w="3681" w:type="dxa"/>
            <w:shd w:val="clear" w:color="auto" w:fill="D9E2F3" w:themeFill="accent1" w:themeFillTint="33"/>
            <w:vAlign w:val="center"/>
          </w:tcPr>
          <w:p w14:paraId="111B19E7" w14:textId="29CA2924" w:rsidR="00435E81" w:rsidRPr="004B5CD6" w:rsidRDefault="00435E81" w:rsidP="00435E81">
            <w:pPr>
              <w:rPr>
                <w:rFonts w:ascii="Cambria" w:hAnsi="Cambria"/>
                <w:color w:val="4472C4" w:themeColor="accent1"/>
                <w:sz w:val="20"/>
                <w:szCs w:val="20"/>
                <w:highlight w:val="yellow"/>
              </w:rPr>
            </w:pPr>
            <w:r w:rsidRPr="004B5CD6">
              <w:rPr>
                <w:rFonts w:ascii="Cambria" w:hAnsi="Cambria"/>
                <w:color w:val="4472C4" w:themeColor="accent1"/>
                <w:sz w:val="20"/>
                <w:szCs w:val="20"/>
              </w:rPr>
              <w:t>Planirani iznos za 2022. godinu</w:t>
            </w:r>
          </w:p>
        </w:tc>
        <w:tc>
          <w:tcPr>
            <w:tcW w:w="5381" w:type="dxa"/>
            <w:vAlign w:val="center"/>
          </w:tcPr>
          <w:p w14:paraId="57BD8078" w14:textId="34713FB5" w:rsidR="00435E81" w:rsidRPr="004B5CD6" w:rsidRDefault="00435E81" w:rsidP="00435E81">
            <w:pPr>
              <w:rPr>
                <w:rFonts w:ascii="Cambria" w:hAnsi="Cambria"/>
                <w:color w:val="4472C4" w:themeColor="accent1"/>
                <w:sz w:val="20"/>
                <w:szCs w:val="20"/>
              </w:rPr>
            </w:pPr>
            <w:r w:rsidRPr="004B5CD6">
              <w:rPr>
                <w:rFonts w:ascii="Cambria" w:hAnsi="Cambria"/>
                <w:color w:val="4472C4" w:themeColor="accent1"/>
                <w:sz w:val="20"/>
                <w:szCs w:val="20"/>
              </w:rPr>
              <w:t>7.917.500,00</w:t>
            </w:r>
          </w:p>
        </w:tc>
      </w:tr>
      <w:tr w:rsidR="00435E81" w:rsidRPr="006F4FF2" w14:paraId="60557434" w14:textId="77777777" w:rsidTr="00653525">
        <w:tc>
          <w:tcPr>
            <w:tcW w:w="3681" w:type="dxa"/>
            <w:shd w:val="clear" w:color="auto" w:fill="D9E2F3" w:themeFill="accent1" w:themeFillTint="33"/>
            <w:vAlign w:val="center"/>
          </w:tcPr>
          <w:p w14:paraId="7D19C323" w14:textId="4B990738" w:rsidR="00435E81" w:rsidRPr="004B5CD6" w:rsidRDefault="00435E81" w:rsidP="00435E81">
            <w:pPr>
              <w:rPr>
                <w:rFonts w:ascii="Cambria" w:hAnsi="Cambria"/>
                <w:color w:val="4472C4" w:themeColor="accent1"/>
                <w:sz w:val="20"/>
                <w:szCs w:val="20"/>
                <w:highlight w:val="yellow"/>
              </w:rPr>
            </w:pPr>
            <w:r w:rsidRPr="004B5CD6">
              <w:rPr>
                <w:rFonts w:ascii="Cambria" w:hAnsi="Cambria"/>
                <w:color w:val="4472C4" w:themeColor="accent1"/>
                <w:sz w:val="20"/>
                <w:szCs w:val="20"/>
              </w:rPr>
              <w:t>Iznos do sada utrošenih sredstava u razdoblju od 01.01.-30.06.2022.</w:t>
            </w:r>
          </w:p>
        </w:tc>
        <w:tc>
          <w:tcPr>
            <w:tcW w:w="5381" w:type="dxa"/>
            <w:vAlign w:val="center"/>
          </w:tcPr>
          <w:p w14:paraId="60601012" w14:textId="2ABADD6B" w:rsidR="00435E81" w:rsidRPr="004B5CD6" w:rsidRDefault="00435E81" w:rsidP="00435E81">
            <w:pPr>
              <w:rPr>
                <w:rFonts w:ascii="Cambria" w:hAnsi="Cambria"/>
                <w:color w:val="4472C4" w:themeColor="accent1"/>
                <w:sz w:val="20"/>
                <w:szCs w:val="20"/>
              </w:rPr>
            </w:pPr>
            <w:r w:rsidRPr="004B5CD6">
              <w:rPr>
                <w:rFonts w:ascii="Cambria" w:hAnsi="Cambria"/>
                <w:color w:val="4472C4" w:themeColor="accent1"/>
                <w:sz w:val="20"/>
                <w:szCs w:val="20"/>
              </w:rPr>
              <w:t>133.387,70</w:t>
            </w:r>
          </w:p>
        </w:tc>
      </w:tr>
      <w:tr w:rsidR="00990418" w:rsidRPr="006F4FF2" w14:paraId="6FEC4E90" w14:textId="77777777" w:rsidTr="00653525">
        <w:tc>
          <w:tcPr>
            <w:tcW w:w="3681" w:type="dxa"/>
            <w:shd w:val="clear" w:color="auto" w:fill="D9E2F3" w:themeFill="accent1" w:themeFillTint="33"/>
            <w:vAlign w:val="center"/>
          </w:tcPr>
          <w:p w14:paraId="54357520" w14:textId="77777777" w:rsidR="00990418" w:rsidRPr="004B5CD6" w:rsidRDefault="00990418" w:rsidP="00990418">
            <w:pPr>
              <w:rPr>
                <w:rFonts w:ascii="Cambria" w:hAnsi="Cambria"/>
                <w:color w:val="4472C4" w:themeColor="accent1"/>
                <w:sz w:val="20"/>
                <w:szCs w:val="20"/>
                <w:highlight w:val="yellow"/>
              </w:rPr>
            </w:pPr>
            <w:r w:rsidRPr="004B5CD6">
              <w:rPr>
                <w:rFonts w:ascii="Cambria" w:hAnsi="Cambria"/>
                <w:color w:val="4472C4" w:themeColor="accent1"/>
                <w:sz w:val="20"/>
                <w:szCs w:val="20"/>
              </w:rPr>
              <w:t>Status provedbe mjere:</w:t>
            </w:r>
          </w:p>
        </w:tc>
        <w:tc>
          <w:tcPr>
            <w:tcW w:w="5381" w:type="dxa"/>
            <w:vAlign w:val="center"/>
          </w:tcPr>
          <w:p w14:paraId="21DB2A23" w14:textId="3D15BBC3" w:rsidR="00990418" w:rsidRPr="004B5CD6" w:rsidRDefault="00435E81" w:rsidP="00990418">
            <w:pPr>
              <w:rPr>
                <w:rFonts w:ascii="Cambria" w:hAnsi="Cambria"/>
                <w:color w:val="4472C4" w:themeColor="accent1"/>
                <w:sz w:val="20"/>
                <w:szCs w:val="20"/>
              </w:rPr>
            </w:pPr>
            <w:r w:rsidRPr="004B5CD6">
              <w:rPr>
                <w:rFonts w:ascii="Cambria" w:hAnsi="Cambria"/>
                <w:color w:val="4472C4" w:themeColor="accent1"/>
                <w:sz w:val="20"/>
                <w:szCs w:val="20"/>
              </w:rPr>
              <w:t>U tijeku</w:t>
            </w:r>
          </w:p>
        </w:tc>
      </w:tr>
      <w:tr w:rsidR="00990418" w:rsidRPr="006F4FF2" w14:paraId="67E78FAC" w14:textId="77777777" w:rsidTr="00917324">
        <w:trPr>
          <w:trHeight w:val="1062"/>
        </w:trPr>
        <w:tc>
          <w:tcPr>
            <w:tcW w:w="3681" w:type="dxa"/>
            <w:shd w:val="clear" w:color="auto" w:fill="D9E2F3" w:themeFill="accent1" w:themeFillTint="33"/>
            <w:vAlign w:val="center"/>
          </w:tcPr>
          <w:p w14:paraId="578EDFF3" w14:textId="77777777" w:rsidR="00990418" w:rsidRPr="004B5CD6" w:rsidRDefault="00990418" w:rsidP="00990418">
            <w:pPr>
              <w:rPr>
                <w:rFonts w:ascii="Cambria" w:hAnsi="Cambria"/>
                <w:color w:val="4472C4" w:themeColor="accent1"/>
                <w:sz w:val="20"/>
                <w:szCs w:val="20"/>
              </w:rPr>
            </w:pPr>
            <w:r w:rsidRPr="004B5CD6">
              <w:rPr>
                <w:rFonts w:ascii="Cambria" w:hAnsi="Cambria"/>
                <w:color w:val="4472C4" w:themeColor="accent1"/>
                <w:sz w:val="20"/>
                <w:szCs w:val="20"/>
              </w:rPr>
              <w:t>Svrha provedbe mjere:</w:t>
            </w:r>
          </w:p>
        </w:tc>
        <w:tc>
          <w:tcPr>
            <w:tcW w:w="5381" w:type="dxa"/>
            <w:vAlign w:val="center"/>
          </w:tcPr>
          <w:p w14:paraId="1F324E03" w14:textId="66A0F3DE" w:rsidR="00990418" w:rsidRPr="004B5CD6" w:rsidRDefault="00435E81" w:rsidP="00990418">
            <w:pPr>
              <w:jc w:val="both"/>
              <w:rPr>
                <w:rFonts w:ascii="Cambria" w:hAnsi="Cambria"/>
                <w:color w:val="4472C4" w:themeColor="accent1"/>
                <w:sz w:val="20"/>
                <w:szCs w:val="20"/>
              </w:rPr>
            </w:pPr>
            <w:r w:rsidRPr="004B5CD6">
              <w:rPr>
                <w:rFonts w:ascii="Cambria" w:hAnsi="Cambria"/>
                <w:color w:val="4472C4" w:themeColor="accent1"/>
                <w:sz w:val="20"/>
                <w:szCs w:val="20"/>
              </w:rPr>
              <w:t>Svrha provedbe mjere je razvoj poljoprivrede i poljoprivrednih gospodarstava te poticanje zapošljavanja i samozapošljavanja malih i srednjih poduzetnika kroz subvencije i izgradnju poslovne infrastrukture, čime će se povećati broj radnih mjesta ali i razviti turizam i turistička ponuda Općine.</w:t>
            </w:r>
          </w:p>
        </w:tc>
      </w:tr>
      <w:tr w:rsidR="00990418" w:rsidRPr="006F4FF2" w14:paraId="498A10F1" w14:textId="77777777" w:rsidTr="00897CC4">
        <w:trPr>
          <w:trHeight w:val="1062"/>
        </w:trPr>
        <w:tc>
          <w:tcPr>
            <w:tcW w:w="3681" w:type="dxa"/>
            <w:shd w:val="clear" w:color="auto" w:fill="D9E2F3" w:themeFill="accent1" w:themeFillTint="33"/>
            <w:vAlign w:val="center"/>
          </w:tcPr>
          <w:p w14:paraId="228BB0F0" w14:textId="77777777" w:rsidR="00990418" w:rsidRPr="004B5CD6" w:rsidRDefault="00990418" w:rsidP="00990418">
            <w:pPr>
              <w:rPr>
                <w:rFonts w:ascii="Cambria" w:hAnsi="Cambria"/>
                <w:color w:val="4472C4" w:themeColor="accent1"/>
                <w:sz w:val="20"/>
                <w:szCs w:val="20"/>
              </w:rPr>
            </w:pPr>
            <w:r w:rsidRPr="004B5CD6">
              <w:rPr>
                <w:rFonts w:ascii="Cambria" w:hAnsi="Cambria"/>
                <w:color w:val="4472C4" w:themeColor="accent1"/>
                <w:sz w:val="20"/>
                <w:szCs w:val="20"/>
              </w:rPr>
              <w:t>Opis statusa provedbe:</w:t>
            </w:r>
          </w:p>
        </w:tc>
        <w:tc>
          <w:tcPr>
            <w:tcW w:w="5381" w:type="dxa"/>
            <w:vAlign w:val="center"/>
          </w:tcPr>
          <w:p w14:paraId="640FB470" w14:textId="4D8EDEE3" w:rsidR="00990418" w:rsidRPr="004B5CD6" w:rsidRDefault="00435E81" w:rsidP="00990418">
            <w:pPr>
              <w:jc w:val="both"/>
              <w:rPr>
                <w:rFonts w:ascii="Cambria" w:hAnsi="Cambria"/>
                <w:color w:val="4472C4" w:themeColor="accent1"/>
                <w:sz w:val="20"/>
                <w:szCs w:val="20"/>
              </w:rPr>
            </w:pPr>
            <w:r w:rsidRPr="004B5CD6">
              <w:rPr>
                <w:rFonts w:ascii="Cambria" w:hAnsi="Cambria"/>
                <w:color w:val="4472C4" w:themeColor="accent1"/>
                <w:sz w:val="20"/>
                <w:szCs w:val="20"/>
              </w:rPr>
              <w:t>M</w:t>
            </w:r>
            <w:r w:rsidR="00990418" w:rsidRPr="004B5CD6">
              <w:rPr>
                <w:rFonts w:ascii="Cambria" w:hAnsi="Cambria"/>
                <w:color w:val="4472C4" w:themeColor="accent1"/>
                <w:sz w:val="20"/>
                <w:szCs w:val="20"/>
              </w:rPr>
              <w:t>jera se provodi u skladu s predviđenom dinamikom provedbe.</w:t>
            </w:r>
            <w:r w:rsidR="00040DC3" w:rsidRPr="004B5CD6">
              <w:rPr>
                <w:rFonts w:ascii="Cambria" w:hAnsi="Cambria"/>
                <w:color w:val="4472C4" w:themeColor="accent1"/>
                <w:sz w:val="20"/>
                <w:szCs w:val="20"/>
              </w:rPr>
              <w:t xml:space="preserve"> </w:t>
            </w:r>
            <w:r w:rsidR="00990418" w:rsidRPr="004B5CD6">
              <w:rPr>
                <w:rFonts w:ascii="Cambria" w:hAnsi="Cambria"/>
                <w:color w:val="4472C4" w:themeColor="accent1"/>
                <w:sz w:val="20"/>
                <w:szCs w:val="20"/>
              </w:rPr>
              <w:t xml:space="preserve">Tijekom izvještajnog razdoblja </w:t>
            </w:r>
            <w:r w:rsidR="00040DC3" w:rsidRPr="004B5CD6">
              <w:rPr>
                <w:rFonts w:ascii="Cambria" w:hAnsi="Cambria"/>
                <w:color w:val="4472C4" w:themeColor="accent1"/>
                <w:sz w:val="20"/>
                <w:szCs w:val="20"/>
              </w:rPr>
              <w:t>isplaćene su 2 subvencije poljoprivrednicima (pčelari), jedna subvenciju za novo zapošljavanje i izabran je izvođač radova za projekt „</w:t>
            </w:r>
            <w:proofErr w:type="spellStart"/>
            <w:r w:rsidR="00040DC3" w:rsidRPr="004B5CD6">
              <w:rPr>
                <w:rFonts w:ascii="Cambria" w:hAnsi="Cambria"/>
                <w:color w:val="4472C4" w:themeColor="accent1"/>
                <w:sz w:val="20"/>
                <w:szCs w:val="20"/>
              </w:rPr>
              <w:t>Tenina</w:t>
            </w:r>
            <w:proofErr w:type="spellEnd"/>
            <w:r w:rsidR="00040DC3" w:rsidRPr="004B5CD6">
              <w:rPr>
                <w:rFonts w:ascii="Cambria" w:hAnsi="Cambria"/>
                <w:color w:val="4472C4" w:themeColor="accent1"/>
                <w:sz w:val="20"/>
                <w:szCs w:val="20"/>
              </w:rPr>
              <w:t xml:space="preserve"> staza“.</w:t>
            </w:r>
          </w:p>
        </w:tc>
      </w:tr>
      <w:tr w:rsidR="00990418" w:rsidRPr="006F4FF2" w14:paraId="32B8F2CE" w14:textId="77777777" w:rsidTr="00653525">
        <w:tc>
          <w:tcPr>
            <w:tcW w:w="9062" w:type="dxa"/>
            <w:gridSpan w:val="2"/>
            <w:shd w:val="clear" w:color="auto" w:fill="D9E2F3" w:themeFill="accent1" w:themeFillTint="33"/>
            <w:vAlign w:val="center"/>
          </w:tcPr>
          <w:p w14:paraId="5BBB1246" w14:textId="768B5441" w:rsidR="00990418" w:rsidRPr="004B5CD6" w:rsidRDefault="00990418" w:rsidP="00990418">
            <w:pPr>
              <w:pStyle w:val="Default"/>
              <w:rPr>
                <w:rFonts w:ascii="Cambria" w:hAnsi="Cambria"/>
                <w:color w:val="4472C4" w:themeColor="accent1"/>
                <w:sz w:val="20"/>
                <w:szCs w:val="20"/>
              </w:rPr>
            </w:pPr>
            <w:r w:rsidRPr="004B5CD6">
              <w:rPr>
                <w:rFonts w:ascii="Cambria" w:hAnsi="Cambria"/>
                <w:b/>
                <w:bCs/>
                <w:color w:val="4472C4" w:themeColor="accent1"/>
                <w:sz w:val="20"/>
                <w:szCs w:val="20"/>
              </w:rPr>
              <w:t>3. Komunalno gospodarstvo</w:t>
            </w:r>
          </w:p>
        </w:tc>
      </w:tr>
      <w:tr w:rsidR="00990418" w:rsidRPr="006F4FF2" w14:paraId="177D22AB" w14:textId="77777777" w:rsidTr="00653525">
        <w:tc>
          <w:tcPr>
            <w:tcW w:w="3681" w:type="dxa"/>
            <w:shd w:val="clear" w:color="auto" w:fill="D9E2F3" w:themeFill="accent1" w:themeFillTint="33"/>
            <w:vAlign w:val="center"/>
          </w:tcPr>
          <w:p w14:paraId="7C4792F0" w14:textId="77777777" w:rsidR="00990418" w:rsidRPr="004B5CD6" w:rsidRDefault="00990418" w:rsidP="00990418">
            <w:pPr>
              <w:rPr>
                <w:rFonts w:ascii="Cambria" w:hAnsi="Cambria"/>
                <w:color w:val="4472C4" w:themeColor="accent1"/>
                <w:sz w:val="20"/>
                <w:szCs w:val="20"/>
              </w:rPr>
            </w:pPr>
            <w:r w:rsidRPr="004B5CD6">
              <w:rPr>
                <w:rFonts w:ascii="Cambria" w:hAnsi="Cambria"/>
                <w:color w:val="4472C4" w:themeColor="accent1"/>
                <w:sz w:val="20"/>
                <w:szCs w:val="20"/>
              </w:rPr>
              <w:t>Nositelj provedbe mjere:</w:t>
            </w:r>
          </w:p>
        </w:tc>
        <w:tc>
          <w:tcPr>
            <w:tcW w:w="5381" w:type="dxa"/>
            <w:vAlign w:val="center"/>
          </w:tcPr>
          <w:p w14:paraId="60DCF3AD" w14:textId="6E9A0894" w:rsidR="00990418" w:rsidRPr="004B5CD6" w:rsidRDefault="00990418" w:rsidP="00990418">
            <w:pPr>
              <w:rPr>
                <w:rFonts w:ascii="Cambria" w:hAnsi="Cambria"/>
                <w:color w:val="4472C4" w:themeColor="accent1"/>
                <w:sz w:val="20"/>
                <w:szCs w:val="20"/>
              </w:rPr>
            </w:pPr>
            <w:r w:rsidRPr="004B5CD6">
              <w:rPr>
                <w:rFonts w:ascii="Cambria" w:hAnsi="Cambria"/>
                <w:color w:val="4472C4" w:themeColor="accent1"/>
                <w:sz w:val="20"/>
                <w:szCs w:val="20"/>
              </w:rPr>
              <w:t>Općina Lipovljani</w:t>
            </w:r>
          </w:p>
        </w:tc>
      </w:tr>
      <w:tr w:rsidR="002E68AA" w:rsidRPr="006F4FF2" w14:paraId="21D7B8D0" w14:textId="77777777" w:rsidTr="00653525">
        <w:tc>
          <w:tcPr>
            <w:tcW w:w="3681" w:type="dxa"/>
            <w:shd w:val="clear" w:color="auto" w:fill="D9E2F3" w:themeFill="accent1" w:themeFillTint="33"/>
            <w:vAlign w:val="center"/>
          </w:tcPr>
          <w:p w14:paraId="36A7C666" w14:textId="497B48F2" w:rsidR="002E68AA" w:rsidRPr="004B5CD6" w:rsidRDefault="002E68AA" w:rsidP="002E68AA">
            <w:pPr>
              <w:rPr>
                <w:rFonts w:ascii="Cambria" w:hAnsi="Cambria"/>
                <w:color w:val="4472C4" w:themeColor="accent1"/>
                <w:sz w:val="20"/>
                <w:szCs w:val="20"/>
              </w:rPr>
            </w:pPr>
            <w:r w:rsidRPr="004B5CD6">
              <w:rPr>
                <w:rFonts w:ascii="Cambria" w:hAnsi="Cambria"/>
                <w:color w:val="4472C4" w:themeColor="accent1"/>
                <w:sz w:val="20"/>
                <w:szCs w:val="20"/>
              </w:rPr>
              <w:t>Procijenjeni trošak provedbe mjere u mandatu:</w:t>
            </w:r>
          </w:p>
        </w:tc>
        <w:tc>
          <w:tcPr>
            <w:tcW w:w="5381" w:type="dxa"/>
            <w:vAlign w:val="center"/>
          </w:tcPr>
          <w:p w14:paraId="5D730D72" w14:textId="78CF6B5F" w:rsidR="002E68AA" w:rsidRPr="004B5CD6" w:rsidRDefault="002E68AA" w:rsidP="002E68AA">
            <w:pPr>
              <w:rPr>
                <w:rFonts w:ascii="Cambria" w:hAnsi="Cambria"/>
                <w:color w:val="4472C4" w:themeColor="accent1"/>
                <w:sz w:val="20"/>
                <w:szCs w:val="20"/>
              </w:rPr>
            </w:pPr>
            <w:r w:rsidRPr="004B5CD6">
              <w:rPr>
                <w:rFonts w:ascii="Cambria" w:hAnsi="Cambria"/>
                <w:color w:val="4472C4" w:themeColor="accent1"/>
                <w:sz w:val="20"/>
                <w:szCs w:val="20"/>
              </w:rPr>
              <w:t>30.287.874,00</w:t>
            </w:r>
          </w:p>
        </w:tc>
      </w:tr>
      <w:tr w:rsidR="002E68AA" w:rsidRPr="006F4FF2" w14:paraId="5F6BF93F" w14:textId="77777777" w:rsidTr="00653525">
        <w:tc>
          <w:tcPr>
            <w:tcW w:w="3681" w:type="dxa"/>
            <w:shd w:val="clear" w:color="auto" w:fill="D9E2F3" w:themeFill="accent1" w:themeFillTint="33"/>
            <w:vAlign w:val="center"/>
          </w:tcPr>
          <w:p w14:paraId="7403F520" w14:textId="19AA35A5" w:rsidR="002E68AA" w:rsidRPr="004B5CD6" w:rsidRDefault="002E68AA" w:rsidP="002E68AA">
            <w:pPr>
              <w:rPr>
                <w:rFonts w:ascii="Cambria" w:hAnsi="Cambria"/>
                <w:color w:val="4472C4" w:themeColor="accent1"/>
                <w:sz w:val="20"/>
                <w:szCs w:val="20"/>
              </w:rPr>
            </w:pPr>
            <w:r w:rsidRPr="004B5CD6">
              <w:rPr>
                <w:rFonts w:ascii="Cambria" w:hAnsi="Cambria"/>
                <w:color w:val="4472C4" w:themeColor="accent1"/>
                <w:sz w:val="20"/>
                <w:szCs w:val="20"/>
              </w:rPr>
              <w:t>Planirani iznos za 2022. godinu</w:t>
            </w:r>
          </w:p>
        </w:tc>
        <w:tc>
          <w:tcPr>
            <w:tcW w:w="5381" w:type="dxa"/>
            <w:vAlign w:val="center"/>
          </w:tcPr>
          <w:p w14:paraId="56DFB693" w14:textId="2DEE674E" w:rsidR="002E68AA" w:rsidRPr="004B5CD6" w:rsidRDefault="002E68AA" w:rsidP="002E68AA">
            <w:pPr>
              <w:rPr>
                <w:rFonts w:ascii="Cambria" w:hAnsi="Cambria"/>
                <w:color w:val="4472C4" w:themeColor="accent1"/>
                <w:sz w:val="20"/>
                <w:szCs w:val="20"/>
              </w:rPr>
            </w:pPr>
            <w:r w:rsidRPr="004B5CD6">
              <w:rPr>
                <w:rFonts w:ascii="Cambria" w:hAnsi="Cambria"/>
                <w:color w:val="4472C4" w:themeColor="accent1"/>
                <w:sz w:val="20"/>
                <w:szCs w:val="20"/>
              </w:rPr>
              <w:t>13.519.332,00</w:t>
            </w:r>
          </w:p>
        </w:tc>
      </w:tr>
      <w:tr w:rsidR="002E68AA" w:rsidRPr="006F4FF2" w14:paraId="0D4A89D6" w14:textId="77777777" w:rsidTr="00653525">
        <w:tc>
          <w:tcPr>
            <w:tcW w:w="3681" w:type="dxa"/>
            <w:shd w:val="clear" w:color="auto" w:fill="D9E2F3" w:themeFill="accent1" w:themeFillTint="33"/>
            <w:vAlign w:val="center"/>
          </w:tcPr>
          <w:p w14:paraId="6BD9DAB4" w14:textId="64E0DFEA" w:rsidR="002E68AA" w:rsidRPr="004B5CD6" w:rsidRDefault="002E68AA" w:rsidP="002E68AA">
            <w:pPr>
              <w:rPr>
                <w:rFonts w:ascii="Cambria" w:hAnsi="Cambria"/>
                <w:color w:val="4472C4" w:themeColor="accent1"/>
                <w:sz w:val="20"/>
                <w:szCs w:val="20"/>
                <w:highlight w:val="yellow"/>
              </w:rPr>
            </w:pPr>
            <w:r w:rsidRPr="004B5CD6">
              <w:rPr>
                <w:rFonts w:ascii="Cambria" w:hAnsi="Cambria"/>
                <w:color w:val="4472C4" w:themeColor="accent1"/>
                <w:sz w:val="20"/>
                <w:szCs w:val="20"/>
              </w:rPr>
              <w:t>Iznos do sada utrošenih sredstava u razdoblju od 01.01.-30.06.2022.</w:t>
            </w:r>
          </w:p>
        </w:tc>
        <w:tc>
          <w:tcPr>
            <w:tcW w:w="5381" w:type="dxa"/>
            <w:vAlign w:val="center"/>
          </w:tcPr>
          <w:p w14:paraId="1FA80EBF" w14:textId="72120374" w:rsidR="002E68AA" w:rsidRPr="004B5CD6" w:rsidRDefault="002E68AA" w:rsidP="002E68AA">
            <w:pPr>
              <w:rPr>
                <w:rFonts w:ascii="Cambria" w:hAnsi="Cambria"/>
                <w:color w:val="4472C4" w:themeColor="accent1"/>
                <w:sz w:val="20"/>
                <w:szCs w:val="20"/>
              </w:rPr>
            </w:pPr>
            <w:r w:rsidRPr="004B5CD6">
              <w:rPr>
                <w:rFonts w:ascii="Cambria" w:hAnsi="Cambria"/>
                <w:color w:val="4472C4" w:themeColor="accent1"/>
                <w:sz w:val="20"/>
                <w:szCs w:val="20"/>
              </w:rPr>
              <w:t>590.421,80</w:t>
            </w:r>
          </w:p>
        </w:tc>
      </w:tr>
      <w:tr w:rsidR="00990418" w:rsidRPr="006F4FF2" w14:paraId="2FDEC936" w14:textId="77777777" w:rsidTr="00653525">
        <w:tc>
          <w:tcPr>
            <w:tcW w:w="3681" w:type="dxa"/>
            <w:shd w:val="clear" w:color="auto" w:fill="D9E2F3" w:themeFill="accent1" w:themeFillTint="33"/>
            <w:vAlign w:val="center"/>
          </w:tcPr>
          <w:p w14:paraId="7F967F0D" w14:textId="77777777" w:rsidR="00990418" w:rsidRPr="004B5CD6" w:rsidRDefault="00990418" w:rsidP="00990418">
            <w:pPr>
              <w:rPr>
                <w:rFonts w:ascii="Cambria" w:hAnsi="Cambria"/>
                <w:color w:val="4472C4" w:themeColor="accent1"/>
                <w:sz w:val="20"/>
                <w:szCs w:val="20"/>
                <w:highlight w:val="yellow"/>
              </w:rPr>
            </w:pPr>
            <w:r w:rsidRPr="004B5CD6">
              <w:rPr>
                <w:rFonts w:ascii="Cambria" w:hAnsi="Cambria"/>
                <w:color w:val="4472C4" w:themeColor="accent1"/>
                <w:sz w:val="20"/>
                <w:szCs w:val="20"/>
              </w:rPr>
              <w:t>Status provedbe mjere:</w:t>
            </w:r>
          </w:p>
        </w:tc>
        <w:tc>
          <w:tcPr>
            <w:tcW w:w="5381" w:type="dxa"/>
            <w:vAlign w:val="center"/>
          </w:tcPr>
          <w:p w14:paraId="4B950B49" w14:textId="690B8D8F" w:rsidR="00990418" w:rsidRPr="004B5CD6" w:rsidRDefault="002E68AA" w:rsidP="00990418">
            <w:pPr>
              <w:rPr>
                <w:rFonts w:ascii="Cambria" w:hAnsi="Cambria"/>
                <w:color w:val="4472C4" w:themeColor="accent1"/>
                <w:sz w:val="20"/>
                <w:szCs w:val="20"/>
              </w:rPr>
            </w:pPr>
            <w:r w:rsidRPr="004B5CD6">
              <w:rPr>
                <w:rFonts w:ascii="Cambria" w:hAnsi="Cambria"/>
                <w:color w:val="4472C4" w:themeColor="accent1"/>
                <w:sz w:val="20"/>
                <w:szCs w:val="20"/>
              </w:rPr>
              <w:t>U tijeku</w:t>
            </w:r>
          </w:p>
        </w:tc>
      </w:tr>
      <w:tr w:rsidR="00990418" w:rsidRPr="006F4FF2" w14:paraId="131269FF" w14:textId="77777777" w:rsidTr="001A08E5">
        <w:trPr>
          <w:trHeight w:val="1172"/>
        </w:trPr>
        <w:tc>
          <w:tcPr>
            <w:tcW w:w="3681" w:type="dxa"/>
            <w:shd w:val="clear" w:color="auto" w:fill="D9E2F3" w:themeFill="accent1" w:themeFillTint="33"/>
            <w:vAlign w:val="center"/>
          </w:tcPr>
          <w:p w14:paraId="10D9E05B" w14:textId="77777777" w:rsidR="00990418" w:rsidRPr="004B5CD6" w:rsidRDefault="00990418" w:rsidP="00990418">
            <w:pPr>
              <w:rPr>
                <w:rFonts w:ascii="Cambria" w:hAnsi="Cambria"/>
                <w:color w:val="4472C4" w:themeColor="accent1"/>
                <w:sz w:val="20"/>
                <w:szCs w:val="20"/>
              </w:rPr>
            </w:pPr>
            <w:r w:rsidRPr="004B5CD6">
              <w:rPr>
                <w:rFonts w:ascii="Cambria" w:hAnsi="Cambria"/>
                <w:color w:val="4472C4" w:themeColor="accent1"/>
                <w:sz w:val="20"/>
                <w:szCs w:val="20"/>
              </w:rPr>
              <w:t>Svrha provedbe mjere:</w:t>
            </w:r>
          </w:p>
        </w:tc>
        <w:tc>
          <w:tcPr>
            <w:tcW w:w="5381" w:type="dxa"/>
            <w:vAlign w:val="center"/>
          </w:tcPr>
          <w:p w14:paraId="1180BE54" w14:textId="35C6E137" w:rsidR="00990418" w:rsidRPr="004B5CD6" w:rsidRDefault="002E68AA" w:rsidP="004B5CD6">
            <w:pPr>
              <w:jc w:val="both"/>
              <w:rPr>
                <w:rFonts w:ascii="Cambria" w:hAnsi="Cambria"/>
                <w:color w:val="4472C4" w:themeColor="accent1"/>
                <w:sz w:val="20"/>
                <w:szCs w:val="20"/>
              </w:rPr>
            </w:pPr>
            <w:r w:rsidRPr="004B5CD6">
              <w:rPr>
                <w:rFonts w:ascii="Cambria" w:hAnsi="Cambria"/>
                <w:color w:val="4472C4" w:themeColor="accent1"/>
                <w:sz w:val="20"/>
                <w:szCs w:val="20"/>
              </w:rPr>
              <w:t>Svrha provedbe mjere je poboljšati komunalnu infrastrukturu kroz tekuće aktivnosti poput izgradnje društvenih domova i sustava za vodovod i odvodnju te uređenje i održavanje cesta, javnih zelenih površina i javne rasvjete čime će se povećati kvaliteta života na području Općine.</w:t>
            </w:r>
          </w:p>
        </w:tc>
      </w:tr>
      <w:tr w:rsidR="00990418" w:rsidRPr="006F4FF2" w14:paraId="15FF9051" w14:textId="77777777" w:rsidTr="00680D11">
        <w:trPr>
          <w:trHeight w:val="1062"/>
        </w:trPr>
        <w:tc>
          <w:tcPr>
            <w:tcW w:w="3681" w:type="dxa"/>
            <w:shd w:val="clear" w:color="auto" w:fill="D9E2F3" w:themeFill="accent1" w:themeFillTint="33"/>
            <w:vAlign w:val="center"/>
          </w:tcPr>
          <w:p w14:paraId="42DEE994" w14:textId="77777777" w:rsidR="00990418" w:rsidRPr="004B5CD6" w:rsidRDefault="00990418" w:rsidP="00990418">
            <w:pPr>
              <w:rPr>
                <w:rFonts w:ascii="Cambria" w:hAnsi="Cambria"/>
                <w:color w:val="4472C4" w:themeColor="accent1"/>
                <w:sz w:val="20"/>
                <w:szCs w:val="20"/>
              </w:rPr>
            </w:pPr>
            <w:r w:rsidRPr="004B5CD6">
              <w:rPr>
                <w:rFonts w:ascii="Cambria" w:hAnsi="Cambria"/>
                <w:color w:val="4472C4" w:themeColor="accent1"/>
                <w:sz w:val="20"/>
                <w:szCs w:val="20"/>
              </w:rPr>
              <w:t>Opis statusa provedbe:</w:t>
            </w:r>
          </w:p>
        </w:tc>
        <w:tc>
          <w:tcPr>
            <w:tcW w:w="5381" w:type="dxa"/>
            <w:vAlign w:val="center"/>
          </w:tcPr>
          <w:p w14:paraId="7CB3BA50" w14:textId="63CE440D" w:rsidR="00990418" w:rsidRPr="004B5CD6" w:rsidRDefault="004245C2" w:rsidP="00990418">
            <w:pPr>
              <w:jc w:val="both"/>
              <w:rPr>
                <w:rFonts w:ascii="Cambria" w:hAnsi="Cambria"/>
                <w:color w:val="4472C4" w:themeColor="accent1"/>
                <w:sz w:val="20"/>
                <w:szCs w:val="20"/>
              </w:rPr>
            </w:pPr>
            <w:r w:rsidRPr="004B5CD6">
              <w:rPr>
                <w:rFonts w:ascii="Cambria" w:hAnsi="Cambria"/>
                <w:color w:val="4472C4" w:themeColor="accent1"/>
                <w:sz w:val="20"/>
                <w:szCs w:val="20"/>
              </w:rPr>
              <w:t>Mjera je u tijeku. Tijekom izvještajnog razdoblja izgrađena su 23 nova grobna mjesta - 3 više od planiranog</w:t>
            </w:r>
            <w:r w:rsidR="009D674E" w:rsidRPr="004B5CD6">
              <w:rPr>
                <w:rFonts w:ascii="Cambria" w:hAnsi="Cambria"/>
                <w:color w:val="4472C4" w:themeColor="accent1"/>
                <w:sz w:val="20"/>
                <w:szCs w:val="20"/>
              </w:rPr>
              <w:t>.</w:t>
            </w:r>
          </w:p>
        </w:tc>
      </w:tr>
      <w:tr w:rsidR="00990418" w:rsidRPr="006F4FF2" w14:paraId="16EBB11F" w14:textId="77777777" w:rsidTr="00653525">
        <w:tc>
          <w:tcPr>
            <w:tcW w:w="9062" w:type="dxa"/>
            <w:gridSpan w:val="2"/>
            <w:shd w:val="clear" w:color="auto" w:fill="D9E2F3" w:themeFill="accent1" w:themeFillTint="33"/>
            <w:vAlign w:val="center"/>
          </w:tcPr>
          <w:p w14:paraId="75108C85" w14:textId="77E5C555" w:rsidR="00990418" w:rsidRPr="004B5CD6" w:rsidRDefault="00990418" w:rsidP="00990418">
            <w:pPr>
              <w:pStyle w:val="Default"/>
              <w:rPr>
                <w:rFonts w:ascii="Cambria" w:hAnsi="Cambria"/>
                <w:color w:val="4472C4" w:themeColor="accent1"/>
                <w:sz w:val="20"/>
                <w:szCs w:val="20"/>
              </w:rPr>
            </w:pPr>
            <w:r w:rsidRPr="004B5CD6">
              <w:rPr>
                <w:rFonts w:ascii="Cambria" w:hAnsi="Cambria"/>
                <w:b/>
                <w:bCs/>
                <w:color w:val="4472C4" w:themeColor="accent1"/>
                <w:sz w:val="20"/>
                <w:szCs w:val="20"/>
              </w:rPr>
              <w:t>4. Ulaganje u promet i javne prometnice</w:t>
            </w:r>
          </w:p>
        </w:tc>
      </w:tr>
      <w:tr w:rsidR="00990418" w:rsidRPr="006F4FF2" w14:paraId="4890E39C" w14:textId="77777777" w:rsidTr="00653525">
        <w:tc>
          <w:tcPr>
            <w:tcW w:w="3681" w:type="dxa"/>
            <w:shd w:val="clear" w:color="auto" w:fill="D9E2F3" w:themeFill="accent1" w:themeFillTint="33"/>
            <w:vAlign w:val="center"/>
          </w:tcPr>
          <w:p w14:paraId="6AF6ADD4" w14:textId="77777777" w:rsidR="00990418" w:rsidRPr="004B5CD6" w:rsidRDefault="00990418" w:rsidP="00990418">
            <w:pPr>
              <w:rPr>
                <w:rFonts w:ascii="Cambria" w:hAnsi="Cambria"/>
                <w:color w:val="4472C4" w:themeColor="accent1"/>
                <w:sz w:val="20"/>
                <w:szCs w:val="20"/>
              </w:rPr>
            </w:pPr>
            <w:r w:rsidRPr="004B5CD6">
              <w:rPr>
                <w:rFonts w:ascii="Cambria" w:hAnsi="Cambria"/>
                <w:color w:val="4472C4" w:themeColor="accent1"/>
                <w:sz w:val="20"/>
                <w:szCs w:val="20"/>
              </w:rPr>
              <w:t>Nositelj provedbe mjere:</w:t>
            </w:r>
          </w:p>
        </w:tc>
        <w:tc>
          <w:tcPr>
            <w:tcW w:w="5381" w:type="dxa"/>
            <w:vAlign w:val="center"/>
          </w:tcPr>
          <w:p w14:paraId="1477875E" w14:textId="67F5348A" w:rsidR="00990418" w:rsidRPr="004B5CD6" w:rsidRDefault="00990418" w:rsidP="00990418">
            <w:pPr>
              <w:rPr>
                <w:rFonts w:ascii="Cambria" w:hAnsi="Cambria"/>
                <w:color w:val="4472C4" w:themeColor="accent1"/>
                <w:sz w:val="20"/>
                <w:szCs w:val="20"/>
              </w:rPr>
            </w:pPr>
            <w:r w:rsidRPr="004B5CD6">
              <w:rPr>
                <w:rFonts w:ascii="Cambria" w:hAnsi="Cambria"/>
                <w:color w:val="4472C4" w:themeColor="accent1"/>
                <w:sz w:val="20"/>
                <w:szCs w:val="20"/>
              </w:rPr>
              <w:t>Općina Lipovljani</w:t>
            </w:r>
          </w:p>
        </w:tc>
      </w:tr>
      <w:tr w:rsidR="009D674E" w:rsidRPr="006F4FF2" w14:paraId="3A9D0B5B" w14:textId="77777777" w:rsidTr="00653525">
        <w:tc>
          <w:tcPr>
            <w:tcW w:w="3681" w:type="dxa"/>
            <w:shd w:val="clear" w:color="auto" w:fill="D9E2F3" w:themeFill="accent1" w:themeFillTint="33"/>
            <w:vAlign w:val="center"/>
          </w:tcPr>
          <w:p w14:paraId="7978B5EE" w14:textId="7C6E0858" w:rsidR="009D674E" w:rsidRPr="004B5CD6" w:rsidRDefault="009D674E" w:rsidP="009D674E">
            <w:pPr>
              <w:rPr>
                <w:rFonts w:ascii="Cambria" w:hAnsi="Cambria"/>
                <w:color w:val="4472C4" w:themeColor="accent1"/>
                <w:sz w:val="20"/>
                <w:szCs w:val="20"/>
              </w:rPr>
            </w:pPr>
            <w:r w:rsidRPr="004B5CD6">
              <w:rPr>
                <w:rFonts w:ascii="Cambria" w:hAnsi="Cambria"/>
                <w:color w:val="4472C4" w:themeColor="accent1"/>
                <w:sz w:val="20"/>
                <w:szCs w:val="20"/>
              </w:rPr>
              <w:t>Procijenjeni trošak provedbe mjere u mandatu:</w:t>
            </w:r>
          </w:p>
        </w:tc>
        <w:tc>
          <w:tcPr>
            <w:tcW w:w="5381" w:type="dxa"/>
            <w:vAlign w:val="center"/>
          </w:tcPr>
          <w:p w14:paraId="26E858A2" w14:textId="7AEB4339" w:rsidR="009D674E" w:rsidRPr="004B5CD6" w:rsidRDefault="009D674E" w:rsidP="009D674E">
            <w:pPr>
              <w:rPr>
                <w:rFonts w:ascii="Cambria" w:hAnsi="Cambria"/>
                <w:color w:val="4472C4" w:themeColor="accent1"/>
                <w:sz w:val="20"/>
                <w:szCs w:val="20"/>
              </w:rPr>
            </w:pPr>
            <w:r w:rsidRPr="004B5CD6">
              <w:rPr>
                <w:rFonts w:ascii="Cambria" w:hAnsi="Cambria"/>
                <w:color w:val="4472C4" w:themeColor="accent1"/>
                <w:sz w:val="20"/>
                <w:szCs w:val="20"/>
              </w:rPr>
              <w:t>25.470.510,88</w:t>
            </w:r>
          </w:p>
        </w:tc>
      </w:tr>
      <w:tr w:rsidR="009D674E" w:rsidRPr="006F4FF2" w14:paraId="7A2CAAFA" w14:textId="77777777" w:rsidTr="00653525">
        <w:tc>
          <w:tcPr>
            <w:tcW w:w="3681" w:type="dxa"/>
            <w:shd w:val="clear" w:color="auto" w:fill="D9E2F3" w:themeFill="accent1" w:themeFillTint="33"/>
            <w:vAlign w:val="center"/>
          </w:tcPr>
          <w:p w14:paraId="49EC706E" w14:textId="24431CE5" w:rsidR="009D674E" w:rsidRPr="004B5CD6" w:rsidRDefault="009D674E" w:rsidP="009D674E">
            <w:pPr>
              <w:rPr>
                <w:rFonts w:ascii="Cambria" w:hAnsi="Cambria"/>
                <w:color w:val="4472C4" w:themeColor="accent1"/>
                <w:sz w:val="20"/>
                <w:szCs w:val="20"/>
              </w:rPr>
            </w:pPr>
            <w:r w:rsidRPr="004B5CD6">
              <w:rPr>
                <w:rFonts w:ascii="Cambria" w:hAnsi="Cambria"/>
                <w:color w:val="4472C4" w:themeColor="accent1"/>
                <w:sz w:val="20"/>
                <w:szCs w:val="20"/>
              </w:rPr>
              <w:t>Planirani iznos za 2022. godinu</w:t>
            </w:r>
          </w:p>
        </w:tc>
        <w:tc>
          <w:tcPr>
            <w:tcW w:w="5381" w:type="dxa"/>
            <w:vAlign w:val="center"/>
          </w:tcPr>
          <w:p w14:paraId="0EA20F2B" w14:textId="2D47299E" w:rsidR="009D674E" w:rsidRPr="004B5CD6" w:rsidRDefault="009D674E" w:rsidP="009D674E">
            <w:pPr>
              <w:rPr>
                <w:rFonts w:ascii="Cambria" w:hAnsi="Cambria"/>
                <w:color w:val="4472C4" w:themeColor="accent1"/>
                <w:sz w:val="20"/>
                <w:szCs w:val="20"/>
              </w:rPr>
            </w:pPr>
            <w:r w:rsidRPr="004B5CD6">
              <w:rPr>
                <w:rFonts w:ascii="Cambria" w:hAnsi="Cambria"/>
                <w:color w:val="4472C4" w:themeColor="accent1"/>
                <w:sz w:val="20"/>
                <w:szCs w:val="20"/>
              </w:rPr>
              <w:t>6.508.046,00</w:t>
            </w:r>
          </w:p>
        </w:tc>
      </w:tr>
      <w:tr w:rsidR="009D674E" w:rsidRPr="006F4FF2" w14:paraId="115C3AF8" w14:textId="77777777" w:rsidTr="00653525">
        <w:tc>
          <w:tcPr>
            <w:tcW w:w="3681" w:type="dxa"/>
            <w:shd w:val="clear" w:color="auto" w:fill="D9E2F3" w:themeFill="accent1" w:themeFillTint="33"/>
            <w:vAlign w:val="center"/>
          </w:tcPr>
          <w:p w14:paraId="35C966FE" w14:textId="5F88D246" w:rsidR="009D674E" w:rsidRPr="004B5CD6" w:rsidRDefault="009D674E" w:rsidP="009D674E">
            <w:pPr>
              <w:rPr>
                <w:rFonts w:ascii="Cambria" w:hAnsi="Cambria"/>
                <w:color w:val="4472C4" w:themeColor="accent1"/>
                <w:sz w:val="20"/>
                <w:szCs w:val="20"/>
                <w:highlight w:val="yellow"/>
              </w:rPr>
            </w:pPr>
            <w:r w:rsidRPr="004B5CD6">
              <w:rPr>
                <w:rFonts w:ascii="Cambria" w:hAnsi="Cambria"/>
                <w:color w:val="4472C4" w:themeColor="accent1"/>
                <w:sz w:val="20"/>
                <w:szCs w:val="20"/>
              </w:rPr>
              <w:t>Iznos do sada utrošenih sredstava u razdoblju od 01.01.-30.06.2022.</w:t>
            </w:r>
          </w:p>
        </w:tc>
        <w:tc>
          <w:tcPr>
            <w:tcW w:w="5381" w:type="dxa"/>
            <w:vAlign w:val="center"/>
          </w:tcPr>
          <w:p w14:paraId="0A80FC50" w14:textId="4C4E2374" w:rsidR="009D674E" w:rsidRPr="004B5CD6" w:rsidRDefault="009D674E" w:rsidP="009D674E">
            <w:pPr>
              <w:rPr>
                <w:rFonts w:ascii="Cambria" w:hAnsi="Cambria"/>
                <w:color w:val="4472C4" w:themeColor="accent1"/>
                <w:sz w:val="20"/>
                <w:szCs w:val="20"/>
              </w:rPr>
            </w:pPr>
            <w:r w:rsidRPr="004B5CD6">
              <w:rPr>
                <w:rFonts w:ascii="Cambria" w:hAnsi="Cambria"/>
                <w:color w:val="4472C4" w:themeColor="accent1"/>
                <w:sz w:val="20"/>
                <w:szCs w:val="20"/>
              </w:rPr>
              <w:t>1.657.190,01</w:t>
            </w:r>
          </w:p>
        </w:tc>
      </w:tr>
      <w:tr w:rsidR="00990418" w:rsidRPr="006F4FF2" w14:paraId="54C1A609" w14:textId="77777777" w:rsidTr="00653525">
        <w:tc>
          <w:tcPr>
            <w:tcW w:w="3681" w:type="dxa"/>
            <w:shd w:val="clear" w:color="auto" w:fill="D9E2F3" w:themeFill="accent1" w:themeFillTint="33"/>
            <w:vAlign w:val="center"/>
          </w:tcPr>
          <w:p w14:paraId="1A4EEE86" w14:textId="77777777" w:rsidR="00990418" w:rsidRPr="004B5CD6" w:rsidRDefault="00990418" w:rsidP="00990418">
            <w:pPr>
              <w:rPr>
                <w:rFonts w:ascii="Cambria" w:hAnsi="Cambria"/>
                <w:color w:val="4472C4" w:themeColor="accent1"/>
                <w:sz w:val="20"/>
                <w:szCs w:val="20"/>
                <w:highlight w:val="yellow"/>
              </w:rPr>
            </w:pPr>
            <w:r w:rsidRPr="004B5CD6">
              <w:rPr>
                <w:rFonts w:ascii="Cambria" w:hAnsi="Cambria"/>
                <w:color w:val="4472C4" w:themeColor="accent1"/>
                <w:sz w:val="20"/>
                <w:szCs w:val="20"/>
              </w:rPr>
              <w:t>Status provedbe mjere:</w:t>
            </w:r>
          </w:p>
        </w:tc>
        <w:tc>
          <w:tcPr>
            <w:tcW w:w="5381" w:type="dxa"/>
            <w:vAlign w:val="center"/>
          </w:tcPr>
          <w:p w14:paraId="61214785" w14:textId="2EDD995F" w:rsidR="00990418" w:rsidRPr="004B5CD6" w:rsidRDefault="00857798" w:rsidP="00990418">
            <w:pPr>
              <w:rPr>
                <w:rFonts w:ascii="Cambria" w:hAnsi="Cambria"/>
                <w:color w:val="4472C4" w:themeColor="accent1"/>
                <w:sz w:val="20"/>
                <w:szCs w:val="20"/>
              </w:rPr>
            </w:pPr>
            <w:r w:rsidRPr="004B5CD6">
              <w:rPr>
                <w:rFonts w:ascii="Cambria" w:hAnsi="Cambria"/>
                <w:color w:val="4472C4" w:themeColor="accent1"/>
                <w:sz w:val="20"/>
                <w:szCs w:val="20"/>
              </w:rPr>
              <w:t>U tijeku</w:t>
            </w:r>
          </w:p>
        </w:tc>
      </w:tr>
      <w:tr w:rsidR="00857798" w:rsidRPr="006F4FF2" w14:paraId="22034E7B" w14:textId="77777777" w:rsidTr="00531D5E">
        <w:trPr>
          <w:trHeight w:val="1062"/>
        </w:trPr>
        <w:tc>
          <w:tcPr>
            <w:tcW w:w="3681" w:type="dxa"/>
            <w:shd w:val="clear" w:color="auto" w:fill="D9E2F3" w:themeFill="accent1" w:themeFillTint="33"/>
            <w:vAlign w:val="center"/>
          </w:tcPr>
          <w:p w14:paraId="240B969D" w14:textId="77777777" w:rsidR="00857798" w:rsidRPr="004B5CD6" w:rsidRDefault="00857798" w:rsidP="00857798">
            <w:pPr>
              <w:rPr>
                <w:rFonts w:ascii="Cambria" w:hAnsi="Cambria"/>
                <w:color w:val="4472C4" w:themeColor="accent1"/>
                <w:sz w:val="20"/>
                <w:szCs w:val="20"/>
              </w:rPr>
            </w:pPr>
            <w:r w:rsidRPr="004B5CD6">
              <w:rPr>
                <w:rFonts w:ascii="Cambria" w:hAnsi="Cambria"/>
                <w:color w:val="4472C4" w:themeColor="accent1"/>
                <w:sz w:val="20"/>
                <w:szCs w:val="20"/>
              </w:rPr>
              <w:t>Svrha provedbe mjere:</w:t>
            </w:r>
          </w:p>
        </w:tc>
        <w:tc>
          <w:tcPr>
            <w:tcW w:w="5381" w:type="dxa"/>
            <w:vAlign w:val="center"/>
          </w:tcPr>
          <w:p w14:paraId="6B9DDBBA" w14:textId="45FB6AC1" w:rsidR="00857798" w:rsidRPr="004B5CD6" w:rsidRDefault="00857798" w:rsidP="00857798">
            <w:pPr>
              <w:jc w:val="both"/>
              <w:rPr>
                <w:rFonts w:ascii="Cambria" w:hAnsi="Cambria"/>
                <w:color w:val="4472C4" w:themeColor="accent1"/>
                <w:sz w:val="20"/>
                <w:szCs w:val="20"/>
              </w:rPr>
            </w:pPr>
            <w:r w:rsidRPr="004B5CD6">
              <w:rPr>
                <w:rFonts w:ascii="Cambria" w:eastAsia="Calibri" w:hAnsi="Cambria" w:cs="TimesNewRoman"/>
                <w:iCs/>
                <w:color w:val="4472C4" w:themeColor="accent1"/>
                <w:sz w:val="20"/>
                <w:szCs w:val="20"/>
                <w:lang w:eastAsia="hr-HR"/>
              </w:rPr>
              <w:t>Svrha provedbe mjere je ulaganje u uređenje prometa na županijskim i lokalnim cestama i javno-prometnim površinama kako bi se ostvarilo sigurnije kretanje i bolja prometna povezanost.</w:t>
            </w:r>
          </w:p>
        </w:tc>
      </w:tr>
      <w:tr w:rsidR="00857798" w:rsidRPr="006F4FF2" w14:paraId="16A6CC87" w14:textId="77777777" w:rsidTr="00E61A6D">
        <w:trPr>
          <w:trHeight w:val="1062"/>
        </w:trPr>
        <w:tc>
          <w:tcPr>
            <w:tcW w:w="3681" w:type="dxa"/>
            <w:shd w:val="clear" w:color="auto" w:fill="D9E2F3" w:themeFill="accent1" w:themeFillTint="33"/>
            <w:vAlign w:val="center"/>
          </w:tcPr>
          <w:p w14:paraId="7385CC45" w14:textId="77777777" w:rsidR="00857798" w:rsidRPr="004B5CD6" w:rsidRDefault="00857798" w:rsidP="00857798">
            <w:pPr>
              <w:rPr>
                <w:rFonts w:ascii="Cambria" w:hAnsi="Cambria"/>
                <w:color w:val="4472C4" w:themeColor="accent1"/>
                <w:sz w:val="20"/>
                <w:szCs w:val="20"/>
                <w:highlight w:val="yellow"/>
              </w:rPr>
            </w:pPr>
            <w:r w:rsidRPr="004B5CD6">
              <w:rPr>
                <w:rFonts w:ascii="Cambria" w:hAnsi="Cambria"/>
                <w:color w:val="4472C4" w:themeColor="accent1"/>
                <w:sz w:val="20"/>
                <w:szCs w:val="20"/>
              </w:rPr>
              <w:t>Opis statusa provedbe:</w:t>
            </w:r>
          </w:p>
        </w:tc>
        <w:tc>
          <w:tcPr>
            <w:tcW w:w="5381" w:type="dxa"/>
            <w:vAlign w:val="center"/>
          </w:tcPr>
          <w:p w14:paraId="6EFA62A2" w14:textId="12D8F0A6" w:rsidR="00857798" w:rsidRPr="004B5CD6" w:rsidRDefault="00097E5E" w:rsidP="004B5CD6">
            <w:pPr>
              <w:jc w:val="both"/>
              <w:rPr>
                <w:rFonts w:ascii="Cambria" w:hAnsi="Cambria"/>
                <w:color w:val="4472C4" w:themeColor="accent1"/>
                <w:sz w:val="20"/>
                <w:szCs w:val="20"/>
              </w:rPr>
            </w:pPr>
            <w:r w:rsidRPr="004B5CD6">
              <w:rPr>
                <w:rFonts w:ascii="Cambria" w:hAnsi="Cambria"/>
                <w:color w:val="4472C4" w:themeColor="accent1"/>
                <w:sz w:val="20"/>
                <w:szCs w:val="20"/>
              </w:rPr>
              <w:t>Mjera je u tijeku.</w:t>
            </w:r>
            <w:r w:rsidR="004B5CD6">
              <w:rPr>
                <w:rFonts w:ascii="Cambria" w:hAnsi="Cambria"/>
                <w:color w:val="4472C4" w:themeColor="accent1"/>
                <w:sz w:val="20"/>
                <w:szCs w:val="20"/>
              </w:rPr>
              <w:t xml:space="preserve"> </w:t>
            </w:r>
            <w:r w:rsidR="00857798" w:rsidRPr="004B5CD6">
              <w:rPr>
                <w:rFonts w:ascii="Cambria" w:hAnsi="Cambria"/>
                <w:color w:val="4472C4" w:themeColor="accent1"/>
                <w:sz w:val="20"/>
                <w:szCs w:val="20"/>
              </w:rPr>
              <w:t xml:space="preserve">Tijekom izvještajnog razdoblja </w:t>
            </w:r>
            <w:r w:rsidR="007F7B3C" w:rsidRPr="004B5CD6">
              <w:rPr>
                <w:rFonts w:ascii="Cambria" w:hAnsi="Cambria"/>
                <w:color w:val="4472C4" w:themeColor="accent1"/>
                <w:sz w:val="20"/>
                <w:szCs w:val="20"/>
              </w:rPr>
              <w:t xml:space="preserve">rekonstruirana je ŽC 32152 – Ulica svete Barbare i Kolodvorska ulica. </w:t>
            </w:r>
          </w:p>
        </w:tc>
      </w:tr>
      <w:tr w:rsidR="00857798" w:rsidRPr="006F4FF2" w14:paraId="678F2080" w14:textId="77777777" w:rsidTr="00653525">
        <w:tc>
          <w:tcPr>
            <w:tcW w:w="9062" w:type="dxa"/>
            <w:gridSpan w:val="2"/>
            <w:shd w:val="clear" w:color="auto" w:fill="D9E2F3" w:themeFill="accent1" w:themeFillTint="33"/>
            <w:vAlign w:val="center"/>
          </w:tcPr>
          <w:p w14:paraId="5F840A61" w14:textId="44AAF602" w:rsidR="00857798" w:rsidRPr="004B5CD6" w:rsidRDefault="00857798" w:rsidP="00857798">
            <w:pPr>
              <w:pStyle w:val="Default"/>
              <w:rPr>
                <w:rFonts w:ascii="Cambria" w:hAnsi="Cambria"/>
                <w:color w:val="4472C4" w:themeColor="accent1"/>
                <w:sz w:val="20"/>
                <w:szCs w:val="20"/>
              </w:rPr>
            </w:pPr>
            <w:r w:rsidRPr="004B5CD6">
              <w:rPr>
                <w:rFonts w:ascii="Cambria" w:hAnsi="Cambria"/>
                <w:b/>
                <w:bCs/>
                <w:color w:val="4472C4" w:themeColor="accent1"/>
                <w:sz w:val="20"/>
                <w:szCs w:val="20"/>
              </w:rPr>
              <w:t>5. Odgoj i obrazovanje</w:t>
            </w:r>
          </w:p>
        </w:tc>
      </w:tr>
      <w:tr w:rsidR="00857798" w:rsidRPr="006F4FF2" w14:paraId="6E869F47" w14:textId="77777777" w:rsidTr="00653525">
        <w:tc>
          <w:tcPr>
            <w:tcW w:w="3681" w:type="dxa"/>
            <w:shd w:val="clear" w:color="auto" w:fill="D9E2F3" w:themeFill="accent1" w:themeFillTint="33"/>
            <w:vAlign w:val="center"/>
          </w:tcPr>
          <w:p w14:paraId="78DEB29A" w14:textId="77777777" w:rsidR="00857798" w:rsidRPr="004B5CD6" w:rsidRDefault="00857798" w:rsidP="00857798">
            <w:pPr>
              <w:rPr>
                <w:rFonts w:ascii="Cambria" w:hAnsi="Cambria"/>
                <w:color w:val="4472C4" w:themeColor="accent1"/>
                <w:sz w:val="20"/>
                <w:szCs w:val="20"/>
              </w:rPr>
            </w:pPr>
            <w:r w:rsidRPr="004B5CD6">
              <w:rPr>
                <w:rFonts w:ascii="Cambria" w:hAnsi="Cambria"/>
                <w:color w:val="4472C4" w:themeColor="accent1"/>
                <w:sz w:val="20"/>
                <w:szCs w:val="20"/>
              </w:rPr>
              <w:t>Nositelj provedbe mjere:</w:t>
            </w:r>
          </w:p>
        </w:tc>
        <w:tc>
          <w:tcPr>
            <w:tcW w:w="5381" w:type="dxa"/>
            <w:vAlign w:val="center"/>
          </w:tcPr>
          <w:p w14:paraId="1276B190" w14:textId="7AD905C1" w:rsidR="00857798" w:rsidRPr="004B5CD6" w:rsidRDefault="00857798" w:rsidP="00857798">
            <w:pPr>
              <w:rPr>
                <w:rFonts w:ascii="Cambria" w:hAnsi="Cambria"/>
                <w:color w:val="4472C4" w:themeColor="accent1"/>
                <w:sz w:val="20"/>
                <w:szCs w:val="20"/>
              </w:rPr>
            </w:pPr>
            <w:r w:rsidRPr="004B5CD6">
              <w:rPr>
                <w:rFonts w:ascii="Cambria" w:hAnsi="Cambria"/>
                <w:color w:val="4472C4" w:themeColor="accent1"/>
                <w:sz w:val="20"/>
                <w:szCs w:val="20"/>
              </w:rPr>
              <w:t>Općina Lipovljani</w:t>
            </w:r>
          </w:p>
        </w:tc>
      </w:tr>
      <w:tr w:rsidR="007F7B3C" w:rsidRPr="006F4FF2" w14:paraId="0B4B8FAD" w14:textId="77777777" w:rsidTr="00653525">
        <w:tc>
          <w:tcPr>
            <w:tcW w:w="3681" w:type="dxa"/>
            <w:shd w:val="clear" w:color="auto" w:fill="D9E2F3" w:themeFill="accent1" w:themeFillTint="33"/>
            <w:vAlign w:val="center"/>
          </w:tcPr>
          <w:p w14:paraId="3D9948F3" w14:textId="4422E57B" w:rsidR="007F7B3C" w:rsidRPr="004B5CD6" w:rsidRDefault="007F7B3C" w:rsidP="007F7B3C">
            <w:pPr>
              <w:rPr>
                <w:rFonts w:ascii="Cambria" w:hAnsi="Cambria"/>
                <w:color w:val="4472C4" w:themeColor="accent1"/>
                <w:sz w:val="20"/>
                <w:szCs w:val="20"/>
              </w:rPr>
            </w:pPr>
            <w:r w:rsidRPr="004B5CD6">
              <w:rPr>
                <w:rFonts w:ascii="Cambria" w:hAnsi="Cambria"/>
                <w:color w:val="4472C4" w:themeColor="accent1"/>
                <w:sz w:val="20"/>
                <w:szCs w:val="20"/>
              </w:rPr>
              <w:t>Procijenjeni trošak provedbe mjere u mandatu:</w:t>
            </w:r>
          </w:p>
        </w:tc>
        <w:tc>
          <w:tcPr>
            <w:tcW w:w="5381" w:type="dxa"/>
            <w:vAlign w:val="center"/>
          </w:tcPr>
          <w:p w14:paraId="3C906A52" w14:textId="5AE329B8" w:rsidR="007F7B3C" w:rsidRPr="004B5CD6" w:rsidRDefault="001D7270" w:rsidP="007F7B3C">
            <w:pPr>
              <w:rPr>
                <w:rFonts w:ascii="Cambria" w:hAnsi="Cambria"/>
                <w:color w:val="4472C4" w:themeColor="accent1"/>
                <w:sz w:val="20"/>
                <w:szCs w:val="20"/>
              </w:rPr>
            </w:pPr>
            <w:r w:rsidRPr="004B5CD6">
              <w:rPr>
                <w:rFonts w:ascii="Cambria" w:hAnsi="Cambria"/>
                <w:color w:val="4472C4" w:themeColor="accent1"/>
                <w:sz w:val="20"/>
                <w:szCs w:val="20"/>
              </w:rPr>
              <w:t>7.580.151,00</w:t>
            </w:r>
          </w:p>
        </w:tc>
      </w:tr>
      <w:tr w:rsidR="007F7B3C" w:rsidRPr="006F4FF2" w14:paraId="08253605" w14:textId="77777777" w:rsidTr="00653525">
        <w:tc>
          <w:tcPr>
            <w:tcW w:w="3681" w:type="dxa"/>
            <w:shd w:val="clear" w:color="auto" w:fill="D9E2F3" w:themeFill="accent1" w:themeFillTint="33"/>
            <w:vAlign w:val="center"/>
          </w:tcPr>
          <w:p w14:paraId="1E981216" w14:textId="09CA70C2" w:rsidR="007F7B3C" w:rsidRPr="004B5CD6" w:rsidRDefault="007F7B3C" w:rsidP="007F7B3C">
            <w:pPr>
              <w:rPr>
                <w:rFonts w:ascii="Cambria" w:hAnsi="Cambria"/>
                <w:color w:val="4472C4" w:themeColor="accent1"/>
                <w:sz w:val="20"/>
                <w:szCs w:val="20"/>
              </w:rPr>
            </w:pPr>
            <w:r w:rsidRPr="004B5CD6">
              <w:rPr>
                <w:rFonts w:ascii="Cambria" w:hAnsi="Cambria"/>
                <w:color w:val="4472C4" w:themeColor="accent1"/>
                <w:sz w:val="20"/>
                <w:szCs w:val="20"/>
              </w:rPr>
              <w:t>Planirani iznos za 2022. godinu</w:t>
            </w:r>
          </w:p>
        </w:tc>
        <w:tc>
          <w:tcPr>
            <w:tcW w:w="5381" w:type="dxa"/>
            <w:vAlign w:val="center"/>
          </w:tcPr>
          <w:p w14:paraId="4AFA874B" w14:textId="60C1CF6E" w:rsidR="007F7B3C" w:rsidRPr="004B5CD6" w:rsidRDefault="001D7270" w:rsidP="007F7B3C">
            <w:pPr>
              <w:rPr>
                <w:rFonts w:ascii="Cambria" w:hAnsi="Cambria"/>
                <w:color w:val="4472C4" w:themeColor="accent1"/>
                <w:sz w:val="20"/>
                <w:szCs w:val="20"/>
              </w:rPr>
            </w:pPr>
            <w:r w:rsidRPr="004B5CD6">
              <w:rPr>
                <w:rFonts w:ascii="Cambria" w:hAnsi="Cambria"/>
                <w:color w:val="4472C4" w:themeColor="accent1"/>
                <w:sz w:val="20"/>
                <w:szCs w:val="20"/>
              </w:rPr>
              <w:t>1.529.529,00</w:t>
            </w:r>
          </w:p>
        </w:tc>
      </w:tr>
      <w:tr w:rsidR="007F7B3C" w:rsidRPr="006F4FF2" w14:paraId="71687455" w14:textId="77777777" w:rsidTr="00653525">
        <w:tc>
          <w:tcPr>
            <w:tcW w:w="3681" w:type="dxa"/>
            <w:shd w:val="clear" w:color="auto" w:fill="D9E2F3" w:themeFill="accent1" w:themeFillTint="33"/>
            <w:vAlign w:val="center"/>
          </w:tcPr>
          <w:p w14:paraId="6CD3A90D" w14:textId="64517FE0" w:rsidR="007F7B3C" w:rsidRPr="004B5CD6" w:rsidRDefault="007F7B3C" w:rsidP="007F7B3C">
            <w:pPr>
              <w:rPr>
                <w:rFonts w:ascii="Cambria" w:hAnsi="Cambria"/>
                <w:color w:val="4472C4" w:themeColor="accent1"/>
                <w:sz w:val="20"/>
                <w:szCs w:val="20"/>
                <w:highlight w:val="yellow"/>
              </w:rPr>
            </w:pPr>
            <w:r w:rsidRPr="004B5CD6">
              <w:rPr>
                <w:rFonts w:ascii="Cambria" w:hAnsi="Cambria"/>
                <w:color w:val="4472C4" w:themeColor="accent1"/>
                <w:sz w:val="20"/>
                <w:szCs w:val="20"/>
              </w:rPr>
              <w:t>Iznos do sada utrošenih sredstava u razdoblju od 01.01.-30.06.2022.</w:t>
            </w:r>
          </w:p>
        </w:tc>
        <w:tc>
          <w:tcPr>
            <w:tcW w:w="5381" w:type="dxa"/>
            <w:vAlign w:val="center"/>
          </w:tcPr>
          <w:p w14:paraId="0F094353" w14:textId="71613AC6" w:rsidR="007F7B3C" w:rsidRPr="004B5CD6" w:rsidRDefault="001D7270" w:rsidP="007F7B3C">
            <w:pPr>
              <w:rPr>
                <w:rFonts w:ascii="Cambria" w:hAnsi="Cambria"/>
                <w:color w:val="4472C4" w:themeColor="accent1"/>
                <w:sz w:val="20"/>
                <w:szCs w:val="20"/>
              </w:rPr>
            </w:pPr>
            <w:r w:rsidRPr="004B5CD6">
              <w:rPr>
                <w:rFonts w:ascii="Cambria" w:hAnsi="Cambria"/>
                <w:color w:val="4472C4" w:themeColor="accent1"/>
                <w:sz w:val="20"/>
                <w:szCs w:val="20"/>
              </w:rPr>
              <w:t>703.113,88</w:t>
            </w:r>
          </w:p>
        </w:tc>
      </w:tr>
      <w:tr w:rsidR="00857798" w:rsidRPr="006F4FF2" w14:paraId="36B3D774" w14:textId="77777777" w:rsidTr="00653525">
        <w:tc>
          <w:tcPr>
            <w:tcW w:w="3681" w:type="dxa"/>
            <w:shd w:val="clear" w:color="auto" w:fill="D9E2F3" w:themeFill="accent1" w:themeFillTint="33"/>
            <w:vAlign w:val="center"/>
          </w:tcPr>
          <w:p w14:paraId="4F43CF06" w14:textId="77777777" w:rsidR="00857798" w:rsidRPr="004B5CD6" w:rsidRDefault="00857798" w:rsidP="00857798">
            <w:pPr>
              <w:rPr>
                <w:rFonts w:ascii="Cambria" w:hAnsi="Cambria"/>
                <w:color w:val="4472C4" w:themeColor="accent1"/>
                <w:sz w:val="20"/>
                <w:szCs w:val="20"/>
              </w:rPr>
            </w:pPr>
            <w:r w:rsidRPr="004B5CD6">
              <w:rPr>
                <w:rFonts w:ascii="Cambria" w:hAnsi="Cambria"/>
                <w:color w:val="4472C4" w:themeColor="accent1"/>
                <w:sz w:val="20"/>
                <w:szCs w:val="20"/>
              </w:rPr>
              <w:t>Status provedbe mjere:</w:t>
            </w:r>
          </w:p>
        </w:tc>
        <w:tc>
          <w:tcPr>
            <w:tcW w:w="5381" w:type="dxa"/>
            <w:vAlign w:val="center"/>
          </w:tcPr>
          <w:p w14:paraId="7769F39D" w14:textId="5302ABF5" w:rsidR="00857798" w:rsidRPr="004B5CD6" w:rsidRDefault="005C7123" w:rsidP="00857798">
            <w:pPr>
              <w:rPr>
                <w:rFonts w:ascii="Cambria" w:hAnsi="Cambria"/>
                <w:color w:val="4472C4" w:themeColor="accent1"/>
                <w:sz w:val="20"/>
                <w:szCs w:val="20"/>
              </w:rPr>
            </w:pPr>
            <w:r w:rsidRPr="004B5CD6">
              <w:rPr>
                <w:rFonts w:ascii="Cambria" w:hAnsi="Cambria"/>
                <w:color w:val="4472C4" w:themeColor="accent1"/>
                <w:sz w:val="20"/>
                <w:szCs w:val="20"/>
              </w:rPr>
              <w:t>U tijeku</w:t>
            </w:r>
          </w:p>
        </w:tc>
      </w:tr>
      <w:tr w:rsidR="00857798" w:rsidRPr="006F4FF2" w14:paraId="2B4E4784" w14:textId="77777777" w:rsidTr="00FF6827">
        <w:trPr>
          <w:trHeight w:val="1172"/>
        </w:trPr>
        <w:tc>
          <w:tcPr>
            <w:tcW w:w="3681" w:type="dxa"/>
            <w:shd w:val="clear" w:color="auto" w:fill="D9E2F3" w:themeFill="accent1" w:themeFillTint="33"/>
            <w:vAlign w:val="center"/>
          </w:tcPr>
          <w:p w14:paraId="2C5D5C14" w14:textId="77777777" w:rsidR="00857798" w:rsidRPr="004B5CD6" w:rsidRDefault="00857798" w:rsidP="00857798">
            <w:pPr>
              <w:rPr>
                <w:rFonts w:ascii="Cambria" w:hAnsi="Cambria"/>
                <w:color w:val="4472C4" w:themeColor="accent1"/>
                <w:sz w:val="20"/>
                <w:szCs w:val="20"/>
              </w:rPr>
            </w:pPr>
            <w:r w:rsidRPr="004B5CD6">
              <w:rPr>
                <w:rFonts w:ascii="Cambria" w:hAnsi="Cambria"/>
                <w:color w:val="4472C4" w:themeColor="accent1"/>
                <w:sz w:val="20"/>
                <w:szCs w:val="20"/>
              </w:rPr>
              <w:t>Svrha provedbe mjere:</w:t>
            </w:r>
          </w:p>
        </w:tc>
        <w:tc>
          <w:tcPr>
            <w:tcW w:w="5381" w:type="dxa"/>
            <w:vAlign w:val="center"/>
          </w:tcPr>
          <w:p w14:paraId="14A22410" w14:textId="028CB557" w:rsidR="00857798" w:rsidRPr="004B5CD6" w:rsidRDefault="007F7B3C" w:rsidP="00857798">
            <w:pPr>
              <w:jc w:val="both"/>
              <w:rPr>
                <w:rFonts w:ascii="Cambria" w:hAnsi="Cambria"/>
                <w:color w:val="4472C4" w:themeColor="accent1"/>
                <w:sz w:val="20"/>
                <w:szCs w:val="20"/>
              </w:rPr>
            </w:pPr>
            <w:r w:rsidRPr="004B5CD6">
              <w:rPr>
                <w:rFonts w:ascii="Cambria" w:eastAsia="Calibri" w:hAnsi="Cambria" w:cs="TimesNewRoman"/>
                <w:iCs/>
                <w:color w:val="4472C4" w:themeColor="accent1"/>
                <w:sz w:val="20"/>
                <w:szCs w:val="20"/>
                <w:lang w:eastAsia="hr-HR"/>
              </w:rPr>
              <w:t>Svrha provedbe mjere je poticati stanovništvo na odgoj i obrazovanje svih razina i to ulaganjem u odgojno - obrazovne ustanove i opremu, te dodjelom financijskih pomoći u obliku stipendija ili sufinanciranja prijevoza, prehrane, udžbenika i sl., što će doprinijeti osobnom i društvenom razvoju stanovništva na području Općine.</w:t>
            </w:r>
          </w:p>
        </w:tc>
      </w:tr>
      <w:tr w:rsidR="00857798" w:rsidRPr="006F4FF2" w14:paraId="35D68550" w14:textId="77777777" w:rsidTr="00A01353">
        <w:trPr>
          <w:trHeight w:val="1062"/>
        </w:trPr>
        <w:tc>
          <w:tcPr>
            <w:tcW w:w="3681" w:type="dxa"/>
            <w:shd w:val="clear" w:color="auto" w:fill="D9E2F3" w:themeFill="accent1" w:themeFillTint="33"/>
            <w:vAlign w:val="center"/>
          </w:tcPr>
          <w:p w14:paraId="01E47957" w14:textId="77777777" w:rsidR="00857798" w:rsidRPr="004B5CD6" w:rsidRDefault="00857798" w:rsidP="00857798">
            <w:pPr>
              <w:rPr>
                <w:rFonts w:ascii="Cambria" w:hAnsi="Cambria"/>
                <w:color w:val="4472C4" w:themeColor="accent1"/>
                <w:sz w:val="20"/>
                <w:szCs w:val="20"/>
              </w:rPr>
            </w:pPr>
            <w:r w:rsidRPr="004B5CD6">
              <w:rPr>
                <w:rFonts w:ascii="Cambria" w:hAnsi="Cambria"/>
                <w:color w:val="4472C4" w:themeColor="accent1"/>
                <w:sz w:val="20"/>
                <w:szCs w:val="20"/>
              </w:rPr>
              <w:t>Opis statusa provedbe:</w:t>
            </w:r>
          </w:p>
        </w:tc>
        <w:tc>
          <w:tcPr>
            <w:tcW w:w="5381" w:type="dxa"/>
            <w:vAlign w:val="center"/>
          </w:tcPr>
          <w:p w14:paraId="350FAFC2" w14:textId="70B4DEDB" w:rsidR="00857798" w:rsidRPr="004B5CD6" w:rsidRDefault="005C7123" w:rsidP="00857798">
            <w:pPr>
              <w:jc w:val="both"/>
              <w:rPr>
                <w:rFonts w:ascii="Cambria" w:hAnsi="Cambria"/>
                <w:color w:val="4472C4" w:themeColor="accent1"/>
                <w:sz w:val="20"/>
                <w:szCs w:val="20"/>
              </w:rPr>
            </w:pPr>
            <w:r w:rsidRPr="004B5CD6">
              <w:rPr>
                <w:rFonts w:ascii="Cambria" w:hAnsi="Cambria"/>
                <w:color w:val="4472C4" w:themeColor="accent1"/>
                <w:sz w:val="20"/>
                <w:szCs w:val="20"/>
              </w:rPr>
              <w:t>Mjera se provodi u skladu s predviđenom dinamikom provedbe.</w:t>
            </w:r>
            <w:r w:rsidR="008B688F" w:rsidRPr="004B5CD6">
              <w:rPr>
                <w:rFonts w:ascii="Cambria" w:hAnsi="Cambria"/>
                <w:color w:val="4472C4" w:themeColor="accent1"/>
                <w:sz w:val="20"/>
                <w:szCs w:val="20"/>
              </w:rPr>
              <w:t xml:space="preserve"> Tijekom izvještajnog razdoblja nabavljene su 2 švedske klupe, 8 švedskih ljestvi, sufinanciran je prijevoz učenika srednjih škola i adaptiran je pod u Područnoj školi u </w:t>
            </w:r>
            <w:proofErr w:type="spellStart"/>
            <w:r w:rsidR="008B688F" w:rsidRPr="004B5CD6">
              <w:rPr>
                <w:rFonts w:ascii="Cambria" w:hAnsi="Cambria"/>
                <w:color w:val="4472C4" w:themeColor="accent1"/>
                <w:sz w:val="20"/>
                <w:szCs w:val="20"/>
              </w:rPr>
              <w:t>Piljenicama</w:t>
            </w:r>
            <w:proofErr w:type="spellEnd"/>
            <w:r w:rsidR="008B688F" w:rsidRPr="004B5CD6">
              <w:rPr>
                <w:rFonts w:ascii="Cambria" w:hAnsi="Cambria"/>
                <w:color w:val="4472C4" w:themeColor="accent1"/>
                <w:sz w:val="20"/>
                <w:szCs w:val="20"/>
              </w:rPr>
              <w:t>. Ostala sredstva iskorištena su za isplate plaća zaposlenicima, nabavu materijala i program predškole.</w:t>
            </w:r>
          </w:p>
        </w:tc>
      </w:tr>
      <w:tr w:rsidR="00857798" w:rsidRPr="006F4FF2" w14:paraId="21C07050" w14:textId="77777777" w:rsidTr="00653525">
        <w:tc>
          <w:tcPr>
            <w:tcW w:w="9062" w:type="dxa"/>
            <w:gridSpan w:val="2"/>
            <w:shd w:val="clear" w:color="auto" w:fill="D9E2F3" w:themeFill="accent1" w:themeFillTint="33"/>
            <w:vAlign w:val="center"/>
          </w:tcPr>
          <w:p w14:paraId="6F90D175" w14:textId="58FA486E" w:rsidR="00857798" w:rsidRPr="004B5CD6" w:rsidRDefault="00857798" w:rsidP="00857798">
            <w:pPr>
              <w:pStyle w:val="Default"/>
              <w:rPr>
                <w:rFonts w:ascii="Cambria" w:hAnsi="Cambria"/>
                <w:color w:val="4472C4" w:themeColor="accent1"/>
                <w:sz w:val="20"/>
                <w:szCs w:val="20"/>
              </w:rPr>
            </w:pPr>
            <w:r w:rsidRPr="004B5CD6">
              <w:rPr>
                <w:rFonts w:ascii="Cambria" w:hAnsi="Cambria"/>
                <w:b/>
                <w:bCs/>
                <w:color w:val="4472C4" w:themeColor="accent1"/>
                <w:sz w:val="20"/>
                <w:szCs w:val="20"/>
              </w:rPr>
              <w:t>6. Kultura, tjelesna kultura i šport</w:t>
            </w:r>
          </w:p>
        </w:tc>
      </w:tr>
      <w:tr w:rsidR="00857798" w:rsidRPr="006F4FF2" w14:paraId="5BE3CB93" w14:textId="77777777" w:rsidTr="00653525">
        <w:tc>
          <w:tcPr>
            <w:tcW w:w="3681" w:type="dxa"/>
            <w:shd w:val="clear" w:color="auto" w:fill="D9E2F3" w:themeFill="accent1" w:themeFillTint="33"/>
            <w:vAlign w:val="center"/>
          </w:tcPr>
          <w:p w14:paraId="6EA17BCF" w14:textId="77777777" w:rsidR="00857798" w:rsidRPr="004B5CD6" w:rsidRDefault="00857798" w:rsidP="00857798">
            <w:pPr>
              <w:rPr>
                <w:rFonts w:ascii="Cambria" w:hAnsi="Cambria"/>
                <w:color w:val="4472C4" w:themeColor="accent1"/>
                <w:sz w:val="20"/>
                <w:szCs w:val="20"/>
              </w:rPr>
            </w:pPr>
            <w:r w:rsidRPr="004B5CD6">
              <w:rPr>
                <w:rFonts w:ascii="Cambria" w:hAnsi="Cambria"/>
                <w:color w:val="4472C4" w:themeColor="accent1"/>
                <w:sz w:val="20"/>
                <w:szCs w:val="20"/>
              </w:rPr>
              <w:t>Nositelj provedbe mjere:</w:t>
            </w:r>
          </w:p>
        </w:tc>
        <w:tc>
          <w:tcPr>
            <w:tcW w:w="5381" w:type="dxa"/>
            <w:vAlign w:val="center"/>
          </w:tcPr>
          <w:p w14:paraId="4417B0BB" w14:textId="585AC1DF" w:rsidR="00857798" w:rsidRPr="004B5CD6" w:rsidRDefault="00857798" w:rsidP="00857798">
            <w:pPr>
              <w:rPr>
                <w:rFonts w:ascii="Cambria" w:hAnsi="Cambria"/>
                <w:color w:val="4472C4" w:themeColor="accent1"/>
                <w:sz w:val="20"/>
                <w:szCs w:val="20"/>
              </w:rPr>
            </w:pPr>
            <w:r w:rsidRPr="004B5CD6">
              <w:rPr>
                <w:rFonts w:ascii="Cambria" w:hAnsi="Cambria"/>
                <w:color w:val="4472C4" w:themeColor="accent1"/>
                <w:sz w:val="20"/>
                <w:szCs w:val="20"/>
              </w:rPr>
              <w:t>Općina Lipovljani</w:t>
            </w:r>
          </w:p>
        </w:tc>
      </w:tr>
      <w:tr w:rsidR="008B688F" w:rsidRPr="006F4FF2" w14:paraId="6B736F1C" w14:textId="77777777" w:rsidTr="00653525">
        <w:tc>
          <w:tcPr>
            <w:tcW w:w="3681" w:type="dxa"/>
            <w:shd w:val="clear" w:color="auto" w:fill="D9E2F3" w:themeFill="accent1" w:themeFillTint="33"/>
            <w:vAlign w:val="center"/>
          </w:tcPr>
          <w:p w14:paraId="4D05B7D8" w14:textId="708ECC3E" w:rsidR="008B688F" w:rsidRPr="004B5CD6" w:rsidRDefault="008B688F" w:rsidP="008B688F">
            <w:pPr>
              <w:rPr>
                <w:rFonts w:ascii="Cambria" w:hAnsi="Cambria"/>
                <w:color w:val="4472C4" w:themeColor="accent1"/>
                <w:sz w:val="20"/>
                <w:szCs w:val="20"/>
              </w:rPr>
            </w:pPr>
            <w:r w:rsidRPr="004B5CD6">
              <w:rPr>
                <w:rFonts w:ascii="Cambria" w:hAnsi="Cambria"/>
                <w:color w:val="4472C4" w:themeColor="accent1"/>
                <w:sz w:val="20"/>
                <w:szCs w:val="20"/>
              </w:rPr>
              <w:t>Procijenjeni trošak provedbe mjere u mandatu:</w:t>
            </w:r>
          </w:p>
        </w:tc>
        <w:tc>
          <w:tcPr>
            <w:tcW w:w="5381" w:type="dxa"/>
            <w:vAlign w:val="center"/>
          </w:tcPr>
          <w:p w14:paraId="6F6AB374" w14:textId="0DC85FE7" w:rsidR="008B688F" w:rsidRPr="004B5CD6" w:rsidRDefault="008B688F" w:rsidP="008B688F">
            <w:pPr>
              <w:rPr>
                <w:rFonts w:ascii="Cambria" w:hAnsi="Cambria"/>
                <w:color w:val="4472C4" w:themeColor="accent1"/>
                <w:sz w:val="20"/>
                <w:szCs w:val="20"/>
              </w:rPr>
            </w:pPr>
            <w:r w:rsidRPr="004B5CD6">
              <w:rPr>
                <w:rFonts w:ascii="Cambria" w:hAnsi="Cambria"/>
                <w:color w:val="4472C4" w:themeColor="accent1"/>
                <w:sz w:val="20"/>
                <w:szCs w:val="20"/>
              </w:rPr>
              <w:t>6.430.020,00</w:t>
            </w:r>
          </w:p>
        </w:tc>
      </w:tr>
      <w:tr w:rsidR="008B688F" w:rsidRPr="006F4FF2" w14:paraId="0B3A09CE" w14:textId="77777777" w:rsidTr="00653525">
        <w:tc>
          <w:tcPr>
            <w:tcW w:w="3681" w:type="dxa"/>
            <w:shd w:val="clear" w:color="auto" w:fill="D9E2F3" w:themeFill="accent1" w:themeFillTint="33"/>
            <w:vAlign w:val="center"/>
          </w:tcPr>
          <w:p w14:paraId="467A7CAF" w14:textId="3F8ADB40" w:rsidR="008B688F" w:rsidRPr="004B5CD6" w:rsidRDefault="008B688F" w:rsidP="008B688F">
            <w:pPr>
              <w:rPr>
                <w:rFonts w:ascii="Cambria" w:hAnsi="Cambria"/>
                <w:color w:val="4472C4" w:themeColor="accent1"/>
                <w:sz w:val="20"/>
                <w:szCs w:val="20"/>
                <w:highlight w:val="yellow"/>
              </w:rPr>
            </w:pPr>
            <w:r w:rsidRPr="004B5CD6">
              <w:rPr>
                <w:rFonts w:ascii="Cambria" w:hAnsi="Cambria"/>
                <w:color w:val="4472C4" w:themeColor="accent1"/>
                <w:sz w:val="20"/>
                <w:szCs w:val="20"/>
              </w:rPr>
              <w:t>Planirani iznos za 2022. godinu</w:t>
            </w:r>
          </w:p>
        </w:tc>
        <w:tc>
          <w:tcPr>
            <w:tcW w:w="5381" w:type="dxa"/>
            <w:vAlign w:val="center"/>
          </w:tcPr>
          <w:p w14:paraId="640E149F" w14:textId="4063D17A" w:rsidR="008B688F" w:rsidRPr="004B5CD6" w:rsidRDefault="0096528E" w:rsidP="008B688F">
            <w:pPr>
              <w:rPr>
                <w:rFonts w:ascii="Cambria" w:hAnsi="Cambria"/>
                <w:color w:val="4472C4" w:themeColor="accent1"/>
                <w:sz w:val="20"/>
                <w:szCs w:val="20"/>
              </w:rPr>
            </w:pPr>
            <w:r w:rsidRPr="004B5CD6">
              <w:rPr>
                <w:rFonts w:ascii="Cambria" w:hAnsi="Cambria"/>
                <w:color w:val="4472C4" w:themeColor="accent1"/>
                <w:sz w:val="20"/>
                <w:szCs w:val="20"/>
              </w:rPr>
              <w:t>1.287.135,00</w:t>
            </w:r>
          </w:p>
        </w:tc>
      </w:tr>
      <w:tr w:rsidR="008B688F" w:rsidRPr="006F4FF2" w14:paraId="068EB809" w14:textId="77777777" w:rsidTr="00653525">
        <w:tc>
          <w:tcPr>
            <w:tcW w:w="3681" w:type="dxa"/>
            <w:shd w:val="clear" w:color="auto" w:fill="D9E2F3" w:themeFill="accent1" w:themeFillTint="33"/>
            <w:vAlign w:val="center"/>
          </w:tcPr>
          <w:p w14:paraId="112C0021" w14:textId="4D0A0E66" w:rsidR="008B688F" w:rsidRPr="004B5CD6" w:rsidRDefault="008B688F" w:rsidP="008B688F">
            <w:pPr>
              <w:rPr>
                <w:rFonts w:ascii="Cambria" w:hAnsi="Cambria"/>
                <w:color w:val="4472C4" w:themeColor="accent1"/>
                <w:sz w:val="20"/>
                <w:szCs w:val="20"/>
                <w:highlight w:val="yellow"/>
              </w:rPr>
            </w:pPr>
            <w:r w:rsidRPr="004B5CD6">
              <w:rPr>
                <w:rFonts w:ascii="Cambria" w:hAnsi="Cambria"/>
                <w:color w:val="4472C4" w:themeColor="accent1"/>
                <w:sz w:val="20"/>
                <w:szCs w:val="20"/>
              </w:rPr>
              <w:t>Iznos do sada utrošenih sredstava u razdoblju od 01.01.-30.06.2022.</w:t>
            </w:r>
          </w:p>
        </w:tc>
        <w:tc>
          <w:tcPr>
            <w:tcW w:w="5381" w:type="dxa"/>
            <w:vAlign w:val="center"/>
          </w:tcPr>
          <w:p w14:paraId="600DA563" w14:textId="1128ADD7" w:rsidR="008B688F" w:rsidRPr="004B5CD6" w:rsidRDefault="0096528E" w:rsidP="008B688F">
            <w:pPr>
              <w:rPr>
                <w:rFonts w:ascii="Cambria" w:hAnsi="Cambria"/>
                <w:color w:val="4472C4" w:themeColor="accent1"/>
                <w:sz w:val="20"/>
                <w:szCs w:val="20"/>
              </w:rPr>
            </w:pPr>
            <w:r w:rsidRPr="004B5CD6">
              <w:rPr>
                <w:rFonts w:ascii="Cambria" w:hAnsi="Cambria"/>
                <w:color w:val="4472C4" w:themeColor="accent1"/>
                <w:sz w:val="20"/>
                <w:szCs w:val="20"/>
              </w:rPr>
              <w:t>448.882,17</w:t>
            </w:r>
          </w:p>
        </w:tc>
      </w:tr>
      <w:tr w:rsidR="00857798" w:rsidRPr="006F4FF2" w14:paraId="5646751A" w14:textId="77777777" w:rsidTr="00653525">
        <w:tc>
          <w:tcPr>
            <w:tcW w:w="3681" w:type="dxa"/>
            <w:shd w:val="clear" w:color="auto" w:fill="D9E2F3" w:themeFill="accent1" w:themeFillTint="33"/>
            <w:vAlign w:val="center"/>
          </w:tcPr>
          <w:p w14:paraId="4C96E8D8" w14:textId="77777777" w:rsidR="00857798" w:rsidRPr="004B5CD6" w:rsidRDefault="00857798" w:rsidP="00857798">
            <w:pPr>
              <w:rPr>
                <w:rFonts w:ascii="Cambria" w:hAnsi="Cambria"/>
                <w:color w:val="4472C4" w:themeColor="accent1"/>
                <w:sz w:val="20"/>
                <w:szCs w:val="20"/>
                <w:highlight w:val="yellow"/>
              </w:rPr>
            </w:pPr>
            <w:r w:rsidRPr="004B5CD6">
              <w:rPr>
                <w:rFonts w:ascii="Cambria" w:hAnsi="Cambria"/>
                <w:color w:val="4472C4" w:themeColor="accent1"/>
                <w:sz w:val="20"/>
                <w:szCs w:val="20"/>
              </w:rPr>
              <w:t>Status provedbe mjere:</w:t>
            </w:r>
          </w:p>
        </w:tc>
        <w:tc>
          <w:tcPr>
            <w:tcW w:w="5381" w:type="dxa"/>
            <w:vAlign w:val="center"/>
          </w:tcPr>
          <w:p w14:paraId="546F8B79" w14:textId="503B5E62" w:rsidR="00857798" w:rsidRPr="004B5CD6" w:rsidRDefault="0096528E" w:rsidP="00857798">
            <w:pPr>
              <w:rPr>
                <w:rFonts w:ascii="Cambria" w:hAnsi="Cambria"/>
                <w:color w:val="4472C4" w:themeColor="accent1"/>
                <w:sz w:val="20"/>
                <w:szCs w:val="20"/>
              </w:rPr>
            </w:pPr>
            <w:r w:rsidRPr="004B5CD6">
              <w:rPr>
                <w:rFonts w:ascii="Cambria" w:hAnsi="Cambria"/>
                <w:color w:val="4472C4" w:themeColor="accent1"/>
                <w:sz w:val="20"/>
                <w:szCs w:val="20"/>
              </w:rPr>
              <w:t>U tijeku</w:t>
            </w:r>
          </w:p>
        </w:tc>
      </w:tr>
      <w:tr w:rsidR="0096528E" w:rsidRPr="006F4FF2" w14:paraId="60F9322C" w14:textId="77777777" w:rsidTr="00533BED">
        <w:trPr>
          <w:trHeight w:val="1290"/>
        </w:trPr>
        <w:tc>
          <w:tcPr>
            <w:tcW w:w="3681" w:type="dxa"/>
            <w:shd w:val="clear" w:color="auto" w:fill="D9E2F3" w:themeFill="accent1" w:themeFillTint="33"/>
            <w:vAlign w:val="center"/>
          </w:tcPr>
          <w:p w14:paraId="68073F9C" w14:textId="77777777" w:rsidR="0096528E" w:rsidRPr="004B5CD6" w:rsidRDefault="0096528E" w:rsidP="0096528E">
            <w:pPr>
              <w:rPr>
                <w:rFonts w:ascii="Cambria" w:hAnsi="Cambria"/>
                <w:color w:val="4472C4" w:themeColor="accent1"/>
                <w:sz w:val="20"/>
                <w:szCs w:val="20"/>
              </w:rPr>
            </w:pPr>
            <w:r w:rsidRPr="004B5CD6">
              <w:rPr>
                <w:rFonts w:ascii="Cambria" w:hAnsi="Cambria"/>
                <w:color w:val="4472C4" w:themeColor="accent1"/>
                <w:sz w:val="20"/>
                <w:szCs w:val="20"/>
              </w:rPr>
              <w:t>Svrha provedbe mjere:</w:t>
            </w:r>
          </w:p>
        </w:tc>
        <w:tc>
          <w:tcPr>
            <w:tcW w:w="5381" w:type="dxa"/>
          </w:tcPr>
          <w:p w14:paraId="7920235A" w14:textId="36584FBB" w:rsidR="0096528E" w:rsidRPr="004B5CD6" w:rsidRDefault="0096528E" w:rsidP="0096528E">
            <w:pPr>
              <w:jc w:val="both"/>
              <w:rPr>
                <w:rFonts w:ascii="Cambria" w:hAnsi="Cambria"/>
                <w:color w:val="4472C4" w:themeColor="accent1"/>
                <w:sz w:val="20"/>
                <w:szCs w:val="20"/>
              </w:rPr>
            </w:pPr>
            <w:r w:rsidRPr="004B5CD6">
              <w:rPr>
                <w:rFonts w:ascii="Cambria" w:hAnsi="Cambria"/>
                <w:color w:val="4472C4" w:themeColor="accent1"/>
                <w:sz w:val="20"/>
                <w:szCs w:val="20"/>
              </w:rPr>
              <w:t xml:space="preserve">Svrha provedbe mjere je poticati područne udruge i zajednice na rad i djelovanje te promicati aktivan rad i društvenu uključenost stanovništva i to održavanjem kulturnih događaja i manifestacija te ulaganjem u opremu i objekte društvene i kulturne infrastrukture. </w:t>
            </w:r>
          </w:p>
        </w:tc>
      </w:tr>
      <w:tr w:rsidR="0096528E" w:rsidRPr="006F4FF2" w14:paraId="2716ACFE" w14:textId="77777777" w:rsidTr="00533BED">
        <w:trPr>
          <w:trHeight w:val="1062"/>
        </w:trPr>
        <w:tc>
          <w:tcPr>
            <w:tcW w:w="3681" w:type="dxa"/>
            <w:shd w:val="clear" w:color="auto" w:fill="D9E2F3" w:themeFill="accent1" w:themeFillTint="33"/>
            <w:vAlign w:val="center"/>
          </w:tcPr>
          <w:p w14:paraId="6AB0BE66" w14:textId="77777777" w:rsidR="0096528E" w:rsidRPr="004B5CD6" w:rsidRDefault="0096528E" w:rsidP="0096528E">
            <w:pPr>
              <w:rPr>
                <w:rFonts w:ascii="Cambria" w:hAnsi="Cambria"/>
                <w:color w:val="4472C4" w:themeColor="accent1"/>
                <w:sz w:val="20"/>
                <w:szCs w:val="20"/>
              </w:rPr>
            </w:pPr>
            <w:r w:rsidRPr="004B5CD6">
              <w:rPr>
                <w:rFonts w:ascii="Cambria" w:hAnsi="Cambria"/>
                <w:color w:val="4472C4" w:themeColor="accent1"/>
                <w:sz w:val="20"/>
                <w:szCs w:val="20"/>
              </w:rPr>
              <w:t>Opis statusa provedbe:</w:t>
            </w:r>
          </w:p>
        </w:tc>
        <w:tc>
          <w:tcPr>
            <w:tcW w:w="5381" w:type="dxa"/>
          </w:tcPr>
          <w:p w14:paraId="19853A34" w14:textId="2794CDBF" w:rsidR="0096528E" w:rsidRPr="004B5CD6" w:rsidRDefault="00FD2C4C" w:rsidP="004B5CD6">
            <w:pPr>
              <w:jc w:val="both"/>
              <w:rPr>
                <w:rFonts w:ascii="Cambria" w:hAnsi="Cambria"/>
                <w:color w:val="4472C4" w:themeColor="accent1"/>
                <w:sz w:val="20"/>
                <w:szCs w:val="20"/>
              </w:rPr>
            </w:pPr>
            <w:r w:rsidRPr="004B5CD6">
              <w:rPr>
                <w:rFonts w:ascii="Cambria" w:hAnsi="Cambria"/>
                <w:color w:val="4472C4" w:themeColor="accent1"/>
                <w:sz w:val="20"/>
                <w:szCs w:val="20"/>
              </w:rPr>
              <w:t>Mjera se provodi prema planiranoj dinamici. Tijekom izvještajnog razdoblja održana je jedna kazališna predstava i isplaćene su 4 donacije sportskim udrugama.</w:t>
            </w:r>
          </w:p>
        </w:tc>
      </w:tr>
      <w:tr w:rsidR="00857798" w:rsidRPr="006F4FF2" w14:paraId="677D687E" w14:textId="77777777" w:rsidTr="005F7D76">
        <w:tc>
          <w:tcPr>
            <w:tcW w:w="9062" w:type="dxa"/>
            <w:gridSpan w:val="2"/>
            <w:shd w:val="clear" w:color="auto" w:fill="D9E2F3" w:themeFill="accent1" w:themeFillTint="33"/>
            <w:vAlign w:val="center"/>
          </w:tcPr>
          <w:p w14:paraId="6BFD178D" w14:textId="6D04E7E5" w:rsidR="00857798" w:rsidRPr="004B5CD6" w:rsidRDefault="00857798" w:rsidP="00857798">
            <w:pPr>
              <w:pStyle w:val="Default"/>
              <w:rPr>
                <w:rFonts w:ascii="Cambria" w:hAnsi="Cambria"/>
                <w:color w:val="4472C4" w:themeColor="accent1"/>
                <w:sz w:val="20"/>
                <w:szCs w:val="20"/>
              </w:rPr>
            </w:pPr>
            <w:r w:rsidRPr="004B5CD6">
              <w:rPr>
                <w:rFonts w:ascii="Cambria" w:hAnsi="Cambria"/>
                <w:b/>
                <w:bCs/>
                <w:color w:val="4472C4" w:themeColor="accent1"/>
                <w:sz w:val="20"/>
                <w:szCs w:val="20"/>
              </w:rPr>
              <w:t>7. Ulaganje u socijalni program</w:t>
            </w:r>
          </w:p>
        </w:tc>
      </w:tr>
      <w:tr w:rsidR="00857798" w:rsidRPr="006F4FF2" w14:paraId="0FA7E5B0" w14:textId="77777777" w:rsidTr="005F7D76">
        <w:tc>
          <w:tcPr>
            <w:tcW w:w="3681" w:type="dxa"/>
            <w:shd w:val="clear" w:color="auto" w:fill="D9E2F3" w:themeFill="accent1" w:themeFillTint="33"/>
            <w:vAlign w:val="center"/>
          </w:tcPr>
          <w:p w14:paraId="511E95BF" w14:textId="77777777" w:rsidR="00857798" w:rsidRPr="004B5CD6" w:rsidRDefault="00857798" w:rsidP="00857798">
            <w:pPr>
              <w:rPr>
                <w:rFonts w:ascii="Cambria" w:hAnsi="Cambria"/>
                <w:color w:val="4472C4" w:themeColor="accent1"/>
                <w:sz w:val="20"/>
                <w:szCs w:val="20"/>
              </w:rPr>
            </w:pPr>
            <w:r w:rsidRPr="004B5CD6">
              <w:rPr>
                <w:rFonts w:ascii="Cambria" w:hAnsi="Cambria"/>
                <w:color w:val="4472C4" w:themeColor="accent1"/>
                <w:sz w:val="20"/>
                <w:szCs w:val="20"/>
              </w:rPr>
              <w:t>Nositelj provedbe mjere:</w:t>
            </w:r>
          </w:p>
        </w:tc>
        <w:tc>
          <w:tcPr>
            <w:tcW w:w="5381" w:type="dxa"/>
            <w:vAlign w:val="center"/>
          </w:tcPr>
          <w:p w14:paraId="1D63906A" w14:textId="1F3B205E" w:rsidR="00857798" w:rsidRPr="004B5CD6" w:rsidRDefault="00857798" w:rsidP="00857798">
            <w:pPr>
              <w:rPr>
                <w:rFonts w:ascii="Cambria" w:hAnsi="Cambria"/>
                <w:color w:val="4472C4" w:themeColor="accent1"/>
                <w:sz w:val="20"/>
                <w:szCs w:val="20"/>
              </w:rPr>
            </w:pPr>
            <w:r w:rsidRPr="004B5CD6">
              <w:rPr>
                <w:rFonts w:ascii="Cambria" w:hAnsi="Cambria"/>
                <w:color w:val="4472C4" w:themeColor="accent1"/>
                <w:sz w:val="20"/>
                <w:szCs w:val="20"/>
              </w:rPr>
              <w:t>Općina Lipovljani</w:t>
            </w:r>
          </w:p>
        </w:tc>
      </w:tr>
      <w:tr w:rsidR="00FD2C4C" w:rsidRPr="006F4FF2" w14:paraId="21A458B7" w14:textId="77777777" w:rsidTr="005F7D76">
        <w:tc>
          <w:tcPr>
            <w:tcW w:w="3681" w:type="dxa"/>
            <w:shd w:val="clear" w:color="auto" w:fill="D9E2F3" w:themeFill="accent1" w:themeFillTint="33"/>
            <w:vAlign w:val="center"/>
          </w:tcPr>
          <w:p w14:paraId="372346BD" w14:textId="3BFF9A7F" w:rsidR="00FD2C4C" w:rsidRPr="004B5CD6" w:rsidRDefault="00FD2C4C" w:rsidP="00FD2C4C">
            <w:pPr>
              <w:rPr>
                <w:rFonts w:ascii="Cambria" w:hAnsi="Cambria"/>
                <w:color w:val="4472C4" w:themeColor="accent1"/>
                <w:sz w:val="20"/>
                <w:szCs w:val="20"/>
              </w:rPr>
            </w:pPr>
            <w:r w:rsidRPr="004B5CD6">
              <w:rPr>
                <w:rFonts w:ascii="Cambria" w:hAnsi="Cambria"/>
                <w:color w:val="4472C4" w:themeColor="accent1"/>
                <w:sz w:val="20"/>
                <w:szCs w:val="20"/>
              </w:rPr>
              <w:t>Procijenjeni trošak provedbe mjere u mandatu:</w:t>
            </w:r>
          </w:p>
        </w:tc>
        <w:tc>
          <w:tcPr>
            <w:tcW w:w="5381" w:type="dxa"/>
            <w:vAlign w:val="center"/>
          </w:tcPr>
          <w:p w14:paraId="5F5D842B" w14:textId="1035E105" w:rsidR="00FD2C4C" w:rsidRPr="004B5CD6" w:rsidRDefault="003139EE" w:rsidP="00FD2C4C">
            <w:pPr>
              <w:rPr>
                <w:rFonts w:ascii="Cambria" w:hAnsi="Cambria"/>
                <w:color w:val="4472C4" w:themeColor="accent1"/>
                <w:sz w:val="20"/>
                <w:szCs w:val="20"/>
              </w:rPr>
            </w:pPr>
            <w:r w:rsidRPr="004B5CD6">
              <w:rPr>
                <w:rFonts w:ascii="Cambria" w:hAnsi="Cambria"/>
                <w:color w:val="4472C4" w:themeColor="accent1"/>
                <w:sz w:val="20"/>
                <w:szCs w:val="20"/>
              </w:rPr>
              <w:t>9.490.674,00</w:t>
            </w:r>
          </w:p>
        </w:tc>
      </w:tr>
      <w:tr w:rsidR="00FD2C4C" w:rsidRPr="006F4FF2" w14:paraId="2662C3E9" w14:textId="77777777" w:rsidTr="005F7D76">
        <w:tc>
          <w:tcPr>
            <w:tcW w:w="3681" w:type="dxa"/>
            <w:shd w:val="clear" w:color="auto" w:fill="D9E2F3" w:themeFill="accent1" w:themeFillTint="33"/>
            <w:vAlign w:val="center"/>
          </w:tcPr>
          <w:p w14:paraId="55096521" w14:textId="16C68457" w:rsidR="00FD2C4C" w:rsidRPr="004B5CD6" w:rsidRDefault="00FD2C4C" w:rsidP="00FD2C4C">
            <w:pPr>
              <w:rPr>
                <w:rFonts w:ascii="Cambria" w:hAnsi="Cambria"/>
                <w:color w:val="4472C4" w:themeColor="accent1"/>
                <w:sz w:val="20"/>
                <w:szCs w:val="20"/>
              </w:rPr>
            </w:pPr>
            <w:r w:rsidRPr="004B5CD6">
              <w:rPr>
                <w:rFonts w:ascii="Cambria" w:hAnsi="Cambria"/>
                <w:color w:val="4472C4" w:themeColor="accent1"/>
                <w:sz w:val="20"/>
                <w:szCs w:val="20"/>
              </w:rPr>
              <w:t>Planirani iznos za 2022. godinu</w:t>
            </w:r>
            <w:r w:rsidR="003139EE" w:rsidRPr="004B5CD6">
              <w:rPr>
                <w:rFonts w:ascii="Cambria" w:hAnsi="Cambria"/>
                <w:color w:val="4472C4" w:themeColor="accent1"/>
                <w:sz w:val="20"/>
                <w:szCs w:val="20"/>
              </w:rPr>
              <w:t>:</w:t>
            </w:r>
          </w:p>
        </w:tc>
        <w:tc>
          <w:tcPr>
            <w:tcW w:w="5381" w:type="dxa"/>
            <w:vAlign w:val="center"/>
          </w:tcPr>
          <w:p w14:paraId="64798EA9" w14:textId="346616C8" w:rsidR="00FD2C4C" w:rsidRPr="004B5CD6" w:rsidRDefault="003139EE" w:rsidP="00FD2C4C">
            <w:pPr>
              <w:rPr>
                <w:rFonts w:ascii="Cambria" w:hAnsi="Cambria"/>
                <w:color w:val="4472C4" w:themeColor="accent1"/>
                <w:sz w:val="20"/>
                <w:szCs w:val="20"/>
              </w:rPr>
            </w:pPr>
            <w:r w:rsidRPr="004B5CD6">
              <w:rPr>
                <w:rFonts w:ascii="Cambria" w:hAnsi="Cambria"/>
                <w:color w:val="4472C4" w:themeColor="accent1"/>
                <w:sz w:val="20"/>
                <w:szCs w:val="20"/>
              </w:rPr>
              <w:t>1.215.586,00</w:t>
            </w:r>
          </w:p>
        </w:tc>
      </w:tr>
      <w:tr w:rsidR="00FD2C4C" w:rsidRPr="006F4FF2" w14:paraId="7DAE3D3C" w14:textId="77777777" w:rsidTr="005F7D76">
        <w:tc>
          <w:tcPr>
            <w:tcW w:w="3681" w:type="dxa"/>
            <w:shd w:val="clear" w:color="auto" w:fill="D9E2F3" w:themeFill="accent1" w:themeFillTint="33"/>
            <w:vAlign w:val="center"/>
          </w:tcPr>
          <w:p w14:paraId="38EC17F5" w14:textId="58CFC503" w:rsidR="00FD2C4C" w:rsidRPr="004B5CD6" w:rsidRDefault="00FD2C4C" w:rsidP="00FD2C4C">
            <w:pPr>
              <w:rPr>
                <w:rFonts w:ascii="Cambria" w:hAnsi="Cambria"/>
                <w:color w:val="4472C4" w:themeColor="accent1"/>
                <w:sz w:val="20"/>
                <w:szCs w:val="20"/>
                <w:highlight w:val="yellow"/>
              </w:rPr>
            </w:pPr>
            <w:r w:rsidRPr="004B5CD6">
              <w:rPr>
                <w:rFonts w:ascii="Cambria" w:hAnsi="Cambria"/>
                <w:color w:val="4472C4" w:themeColor="accent1"/>
                <w:sz w:val="20"/>
                <w:szCs w:val="20"/>
              </w:rPr>
              <w:t>Iznos do sada utrošenih sredstava u razdoblju od 01.01.-30.06.2022.</w:t>
            </w:r>
            <w:r w:rsidR="003139EE" w:rsidRPr="004B5CD6">
              <w:rPr>
                <w:rFonts w:ascii="Cambria" w:hAnsi="Cambria"/>
                <w:color w:val="4472C4" w:themeColor="accent1"/>
                <w:sz w:val="20"/>
                <w:szCs w:val="20"/>
              </w:rPr>
              <w:t>:</w:t>
            </w:r>
          </w:p>
        </w:tc>
        <w:tc>
          <w:tcPr>
            <w:tcW w:w="5381" w:type="dxa"/>
            <w:vAlign w:val="center"/>
          </w:tcPr>
          <w:p w14:paraId="545FE3AD" w14:textId="58AFE032" w:rsidR="00FD2C4C" w:rsidRPr="004B5CD6" w:rsidRDefault="003139EE" w:rsidP="00FD2C4C">
            <w:pPr>
              <w:rPr>
                <w:rFonts w:ascii="Cambria" w:hAnsi="Cambria"/>
                <w:color w:val="4472C4" w:themeColor="accent1"/>
                <w:sz w:val="20"/>
                <w:szCs w:val="20"/>
              </w:rPr>
            </w:pPr>
            <w:r w:rsidRPr="004B5CD6">
              <w:rPr>
                <w:rFonts w:ascii="Cambria" w:hAnsi="Cambria"/>
                <w:color w:val="4472C4" w:themeColor="accent1"/>
                <w:sz w:val="20"/>
                <w:szCs w:val="20"/>
              </w:rPr>
              <w:t>952.018,13</w:t>
            </w:r>
          </w:p>
        </w:tc>
      </w:tr>
      <w:tr w:rsidR="00857798" w:rsidRPr="006F4FF2" w14:paraId="6F0C0ED2" w14:textId="77777777" w:rsidTr="005F7D76">
        <w:tc>
          <w:tcPr>
            <w:tcW w:w="3681" w:type="dxa"/>
            <w:shd w:val="clear" w:color="auto" w:fill="D9E2F3" w:themeFill="accent1" w:themeFillTint="33"/>
            <w:vAlign w:val="center"/>
          </w:tcPr>
          <w:p w14:paraId="20701B63" w14:textId="77777777" w:rsidR="00857798" w:rsidRPr="004B5CD6" w:rsidRDefault="00857798" w:rsidP="00857798">
            <w:pPr>
              <w:rPr>
                <w:rFonts w:ascii="Cambria" w:hAnsi="Cambria"/>
                <w:color w:val="4472C4" w:themeColor="accent1"/>
                <w:sz w:val="20"/>
                <w:szCs w:val="20"/>
              </w:rPr>
            </w:pPr>
            <w:r w:rsidRPr="004B5CD6">
              <w:rPr>
                <w:rFonts w:ascii="Cambria" w:hAnsi="Cambria"/>
                <w:color w:val="4472C4" w:themeColor="accent1"/>
                <w:sz w:val="20"/>
                <w:szCs w:val="20"/>
              </w:rPr>
              <w:t>Status provedbe mjere:</w:t>
            </w:r>
          </w:p>
        </w:tc>
        <w:tc>
          <w:tcPr>
            <w:tcW w:w="5381" w:type="dxa"/>
            <w:vAlign w:val="center"/>
          </w:tcPr>
          <w:p w14:paraId="07D770B9" w14:textId="785ECF36" w:rsidR="00857798" w:rsidRPr="004B5CD6" w:rsidRDefault="00C27DA1" w:rsidP="00857798">
            <w:pPr>
              <w:rPr>
                <w:rFonts w:ascii="Cambria" w:hAnsi="Cambria"/>
                <w:color w:val="4472C4" w:themeColor="accent1"/>
                <w:sz w:val="20"/>
                <w:szCs w:val="20"/>
              </w:rPr>
            </w:pPr>
            <w:r w:rsidRPr="004B5CD6">
              <w:rPr>
                <w:rFonts w:ascii="Cambria" w:hAnsi="Cambria"/>
                <w:color w:val="4472C4" w:themeColor="accent1"/>
                <w:sz w:val="20"/>
                <w:szCs w:val="20"/>
              </w:rPr>
              <w:t>U tijeku</w:t>
            </w:r>
          </w:p>
        </w:tc>
      </w:tr>
      <w:tr w:rsidR="00857798" w:rsidRPr="006F4FF2" w14:paraId="6DEC6D60" w14:textId="77777777" w:rsidTr="00830343">
        <w:trPr>
          <w:trHeight w:val="1062"/>
        </w:trPr>
        <w:tc>
          <w:tcPr>
            <w:tcW w:w="3681" w:type="dxa"/>
            <w:shd w:val="clear" w:color="auto" w:fill="D9E2F3" w:themeFill="accent1" w:themeFillTint="33"/>
            <w:vAlign w:val="center"/>
          </w:tcPr>
          <w:p w14:paraId="3CA16F2C" w14:textId="77777777" w:rsidR="00857798" w:rsidRPr="004B5CD6" w:rsidRDefault="00857798" w:rsidP="00857798">
            <w:pPr>
              <w:rPr>
                <w:rFonts w:ascii="Cambria" w:hAnsi="Cambria"/>
                <w:color w:val="4472C4" w:themeColor="accent1"/>
                <w:sz w:val="20"/>
                <w:szCs w:val="20"/>
              </w:rPr>
            </w:pPr>
            <w:r w:rsidRPr="004B5CD6">
              <w:rPr>
                <w:rFonts w:ascii="Cambria" w:hAnsi="Cambria"/>
                <w:color w:val="4472C4" w:themeColor="accent1"/>
                <w:sz w:val="20"/>
                <w:szCs w:val="20"/>
              </w:rPr>
              <w:t>Svrha provedbe mjere:</w:t>
            </w:r>
          </w:p>
        </w:tc>
        <w:tc>
          <w:tcPr>
            <w:tcW w:w="5381" w:type="dxa"/>
            <w:vAlign w:val="center"/>
          </w:tcPr>
          <w:p w14:paraId="1832BF95" w14:textId="69D708FB" w:rsidR="00857798" w:rsidRPr="004B5CD6" w:rsidRDefault="003139EE" w:rsidP="004B5CD6">
            <w:pPr>
              <w:jc w:val="both"/>
              <w:rPr>
                <w:rFonts w:ascii="Cambria" w:hAnsi="Cambria"/>
                <w:color w:val="4472C4" w:themeColor="accent1"/>
                <w:sz w:val="20"/>
                <w:szCs w:val="20"/>
              </w:rPr>
            </w:pPr>
            <w:r w:rsidRPr="004B5CD6">
              <w:rPr>
                <w:rFonts w:ascii="Cambria" w:hAnsi="Cambria"/>
                <w:color w:val="4472C4" w:themeColor="accent1"/>
                <w:sz w:val="20"/>
                <w:szCs w:val="20"/>
              </w:rPr>
              <w:t>Svrha provedbe mjere je povećanje kvalitete života ciljanih i ugroženih skupina ljudi jednokratnim pomoćima za ogrjev, stanovanje i sl., te provedba projekta ''Zaželi i ostvari'' kako bi se stvoriti bolji i kvalitetniji uvjeti kako za žene u nepovoljnom položaju tako i za stare i nemoćne.</w:t>
            </w:r>
          </w:p>
        </w:tc>
      </w:tr>
      <w:tr w:rsidR="00857798" w:rsidRPr="006F4FF2" w14:paraId="71EFCB4B" w14:textId="77777777" w:rsidTr="008009CA">
        <w:trPr>
          <w:trHeight w:val="1062"/>
        </w:trPr>
        <w:tc>
          <w:tcPr>
            <w:tcW w:w="3681" w:type="dxa"/>
            <w:shd w:val="clear" w:color="auto" w:fill="D9E2F3" w:themeFill="accent1" w:themeFillTint="33"/>
            <w:vAlign w:val="center"/>
          </w:tcPr>
          <w:p w14:paraId="379CE870" w14:textId="77777777" w:rsidR="00857798" w:rsidRPr="004B5CD6" w:rsidRDefault="00857798" w:rsidP="00857798">
            <w:pPr>
              <w:rPr>
                <w:rFonts w:ascii="Cambria" w:hAnsi="Cambria"/>
                <w:color w:val="4472C4" w:themeColor="accent1"/>
                <w:sz w:val="20"/>
                <w:szCs w:val="20"/>
              </w:rPr>
            </w:pPr>
            <w:r w:rsidRPr="004B5CD6">
              <w:rPr>
                <w:rFonts w:ascii="Cambria" w:hAnsi="Cambria"/>
                <w:color w:val="4472C4" w:themeColor="accent1"/>
                <w:sz w:val="20"/>
                <w:szCs w:val="20"/>
              </w:rPr>
              <w:t>Opis statusa provedbe:</w:t>
            </w:r>
          </w:p>
        </w:tc>
        <w:tc>
          <w:tcPr>
            <w:tcW w:w="5381" w:type="dxa"/>
            <w:vAlign w:val="center"/>
          </w:tcPr>
          <w:p w14:paraId="198DD9F8" w14:textId="2ABED78A" w:rsidR="00857798" w:rsidRPr="004B5CD6" w:rsidRDefault="00982D2A" w:rsidP="004B5CD6">
            <w:pPr>
              <w:jc w:val="both"/>
              <w:rPr>
                <w:rFonts w:ascii="Cambria" w:hAnsi="Cambria"/>
                <w:color w:val="4472C4" w:themeColor="accent1"/>
                <w:sz w:val="20"/>
                <w:szCs w:val="20"/>
              </w:rPr>
            </w:pPr>
            <w:r w:rsidRPr="004B5CD6">
              <w:rPr>
                <w:rFonts w:ascii="Cambria" w:hAnsi="Cambria"/>
                <w:color w:val="4472C4" w:themeColor="accent1"/>
                <w:sz w:val="20"/>
                <w:szCs w:val="20"/>
              </w:rPr>
              <w:t xml:space="preserve">Mjera se provodi u skladu s predviđenom dinamikom provedbe. </w:t>
            </w:r>
            <w:r w:rsidR="00C27DA1" w:rsidRPr="004B5CD6">
              <w:rPr>
                <w:rFonts w:ascii="Cambria" w:hAnsi="Cambria"/>
                <w:color w:val="4472C4" w:themeColor="accent1"/>
                <w:sz w:val="20"/>
                <w:szCs w:val="20"/>
              </w:rPr>
              <w:t xml:space="preserve">Tijekom izvještajnog razdoblja Općina Lipovljani isplatila je 8 potpora za novorođenčad, zaposlila je 15 žena na projektu “Zaželi“ i isplatila 210 </w:t>
            </w:r>
            <w:proofErr w:type="spellStart"/>
            <w:r w:rsidR="00C27DA1" w:rsidRPr="004B5CD6">
              <w:rPr>
                <w:rFonts w:ascii="Cambria" w:hAnsi="Cambria"/>
                <w:color w:val="4472C4" w:themeColor="accent1"/>
                <w:sz w:val="20"/>
                <w:szCs w:val="20"/>
              </w:rPr>
              <w:t>uskrsnica</w:t>
            </w:r>
            <w:proofErr w:type="spellEnd"/>
            <w:r w:rsidR="00C27DA1" w:rsidRPr="004B5CD6">
              <w:rPr>
                <w:rFonts w:ascii="Cambria" w:hAnsi="Cambria"/>
                <w:color w:val="4472C4" w:themeColor="accent1"/>
                <w:sz w:val="20"/>
                <w:szCs w:val="20"/>
              </w:rPr>
              <w:t xml:space="preserve"> umirovljenicima.</w:t>
            </w:r>
          </w:p>
        </w:tc>
      </w:tr>
      <w:tr w:rsidR="00857798" w:rsidRPr="006F4FF2" w14:paraId="6621A3A6" w14:textId="77777777" w:rsidTr="005F7D76">
        <w:tc>
          <w:tcPr>
            <w:tcW w:w="9062" w:type="dxa"/>
            <w:gridSpan w:val="2"/>
            <w:shd w:val="clear" w:color="auto" w:fill="D9E2F3" w:themeFill="accent1" w:themeFillTint="33"/>
            <w:vAlign w:val="center"/>
          </w:tcPr>
          <w:p w14:paraId="2CA8E338" w14:textId="79D5B549" w:rsidR="00857798" w:rsidRPr="004B5CD6" w:rsidRDefault="00857798" w:rsidP="00857798">
            <w:pPr>
              <w:pStyle w:val="Default"/>
              <w:rPr>
                <w:rFonts w:ascii="Cambria" w:hAnsi="Cambria"/>
                <w:color w:val="4472C4" w:themeColor="accent1"/>
                <w:sz w:val="20"/>
                <w:szCs w:val="20"/>
              </w:rPr>
            </w:pPr>
            <w:r w:rsidRPr="004B5CD6">
              <w:rPr>
                <w:rFonts w:ascii="Cambria" w:hAnsi="Cambria"/>
                <w:b/>
                <w:bCs/>
                <w:color w:val="4472C4" w:themeColor="accent1"/>
                <w:sz w:val="20"/>
                <w:szCs w:val="20"/>
              </w:rPr>
              <w:t>8. Protupožarna i civilna zaštita</w:t>
            </w:r>
          </w:p>
        </w:tc>
      </w:tr>
      <w:tr w:rsidR="00857798" w:rsidRPr="006F4FF2" w14:paraId="305E2E12" w14:textId="77777777" w:rsidTr="005F7D76">
        <w:tc>
          <w:tcPr>
            <w:tcW w:w="3681" w:type="dxa"/>
            <w:shd w:val="clear" w:color="auto" w:fill="D9E2F3" w:themeFill="accent1" w:themeFillTint="33"/>
            <w:vAlign w:val="center"/>
          </w:tcPr>
          <w:p w14:paraId="338FFC02" w14:textId="77777777" w:rsidR="00857798" w:rsidRPr="004B5CD6" w:rsidRDefault="00857798" w:rsidP="00857798">
            <w:pPr>
              <w:rPr>
                <w:rFonts w:ascii="Cambria" w:hAnsi="Cambria"/>
                <w:color w:val="4472C4" w:themeColor="accent1"/>
                <w:sz w:val="20"/>
                <w:szCs w:val="20"/>
              </w:rPr>
            </w:pPr>
            <w:r w:rsidRPr="004B5CD6">
              <w:rPr>
                <w:rFonts w:ascii="Cambria" w:hAnsi="Cambria"/>
                <w:color w:val="4472C4" w:themeColor="accent1"/>
                <w:sz w:val="20"/>
                <w:szCs w:val="20"/>
              </w:rPr>
              <w:t>Nositelj provedbe mjere:</w:t>
            </w:r>
          </w:p>
        </w:tc>
        <w:tc>
          <w:tcPr>
            <w:tcW w:w="5381" w:type="dxa"/>
            <w:vAlign w:val="center"/>
          </w:tcPr>
          <w:p w14:paraId="35C3B75D" w14:textId="17B09FE8" w:rsidR="00857798" w:rsidRPr="004B5CD6" w:rsidRDefault="00857798" w:rsidP="00857798">
            <w:pPr>
              <w:rPr>
                <w:rFonts w:ascii="Cambria" w:hAnsi="Cambria"/>
                <w:color w:val="4472C4" w:themeColor="accent1"/>
                <w:sz w:val="20"/>
                <w:szCs w:val="20"/>
              </w:rPr>
            </w:pPr>
            <w:r w:rsidRPr="004B5CD6">
              <w:rPr>
                <w:rFonts w:ascii="Cambria" w:hAnsi="Cambria"/>
                <w:color w:val="4472C4" w:themeColor="accent1"/>
                <w:sz w:val="20"/>
                <w:szCs w:val="20"/>
              </w:rPr>
              <w:t>Općina Lipovljani</w:t>
            </w:r>
          </w:p>
        </w:tc>
      </w:tr>
      <w:tr w:rsidR="00C27DA1" w:rsidRPr="006F4FF2" w14:paraId="1CC745B2" w14:textId="77777777" w:rsidTr="005F7D76">
        <w:tc>
          <w:tcPr>
            <w:tcW w:w="3681" w:type="dxa"/>
            <w:shd w:val="clear" w:color="auto" w:fill="D9E2F3" w:themeFill="accent1" w:themeFillTint="33"/>
            <w:vAlign w:val="center"/>
          </w:tcPr>
          <w:p w14:paraId="281A46BA" w14:textId="25CFE0EB" w:rsidR="00C27DA1" w:rsidRPr="004B5CD6" w:rsidRDefault="00C27DA1" w:rsidP="00C27DA1">
            <w:pPr>
              <w:rPr>
                <w:rFonts w:ascii="Cambria" w:hAnsi="Cambria"/>
                <w:color w:val="4472C4" w:themeColor="accent1"/>
                <w:sz w:val="20"/>
                <w:szCs w:val="20"/>
              </w:rPr>
            </w:pPr>
            <w:r w:rsidRPr="004B5CD6">
              <w:rPr>
                <w:rFonts w:ascii="Cambria" w:hAnsi="Cambria"/>
                <w:color w:val="4472C4" w:themeColor="accent1"/>
                <w:sz w:val="20"/>
                <w:szCs w:val="20"/>
              </w:rPr>
              <w:t>Procijenjeni trošak provedbe mjere u mandatu:</w:t>
            </w:r>
          </w:p>
        </w:tc>
        <w:tc>
          <w:tcPr>
            <w:tcW w:w="5381" w:type="dxa"/>
            <w:vAlign w:val="center"/>
          </w:tcPr>
          <w:p w14:paraId="13180D6A" w14:textId="50AA57A5" w:rsidR="00C27DA1" w:rsidRPr="004B5CD6" w:rsidRDefault="00C27DA1" w:rsidP="00C27DA1">
            <w:pPr>
              <w:rPr>
                <w:rFonts w:ascii="Cambria" w:hAnsi="Cambria"/>
                <w:color w:val="4472C4" w:themeColor="accent1"/>
                <w:sz w:val="20"/>
                <w:szCs w:val="20"/>
              </w:rPr>
            </w:pPr>
            <w:r w:rsidRPr="004B5CD6">
              <w:rPr>
                <w:rFonts w:ascii="Cambria" w:hAnsi="Cambria"/>
                <w:color w:val="4472C4" w:themeColor="accent1"/>
                <w:sz w:val="20"/>
                <w:szCs w:val="20"/>
              </w:rPr>
              <w:t>1.345.000,00</w:t>
            </w:r>
          </w:p>
        </w:tc>
      </w:tr>
      <w:tr w:rsidR="00C27DA1" w:rsidRPr="006F4FF2" w14:paraId="45FB5BE9" w14:textId="77777777" w:rsidTr="005F7D76">
        <w:tc>
          <w:tcPr>
            <w:tcW w:w="3681" w:type="dxa"/>
            <w:shd w:val="clear" w:color="auto" w:fill="D9E2F3" w:themeFill="accent1" w:themeFillTint="33"/>
            <w:vAlign w:val="center"/>
          </w:tcPr>
          <w:p w14:paraId="2D47CB99" w14:textId="32F45CE8" w:rsidR="00C27DA1" w:rsidRPr="004B5CD6" w:rsidRDefault="00C27DA1" w:rsidP="00C27DA1">
            <w:pPr>
              <w:rPr>
                <w:rFonts w:ascii="Cambria" w:hAnsi="Cambria"/>
                <w:color w:val="4472C4" w:themeColor="accent1"/>
                <w:sz w:val="20"/>
                <w:szCs w:val="20"/>
              </w:rPr>
            </w:pPr>
            <w:r w:rsidRPr="004B5CD6">
              <w:rPr>
                <w:rFonts w:ascii="Cambria" w:hAnsi="Cambria"/>
                <w:color w:val="4472C4" w:themeColor="accent1"/>
                <w:sz w:val="20"/>
                <w:szCs w:val="20"/>
              </w:rPr>
              <w:t>Planirani iznos za 2022. godinu:</w:t>
            </w:r>
          </w:p>
        </w:tc>
        <w:tc>
          <w:tcPr>
            <w:tcW w:w="5381" w:type="dxa"/>
            <w:vAlign w:val="center"/>
          </w:tcPr>
          <w:p w14:paraId="365A6C59" w14:textId="0FA52A1D" w:rsidR="00C27DA1" w:rsidRPr="004B5CD6" w:rsidRDefault="00C27DA1" w:rsidP="00C27DA1">
            <w:pPr>
              <w:rPr>
                <w:rFonts w:ascii="Cambria" w:hAnsi="Cambria"/>
                <w:color w:val="4472C4" w:themeColor="accent1"/>
                <w:sz w:val="20"/>
                <w:szCs w:val="20"/>
              </w:rPr>
            </w:pPr>
            <w:r w:rsidRPr="004B5CD6">
              <w:rPr>
                <w:rFonts w:ascii="Cambria" w:hAnsi="Cambria"/>
                <w:color w:val="4472C4" w:themeColor="accent1"/>
                <w:sz w:val="20"/>
                <w:szCs w:val="20"/>
              </w:rPr>
              <w:t>210.000,00</w:t>
            </w:r>
          </w:p>
        </w:tc>
      </w:tr>
      <w:tr w:rsidR="00C27DA1" w:rsidRPr="006F4FF2" w14:paraId="6C83CD60" w14:textId="77777777" w:rsidTr="005F7D76">
        <w:tc>
          <w:tcPr>
            <w:tcW w:w="3681" w:type="dxa"/>
            <w:shd w:val="clear" w:color="auto" w:fill="D9E2F3" w:themeFill="accent1" w:themeFillTint="33"/>
            <w:vAlign w:val="center"/>
          </w:tcPr>
          <w:p w14:paraId="23C97B42" w14:textId="181635E8" w:rsidR="00C27DA1" w:rsidRPr="004B5CD6" w:rsidRDefault="00C27DA1" w:rsidP="00C27DA1">
            <w:pPr>
              <w:rPr>
                <w:rFonts w:ascii="Cambria" w:hAnsi="Cambria"/>
                <w:color w:val="4472C4" w:themeColor="accent1"/>
                <w:sz w:val="20"/>
                <w:szCs w:val="20"/>
                <w:highlight w:val="yellow"/>
              </w:rPr>
            </w:pPr>
            <w:r w:rsidRPr="004B5CD6">
              <w:rPr>
                <w:rFonts w:ascii="Cambria" w:hAnsi="Cambria"/>
                <w:color w:val="4472C4" w:themeColor="accent1"/>
                <w:sz w:val="20"/>
                <w:szCs w:val="20"/>
              </w:rPr>
              <w:t>Iznos do sada utrošenih sredstava u razdoblju od 01.01.-30.06.2022.:</w:t>
            </w:r>
          </w:p>
        </w:tc>
        <w:tc>
          <w:tcPr>
            <w:tcW w:w="5381" w:type="dxa"/>
            <w:vAlign w:val="center"/>
          </w:tcPr>
          <w:p w14:paraId="038A524C" w14:textId="7A20F59D" w:rsidR="00C27DA1" w:rsidRPr="004B5CD6" w:rsidRDefault="00C27DA1" w:rsidP="00C27DA1">
            <w:pPr>
              <w:rPr>
                <w:rFonts w:ascii="Cambria" w:hAnsi="Cambria"/>
                <w:color w:val="4472C4" w:themeColor="accent1"/>
                <w:sz w:val="20"/>
                <w:szCs w:val="20"/>
              </w:rPr>
            </w:pPr>
            <w:r w:rsidRPr="004B5CD6">
              <w:rPr>
                <w:rFonts w:ascii="Cambria" w:hAnsi="Cambria"/>
                <w:color w:val="4472C4" w:themeColor="accent1"/>
                <w:sz w:val="20"/>
                <w:szCs w:val="20"/>
              </w:rPr>
              <w:t>20.000,00</w:t>
            </w:r>
          </w:p>
        </w:tc>
      </w:tr>
      <w:tr w:rsidR="00C27DA1" w:rsidRPr="006F4FF2" w14:paraId="26584B93" w14:textId="77777777" w:rsidTr="005F7D76">
        <w:tc>
          <w:tcPr>
            <w:tcW w:w="3681" w:type="dxa"/>
            <w:shd w:val="clear" w:color="auto" w:fill="D9E2F3" w:themeFill="accent1" w:themeFillTint="33"/>
            <w:vAlign w:val="center"/>
          </w:tcPr>
          <w:p w14:paraId="176ADCAE" w14:textId="77777777" w:rsidR="00C27DA1" w:rsidRPr="004B5CD6" w:rsidRDefault="00C27DA1" w:rsidP="00C27DA1">
            <w:pPr>
              <w:rPr>
                <w:rFonts w:ascii="Cambria" w:hAnsi="Cambria"/>
                <w:color w:val="4472C4" w:themeColor="accent1"/>
                <w:sz w:val="20"/>
                <w:szCs w:val="20"/>
                <w:highlight w:val="yellow"/>
              </w:rPr>
            </w:pPr>
            <w:r w:rsidRPr="004B5CD6">
              <w:rPr>
                <w:rFonts w:ascii="Cambria" w:hAnsi="Cambria"/>
                <w:color w:val="4472C4" w:themeColor="accent1"/>
                <w:sz w:val="20"/>
                <w:szCs w:val="20"/>
              </w:rPr>
              <w:t>Status provedbe mjere:</w:t>
            </w:r>
          </w:p>
        </w:tc>
        <w:tc>
          <w:tcPr>
            <w:tcW w:w="5381" w:type="dxa"/>
            <w:vAlign w:val="center"/>
          </w:tcPr>
          <w:p w14:paraId="79A0BBF9" w14:textId="38402394" w:rsidR="00C27DA1" w:rsidRPr="004B5CD6" w:rsidRDefault="00C27DA1" w:rsidP="004B5CD6">
            <w:pPr>
              <w:jc w:val="both"/>
              <w:rPr>
                <w:rFonts w:ascii="Cambria" w:hAnsi="Cambria"/>
                <w:color w:val="4472C4" w:themeColor="accent1"/>
                <w:sz w:val="20"/>
                <w:szCs w:val="20"/>
              </w:rPr>
            </w:pPr>
            <w:r w:rsidRPr="004B5CD6">
              <w:rPr>
                <w:rFonts w:ascii="Cambria" w:eastAsia="Calibri" w:hAnsi="Cambria" w:cs="TimesNewRoman"/>
                <w:iCs/>
                <w:color w:val="4472C4" w:themeColor="accent1"/>
                <w:sz w:val="20"/>
                <w:szCs w:val="20"/>
                <w:lang w:eastAsia="hr-HR"/>
              </w:rPr>
              <w:t>Svrha provedbe mjere je pravovremeno pripremanje i organizacija sudionika zaštite i spašavanja u reagiranju na katastrofe i velike nesreće, te ustrojavanja, pripremanja i sudjelovanja operativnih snaga zaštite i spašavanja u prevenciji, reagiranju na katastrofe i otklanjanju mogućih uzroka i posljedica katastrofa.</w:t>
            </w:r>
          </w:p>
        </w:tc>
      </w:tr>
      <w:tr w:rsidR="00C27DA1" w:rsidRPr="006F4FF2" w14:paraId="54E025EC" w14:textId="77777777" w:rsidTr="005F7D76">
        <w:trPr>
          <w:trHeight w:val="1062"/>
        </w:trPr>
        <w:tc>
          <w:tcPr>
            <w:tcW w:w="3681" w:type="dxa"/>
            <w:shd w:val="clear" w:color="auto" w:fill="D9E2F3" w:themeFill="accent1" w:themeFillTint="33"/>
            <w:vAlign w:val="center"/>
          </w:tcPr>
          <w:p w14:paraId="245813A8" w14:textId="77777777" w:rsidR="00C27DA1" w:rsidRPr="004B5CD6" w:rsidRDefault="00C27DA1" w:rsidP="00C27DA1">
            <w:pPr>
              <w:rPr>
                <w:rFonts w:ascii="Cambria" w:hAnsi="Cambria"/>
                <w:color w:val="4472C4" w:themeColor="accent1"/>
                <w:sz w:val="20"/>
                <w:szCs w:val="20"/>
              </w:rPr>
            </w:pPr>
            <w:r w:rsidRPr="004B5CD6">
              <w:rPr>
                <w:rFonts w:ascii="Cambria" w:hAnsi="Cambria"/>
                <w:color w:val="4472C4" w:themeColor="accent1"/>
                <w:sz w:val="20"/>
                <w:szCs w:val="20"/>
              </w:rPr>
              <w:t>Svrha provedbe mjere:</w:t>
            </w:r>
          </w:p>
        </w:tc>
        <w:tc>
          <w:tcPr>
            <w:tcW w:w="5381" w:type="dxa"/>
            <w:vAlign w:val="center"/>
          </w:tcPr>
          <w:p w14:paraId="61F6D1EC" w14:textId="4980747A" w:rsidR="00C27DA1" w:rsidRPr="004B5CD6" w:rsidRDefault="00C27DA1" w:rsidP="004B5CD6">
            <w:pPr>
              <w:jc w:val="both"/>
              <w:rPr>
                <w:rFonts w:ascii="Cambria" w:hAnsi="Cambria"/>
                <w:color w:val="4472C4" w:themeColor="accent1"/>
                <w:sz w:val="20"/>
                <w:szCs w:val="20"/>
              </w:rPr>
            </w:pPr>
            <w:r w:rsidRPr="004B5CD6">
              <w:rPr>
                <w:rFonts w:ascii="Cambria" w:hAnsi="Cambria"/>
                <w:color w:val="4472C4" w:themeColor="accent1"/>
                <w:sz w:val="20"/>
                <w:szCs w:val="20"/>
              </w:rPr>
              <w:t>Svrha provedbe mjere je pravovremeno pripremanje i organizacija sudionika zaštite i spašavanja u reagiranju na katastrofe i velike nesreće, te ustrojavanja, pripremanja i sudjelovanja operativnih snaga zaštite i spašavanja u prevenciji, reagiranju na katastrofe i otklanjanju mogućih uzroka i posljedica katastrofa.</w:t>
            </w:r>
          </w:p>
        </w:tc>
      </w:tr>
      <w:tr w:rsidR="00C27DA1" w:rsidRPr="006F4FF2" w14:paraId="5FA76E1F" w14:textId="77777777" w:rsidTr="005F7D76">
        <w:trPr>
          <w:trHeight w:val="1062"/>
        </w:trPr>
        <w:tc>
          <w:tcPr>
            <w:tcW w:w="3681" w:type="dxa"/>
            <w:shd w:val="clear" w:color="auto" w:fill="D9E2F3" w:themeFill="accent1" w:themeFillTint="33"/>
            <w:vAlign w:val="center"/>
          </w:tcPr>
          <w:p w14:paraId="361BAABF" w14:textId="77777777" w:rsidR="00C27DA1" w:rsidRPr="004B5CD6" w:rsidRDefault="00C27DA1" w:rsidP="00C27DA1">
            <w:pPr>
              <w:rPr>
                <w:rFonts w:ascii="Cambria" w:hAnsi="Cambria"/>
                <w:color w:val="4472C4" w:themeColor="accent1"/>
                <w:sz w:val="20"/>
                <w:szCs w:val="20"/>
              </w:rPr>
            </w:pPr>
            <w:r w:rsidRPr="004B5CD6">
              <w:rPr>
                <w:rFonts w:ascii="Cambria" w:hAnsi="Cambria"/>
                <w:color w:val="4472C4" w:themeColor="accent1"/>
                <w:sz w:val="20"/>
                <w:szCs w:val="20"/>
              </w:rPr>
              <w:t>Opis statusa provedbe:</w:t>
            </w:r>
          </w:p>
        </w:tc>
        <w:tc>
          <w:tcPr>
            <w:tcW w:w="5381" w:type="dxa"/>
            <w:vAlign w:val="center"/>
          </w:tcPr>
          <w:p w14:paraId="5E723D52" w14:textId="04DDB297" w:rsidR="00C27DA1" w:rsidRPr="004B5CD6" w:rsidRDefault="002C0AE9" w:rsidP="004B5CD6">
            <w:pPr>
              <w:jc w:val="both"/>
              <w:rPr>
                <w:rFonts w:ascii="Cambria" w:hAnsi="Cambria"/>
                <w:color w:val="4472C4" w:themeColor="accent1"/>
                <w:sz w:val="20"/>
                <w:szCs w:val="20"/>
              </w:rPr>
            </w:pPr>
            <w:r w:rsidRPr="004B5CD6">
              <w:rPr>
                <w:rFonts w:ascii="Cambria" w:hAnsi="Cambria"/>
                <w:color w:val="4472C4" w:themeColor="accent1"/>
                <w:sz w:val="20"/>
                <w:szCs w:val="20"/>
              </w:rPr>
              <w:t xml:space="preserve">Mjera je u tijeku i provodi se prema planiranoj dinamici. </w:t>
            </w:r>
            <w:r w:rsidR="00412655" w:rsidRPr="004B5CD6">
              <w:rPr>
                <w:rFonts w:ascii="Cambria" w:hAnsi="Cambria"/>
                <w:color w:val="4472C4" w:themeColor="accent1"/>
                <w:sz w:val="20"/>
                <w:szCs w:val="20"/>
              </w:rPr>
              <w:t xml:space="preserve">Tijekom izvještajnog razdoblja općina je provodila aktivnosti sufinanciranja Vatrogasne zajednice Općine Lipovljani </w:t>
            </w:r>
            <w:r w:rsidRPr="004B5CD6">
              <w:rPr>
                <w:rFonts w:ascii="Cambria" w:hAnsi="Cambria"/>
                <w:color w:val="4472C4" w:themeColor="accent1"/>
                <w:sz w:val="20"/>
                <w:szCs w:val="20"/>
              </w:rPr>
              <w:t xml:space="preserve"> i HGSS stanice Novska.</w:t>
            </w:r>
          </w:p>
        </w:tc>
      </w:tr>
      <w:tr w:rsidR="00C27DA1" w:rsidRPr="006F4FF2" w14:paraId="51D47969" w14:textId="77777777" w:rsidTr="005F7D76">
        <w:tc>
          <w:tcPr>
            <w:tcW w:w="9062" w:type="dxa"/>
            <w:gridSpan w:val="2"/>
            <w:shd w:val="clear" w:color="auto" w:fill="D9E2F3" w:themeFill="accent1" w:themeFillTint="33"/>
            <w:vAlign w:val="center"/>
          </w:tcPr>
          <w:p w14:paraId="3538745A" w14:textId="4A2E2C1D" w:rsidR="00C27DA1" w:rsidRPr="004B5CD6" w:rsidRDefault="00C27DA1" w:rsidP="00C27DA1">
            <w:pPr>
              <w:pStyle w:val="Default"/>
              <w:rPr>
                <w:rFonts w:ascii="Cambria" w:hAnsi="Cambria"/>
                <w:b/>
                <w:bCs/>
                <w:iCs/>
                <w:color w:val="4472C4" w:themeColor="accent1"/>
                <w:sz w:val="20"/>
                <w:szCs w:val="20"/>
              </w:rPr>
            </w:pPr>
            <w:r w:rsidRPr="004B5CD6">
              <w:rPr>
                <w:rFonts w:ascii="Cambria" w:hAnsi="Cambria" w:cs="Arial"/>
                <w:b/>
                <w:bCs/>
                <w:iCs/>
                <w:color w:val="4472C4" w:themeColor="accent1"/>
                <w:sz w:val="20"/>
                <w:szCs w:val="20"/>
              </w:rPr>
              <w:t>9. Očuvanje i zaštita prirodnog okoliša</w:t>
            </w:r>
          </w:p>
        </w:tc>
      </w:tr>
      <w:tr w:rsidR="00C27DA1" w:rsidRPr="006F4FF2" w14:paraId="2880F53C" w14:textId="77777777" w:rsidTr="005F7D76">
        <w:tc>
          <w:tcPr>
            <w:tcW w:w="3681" w:type="dxa"/>
            <w:shd w:val="clear" w:color="auto" w:fill="D9E2F3" w:themeFill="accent1" w:themeFillTint="33"/>
            <w:vAlign w:val="center"/>
          </w:tcPr>
          <w:p w14:paraId="5F428D61" w14:textId="77777777" w:rsidR="00C27DA1" w:rsidRPr="004B5CD6" w:rsidRDefault="00C27DA1" w:rsidP="00C27DA1">
            <w:pPr>
              <w:rPr>
                <w:rFonts w:ascii="Cambria" w:hAnsi="Cambria"/>
                <w:color w:val="4472C4" w:themeColor="accent1"/>
                <w:sz w:val="20"/>
                <w:szCs w:val="20"/>
              </w:rPr>
            </w:pPr>
            <w:r w:rsidRPr="004B5CD6">
              <w:rPr>
                <w:rFonts w:ascii="Cambria" w:hAnsi="Cambria"/>
                <w:color w:val="4472C4" w:themeColor="accent1"/>
                <w:sz w:val="20"/>
                <w:szCs w:val="20"/>
              </w:rPr>
              <w:t>Nositelj provedbe mjere:</w:t>
            </w:r>
          </w:p>
        </w:tc>
        <w:tc>
          <w:tcPr>
            <w:tcW w:w="5381" w:type="dxa"/>
            <w:vAlign w:val="center"/>
          </w:tcPr>
          <w:p w14:paraId="1736B315" w14:textId="021F175F" w:rsidR="00C27DA1" w:rsidRPr="004B5CD6" w:rsidRDefault="00C27DA1" w:rsidP="00C27DA1">
            <w:pPr>
              <w:rPr>
                <w:rFonts w:ascii="Cambria" w:hAnsi="Cambria"/>
                <w:color w:val="4472C4" w:themeColor="accent1"/>
                <w:sz w:val="20"/>
                <w:szCs w:val="20"/>
              </w:rPr>
            </w:pPr>
            <w:r w:rsidRPr="004B5CD6">
              <w:rPr>
                <w:rFonts w:ascii="Cambria" w:hAnsi="Cambria"/>
                <w:color w:val="4472C4" w:themeColor="accent1"/>
                <w:sz w:val="20"/>
                <w:szCs w:val="20"/>
              </w:rPr>
              <w:t>Općina Lipovljani</w:t>
            </w:r>
          </w:p>
        </w:tc>
      </w:tr>
      <w:tr w:rsidR="00FA688F" w:rsidRPr="006F4FF2" w14:paraId="6C180D61" w14:textId="77777777" w:rsidTr="005F7D76">
        <w:tc>
          <w:tcPr>
            <w:tcW w:w="3681" w:type="dxa"/>
            <w:shd w:val="clear" w:color="auto" w:fill="D9E2F3" w:themeFill="accent1" w:themeFillTint="33"/>
            <w:vAlign w:val="center"/>
          </w:tcPr>
          <w:p w14:paraId="764CD902" w14:textId="1BF864CE" w:rsidR="00FA688F" w:rsidRPr="004B5CD6" w:rsidRDefault="00FA688F" w:rsidP="00FA688F">
            <w:pPr>
              <w:rPr>
                <w:rFonts w:ascii="Cambria" w:hAnsi="Cambria"/>
                <w:color w:val="4472C4" w:themeColor="accent1"/>
                <w:sz w:val="20"/>
                <w:szCs w:val="20"/>
              </w:rPr>
            </w:pPr>
            <w:r w:rsidRPr="004B5CD6">
              <w:rPr>
                <w:rFonts w:ascii="Cambria" w:hAnsi="Cambria"/>
                <w:color w:val="4472C4" w:themeColor="accent1"/>
                <w:sz w:val="20"/>
                <w:szCs w:val="20"/>
              </w:rPr>
              <w:t>Procijenjeni trošak provedbe mjere u mandatu:</w:t>
            </w:r>
          </w:p>
        </w:tc>
        <w:tc>
          <w:tcPr>
            <w:tcW w:w="5381" w:type="dxa"/>
            <w:vAlign w:val="center"/>
          </w:tcPr>
          <w:p w14:paraId="7D2E163D" w14:textId="1BCDE059" w:rsidR="00FA688F" w:rsidRPr="004B5CD6" w:rsidRDefault="00FA688F" w:rsidP="00FA688F">
            <w:pPr>
              <w:rPr>
                <w:rFonts w:ascii="Cambria" w:hAnsi="Cambria"/>
                <w:color w:val="4472C4" w:themeColor="accent1"/>
                <w:sz w:val="20"/>
                <w:szCs w:val="20"/>
              </w:rPr>
            </w:pPr>
            <w:r w:rsidRPr="004B5CD6">
              <w:rPr>
                <w:rFonts w:ascii="Cambria" w:hAnsi="Cambria"/>
                <w:color w:val="4472C4" w:themeColor="accent1"/>
                <w:sz w:val="20"/>
                <w:szCs w:val="20"/>
              </w:rPr>
              <w:t>2.615.555,00</w:t>
            </w:r>
          </w:p>
        </w:tc>
      </w:tr>
      <w:tr w:rsidR="00FA688F" w:rsidRPr="006F4FF2" w14:paraId="2A823370" w14:textId="77777777" w:rsidTr="005F7D76">
        <w:tc>
          <w:tcPr>
            <w:tcW w:w="3681" w:type="dxa"/>
            <w:shd w:val="clear" w:color="auto" w:fill="D9E2F3" w:themeFill="accent1" w:themeFillTint="33"/>
            <w:vAlign w:val="center"/>
          </w:tcPr>
          <w:p w14:paraId="0A153B21" w14:textId="233FE6B0" w:rsidR="00FA688F" w:rsidRPr="004B5CD6" w:rsidRDefault="00FA688F" w:rsidP="00FA688F">
            <w:pPr>
              <w:rPr>
                <w:rFonts w:ascii="Cambria" w:hAnsi="Cambria"/>
                <w:color w:val="4472C4" w:themeColor="accent1"/>
                <w:sz w:val="20"/>
                <w:szCs w:val="20"/>
              </w:rPr>
            </w:pPr>
            <w:r w:rsidRPr="004B5CD6">
              <w:rPr>
                <w:rFonts w:ascii="Cambria" w:hAnsi="Cambria"/>
                <w:color w:val="4472C4" w:themeColor="accent1"/>
                <w:sz w:val="20"/>
                <w:szCs w:val="20"/>
              </w:rPr>
              <w:t>Planirani iznos za 2022. godinu:</w:t>
            </w:r>
          </w:p>
        </w:tc>
        <w:tc>
          <w:tcPr>
            <w:tcW w:w="5381" w:type="dxa"/>
            <w:vAlign w:val="center"/>
          </w:tcPr>
          <w:p w14:paraId="6B8A0F84" w14:textId="045A4096" w:rsidR="00FA688F" w:rsidRPr="004B5CD6" w:rsidRDefault="00FA688F" w:rsidP="00FA688F">
            <w:pPr>
              <w:rPr>
                <w:rFonts w:ascii="Cambria" w:hAnsi="Cambria"/>
                <w:color w:val="4472C4" w:themeColor="accent1"/>
                <w:sz w:val="20"/>
                <w:szCs w:val="20"/>
              </w:rPr>
            </w:pPr>
            <w:r w:rsidRPr="004B5CD6">
              <w:rPr>
                <w:rFonts w:ascii="Cambria" w:hAnsi="Cambria"/>
                <w:color w:val="4472C4" w:themeColor="accent1"/>
                <w:sz w:val="20"/>
                <w:szCs w:val="20"/>
              </w:rPr>
              <w:t>516.511,00</w:t>
            </w:r>
          </w:p>
        </w:tc>
      </w:tr>
      <w:tr w:rsidR="00FA688F" w:rsidRPr="006F4FF2" w14:paraId="4EF7207A" w14:textId="77777777" w:rsidTr="005F7D76">
        <w:tc>
          <w:tcPr>
            <w:tcW w:w="3681" w:type="dxa"/>
            <w:shd w:val="clear" w:color="auto" w:fill="D9E2F3" w:themeFill="accent1" w:themeFillTint="33"/>
            <w:vAlign w:val="center"/>
          </w:tcPr>
          <w:p w14:paraId="71C63FBE" w14:textId="3D198324" w:rsidR="00FA688F" w:rsidRPr="004B5CD6" w:rsidRDefault="00FA688F" w:rsidP="00FA688F">
            <w:pPr>
              <w:rPr>
                <w:rFonts w:ascii="Cambria" w:hAnsi="Cambria"/>
                <w:color w:val="4472C4" w:themeColor="accent1"/>
                <w:sz w:val="20"/>
                <w:szCs w:val="20"/>
                <w:highlight w:val="yellow"/>
              </w:rPr>
            </w:pPr>
            <w:r w:rsidRPr="004B5CD6">
              <w:rPr>
                <w:rFonts w:ascii="Cambria" w:hAnsi="Cambria"/>
                <w:color w:val="4472C4" w:themeColor="accent1"/>
                <w:sz w:val="20"/>
                <w:szCs w:val="20"/>
              </w:rPr>
              <w:t>Iznos do sada utrošenih sredstava u razdoblju od 01.01.-30.06.2022.:</w:t>
            </w:r>
          </w:p>
        </w:tc>
        <w:tc>
          <w:tcPr>
            <w:tcW w:w="5381" w:type="dxa"/>
            <w:vAlign w:val="center"/>
          </w:tcPr>
          <w:p w14:paraId="5D883F74" w14:textId="70B50F45" w:rsidR="00FA688F" w:rsidRPr="004B5CD6" w:rsidRDefault="00FA688F" w:rsidP="00FA688F">
            <w:pPr>
              <w:rPr>
                <w:rFonts w:ascii="Cambria" w:hAnsi="Cambria"/>
                <w:color w:val="4472C4" w:themeColor="accent1"/>
                <w:sz w:val="20"/>
                <w:szCs w:val="20"/>
              </w:rPr>
            </w:pPr>
            <w:r w:rsidRPr="004B5CD6">
              <w:rPr>
                <w:rFonts w:ascii="Cambria" w:hAnsi="Cambria"/>
                <w:color w:val="4472C4" w:themeColor="accent1"/>
                <w:sz w:val="20"/>
                <w:szCs w:val="20"/>
              </w:rPr>
              <w:t>204.838,70</w:t>
            </w:r>
          </w:p>
        </w:tc>
      </w:tr>
      <w:tr w:rsidR="00C27DA1" w:rsidRPr="006F4FF2" w14:paraId="000C32A3" w14:textId="77777777" w:rsidTr="005F7D76">
        <w:tc>
          <w:tcPr>
            <w:tcW w:w="3681" w:type="dxa"/>
            <w:shd w:val="clear" w:color="auto" w:fill="D9E2F3" w:themeFill="accent1" w:themeFillTint="33"/>
            <w:vAlign w:val="center"/>
          </w:tcPr>
          <w:p w14:paraId="79A5D244" w14:textId="77777777" w:rsidR="00C27DA1" w:rsidRPr="004B5CD6" w:rsidRDefault="00C27DA1" w:rsidP="00C27DA1">
            <w:pPr>
              <w:rPr>
                <w:rFonts w:ascii="Cambria" w:hAnsi="Cambria"/>
                <w:color w:val="4472C4" w:themeColor="accent1"/>
                <w:sz w:val="20"/>
                <w:szCs w:val="20"/>
                <w:highlight w:val="yellow"/>
              </w:rPr>
            </w:pPr>
            <w:r w:rsidRPr="004B5CD6">
              <w:rPr>
                <w:rFonts w:ascii="Cambria" w:hAnsi="Cambria"/>
                <w:color w:val="4472C4" w:themeColor="accent1"/>
                <w:sz w:val="20"/>
                <w:szCs w:val="20"/>
              </w:rPr>
              <w:t>Status provedbe mjere:</w:t>
            </w:r>
          </w:p>
        </w:tc>
        <w:tc>
          <w:tcPr>
            <w:tcW w:w="5381" w:type="dxa"/>
            <w:vAlign w:val="center"/>
          </w:tcPr>
          <w:p w14:paraId="698074C2" w14:textId="2CF76EAE" w:rsidR="00C27DA1" w:rsidRPr="004B5CD6" w:rsidRDefault="00FA688F" w:rsidP="00C27DA1">
            <w:pPr>
              <w:rPr>
                <w:rFonts w:ascii="Cambria" w:hAnsi="Cambria"/>
                <w:color w:val="4472C4" w:themeColor="accent1"/>
                <w:sz w:val="20"/>
                <w:szCs w:val="20"/>
              </w:rPr>
            </w:pPr>
            <w:r w:rsidRPr="004B5CD6">
              <w:rPr>
                <w:rFonts w:ascii="Cambria" w:hAnsi="Cambria"/>
                <w:color w:val="4472C4" w:themeColor="accent1"/>
                <w:sz w:val="20"/>
                <w:szCs w:val="20"/>
              </w:rPr>
              <w:t>U tijeku</w:t>
            </w:r>
          </w:p>
        </w:tc>
      </w:tr>
      <w:tr w:rsidR="00C27DA1" w:rsidRPr="006F4FF2" w14:paraId="68735FC2" w14:textId="77777777" w:rsidTr="005F7D76">
        <w:trPr>
          <w:trHeight w:val="1062"/>
        </w:trPr>
        <w:tc>
          <w:tcPr>
            <w:tcW w:w="3681" w:type="dxa"/>
            <w:shd w:val="clear" w:color="auto" w:fill="D9E2F3" w:themeFill="accent1" w:themeFillTint="33"/>
            <w:vAlign w:val="center"/>
          </w:tcPr>
          <w:p w14:paraId="6EFF49DD" w14:textId="77777777" w:rsidR="00C27DA1" w:rsidRPr="004B5CD6" w:rsidRDefault="00C27DA1" w:rsidP="00C27DA1">
            <w:pPr>
              <w:rPr>
                <w:rFonts w:ascii="Cambria" w:hAnsi="Cambria"/>
                <w:color w:val="4472C4" w:themeColor="accent1"/>
                <w:sz w:val="20"/>
                <w:szCs w:val="20"/>
              </w:rPr>
            </w:pPr>
            <w:r w:rsidRPr="004B5CD6">
              <w:rPr>
                <w:rFonts w:ascii="Cambria" w:hAnsi="Cambria"/>
                <w:color w:val="4472C4" w:themeColor="accent1"/>
                <w:sz w:val="20"/>
                <w:szCs w:val="20"/>
              </w:rPr>
              <w:t>Svrha provedbe mjere:</w:t>
            </w:r>
          </w:p>
        </w:tc>
        <w:tc>
          <w:tcPr>
            <w:tcW w:w="5381" w:type="dxa"/>
            <w:vAlign w:val="center"/>
          </w:tcPr>
          <w:p w14:paraId="52C19B65" w14:textId="2DA0A20B" w:rsidR="00C27DA1" w:rsidRPr="004B5CD6" w:rsidRDefault="00FA688F" w:rsidP="004B5CD6">
            <w:pPr>
              <w:jc w:val="both"/>
              <w:rPr>
                <w:rFonts w:ascii="Cambria" w:hAnsi="Cambria"/>
                <w:color w:val="4472C4" w:themeColor="accent1"/>
                <w:sz w:val="20"/>
                <w:szCs w:val="20"/>
              </w:rPr>
            </w:pPr>
            <w:r w:rsidRPr="004B5CD6">
              <w:rPr>
                <w:rFonts w:ascii="Cambria" w:hAnsi="Cambria"/>
                <w:color w:val="4472C4" w:themeColor="accent1"/>
                <w:sz w:val="20"/>
                <w:szCs w:val="20"/>
              </w:rPr>
              <w:t>Svrha provedbe mjere je podizati svijest mještana o gospodarenju otpadom te sustavno djelovati na poboljšanju i zaštiti prirodnog okoliša kroz rad i djelovanje higijeničarske službe, deratizaciju, i dezinsekciju.</w:t>
            </w:r>
          </w:p>
        </w:tc>
      </w:tr>
      <w:tr w:rsidR="00C27DA1" w:rsidRPr="006F4FF2" w14:paraId="0F048C02" w14:textId="77777777" w:rsidTr="005F7D76">
        <w:trPr>
          <w:trHeight w:val="1062"/>
        </w:trPr>
        <w:tc>
          <w:tcPr>
            <w:tcW w:w="3681" w:type="dxa"/>
            <w:shd w:val="clear" w:color="auto" w:fill="D9E2F3" w:themeFill="accent1" w:themeFillTint="33"/>
            <w:vAlign w:val="center"/>
          </w:tcPr>
          <w:p w14:paraId="2D2D8F29" w14:textId="77777777" w:rsidR="00C27DA1" w:rsidRPr="004B5CD6" w:rsidRDefault="00C27DA1" w:rsidP="00C27DA1">
            <w:pPr>
              <w:rPr>
                <w:rFonts w:ascii="Cambria" w:hAnsi="Cambria"/>
                <w:color w:val="4472C4" w:themeColor="accent1"/>
                <w:sz w:val="20"/>
                <w:szCs w:val="20"/>
                <w:highlight w:val="yellow"/>
              </w:rPr>
            </w:pPr>
            <w:r w:rsidRPr="004B5CD6">
              <w:rPr>
                <w:rFonts w:ascii="Cambria" w:hAnsi="Cambria"/>
                <w:color w:val="4472C4" w:themeColor="accent1"/>
                <w:sz w:val="20"/>
                <w:szCs w:val="20"/>
              </w:rPr>
              <w:t>Opis statusa provedbe:</w:t>
            </w:r>
          </w:p>
        </w:tc>
        <w:tc>
          <w:tcPr>
            <w:tcW w:w="5381" w:type="dxa"/>
            <w:vAlign w:val="center"/>
          </w:tcPr>
          <w:p w14:paraId="47D9F122" w14:textId="7D82A34F" w:rsidR="00C27DA1" w:rsidRPr="004B5CD6" w:rsidRDefault="00F70F78" w:rsidP="004B5CD6">
            <w:pPr>
              <w:jc w:val="both"/>
              <w:rPr>
                <w:rFonts w:ascii="Cambria" w:hAnsi="Cambria"/>
                <w:color w:val="4472C4" w:themeColor="accent1"/>
                <w:sz w:val="20"/>
                <w:szCs w:val="20"/>
              </w:rPr>
            </w:pPr>
            <w:r w:rsidRPr="004B5CD6">
              <w:rPr>
                <w:rFonts w:ascii="Cambria" w:hAnsi="Cambria"/>
                <w:color w:val="4472C4" w:themeColor="accent1"/>
                <w:sz w:val="20"/>
                <w:szCs w:val="20"/>
              </w:rPr>
              <w:t xml:space="preserve">Mjera se provodi prema planiranoj dinamici. </w:t>
            </w:r>
            <w:r w:rsidR="002C0AE9" w:rsidRPr="004B5CD6">
              <w:rPr>
                <w:rFonts w:ascii="Cambria" w:hAnsi="Cambria"/>
                <w:color w:val="4472C4" w:themeColor="accent1"/>
                <w:sz w:val="20"/>
                <w:szCs w:val="20"/>
              </w:rPr>
              <w:t>Tijekom izvještajnog razdoblja kroz aktivnosti mjere nabavljeno je 80 spremnika za prikupljanje mješovitog komunalnog otpada.</w:t>
            </w:r>
          </w:p>
        </w:tc>
      </w:tr>
    </w:tbl>
    <w:p w14:paraId="14961763" w14:textId="77777777" w:rsidR="004A1A71" w:rsidRDefault="004A1A71">
      <w:pPr>
        <w:rPr>
          <w:rFonts w:ascii="Cambria" w:eastAsia="Times New Roman" w:hAnsi="Cambria" w:cs="Times New Roman"/>
          <w:b/>
          <w:bCs/>
          <w:kern w:val="36"/>
          <w:sz w:val="24"/>
          <w:szCs w:val="24"/>
          <w:lang w:eastAsia="hr-HR"/>
        </w:rPr>
      </w:pPr>
      <w:r>
        <w:rPr>
          <w:rFonts w:ascii="Cambria" w:eastAsia="Times New Roman" w:hAnsi="Cambria" w:cs="Times New Roman"/>
          <w:b/>
          <w:bCs/>
          <w:kern w:val="36"/>
          <w:sz w:val="24"/>
          <w:szCs w:val="24"/>
          <w:lang w:eastAsia="hr-HR"/>
        </w:rPr>
        <w:br w:type="page"/>
      </w:r>
    </w:p>
    <w:p w14:paraId="3BD4D8E4" w14:textId="69DE6A04" w:rsidR="00EA4B3B" w:rsidRPr="00E378EC" w:rsidRDefault="00650647" w:rsidP="00B56C2E">
      <w:pPr>
        <w:pStyle w:val="ListParagraph"/>
        <w:numPr>
          <w:ilvl w:val="0"/>
          <w:numId w:val="14"/>
        </w:numPr>
        <w:spacing w:before="240" w:after="200" w:line="276" w:lineRule="auto"/>
        <w:jc w:val="both"/>
        <w:outlineLvl w:val="0"/>
        <w:rPr>
          <w:rFonts w:ascii="Cambria" w:eastAsia="Times New Roman" w:hAnsi="Cambria" w:cs="Times New Roman"/>
          <w:b/>
          <w:bCs/>
          <w:kern w:val="36"/>
          <w:sz w:val="24"/>
          <w:szCs w:val="24"/>
          <w:lang w:eastAsia="hr-HR"/>
        </w:rPr>
      </w:pPr>
      <w:bookmarkStart w:id="15" w:name="_Toc109737151"/>
      <w:r w:rsidRPr="00E378EC">
        <w:rPr>
          <w:rFonts w:ascii="Cambria" w:eastAsia="Times New Roman" w:hAnsi="Cambria" w:cs="Times New Roman"/>
          <w:b/>
          <w:bCs/>
          <w:kern w:val="36"/>
          <w:sz w:val="24"/>
          <w:szCs w:val="24"/>
          <w:lang w:eastAsia="hr-HR"/>
        </w:rPr>
        <w:t>Zaključak o ostvarenom napretku u provedbi mjera</w:t>
      </w:r>
      <w:bookmarkEnd w:id="15"/>
    </w:p>
    <w:p w14:paraId="7CCF064E" w14:textId="69650842" w:rsidR="00603FCF" w:rsidRDefault="00EE5CDC" w:rsidP="00113680">
      <w:pPr>
        <w:spacing w:line="276" w:lineRule="auto"/>
        <w:ind w:firstLine="567"/>
        <w:jc w:val="both"/>
        <w:rPr>
          <w:rFonts w:ascii="Cambria" w:eastAsia="Times New Roman" w:hAnsi="Cambria" w:cs="Times New Roman"/>
          <w:kern w:val="36"/>
          <w:sz w:val="24"/>
          <w:szCs w:val="24"/>
          <w:lang w:eastAsia="hr-HR"/>
        </w:rPr>
      </w:pPr>
      <w:r w:rsidRPr="00EE5CDC">
        <w:rPr>
          <w:rFonts w:ascii="Cambria" w:eastAsia="Times New Roman" w:hAnsi="Cambria" w:cs="Times New Roman"/>
          <w:kern w:val="36"/>
          <w:sz w:val="24"/>
          <w:szCs w:val="24"/>
          <w:lang w:eastAsia="hr-HR"/>
        </w:rPr>
        <w:t>Sukladno odredbama Zakona o sustavu strateškog planiranja i upravljanja razvojem Republike Hrvatske (</w:t>
      </w:r>
      <w:r w:rsidR="00B26B19">
        <w:rPr>
          <w:rFonts w:ascii="Cambria" w:eastAsia="Times New Roman" w:hAnsi="Cambria" w:cs="Times New Roman"/>
          <w:kern w:val="36"/>
          <w:sz w:val="24"/>
          <w:szCs w:val="24"/>
          <w:lang w:eastAsia="hr-HR"/>
        </w:rPr>
        <w:t>»</w:t>
      </w:r>
      <w:r w:rsidRPr="00EE5CDC">
        <w:rPr>
          <w:rFonts w:ascii="Cambria" w:eastAsia="Times New Roman" w:hAnsi="Cambria" w:cs="Times New Roman"/>
          <w:kern w:val="36"/>
          <w:sz w:val="24"/>
          <w:szCs w:val="24"/>
          <w:lang w:eastAsia="hr-HR"/>
        </w:rPr>
        <w:t>Narodne novine</w:t>
      </w:r>
      <w:r w:rsidR="00B26B19">
        <w:rPr>
          <w:rFonts w:ascii="Cambria" w:eastAsia="Times New Roman" w:hAnsi="Cambria" w:cs="Times New Roman"/>
          <w:kern w:val="36"/>
          <w:sz w:val="24"/>
          <w:szCs w:val="24"/>
          <w:lang w:eastAsia="hr-HR"/>
        </w:rPr>
        <w:t>«</w:t>
      </w:r>
      <w:r w:rsidRPr="00EE5CDC">
        <w:rPr>
          <w:rFonts w:ascii="Cambria" w:eastAsia="Times New Roman" w:hAnsi="Cambria" w:cs="Times New Roman"/>
          <w:kern w:val="36"/>
          <w:sz w:val="24"/>
          <w:szCs w:val="24"/>
          <w:lang w:eastAsia="hr-HR"/>
        </w:rPr>
        <w:t>, broj 123/17) pokazatelji rezultata definiraju se kao kvantitativni i kvalitativni mjerljivi podaci koji omogućuju praćenje, izvješćivanje i vrednovanje uspješnosti u provedbi utvrđene mjere, projekta i aktivnosti. Kriterij kvantificiranosti je neophodan kako bi mjere bile mjerljive. Pokazatelji rezultata također moraju biti definirani za konkretno vremensko razdoblje koje će se podudarati s krajem razdoblja provedbe programa. Mjera se smatra postignutom ako su postignuti s njom povezani očekivani rezultati</w:t>
      </w:r>
      <w:r>
        <w:rPr>
          <w:rFonts w:ascii="Cambria" w:eastAsia="Times New Roman" w:hAnsi="Cambria" w:cs="Times New Roman"/>
          <w:kern w:val="36"/>
          <w:sz w:val="24"/>
          <w:szCs w:val="24"/>
          <w:lang w:eastAsia="hr-HR"/>
        </w:rPr>
        <w:t>.</w:t>
      </w:r>
    </w:p>
    <w:p w14:paraId="613CFB82" w14:textId="420B0351" w:rsidR="00A32C93" w:rsidRDefault="00A32C93" w:rsidP="00113680">
      <w:pPr>
        <w:spacing w:line="276" w:lineRule="auto"/>
        <w:ind w:firstLine="567"/>
        <w:jc w:val="both"/>
        <w:rPr>
          <w:rFonts w:ascii="Cambria" w:eastAsia="Times New Roman" w:hAnsi="Cambria" w:cs="Times New Roman"/>
          <w:kern w:val="36"/>
          <w:sz w:val="24"/>
          <w:szCs w:val="24"/>
          <w:lang w:eastAsia="hr-HR"/>
        </w:rPr>
      </w:pPr>
      <w:r>
        <w:rPr>
          <w:rFonts w:ascii="Cambria" w:eastAsia="Times New Roman" w:hAnsi="Cambria" w:cs="Times New Roman"/>
          <w:kern w:val="36"/>
          <w:sz w:val="24"/>
          <w:szCs w:val="24"/>
          <w:lang w:eastAsia="hr-HR"/>
        </w:rPr>
        <w:t xml:space="preserve">Općina </w:t>
      </w:r>
      <w:r w:rsidR="008E1B5D">
        <w:rPr>
          <w:rFonts w:ascii="Cambria" w:eastAsia="Times New Roman" w:hAnsi="Cambria" w:cs="Times New Roman"/>
          <w:kern w:val="36"/>
          <w:sz w:val="24"/>
          <w:szCs w:val="24"/>
          <w:lang w:eastAsia="hr-HR"/>
        </w:rPr>
        <w:t>Lipovljani</w:t>
      </w:r>
      <w:r>
        <w:rPr>
          <w:rFonts w:ascii="Cambria" w:eastAsia="Times New Roman" w:hAnsi="Cambria" w:cs="Times New Roman"/>
          <w:kern w:val="36"/>
          <w:sz w:val="24"/>
          <w:szCs w:val="24"/>
          <w:lang w:eastAsia="hr-HR"/>
        </w:rPr>
        <w:t xml:space="preserve"> je tijekom izvještajnog razdoblja ostvarila znatan napredak u provedbi mjera Provedbenog programa, uz niz specifičnih </w:t>
      </w:r>
      <w:r w:rsidR="000004AA">
        <w:rPr>
          <w:rFonts w:ascii="Cambria" w:eastAsia="Times New Roman" w:hAnsi="Cambria" w:cs="Times New Roman"/>
          <w:kern w:val="36"/>
          <w:sz w:val="24"/>
          <w:szCs w:val="24"/>
          <w:lang w:eastAsia="hr-HR"/>
        </w:rPr>
        <w:t xml:space="preserve">otegotnih </w:t>
      </w:r>
      <w:r>
        <w:rPr>
          <w:rFonts w:ascii="Cambria" w:eastAsia="Times New Roman" w:hAnsi="Cambria" w:cs="Times New Roman"/>
          <w:kern w:val="36"/>
          <w:sz w:val="24"/>
          <w:szCs w:val="24"/>
          <w:lang w:eastAsia="hr-HR"/>
        </w:rPr>
        <w:t>okolnosti koje su utjecale na rad upravnih tijela Općine</w:t>
      </w:r>
      <w:r w:rsidR="008E1B5D">
        <w:rPr>
          <w:rFonts w:ascii="Cambria" w:eastAsia="Times New Roman" w:hAnsi="Cambria" w:cs="Times New Roman"/>
          <w:kern w:val="36"/>
          <w:sz w:val="24"/>
          <w:szCs w:val="24"/>
          <w:lang w:eastAsia="hr-HR"/>
        </w:rPr>
        <w:t>.</w:t>
      </w:r>
      <w:r w:rsidR="008E1B5D" w:rsidRPr="008E1B5D">
        <w:rPr>
          <w:rFonts w:ascii="Cambria" w:eastAsia="Times New Roman" w:hAnsi="Cambria" w:cs="Times New Roman"/>
          <w:kern w:val="36"/>
          <w:sz w:val="24"/>
          <w:szCs w:val="24"/>
          <w:lang w:eastAsia="hr-HR"/>
        </w:rPr>
        <w:t xml:space="preserve"> </w:t>
      </w:r>
      <w:r w:rsidR="008E1B5D">
        <w:rPr>
          <w:rFonts w:ascii="Cambria" w:eastAsia="Times New Roman" w:hAnsi="Cambria" w:cs="Times New Roman"/>
          <w:kern w:val="36"/>
          <w:sz w:val="24"/>
          <w:szCs w:val="24"/>
          <w:lang w:eastAsia="hr-HR"/>
        </w:rPr>
        <w:t>Općina je nastojala ispunjavati svoje ciljeve i viziju kako bi ostvarila kontinuirano unaprjeđenje kvalitete života svojih stanovnika.</w:t>
      </w:r>
    </w:p>
    <w:p w14:paraId="6D8AAED3" w14:textId="5C610670" w:rsidR="000004AA" w:rsidRDefault="000004AA" w:rsidP="00113680">
      <w:pPr>
        <w:spacing w:line="276" w:lineRule="auto"/>
        <w:ind w:firstLine="567"/>
        <w:jc w:val="both"/>
        <w:rPr>
          <w:rFonts w:ascii="Cambria" w:eastAsia="Times New Roman" w:hAnsi="Cambria" w:cs="Times New Roman"/>
          <w:kern w:val="36"/>
          <w:sz w:val="24"/>
          <w:szCs w:val="24"/>
          <w:lang w:eastAsia="hr-HR"/>
        </w:rPr>
      </w:pPr>
      <w:r w:rsidRPr="00024D91">
        <w:rPr>
          <w:rFonts w:ascii="Cambria" w:eastAsia="Times New Roman" w:hAnsi="Cambria" w:cs="Times New Roman"/>
          <w:kern w:val="36"/>
          <w:sz w:val="24"/>
          <w:szCs w:val="24"/>
          <w:lang w:eastAsia="hr-HR"/>
        </w:rPr>
        <w:t>Provedba mjera kao planirana u Provedbenom programu uvelik</w:t>
      </w:r>
      <w:r w:rsidR="00113680" w:rsidRPr="00024D91">
        <w:rPr>
          <w:rFonts w:ascii="Cambria" w:eastAsia="Times New Roman" w:hAnsi="Cambria" w:cs="Times New Roman"/>
          <w:kern w:val="36"/>
          <w:sz w:val="24"/>
          <w:szCs w:val="24"/>
          <w:lang w:eastAsia="hr-HR"/>
        </w:rPr>
        <w:t>e</w:t>
      </w:r>
      <w:r w:rsidRPr="00024D91">
        <w:rPr>
          <w:rFonts w:ascii="Cambria" w:eastAsia="Times New Roman" w:hAnsi="Cambria" w:cs="Times New Roman"/>
          <w:kern w:val="36"/>
          <w:sz w:val="24"/>
          <w:szCs w:val="24"/>
          <w:lang w:eastAsia="hr-HR"/>
        </w:rPr>
        <w:t xml:space="preserve"> se ostvaruju prema planiranom te je </w:t>
      </w:r>
      <w:r w:rsidR="002F5AA7" w:rsidRPr="00024D91">
        <w:rPr>
          <w:rFonts w:ascii="Cambria" w:eastAsia="Times New Roman" w:hAnsi="Cambria" w:cs="Times New Roman"/>
          <w:kern w:val="36"/>
          <w:sz w:val="24"/>
          <w:szCs w:val="24"/>
          <w:lang w:eastAsia="hr-HR"/>
        </w:rPr>
        <w:t>56</w:t>
      </w:r>
      <w:r w:rsidRPr="00024D91">
        <w:rPr>
          <w:rFonts w:ascii="Cambria" w:eastAsia="Times New Roman" w:hAnsi="Cambria" w:cs="Times New Roman"/>
          <w:kern w:val="36"/>
          <w:sz w:val="24"/>
          <w:szCs w:val="24"/>
          <w:lang w:eastAsia="hr-HR"/>
        </w:rPr>
        <w:t xml:space="preserve">% aktivnosti u </w:t>
      </w:r>
      <w:r w:rsidR="008E1B5D" w:rsidRPr="00024D91">
        <w:rPr>
          <w:rFonts w:ascii="Cambria" w:eastAsia="Times New Roman" w:hAnsi="Cambria" w:cs="Times New Roman"/>
          <w:kern w:val="36"/>
          <w:sz w:val="24"/>
          <w:szCs w:val="24"/>
          <w:lang w:eastAsia="hr-HR"/>
        </w:rPr>
        <w:t>9</w:t>
      </w:r>
      <w:r w:rsidRPr="00024D91">
        <w:rPr>
          <w:rFonts w:ascii="Cambria" w:eastAsia="Times New Roman" w:hAnsi="Cambria" w:cs="Times New Roman"/>
          <w:kern w:val="36"/>
          <w:sz w:val="24"/>
          <w:szCs w:val="24"/>
          <w:lang w:eastAsia="hr-HR"/>
        </w:rPr>
        <w:t xml:space="preserve"> mjera sa statusom „U tijeku“ </w:t>
      </w:r>
      <w:r w:rsidR="008E1B5D" w:rsidRPr="00024D91">
        <w:rPr>
          <w:rFonts w:ascii="Cambria" w:eastAsia="Times New Roman" w:hAnsi="Cambria" w:cs="Times New Roman"/>
          <w:kern w:val="36"/>
          <w:sz w:val="24"/>
          <w:szCs w:val="24"/>
          <w:lang w:eastAsia="hr-HR"/>
        </w:rPr>
        <w:t>i provodi s</w:t>
      </w:r>
      <w:r w:rsidRPr="00024D91">
        <w:rPr>
          <w:rFonts w:ascii="Cambria" w:eastAsia="Times New Roman" w:hAnsi="Cambria" w:cs="Times New Roman"/>
          <w:kern w:val="36"/>
          <w:sz w:val="24"/>
          <w:szCs w:val="24"/>
          <w:lang w:eastAsia="hr-HR"/>
        </w:rPr>
        <w:t xml:space="preserve"> prema planiranom s predviđenom dinamikom provedbe uz veliku većinu ostvarenih utvrđenih rokova</w:t>
      </w:r>
      <w:r w:rsidR="00113680" w:rsidRPr="00024D91">
        <w:rPr>
          <w:rFonts w:ascii="Cambria" w:eastAsia="Times New Roman" w:hAnsi="Cambria" w:cs="Times New Roman"/>
          <w:kern w:val="36"/>
          <w:sz w:val="24"/>
          <w:szCs w:val="24"/>
          <w:lang w:eastAsia="hr-HR"/>
        </w:rPr>
        <w:t>.</w:t>
      </w:r>
      <w:r w:rsidR="00113680">
        <w:rPr>
          <w:rFonts w:ascii="Cambria" w:eastAsia="Times New Roman" w:hAnsi="Cambria" w:cs="Times New Roman"/>
          <w:kern w:val="36"/>
          <w:sz w:val="24"/>
          <w:szCs w:val="24"/>
          <w:lang w:eastAsia="hr-HR"/>
        </w:rPr>
        <w:t xml:space="preserve"> </w:t>
      </w:r>
    </w:p>
    <w:p w14:paraId="24CE8DE9" w14:textId="603037B3" w:rsidR="00EE5CDC" w:rsidRPr="00113680" w:rsidRDefault="004A1A71" w:rsidP="00113680">
      <w:pPr>
        <w:pStyle w:val="Caption"/>
        <w:spacing w:after="0"/>
        <w:jc w:val="left"/>
        <w:rPr>
          <w:rFonts w:ascii="Cambria" w:hAnsi="Cambria"/>
          <w:b w:val="0"/>
          <w:i/>
          <w:szCs w:val="22"/>
        </w:rPr>
      </w:pPr>
      <w:bookmarkStart w:id="16" w:name="_Toc109731110"/>
      <w:r w:rsidRPr="00444183">
        <w:rPr>
          <w:rFonts w:ascii="Cambria" w:hAnsi="Cambria"/>
          <w:b w:val="0"/>
          <w:i/>
          <w:szCs w:val="22"/>
        </w:rPr>
        <w:t xml:space="preserve">Grafikon </w:t>
      </w:r>
      <w:r w:rsidRPr="00444183">
        <w:rPr>
          <w:rFonts w:ascii="Cambria" w:hAnsi="Cambria"/>
          <w:b w:val="0"/>
          <w:i/>
          <w:szCs w:val="22"/>
        </w:rPr>
        <w:fldChar w:fldCharType="begin"/>
      </w:r>
      <w:r w:rsidRPr="00444183">
        <w:rPr>
          <w:rFonts w:ascii="Cambria" w:hAnsi="Cambria"/>
          <w:b w:val="0"/>
          <w:i/>
          <w:szCs w:val="22"/>
        </w:rPr>
        <w:instrText xml:space="preserve"> SEQ Grafikon \* ARABIC </w:instrText>
      </w:r>
      <w:r w:rsidRPr="00444183">
        <w:rPr>
          <w:rFonts w:ascii="Cambria" w:hAnsi="Cambria"/>
          <w:b w:val="0"/>
          <w:i/>
          <w:szCs w:val="22"/>
        </w:rPr>
        <w:fldChar w:fldCharType="separate"/>
      </w:r>
      <w:r w:rsidR="002F7E6C">
        <w:rPr>
          <w:rFonts w:ascii="Cambria" w:hAnsi="Cambria"/>
          <w:b w:val="0"/>
          <w:i/>
          <w:noProof/>
          <w:szCs w:val="22"/>
        </w:rPr>
        <w:t>1</w:t>
      </w:r>
      <w:r w:rsidRPr="00444183">
        <w:rPr>
          <w:rFonts w:ascii="Cambria" w:hAnsi="Cambria"/>
          <w:b w:val="0"/>
          <w:i/>
          <w:szCs w:val="22"/>
        </w:rPr>
        <w:fldChar w:fldCharType="end"/>
      </w:r>
      <w:r w:rsidRPr="00444183">
        <w:rPr>
          <w:rFonts w:ascii="Cambria" w:hAnsi="Cambria"/>
          <w:b w:val="0"/>
          <w:i/>
          <w:szCs w:val="22"/>
        </w:rPr>
        <w:t xml:space="preserve">. </w:t>
      </w:r>
      <w:r>
        <w:rPr>
          <w:rFonts w:ascii="Cambria" w:hAnsi="Cambria"/>
          <w:b w:val="0"/>
          <w:i/>
          <w:szCs w:val="22"/>
        </w:rPr>
        <w:t>Prikaz mjera prema statusu provedbe</w:t>
      </w:r>
      <w:bookmarkStart w:id="17" w:name="_Toc108382453"/>
      <w:bookmarkEnd w:id="16"/>
    </w:p>
    <w:p w14:paraId="08F75FB7" w14:textId="7662C184" w:rsidR="005D2D2E" w:rsidRPr="00444183" w:rsidRDefault="005D4CFE" w:rsidP="005D2D2E">
      <w:pPr>
        <w:pStyle w:val="Caption"/>
        <w:spacing w:after="0"/>
        <w:rPr>
          <w:rFonts w:ascii="Cambria" w:hAnsi="Cambria"/>
          <w:b w:val="0"/>
          <w:i/>
          <w:szCs w:val="22"/>
        </w:rPr>
      </w:pPr>
      <w:bookmarkStart w:id="18" w:name="_Toc109731111"/>
      <w:r w:rsidRPr="00444183">
        <w:rPr>
          <w:rFonts w:ascii="Cambria" w:hAnsi="Cambria"/>
          <w:noProof/>
          <w:lang w:val="en-US"/>
        </w:rPr>
        <w:drawing>
          <wp:anchor distT="0" distB="0" distL="114300" distR="114300" simplePos="0" relativeHeight="251668480" behindDoc="1" locked="0" layoutInCell="1" allowOverlap="1" wp14:anchorId="4ADA6441" wp14:editId="61934151">
            <wp:simplePos x="0" y="0"/>
            <wp:positionH relativeFrom="column">
              <wp:posOffset>-53975</wp:posOffset>
            </wp:positionH>
            <wp:positionV relativeFrom="paragraph">
              <wp:posOffset>63500</wp:posOffset>
            </wp:positionV>
            <wp:extent cx="2987040" cy="2286000"/>
            <wp:effectExtent l="0" t="0" r="3810" b="0"/>
            <wp:wrapTight wrapText="bothSides">
              <wp:wrapPolygon edited="0">
                <wp:start x="0" y="0"/>
                <wp:lineTo x="0" y="21420"/>
                <wp:lineTo x="21490" y="21420"/>
                <wp:lineTo x="21490"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444183">
        <w:rPr>
          <w:rFonts w:ascii="Cambria" w:hAnsi="Cambria"/>
          <w:noProof/>
          <w:lang w:val="en-US"/>
        </w:rPr>
        <w:drawing>
          <wp:anchor distT="0" distB="0" distL="114300" distR="114300" simplePos="0" relativeHeight="251669504" behindDoc="1" locked="0" layoutInCell="1" allowOverlap="1" wp14:anchorId="6730A813" wp14:editId="21ABA0F3">
            <wp:simplePos x="0" y="0"/>
            <wp:positionH relativeFrom="column">
              <wp:posOffset>3108325</wp:posOffset>
            </wp:positionH>
            <wp:positionV relativeFrom="paragraph">
              <wp:posOffset>459740</wp:posOffset>
            </wp:positionV>
            <wp:extent cx="2567940" cy="2065020"/>
            <wp:effectExtent l="0" t="0" r="3810" b="11430"/>
            <wp:wrapTight wrapText="bothSides">
              <wp:wrapPolygon edited="0">
                <wp:start x="0" y="0"/>
                <wp:lineTo x="0" y="21520"/>
                <wp:lineTo x="21472" y="21520"/>
                <wp:lineTo x="21472" y="0"/>
                <wp:lineTo x="0" y="0"/>
              </wp:wrapPolygon>
            </wp:wrapTight>
            <wp:docPr id="5"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anchor>
        </w:drawing>
      </w:r>
      <w:r w:rsidR="005D2D2E" w:rsidRPr="00444183">
        <w:rPr>
          <w:rFonts w:ascii="Cambria" w:hAnsi="Cambria"/>
          <w:b w:val="0"/>
          <w:i/>
          <w:szCs w:val="22"/>
        </w:rPr>
        <w:t xml:space="preserve">Grafikon </w:t>
      </w:r>
      <w:r w:rsidR="005D2D2E" w:rsidRPr="00444183">
        <w:rPr>
          <w:rFonts w:ascii="Cambria" w:hAnsi="Cambria"/>
          <w:b w:val="0"/>
          <w:i/>
          <w:szCs w:val="22"/>
        </w:rPr>
        <w:fldChar w:fldCharType="begin"/>
      </w:r>
      <w:r w:rsidR="005D2D2E" w:rsidRPr="00444183">
        <w:rPr>
          <w:rFonts w:ascii="Cambria" w:hAnsi="Cambria"/>
          <w:b w:val="0"/>
          <w:i/>
          <w:szCs w:val="22"/>
        </w:rPr>
        <w:instrText xml:space="preserve"> SEQ Grafikon \* ARABIC </w:instrText>
      </w:r>
      <w:r w:rsidR="005D2D2E" w:rsidRPr="00444183">
        <w:rPr>
          <w:rFonts w:ascii="Cambria" w:hAnsi="Cambria"/>
          <w:b w:val="0"/>
          <w:i/>
          <w:szCs w:val="22"/>
        </w:rPr>
        <w:fldChar w:fldCharType="separate"/>
      </w:r>
      <w:r w:rsidR="002F7E6C">
        <w:rPr>
          <w:rFonts w:ascii="Cambria" w:hAnsi="Cambria"/>
          <w:b w:val="0"/>
          <w:i/>
          <w:noProof/>
          <w:szCs w:val="22"/>
        </w:rPr>
        <w:t>2</w:t>
      </w:r>
      <w:r w:rsidR="005D2D2E" w:rsidRPr="00444183">
        <w:rPr>
          <w:rFonts w:ascii="Cambria" w:hAnsi="Cambria"/>
          <w:b w:val="0"/>
          <w:i/>
          <w:szCs w:val="22"/>
        </w:rPr>
        <w:fldChar w:fldCharType="end"/>
      </w:r>
      <w:r w:rsidR="005D2D2E" w:rsidRPr="00444183">
        <w:rPr>
          <w:rFonts w:ascii="Cambria" w:hAnsi="Cambria"/>
          <w:b w:val="0"/>
          <w:i/>
          <w:szCs w:val="22"/>
        </w:rPr>
        <w:t xml:space="preserve">. </w:t>
      </w:r>
      <w:r w:rsidR="005D2D2E">
        <w:rPr>
          <w:rFonts w:ascii="Cambria" w:hAnsi="Cambria"/>
          <w:b w:val="0"/>
          <w:i/>
          <w:szCs w:val="22"/>
        </w:rPr>
        <w:t xml:space="preserve">Prikaz </w:t>
      </w:r>
      <w:bookmarkEnd w:id="17"/>
      <w:r w:rsidR="00EE5CDC">
        <w:rPr>
          <w:rFonts w:ascii="Cambria" w:hAnsi="Cambria"/>
          <w:b w:val="0"/>
          <w:i/>
          <w:szCs w:val="22"/>
        </w:rPr>
        <w:t>sredstava uloženih u provedbu mjera tijekom izvještajnog razdoblja</w:t>
      </w:r>
      <w:bookmarkEnd w:id="18"/>
    </w:p>
    <w:p w14:paraId="1A5064E8" w14:textId="77777777" w:rsidR="00FA73BB" w:rsidRDefault="00FA73BB" w:rsidP="00FA73BB">
      <w:pPr>
        <w:spacing w:after="200" w:line="276" w:lineRule="auto"/>
        <w:ind w:firstLine="567"/>
        <w:jc w:val="both"/>
        <w:rPr>
          <w:rFonts w:ascii="Cambria" w:eastAsia="Times New Roman" w:hAnsi="Cambria" w:cs="Times New Roman"/>
          <w:kern w:val="36"/>
          <w:sz w:val="24"/>
          <w:szCs w:val="24"/>
          <w:lang w:eastAsia="hr-HR"/>
        </w:rPr>
      </w:pPr>
    </w:p>
    <w:p w14:paraId="1B44562A" w14:textId="76EA6C79" w:rsidR="00977208" w:rsidRDefault="00977208" w:rsidP="00FA73BB">
      <w:pPr>
        <w:spacing w:after="200" w:line="276" w:lineRule="auto"/>
        <w:ind w:firstLine="567"/>
        <w:jc w:val="both"/>
        <w:rPr>
          <w:rFonts w:ascii="Cambria" w:eastAsia="Times New Roman" w:hAnsi="Cambria" w:cs="Times New Roman"/>
          <w:kern w:val="36"/>
          <w:sz w:val="24"/>
          <w:szCs w:val="24"/>
          <w:lang w:eastAsia="hr-HR"/>
        </w:rPr>
      </w:pPr>
      <w:r>
        <w:rPr>
          <w:rFonts w:ascii="Cambria" w:eastAsia="Times New Roman" w:hAnsi="Cambria" w:cs="Times New Roman"/>
          <w:kern w:val="36"/>
          <w:sz w:val="24"/>
          <w:szCs w:val="24"/>
          <w:lang w:eastAsia="hr-HR"/>
        </w:rPr>
        <w:t xml:space="preserve">Općina </w:t>
      </w:r>
      <w:r w:rsidR="008E1B5D">
        <w:rPr>
          <w:rFonts w:ascii="Cambria" w:eastAsia="Times New Roman" w:hAnsi="Cambria" w:cs="Times New Roman"/>
          <w:kern w:val="36"/>
          <w:sz w:val="24"/>
          <w:szCs w:val="24"/>
          <w:lang w:eastAsia="hr-HR"/>
        </w:rPr>
        <w:t>Lipovljani</w:t>
      </w:r>
      <w:r>
        <w:rPr>
          <w:rFonts w:ascii="Cambria" w:eastAsia="Times New Roman" w:hAnsi="Cambria" w:cs="Times New Roman"/>
          <w:kern w:val="36"/>
          <w:sz w:val="24"/>
          <w:szCs w:val="24"/>
          <w:lang w:eastAsia="hr-HR"/>
        </w:rPr>
        <w:t xml:space="preserve"> u narednom razdoblju namjerava </w:t>
      </w:r>
      <w:r w:rsidR="00860EF8">
        <w:rPr>
          <w:rFonts w:ascii="Cambria" w:eastAsia="Times New Roman" w:hAnsi="Cambria" w:cs="Times New Roman"/>
          <w:kern w:val="36"/>
          <w:sz w:val="24"/>
          <w:szCs w:val="24"/>
          <w:lang w:eastAsia="hr-HR"/>
        </w:rPr>
        <w:t xml:space="preserve">poduzeti potrebne radnje nužne za otklanjanje prepreka. </w:t>
      </w:r>
    </w:p>
    <w:p w14:paraId="264ADCC9" w14:textId="0E883ACC" w:rsidR="006242D1" w:rsidRDefault="006242D1" w:rsidP="006242D1">
      <w:pPr>
        <w:spacing w:line="276" w:lineRule="auto"/>
        <w:ind w:firstLine="567"/>
        <w:jc w:val="both"/>
        <w:rPr>
          <w:rFonts w:ascii="Cambria" w:eastAsia="Times New Roman" w:hAnsi="Cambria" w:cs="Times New Roman"/>
          <w:kern w:val="36"/>
          <w:sz w:val="24"/>
          <w:szCs w:val="24"/>
          <w:lang w:eastAsia="hr-HR"/>
        </w:rPr>
      </w:pPr>
      <w:r>
        <w:rPr>
          <w:rFonts w:ascii="Cambria" w:eastAsia="Times New Roman" w:hAnsi="Cambria" w:cs="Times New Roman"/>
          <w:kern w:val="36"/>
          <w:sz w:val="24"/>
          <w:szCs w:val="24"/>
          <w:lang w:eastAsia="hr-HR"/>
        </w:rPr>
        <w:t xml:space="preserve">Također je potrebno napomenuti da je većina mjera u provedbi kontinuiranog karaktera i ne predstavljaju ukupnu provedivost u jednogodišnjem razdoblju. </w:t>
      </w:r>
    </w:p>
    <w:p w14:paraId="2E5CB151" w14:textId="3D02FEE3" w:rsidR="00113680" w:rsidRDefault="00977208">
      <w:pPr>
        <w:rPr>
          <w:rFonts w:ascii="Cambria" w:eastAsia="Times New Roman" w:hAnsi="Cambria" w:cs="Times New Roman"/>
          <w:b/>
          <w:bCs/>
          <w:kern w:val="36"/>
          <w:sz w:val="24"/>
          <w:szCs w:val="24"/>
          <w:lang w:eastAsia="hr-HR"/>
        </w:rPr>
      </w:pPr>
      <w:r>
        <w:rPr>
          <w:rFonts w:ascii="Cambria" w:eastAsia="Times New Roman" w:hAnsi="Cambria" w:cs="Times New Roman"/>
          <w:kern w:val="36"/>
          <w:sz w:val="24"/>
          <w:szCs w:val="24"/>
          <w:lang w:eastAsia="hr-HR"/>
        </w:rPr>
        <w:tab/>
      </w:r>
      <w:r w:rsidR="00113680">
        <w:rPr>
          <w:rFonts w:ascii="Cambria" w:eastAsia="Times New Roman" w:hAnsi="Cambria" w:cs="Times New Roman"/>
          <w:b/>
          <w:bCs/>
          <w:kern w:val="36"/>
          <w:sz w:val="24"/>
          <w:szCs w:val="24"/>
          <w:lang w:eastAsia="hr-HR"/>
        </w:rPr>
        <w:br w:type="page"/>
      </w:r>
    </w:p>
    <w:p w14:paraId="299CBB6D" w14:textId="7957C13F" w:rsidR="00603FCF" w:rsidRPr="00F43F2E" w:rsidRDefault="00603FCF" w:rsidP="00A8073F">
      <w:pPr>
        <w:numPr>
          <w:ilvl w:val="0"/>
          <w:numId w:val="1"/>
        </w:numPr>
        <w:spacing w:before="240" w:after="200" w:line="276" w:lineRule="auto"/>
        <w:ind w:left="567" w:hanging="283"/>
        <w:jc w:val="both"/>
        <w:outlineLvl w:val="0"/>
        <w:rPr>
          <w:rFonts w:ascii="Cambria" w:eastAsia="Times New Roman" w:hAnsi="Cambria" w:cs="Times New Roman"/>
          <w:b/>
          <w:bCs/>
          <w:kern w:val="36"/>
          <w:sz w:val="24"/>
          <w:szCs w:val="24"/>
          <w:lang w:eastAsia="hr-HR"/>
        </w:rPr>
      </w:pPr>
      <w:bookmarkStart w:id="19" w:name="_Toc109737152"/>
      <w:r w:rsidRPr="00F43F2E">
        <w:rPr>
          <w:rFonts w:ascii="Cambria" w:eastAsia="Times New Roman" w:hAnsi="Cambria" w:cs="Times New Roman"/>
          <w:b/>
          <w:bCs/>
          <w:kern w:val="36"/>
          <w:sz w:val="24"/>
          <w:szCs w:val="24"/>
          <w:lang w:eastAsia="hr-HR"/>
        </w:rPr>
        <w:t>DOPRINOS OSTVARENJU CILJEVA JAVNIH POLITIKA</w:t>
      </w:r>
      <w:bookmarkEnd w:id="19"/>
      <w:r w:rsidR="00A8073F">
        <w:rPr>
          <w:rFonts w:ascii="Cambria" w:eastAsia="Times New Roman" w:hAnsi="Cambria" w:cs="Times New Roman"/>
          <w:b/>
          <w:bCs/>
          <w:kern w:val="36"/>
          <w:sz w:val="24"/>
          <w:szCs w:val="24"/>
          <w:lang w:eastAsia="hr-HR"/>
        </w:rPr>
        <w:t xml:space="preserve"> </w:t>
      </w:r>
    </w:p>
    <w:p w14:paraId="4125113C" w14:textId="5BAED326" w:rsidR="00A8073F" w:rsidRPr="002D3F23" w:rsidRDefault="00A8073F" w:rsidP="00FA73BB">
      <w:pPr>
        <w:spacing w:after="200" w:line="276" w:lineRule="auto"/>
        <w:ind w:firstLine="567"/>
        <w:jc w:val="both"/>
        <w:rPr>
          <w:rFonts w:ascii="Cambria" w:hAnsi="Cambria"/>
          <w:sz w:val="24"/>
          <w:szCs w:val="24"/>
        </w:rPr>
      </w:pPr>
      <w:r w:rsidRPr="002D3F23">
        <w:rPr>
          <w:rFonts w:ascii="Cambria" w:hAnsi="Cambria"/>
          <w:sz w:val="24"/>
          <w:szCs w:val="24"/>
        </w:rPr>
        <w:t>Općina</w:t>
      </w:r>
      <w:r w:rsidR="00B26B19" w:rsidRPr="002D3F23">
        <w:rPr>
          <w:rFonts w:ascii="Cambria" w:hAnsi="Cambria"/>
          <w:sz w:val="24"/>
          <w:szCs w:val="24"/>
        </w:rPr>
        <w:t xml:space="preserve"> Lipovljani</w:t>
      </w:r>
      <w:r w:rsidRPr="002D3F23">
        <w:rPr>
          <w:rFonts w:ascii="Cambria" w:hAnsi="Cambria"/>
          <w:sz w:val="24"/>
          <w:szCs w:val="24"/>
        </w:rPr>
        <w:t xml:space="preserve"> Provedbom mjera u Provedbenom programu doprinosi provedbi ciljeva Nacionalne razvojne strategije Republike Hrvatske do 2030. godine</w:t>
      </w:r>
    </w:p>
    <w:p w14:paraId="4613029D" w14:textId="77777777" w:rsidR="00A8073F" w:rsidRPr="002D3F23" w:rsidRDefault="00A8073F" w:rsidP="00FA73BB">
      <w:pPr>
        <w:spacing w:after="0" w:line="276" w:lineRule="auto"/>
        <w:jc w:val="both"/>
        <w:rPr>
          <w:rFonts w:ascii="Cambria" w:hAnsi="Cambria"/>
          <w:b/>
          <w:bCs/>
          <w:sz w:val="24"/>
          <w:szCs w:val="24"/>
        </w:rPr>
      </w:pPr>
      <w:r w:rsidRPr="002D3F23">
        <w:rPr>
          <w:rFonts w:ascii="Cambria" w:hAnsi="Cambria"/>
          <w:sz w:val="24"/>
          <w:szCs w:val="24"/>
        </w:rPr>
        <w:tab/>
      </w:r>
      <w:r w:rsidRPr="002D3F23">
        <w:rPr>
          <w:rFonts w:ascii="Cambria" w:hAnsi="Cambria"/>
          <w:b/>
          <w:bCs/>
          <w:sz w:val="24"/>
          <w:szCs w:val="24"/>
        </w:rPr>
        <w:t>SC 1. Konkurentno i inovativno gospodarstvo</w:t>
      </w:r>
    </w:p>
    <w:p w14:paraId="62581660" w14:textId="77777777" w:rsidR="00A8073F" w:rsidRPr="002D3F23" w:rsidRDefault="00A8073F" w:rsidP="00FA73BB">
      <w:pPr>
        <w:spacing w:after="0" w:line="276" w:lineRule="auto"/>
        <w:jc w:val="both"/>
        <w:rPr>
          <w:rFonts w:ascii="Cambria" w:hAnsi="Cambria"/>
          <w:b/>
          <w:bCs/>
          <w:sz w:val="24"/>
          <w:szCs w:val="24"/>
        </w:rPr>
      </w:pPr>
      <w:r w:rsidRPr="002D3F23">
        <w:rPr>
          <w:rFonts w:ascii="Cambria" w:hAnsi="Cambria"/>
          <w:b/>
          <w:bCs/>
          <w:sz w:val="24"/>
          <w:szCs w:val="24"/>
        </w:rPr>
        <w:tab/>
        <w:t>SC 2. Obrazovani i zaposleni ljudi</w:t>
      </w:r>
    </w:p>
    <w:p w14:paraId="685F5CCE" w14:textId="77777777" w:rsidR="00A8073F" w:rsidRPr="002D3F23" w:rsidRDefault="00A8073F" w:rsidP="00FA73BB">
      <w:pPr>
        <w:spacing w:after="0" w:line="276" w:lineRule="auto"/>
        <w:ind w:left="709" w:hanging="709"/>
        <w:jc w:val="both"/>
        <w:rPr>
          <w:rFonts w:ascii="Cambria" w:hAnsi="Cambria"/>
          <w:b/>
          <w:bCs/>
          <w:sz w:val="24"/>
          <w:szCs w:val="24"/>
        </w:rPr>
      </w:pPr>
      <w:r w:rsidRPr="002D3F23">
        <w:rPr>
          <w:rFonts w:ascii="Cambria" w:hAnsi="Cambria"/>
          <w:b/>
          <w:bCs/>
          <w:sz w:val="24"/>
          <w:szCs w:val="24"/>
        </w:rPr>
        <w:tab/>
        <w:t>SC 3. Učinkovito i djelotvorno pravosuđe, javna uprava i upravljanje državnom imovinom</w:t>
      </w:r>
    </w:p>
    <w:p w14:paraId="2D78354F" w14:textId="77777777" w:rsidR="00A8073F" w:rsidRPr="002D3F23" w:rsidRDefault="00A8073F" w:rsidP="00FA73BB">
      <w:pPr>
        <w:spacing w:after="0" w:line="276" w:lineRule="auto"/>
        <w:jc w:val="both"/>
        <w:rPr>
          <w:rFonts w:ascii="Cambria" w:hAnsi="Cambria"/>
          <w:b/>
          <w:bCs/>
          <w:sz w:val="24"/>
          <w:szCs w:val="24"/>
        </w:rPr>
      </w:pPr>
      <w:r w:rsidRPr="002D3F23">
        <w:rPr>
          <w:rFonts w:ascii="Cambria" w:hAnsi="Cambria"/>
          <w:b/>
          <w:bCs/>
          <w:sz w:val="24"/>
          <w:szCs w:val="24"/>
        </w:rPr>
        <w:tab/>
        <w:t>SC 5. Zdrav, aktivan i kvalitetan život</w:t>
      </w:r>
    </w:p>
    <w:p w14:paraId="77A1F5CE" w14:textId="77777777" w:rsidR="00A8073F" w:rsidRPr="002D3F23" w:rsidRDefault="00A8073F" w:rsidP="00FA73BB">
      <w:pPr>
        <w:spacing w:after="0" w:line="276" w:lineRule="auto"/>
        <w:jc w:val="both"/>
        <w:rPr>
          <w:rFonts w:ascii="Cambria" w:hAnsi="Cambria"/>
          <w:b/>
          <w:bCs/>
          <w:sz w:val="24"/>
          <w:szCs w:val="24"/>
        </w:rPr>
      </w:pPr>
      <w:r w:rsidRPr="002D3F23">
        <w:rPr>
          <w:rFonts w:ascii="Cambria" w:hAnsi="Cambria"/>
          <w:b/>
          <w:bCs/>
          <w:sz w:val="24"/>
          <w:szCs w:val="24"/>
        </w:rPr>
        <w:tab/>
        <w:t>SC 7. Sigurnost za stabilan razvoj</w:t>
      </w:r>
    </w:p>
    <w:p w14:paraId="2E54E12E" w14:textId="4360E045" w:rsidR="00B26B19" w:rsidRPr="002D3F23" w:rsidRDefault="00A8073F" w:rsidP="00FA73BB">
      <w:pPr>
        <w:spacing w:after="0" w:line="276" w:lineRule="auto"/>
        <w:jc w:val="both"/>
        <w:rPr>
          <w:rFonts w:ascii="Cambria" w:hAnsi="Cambria"/>
          <w:b/>
          <w:bCs/>
          <w:sz w:val="24"/>
          <w:szCs w:val="24"/>
        </w:rPr>
      </w:pPr>
      <w:r w:rsidRPr="002D3F23">
        <w:rPr>
          <w:rFonts w:ascii="Cambria" w:hAnsi="Cambria"/>
          <w:b/>
          <w:bCs/>
          <w:sz w:val="24"/>
          <w:szCs w:val="24"/>
        </w:rPr>
        <w:tab/>
        <w:t>SC 8. Ekološka i energetska tranzicija za klimatsku neutralnost</w:t>
      </w:r>
    </w:p>
    <w:p w14:paraId="76887F38" w14:textId="38C31F50" w:rsidR="00B26B19" w:rsidRPr="002D3F23" w:rsidRDefault="00B26B19" w:rsidP="00FA73BB">
      <w:pPr>
        <w:spacing w:after="200" w:line="276" w:lineRule="auto"/>
        <w:jc w:val="both"/>
        <w:rPr>
          <w:rFonts w:ascii="Cambria" w:hAnsi="Cambria"/>
          <w:b/>
          <w:bCs/>
          <w:sz w:val="24"/>
          <w:szCs w:val="24"/>
        </w:rPr>
      </w:pPr>
      <w:r w:rsidRPr="002D3F23">
        <w:rPr>
          <w:rFonts w:ascii="Cambria" w:hAnsi="Cambria"/>
          <w:b/>
          <w:bCs/>
          <w:sz w:val="24"/>
          <w:szCs w:val="24"/>
        </w:rPr>
        <w:tab/>
        <w:t>SC 10. Održiva mobilnost</w:t>
      </w:r>
    </w:p>
    <w:p w14:paraId="79C97EB8" w14:textId="32326997" w:rsidR="00A8073F" w:rsidRPr="002D3F23" w:rsidRDefault="00A8073F" w:rsidP="00FA73BB">
      <w:pPr>
        <w:spacing w:before="240" w:after="200" w:line="276" w:lineRule="auto"/>
        <w:ind w:firstLine="567"/>
        <w:jc w:val="both"/>
        <w:rPr>
          <w:rFonts w:ascii="Cambria" w:hAnsi="Cambria"/>
          <w:sz w:val="24"/>
          <w:szCs w:val="24"/>
        </w:rPr>
      </w:pPr>
      <w:r w:rsidRPr="002D3F23">
        <w:rPr>
          <w:rFonts w:ascii="Cambria" w:hAnsi="Cambria"/>
          <w:sz w:val="24"/>
          <w:szCs w:val="24"/>
        </w:rPr>
        <w:t xml:space="preserve">Najvažniji rezultati ostvareni provedbom mjera Provedbenog programa </w:t>
      </w:r>
      <w:r w:rsidR="00B26B19" w:rsidRPr="002D3F23">
        <w:rPr>
          <w:rFonts w:ascii="Cambria" w:hAnsi="Cambria"/>
          <w:sz w:val="24"/>
          <w:szCs w:val="24"/>
        </w:rPr>
        <w:t>Općine Lipovljani</w:t>
      </w:r>
      <w:r w:rsidRPr="002D3F23">
        <w:rPr>
          <w:rFonts w:ascii="Cambria" w:hAnsi="Cambria"/>
          <w:sz w:val="24"/>
          <w:szCs w:val="24"/>
        </w:rPr>
        <w:t xml:space="preserve"> tijekom izvještajnog razdoblja:</w:t>
      </w:r>
    </w:p>
    <w:p w14:paraId="420F6449" w14:textId="77777777" w:rsidR="00A8073F" w:rsidRPr="002D3F23" w:rsidRDefault="00A8073F" w:rsidP="00A8073F">
      <w:pPr>
        <w:jc w:val="both"/>
        <w:rPr>
          <w:rFonts w:ascii="Cambria" w:hAnsi="Cambria"/>
          <w:b/>
          <w:bCs/>
          <w:sz w:val="24"/>
          <w:szCs w:val="24"/>
        </w:rPr>
      </w:pPr>
      <w:r w:rsidRPr="002D3F23">
        <w:rPr>
          <w:rFonts w:ascii="Cambria" w:hAnsi="Cambria"/>
          <w:b/>
          <w:bCs/>
          <w:sz w:val="24"/>
          <w:szCs w:val="24"/>
        </w:rPr>
        <w:t>SC 1</w:t>
      </w:r>
      <w:r w:rsidRPr="002D3F23">
        <w:rPr>
          <w:rFonts w:ascii="Cambria" w:hAnsi="Cambria"/>
          <w:sz w:val="24"/>
          <w:szCs w:val="24"/>
        </w:rPr>
        <w:t xml:space="preserve">. </w:t>
      </w:r>
      <w:r w:rsidRPr="002D3F23">
        <w:rPr>
          <w:rFonts w:ascii="Cambria" w:hAnsi="Cambria"/>
          <w:b/>
          <w:bCs/>
          <w:sz w:val="24"/>
          <w:szCs w:val="24"/>
        </w:rPr>
        <w:t>KONKURENTNO I INOVATIVNO GOSPODARSTVO</w:t>
      </w:r>
    </w:p>
    <w:p w14:paraId="30209253" w14:textId="77777777" w:rsidR="002F5AA7" w:rsidRPr="002D3F23" w:rsidRDefault="002F5AA7" w:rsidP="00FA73BB">
      <w:pPr>
        <w:spacing w:after="200" w:line="276" w:lineRule="auto"/>
        <w:ind w:firstLine="567"/>
        <w:jc w:val="both"/>
        <w:rPr>
          <w:rFonts w:ascii="Cambria" w:hAnsi="Cambria"/>
          <w:sz w:val="24"/>
          <w:szCs w:val="24"/>
        </w:rPr>
      </w:pPr>
      <w:r w:rsidRPr="002D3F23">
        <w:rPr>
          <w:rFonts w:ascii="Cambria" w:hAnsi="Cambria"/>
          <w:sz w:val="24"/>
          <w:szCs w:val="24"/>
        </w:rPr>
        <w:t>Gospodarstvo koje je produktivno, inovativno i zahvaljujući tome konkurentno gospodarstvo može se prilagoditi izazovima globalnih promjena, ali i ponuditi prilike za ostvarivanje očekivanja različitih skupina stanovništva. U natjecanju na tržištu, kvalitetom, inovacijama i učinkovitošću u proizvodnji poduzetništvo, privatni sektor i radnici stvaraju novu vrijednost, nova radna mjesta i nove prilike za sadašnje sudionike na tržištu rada, kao i za generacije koje će tek ući na tržište rada.</w:t>
      </w:r>
    </w:p>
    <w:p w14:paraId="63871FB5" w14:textId="1C1B07B5" w:rsidR="00A8073F" w:rsidRPr="002D3F23" w:rsidRDefault="002F5AA7" w:rsidP="00FA73BB">
      <w:pPr>
        <w:spacing w:after="200" w:line="276" w:lineRule="auto"/>
        <w:ind w:firstLine="567"/>
        <w:jc w:val="both"/>
        <w:rPr>
          <w:rFonts w:ascii="Cambria" w:hAnsi="Cambria"/>
          <w:sz w:val="24"/>
          <w:szCs w:val="24"/>
        </w:rPr>
      </w:pPr>
      <w:r w:rsidRPr="002D3F23">
        <w:rPr>
          <w:rFonts w:ascii="Cambria" w:hAnsi="Cambria"/>
          <w:sz w:val="24"/>
          <w:szCs w:val="24"/>
        </w:rPr>
        <w:t>Provedbom mjera doprinosi se ekonomskom razvoju Općine, povećanju kvalitete javnih usluga te unaprjeđenju ljudskih potencijala. Mjere koje su se provodile tijekom izvještajnog razdoblja:</w:t>
      </w:r>
    </w:p>
    <w:p w14:paraId="51D83EC4" w14:textId="6B1DA559" w:rsidR="00A8073F" w:rsidRPr="002D3F23" w:rsidRDefault="00A8073F" w:rsidP="00FA73BB">
      <w:pPr>
        <w:spacing w:after="200" w:line="276" w:lineRule="auto"/>
        <w:jc w:val="both"/>
        <w:rPr>
          <w:rFonts w:ascii="Cambria" w:hAnsi="Cambria"/>
          <w:b/>
          <w:bCs/>
          <w:sz w:val="24"/>
          <w:szCs w:val="24"/>
        </w:rPr>
      </w:pPr>
      <w:r w:rsidRPr="002D3F23">
        <w:rPr>
          <w:rFonts w:ascii="Cambria" w:hAnsi="Cambria"/>
          <w:b/>
          <w:bCs/>
          <w:sz w:val="24"/>
          <w:szCs w:val="24"/>
        </w:rPr>
        <w:t xml:space="preserve">Mjera </w:t>
      </w:r>
      <w:r w:rsidR="00FB0C81" w:rsidRPr="002D3F23">
        <w:rPr>
          <w:rFonts w:ascii="Cambria" w:hAnsi="Cambria"/>
          <w:b/>
          <w:bCs/>
          <w:sz w:val="24"/>
          <w:szCs w:val="24"/>
        </w:rPr>
        <w:t>2</w:t>
      </w:r>
      <w:r w:rsidRPr="002D3F23">
        <w:rPr>
          <w:rFonts w:ascii="Cambria" w:hAnsi="Cambria"/>
          <w:b/>
          <w:bCs/>
          <w:sz w:val="24"/>
          <w:szCs w:val="24"/>
        </w:rPr>
        <w:t>. Gospodarski razvoj</w:t>
      </w:r>
    </w:p>
    <w:p w14:paraId="7132AB1B" w14:textId="1822C3B7" w:rsidR="00FB0C81" w:rsidRPr="002D3F23" w:rsidRDefault="00FB0C81"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Subvencije poljoprivrednicima u stočarstvu – </w:t>
      </w:r>
      <w:r w:rsidR="00706281" w:rsidRPr="002D3F23">
        <w:rPr>
          <w:rFonts w:ascii="Cambria" w:hAnsi="Cambria"/>
          <w:sz w:val="24"/>
          <w:szCs w:val="24"/>
        </w:rPr>
        <w:t>sredstva još nisu utrošena</w:t>
      </w:r>
    </w:p>
    <w:p w14:paraId="6FECC123" w14:textId="6233C674" w:rsidR="00A8073F" w:rsidRPr="002D3F23" w:rsidRDefault="00DC5E6F" w:rsidP="002B6D92">
      <w:pPr>
        <w:pStyle w:val="ListParagraph"/>
        <w:numPr>
          <w:ilvl w:val="0"/>
          <w:numId w:val="11"/>
        </w:numPr>
        <w:spacing w:after="0" w:line="276" w:lineRule="auto"/>
        <w:ind w:left="714" w:hanging="357"/>
        <w:contextualSpacing w:val="0"/>
        <w:jc w:val="both"/>
        <w:rPr>
          <w:rFonts w:ascii="Cambria" w:hAnsi="Cambria"/>
          <w:sz w:val="24"/>
          <w:szCs w:val="24"/>
        </w:rPr>
      </w:pPr>
      <w:r w:rsidRPr="002D3F23">
        <w:rPr>
          <w:rFonts w:ascii="Cambria" w:hAnsi="Cambria"/>
          <w:b/>
          <w:bCs/>
          <w:sz w:val="24"/>
          <w:szCs w:val="24"/>
        </w:rPr>
        <w:t xml:space="preserve">Subvencije u pčelarstvu – </w:t>
      </w:r>
      <w:r w:rsidR="005825BC" w:rsidRPr="002D3F23">
        <w:rPr>
          <w:rFonts w:ascii="Cambria" w:hAnsi="Cambria"/>
          <w:sz w:val="24"/>
          <w:szCs w:val="24"/>
        </w:rPr>
        <w:t>u</w:t>
      </w:r>
      <w:r w:rsidR="00C035EF" w:rsidRPr="002D3F23">
        <w:rPr>
          <w:rFonts w:ascii="Cambria" w:hAnsi="Cambria"/>
          <w:sz w:val="24"/>
          <w:szCs w:val="24"/>
        </w:rPr>
        <w:t xml:space="preserve"> cilju razvoja pčelarstva na području </w:t>
      </w:r>
      <w:r w:rsidRPr="002D3F23">
        <w:rPr>
          <w:rFonts w:ascii="Cambria" w:hAnsi="Cambria"/>
          <w:sz w:val="24"/>
          <w:szCs w:val="24"/>
        </w:rPr>
        <w:t>Općin</w:t>
      </w:r>
      <w:r w:rsidR="00C035EF" w:rsidRPr="002D3F23">
        <w:rPr>
          <w:rFonts w:ascii="Cambria" w:hAnsi="Cambria"/>
          <w:sz w:val="24"/>
          <w:szCs w:val="24"/>
        </w:rPr>
        <w:t>e</w:t>
      </w:r>
      <w:r w:rsidRPr="002D3F23">
        <w:rPr>
          <w:rFonts w:ascii="Cambria" w:hAnsi="Cambria"/>
          <w:sz w:val="24"/>
          <w:szCs w:val="24"/>
        </w:rPr>
        <w:t xml:space="preserve"> Lipovljani </w:t>
      </w:r>
      <w:r w:rsidR="00C035EF" w:rsidRPr="002D3F23">
        <w:rPr>
          <w:rFonts w:ascii="Cambria" w:hAnsi="Cambria"/>
          <w:sz w:val="24"/>
          <w:szCs w:val="24"/>
        </w:rPr>
        <w:t xml:space="preserve">svake godine isplaćuju se subvencije OPG-ovima koji se bave proizvodnjom meda. U izvještajnom razdoblju </w:t>
      </w:r>
      <w:r w:rsidRPr="002D3F23">
        <w:rPr>
          <w:rFonts w:ascii="Cambria" w:hAnsi="Cambria"/>
          <w:sz w:val="24"/>
          <w:szCs w:val="24"/>
        </w:rPr>
        <w:t>isplaćene su dvije subvencije pčelarima</w:t>
      </w:r>
      <w:r w:rsidR="0031584E" w:rsidRPr="002D3F23">
        <w:rPr>
          <w:rFonts w:ascii="Cambria" w:hAnsi="Cambria"/>
          <w:sz w:val="24"/>
          <w:szCs w:val="24"/>
        </w:rPr>
        <w:t xml:space="preserve">, iskorišteno je 24% planiranih sredstava. </w:t>
      </w:r>
    </w:p>
    <w:p w14:paraId="17FB8319" w14:textId="21800FF0" w:rsidR="00A329BF" w:rsidRPr="002D3F23" w:rsidRDefault="00A329BF" w:rsidP="002B6D92">
      <w:pPr>
        <w:pStyle w:val="ListParagraph"/>
        <w:numPr>
          <w:ilvl w:val="0"/>
          <w:numId w:val="11"/>
        </w:numPr>
        <w:spacing w:after="0" w:line="276" w:lineRule="auto"/>
        <w:ind w:left="714" w:hanging="357"/>
        <w:contextualSpacing w:val="0"/>
        <w:jc w:val="both"/>
        <w:rPr>
          <w:rFonts w:ascii="Cambria" w:hAnsi="Cambria"/>
          <w:sz w:val="24"/>
          <w:szCs w:val="24"/>
        </w:rPr>
      </w:pPr>
      <w:r w:rsidRPr="002D3F23">
        <w:rPr>
          <w:rFonts w:ascii="Cambria" w:hAnsi="Cambria"/>
          <w:b/>
          <w:bCs/>
          <w:sz w:val="24"/>
          <w:szCs w:val="24"/>
        </w:rPr>
        <w:t xml:space="preserve">Subvencije u osiguranju dijela premije usjeva i višegodišnjih nasada – </w:t>
      </w:r>
      <w:r w:rsidR="0031584E" w:rsidRPr="002D3F23">
        <w:rPr>
          <w:rFonts w:ascii="Cambria" w:hAnsi="Cambria"/>
          <w:b/>
          <w:bCs/>
          <w:sz w:val="24"/>
          <w:szCs w:val="24"/>
        </w:rPr>
        <w:t xml:space="preserve">– </w:t>
      </w:r>
      <w:r w:rsidR="0031584E" w:rsidRPr="002D3F23">
        <w:rPr>
          <w:rFonts w:ascii="Cambria" w:hAnsi="Cambria"/>
          <w:sz w:val="24"/>
          <w:szCs w:val="24"/>
        </w:rPr>
        <w:t>sredstva još nisu utrošena</w:t>
      </w:r>
    </w:p>
    <w:p w14:paraId="5A538202" w14:textId="2313016A" w:rsidR="00A329BF" w:rsidRPr="002D3F23" w:rsidRDefault="00A329BF"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Uzorkovanje i analiza tla </w:t>
      </w:r>
      <w:r w:rsidR="0031584E" w:rsidRPr="002D3F23">
        <w:rPr>
          <w:rFonts w:ascii="Cambria" w:hAnsi="Cambria"/>
          <w:b/>
          <w:bCs/>
          <w:sz w:val="24"/>
          <w:szCs w:val="24"/>
        </w:rPr>
        <w:t xml:space="preserve">– </w:t>
      </w:r>
      <w:r w:rsidR="0031584E" w:rsidRPr="002D3F23">
        <w:rPr>
          <w:rFonts w:ascii="Cambria" w:hAnsi="Cambria"/>
          <w:sz w:val="24"/>
          <w:szCs w:val="24"/>
        </w:rPr>
        <w:t>sredstva još nisu utrošena</w:t>
      </w:r>
    </w:p>
    <w:p w14:paraId="4FAA4099" w14:textId="656E8AA9" w:rsidR="00A8073F" w:rsidRPr="002D3F23" w:rsidRDefault="00C035EF"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Izgradnja poduzetnič</w:t>
      </w:r>
      <w:r w:rsidR="00096895">
        <w:rPr>
          <w:rFonts w:ascii="Cambria" w:hAnsi="Cambria"/>
          <w:b/>
          <w:bCs/>
          <w:sz w:val="24"/>
          <w:szCs w:val="24"/>
        </w:rPr>
        <w:t>k</w:t>
      </w:r>
      <w:r w:rsidRPr="002D3F23">
        <w:rPr>
          <w:rFonts w:ascii="Cambria" w:hAnsi="Cambria"/>
          <w:b/>
          <w:bCs/>
          <w:sz w:val="24"/>
          <w:szCs w:val="24"/>
        </w:rPr>
        <w:t>e infrastrukture</w:t>
      </w:r>
      <w:r w:rsidR="00637809" w:rsidRPr="002D3F23">
        <w:rPr>
          <w:rFonts w:ascii="Cambria" w:hAnsi="Cambria"/>
          <w:b/>
          <w:bCs/>
          <w:sz w:val="24"/>
          <w:szCs w:val="24"/>
        </w:rPr>
        <w:t>–</w:t>
      </w:r>
      <w:r w:rsidR="00170AD3" w:rsidRPr="002D3F23">
        <w:rPr>
          <w:rFonts w:ascii="Cambria" w:hAnsi="Cambria"/>
          <w:sz w:val="24"/>
          <w:szCs w:val="24"/>
        </w:rPr>
        <w:t>poduzetnicima omogućen pronalazak poslovnih prostora, otvaranje novih radnih mjesta, investicijska ulaganja i poticanje razvoja malog i srednjeg poduzetništva. Tijekom izvještajnog razdoblja izrađena je projektna dokumentacija – 1. dio po ugovoru Blatnjača – priključak na električnu mrežu</w:t>
      </w:r>
      <w:r w:rsidR="0031584E" w:rsidRPr="002D3F23">
        <w:rPr>
          <w:rFonts w:ascii="Cambria" w:hAnsi="Cambria"/>
          <w:sz w:val="24"/>
          <w:szCs w:val="24"/>
        </w:rPr>
        <w:t xml:space="preserve">, iskorišteno je 1,77% planiranih sredstava. </w:t>
      </w:r>
    </w:p>
    <w:p w14:paraId="3EECA420" w14:textId="226F26B7" w:rsidR="00A329BF" w:rsidRPr="002D3F23" w:rsidRDefault="00A329BF"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Izgradnja trafostanice u poduzetničkoj zoni Blatnjača – </w:t>
      </w:r>
      <w:r w:rsidR="0031584E" w:rsidRPr="002D3F23">
        <w:rPr>
          <w:rFonts w:ascii="Cambria" w:hAnsi="Cambria"/>
          <w:sz w:val="24"/>
          <w:szCs w:val="24"/>
        </w:rPr>
        <w:t>sredstva još nisu utrošena</w:t>
      </w:r>
    </w:p>
    <w:p w14:paraId="0D0E2EF1" w14:textId="308D4F99" w:rsidR="00170AD3" w:rsidRPr="002D3F23" w:rsidRDefault="00170AD3" w:rsidP="002B6D92">
      <w:pPr>
        <w:pStyle w:val="ListParagraph"/>
        <w:numPr>
          <w:ilvl w:val="0"/>
          <w:numId w:val="11"/>
        </w:numPr>
        <w:spacing w:after="0" w:line="276" w:lineRule="auto"/>
        <w:ind w:left="714" w:hanging="357"/>
        <w:contextualSpacing w:val="0"/>
        <w:jc w:val="both"/>
        <w:rPr>
          <w:rFonts w:ascii="Cambria" w:hAnsi="Cambria"/>
          <w:sz w:val="24"/>
          <w:szCs w:val="24"/>
        </w:rPr>
      </w:pPr>
      <w:r w:rsidRPr="002D3F23">
        <w:rPr>
          <w:rFonts w:ascii="Cambria" w:hAnsi="Cambria"/>
          <w:b/>
          <w:bCs/>
          <w:sz w:val="24"/>
          <w:szCs w:val="24"/>
        </w:rPr>
        <w:t xml:space="preserve">Subvencije zapošljavanja i samozapošljavanja - </w:t>
      </w:r>
      <w:r w:rsidRPr="002D3F23">
        <w:rPr>
          <w:rFonts w:ascii="Cambria" w:hAnsi="Cambria"/>
          <w:sz w:val="24"/>
          <w:szCs w:val="24"/>
        </w:rPr>
        <w:t xml:space="preserve"> cilj dodjela sredstava potpore je </w:t>
      </w:r>
      <w:r w:rsidR="007D7F15" w:rsidRPr="002D3F23">
        <w:rPr>
          <w:rFonts w:ascii="Cambria" w:hAnsi="Cambria"/>
          <w:sz w:val="24"/>
          <w:szCs w:val="24"/>
        </w:rPr>
        <w:t>direktan utjecaj na brži razvoj obrta, malog i srednjeg poduzetništva i povećanje broja zaposlenih na području Općine Lipovljani. Tijekom izvještajnog razdoblja Općina Lipovljani dodijelila je jednu subvenciju za novo zapošljavanje -frizerskom salon</w:t>
      </w:r>
      <w:r w:rsidR="0031584E" w:rsidRPr="002D3F23">
        <w:rPr>
          <w:rFonts w:ascii="Cambria" w:hAnsi="Cambria"/>
          <w:sz w:val="24"/>
          <w:szCs w:val="24"/>
        </w:rPr>
        <w:t xml:space="preserve">, iskorišteno je 16% planiranih sredstava. </w:t>
      </w:r>
    </w:p>
    <w:p w14:paraId="014F1948" w14:textId="257428A9" w:rsidR="00A329BF" w:rsidRPr="002D3F23" w:rsidRDefault="00A329BF"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Subvencije obrtnicima, malim i srednjim poduzetnicima </w:t>
      </w:r>
      <w:r w:rsidR="0031584E" w:rsidRPr="002D3F23">
        <w:rPr>
          <w:rFonts w:ascii="Cambria" w:hAnsi="Cambria"/>
          <w:b/>
          <w:bCs/>
          <w:sz w:val="24"/>
          <w:szCs w:val="24"/>
        </w:rPr>
        <w:t xml:space="preserve">– </w:t>
      </w:r>
      <w:r w:rsidR="0031584E" w:rsidRPr="002D3F23">
        <w:rPr>
          <w:rFonts w:ascii="Cambria" w:hAnsi="Cambria"/>
          <w:sz w:val="24"/>
          <w:szCs w:val="24"/>
        </w:rPr>
        <w:t>sredstva još nisu utrošena</w:t>
      </w:r>
    </w:p>
    <w:p w14:paraId="1EEFBACD" w14:textId="0B78C6FA" w:rsidR="00A329BF" w:rsidRPr="002D3F23" w:rsidRDefault="00A329BF"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Rashodi za zaposlene – </w:t>
      </w:r>
      <w:r w:rsidR="0031584E" w:rsidRPr="002D3F23">
        <w:rPr>
          <w:rFonts w:ascii="Cambria" w:hAnsi="Cambria"/>
          <w:b/>
          <w:bCs/>
          <w:sz w:val="24"/>
          <w:szCs w:val="24"/>
        </w:rPr>
        <w:t xml:space="preserve">– </w:t>
      </w:r>
      <w:r w:rsidR="0031584E" w:rsidRPr="002D3F23">
        <w:rPr>
          <w:rFonts w:ascii="Cambria" w:hAnsi="Cambria"/>
          <w:sz w:val="24"/>
          <w:szCs w:val="24"/>
        </w:rPr>
        <w:t>sredstva još nisu utrošena</w:t>
      </w:r>
    </w:p>
    <w:p w14:paraId="7C3123B6" w14:textId="3CFC5F29" w:rsidR="00A329BF" w:rsidRPr="002D3F23" w:rsidRDefault="00A329BF"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Organiziranje manifestacija na području Općine Lipovljani </w:t>
      </w:r>
      <w:r w:rsidRPr="002D3F23">
        <w:rPr>
          <w:rFonts w:ascii="Cambria" w:hAnsi="Cambria"/>
          <w:sz w:val="24"/>
          <w:szCs w:val="24"/>
        </w:rPr>
        <w:t>-</w:t>
      </w:r>
      <w:r w:rsidR="0031584E" w:rsidRPr="002D3F23">
        <w:rPr>
          <w:rFonts w:ascii="Cambria" w:hAnsi="Cambria"/>
          <w:b/>
          <w:bCs/>
          <w:sz w:val="24"/>
          <w:szCs w:val="24"/>
        </w:rPr>
        <w:t xml:space="preserve"> </w:t>
      </w:r>
      <w:r w:rsidR="0031584E" w:rsidRPr="002D3F23">
        <w:rPr>
          <w:rFonts w:ascii="Cambria" w:hAnsi="Cambria"/>
          <w:sz w:val="24"/>
          <w:szCs w:val="24"/>
        </w:rPr>
        <w:t>sredstva još nisu utrošena</w:t>
      </w:r>
    </w:p>
    <w:p w14:paraId="7C0BF770" w14:textId="71CB5EFE" w:rsidR="007D7F15" w:rsidRPr="002D3F23" w:rsidRDefault="007D7F15" w:rsidP="002B6D92">
      <w:pPr>
        <w:pStyle w:val="ListParagraph"/>
        <w:numPr>
          <w:ilvl w:val="0"/>
          <w:numId w:val="11"/>
        </w:numPr>
        <w:spacing w:line="276" w:lineRule="auto"/>
        <w:jc w:val="both"/>
        <w:rPr>
          <w:rFonts w:ascii="Cambria" w:hAnsi="Cambria"/>
          <w:b/>
          <w:bCs/>
          <w:sz w:val="24"/>
          <w:szCs w:val="24"/>
        </w:rPr>
      </w:pPr>
      <w:r w:rsidRPr="002D3F23">
        <w:rPr>
          <w:rFonts w:ascii="Cambria" w:hAnsi="Cambria"/>
          <w:b/>
          <w:bCs/>
          <w:sz w:val="24"/>
          <w:szCs w:val="24"/>
        </w:rPr>
        <w:t>Projekt „</w:t>
      </w:r>
      <w:proofErr w:type="spellStart"/>
      <w:r w:rsidRPr="002D3F23">
        <w:rPr>
          <w:rFonts w:ascii="Cambria" w:hAnsi="Cambria"/>
          <w:b/>
          <w:bCs/>
          <w:sz w:val="24"/>
          <w:szCs w:val="24"/>
        </w:rPr>
        <w:t>Tenina</w:t>
      </w:r>
      <w:proofErr w:type="spellEnd"/>
      <w:r w:rsidRPr="002D3F23">
        <w:rPr>
          <w:rFonts w:ascii="Cambria" w:hAnsi="Cambria"/>
          <w:b/>
          <w:bCs/>
          <w:sz w:val="24"/>
          <w:szCs w:val="24"/>
        </w:rPr>
        <w:t xml:space="preserve"> staza“ </w:t>
      </w:r>
      <w:r w:rsidR="002B177F" w:rsidRPr="002D3F23">
        <w:rPr>
          <w:rFonts w:ascii="Cambria" w:hAnsi="Cambria"/>
          <w:b/>
          <w:bCs/>
          <w:sz w:val="24"/>
          <w:szCs w:val="24"/>
        </w:rPr>
        <w:t>–</w:t>
      </w:r>
      <w:r w:rsidRPr="002D3F23">
        <w:rPr>
          <w:rFonts w:ascii="Cambria" w:hAnsi="Cambria"/>
          <w:b/>
          <w:bCs/>
          <w:sz w:val="24"/>
          <w:szCs w:val="24"/>
        </w:rPr>
        <w:t xml:space="preserve"> </w:t>
      </w:r>
      <w:r w:rsidR="002B177F" w:rsidRPr="002D3F23">
        <w:rPr>
          <w:rFonts w:ascii="Cambria" w:hAnsi="Cambria"/>
          <w:sz w:val="24"/>
          <w:szCs w:val="24"/>
        </w:rPr>
        <w:t xml:space="preserve">projekt sufinanciran sredstvima EU koji obuhvaća izgradnju poučne šumske staze s više sadržaja, </w:t>
      </w:r>
      <w:r w:rsidR="005825BC" w:rsidRPr="002D3F23">
        <w:rPr>
          <w:rFonts w:ascii="Cambria" w:hAnsi="Cambria"/>
          <w:sz w:val="24"/>
          <w:szCs w:val="24"/>
        </w:rPr>
        <w:t>povećanim brojem info tabli</w:t>
      </w:r>
      <w:r w:rsidR="002B177F" w:rsidRPr="002D3F23">
        <w:rPr>
          <w:rFonts w:ascii="Cambria" w:hAnsi="Cambria"/>
          <w:sz w:val="24"/>
          <w:szCs w:val="24"/>
        </w:rPr>
        <w:t>, sadržaja za djecu, izgradnju nadstrešnice i parkirališta.</w:t>
      </w:r>
      <w:r w:rsidR="002B177F" w:rsidRPr="002D3F23">
        <w:rPr>
          <w:rFonts w:ascii="Cambria" w:hAnsi="Cambria"/>
          <w:b/>
          <w:bCs/>
          <w:sz w:val="24"/>
          <w:szCs w:val="24"/>
        </w:rPr>
        <w:t xml:space="preserve"> </w:t>
      </w:r>
      <w:r w:rsidR="002B177F" w:rsidRPr="002D3F23">
        <w:rPr>
          <w:rFonts w:ascii="Cambria" w:hAnsi="Cambria"/>
          <w:sz w:val="24"/>
          <w:szCs w:val="24"/>
        </w:rPr>
        <w:t xml:space="preserve">Tijekom izvještajnog razdoblja </w:t>
      </w:r>
      <w:r w:rsidR="005825BC" w:rsidRPr="002D3F23">
        <w:rPr>
          <w:rFonts w:ascii="Cambria" w:hAnsi="Cambria"/>
          <w:sz w:val="24"/>
          <w:szCs w:val="24"/>
        </w:rPr>
        <w:t>provedena je javna nabava i izabran je izvođač radova.</w:t>
      </w:r>
      <w:r w:rsidR="000C21E2" w:rsidRPr="002D3F23">
        <w:rPr>
          <w:rFonts w:ascii="Cambria" w:hAnsi="Cambria"/>
          <w:sz w:val="24"/>
          <w:szCs w:val="24"/>
        </w:rPr>
        <w:t xml:space="preserve"> Iskorišteno je 2,75% planiranih sredstava.</w:t>
      </w:r>
    </w:p>
    <w:p w14:paraId="517D143C" w14:textId="3356BBBD" w:rsidR="00A8073F" w:rsidRPr="002D3F23" w:rsidRDefault="00A8073F" w:rsidP="00FA73BB">
      <w:pPr>
        <w:spacing w:after="200" w:line="276" w:lineRule="auto"/>
        <w:jc w:val="both"/>
        <w:rPr>
          <w:rFonts w:ascii="Cambria" w:hAnsi="Cambria"/>
          <w:b/>
          <w:bCs/>
          <w:sz w:val="24"/>
          <w:szCs w:val="24"/>
        </w:rPr>
      </w:pPr>
      <w:r w:rsidRPr="002D3F23">
        <w:rPr>
          <w:rFonts w:ascii="Cambria" w:hAnsi="Cambria"/>
          <w:b/>
          <w:bCs/>
          <w:sz w:val="24"/>
          <w:szCs w:val="24"/>
        </w:rPr>
        <w:t xml:space="preserve">Mjera </w:t>
      </w:r>
      <w:r w:rsidR="00A329BF" w:rsidRPr="002D3F23">
        <w:rPr>
          <w:rFonts w:ascii="Cambria" w:hAnsi="Cambria"/>
          <w:b/>
          <w:bCs/>
          <w:sz w:val="24"/>
          <w:szCs w:val="24"/>
        </w:rPr>
        <w:t>3</w:t>
      </w:r>
      <w:r w:rsidRPr="002D3F23">
        <w:rPr>
          <w:rFonts w:ascii="Cambria" w:hAnsi="Cambria"/>
          <w:b/>
          <w:bCs/>
          <w:sz w:val="24"/>
          <w:szCs w:val="24"/>
        </w:rPr>
        <w:t>. Komunalno gospodarstvo</w:t>
      </w:r>
    </w:p>
    <w:p w14:paraId="05A5AF39" w14:textId="2661F7BC" w:rsidR="00A329BF" w:rsidRPr="002D3F23" w:rsidRDefault="00A329BF"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Mrtvačnica i groblje </w:t>
      </w:r>
      <w:proofErr w:type="spellStart"/>
      <w:r w:rsidRPr="002D3F23">
        <w:rPr>
          <w:rFonts w:ascii="Cambria" w:hAnsi="Cambria"/>
          <w:b/>
          <w:bCs/>
          <w:sz w:val="24"/>
          <w:szCs w:val="24"/>
        </w:rPr>
        <w:t>Krivaj</w:t>
      </w:r>
      <w:proofErr w:type="spellEnd"/>
      <w:r w:rsidRPr="002D3F23">
        <w:rPr>
          <w:rFonts w:ascii="Cambria" w:hAnsi="Cambria"/>
          <w:b/>
          <w:bCs/>
          <w:sz w:val="24"/>
          <w:szCs w:val="24"/>
        </w:rPr>
        <w:t xml:space="preserve"> –</w:t>
      </w:r>
      <w:r w:rsidRPr="002D3F23">
        <w:rPr>
          <w:rFonts w:ascii="Cambria" w:hAnsi="Cambria"/>
          <w:sz w:val="24"/>
          <w:szCs w:val="24"/>
        </w:rPr>
        <w:t xml:space="preserve"> </w:t>
      </w:r>
      <w:r w:rsidR="000C21E2" w:rsidRPr="002D3F23">
        <w:rPr>
          <w:rFonts w:ascii="Cambria" w:hAnsi="Cambria"/>
          <w:sz w:val="24"/>
          <w:szCs w:val="24"/>
        </w:rPr>
        <w:t>sredstva još nisu utrošena</w:t>
      </w:r>
    </w:p>
    <w:p w14:paraId="6CFAD637" w14:textId="295DA574" w:rsidR="00A329BF" w:rsidRPr="002D3F23" w:rsidRDefault="00A329BF"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Mrtvačnica i groblje </w:t>
      </w:r>
      <w:proofErr w:type="spellStart"/>
      <w:r w:rsidRPr="002D3F23">
        <w:rPr>
          <w:rFonts w:ascii="Cambria" w:hAnsi="Cambria"/>
          <w:b/>
          <w:bCs/>
          <w:sz w:val="24"/>
          <w:szCs w:val="24"/>
        </w:rPr>
        <w:t>Piljenice</w:t>
      </w:r>
      <w:proofErr w:type="spellEnd"/>
      <w:r w:rsidRPr="002D3F23">
        <w:rPr>
          <w:rFonts w:ascii="Cambria" w:hAnsi="Cambria"/>
          <w:b/>
          <w:bCs/>
          <w:sz w:val="24"/>
          <w:szCs w:val="24"/>
        </w:rPr>
        <w:t xml:space="preserve"> – </w:t>
      </w:r>
      <w:r w:rsidR="000C21E2" w:rsidRPr="002D3F23">
        <w:rPr>
          <w:rFonts w:ascii="Cambria" w:hAnsi="Cambria"/>
          <w:sz w:val="24"/>
          <w:szCs w:val="24"/>
        </w:rPr>
        <w:t>sredstva još nisu utrošena</w:t>
      </w:r>
    </w:p>
    <w:p w14:paraId="02995824" w14:textId="7BA90457" w:rsidR="00A329BF" w:rsidRPr="002D3F23" w:rsidRDefault="00A329BF" w:rsidP="002B6D92">
      <w:pPr>
        <w:pStyle w:val="ListParagraph"/>
        <w:numPr>
          <w:ilvl w:val="0"/>
          <w:numId w:val="11"/>
        </w:numPr>
        <w:spacing w:after="0" w:line="276" w:lineRule="auto"/>
        <w:ind w:left="714" w:hanging="357"/>
        <w:contextualSpacing w:val="0"/>
        <w:jc w:val="both"/>
        <w:rPr>
          <w:rFonts w:ascii="Cambria" w:hAnsi="Cambria"/>
          <w:sz w:val="24"/>
          <w:szCs w:val="24"/>
        </w:rPr>
      </w:pPr>
      <w:r w:rsidRPr="002D3F23">
        <w:rPr>
          <w:rFonts w:ascii="Cambria" w:hAnsi="Cambria"/>
          <w:b/>
          <w:bCs/>
          <w:sz w:val="24"/>
          <w:szCs w:val="24"/>
        </w:rPr>
        <w:t>Mrtvačnica i groblje Kraljeva Velika –</w:t>
      </w:r>
      <w:r w:rsidR="000C21E2" w:rsidRPr="002D3F23">
        <w:rPr>
          <w:rFonts w:ascii="Cambria" w:hAnsi="Cambria"/>
          <w:b/>
          <w:bCs/>
          <w:sz w:val="24"/>
          <w:szCs w:val="24"/>
        </w:rPr>
        <w:t xml:space="preserve"> </w:t>
      </w:r>
      <w:r w:rsidR="000C21E2" w:rsidRPr="002D3F23">
        <w:rPr>
          <w:rFonts w:ascii="Cambria" w:hAnsi="Cambria"/>
          <w:sz w:val="24"/>
          <w:szCs w:val="24"/>
        </w:rPr>
        <w:t>sredstva još nisu utrošena</w:t>
      </w:r>
    </w:p>
    <w:p w14:paraId="5BBBC39C" w14:textId="4D3F7E5E" w:rsidR="00A329BF" w:rsidRPr="002D3F23" w:rsidRDefault="00A329BF"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Legalizacija objekata u vlasništvu općine Lipovljani – </w:t>
      </w:r>
      <w:r w:rsidR="000C21E2" w:rsidRPr="002D3F23">
        <w:rPr>
          <w:rFonts w:ascii="Cambria" w:hAnsi="Cambria"/>
          <w:sz w:val="24"/>
          <w:szCs w:val="24"/>
        </w:rPr>
        <w:t>sredstva još nisu utrošena</w:t>
      </w:r>
    </w:p>
    <w:p w14:paraId="467E15CB" w14:textId="7931425A" w:rsidR="00A8073F" w:rsidRPr="002D3F23" w:rsidRDefault="005825BC" w:rsidP="002B6D92">
      <w:pPr>
        <w:pStyle w:val="ListParagraph"/>
        <w:numPr>
          <w:ilvl w:val="0"/>
          <w:numId w:val="11"/>
        </w:numPr>
        <w:spacing w:after="0" w:line="276" w:lineRule="auto"/>
        <w:ind w:left="714" w:hanging="357"/>
        <w:contextualSpacing w:val="0"/>
        <w:jc w:val="both"/>
        <w:rPr>
          <w:rFonts w:ascii="Cambria" w:hAnsi="Cambria"/>
          <w:sz w:val="24"/>
          <w:szCs w:val="24"/>
        </w:rPr>
      </w:pPr>
      <w:r w:rsidRPr="002D3F23">
        <w:rPr>
          <w:rFonts w:ascii="Cambria" w:hAnsi="Cambria"/>
          <w:b/>
          <w:bCs/>
          <w:sz w:val="24"/>
          <w:szCs w:val="24"/>
        </w:rPr>
        <w:t xml:space="preserve">Društveni dom Lipovljani </w:t>
      </w:r>
      <w:r w:rsidRPr="002D3F23">
        <w:rPr>
          <w:rFonts w:ascii="Cambria" w:hAnsi="Cambria"/>
          <w:sz w:val="24"/>
          <w:szCs w:val="24"/>
        </w:rPr>
        <w:t>– tijekom izvještajnog razdoblja uređena su dva ureda u zgradi Općine Lipovljani. Zbog starosti zgrade, svake godine potrebna je adaptacija</w:t>
      </w:r>
      <w:r w:rsidR="00995F4B" w:rsidRPr="002D3F23">
        <w:rPr>
          <w:rFonts w:ascii="Cambria" w:hAnsi="Cambria"/>
          <w:sz w:val="24"/>
          <w:szCs w:val="24"/>
        </w:rPr>
        <w:t>.</w:t>
      </w:r>
      <w:r w:rsidR="000C21E2" w:rsidRPr="002D3F23">
        <w:rPr>
          <w:rFonts w:ascii="Cambria" w:hAnsi="Cambria"/>
          <w:sz w:val="24"/>
          <w:szCs w:val="24"/>
        </w:rPr>
        <w:t xml:space="preserve"> Iskorišteno je 68.74% planiranih sredstava.</w:t>
      </w:r>
    </w:p>
    <w:p w14:paraId="525D9F3B" w14:textId="30F88B7D" w:rsidR="00A329BF" w:rsidRPr="002D3F23" w:rsidRDefault="00A329BF"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Društveni dom </w:t>
      </w:r>
      <w:proofErr w:type="spellStart"/>
      <w:r w:rsidRPr="002D3F23">
        <w:rPr>
          <w:rFonts w:ascii="Cambria" w:hAnsi="Cambria"/>
          <w:b/>
          <w:bCs/>
          <w:sz w:val="24"/>
          <w:szCs w:val="24"/>
        </w:rPr>
        <w:t>Krivaj</w:t>
      </w:r>
      <w:proofErr w:type="spellEnd"/>
      <w:r w:rsidRPr="002D3F23">
        <w:rPr>
          <w:rFonts w:ascii="Cambria" w:hAnsi="Cambria"/>
          <w:b/>
          <w:bCs/>
          <w:sz w:val="24"/>
          <w:szCs w:val="24"/>
        </w:rPr>
        <w:t xml:space="preserve"> – </w:t>
      </w:r>
      <w:r w:rsidRPr="002D3F23">
        <w:rPr>
          <w:rFonts w:ascii="Cambria" w:hAnsi="Cambria"/>
          <w:sz w:val="24"/>
          <w:szCs w:val="24"/>
        </w:rPr>
        <w:t>nije provedeno</w:t>
      </w:r>
    </w:p>
    <w:p w14:paraId="6E16D7F9" w14:textId="56AE564A" w:rsidR="00A8073F" w:rsidRPr="002D3F23" w:rsidRDefault="00776C17"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Izgradnja kuglane u Lipovljanima- </w:t>
      </w:r>
      <w:r w:rsidRPr="002D3F23">
        <w:rPr>
          <w:rFonts w:ascii="Cambria" w:hAnsi="Cambria"/>
          <w:sz w:val="24"/>
          <w:szCs w:val="24"/>
        </w:rPr>
        <w:t>tijekom izvještajnog razdoblja izrađena je projektna dokumentacija za izgradnju sportsko rekreacijskog centra na lokaciji u Lipovljanima</w:t>
      </w:r>
      <w:r w:rsidR="00995F4B" w:rsidRPr="002D3F23">
        <w:rPr>
          <w:rFonts w:ascii="Cambria" w:hAnsi="Cambria"/>
          <w:sz w:val="24"/>
          <w:szCs w:val="24"/>
        </w:rPr>
        <w:t>.</w:t>
      </w:r>
      <w:r w:rsidR="000C21E2" w:rsidRPr="002D3F23">
        <w:rPr>
          <w:rFonts w:ascii="Cambria" w:hAnsi="Cambria"/>
          <w:sz w:val="24"/>
          <w:szCs w:val="24"/>
        </w:rPr>
        <w:t xml:space="preserve"> Iskorišteno je 1,74% planiranih sredstava.</w:t>
      </w:r>
    </w:p>
    <w:p w14:paraId="4AA2E1BE" w14:textId="7BE9150D" w:rsidR="00A329BF" w:rsidRPr="002D3F23" w:rsidRDefault="00A329BF"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Izgradnja dječjeg vrtića – </w:t>
      </w:r>
      <w:r w:rsidR="000C21E2" w:rsidRPr="002D3F23">
        <w:rPr>
          <w:rFonts w:ascii="Cambria" w:hAnsi="Cambria"/>
          <w:sz w:val="24"/>
          <w:szCs w:val="24"/>
        </w:rPr>
        <w:t>sredstva još nisu utrošena</w:t>
      </w:r>
    </w:p>
    <w:p w14:paraId="280ACEA5" w14:textId="2F1B734B" w:rsidR="00A329BF" w:rsidRPr="002D3F23" w:rsidRDefault="001D7B9B"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Društveni dom Kraljeva Velika -energetska obnova – </w:t>
      </w:r>
      <w:r w:rsidR="000C21E2" w:rsidRPr="002D3F23">
        <w:rPr>
          <w:rFonts w:ascii="Cambria" w:hAnsi="Cambria"/>
          <w:sz w:val="24"/>
          <w:szCs w:val="24"/>
        </w:rPr>
        <w:t>sredstva još nisu utrošena</w:t>
      </w:r>
    </w:p>
    <w:p w14:paraId="25FEADC7" w14:textId="76AC9A74" w:rsidR="00836BB3" w:rsidRPr="002D3F23" w:rsidRDefault="00836BB3"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Ulična rasvjeta – </w:t>
      </w:r>
      <w:r w:rsidRPr="002D3F23">
        <w:rPr>
          <w:rFonts w:ascii="Cambria" w:hAnsi="Cambria"/>
          <w:sz w:val="24"/>
          <w:szCs w:val="24"/>
        </w:rPr>
        <w:t>održavanje ulične rasvjete iz izvora od prihoda komunalne naknade.</w:t>
      </w:r>
      <w:r w:rsidR="000C21E2" w:rsidRPr="002D3F23">
        <w:rPr>
          <w:rFonts w:ascii="Cambria" w:hAnsi="Cambria"/>
          <w:sz w:val="24"/>
          <w:szCs w:val="24"/>
        </w:rPr>
        <w:t xml:space="preserve"> Iskorišteno je 32,66% planiranih sredstava.</w:t>
      </w:r>
    </w:p>
    <w:p w14:paraId="7B7F6BD5" w14:textId="2927CB3D" w:rsidR="00836BB3" w:rsidRPr="002D3F23" w:rsidRDefault="00836BB3"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Zimska služba - </w:t>
      </w:r>
      <w:r w:rsidRPr="002D3F23">
        <w:rPr>
          <w:rFonts w:ascii="Cambria" w:hAnsi="Cambria"/>
          <w:sz w:val="24"/>
          <w:szCs w:val="24"/>
        </w:rPr>
        <w:t>održavanje komunalne infrastrukture u smislu čišćenja snijega na nerazvrstanim cestama</w:t>
      </w:r>
      <w:r w:rsidR="00995F4B" w:rsidRPr="002D3F23">
        <w:rPr>
          <w:rFonts w:ascii="Cambria" w:hAnsi="Cambria"/>
          <w:sz w:val="24"/>
          <w:szCs w:val="24"/>
        </w:rPr>
        <w:t>.</w:t>
      </w:r>
      <w:r w:rsidR="002735C8" w:rsidRPr="002D3F23">
        <w:rPr>
          <w:rFonts w:ascii="Cambria" w:hAnsi="Cambria"/>
          <w:sz w:val="24"/>
          <w:szCs w:val="24"/>
        </w:rPr>
        <w:t xml:space="preserve"> Iskorišteno je 61,05% planiranih sredstava.</w:t>
      </w:r>
    </w:p>
    <w:p w14:paraId="392ABD69" w14:textId="2528CC06" w:rsidR="00836BB3" w:rsidRPr="002D3F23" w:rsidRDefault="00836BB3"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Održavanje javne rasvjete - </w:t>
      </w:r>
      <w:r w:rsidRPr="002D3F23">
        <w:rPr>
          <w:rFonts w:ascii="Cambria" w:hAnsi="Cambria"/>
          <w:sz w:val="24"/>
          <w:szCs w:val="24"/>
        </w:rPr>
        <w:t>Tijekom  izvještajnog razdoblja 8 led rasvjetnih tijela poslano je na servis i vraćeno</w:t>
      </w:r>
      <w:r w:rsidR="00995F4B" w:rsidRPr="002D3F23">
        <w:rPr>
          <w:rFonts w:ascii="Cambria" w:hAnsi="Cambria"/>
          <w:sz w:val="24"/>
          <w:szCs w:val="24"/>
        </w:rPr>
        <w:t>.</w:t>
      </w:r>
      <w:r w:rsidR="002735C8" w:rsidRPr="002D3F23">
        <w:rPr>
          <w:rFonts w:ascii="Cambria" w:hAnsi="Cambria"/>
          <w:sz w:val="24"/>
          <w:szCs w:val="24"/>
        </w:rPr>
        <w:t xml:space="preserve"> Iskorišteno je 9% planiranih sredstava.</w:t>
      </w:r>
    </w:p>
    <w:p w14:paraId="41C5BD8B" w14:textId="68690972" w:rsidR="001D7B9B" w:rsidRPr="002D3F23" w:rsidRDefault="001D7B9B"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Održavanje kanala nerazvrstanih cesta – </w:t>
      </w:r>
      <w:r w:rsidR="002735C8" w:rsidRPr="002D3F23">
        <w:rPr>
          <w:rFonts w:ascii="Cambria" w:hAnsi="Cambria"/>
          <w:sz w:val="24"/>
          <w:szCs w:val="24"/>
        </w:rPr>
        <w:t>sredstva još nisu utrošena</w:t>
      </w:r>
    </w:p>
    <w:p w14:paraId="0F759ADB" w14:textId="05D1FE69" w:rsidR="00836BB3" w:rsidRPr="002D3F23" w:rsidRDefault="00836BB3" w:rsidP="002B6D92">
      <w:pPr>
        <w:pStyle w:val="ListParagraph"/>
        <w:numPr>
          <w:ilvl w:val="0"/>
          <w:numId w:val="11"/>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Održavanje nerazvrstanih cesta</w:t>
      </w:r>
      <w:r w:rsidR="00ED4422" w:rsidRPr="002D3F23">
        <w:rPr>
          <w:rFonts w:ascii="Cambria" w:hAnsi="Cambria"/>
          <w:b/>
          <w:bCs/>
          <w:sz w:val="24"/>
          <w:szCs w:val="24"/>
        </w:rPr>
        <w:t xml:space="preserve"> -</w:t>
      </w:r>
      <w:r w:rsidR="00ED4422" w:rsidRPr="002D3F23">
        <w:rPr>
          <w:rFonts w:ascii="Cambria" w:hAnsi="Cambria"/>
          <w:sz w:val="24"/>
          <w:szCs w:val="24"/>
        </w:rPr>
        <w:t xml:space="preserve">prema revidiranom popisu nerazvrstanih cesta na području Općine Lipovljani ima 35,685 km nerazvrstanih cesta te se održavanje nerazvrstanih cesta, zimska služba i </w:t>
      </w:r>
      <w:proofErr w:type="spellStart"/>
      <w:r w:rsidR="00ED4422" w:rsidRPr="002D3F23">
        <w:rPr>
          <w:rFonts w:ascii="Cambria" w:hAnsi="Cambria"/>
          <w:sz w:val="24"/>
          <w:szCs w:val="24"/>
        </w:rPr>
        <w:t>izmuljenje</w:t>
      </w:r>
      <w:proofErr w:type="spellEnd"/>
      <w:r w:rsidR="00ED4422" w:rsidRPr="002D3F23">
        <w:rPr>
          <w:rFonts w:ascii="Cambria" w:hAnsi="Cambria"/>
          <w:sz w:val="24"/>
          <w:szCs w:val="24"/>
        </w:rPr>
        <w:t xml:space="preserve"> kanala odnosi na održavanje tih istih prometnica. Iznos predviđen proračunom ne troši se nužno na sve ceste svake  godine. Nogostupa je 7.000,00m2 koje održava </w:t>
      </w:r>
      <w:proofErr w:type="spellStart"/>
      <w:r w:rsidR="00ED4422" w:rsidRPr="002D3F23">
        <w:rPr>
          <w:rFonts w:ascii="Cambria" w:hAnsi="Cambria"/>
          <w:sz w:val="24"/>
          <w:szCs w:val="24"/>
        </w:rPr>
        <w:t>Lip</w:t>
      </w:r>
      <w:r w:rsidR="00CB1D59">
        <w:rPr>
          <w:rFonts w:ascii="Cambria" w:hAnsi="Cambria"/>
          <w:sz w:val="24"/>
          <w:szCs w:val="24"/>
        </w:rPr>
        <w:t>k</w:t>
      </w:r>
      <w:r w:rsidR="00ED4422" w:rsidRPr="002D3F23">
        <w:rPr>
          <w:rFonts w:ascii="Cambria" w:hAnsi="Cambria"/>
          <w:sz w:val="24"/>
          <w:szCs w:val="24"/>
        </w:rPr>
        <w:t>om</w:t>
      </w:r>
      <w:proofErr w:type="spellEnd"/>
      <w:r w:rsidR="00ED4422" w:rsidRPr="002D3F23">
        <w:rPr>
          <w:rFonts w:ascii="Cambria" w:hAnsi="Cambria"/>
          <w:sz w:val="24"/>
          <w:szCs w:val="24"/>
        </w:rPr>
        <w:t xml:space="preserve"> </w:t>
      </w:r>
      <w:r w:rsidR="00CB1D59">
        <w:rPr>
          <w:rFonts w:ascii="Cambria" w:hAnsi="Cambria"/>
          <w:sz w:val="24"/>
          <w:szCs w:val="24"/>
        </w:rPr>
        <w:t xml:space="preserve">servisi </w:t>
      </w:r>
      <w:r w:rsidR="00ED4422" w:rsidRPr="002D3F23">
        <w:rPr>
          <w:rFonts w:ascii="Cambria" w:hAnsi="Cambria"/>
          <w:sz w:val="24"/>
          <w:szCs w:val="24"/>
        </w:rPr>
        <w:t xml:space="preserve">d.o.o. (novoizgrađeni asfaltni nogostupi i nogostupi popločeni betonskim </w:t>
      </w:r>
      <w:proofErr w:type="spellStart"/>
      <w:r w:rsidR="00ED4422" w:rsidRPr="002D3F23">
        <w:rPr>
          <w:rFonts w:ascii="Cambria" w:hAnsi="Cambria"/>
          <w:sz w:val="24"/>
          <w:szCs w:val="24"/>
        </w:rPr>
        <w:t>opločnicima</w:t>
      </w:r>
      <w:proofErr w:type="spellEnd"/>
      <w:r w:rsidR="00ED4422" w:rsidRPr="002D3F23">
        <w:rPr>
          <w:rFonts w:ascii="Cambria" w:hAnsi="Cambria"/>
          <w:sz w:val="24"/>
          <w:szCs w:val="24"/>
        </w:rPr>
        <w:t>)</w:t>
      </w:r>
      <w:r w:rsidR="00995F4B" w:rsidRPr="002D3F23">
        <w:rPr>
          <w:rFonts w:ascii="Cambria" w:hAnsi="Cambria"/>
          <w:sz w:val="24"/>
          <w:szCs w:val="24"/>
        </w:rPr>
        <w:t>.</w:t>
      </w:r>
      <w:r w:rsidR="002735C8" w:rsidRPr="002D3F23">
        <w:rPr>
          <w:rFonts w:ascii="Cambria" w:hAnsi="Cambria"/>
          <w:sz w:val="24"/>
          <w:szCs w:val="24"/>
        </w:rPr>
        <w:t xml:space="preserve"> Iskorišteno je 30,59% planiranih sredstava.</w:t>
      </w:r>
    </w:p>
    <w:p w14:paraId="7CFED281" w14:textId="345C9561" w:rsidR="00ED4422" w:rsidRPr="002D3F23" w:rsidRDefault="00ED4422" w:rsidP="002B6D92">
      <w:pPr>
        <w:pStyle w:val="ListParagraph"/>
        <w:numPr>
          <w:ilvl w:val="0"/>
          <w:numId w:val="11"/>
        </w:numPr>
        <w:spacing w:line="276" w:lineRule="auto"/>
        <w:jc w:val="both"/>
        <w:rPr>
          <w:rFonts w:ascii="Cambria" w:hAnsi="Cambria"/>
          <w:b/>
          <w:bCs/>
          <w:sz w:val="24"/>
          <w:szCs w:val="24"/>
        </w:rPr>
      </w:pPr>
      <w:r w:rsidRPr="002D3F23">
        <w:rPr>
          <w:rFonts w:ascii="Cambria" w:hAnsi="Cambria"/>
          <w:b/>
          <w:bCs/>
          <w:sz w:val="24"/>
          <w:szCs w:val="24"/>
        </w:rPr>
        <w:t xml:space="preserve">Održavanje javnih površina - </w:t>
      </w:r>
      <w:r w:rsidRPr="002D3F23">
        <w:rPr>
          <w:rFonts w:ascii="Cambria" w:hAnsi="Cambria"/>
          <w:sz w:val="24"/>
          <w:szCs w:val="24"/>
        </w:rPr>
        <w:t xml:space="preserve">prema evidenciji zelenih površina koje održava </w:t>
      </w:r>
      <w:proofErr w:type="spellStart"/>
      <w:r w:rsidRPr="002D3F23">
        <w:rPr>
          <w:rFonts w:ascii="Cambria" w:hAnsi="Cambria"/>
          <w:sz w:val="24"/>
          <w:szCs w:val="24"/>
        </w:rPr>
        <w:t>Lip</w:t>
      </w:r>
      <w:r w:rsidR="00CB1D59">
        <w:rPr>
          <w:rFonts w:ascii="Cambria" w:hAnsi="Cambria"/>
          <w:sz w:val="24"/>
          <w:szCs w:val="24"/>
        </w:rPr>
        <w:t>k</w:t>
      </w:r>
      <w:r w:rsidRPr="002D3F23">
        <w:rPr>
          <w:rFonts w:ascii="Cambria" w:hAnsi="Cambria"/>
          <w:sz w:val="24"/>
          <w:szCs w:val="24"/>
        </w:rPr>
        <w:t>om</w:t>
      </w:r>
      <w:proofErr w:type="spellEnd"/>
      <w:r w:rsidRPr="002D3F23">
        <w:rPr>
          <w:rFonts w:ascii="Cambria" w:hAnsi="Cambria"/>
          <w:sz w:val="24"/>
          <w:szCs w:val="24"/>
        </w:rPr>
        <w:t xml:space="preserve"> </w:t>
      </w:r>
      <w:r w:rsidR="00CB1D59">
        <w:rPr>
          <w:rFonts w:ascii="Cambria" w:hAnsi="Cambria"/>
          <w:sz w:val="24"/>
          <w:szCs w:val="24"/>
        </w:rPr>
        <w:t xml:space="preserve">servisi </w:t>
      </w:r>
      <w:proofErr w:type="spellStart"/>
      <w:r w:rsidRPr="002D3F23">
        <w:rPr>
          <w:rFonts w:ascii="Cambria" w:hAnsi="Cambria"/>
          <w:sz w:val="24"/>
          <w:szCs w:val="24"/>
        </w:rPr>
        <w:t>d.o.o</w:t>
      </w:r>
      <w:proofErr w:type="spellEnd"/>
      <w:r w:rsidRPr="002D3F23">
        <w:rPr>
          <w:rFonts w:ascii="Cambria" w:hAnsi="Cambria"/>
          <w:sz w:val="24"/>
          <w:szCs w:val="24"/>
        </w:rPr>
        <w:t xml:space="preserve">  kroz javne površine takvih je oko 80.000m2, tu su i bankine nerazvrstanih cesta što na području općine iznosi oko 70.000m2 .</w:t>
      </w:r>
      <w:r w:rsidRPr="002D3F23">
        <w:rPr>
          <w:rFonts w:ascii="Cambria" w:hAnsi="Cambria"/>
          <w:b/>
          <w:bCs/>
          <w:sz w:val="24"/>
          <w:szCs w:val="24"/>
        </w:rPr>
        <w:t xml:space="preserve"> </w:t>
      </w:r>
      <w:r w:rsidRPr="002D3F23">
        <w:rPr>
          <w:rFonts w:ascii="Cambria" w:hAnsi="Cambria"/>
          <w:sz w:val="24"/>
          <w:szCs w:val="24"/>
        </w:rPr>
        <w:t>Bankine uz najvažnije prometnice i dijelovi koje ne održavaju stanovnici – najčešće nenaseljena područja – cca 35,000m2 bankina.</w:t>
      </w:r>
      <w:r w:rsidR="002735C8" w:rsidRPr="002D3F23">
        <w:rPr>
          <w:rFonts w:ascii="Cambria" w:hAnsi="Cambria"/>
          <w:sz w:val="24"/>
          <w:szCs w:val="24"/>
        </w:rPr>
        <w:t xml:space="preserve"> Iskorišteno je 35,40% planiranih sredstava.</w:t>
      </w:r>
    </w:p>
    <w:p w14:paraId="1F2780C6" w14:textId="573A0F47" w:rsidR="001D7B9B" w:rsidRPr="002D3F23" w:rsidRDefault="001D7B9B" w:rsidP="002B6D92">
      <w:pPr>
        <w:pStyle w:val="ListParagraph"/>
        <w:numPr>
          <w:ilvl w:val="0"/>
          <w:numId w:val="11"/>
        </w:numPr>
        <w:spacing w:line="276" w:lineRule="auto"/>
        <w:jc w:val="both"/>
        <w:rPr>
          <w:rFonts w:ascii="Cambria" w:hAnsi="Cambria"/>
          <w:b/>
          <w:bCs/>
          <w:sz w:val="24"/>
          <w:szCs w:val="24"/>
        </w:rPr>
      </w:pPr>
      <w:r w:rsidRPr="002D3F23">
        <w:rPr>
          <w:rFonts w:ascii="Cambria" w:hAnsi="Cambria"/>
          <w:b/>
          <w:bCs/>
          <w:sz w:val="24"/>
          <w:szCs w:val="24"/>
        </w:rPr>
        <w:t xml:space="preserve">Održavanje i sanacija poljskih puteva – </w:t>
      </w:r>
      <w:r w:rsidR="002735C8" w:rsidRPr="002D3F23">
        <w:rPr>
          <w:rFonts w:ascii="Cambria" w:hAnsi="Cambria"/>
          <w:sz w:val="24"/>
          <w:szCs w:val="24"/>
        </w:rPr>
        <w:t>sredstva još nisu utrošena</w:t>
      </w:r>
    </w:p>
    <w:p w14:paraId="36CEA336" w14:textId="7904129C" w:rsidR="001D7B9B" w:rsidRPr="002D3F23" w:rsidRDefault="001D7B9B" w:rsidP="002B6D92">
      <w:pPr>
        <w:pStyle w:val="ListParagraph"/>
        <w:numPr>
          <w:ilvl w:val="0"/>
          <w:numId w:val="11"/>
        </w:numPr>
        <w:spacing w:line="276" w:lineRule="auto"/>
        <w:jc w:val="both"/>
        <w:rPr>
          <w:rFonts w:ascii="Cambria" w:hAnsi="Cambria"/>
          <w:b/>
          <w:bCs/>
          <w:sz w:val="24"/>
          <w:szCs w:val="24"/>
        </w:rPr>
      </w:pPr>
      <w:r w:rsidRPr="002D3F23">
        <w:rPr>
          <w:rFonts w:ascii="Cambria" w:hAnsi="Cambria"/>
          <w:b/>
          <w:bCs/>
          <w:sz w:val="24"/>
          <w:szCs w:val="24"/>
        </w:rPr>
        <w:t xml:space="preserve">Izgradnja vodovoda – </w:t>
      </w:r>
      <w:r w:rsidR="002735C8" w:rsidRPr="002D3F23">
        <w:rPr>
          <w:rFonts w:ascii="Cambria" w:hAnsi="Cambria"/>
          <w:sz w:val="24"/>
          <w:szCs w:val="24"/>
        </w:rPr>
        <w:t>sredstva još nisu utrošena</w:t>
      </w:r>
    </w:p>
    <w:p w14:paraId="4888D771" w14:textId="4D7E0F06" w:rsidR="001D7B9B" w:rsidRPr="002D3F23" w:rsidRDefault="001D7B9B" w:rsidP="002B6D92">
      <w:pPr>
        <w:pStyle w:val="ListParagraph"/>
        <w:numPr>
          <w:ilvl w:val="0"/>
          <w:numId w:val="11"/>
        </w:numPr>
        <w:spacing w:line="276" w:lineRule="auto"/>
        <w:jc w:val="both"/>
        <w:rPr>
          <w:rFonts w:ascii="Cambria" w:hAnsi="Cambria"/>
          <w:b/>
          <w:bCs/>
          <w:sz w:val="24"/>
          <w:szCs w:val="24"/>
        </w:rPr>
      </w:pPr>
      <w:r w:rsidRPr="002D3F23">
        <w:rPr>
          <w:rFonts w:ascii="Cambria" w:hAnsi="Cambria"/>
          <w:b/>
          <w:bCs/>
          <w:sz w:val="24"/>
          <w:szCs w:val="24"/>
        </w:rPr>
        <w:t xml:space="preserve">Izgradnja sustava za odvodnju OL – </w:t>
      </w:r>
      <w:r w:rsidR="002735C8" w:rsidRPr="002D3F23">
        <w:rPr>
          <w:rFonts w:ascii="Cambria" w:hAnsi="Cambria"/>
          <w:sz w:val="24"/>
          <w:szCs w:val="24"/>
        </w:rPr>
        <w:t>sredstva još nisu utrošena</w:t>
      </w:r>
    </w:p>
    <w:p w14:paraId="126717EF" w14:textId="62A032ED" w:rsidR="009B3205" w:rsidRPr="002D3F23" w:rsidRDefault="009B3205" w:rsidP="00FA73BB">
      <w:pPr>
        <w:spacing w:after="200" w:line="276" w:lineRule="auto"/>
        <w:jc w:val="both"/>
        <w:rPr>
          <w:rFonts w:ascii="Cambria" w:hAnsi="Cambria"/>
          <w:b/>
          <w:bCs/>
          <w:sz w:val="24"/>
          <w:szCs w:val="24"/>
        </w:rPr>
      </w:pPr>
      <w:r w:rsidRPr="002D3F23">
        <w:rPr>
          <w:rFonts w:ascii="Cambria" w:hAnsi="Cambria"/>
          <w:b/>
          <w:bCs/>
          <w:sz w:val="24"/>
          <w:szCs w:val="24"/>
        </w:rPr>
        <w:t>Mjera 6. Kultura, tjelesna kultura i sport</w:t>
      </w:r>
    </w:p>
    <w:p w14:paraId="6A388A60" w14:textId="7CCAC5B6" w:rsidR="009B3205" w:rsidRPr="002D3F23" w:rsidRDefault="00EB0FB3" w:rsidP="002B6D92">
      <w:pPr>
        <w:pStyle w:val="ListParagraph"/>
        <w:numPr>
          <w:ilvl w:val="0"/>
          <w:numId w:val="17"/>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Udruge iz Domovinskog rata – </w:t>
      </w:r>
      <w:r w:rsidRPr="002D3F23">
        <w:rPr>
          <w:rFonts w:ascii="Cambria" w:hAnsi="Cambria"/>
          <w:sz w:val="24"/>
          <w:szCs w:val="24"/>
        </w:rPr>
        <w:t xml:space="preserve">financiranje iz proračuna Općine Lipovljani za redovan rad i razne projekte udruge. Tijekom izvještajnog razdoblja Udruzi je isplaćeno 10.000,00 kuna subvencije. </w:t>
      </w:r>
      <w:r w:rsidR="002735C8" w:rsidRPr="002D3F23">
        <w:rPr>
          <w:rFonts w:ascii="Cambria" w:hAnsi="Cambria"/>
          <w:sz w:val="24"/>
          <w:szCs w:val="24"/>
        </w:rPr>
        <w:t xml:space="preserve"> Iskorišteno je 37,74% planiranih sredstava.</w:t>
      </w:r>
    </w:p>
    <w:p w14:paraId="38643BF6" w14:textId="5354F1BD" w:rsidR="00EB0FB3" w:rsidRPr="002D3F23" w:rsidRDefault="00EB0FB3" w:rsidP="002B6D92">
      <w:pPr>
        <w:pStyle w:val="ListParagraph"/>
        <w:numPr>
          <w:ilvl w:val="0"/>
          <w:numId w:val="17"/>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Političke stranke – </w:t>
      </w:r>
      <w:r w:rsidRPr="002D3F23">
        <w:rPr>
          <w:rFonts w:ascii="Cambria" w:hAnsi="Cambria"/>
          <w:sz w:val="24"/>
          <w:szCs w:val="24"/>
        </w:rPr>
        <w:t xml:space="preserve">redovno financiranje političkih stranaka. Tijekom izvještajnog razdoblja političkim strankama isplaćeno je 4.332,68 kuna subvencije. </w:t>
      </w:r>
      <w:r w:rsidR="002735C8" w:rsidRPr="002D3F23">
        <w:rPr>
          <w:rFonts w:ascii="Cambria" w:hAnsi="Cambria"/>
          <w:sz w:val="24"/>
          <w:szCs w:val="24"/>
        </w:rPr>
        <w:t xml:space="preserve"> Iskorišteno je 16,66% planiranih sredstava. </w:t>
      </w:r>
    </w:p>
    <w:p w14:paraId="5C871F9A" w14:textId="4C1F294E" w:rsidR="00EB0FB3" w:rsidRPr="002D3F23" w:rsidRDefault="00EB0FB3" w:rsidP="002B6D92">
      <w:pPr>
        <w:pStyle w:val="ListParagraph"/>
        <w:numPr>
          <w:ilvl w:val="0"/>
          <w:numId w:val="17"/>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Donacije sportskim udrugama – </w:t>
      </w:r>
      <w:r w:rsidRPr="002D3F23">
        <w:rPr>
          <w:rFonts w:ascii="Cambria" w:hAnsi="Cambria"/>
          <w:sz w:val="24"/>
          <w:szCs w:val="24"/>
        </w:rPr>
        <w:t>ostvaren planirani rad, realizacija projekata i odobrena financijska sredstva iz proračuna</w:t>
      </w:r>
      <w:r w:rsidR="00995F4B" w:rsidRPr="002D3F23">
        <w:rPr>
          <w:rFonts w:ascii="Cambria" w:hAnsi="Cambria"/>
          <w:sz w:val="24"/>
          <w:szCs w:val="24"/>
        </w:rPr>
        <w:t xml:space="preserve">. </w:t>
      </w:r>
      <w:r w:rsidRPr="002D3F23">
        <w:rPr>
          <w:rFonts w:ascii="Cambria" w:hAnsi="Cambria"/>
          <w:sz w:val="24"/>
          <w:szCs w:val="24"/>
        </w:rPr>
        <w:t>Tijekom izvještajn</w:t>
      </w:r>
      <w:r w:rsidR="00BE4F3D" w:rsidRPr="002D3F23">
        <w:rPr>
          <w:rFonts w:ascii="Cambria" w:hAnsi="Cambria"/>
          <w:sz w:val="24"/>
          <w:szCs w:val="24"/>
        </w:rPr>
        <w:t>og</w:t>
      </w:r>
      <w:r w:rsidRPr="002D3F23">
        <w:rPr>
          <w:rFonts w:ascii="Cambria" w:hAnsi="Cambria"/>
          <w:sz w:val="24"/>
          <w:szCs w:val="24"/>
        </w:rPr>
        <w:t xml:space="preserve"> razdoblja isplaćeno je </w:t>
      </w:r>
      <w:r w:rsidR="00BE4F3D" w:rsidRPr="002D3F23">
        <w:rPr>
          <w:rFonts w:ascii="Cambria" w:hAnsi="Cambria"/>
          <w:sz w:val="24"/>
          <w:szCs w:val="24"/>
        </w:rPr>
        <w:t>93.938,28 kuna sportskim udrugama</w:t>
      </w:r>
      <w:r w:rsidR="00995F4B" w:rsidRPr="002D3F23">
        <w:rPr>
          <w:rFonts w:ascii="Cambria" w:hAnsi="Cambria"/>
          <w:sz w:val="24"/>
          <w:szCs w:val="24"/>
        </w:rPr>
        <w:t>, odnosno 4 donacije.</w:t>
      </w:r>
      <w:r w:rsidR="002735C8" w:rsidRPr="002D3F23">
        <w:rPr>
          <w:rFonts w:ascii="Cambria" w:hAnsi="Cambria"/>
          <w:sz w:val="24"/>
          <w:szCs w:val="24"/>
        </w:rPr>
        <w:t xml:space="preserve"> Iskorišteno je 34,79% planiranih sredstava.</w:t>
      </w:r>
    </w:p>
    <w:p w14:paraId="2A1C29EB" w14:textId="03C72155" w:rsidR="00995F4B" w:rsidRPr="002D3F23" w:rsidRDefault="00995F4B" w:rsidP="002B6D92">
      <w:pPr>
        <w:pStyle w:val="ListParagraph"/>
        <w:numPr>
          <w:ilvl w:val="0"/>
          <w:numId w:val="17"/>
        </w:numPr>
        <w:spacing w:line="276" w:lineRule="auto"/>
        <w:jc w:val="both"/>
        <w:rPr>
          <w:rFonts w:ascii="Cambria" w:hAnsi="Cambria"/>
          <w:b/>
          <w:bCs/>
          <w:sz w:val="24"/>
          <w:szCs w:val="24"/>
        </w:rPr>
      </w:pPr>
      <w:r w:rsidRPr="002D3F23">
        <w:rPr>
          <w:rFonts w:ascii="Cambria" w:hAnsi="Cambria"/>
          <w:b/>
          <w:bCs/>
          <w:sz w:val="24"/>
          <w:szCs w:val="24"/>
        </w:rPr>
        <w:t xml:space="preserve">Rashodi za zaposlene – </w:t>
      </w:r>
      <w:r w:rsidRPr="002D3F23">
        <w:rPr>
          <w:rFonts w:ascii="Cambria" w:hAnsi="Cambria"/>
          <w:sz w:val="24"/>
          <w:szCs w:val="24"/>
        </w:rPr>
        <w:t xml:space="preserve">isplata plaće, poreza i prireza, doprinosi za jednu zaposlenu osoba. Tijekom izvještajnog razdoblja isplaćeno je 90.739,10 kuna. </w:t>
      </w:r>
      <w:r w:rsidR="003E5089" w:rsidRPr="002D3F23">
        <w:rPr>
          <w:rFonts w:ascii="Cambria" w:hAnsi="Cambria"/>
          <w:sz w:val="24"/>
          <w:szCs w:val="24"/>
        </w:rPr>
        <w:t>Iskorišteno je 45,68% planiranih sredstava.</w:t>
      </w:r>
    </w:p>
    <w:p w14:paraId="31DEE553" w14:textId="1CA1BC72" w:rsidR="00995F4B" w:rsidRPr="002D3F23" w:rsidRDefault="00995F4B" w:rsidP="002B6D92">
      <w:pPr>
        <w:pStyle w:val="ListParagraph"/>
        <w:numPr>
          <w:ilvl w:val="0"/>
          <w:numId w:val="17"/>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Materijalni i financijski rashodi - -</w:t>
      </w:r>
      <w:r w:rsidRPr="002D3F23">
        <w:rPr>
          <w:rFonts w:ascii="Cambria" w:hAnsi="Cambria"/>
          <w:sz w:val="24"/>
          <w:szCs w:val="24"/>
        </w:rPr>
        <w:t>tijekom izvještajnog razdoblja isplaćeno je 46.907,58 kuna</w:t>
      </w:r>
      <w:r w:rsidR="003E5089" w:rsidRPr="002D3F23">
        <w:rPr>
          <w:rFonts w:ascii="Cambria" w:hAnsi="Cambria"/>
          <w:sz w:val="24"/>
          <w:szCs w:val="24"/>
        </w:rPr>
        <w:t>. Iskorišteno je 69,24% planiranih sredstava.</w:t>
      </w:r>
    </w:p>
    <w:p w14:paraId="724CE10B" w14:textId="6883A019" w:rsidR="00995F4B" w:rsidRPr="002D3F23" w:rsidRDefault="00995F4B" w:rsidP="002B6D92">
      <w:pPr>
        <w:pStyle w:val="ListParagraph"/>
        <w:numPr>
          <w:ilvl w:val="0"/>
          <w:numId w:val="17"/>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Radionice i kazališne predstave – </w:t>
      </w:r>
      <w:r w:rsidRPr="002D3F23">
        <w:rPr>
          <w:rFonts w:ascii="Cambria" w:hAnsi="Cambria"/>
          <w:sz w:val="24"/>
          <w:szCs w:val="24"/>
        </w:rPr>
        <w:t>tijekom izvještajnog razdoblja isplaćeno je 4.428,36 kuna. Održana je jedna kazališna predstava.</w:t>
      </w:r>
      <w:r w:rsidRPr="002D3F23">
        <w:rPr>
          <w:rFonts w:ascii="Cambria" w:hAnsi="Cambria"/>
          <w:b/>
          <w:bCs/>
          <w:sz w:val="24"/>
          <w:szCs w:val="24"/>
        </w:rPr>
        <w:t xml:space="preserve"> </w:t>
      </w:r>
      <w:r w:rsidR="003E5089" w:rsidRPr="002D3F23">
        <w:rPr>
          <w:rFonts w:ascii="Cambria" w:hAnsi="Cambria"/>
          <w:sz w:val="24"/>
          <w:szCs w:val="24"/>
        </w:rPr>
        <w:t>Iskorišteno je 17,7</w:t>
      </w:r>
      <w:r w:rsidR="00142C19" w:rsidRPr="002D3F23">
        <w:rPr>
          <w:rFonts w:ascii="Cambria" w:hAnsi="Cambria"/>
          <w:sz w:val="24"/>
          <w:szCs w:val="24"/>
        </w:rPr>
        <w:t>1</w:t>
      </w:r>
      <w:r w:rsidR="003E5089" w:rsidRPr="002D3F23">
        <w:rPr>
          <w:rFonts w:ascii="Cambria" w:hAnsi="Cambria"/>
          <w:sz w:val="24"/>
          <w:szCs w:val="24"/>
        </w:rPr>
        <w:t>% planiranih sredstava.</w:t>
      </w:r>
    </w:p>
    <w:p w14:paraId="2619810F" w14:textId="0C91CB77" w:rsidR="00995F4B" w:rsidRPr="002D3F23" w:rsidRDefault="00995F4B" w:rsidP="002B6D92">
      <w:pPr>
        <w:pStyle w:val="ListParagraph"/>
        <w:numPr>
          <w:ilvl w:val="0"/>
          <w:numId w:val="17"/>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Udruge u kulturi - </w:t>
      </w:r>
      <w:r w:rsidRPr="002D3F23">
        <w:rPr>
          <w:rFonts w:ascii="Cambria" w:hAnsi="Cambria"/>
          <w:sz w:val="24"/>
          <w:szCs w:val="24"/>
        </w:rPr>
        <w:t>ostvaren planirani rad, realizacija projekata i odobrena financijska sredstva iz proračuna. Tijekom izvještajnog razdoblja isplaćeno je 119.000,00 kuna subvencija.</w:t>
      </w:r>
      <w:r w:rsidR="00142C19" w:rsidRPr="002D3F23">
        <w:rPr>
          <w:rFonts w:ascii="Cambria" w:hAnsi="Cambria"/>
          <w:sz w:val="24"/>
          <w:szCs w:val="24"/>
        </w:rPr>
        <w:t xml:space="preserve"> Iskorišteno je 59,55% planiranih sredstava.</w:t>
      </w:r>
    </w:p>
    <w:p w14:paraId="6D9216CA" w14:textId="3B7C9231" w:rsidR="00186F29" w:rsidRPr="002D3F23" w:rsidRDefault="00186F29" w:rsidP="002B6D92">
      <w:pPr>
        <w:pStyle w:val="ListParagraph"/>
        <w:numPr>
          <w:ilvl w:val="0"/>
          <w:numId w:val="17"/>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Program za djecu – Sv. Nikola – </w:t>
      </w:r>
      <w:r w:rsidR="003E5089" w:rsidRPr="002D3F23">
        <w:rPr>
          <w:rFonts w:ascii="Cambria" w:hAnsi="Cambria"/>
          <w:sz w:val="24"/>
          <w:szCs w:val="24"/>
        </w:rPr>
        <w:t>sredstva još nisu utrošena</w:t>
      </w:r>
    </w:p>
    <w:p w14:paraId="69B663B5" w14:textId="0D3F9E66" w:rsidR="00186F29" w:rsidRPr="002D3F23" w:rsidRDefault="00186F29" w:rsidP="002B6D92">
      <w:pPr>
        <w:pStyle w:val="ListParagraph"/>
        <w:numPr>
          <w:ilvl w:val="0"/>
          <w:numId w:val="17"/>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Sakralni objekti - </w:t>
      </w:r>
      <w:r w:rsidRPr="002D3F23">
        <w:rPr>
          <w:rFonts w:ascii="Cambria" w:hAnsi="Cambria"/>
          <w:sz w:val="24"/>
          <w:szCs w:val="24"/>
        </w:rPr>
        <w:t xml:space="preserve"> </w:t>
      </w:r>
      <w:r w:rsidR="003E5089" w:rsidRPr="002D3F23">
        <w:rPr>
          <w:rFonts w:ascii="Cambria" w:hAnsi="Cambria"/>
          <w:sz w:val="24"/>
          <w:szCs w:val="24"/>
        </w:rPr>
        <w:t>sredstva još nisu utrošena</w:t>
      </w:r>
    </w:p>
    <w:p w14:paraId="32E7EF79" w14:textId="6B54C6BC" w:rsidR="00186F29" w:rsidRPr="002D3F23" w:rsidRDefault="00186F29" w:rsidP="002B6D92">
      <w:pPr>
        <w:pStyle w:val="ListParagraph"/>
        <w:numPr>
          <w:ilvl w:val="0"/>
          <w:numId w:val="17"/>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Manifestacija </w:t>
      </w:r>
      <w:proofErr w:type="spellStart"/>
      <w:r w:rsidRPr="002D3F23">
        <w:rPr>
          <w:rFonts w:ascii="Cambria" w:hAnsi="Cambria"/>
          <w:b/>
          <w:bCs/>
          <w:sz w:val="24"/>
          <w:szCs w:val="24"/>
        </w:rPr>
        <w:t>Lipovljanski</w:t>
      </w:r>
      <w:proofErr w:type="spellEnd"/>
      <w:r w:rsidRPr="002D3F23">
        <w:rPr>
          <w:rFonts w:ascii="Cambria" w:hAnsi="Cambria"/>
          <w:b/>
          <w:bCs/>
          <w:sz w:val="24"/>
          <w:szCs w:val="24"/>
        </w:rPr>
        <w:t xml:space="preserve"> su</w:t>
      </w:r>
      <w:r w:rsidR="00142C19" w:rsidRPr="002D3F23">
        <w:rPr>
          <w:rFonts w:ascii="Cambria" w:hAnsi="Cambria"/>
          <w:b/>
          <w:bCs/>
          <w:sz w:val="24"/>
          <w:szCs w:val="24"/>
        </w:rPr>
        <w:t>s</w:t>
      </w:r>
      <w:r w:rsidRPr="002D3F23">
        <w:rPr>
          <w:rFonts w:ascii="Cambria" w:hAnsi="Cambria"/>
          <w:b/>
          <w:bCs/>
          <w:sz w:val="24"/>
          <w:szCs w:val="24"/>
        </w:rPr>
        <w:t xml:space="preserve">reti – </w:t>
      </w:r>
      <w:r w:rsidR="003E5089" w:rsidRPr="002D3F23">
        <w:rPr>
          <w:rFonts w:ascii="Cambria" w:hAnsi="Cambria"/>
          <w:sz w:val="24"/>
          <w:szCs w:val="24"/>
        </w:rPr>
        <w:t>sredstva još nisu utrošena</w:t>
      </w:r>
    </w:p>
    <w:p w14:paraId="03D0C388" w14:textId="5046C705" w:rsidR="00186F29" w:rsidRPr="002D3F23" w:rsidRDefault="00186F29" w:rsidP="002B6D92">
      <w:pPr>
        <w:pStyle w:val="ListParagraph"/>
        <w:numPr>
          <w:ilvl w:val="0"/>
          <w:numId w:val="17"/>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Manifestacija Advent u Lipovljanima – </w:t>
      </w:r>
      <w:r w:rsidR="003E5089" w:rsidRPr="002D3F23">
        <w:rPr>
          <w:rFonts w:ascii="Cambria" w:hAnsi="Cambria"/>
          <w:sz w:val="24"/>
          <w:szCs w:val="24"/>
        </w:rPr>
        <w:t>sredstva još nisu utrošena</w:t>
      </w:r>
    </w:p>
    <w:p w14:paraId="4BBD110F" w14:textId="757C5F5E" w:rsidR="00995F4B" w:rsidRPr="002D3F23" w:rsidRDefault="00995F4B" w:rsidP="002B6D92">
      <w:pPr>
        <w:pStyle w:val="ListParagraph"/>
        <w:numPr>
          <w:ilvl w:val="0"/>
          <w:numId w:val="17"/>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Knjižna i neknjižna građa – </w:t>
      </w:r>
      <w:r w:rsidRPr="002D3F23">
        <w:rPr>
          <w:rFonts w:ascii="Cambria" w:hAnsi="Cambria"/>
          <w:sz w:val="24"/>
          <w:szCs w:val="24"/>
        </w:rPr>
        <w:t>tijekom izvještajnog razdoblja isplaćeno je 36.353,67 kuna</w:t>
      </w:r>
      <w:r w:rsidR="00186F29" w:rsidRPr="002D3F23">
        <w:rPr>
          <w:rFonts w:ascii="Cambria" w:hAnsi="Cambria"/>
          <w:sz w:val="24"/>
          <w:szCs w:val="24"/>
        </w:rPr>
        <w:t>.</w:t>
      </w:r>
      <w:r w:rsidR="00846D5A" w:rsidRPr="002D3F23">
        <w:rPr>
          <w:rFonts w:ascii="Cambria" w:hAnsi="Cambria"/>
          <w:sz w:val="24"/>
          <w:szCs w:val="24"/>
        </w:rPr>
        <w:t xml:space="preserve"> Iskorišteno je 55,87% planiranih sredstava.</w:t>
      </w:r>
    </w:p>
    <w:p w14:paraId="314E9F24" w14:textId="37CDB5BC" w:rsidR="00186F29" w:rsidRPr="002D3F23" w:rsidRDefault="00186F29" w:rsidP="002B6D92">
      <w:pPr>
        <w:pStyle w:val="ListParagraph"/>
        <w:numPr>
          <w:ilvl w:val="0"/>
          <w:numId w:val="17"/>
        </w:numPr>
        <w:spacing w:after="0" w:line="276" w:lineRule="auto"/>
        <w:ind w:left="714" w:hanging="357"/>
        <w:contextualSpacing w:val="0"/>
        <w:jc w:val="both"/>
        <w:rPr>
          <w:rFonts w:ascii="Cambria" w:hAnsi="Cambria"/>
          <w:b/>
          <w:bCs/>
          <w:sz w:val="24"/>
          <w:szCs w:val="24"/>
        </w:rPr>
      </w:pPr>
      <w:r w:rsidRPr="002D3F23">
        <w:rPr>
          <w:rFonts w:ascii="Cambria" w:hAnsi="Cambria"/>
          <w:b/>
          <w:bCs/>
          <w:sz w:val="24"/>
          <w:szCs w:val="24"/>
        </w:rPr>
        <w:t xml:space="preserve">Oprema za djelatnost knjižnice – </w:t>
      </w:r>
      <w:r w:rsidR="003E5089" w:rsidRPr="002D3F23">
        <w:rPr>
          <w:rFonts w:ascii="Cambria" w:hAnsi="Cambria"/>
          <w:sz w:val="24"/>
          <w:szCs w:val="24"/>
        </w:rPr>
        <w:t>sredstva još nisu utrošena</w:t>
      </w:r>
    </w:p>
    <w:p w14:paraId="6822544C" w14:textId="652FCA9A" w:rsidR="009B3205" w:rsidRPr="002D3F23" w:rsidRDefault="00995F4B" w:rsidP="002B6D92">
      <w:pPr>
        <w:pStyle w:val="ListParagraph"/>
        <w:numPr>
          <w:ilvl w:val="0"/>
          <w:numId w:val="17"/>
        </w:numPr>
        <w:spacing w:line="276" w:lineRule="auto"/>
        <w:jc w:val="both"/>
        <w:rPr>
          <w:rFonts w:ascii="Cambria" w:hAnsi="Cambria"/>
          <w:b/>
          <w:bCs/>
          <w:sz w:val="24"/>
          <w:szCs w:val="24"/>
        </w:rPr>
      </w:pPr>
      <w:r w:rsidRPr="002D3F23">
        <w:rPr>
          <w:rFonts w:ascii="Cambria" w:hAnsi="Cambria"/>
          <w:b/>
          <w:bCs/>
          <w:sz w:val="24"/>
          <w:szCs w:val="24"/>
        </w:rPr>
        <w:t xml:space="preserve">Zavičajna zbirka Lipovljani </w:t>
      </w:r>
      <w:r w:rsidR="00D94758" w:rsidRPr="002D3F23">
        <w:rPr>
          <w:rFonts w:ascii="Cambria" w:hAnsi="Cambria"/>
          <w:b/>
          <w:bCs/>
          <w:sz w:val="24"/>
          <w:szCs w:val="24"/>
        </w:rPr>
        <w:t>–</w:t>
      </w:r>
      <w:r w:rsidRPr="002D3F23">
        <w:rPr>
          <w:rFonts w:ascii="Cambria" w:hAnsi="Cambria"/>
          <w:b/>
          <w:bCs/>
          <w:sz w:val="24"/>
          <w:szCs w:val="24"/>
        </w:rPr>
        <w:t xml:space="preserve"> </w:t>
      </w:r>
      <w:r w:rsidR="00D94758" w:rsidRPr="002D3F23">
        <w:rPr>
          <w:rFonts w:ascii="Cambria" w:hAnsi="Cambria"/>
          <w:sz w:val="24"/>
          <w:szCs w:val="24"/>
        </w:rPr>
        <w:t>tijekom izvještajnog razdoblja isplaćeno je 43.182,50 kuna.</w:t>
      </w:r>
      <w:r w:rsidR="00846D5A" w:rsidRPr="002D3F23">
        <w:rPr>
          <w:rFonts w:ascii="Cambria" w:hAnsi="Cambria"/>
          <w:sz w:val="24"/>
          <w:szCs w:val="24"/>
        </w:rPr>
        <w:t xml:space="preserve"> Iskorišteno je 78,51% planiranih sredstava.</w:t>
      </w:r>
    </w:p>
    <w:p w14:paraId="7D685361" w14:textId="77777777" w:rsidR="00A8073F" w:rsidRPr="002D3F23" w:rsidRDefault="00A8073F" w:rsidP="00FA73BB">
      <w:pPr>
        <w:spacing w:before="240" w:after="200" w:line="276" w:lineRule="auto"/>
        <w:jc w:val="both"/>
        <w:rPr>
          <w:rFonts w:ascii="Cambria" w:hAnsi="Cambria"/>
          <w:b/>
          <w:bCs/>
          <w:sz w:val="24"/>
          <w:szCs w:val="24"/>
        </w:rPr>
      </w:pPr>
      <w:r w:rsidRPr="002D3F23">
        <w:rPr>
          <w:rFonts w:ascii="Cambria" w:hAnsi="Cambria"/>
          <w:b/>
          <w:bCs/>
          <w:sz w:val="24"/>
          <w:szCs w:val="24"/>
        </w:rPr>
        <w:t>SC 2. OBRAZOVANI I ZAPOSLENI LJUDI</w:t>
      </w:r>
    </w:p>
    <w:p w14:paraId="551961F7" w14:textId="77777777" w:rsidR="002F5AA7" w:rsidRPr="002D3F23" w:rsidRDefault="002F5AA7" w:rsidP="00FA73BB">
      <w:pPr>
        <w:spacing w:before="240" w:after="200" w:line="276" w:lineRule="auto"/>
        <w:ind w:firstLine="709"/>
        <w:jc w:val="both"/>
        <w:rPr>
          <w:rFonts w:ascii="Cambria" w:hAnsi="Cambria"/>
          <w:sz w:val="24"/>
          <w:szCs w:val="24"/>
        </w:rPr>
      </w:pPr>
      <w:r w:rsidRPr="002D3F23">
        <w:rPr>
          <w:rFonts w:ascii="Cambria" w:hAnsi="Cambria"/>
          <w:sz w:val="24"/>
          <w:szCs w:val="24"/>
        </w:rPr>
        <w:t>Obrazovanje ima ključnu ulogu i u pripremi budućih odraslih osoba na život u zajednici, primarno kroz usađivanje zajedničkih vrijednosti i prihvaćene norme ponašanja. Isto tako, obrazovanje pridonosi razvoju osobnosti i potencijalu djece i učenika, potičući ih na kreativnost, kritičko razmišljanje, izražavanje s pouzdanjem i cjeloživotno učenje. Time obrazovanje pridonosi sveukupnoj društvenoj koheziji i izgrađivanju budućih samosvjesnih i društveno odgovornih građana. Zbog svih tih razloga obrazovanje je i najmoćnije sredstvo za ostvarenje društvenih i gospodarskih promjena, osobito kada uključuje sve svoje građane jer svijet sutrašnjice pretpostavlja složene i dinamične promjene s podijeljenom odgovornošću. Obrazovanje je stoga društvena i gospodarska investicija s najvećim i najtrajnijim povratom, kako društvu tako i gospodarstvu, i to na svim obrazovnim razinama i u svim vidovima obrazovanja.</w:t>
      </w:r>
    </w:p>
    <w:p w14:paraId="49D0353E" w14:textId="77777777" w:rsidR="002F5AA7" w:rsidRPr="002D3F23" w:rsidRDefault="002F5AA7" w:rsidP="00FA73BB">
      <w:pPr>
        <w:spacing w:before="240" w:after="200" w:line="276" w:lineRule="auto"/>
        <w:ind w:firstLine="709"/>
        <w:jc w:val="both"/>
        <w:rPr>
          <w:rFonts w:ascii="Cambria" w:hAnsi="Cambria"/>
          <w:sz w:val="24"/>
          <w:szCs w:val="24"/>
        </w:rPr>
      </w:pPr>
      <w:r w:rsidRPr="002D3F23">
        <w:rPr>
          <w:rFonts w:ascii="Cambria" w:hAnsi="Cambria"/>
          <w:sz w:val="24"/>
          <w:szCs w:val="24"/>
        </w:rPr>
        <w:t>Provedbom mjere doprinosi se stjecanju stručnih kompetencija pojedinaca i društva, unaprjeđenju visokog obrazovanja i razvoju tržišta rada. Mjere koje su se provodile tijekom izvještajnog razdoblja:</w:t>
      </w:r>
    </w:p>
    <w:p w14:paraId="7348B4EF" w14:textId="6FAC0776" w:rsidR="00A8073F" w:rsidRPr="002D3F23" w:rsidRDefault="00A8073F" w:rsidP="00FA73BB">
      <w:pPr>
        <w:spacing w:before="240" w:after="200" w:line="276" w:lineRule="auto"/>
        <w:jc w:val="both"/>
        <w:rPr>
          <w:rFonts w:ascii="Cambria" w:hAnsi="Cambria"/>
          <w:b/>
          <w:bCs/>
          <w:sz w:val="24"/>
          <w:szCs w:val="24"/>
        </w:rPr>
      </w:pPr>
      <w:r w:rsidRPr="002D3F23">
        <w:rPr>
          <w:rFonts w:ascii="Cambria" w:hAnsi="Cambria"/>
          <w:b/>
          <w:bCs/>
          <w:sz w:val="24"/>
          <w:szCs w:val="24"/>
        </w:rPr>
        <w:t xml:space="preserve">Mjera </w:t>
      </w:r>
      <w:r w:rsidR="00D94758" w:rsidRPr="002D3F23">
        <w:rPr>
          <w:rFonts w:ascii="Cambria" w:hAnsi="Cambria"/>
          <w:b/>
          <w:bCs/>
          <w:sz w:val="24"/>
          <w:szCs w:val="24"/>
        </w:rPr>
        <w:t>5</w:t>
      </w:r>
      <w:r w:rsidRPr="002D3F23">
        <w:rPr>
          <w:rFonts w:ascii="Cambria" w:hAnsi="Cambria"/>
          <w:b/>
          <w:bCs/>
          <w:sz w:val="24"/>
          <w:szCs w:val="24"/>
        </w:rPr>
        <w:t>. Odgoj i obrazovanje</w:t>
      </w:r>
    </w:p>
    <w:p w14:paraId="7667CFA2" w14:textId="77777777" w:rsidR="00132379" w:rsidRPr="002D3F23" w:rsidRDefault="00846D5A" w:rsidP="002B6D92">
      <w:pPr>
        <w:pStyle w:val="ListParagraph"/>
        <w:numPr>
          <w:ilvl w:val="0"/>
          <w:numId w:val="11"/>
        </w:numPr>
        <w:spacing w:before="240" w:line="276" w:lineRule="auto"/>
        <w:jc w:val="both"/>
        <w:rPr>
          <w:rFonts w:ascii="Cambria" w:hAnsi="Cambria"/>
          <w:sz w:val="24"/>
          <w:szCs w:val="24"/>
        </w:rPr>
      </w:pPr>
      <w:r w:rsidRPr="002D3F23">
        <w:rPr>
          <w:rFonts w:ascii="Cambria" w:hAnsi="Cambria"/>
          <w:b/>
          <w:bCs/>
          <w:sz w:val="24"/>
          <w:szCs w:val="24"/>
        </w:rPr>
        <w:t xml:space="preserve">Visoko obrazovanje – stipendije – </w:t>
      </w:r>
      <w:r w:rsidRPr="002D3F23">
        <w:rPr>
          <w:rFonts w:ascii="Cambria" w:hAnsi="Cambria"/>
          <w:sz w:val="24"/>
          <w:szCs w:val="24"/>
        </w:rPr>
        <w:t>tijekom izvještajnog razdoblja isplaćeno je 42.000,00 kuna stipendija za 7 stipendista. Iskorišteno je 26,01% planiranih sredstav</w:t>
      </w:r>
      <w:r w:rsidR="00132379" w:rsidRPr="002D3F23">
        <w:rPr>
          <w:rFonts w:ascii="Cambria" w:hAnsi="Cambria"/>
          <w:sz w:val="24"/>
          <w:szCs w:val="24"/>
        </w:rPr>
        <w:t>a</w:t>
      </w:r>
    </w:p>
    <w:p w14:paraId="20AC5033" w14:textId="053F6D82" w:rsidR="00132379" w:rsidRPr="002D3F23" w:rsidRDefault="00132379" w:rsidP="002B6D92">
      <w:pPr>
        <w:pStyle w:val="ListParagraph"/>
        <w:numPr>
          <w:ilvl w:val="0"/>
          <w:numId w:val="11"/>
        </w:numPr>
        <w:spacing w:before="240" w:line="276" w:lineRule="auto"/>
        <w:jc w:val="both"/>
        <w:rPr>
          <w:rFonts w:ascii="Cambria" w:hAnsi="Cambria"/>
          <w:sz w:val="24"/>
          <w:szCs w:val="24"/>
        </w:rPr>
      </w:pPr>
      <w:r w:rsidRPr="002D3F23">
        <w:rPr>
          <w:rFonts w:ascii="Cambria" w:hAnsi="Cambria"/>
          <w:b/>
          <w:bCs/>
          <w:sz w:val="24"/>
          <w:szCs w:val="24"/>
        </w:rPr>
        <w:t>Učenička natjecanja, smotre O.Š. Josip Kozarac -</w:t>
      </w:r>
      <w:r w:rsidRPr="002D3F23">
        <w:rPr>
          <w:rFonts w:ascii="Cambria" w:hAnsi="Cambria"/>
          <w:sz w:val="24"/>
          <w:szCs w:val="24"/>
        </w:rPr>
        <w:t xml:space="preserve"> sredstva su utrošena u srpnju</w:t>
      </w:r>
    </w:p>
    <w:p w14:paraId="28F773F1" w14:textId="5E9B22DB" w:rsidR="00132379" w:rsidRPr="002D3F23" w:rsidRDefault="00132379" w:rsidP="002B6D92">
      <w:pPr>
        <w:pStyle w:val="ListParagraph"/>
        <w:numPr>
          <w:ilvl w:val="0"/>
          <w:numId w:val="11"/>
        </w:numPr>
        <w:spacing w:before="240" w:line="276" w:lineRule="auto"/>
        <w:jc w:val="both"/>
        <w:rPr>
          <w:rFonts w:ascii="Cambria" w:hAnsi="Cambria"/>
          <w:sz w:val="24"/>
          <w:szCs w:val="24"/>
        </w:rPr>
      </w:pPr>
      <w:r w:rsidRPr="002D3F23">
        <w:rPr>
          <w:rFonts w:ascii="Cambria" w:hAnsi="Cambria"/>
          <w:b/>
          <w:bCs/>
          <w:sz w:val="24"/>
          <w:szCs w:val="24"/>
        </w:rPr>
        <w:t xml:space="preserve">Nastavna pomagala O.Š. J. Kozarac – </w:t>
      </w:r>
      <w:r w:rsidRPr="002D3F23">
        <w:rPr>
          <w:rFonts w:ascii="Cambria" w:hAnsi="Cambria"/>
          <w:sz w:val="24"/>
          <w:szCs w:val="24"/>
        </w:rPr>
        <w:t>tijekom izvještajnog razdoblja nabavljene su 2 švedske klupe i 8 komada švedskih ljestvi. Iskorišteno je 100% planiranih sredstava</w:t>
      </w:r>
      <w:r w:rsidR="0011121D" w:rsidRPr="002D3F23">
        <w:rPr>
          <w:rFonts w:ascii="Cambria" w:hAnsi="Cambria"/>
          <w:sz w:val="24"/>
          <w:szCs w:val="24"/>
        </w:rPr>
        <w:t>.</w:t>
      </w:r>
    </w:p>
    <w:p w14:paraId="009507F3" w14:textId="2A43C33E" w:rsidR="0011121D" w:rsidRPr="002D3F23" w:rsidRDefault="0011121D" w:rsidP="002B6D92">
      <w:pPr>
        <w:pStyle w:val="ListParagraph"/>
        <w:numPr>
          <w:ilvl w:val="0"/>
          <w:numId w:val="11"/>
        </w:numPr>
        <w:spacing w:before="240" w:line="276" w:lineRule="auto"/>
        <w:jc w:val="both"/>
        <w:rPr>
          <w:rFonts w:ascii="Cambria" w:hAnsi="Cambria"/>
          <w:b/>
          <w:bCs/>
          <w:sz w:val="24"/>
          <w:szCs w:val="24"/>
        </w:rPr>
      </w:pPr>
      <w:r w:rsidRPr="002D3F23">
        <w:rPr>
          <w:rFonts w:ascii="Cambria" w:hAnsi="Cambria"/>
          <w:b/>
          <w:bCs/>
          <w:sz w:val="24"/>
          <w:szCs w:val="24"/>
        </w:rPr>
        <w:t xml:space="preserve">Sufinanciranje udžbenika O.Š. J. Kozarac - </w:t>
      </w:r>
      <w:r w:rsidRPr="002D3F23">
        <w:rPr>
          <w:rFonts w:ascii="Cambria" w:hAnsi="Cambria"/>
          <w:sz w:val="24"/>
          <w:szCs w:val="24"/>
        </w:rPr>
        <w:t>sredstva još nisu utrošena</w:t>
      </w:r>
    </w:p>
    <w:p w14:paraId="04A5E5F0" w14:textId="1866FAFB" w:rsidR="0011121D" w:rsidRPr="002D3F23" w:rsidRDefault="0011121D" w:rsidP="002B6D92">
      <w:pPr>
        <w:pStyle w:val="ListParagraph"/>
        <w:numPr>
          <w:ilvl w:val="0"/>
          <w:numId w:val="11"/>
        </w:numPr>
        <w:spacing w:before="240" w:line="276" w:lineRule="auto"/>
        <w:jc w:val="both"/>
        <w:rPr>
          <w:rFonts w:ascii="Cambria" w:hAnsi="Cambria"/>
          <w:b/>
          <w:bCs/>
          <w:sz w:val="24"/>
          <w:szCs w:val="24"/>
        </w:rPr>
      </w:pPr>
      <w:r w:rsidRPr="002D3F23">
        <w:rPr>
          <w:rFonts w:ascii="Cambria" w:hAnsi="Cambria"/>
          <w:b/>
          <w:bCs/>
          <w:sz w:val="24"/>
          <w:szCs w:val="24"/>
        </w:rPr>
        <w:t xml:space="preserve">Mali rehabilitacijski centar Novska - </w:t>
      </w:r>
      <w:r w:rsidRPr="002D3F23">
        <w:rPr>
          <w:rFonts w:ascii="Cambria" w:hAnsi="Cambria"/>
          <w:sz w:val="24"/>
          <w:szCs w:val="24"/>
        </w:rPr>
        <w:t>sredstva još nisu utrošena</w:t>
      </w:r>
    </w:p>
    <w:p w14:paraId="41B73AC5" w14:textId="6865A715" w:rsidR="0011121D" w:rsidRPr="002D3F23" w:rsidRDefault="0011121D" w:rsidP="002B6D92">
      <w:pPr>
        <w:pStyle w:val="ListParagraph"/>
        <w:numPr>
          <w:ilvl w:val="0"/>
          <w:numId w:val="11"/>
        </w:numPr>
        <w:spacing w:before="240" w:line="276" w:lineRule="auto"/>
        <w:jc w:val="both"/>
        <w:rPr>
          <w:rFonts w:ascii="Cambria" w:hAnsi="Cambria"/>
          <w:b/>
          <w:bCs/>
          <w:sz w:val="24"/>
          <w:szCs w:val="24"/>
        </w:rPr>
      </w:pPr>
      <w:r w:rsidRPr="002D3F23">
        <w:rPr>
          <w:rFonts w:ascii="Cambria" w:hAnsi="Cambria"/>
          <w:b/>
          <w:bCs/>
          <w:sz w:val="24"/>
          <w:szCs w:val="24"/>
        </w:rPr>
        <w:t xml:space="preserve">Subvencija prijevoza učenicima srednjih škola – </w:t>
      </w:r>
      <w:r w:rsidRPr="002D3F23">
        <w:rPr>
          <w:rFonts w:ascii="Cambria" w:hAnsi="Cambria"/>
          <w:sz w:val="24"/>
          <w:szCs w:val="24"/>
        </w:rPr>
        <w:t xml:space="preserve">općina sufinancira prijevoz učenicima srednjih škola – 25% vrijednosti mjesečne prijevozne karte za 31 učenika u srednjim školama u Kutini i </w:t>
      </w:r>
      <w:proofErr w:type="spellStart"/>
      <w:r w:rsidRPr="002D3F23">
        <w:rPr>
          <w:rFonts w:ascii="Cambria" w:hAnsi="Cambria"/>
          <w:sz w:val="24"/>
          <w:szCs w:val="24"/>
        </w:rPr>
        <w:t>Novskoj</w:t>
      </w:r>
      <w:proofErr w:type="spellEnd"/>
      <w:r w:rsidRPr="002D3F23">
        <w:rPr>
          <w:rFonts w:ascii="Cambria" w:hAnsi="Cambria"/>
          <w:sz w:val="24"/>
          <w:szCs w:val="24"/>
        </w:rPr>
        <w:t xml:space="preserve">. Iskorišteno je </w:t>
      </w:r>
      <w:r w:rsidR="00360490" w:rsidRPr="002D3F23">
        <w:rPr>
          <w:rFonts w:ascii="Cambria" w:hAnsi="Cambria"/>
          <w:sz w:val="24"/>
          <w:szCs w:val="24"/>
        </w:rPr>
        <w:t xml:space="preserve">55,79% planiranih sredstava. </w:t>
      </w:r>
    </w:p>
    <w:p w14:paraId="1EC7AF1E" w14:textId="617A0F02" w:rsidR="00360490" w:rsidRPr="002D3F23" w:rsidRDefault="00360490" w:rsidP="002B6D92">
      <w:pPr>
        <w:pStyle w:val="ListParagraph"/>
        <w:numPr>
          <w:ilvl w:val="0"/>
          <w:numId w:val="11"/>
        </w:numPr>
        <w:spacing w:before="240" w:line="276" w:lineRule="auto"/>
        <w:jc w:val="both"/>
        <w:rPr>
          <w:rFonts w:ascii="Cambria" w:hAnsi="Cambria"/>
          <w:b/>
          <w:bCs/>
          <w:sz w:val="24"/>
          <w:szCs w:val="24"/>
        </w:rPr>
      </w:pPr>
      <w:r w:rsidRPr="002D3F23">
        <w:rPr>
          <w:rFonts w:ascii="Cambria" w:hAnsi="Cambria"/>
          <w:b/>
          <w:bCs/>
          <w:sz w:val="24"/>
          <w:szCs w:val="24"/>
        </w:rPr>
        <w:t xml:space="preserve">Sufinanciranje besplatne prehrane učenika O.Š. Josip Kozarac - </w:t>
      </w:r>
      <w:r w:rsidRPr="002D3F23">
        <w:rPr>
          <w:rFonts w:ascii="Cambria" w:hAnsi="Cambria"/>
          <w:sz w:val="24"/>
          <w:szCs w:val="24"/>
        </w:rPr>
        <w:t>sredstva još nisu utrošena</w:t>
      </w:r>
    </w:p>
    <w:p w14:paraId="229EA375" w14:textId="3BDEE4BF" w:rsidR="00360490" w:rsidRPr="002D3F23" w:rsidRDefault="00360490" w:rsidP="002B6D92">
      <w:pPr>
        <w:pStyle w:val="ListParagraph"/>
        <w:numPr>
          <w:ilvl w:val="0"/>
          <w:numId w:val="11"/>
        </w:numPr>
        <w:spacing w:before="240" w:line="276" w:lineRule="auto"/>
        <w:jc w:val="both"/>
        <w:rPr>
          <w:rFonts w:ascii="Cambria" w:hAnsi="Cambria"/>
          <w:b/>
          <w:bCs/>
          <w:sz w:val="24"/>
          <w:szCs w:val="24"/>
        </w:rPr>
      </w:pPr>
      <w:r w:rsidRPr="002D3F23">
        <w:rPr>
          <w:rFonts w:ascii="Cambria" w:hAnsi="Cambria"/>
          <w:b/>
          <w:bCs/>
          <w:sz w:val="24"/>
          <w:szCs w:val="24"/>
        </w:rPr>
        <w:t xml:space="preserve">Investicijska ulaganja u zgradu osnovne škole Josipa Kozarac - </w:t>
      </w:r>
      <w:r w:rsidRPr="002D3F23">
        <w:rPr>
          <w:rFonts w:ascii="Cambria" w:hAnsi="Cambria"/>
          <w:sz w:val="24"/>
          <w:szCs w:val="24"/>
        </w:rPr>
        <w:t xml:space="preserve">  tijekom izvještajnog razdoblja iskorišteno je 30.000,00 kuna ( 100%) planiranih sredstava </w:t>
      </w:r>
      <w:r w:rsidR="00F94BC6" w:rsidRPr="002D3F23">
        <w:rPr>
          <w:rFonts w:ascii="Cambria" w:hAnsi="Cambria"/>
          <w:sz w:val="24"/>
          <w:szCs w:val="24"/>
        </w:rPr>
        <w:t xml:space="preserve">za adaptaciju poda O.Š. Josip Kozarac – Područne škole u </w:t>
      </w:r>
      <w:proofErr w:type="spellStart"/>
      <w:r w:rsidR="00F94BC6" w:rsidRPr="002D3F23">
        <w:rPr>
          <w:rFonts w:ascii="Cambria" w:hAnsi="Cambria"/>
          <w:sz w:val="24"/>
          <w:szCs w:val="24"/>
        </w:rPr>
        <w:t>Piljenicama</w:t>
      </w:r>
      <w:proofErr w:type="spellEnd"/>
      <w:r w:rsidR="00F94BC6" w:rsidRPr="002D3F23">
        <w:rPr>
          <w:rFonts w:ascii="Cambria" w:hAnsi="Cambria"/>
          <w:sz w:val="24"/>
          <w:szCs w:val="24"/>
        </w:rPr>
        <w:t>.</w:t>
      </w:r>
    </w:p>
    <w:p w14:paraId="70FA52EB" w14:textId="56081271" w:rsidR="00F94BC6" w:rsidRPr="002D3F23" w:rsidRDefault="00F94BC6" w:rsidP="002B6D92">
      <w:pPr>
        <w:pStyle w:val="ListParagraph"/>
        <w:numPr>
          <w:ilvl w:val="0"/>
          <w:numId w:val="11"/>
        </w:numPr>
        <w:spacing w:before="240" w:line="276" w:lineRule="auto"/>
        <w:jc w:val="both"/>
        <w:rPr>
          <w:rFonts w:ascii="Cambria" w:hAnsi="Cambria"/>
          <w:b/>
          <w:bCs/>
          <w:sz w:val="24"/>
          <w:szCs w:val="24"/>
        </w:rPr>
      </w:pPr>
      <w:r w:rsidRPr="002D3F23">
        <w:rPr>
          <w:rFonts w:ascii="Cambria" w:hAnsi="Cambria"/>
          <w:b/>
          <w:bCs/>
          <w:sz w:val="24"/>
          <w:szCs w:val="24"/>
        </w:rPr>
        <w:t xml:space="preserve">Rashodi za zaposlene - </w:t>
      </w:r>
      <w:r w:rsidRPr="002D3F23">
        <w:rPr>
          <w:rFonts w:ascii="Cambria" w:hAnsi="Cambria"/>
          <w:sz w:val="24"/>
          <w:szCs w:val="24"/>
        </w:rPr>
        <w:t xml:space="preserve">Plaće, porez i prirez, doprinosi za 6 zaposlenih na neodređeno vrijeme. Početkom 2022.g. jedna odgajateljica je u mirovini te se tijekom prvog polugodišta zapošljavaju osobe na pola radnog vremena na određeno vrijeme i jedna pripravnica. Tijekom izvještajnog razdoblja iskorišteno je </w:t>
      </w:r>
      <w:r w:rsidR="00781DB3" w:rsidRPr="002D3F23">
        <w:rPr>
          <w:rFonts w:ascii="Cambria" w:hAnsi="Cambria"/>
          <w:sz w:val="24"/>
          <w:szCs w:val="24"/>
        </w:rPr>
        <w:t>50,52% planiranih sredstava.</w:t>
      </w:r>
    </w:p>
    <w:p w14:paraId="0EB8694C" w14:textId="133B667A" w:rsidR="00781DB3" w:rsidRPr="002D3F23" w:rsidRDefault="00781DB3" w:rsidP="002B6D92">
      <w:pPr>
        <w:pStyle w:val="ListParagraph"/>
        <w:numPr>
          <w:ilvl w:val="0"/>
          <w:numId w:val="11"/>
        </w:numPr>
        <w:spacing w:before="240" w:line="276" w:lineRule="auto"/>
        <w:jc w:val="both"/>
        <w:rPr>
          <w:rFonts w:ascii="Cambria" w:hAnsi="Cambria"/>
          <w:sz w:val="24"/>
          <w:szCs w:val="24"/>
        </w:rPr>
      </w:pPr>
      <w:r w:rsidRPr="002D3F23">
        <w:rPr>
          <w:rFonts w:ascii="Cambria" w:hAnsi="Cambria"/>
          <w:b/>
          <w:bCs/>
          <w:sz w:val="24"/>
          <w:szCs w:val="24"/>
        </w:rPr>
        <w:t xml:space="preserve">Materijalni i financijski rashodi - </w:t>
      </w:r>
      <w:r w:rsidRPr="002D3F23">
        <w:rPr>
          <w:rFonts w:ascii="Cambria" w:hAnsi="Cambria"/>
          <w:sz w:val="24"/>
          <w:szCs w:val="24"/>
        </w:rPr>
        <w:t xml:space="preserve"> 89.274,73kn – obuhvaća naknade troškova zaposlenima  =19.942,00 odnosi se na službena putovanja u smislu troškova za </w:t>
      </w:r>
      <w:proofErr w:type="spellStart"/>
      <w:r w:rsidRPr="002D3F23">
        <w:rPr>
          <w:rFonts w:ascii="Cambria" w:hAnsi="Cambria"/>
          <w:sz w:val="24"/>
          <w:szCs w:val="24"/>
        </w:rPr>
        <w:t>loko</w:t>
      </w:r>
      <w:proofErr w:type="spellEnd"/>
      <w:r w:rsidRPr="002D3F23">
        <w:rPr>
          <w:rFonts w:ascii="Cambria" w:hAnsi="Cambria"/>
          <w:sz w:val="24"/>
          <w:szCs w:val="24"/>
        </w:rPr>
        <w:t xml:space="preserve"> vožnju prilikom obavljanja redovnih obveza i nabava u </w:t>
      </w:r>
      <w:proofErr w:type="spellStart"/>
      <w:r w:rsidRPr="002D3F23">
        <w:rPr>
          <w:rFonts w:ascii="Cambria" w:hAnsi="Cambria"/>
          <w:sz w:val="24"/>
          <w:szCs w:val="24"/>
        </w:rPr>
        <w:t>Novskoj</w:t>
      </w:r>
      <w:proofErr w:type="spellEnd"/>
      <w:r w:rsidRPr="002D3F23">
        <w:rPr>
          <w:rFonts w:ascii="Cambria" w:hAnsi="Cambria"/>
          <w:sz w:val="24"/>
          <w:szCs w:val="24"/>
        </w:rPr>
        <w:t xml:space="preserve"> ili Kutini te radnih sastanaka ravnateljice DV u MUP- , te naknade za prijevoz za dolazak na posao i odlazak s posla čiji je indeks manji radi povremenih zapošljavanja, Rashodi za materijal i energiju =67.940,40kn izvršenje u odnosu prethodnu godinu manje je za 8,6% rashodi za uredski materijal i materijal za čišćenje, namirnice (ciljana ušteda) i energija, izvršeni su manje od 20-30% u odnosu na prethodnu godinu na što je utjecala kompletna adaptacija interijera i eksterijera zgrade vrtića. Dok je kod sitnog inventara veliko povećanje indeksa radi nabave računalne opreme, ormara za vešeraj i sitnica potrebnih nakon uređenja, rashodi za usluge =16.358,58 kn, usluga telefona, pošte i prijevoza - izvršenje je manje za 10% u odnosu na prethodnu godinu radi umanjene tarife, usluge tekućeg i investicijskog održavanja –usluge su redovnog servisa bojlera ,vodovodne instalacije, plinske instalacije i ostale usluge uređivanja nakon adaptacije, </w:t>
      </w:r>
      <w:r w:rsidR="002A1567" w:rsidRPr="002D3F23">
        <w:rPr>
          <w:rFonts w:ascii="Cambria" w:hAnsi="Cambria"/>
          <w:sz w:val="24"/>
          <w:szCs w:val="24"/>
        </w:rPr>
        <w:t>k</w:t>
      </w:r>
      <w:r w:rsidRPr="002D3F23">
        <w:rPr>
          <w:rFonts w:ascii="Cambria" w:hAnsi="Cambria"/>
          <w:sz w:val="24"/>
          <w:szCs w:val="24"/>
        </w:rPr>
        <w:t xml:space="preserve">omunalne usluge , usluge su vodoopskrbe i iznošenja i odvoza komunalnog otpada te usluge deratizacije, dezinfekcije i dezinsekcije, </w:t>
      </w:r>
      <w:r w:rsidR="002A1567" w:rsidRPr="002D3F23">
        <w:rPr>
          <w:rFonts w:ascii="Cambria" w:hAnsi="Cambria"/>
          <w:sz w:val="24"/>
          <w:szCs w:val="24"/>
        </w:rPr>
        <w:t>z</w:t>
      </w:r>
      <w:r w:rsidRPr="002D3F23">
        <w:rPr>
          <w:rFonts w:ascii="Cambria" w:hAnsi="Cambria"/>
          <w:sz w:val="24"/>
          <w:szCs w:val="24"/>
        </w:rPr>
        <w:t xml:space="preserve">dravstvene i veterinarske usluge, usluge su za mikrobiološki preglede sukladno zakonskim obvezama i standarda rada Dječjeg vrtića, </w:t>
      </w:r>
      <w:r w:rsidR="002A1567" w:rsidRPr="002D3F23">
        <w:rPr>
          <w:rFonts w:ascii="Cambria" w:hAnsi="Cambria"/>
          <w:sz w:val="24"/>
          <w:szCs w:val="24"/>
        </w:rPr>
        <w:t>i</w:t>
      </w:r>
      <w:r w:rsidRPr="002D3F23">
        <w:rPr>
          <w:rFonts w:ascii="Cambria" w:hAnsi="Cambria"/>
          <w:sz w:val="24"/>
          <w:szCs w:val="24"/>
        </w:rPr>
        <w:t>ntelektualne i osobne usluge u 2021.g. kojih nema u 2022.g., rashodi su za usluge obavljanja poslova zaštite na radu sukladno zakonskim propisima. Uslijed nedostatka zaposlenih odgojitelja pristupilo se sklapanju  ugovora o djelu sa odgajateljicom za rad sa djecom koja imaju poteškoće sa govorom i motorikom , pripremanje radionica na otvorenom za roditelje i djec</w:t>
      </w:r>
      <w:r w:rsidR="002A1567" w:rsidRPr="002D3F23">
        <w:rPr>
          <w:rFonts w:ascii="Cambria" w:hAnsi="Cambria"/>
          <w:sz w:val="24"/>
          <w:szCs w:val="24"/>
        </w:rPr>
        <w:t>u</w:t>
      </w:r>
      <w:r w:rsidRPr="002D3F23">
        <w:rPr>
          <w:rFonts w:ascii="Cambria" w:hAnsi="Cambria"/>
          <w:sz w:val="24"/>
          <w:szCs w:val="24"/>
        </w:rPr>
        <w:t xml:space="preserve">, </w:t>
      </w:r>
      <w:r w:rsidR="002A1567" w:rsidRPr="002D3F23">
        <w:rPr>
          <w:rFonts w:ascii="Cambria" w:hAnsi="Cambria"/>
          <w:sz w:val="24"/>
          <w:szCs w:val="24"/>
        </w:rPr>
        <w:t>o</w:t>
      </w:r>
      <w:r w:rsidRPr="002D3F23">
        <w:rPr>
          <w:rFonts w:ascii="Cambria" w:hAnsi="Cambria"/>
          <w:sz w:val="24"/>
          <w:szCs w:val="24"/>
        </w:rPr>
        <w:t xml:space="preserve">stali nespomenuti rashodi poslovanja  =10.747,94kn 20,4% manje izvršenje , </w:t>
      </w:r>
      <w:r w:rsidR="002A1567" w:rsidRPr="002D3F23">
        <w:rPr>
          <w:rFonts w:ascii="Cambria" w:hAnsi="Cambria"/>
          <w:sz w:val="24"/>
          <w:szCs w:val="24"/>
        </w:rPr>
        <w:t>p</w:t>
      </w:r>
      <w:r w:rsidRPr="002D3F23">
        <w:rPr>
          <w:rFonts w:ascii="Cambria" w:hAnsi="Cambria"/>
          <w:sz w:val="24"/>
          <w:szCs w:val="24"/>
        </w:rPr>
        <w:t xml:space="preserve">remije osiguranja  –police osiguranja sklopljene su za osiguranje djece, zaposlenih , te imovine, </w:t>
      </w:r>
      <w:r w:rsidR="002A1567" w:rsidRPr="002D3F23">
        <w:rPr>
          <w:rFonts w:ascii="Cambria" w:hAnsi="Cambria"/>
          <w:sz w:val="24"/>
          <w:szCs w:val="24"/>
        </w:rPr>
        <w:t>o</w:t>
      </w:r>
      <w:r w:rsidRPr="002D3F23">
        <w:rPr>
          <w:rFonts w:ascii="Cambria" w:hAnsi="Cambria"/>
          <w:sz w:val="24"/>
          <w:szCs w:val="24"/>
        </w:rPr>
        <w:t xml:space="preserve">stali nespomenuti rashodi poslovanja - RTV pristojbe, usluge korištenja e servisa FINA-e , manje nabavljene  didaktike za boravak i igralište u odnosu na prethodnu godinu sukladno donaciji, </w:t>
      </w:r>
      <w:r w:rsidR="002A1567" w:rsidRPr="002D3F23">
        <w:rPr>
          <w:rFonts w:ascii="Cambria" w:hAnsi="Cambria"/>
          <w:sz w:val="24"/>
          <w:szCs w:val="24"/>
        </w:rPr>
        <w:t>f</w:t>
      </w:r>
      <w:r w:rsidRPr="002D3F23">
        <w:rPr>
          <w:rFonts w:ascii="Cambria" w:hAnsi="Cambria"/>
          <w:sz w:val="24"/>
          <w:szCs w:val="24"/>
        </w:rPr>
        <w:t>inancijski rashodi   =1.987,40kn bankarske su usluge platnog prometa, indeks povećanja iznosi 37,6% ovisno o prometu i transakcijama , naplati certifikata i poslovne kartice na godišnjoj razini</w:t>
      </w:r>
      <w:r w:rsidR="002A1567" w:rsidRPr="002D3F23">
        <w:rPr>
          <w:rFonts w:ascii="Cambria" w:hAnsi="Cambria"/>
          <w:sz w:val="24"/>
          <w:szCs w:val="24"/>
        </w:rPr>
        <w:t>. Tijekom izvještajnog razdoblja iskorišteno je 46,67% planiranih sredstava.</w:t>
      </w:r>
    </w:p>
    <w:p w14:paraId="68D700CD" w14:textId="68F838CD" w:rsidR="002A1567" w:rsidRPr="002D3F23" w:rsidRDefault="002A1567" w:rsidP="002B6D92">
      <w:pPr>
        <w:pStyle w:val="ListParagraph"/>
        <w:numPr>
          <w:ilvl w:val="0"/>
          <w:numId w:val="11"/>
        </w:numPr>
        <w:spacing w:before="240" w:line="276" w:lineRule="auto"/>
        <w:jc w:val="both"/>
        <w:rPr>
          <w:rFonts w:ascii="Cambria" w:hAnsi="Cambria"/>
          <w:b/>
          <w:bCs/>
          <w:sz w:val="24"/>
          <w:szCs w:val="24"/>
        </w:rPr>
      </w:pPr>
      <w:r w:rsidRPr="002D3F23">
        <w:rPr>
          <w:rFonts w:ascii="Cambria" w:hAnsi="Cambria"/>
          <w:b/>
          <w:bCs/>
          <w:sz w:val="24"/>
          <w:szCs w:val="24"/>
        </w:rPr>
        <w:t xml:space="preserve">Program Predškole - </w:t>
      </w:r>
      <w:r w:rsidRPr="002D3F23">
        <w:rPr>
          <w:rFonts w:ascii="Cambria" w:hAnsi="Cambria"/>
          <w:sz w:val="24"/>
          <w:szCs w:val="24"/>
        </w:rPr>
        <w:t xml:space="preserve"> tijekom izvještajnog razdoblja iskorišteno je 5.137,59 kuna ( 26,21%) planiranih sredstava. Aktivnost obuhvaća nabavu didaktike iz izvora financiranja Ministarstva obrazovanja.</w:t>
      </w:r>
    </w:p>
    <w:p w14:paraId="247BF617" w14:textId="77777777" w:rsidR="00A8073F" w:rsidRPr="002D3F23" w:rsidRDefault="00A8073F" w:rsidP="00FA73BB">
      <w:pPr>
        <w:spacing w:after="200" w:line="276" w:lineRule="auto"/>
        <w:jc w:val="both"/>
        <w:rPr>
          <w:rFonts w:ascii="Cambria" w:hAnsi="Cambria"/>
          <w:b/>
          <w:bCs/>
          <w:sz w:val="24"/>
          <w:szCs w:val="24"/>
        </w:rPr>
      </w:pPr>
      <w:r w:rsidRPr="002D3F23">
        <w:rPr>
          <w:rFonts w:ascii="Cambria" w:hAnsi="Cambria"/>
          <w:b/>
          <w:bCs/>
          <w:sz w:val="24"/>
          <w:szCs w:val="24"/>
        </w:rPr>
        <w:t>SC 3. UČINKOVITO I DJELOTVORNO PRAVOSUĐE, JAVNA UPRAVA I UPRAVLJANJE DRŽAVNOM IMOVINOM</w:t>
      </w:r>
    </w:p>
    <w:p w14:paraId="2DAFA3D5" w14:textId="77777777" w:rsidR="002F5AA7" w:rsidRPr="002D3F23" w:rsidRDefault="002F5AA7" w:rsidP="00FA73BB">
      <w:pPr>
        <w:spacing w:after="200" w:line="276" w:lineRule="auto"/>
        <w:ind w:firstLine="709"/>
        <w:jc w:val="both"/>
        <w:rPr>
          <w:rFonts w:ascii="Cambria" w:hAnsi="Cambria"/>
          <w:sz w:val="24"/>
          <w:szCs w:val="24"/>
        </w:rPr>
      </w:pPr>
      <w:r w:rsidRPr="002D3F23">
        <w:rPr>
          <w:rFonts w:ascii="Cambria" w:hAnsi="Cambria"/>
          <w:sz w:val="24"/>
          <w:szCs w:val="24"/>
        </w:rPr>
        <w:t>Učinkovito djelovanje javne uprave i upravljanja imovinom iziskuje ustrajnu provedbu politika dobrog upravljanja kroz izgradnju kompetentne i pouzdane administracije koja je okrenuta potrebama građana i gospodarstva te učinkovitog pravosuđa važna je zadaća čije će ostvarenje biti nužno radi zaokruživanja izgradnje državnih funkcija sukladnih modernoj europskoj državi, potrebama modernog gospodarstva i očekivanjima građana.</w:t>
      </w:r>
    </w:p>
    <w:p w14:paraId="429C97C3" w14:textId="0AD24AE9" w:rsidR="00A8073F" w:rsidRPr="002D3F23" w:rsidRDefault="002F5AA7" w:rsidP="002B6D92">
      <w:pPr>
        <w:spacing w:line="276" w:lineRule="auto"/>
        <w:ind w:firstLine="708"/>
        <w:jc w:val="both"/>
        <w:rPr>
          <w:rFonts w:ascii="Cambria" w:hAnsi="Cambria"/>
          <w:sz w:val="24"/>
          <w:szCs w:val="24"/>
        </w:rPr>
      </w:pPr>
      <w:r w:rsidRPr="002D3F23">
        <w:rPr>
          <w:rFonts w:ascii="Cambria" w:hAnsi="Cambria"/>
          <w:sz w:val="24"/>
          <w:szCs w:val="24"/>
        </w:rPr>
        <w:t>Provedbom mjera doprinosi se razvoju i povećanju produktivnosti rada u sektoru javne uprave te pametnom upravljanju općinskom imovinom. Mjere koje su se provodile tijekom izvještajnog razdoblja:</w:t>
      </w:r>
    </w:p>
    <w:p w14:paraId="0C76F1A7" w14:textId="1C6E03EF" w:rsidR="00A8073F" w:rsidRPr="002D3F23" w:rsidRDefault="00A8073F" w:rsidP="00FA73BB">
      <w:pPr>
        <w:spacing w:after="200" w:line="276" w:lineRule="auto"/>
        <w:jc w:val="both"/>
        <w:rPr>
          <w:rFonts w:ascii="Cambria" w:hAnsi="Cambria"/>
          <w:b/>
          <w:bCs/>
          <w:sz w:val="24"/>
          <w:szCs w:val="24"/>
        </w:rPr>
      </w:pPr>
      <w:r w:rsidRPr="002D3F23">
        <w:rPr>
          <w:rFonts w:ascii="Cambria" w:hAnsi="Cambria"/>
          <w:b/>
          <w:bCs/>
          <w:sz w:val="24"/>
          <w:szCs w:val="24"/>
        </w:rPr>
        <w:t xml:space="preserve">Mjera 1. </w:t>
      </w:r>
      <w:r w:rsidR="009B3205" w:rsidRPr="002D3F23">
        <w:rPr>
          <w:rFonts w:ascii="Cambria" w:hAnsi="Cambria"/>
          <w:b/>
          <w:bCs/>
          <w:sz w:val="24"/>
          <w:szCs w:val="24"/>
        </w:rPr>
        <w:t>Rad i djelovanje lokalne samouprave</w:t>
      </w:r>
    </w:p>
    <w:p w14:paraId="4A215707" w14:textId="3A4EA25E" w:rsidR="00A8073F" w:rsidRPr="002D3F23" w:rsidRDefault="00CF3D3F"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Materijalni i financijski rashodi - </w:t>
      </w:r>
      <w:r w:rsidRPr="002D3F23">
        <w:rPr>
          <w:rFonts w:ascii="Cambria" w:hAnsi="Cambria"/>
          <w:sz w:val="24"/>
          <w:szCs w:val="24"/>
        </w:rPr>
        <w:t xml:space="preserve"> tijekom izvještajnog razdoblja isplaćeno je 21.367,46 kuna, od toga 18.506,03 naknada predstavničkim tijelima i 2.861,43 kuna rashodi reprezentacije. Iskorišteno je 39,65% planiranih sredstava.</w:t>
      </w:r>
    </w:p>
    <w:p w14:paraId="56CEFF54" w14:textId="308944E8" w:rsidR="00CF3D3F" w:rsidRPr="002D3F23" w:rsidRDefault="00CF3D3F"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Rashodi za zaposlene - </w:t>
      </w:r>
      <w:r w:rsidRPr="002D3F23">
        <w:rPr>
          <w:rFonts w:ascii="Cambria" w:hAnsi="Cambria"/>
          <w:sz w:val="24"/>
          <w:szCs w:val="24"/>
        </w:rPr>
        <w:t xml:space="preserve"> Plaća ,doprinosi ,porez i prirez Općinskog načelnika u iznosu od 134.625,64 kuna ( 50% planiranih sredstava)</w:t>
      </w:r>
    </w:p>
    <w:p w14:paraId="6BF0FD5A" w14:textId="40302A15" w:rsidR="00CF3D3F" w:rsidRPr="002D3F23" w:rsidRDefault="00CF3D3F" w:rsidP="002B6D92">
      <w:pPr>
        <w:pStyle w:val="ListParagraph"/>
        <w:numPr>
          <w:ilvl w:val="0"/>
          <w:numId w:val="12"/>
        </w:numPr>
        <w:spacing w:line="276" w:lineRule="auto"/>
        <w:jc w:val="both"/>
        <w:rPr>
          <w:rFonts w:ascii="Cambria" w:hAnsi="Cambria"/>
          <w:b/>
          <w:bCs/>
          <w:sz w:val="24"/>
          <w:szCs w:val="24"/>
        </w:rPr>
      </w:pPr>
      <w:r w:rsidRPr="002D3F23">
        <w:rPr>
          <w:rFonts w:ascii="Cambria" w:eastAsia="Calibri" w:hAnsi="Cambria" w:cs="TimesNewRoman"/>
          <w:b/>
          <w:bCs/>
          <w:iCs/>
          <w:sz w:val="24"/>
          <w:szCs w:val="24"/>
          <w:lang w:eastAsia="hr-HR"/>
        </w:rPr>
        <w:t xml:space="preserve">Materijalni i financijski rashodi - </w:t>
      </w:r>
      <w:r w:rsidRPr="002D3F23">
        <w:rPr>
          <w:rFonts w:ascii="Cambria" w:eastAsia="Calibri" w:hAnsi="Cambria" w:cs="TimesNewRoman"/>
          <w:iCs/>
          <w:sz w:val="24"/>
          <w:szCs w:val="24"/>
          <w:lang w:eastAsia="hr-HR"/>
        </w:rPr>
        <w:t>naknada za korištenje privatnog automobila u službene svrhe u iznosu od 3.070,</w:t>
      </w:r>
      <w:r w:rsidR="00181E74" w:rsidRPr="002D3F23">
        <w:rPr>
          <w:rFonts w:ascii="Cambria" w:eastAsia="Calibri" w:hAnsi="Cambria" w:cs="TimesNewRoman"/>
          <w:iCs/>
          <w:sz w:val="24"/>
          <w:szCs w:val="24"/>
          <w:lang w:eastAsia="hr-HR"/>
        </w:rPr>
        <w:t>00 kuna. Iskorišteno 61,40% planiranih sredstava.</w:t>
      </w:r>
    </w:p>
    <w:p w14:paraId="4DBD96C1" w14:textId="2FAC3674" w:rsidR="00CF3D3F" w:rsidRPr="002D3F23" w:rsidRDefault="00181E74"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Proračunska rezerva - </w:t>
      </w:r>
      <w:r w:rsidRPr="002D3F23">
        <w:rPr>
          <w:rFonts w:ascii="Cambria" w:hAnsi="Cambria"/>
          <w:sz w:val="24"/>
          <w:szCs w:val="24"/>
        </w:rPr>
        <w:t>sredstva još nisu utrošena</w:t>
      </w:r>
    </w:p>
    <w:p w14:paraId="4D0A9EED" w14:textId="77777777" w:rsidR="00181E74" w:rsidRPr="002D3F23" w:rsidRDefault="00181E74" w:rsidP="002B6D92">
      <w:pPr>
        <w:pStyle w:val="ListParagraph"/>
        <w:numPr>
          <w:ilvl w:val="0"/>
          <w:numId w:val="12"/>
        </w:numPr>
        <w:spacing w:line="276" w:lineRule="auto"/>
        <w:jc w:val="both"/>
        <w:rPr>
          <w:rFonts w:ascii="Cambria" w:hAnsi="Cambria"/>
          <w:sz w:val="24"/>
          <w:szCs w:val="24"/>
        </w:rPr>
      </w:pPr>
      <w:r w:rsidRPr="002D3F23">
        <w:rPr>
          <w:rFonts w:ascii="Cambria" w:hAnsi="Cambria"/>
          <w:b/>
          <w:bCs/>
          <w:sz w:val="24"/>
          <w:szCs w:val="24"/>
        </w:rPr>
        <w:t xml:space="preserve">Rashodi za zaposlene – </w:t>
      </w:r>
      <w:r w:rsidRPr="002D3F23">
        <w:rPr>
          <w:rFonts w:ascii="Cambria" w:hAnsi="Cambria"/>
          <w:sz w:val="24"/>
          <w:szCs w:val="24"/>
        </w:rPr>
        <w:t>tijekom izvještajnog razdoblja iskorišteno je 541.305,45 kuna ( 42,30 %) planiranih sredstava. Rashodi za redovan rad obuhvaćaju plaće za pet službenika ,dva namještenika i jednog dužnosnika te povećanje zakonski minimalne bruto plaće koja čini osnovicu za obračun plaća svih zaposlenih. Ostali rashodi za zaposlene ,izvršenje je veće radi isplate otpremnine za jednu službenicu pri odlasku u redovnu mirovinu. Doprinosi na plaće su više u skladu sa obračunom plaća.</w:t>
      </w:r>
    </w:p>
    <w:p w14:paraId="005D4A60" w14:textId="66FA7207" w:rsidR="00181E74" w:rsidRPr="002D3F23" w:rsidRDefault="00181E74" w:rsidP="002B6D92">
      <w:pPr>
        <w:pStyle w:val="ListParagraph"/>
        <w:numPr>
          <w:ilvl w:val="0"/>
          <w:numId w:val="12"/>
        </w:numPr>
        <w:spacing w:line="276" w:lineRule="auto"/>
        <w:jc w:val="both"/>
        <w:rPr>
          <w:rFonts w:ascii="Cambria" w:hAnsi="Cambria"/>
          <w:sz w:val="24"/>
          <w:szCs w:val="24"/>
        </w:rPr>
      </w:pPr>
      <w:r w:rsidRPr="002D3F23">
        <w:rPr>
          <w:rFonts w:ascii="Cambria" w:hAnsi="Cambria"/>
          <w:b/>
          <w:bCs/>
          <w:sz w:val="24"/>
          <w:szCs w:val="24"/>
        </w:rPr>
        <w:t xml:space="preserve">Materijalni i financijski rashodi – </w:t>
      </w:r>
      <w:r w:rsidRPr="002D3F23">
        <w:rPr>
          <w:rFonts w:ascii="Cambria" w:hAnsi="Cambria"/>
          <w:sz w:val="24"/>
          <w:szCs w:val="24"/>
        </w:rPr>
        <w:t>tijekom izvještajnog razdoblja iskorišteno je 54,</w:t>
      </w:r>
      <w:r w:rsidR="002204AE" w:rsidRPr="002D3F23">
        <w:rPr>
          <w:rFonts w:ascii="Cambria" w:hAnsi="Cambria"/>
          <w:sz w:val="24"/>
          <w:szCs w:val="24"/>
        </w:rPr>
        <w:t>18</w:t>
      </w:r>
      <w:r w:rsidRPr="002D3F23">
        <w:rPr>
          <w:rFonts w:ascii="Cambria" w:hAnsi="Cambria"/>
          <w:sz w:val="24"/>
          <w:szCs w:val="24"/>
        </w:rPr>
        <w:t xml:space="preserve"> % planiranih sredstava.</w:t>
      </w:r>
      <w:r w:rsidRPr="002D3F23">
        <w:rPr>
          <w:rFonts w:ascii="Cambria" w:eastAsia="Calibri" w:hAnsi="Cambria" w:cs="TimesNewRoman"/>
          <w:iCs/>
          <w:sz w:val="24"/>
          <w:szCs w:val="24"/>
        </w:rPr>
        <w:t xml:space="preserve"> Naknade troškova zaposlenima -službenici i zaposlene žene prema Projektu Zaželi II. </w:t>
      </w:r>
      <w:r w:rsidR="009C0D3A" w:rsidRPr="002D3F23">
        <w:rPr>
          <w:rFonts w:ascii="Cambria" w:eastAsia="Calibri" w:hAnsi="Cambria" w:cs="TimesNewRoman"/>
          <w:iCs/>
          <w:sz w:val="24"/>
          <w:szCs w:val="24"/>
        </w:rPr>
        <w:t>Z</w:t>
      </w:r>
      <w:r w:rsidRPr="002D3F23">
        <w:rPr>
          <w:rFonts w:ascii="Cambria" w:eastAsia="Calibri" w:hAnsi="Cambria" w:cs="TimesNewRoman"/>
          <w:iCs/>
          <w:sz w:val="24"/>
          <w:szCs w:val="24"/>
        </w:rPr>
        <w:t xml:space="preserve">a naknade prijevoza dolaska na posao, isto tako i stručno usavršavanje žena u sklopu Projekta Zaželi II. </w:t>
      </w:r>
      <w:r w:rsidR="009C0D3A" w:rsidRPr="002D3F23">
        <w:rPr>
          <w:rFonts w:ascii="Cambria" w:eastAsia="Calibri" w:hAnsi="Cambria" w:cs="TimesNewRoman"/>
          <w:iCs/>
          <w:sz w:val="24"/>
          <w:szCs w:val="24"/>
        </w:rPr>
        <w:t>E</w:t>
      </w:r>
      <w:r w:rsidRPr="002D3F23">
        <w:rPr>
          <w:rFonts w:ascii="Cambria" w:eastAsia="Calibri" w:hAnsi="Cambria" w:cs="TimesNewRoman"/>
          <w:iCs/>
          <w:sz w:val="24"/>
          <w:szCs w:val="24"/>
        </w:rPr>
        <w:t>dukacija je realizirana preko pučkog otvorenog učilišta Novska. Ostale naknade troškova zaposlenima odnosi se na korištenje osobnog /privatnog automobila u službene svrhe- Rashodi za materijal i energiju – održavanje zgrada u vlasništvu Općine i nabava materijala za čišćenje i održavanje po Projektu Zaželi II. namijenjeno za korisnike projekta. Energija -električna energija i plin ,motorni benzin - odstupanje radi povećanja cijena energenata na tržištu. Sitni inventar,  nabava -prstenasti čitač mikročipova i ljestve. - Rashodi za usluge =1.108.530,16kn , izvršenje je manje za 12,6% u odnosu na prethodnu godinu</w:t>
      </w:r>
      <w:r w:rsidR="009C0D3A" w:rsidRPr="002D3F23">
        <w:rPr>
          <w:rFonts w:ascii="Cambria" w:eastAsia="Calibri" w:hAnsi="Cambria" w:cs="TimesNewRoman"/>
          <w:iCs/>
          <w:sz w:val="24"/>
          <w:szCs w:val="24"/>
        </w:rPr>
        <w:t>.</w:t>
      </w:r>
      <w:r w:rsidRPr="002D3F23">
        <w:rPr>
          <w:rFonts w:ascii="Cambria" w:eastAsia="Calibri" w:hAnsi="Cambria" w:cs="TimesNewRoman"/>
          <w:iCs/>
          <w:sz w:val="24"/>
          <w:szCs w:val="24"/>
        </w:rPr>
        <w:t xml:space="preserve"> Usluge su telefona, pošte-izvršenje je nešto više nego u 2021.g radi većih troškova poštarine</w:t>
      </w:r>
      <w:r w:rsidR="009C0D3A" w:rsidRPr="002D3F23">
        <w:rPr>
          <w:rFonts w:ascii="Cambria" w:eastAsia="Calibri" w:hAnsi="Cambria" w:cs="TimesNewRoman"/>
          <w:iCs/>
          <w:sz w:val="24"/>
          <w:szCs w:val="24"/>
        </w:rPr>
        <w:t>.</w:t>
      </w:r>
      <w:r w:rsidRPr="002D3F23">
        <w:rPr>
          <w:rFonts w:ascii="Cambria" w:eastAsia="Calibri" w:hAnsi="Cambria" w:cs="TimesNewRoman"/>
          <w:iCs/>
          <w:sz w:val="24"/>
          <w:szCs w:val="24"/>
        </w:rPr>
        <w:t xml:space="preserve"> Usluge tekućeg i investicijskog održavanja izvršene su za 24,2% manje a obuhvaćaju usluge za održavanje javnih površina, nerazvrstanih cesta ,poljskih puteva- u prvom polugodištu su uvijek manji rashodi za navedena održavanja dok se iste aktivnosti povećaju u drugoj polovici godine</w:t>
      </w:r>
      <w:r w:rsidR="009C0D3A" w:rsidRPr="002D3F23">
        <w:rPr>
          <w:rFonts w:ascii="Cambria" w:eastAsia="Calibri" w:hAnsi="Cambria" w:cs="TimesNewRoman"/>
          <w:iCs/>
          <w:sz w:val="24"/>
          <w:szCs w:val="24"/>
        </w:rPr>
        <w:t>.</w:t>
      </w:r>
      <w:r w:rsidRPr="002D3F23">
        <w:rPr>
          <w:rFonts w:ascii="Cambria" w:eastAsia="Calibri" w:hAnsi="Cambria" w:cs="TimesNewRoman"/>
          <w:iCs/>
          <w:sz w:val="24"/>
          <w:szCs w:val="24"/>
        </w:rPr>
        <w:t xml:space="preserve"> </w:t>
      </w:r>
      <w:r w:rsidR="009C0D3A" w:rsidRPr="002D3F23">
        <w:rPr>
          <w:rFonts w:ascii="Cambria" w:eastAsia="Calibri" w:hAnsi="Cambria" w:cs="TimesNewRoman"/>
          <w:iCs/>
          <w:sz w:val="24"/>
          <w:szCs w:val="24"/>
        </w:rPr>
        <w:t>O</w:t>
      </w:r>
      <w:r w:rsidRPr="002D3F23">
        <w:rPr>
          <w:rFonts w:ascii="Cambria" w:eastAsia="Calibri" w:hAnsi="Cambria" w:cs="TimesNewRoman"/>
          <w:iCs/>
          <w:sz w:val="24"/>
          <w:szCs w:val="24"/>
        </w:rPr>
        <w:t>državanje javne rasvjete, zimska služba, usluge održavanja građevinskih objekata u vlasništvu Općine, redovno održavanje opreme, sustava grijanja i hlađenja i vatrogasnih aparata</w:t>
      </w:r>
      <w:r w:rsidR="009C0D3A" w:rsidRPr="002D3F23">
        <w:rPr>
          <w:rFonts w:ascii="Cambria" w:eastAsia="Calibri" w:hAnsi="Cambria" w:cs="TimesNewRoman"/>
          <w:iCs/>
          <w:sz w:val="24"/>
          <w:szCs w:val="24"/>
        </w:rPr>
        <w:t>.</w:t>
      </w:r>
      <w:r w:rsidRPr="002D3F23">
        <w:rPr>
          <w:rFonts w:ascii="Cambria" w:eastAsia="Calibri" w:hAnsi="Cambria" w:cs="TimesNewRoman"/>
          <w:iCs/>
          <w:sz w:val="24"/>
          <w:szCs w:val="24"/>
        </w:rPr>
        <w:t xml:space="preserve"> Usluge promidžbe i informiranja su izvršene za 21,8% više u odnosu na prethodnu godinu radi toga što su veći troškovi tiskanja općinskog lista i letka HZMO, rashodi su za usluge elektronskih medija (radio i Tv) , usluge objave javne nabave te ugovori o djelu za usluge web administracije, informiranja mještana putem web stranice i biltena te web dizajn i marketing ,oblikovanje i tisak Proračuna u malom za mještane Općine Lipovljani. Komunalne usluge su izvršene 13,3% manje nego prethodne godine iz razloga što je u 2021.g. fakturiran povećani broj odvoza komunalnog otpada iz kontejnera okolnih sela sa područja Općine, no to se promijenilo na način da su se kontejneri zaključali te se ne zatrpavaju privatnim komunalnim otpadom iz kućanstava i komunalno poduzeće je izmjestilo zelene otoke iz istog razloga. Zakupnine i najamnine ,rashodi su najma fotokopirnog stroja indeks je u padu za 25,2% u odnosu na prethodnu godinu radi smanjene upotrebe </w:t>
      </w:r>
      <w:proofErr w:type="spellStart"/>
      <w:r w:rsidRPr="002D3F23">
        <w:rPr>
          <w:rFonts w:ascii="Cambria" w:eastAsia="Calibri" w:hAnsi="Cambria" w:cs="TimesNewRoman"/>
          <w:iCs/>
          <w:sz w:val="24"/>
          <w:szCs w:val="24"/>
        </w:rPr>
        <w:t>printanja</w:t>
      </w:r>
      <w:proofErr w:type="spellEnd"/>
      <w:r w:rsidRPr="002D3F23">
        <w:rPr>
          <w:rFonts w:ascii="Cambria" w:eastAsia="Calibri" w:hAnsi="Cambria" w:cs="TimesNewRoman"/>
          <w:iCs/>
          <w:sz w:val="24"/>
          <w:szCs w:val="24"/>
        </w:rPr>
        <w:t xml:space="preserve">. Zdravstvene i veterinarske usluge , 24,4% je manje izvršenje ,uzrok su manji rashodi za usluge za zbrinjavanje pasa lutalica. Obvezni i preventivni zdravstveni pregledi zaposlenika koju koriste svi zaposleni svake druge godine. Računalne usluge, indeks je veći za 58,6% u odnosu na prethodnu godinu, usluge su osnovno održavanje računalnih baza i sistemsko tehničko održavanje računala, razlog je povećanje cijene usluge informatičkog poduzeća sukladno potpisanom ugovoru . Ostale usluge ,1,8% manje nego prošle godine -rashodi su  za grafičke i tiskarske usluge –objava službenog vjesnika Općine Lipovljani gdje se objavljuju svi akti-Glasila d.o.o. ,usluge čišćenja, pranja i slično, naknada u visini od 1% prema uputi iz Ministarstva financija Državnom proračunu za mjeru fiskalnog izravnanja , 5% uplata Poreznoj upravi za obavljanje usluge obračuna i naplate općinskih poreza sukladno Sporazumu, usluge FINA-e, RTV pristojba, naknada za energetsku uslugu sukladno ugovoru za postavljanje Led rasvjete , prijevoz pokojnika na obdukciju, prijevoz obavlja  komunalno poduzeće </w:t>
      </w:r>
      <w:proofErr w:type="spellStart"/>
      <w:r w:rsidRPr="002D3F23">
        <w:rPr>
          <w:rFonts w:ascii="Cambria" w:eastAsia="Calibri" w:hAnsi="Cambria" w:cs="TimesNewRoman"/>
          <w:iCs/>
          <w:sz w:val="24"/>
          <w:szCs w:val="24"/>
        </w:rPr>
        <w:t>Lipkom</w:t>
      </w:r>
      <w:proofErr w:type="spellEnd"/>
      <w:r w:rsidR="00F509C3">
        <w:rPr>
          <w:rFonts w:ascii="Cambria" w:eastAsia="Calibri" w:hAnsi="Cambria" w:cs="TimesNewRoman"/>
          <w:iCs/>
          <w:sz w:val="24"/>
          <w:szCs w:val="24"/>
        </w:rPr>
        <w:t xml:space="preserve">  servisi</w:t>
      </w:r>
      <w:r w:rsidRPr="002D3F23">
        <w:rPr>
          <w:rFonts w:ascii="Cambria" w:eastAsia="Calibri" w:hAnsi="Cambria" w:cs="TimesNewRoman"/>
          <w:iCs/>
          <w:sz w:val="24"/>
          <w:szCs w:val="24"/>
        </w:rPr>
        <w:t xml:space="preserve">, podjela općinskog biltena, donošenje Programa zaštite divljači, nabava cvijeća za park, prijevoz jarbola, korištenje </w:t>
      </w:r>
      <w:proofErr w:type="spellStart"/>
      <w:r w:rsidRPr="002D3F23">
        <w:rPr>
          <w:rFonts w:ascii="Cambria" w:eastAsia="Calibri" w:hAnsi="Cambria" w:cs="TimesNewRoman"/>
          <w:iCs/>
          <w:sz w:val="24"/>
          <w:szCs w:val="24"/>
        </w:rPr>
        <w:t>eservisa</w:t>
      </w:r>
      <w:proofErr w:type="spellEnd"/>
      <w:r w:rsidRPr="002D3F23">
        <w:rPr>
          <w:rFonts w:ascii="Cambria" w:eastAsia="Calibri" w:hAnsi="Cambria" w:cs="TimesNewRoman"/>
          <w:iCs/>
          <w:sz w:val="24"/>
          <w:szCs w:val="24"/>
        </w:rPr>
        <w:t xml:space="preserve"> Fina-e. Ostali nespomenuti rashodi poslovanja =93.557,59kn, indeks je u padu za 52,4% u odnosu na prethodnu godinu iz razloga što su se provodili Lokalni izbori u 2021.g. s toga su i rashodi za ovu skupinu bili veći nego u polugodištu 2022.g. Premija osiguranja , rashod je veći za 19,1% ,rashodi su police osiguranja imovine i zaposlenih a povećanje je nastalo radi police osiguranja pri nabavi novog rabljenog vozila za službene potrebe. Reprezentacija, izvršeno je 29,5% više u odnosu na prethodnu godinu, razlog je što je u 2021.g. održana proslava Dan općine-Josipovo u vrlo skromnim uvjetima a u 2022.g. nakon popuštanja mjera obilježeno je kao i prije pandemije, nabavljeni su poklon paketi od domaćih proizvođača i uslužnih djelatnosti za prezentaciju općine. Pristojbe i naknade, rashod koji nije evidentiran u prethodnoj godini istog obračunskog razdoblja, Plaćanje po Rješenju Fonda za zaštitu okoliša o plaćanju poticajne naknade za smanjenje količine miješano komunalnog otpada za 2020.g. .Rješenje je izdano krajem 2021.g. a plaćeno u 2022.g. Ostali nespomenuti rashodi, rashodi su realizirani 4,6% manje nego prošle godine u istom obračunskom razdoblju , to su rashodi protokola, troškovi javnog bilježnika za </w:t>
      </w:r>
      <w:proofErr w:type="spellStart"/>
      <w:r w:rsidRPr="002D3F23">
        <w:rPr>
          <w:rFonts w:ascii="Cambria" w:eastAsia="Calibri" w:hAnsi="Cambria" w:cs="TimesNewRoman"/>
          <w:iCs/>
          <w:sz w:val="24"/>
          <w:szCs w:val="24"/>
        </w:rPr>
        <w:t>solemnizaciju</w:t>
      </w:r>
      <w:proofErr w:type="spellEnd"/>
      <w:r w:rsidRPr="002D3F23">
        <w:rPr>
          <w:rFonts w:ascii="Cambria" w:eastAsia="Calibri" w:hAnsi="Cambria" w:cs="TimesNewRoman"/>
          <w:iCs/>
          <w:sz w:val="24"/>
          <w:szCs w:val="24"/>
        </w:rPr>
        <w:t xml:space="preserve"> bjanko zadužnica, pristojba HRT-u.</w:t>
      </w:r>
    </w:p>
    <w:p w14:paraId="790631AA" w14:textId="26EBE9F0" w:rsidR="009C0D3A" w:rsidRPr="002D3F23" w:rsidRDefault="009C0D3A" w:rsidP="002B6D92">
      <w:pPr>
        <w:pStyle w:val="ListParagraph"/>
        <w:numPr>
          <w:ilvl w:val="0"/>
          <w:numId w:val="12"/>
        </w:numPr>
        <w:spacing w:line="276" w:lineRule="auto"/>
        <w:jc w:val="both"/>
        <w:rPr>
          <w:rFonts w:ascii="Cambria" w:hAnsi="Cambria"/>
          <w:sz w:val="24"/>
          <w:szCs w:val="24"/>
        </w:rPr>
      </w:pPr>
      <w:r w:rsidRPr="002D3F23">
        <w:rPr>
          <w:rFonts w:ascii="Cambria" w:hAnsi="Cambria"/>
          <w:b/>
          <w:bCs/>
          <w:sz w:val="24"/>
          <w:szCs w:val="24"/>
        </w:rPr>
        <w:t xml:space="preserve">Financijski rashodi – </w:t>
      </w:r>
      <w:r w:rsidRPr="002D3F23">
        <w:rPr>
          <w:rFonts w:ascii="Cambria" w:hAnsi="Cambria"/>
          <w:sz w:val="24"/>
          <w:szCs w:val="24"/>
        </w:rPr>
        <w:t>tijekom izvještajnog razdoblja iskorišteno je</w:t>
      </w:r>
      <w:r w:rsidRPr="002D3F23">
        <w:rPr>
          <w:rFonts w:ascii="Cambria" w:hAnsi="Cambria"/>
          <w:b/>
          <w:bCs/>
          <w:sz w:val="24"/>
          <w:szCs w:val="24"/>
        </w:rPr>
        <w:t xml:space="preserve"> </w:t>
      </w:r>
      <w:r w:rsidR="00996209" w:rsidRPr="002D3F23">
        <w:rPr>
          <w:rFonts w:ascii="Cambria" w:hAnsi="Cambria"/>
          <w:sz w:val="24"/>
          <w:szCs w:val="24"/>
        </w:rPr>
        <w:t>93,47</w:t>
      </w:r>
      <w:r w:rsidR="002204AE" w:rsidRPr="002D3F23">
        <w:rPr>
          <w:rFonts w:ascii="Cambria" w:hAnsi="Cambria"/>
          <w:sz w:val="24"/>
          <w:szCs w:val="24"/>
        </w:rPr>
        <w:t>% planiranih sredstava, odnosno 514.206,74 kuna. Bankarske usluge i usluge platnog prometa, 10,1% je veća realizacija radi naplate prilikom povećanog platnog prometa odnosno zbrojnih naloga .ostali nespomenuti financijski rashodi u 2021.g. odnosili su se na naknadu banci za zatraženi ugovor o dozvoljenom minusu na žiro-računu koji nije nikada realiziran. Namirenje povrata poreza i prireza na dohodak za 2021.g. u državni proračun u iznosu od 501.608,76kn. Članarine prema LAG Moslavini</w:t>
      </w:r>
      <w:r w:rsidR="00996209" w:rsidRPr="002D3F23">
        <w:rPr>
          <w:rFonts w:ascii="Cambria" w:hAnsi="Cambria"/>
          <w:sz w:val="24"/>
          <w:szCs w:val="24"/>
        </w:rPr>
        <w:t>.</w:t>
      </w:r>
    </w:p>
    <w:p w14:paraId="437A6D69" w14:textId="11C13901" w:rsidR="00996209" w:rsidRPr="002D3F23" w:rsidRDefault="00996209"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Obilježavanje značajnih datuma </w:t>
      </w:r>
      <w:r w:rsidRPr="002D3F23">
        <w:rPr>
          <w:rFonts w:ascii="Cambria" w:hAnsi="Cambria"/>
          <w:sz w:val="24"/>
          <w:szCs w:val="24"/>
        </w:rPr>
        <w:t>– tijekom izvještajnog razdoblja iskorišteno je 107,10% sredstava iz proračuna, odnosno 2.443,14 kuna više od planiranog. Obilježavanje Dana općine -Dan svetog Josipa 19.3.2022.g.; usluge promidžbe i informiranja, reprezentacije i protokola ,naknade troškova službenog putovanja za predavače na stručnom skupu u čast imena Josipa Kozarca koji je u 19. stoljeću bio stanovnik Lipovljana .</w:t>
      </w:r>
    </w:p>
    <w:p w14:paraId="3CB4A95D" w14:textId="4743B3C4" w:rsidR="00996209" w:rsidRPr="002D3F23" w:rsidRDefault="00996209" w:rsidP="002B6D92">
      <w:pPr>
        <w:pStyle w:val="ListParagraph"/>
        <w:numPr>
          <w:ilvl w:val="0"/>
          <w:numId w:val="12"/>
        </w:numPr>
        <w:spacing w:line="276" w:lineRule="auto"/>
        <w:jc w:val="both"/>
        <w:rPr>
          <w:rFonts w:ascii="Cambria" w:hAnsi="Cambria"/>
          <w:sz w:val="24"/>
          <w:szCs w:val="24"/>
        </w:rPr>
      </w:pPr>
      <w:r w:rsidRPr="002D3F23">
        <w:rPr>
          <w:rFonts w:ascii="Cambria" w:hAnsi="Cambria"/>
          <w:b/>
          <w:bCs/>
          <w:sz w:val="24"/>
          <w:szCs w:val="24"/>
        </w:rPr>
        <w:t xml:space="preserve">Informiranje - </w:t>
      </w:r>
      <w:r w:rsidRPr="002D3F23">
        <w:rPr>
          <w:rFonts w:ascii="Cambria" w:hAnsi="Cambria"/>
          <w:sz w:val="24"/>
          <w:szCs w:val="24"/>
        </w:rPr>
        <w:t>ugovori o djelu za usluge -uređivanje i objava-  informiranja mještana putem web stranice i biltena. Tijekom izvještajnog razdoblja iskorišteno je 60.117,51 kuna, odnosno 56,77% planiranih sredstava.</w:t>
      </w:r>
    </w:p>
    <w:p w14:paraId="0B544A76" w14:textId="166FFFF6" w:rsidR="00996209" w:rsidRPr="002D3F23" w:rsidRDefault="00996209" w:rsidP="002B6D92">
      <w:pPr>
        <w:pStyle w:val="ListParagraph"/>
        <w:numPr>
          <w:ilvl w:val="0"/>
          <w:numId w:val="12"/>
        </w:numPr>
        <w:spacing w:line="276" w:lineRule="auto"/>
        <w:jc w:val="both"/>
        <w:rPr>
          <w:rFonts w:ascii="Cambria" w:hAnsi="Cambria"/>
          <w:sz w:val="24"/>
          <w:szCs w:val="24"/>
        </w:rPr>
      </w:pPr>
      <w:r w:rsidRPr="002D3F23">
        <w:rPr>
          <w:rFonts w:ascii="Cambria" w:hAnsi="Cambria"/>
          <w:b/>
          <w:bCs/>
          <w:sz w:val="24"/>
          <w:szCs w:val="24"/>
        </w:rPr>
        <w:t>Elementarne nepogod</w:t>
      </w:r>
      <w:r w:rsidRPr="002D3F23">
        <w:rPr>
          <w:rFonts w:ascii="Cambria" w:hAnsi="Cambria"/>
          <w:sz w:val="24"/>
          <w:szCs w:val="24"/>
        </w:rPr>
        <w:t>e -</w:t>
      </w:r>
      <w:r w:rsidRPr="002D3F23">
        <w:rPr>
          <w:rFonts w:ascii="Cambria" w:hAnsi="Cambria"/>
          <w:b/>
          <w:bCs/>
          <w:sz w:val="24"/>
          <w:szCs w:val="24"/>
        </w:rPr>
        <w:t xml:space="preserve"> </w:t>
      </w:r>
      <w:r w:rsidRPr="002D3F23">
        <w:rPr>
          <w:rFonts w:ascii="Cambria" w:hAnsi="Cambria"/>
          <w:sz w:val="24"/>
          <w:szCs w:val="24"/>
        </w:rPr>
        <w:t xml:space="preserve">sredstva još nisu utrošena </w:t>
      </w:r>
    </w:p>
    <w:p w14:paraId="6B71362E" w14:textId="77777777" w:rsidR="004813E7" w:rsidRPr="002D3F23" w:rsidRDefault="00996209"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Mjesna samouprava - </w:t>
      </w:r>
      <w:r w:rsidR="004813E7" w:rsidRPr="002D3F23">
        <w:rPr>
          <w:rFonts w:ascii="Cambria" w:hAnsi="Cambria"/>
          <w:sz w:val="24"/>
          <w:szCs w:val="24"/>
        </w:rPr>
        <w:t>sredstva su namijenjena za redovan rad 4 mjesna odbora, uređenje uredskih prostora te redovno i investicijsko održavanje dječjih igrališta. Tijekom izvještajnog razdoblja iskorišteno je 65.000,00 kuna(100% planiranih sredstava)</w:t>
      </w:r>
    </w:p>
    <w:p w14:paraId="61BB3830" w14:textId="6FD37EFD" w:rsidR="00996209" w:rsidRPr="002D3F23" w:rsidRDefault="004813E7"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Konzultantske usluge - </w:t>
      </w:r>
      <w:r w:rsidRPr="002D3F23">
        <w:rPr>
          <w:rFonts w:ascii="Cambria" w:hAnsi="Cambria"/>
          <w:sz w:val="24"/>
          <w:szCs w:val="24"/>
        </w:rPr>
        <w:t>konzultantske usluge za izradu razvojnih projekata i pružanje usluga poslovnog savjetovanja za potrebe Općine Lipovljani u 2022.g,, Ugovor o djelu za obavljanje povremenih poslova; praćenje natječaja i potpora vlade RH i EU fondova za dodjelu bespovratnih sredstava ,marketing-animacija i privlačenje domaćih i inozemnih ulagača u poduzetničke zone općine, savjetovanje i pomoć u realizaciji infrastrukturnih i poduzetničkih projekata. Tijekom izvještajnog razdoblja iskorišteno je 50,87% planiranih sredstava.</w:t>
      </w:r>
    </w:p>
    <w:p w14:paraId="1FBB9B6F" w14:textId="77CA8868" w:rsidR="004813E7" w:rsidRPr="002D3F23" w:rsidRDefault="004813E7"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Vijeće za komunalnu prevenciju - </w:t>
      </w:r>
      <w:r w:rsidRPr="002D3F23">
        <w:rPr>
          <w:rFonts w:ascii="Cambria" w:hAnsi="Cambria"/>
          <w:sz w:val="24"/>
          <w:szCs w:val="24"/>
        </w:rPr>
        <w:t>sredstva još nisu utrošena</w:t>
      </w:r>
    </w:p>
    <w:p w14:paraId="2FDFF9CA" w14:textId="06508ABC" w:rsidR="004813E7" w:rsidRPr="002D3F23" w:rsidRDefault="004813E7"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Rashodi za zaposlene -javni radovi</w:t>
      </w:r>
      <w:r w:rsidRPr="002D3F23">
        <w:rPr>
          <w:rFonts w:ascii="Cambria" w:hAnsi="Cambria"/>
          <w:sz w:val="24"/>
          <w:szCs w:val="24"/>
        </w:rPr>
        <w:t xml:space="preserve"> - sredstva još nisu utrošena</w:t>
      </w:r>
    </w:p>
    <w:p w14:paraId="0CE8D48E" w14:textId="18ECE642" w:rsidR="004813E7" w:rsidRPr="002D3F23" w:rsidRDefault="004813E7"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Donacije </w:t>
      </w:r>
      <w:proofErr w:type="spellStart"/>
      <w:r w:rsidRPr="002D3F23">
        <w:rPr>
          <w:rFonts w:ascii="Cambria" w:hAnsi="Cambria"/>
          <w:b/>
          <w:bCs/>
          <w:sz w:val="24"/>
          <w:szCs w:val="24"/>
        </w:rPr>
        <w:t>Hrv</w:t>
      </w:r>
      <w:proofErr w:type="spellEnd"/>
      <w:r w:rsidRPr="002D3F23">
        <w:rPr>
          <w:rFonts w:ascii="Cambria" w:hAnsi="Cambria"/>
          <w:b/>
          <w:bCs/>
          <w:sz w:val="24"/>
          <w:szCs w:val="24"/>
        </w:rPr>
        <w:t xml:space="preserve">-i vezani za stanovanje i komunalne pogodnosti - </w:t>
      </w:r>
      <w:r w:rsidRPr="002D3F23">
        <w:rPr>
          <w:rFonts w:ascii="Cambria" w:hAnsi="Cambria"/>
          <w:sz w:val="24"/>
          <w:szCs w:val="24"/>
        </w:rPr>
        <w:t>sredstva još nisu utrošena</w:t>
      </w:r>
    </w:p>
    <w:p w14:paraId="534A3C3B" w14:textId="42BA87F1" w:rsidR="004813E7" w:rsidRPr="002D3F23" w:rsidRDefault="004813E7"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Subvencije kućanstvima – </w:t>
      </w:r>
      <w:r w:rsidRPr="002D3F23">
        <w:rPr>
          <w:rFonts w:ascii="Cambria" w:hAnsi="Cambria"/>
          <w:sz w:val="24"/>
          <w:szCs w:val="24"/>
        </w:rPr>
        <w:t>tijekom izvještajnog razdoblja sredstva su iskorištena za isplatu subvencija trgovačkim društvima u javnom sektoru i  uplatu komitentima po ugovoru sa Hrvatskom poštom prilikom plaćanja komunalne naknade obveznika sa područja općine (cilj su starija populacija koja ne koristi moderne tehnologije). Iskorišteno je 43,80% planiranih sredstava.</w:t>
      </w:r>
    </w:p>
    <w:p w14:paraId="08FE0098" w14:textId="11ED629D" w:rsidR="004813E7" w:rsidRPr="002D3F23" w:rsidRDefault="0071513E"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Vijeće Slovačke nacionalne manjine Lipovljani - </w:t>
      </w:r>
      <w:r w:rsidRPr="002D3F23">
        <w:rPr>
          <w:rFonts w:ascii="Cambria" w:hAnsi="Cambria"/>
          <w:sz w:val="24"/>
          <w:szCs w:val="24"/>
        </w:rPr>
        <w:t>sredstva su namijenjena za redovan rad u sinergiji sa manjinskom udrugom Maticom slovačkom i učenicima koji uče slovački jezik u O.Š. Josip Kozarac po modelu C. Tijekom izvještajnog razdoblja iskorišteno je 2.500,00 kuna, odnosno 50 % planiranih sredstava.</w:t>
      </w:r>
    </w:p>
    <w:p w14:paraId="1185D051" w14:textId="77777777" w:rsidR="00A8073F" w:rsidRPr="002D3F23" w:rsidRDefault="00A8073F" w:rsidP="00FA73BB">
      <w:pPr>
        <w:spacing w:after="200" w:line="276" w:lineRule="auto"/>
        <w:jc w:val="both"/>
        <w:rPr>
          <w:rFonts w:ascii="Cambria" w:hAnsi="Cambria"/>
          <w:b/>
          <w:bCs/>
          <w:sz w:val="24"/>
          <w:szCs w:val="24"/>
        </w:rPr>
      </w:pPr>
      <w:r w:rsidRPr="002D3F23">
        <w:rPr>
          <w:rFonts w:ascii="Cambria" w:hAnsi="Cambria"/>
          <w:b/>
          <w:bCs/>
          <w:sz w:val="24"/>
          <w:szCs w:val="24"/>
        </w:rPr>
        <w:t>SC 5. ZDRAV, AKTIVAN I KVALITETAN ŽIVOT</w:t>
      </w:r>
    </w:p>
    <w:p w14:paraId="4802E8B4" w14:textId="77777777" w:rsidR="002F5AA7" w:rsidRPr="002D3F23" w:rsidRDefault="002F5AA7" w:rsidP="00FA73BB">
      <w:pPr>
        <w:spacing w:after="200" w:line="276" w:lineRule="auto"/>
        <w:ind w:firstLine="709"/>
        <w:jc w:val="both"/>
        <w:rPr>
          <w:rFonts w:ascii="Cambria" w:hAnsi="Cambria"/>
          <w:sz w:val="24"/>
          <w:szCs w:val="24"/>
        </w:rPr>
      </w:pPr>
      <w:r w:rsidRPr="002D3F23">
        <w:rPr>
          <w:rFonts w:ascii="Cambria" w:hAnsi="Cambria"/>
          <w:sz w:val="24"/>
          <w:szCs w:val="24"/>
        </w:rPr>
        <w:t>Zdravlje, zdravstvena zaštita, kvaliteta života starijih sugrađana, solidarnost s ranjivim društvenim skupinama ili osobama izloženima riziku od siromaštva nerazdvojne su sastavnice solidarnog i prosperitetnog društva. Briga o čovjeku, njegovanje ljudskih potencijala, stvaranje prilika za njihovo iskazivanje i razvoj neovisno o trenutnom ekonomskom statusu pojedinaca sastavni su dio vizije Hrvatske kao zemlje koja ulaže u ljude jer u ljudima vidi najvažniji potencijal za svladavanje izazova ovog desetljeća.</w:t>
      </w:r>
    </w:p>
    <w:p w14:paraId="331207BF" w14:textId="475165A2" w:rsidR="000B7A84" w:rsidRPr="00FA73BB" w:rsidRDefault="002F5AA7" w:rsidP="00FA73BB">
      <w:pPr>
        <w:spacing w:after="200" w:line="276" w:lineRule="auto"/>
        <w:ind w:firstLine="709"/>
        <w:jc w:val="both"/>
        <w:rPr>
          <w:rFonts w:ascii="Cambria" w:hAnsi="Cambria"/>
          <w:sz w:val="24"/>
          <w:szCs w:val="24"/>
        </w:rPr>
      </w:pPr>
      <w:r w:rsidRPr="002D3F23">
        <w:rPr>
          <w:rFonts w:ascii="Cambria" w:hAnsi="Cambria"/>
          <w:sz w:val="24"/>
          <w:szCs w:val="24"/>
        </w:rPr>
        <w:t>Provedbom mjera osigurava se dostojanstven život ciljanih i ugroženih skupina ljudi, socijalna solidarnost te se potiče društvena uključenost stanovništva. Mjere koje su se provodile tijekom izvještajnog razdoblja</w:t>
      </w:r>
      <w:r w:rsidR="00A8073F" w:rsidRPr="002D3F23">
        <w:rPr>
          <w:rFonts w:ascii="Cambria" w:hAnsi="Cambria"/>
          <w:sz w:val="24"/>
          <w:szCs w:val="24"/>
        </w:rPr>
        <w:t>.</w:t>
      </w:r>
    </w:p>
    <w:p w14:paraId="3B77B4A2" w14:textId="529B8389" w:rsidR="00A8073F" w:rsidRPr="002D3F23" w:rsidRDefault="00A8073F" w:rsidP="00FA73BB">
      <w:pPr>
        <w:spacing w:after="200" w:line="276" w:lineRule="auto"/>
        <w:jc w:val="both"/>
        <w:rPr>
          <w:rFonts w:ascii="Cambria" w:hAnsi="Cambria"/>
          <w:b/>
          <w:bCs/>
          <w:sz w:val="24"/>
          <w:szCs w:val="24"/>
        </w:rPr>
      </w:pPr>
      <w:r w:rsidRPr="002D3F23">
        <w:rPr>
          <w:rFonts w:ascii="Cambria" w:hAnsi="Cambria"/>
          <w:b/>
          <w:bCs/>
          <w:sz w:val="24"/>
          <w:szCs w:val="24"/>
        </w:rPr>
        <w:t xml:space="preserve">Mjera </w:t>
      </w:r>
      <w:r w:rsidR="000B7A84" w:rsidRPr="002D3F23">
        <w:rPr>
          <w:rFonts w:ascii="Cambria" w:hAnsi="Cambria"/>
          <w:b/>
          <w:bCs/>
          <w:sz w:val="24"/>
          <w:szCs w:val="24"/>
        </w:rPr>
        <w:t>7</w:t>
      </w:r>
      <w:r w:rsidRPr="002D3F23">
        <w:rPr>
          <w:rFonts w:ascii="Cambria" w:hAnsi="Cambria"/>
          <w:b/>
          <w:bCs/>
          <w:sz w:val="24"/>
          <w:szCs w:val="24"/>
        </w:rPr>
        <w:t>.</w:t>
      </w:r>
      <w:r w:rsidR="000B7A84" w:rsidRPr="002D3F23">
        <w:rPr>
          <w:rFonts w:ascii="Cambria" w:hAnsi="Cambria"/>
          <w:b/>
          <w:bCs/>
          <w:sz w:val="24"/>
          <w:szCs w:val="24"/>
        </w:rPr>
        <w:t xml:space="preserve"> Ulaganje u socijalni program</w:t>
      </w:r>
    </w:p>
    <w:p w14:paraId="7A596EE2" w14:textId="022068F9" w:rsidR="00A8073F" w:rsidRPr="002D3F23" w:rsidRDefault="000B7A84"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Jednokratna pomoć drva za ogrjev - </w:t>
      </w:r>
      <w:r w:rsidRPr="002D3F23">
        <w:rPr>
          <w:rFonts w:ascii="Cambria" w:hAnsi="Cambria"/>
          <w:sz w:val="24"/>
          <w:szCs w:val="24"/>
        </w:rPr>
        <w:t>sredstva još nisu utrošena</w:t>
      </w:r>
    </w:p>
    <w:p w14:paraId="3067C3B1" w14:textId="61969836" w:rsidR="000B7A84" w:rsidRPr="002D3F23" w:rsidRDefault="000B7A84"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Pomoć za novorođenče – </w:t>
      </w:r>
      <w:r w:rsidRPr="002D3F23">
        <w:rPr>
          <w:rFonts w:ascii="Cambria" w:hAnsi="Cambria"/>
          <w:sz w:val="24"/>
          <w:szCs w:val="24"/>
        </w:rPr>
        <w:t>tijekom izvještajnog razdoblja isplaćeno je 8 potpora za novorođenčad. Iskorišteno je 65.000,00 kuna (66,33% planiranih sredstava).</w:t>
      </w:r>
    </w:p>
    <w:p w14:paraId="695A434E" w14:textId="268F98DF" w:rsidR="000B7A84" w:rsidRPr="002D3F23" w:rsidRDefault="000B7A84"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Tuđa njega i pomoć - </w:t>
      </w:r>
      <w:r w:rsidRPr="002D3F23">
        <w:rPr>
          <w:rFonts w:ascii="Cambria" w:eastAsia="Calibri" w:hAnsi="Cambria" w:cs="TimesNewRoman"/>
          <w:iCs/>
          <w:sz w:val="24"/>
          <w:szCs w:val="24"/>
        </w:rPr>
        <w:t>(96 korisnika x300,00kn mjesečno). Tijekom izvještajnog razdoblja iskorišteno je 168.000,00 kuna iz proračunskih sredstava (53,03%)</w:t>
      </w:r>
    </w:p>
    <w:p w14:paraId="7FCA6C16" w14:textId="77777777" w:rsidR="000B7A84" w:rsidRPr="002D3F23" w:rsidRDefault="000B7A84"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Pomoć za stanovanje – </w:t>
      </w:r>
      <w:r w:rsidRPr="002D3F23">
        <w:rPr>
          <w:rFonts w:ascii="Cambria" w:hAnsi="Cambria"/>
          <w:sz w:val="24"/>
          <w:szCs w:val="24"/>
        </w:rPr>
        <w:t>tijekom izvještajnog razdoblja isplaćene su dvije pomoći za stanovanje. Iskorišteno je 43,70% planiranih sredstava.</w:t>
      </w:r>
    </w:p>
    <w:p w14:paraId="11E1A7C7" w14:textId="0E28EA4E" w:rsidR="000B7A84" w:rsidRPr="002D3F23" w:rsidRDefault="000B7A84"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Ostale pomoći –</w:t>
      </w:r>
      <w:r w:rsidRPr="002D3F23">
        <w:rPr>
          <w:rFonts w:ascii="Cambria" w:hAnsi="Cambria"/>
          <w:sz w:val="24"/>
          <w:szCs w:val="24"/>
        </w:rPr>
        <w:t xml:space="preserve"> kroz aktivnost je isplaćena pomoć za saniranje štete nastale uslijed velikih oborina od kiše. Iskorišteno je </w:t>
      </w:r>
      <w:r w:rsidR="00CC64FE" w:rsidRPr="002D3F23">
        <w:rPr>
          <w:rFonts w:ascii="Cambria" w:hAnsi="Cambria"/>
          <w:sz w:val="24"/>
          <w:szCs w:val="24"/>
        </w:rPr>
        <w:t>33,33 % planiranih sredstava.</w:t>
      </w:r>
    </w:p>
    <w:p w14:paraId="52B16DE7" w14:textId="16026A29" w:rsidR="00CC64FE" w:rsidRPr="002D3F23" w:rsidRDefault="00CC64FE"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Pomoć umirovljenicima – </w:t>
      </w:r>
      <w:r w:rsidRPr="002D3F23">
        <w:rPr>
          <w:rFonts w:ascii="Cambria" w:hAnsi="Cambria"/>
          <w:sz w:val="24"/>
          <w:szCs w:val="24"/>
        </w:rPr>
        <w:t>tijekom izvještajnog razdoblja isplaćeno je 210 „</w:t>
      </w:r>
      <w:proofErr w:type="spellStart"/>
      <w:r w:rsidRPr="002D3F23">
        <w:rPr>
          <w:rFonts w:ascii="Cambria" w:hAnsi="Cambria"/>
          <w:sz w:val="24"/>
          <w:szCs w:val="24"/>
        </w:rPr>
        <w:t>Uskrsnica</w:t>
      </w:r>
      <w:proofErr w:type="spellEnd"/>
      <w:r w:rsidRPr="002D3F23">
        <w:rPr>
          <w:rFonts w:ascii="Cambria" w:hAnsi="Cambria"/>
          <w:sz w:val="24"/>
          <w:szCs w:val="24"/>
        </w:rPr>
        <w:t>“ umirovljenicima na temelju Odluke Općinskog vijeća . Iskorišteno je 40,89% planiranih sredstava.</w:t>
      </w:r>
    </w:p>
    <w:p w14:paraId="75AF74BE" w14:textId="5792D0A4" w:rsidR="00CC64FE" w:rsidRPr="002D3F23" w:rsidRDefault="00CC64FE"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Sufinanciranje rada logopeda - </w:t>
      </w:r>
      <w:r w:rsidR="00870502" w:rsidRPr="002D3F23">
        <w:rPr>
          <w:rFonts w:ascii="Cambria" w:hAnsi="Cambria"/>
          <w:sz w:val="24"/>
          <w:szCs w:val="24"/>
        </w:rPr>
        <w:t>m</w:t>
      </w:r>
      <w:r w:rsidRPr="002D3F23">
        <w:rPr>
          <w:rFonts w:ascii="Cambria" w:hAnsi="Cambria"/>
          <w:sz w:val="24"/>
          <w:szCs w:val="24"/>
        </w:rPr>
        <w:t>jesečno se isplaćuje 1.000,00kn Crvenom križu Novska za sufinanciranje rada logopeda za djecu sa područja Općine Lipovljani. Tijekom izvještajnog razdoblja iskorišteno je 50% planiranih sredstava.</w:t>
      </w:r>
    </w:p>
    <w:p w14:paraId="08FBE713" w14:textId="79103114" w:rsidR="00CC64FE" w:rsidRPr="002D3F23" w:rsidRDefault="00CC64FE"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Dom za stare i nemoćne - </w:t>
      </w:r>
      <w:r w:rsidRPr="002D3F23">
        <w:rPr>
          <w:rFonts w:ascii="Cambria" w:hAnsi="Cambria"/>
          <w:sz w:val="24"/>
          <w:szCs w:val="24"/>
        </w:rPr>
        <w:t>sredstva još nisu utrošena</w:t>
      </w:r>
    </w:p>
    <w:p w14:paraId="72AB8F37" w14:textId="42FDFE57" w:rsidR="00FE1EC5" w:rsidRPr="00FA73BB" w:rsidRDefault="00CC64FE"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Zapošljavanje i osposobljavanje žena -</w:t>
      </w:r>
      <w:r w:rsidR="00870502" w:rsidRPr="002D3F23">
        <w:rPr>
          <w:rFonts w:ascii="Cambria" w:hAnsi="Cambria"/>
          <w:sz w:val="24"/>
          <w:szCs w:val="24"/>
        </w:rPr>
        <w:t>p</w:t>
      </w:r>
      <w:r w:rsidRPr="002D3F23">
        <w:rPr>
          <w:rFonts w:ascii="Cambria" w:hAnsi="Cambria"/>
          <w:sz w:val="24"/>
          <w:szCs w:val="24"/>
        </w:rPr>
        <w:t>laće i doprinosi za 15 žena zaposlenih po Projektu Zaželi i ostvari II. – u iznosu od 545.470,24kn , naknade za prijevoz na posao i s posla 34.880,88kn, materijal i sredstva za čišćenje i održavanje za korisnike projekta 27.000,00kn, tečajevi i stručni ispiti/</w:t>
      </w:r>
      <w:proofErr w:type="spellStart"/>
      <w:r w:rsidRPr="002D3F23">
        <w:rPr>
          <w:rFonts w:ascii="Cambria" w:hAnsi="Cambria"/>
          <w:sz w:val="24"/>
          <w:szCs w:val="24"/>
        </w:rPr>
        <w:t>edukacjja</w:t>
      </w:r>
      <w:proofErr w:type="spellEnd"/>
      <w:r w:rsidRPr="002D3F23">
        <w:rPr>
          <w:rFonts w:ascii="Cambria" w:hAnsi="Cambria"/>
          <w:sz w:val="24"/>
          <w:szCs w:val="24"/>
        </w:rPr>
        <w:t xml:space="preserve"> 62.250,00kn. Zaposlene su do 31.8.2022.g. Tijekom izvještajnog razdoblja iskorišteno je 76,62% planiranih sredstava.</w:t>
      </w:r>
    </w:p>
    <w:p w14:paraId="73DE73B6" w14:textId="29A32412" w:rsidR="00A8073F" w:rsidRPr="002D3F23" w:rsidRDefault="00A8073F" w:rsidP="00FA73BB">
      <w:pPr>
        <w:spacing w:after="200" w:line="276" w:lineRule="auto"/>
        <w:jc w:val="both"/>
        <w:rPr>
          <w:rFonts w:ascii="Cambria" w:hAnsi="Cambria"/>
          <w:b/>
          <w:bCs/>
          <w:sz w:val="24"/>
          <w:szCs w:val="24"/>
        </w:rPr>
      </w:pPr>
      <w:r w:rsidRPr="002D3F23">
        <w:rPr>
          <w:rFonts w:ascii="Cambria" w:hAnsi="Cambria"/>
          <w:b/>
          <w:bCs/>
          <w:sz w:val="24"/>
          <w:szCs w:val="24"/>
        </w:rPr>
        <w:t>SC 7.</w:t>
      </w:r>
      <w:r w:rsidRPr="002D3F23">
        <w:rPr>
          <w:rFonts w:ascii="Cambria" w:hAnsi="Cambria"/>
          <w:sz w:val="24"/>
          <w:szCs w:val="24"/>
        </w:rPr>
        <w:t xml:space="preserve"> </w:t>
      </w:r>
      <w:r w:rsidRPr="002D3F23">
        <w:rPr>
          <w:rFonts w:ascii="Cambria" w:hAnsi="Cambria"/>
          <w:b/>
          <w:bCs/>
          <w:sz w:val="24"/>
          <w:szCs w:val="24"/>
        </w:rPr>
        <w:t>SIGURNOST ZA STABILAN RAZVOJ</w:t>
      </w:r>
    </w:p>
    <w:p w14:paraId="01EA2C2C" w14:textId="02C32680" w:rsidR="002F5AA7" w:rsidRPr="002D3F23" w:rsidRDefault="002F5AA7" w:rsidP="00FA73BB">
      <w:pPr>
        <w:spacing w:after="200" w:line="276" w:lineRule="auto"/>
        <w:ind w:firstLine="709"/>
        <w:jc w:val="both"/>
        <w:rPr>
          <w:rFonts w:ascii="Cambria" w:hAnsi="Cambria"/>
          <w:sz w:val="24"/>
          <w:szCs w:val="24"/>
        </w:rPr>
      </w:pPr>
      <w:r w:rsidRPr="002D3F23">
        <w:rPr>
          <w:rFonts w:ascii="Cambria" w:hAnsi="Cambria"/>
          <w:sz w:val="24"/>
          <w:szCs w:val="24"/>
        </w:rPr>
        <w:t>Provedbom mjere osigurava se razvoj vatrogastva u Općini</w:t>
      </w:r>
      <w:r w:rsidR="00870502" w:rsidRPr="002D3F23">
        <w:rPr>
          <w:rFonts w:ascii="Cambria" w:hAnsi="Cambria"/>
          <w:sz w:val="24"/>
          <w:szCs w:val="24"/>
        </w:rPr>
        <w:t xml:space="preserve">, </w:t>
      </w:r>
      <w:r w:rsidRPr="002D3F23">
        <w:rPr>
          <w:rFonts w:ascii="Cambria" w:hAnsi="Cambria"/>
          <w:sz w:val="24"/>
          <w:szCs w:val="24"/>
        </w:rPr>
        <w:t>unaprjeđuje sustav civilne zaštite te jača otpornost na rizike od katastrofa. Mjere koje su se provodile tijekom izvještajnog razdoblja</w:t>
      </w:r>
    </w:p>
    <w:p w14:paraId="746037F3" w14:textId="25451A27" w:rsidR="00A8073F" w:rsidRPr="002D3F23" w:rsidRDefault="00A8073F" w:rsidP="00FA73BB">
      <w:pPr>
        <w:spacing w:after="200" w:line="276" w:lineRule="auto"/>
        <w:jc w:val="both"/>
        <w:rPr>
          <w:rFonts w:ascii="Cambria" w:hAnsi="Cambria"/>
          <w:b/>
          <w:bCs/>
          <w:sz w:val="24"/>
          <w:szCs w:val="24"/>
        </w:rPr>
      </w:pPr>
      <w:r w:rsidRPr="002D3F23">
        <w:rPr>
          <w:rFonts w:ascii="Cambria" w:hAnsi="Cambria"/>
          <w:b/>
          <w:bCs/>
          <w:sz w:val="24"/>
          <w:szCs w:val="24"/>
        </w:rPr>
        <w:t xml:space="preserve">Mjera </w:t>
      </w:r>
      <w:r w:rsidR="00CC64FE" w:rsidRPr="002D3F23">
        <w:rPr>
          <w:rFonts w:ascii="Cambria" w:hAnsi="Cambria"/>
          <w:b/>
          <w:bCs/>
          <w:sz w:val="24"/>
          <w:szCs w:val="24"/>
        </w:rPr>
        <w:t>8</w:t>
      </w:r>
      <w:r w:rsidRPr="002D3F23">
        <w:rPr>
          <w:rFonts w:ascii="Cambria" w:hAnsi="Cambria"/>
          <w:b/>
          <w:bCs/>
          <w:sz w:val="24"/>
          <w:szCs w:val="24"/>
        </w:rPr>
        <w:t>. Protupožarna i civilna zaštita</w:t>
      </w:r>
    </w:p>
    <w:p w14:paraId="2A4F6136" w14:textId="6FBE5F57" w:rsidR="00A8073F" w:rsidRPr="002D3F23" w:rsidRDefault="00870502"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VZO Lipovljani – </w:t>
      </w:r>
      <w:r w:rsidRPr="002D3F23">
        <w:rPr>
          <w:rFonts w:ascii="Cambria" w:hAnsi="Cambria"/>
          <w:sz w:val="24"/>
          <w:szCs w:val="24"/>
        </w:rPr>
        <w:t>tijekom izvještajnog razdoblja isplaćeno je 50.00,00 kuna</w:t>
      </w:r>
      <w:r w:rsidR="00A84FF6" w:rsidRPr="002D3F23">
        <w:rPr>
          <w:rFonts w:ascii="Cambria" w:hAnsi="Cambria"/>
          <w:sz w:val="24"/>
          <w:szCs w:val="24"/>
        </w:rPr>
        <w:t>. Iskorišteno je 33,33% planiranih sredstava.</w:t>
      </w:r>
    </w:p>
    <w:p w14:paraId="755C738E" w14:textId="1811F682" w:rsidR="00A84FF6" w:rsidRPr="002D3F23" w:rsidRDefault="00A84FF6"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Civilna zaštita - </w:t>
      </w:r>
      <w:r w:rsidRPr="002D3F23">
        <w:rPr>
          <w:rFonts w:ascii="Cambria" w:hAnsi="Cambria"/>
          <w:sz w:val="24"/>
          <w:szCs w:val="24"/>
        </w:rPr>
        <w:t>sredstva još nisu utrošena</w:t>
      </w:r>
    </w:p>
    <w:p w14:paraId="425118E1" w14:textId="0EC02BD8" w:rsidR="00A8073F" w:rsidRPr="002D3F23" w:rsidRDefault="00A84FF6"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Naknade za intervencije - </w:t>
      </w:r>
      <w:r w:rsidRPr="002D3F23">
        <w:rPr>
          <w:rFonts w:ascii="Cambria" w:hAnsi="Cambria"/>
          <w:sz w:val="24"/>
          <w:szCs w:val="24"/>
        </w:rPr>
        <w:t>sredstva još nisu utrošena</w:t>
      </w:r>
    </w:p>
    <w:p w14:paraId="480343C5" w14:textId="7EC3607C" w:rsidR="00A84FF6" w:rsidRPr="002D3F23" w:rsidRDefault="00A84FF6"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HGSS stanica Novska – </w:t>
      </w:r>
      <w:r w:rsidRPr="002D3F23">
        <w:rPr>
          <w:rFonts w:ascii="Cambria" w:hAnsi="Cambria"/>
          <w:sz w:val="24"/>
          <w:szCs w:val="24"/>
        </w:rPr>
        <w:t>tijekom izvještajnog razdoblja isplaćeno je 10.000,00 kuna. Iskorišteno je 100% planiranih sredstava.</w:t>
      </w:r>
    </w:p>
    <w:p w14:paraId="28598210" w14:textId="7BACD40D" w:rsidR="00A84FF6" w:rsidRPr="002D3F23" w:rsidRDefault="00A84FF6" w:rsidP="002B6D92">
      <w:pPr>
        <w:pStyle w:val="ListParagraph"/>
        <w:numPr>
          <w:ilvl w:val="0"/>
          <w:numId w:val="12"/>
        </w:numPr>
        <w:spacing w:line="276" w:lineRule="auto"/>
        <w:jc w:val="both"/>
        <w:rPr>
          <w:rFonts w:ascii="Cambria" w:hAnsi="Cambria"/>
          <w:b/>
          <w:bCs/>
          <w:sz w:val="24"/>
          <w:szCs w:val="24"/>
        </w:rPr>
      </w:pPr>
      <w:r w:rsidRPr="002D3F23">
        <w:rPr>
          <w:rFonts w:ascii="Cambria" w:hAnsi="Cambria"/>
          <w:b/>
          <w:bCs/>
          <w:sz w:val="24"/>
          <w:szCs w:val="24"/>
        </w:rPr>
        <w:t xml:space="preserve">Vatrogasna oprema - </w:t>
      </w:r>
      <w:r w:rsidRPr="002D3F23">
        <w:rPr>
          <w:rFonts w:ascii="Cambria" w:hAnsi="Cambria"/>
          <w:sz w:val="24"/>
          <w:szCs w:val="24"/>
        </w:rPr>
        <w:t>sredstva još nisu utrošena</w:t>
      </w:r>
    </w:p>
    <w:p w14:paraId="3C34356C" w14:textId="77777777" w:rsidR="00A8073F" w:rsidRPr="002D3F23" w:rsidRDefault="00A8073F" w:rsidP="00FA73BB">
      <w:pPr>
        <w:spacing w:after="200" w:line="276" w:lineRule="auto"/>
        <w:jc w:val="both"/>
        <w:rPr>
          <w:rFonts w:ascii="Cambria" w:hAnsi="Cambria"/>
          <w:b/>
          <w:bCs/>
          <w:sz w:val="24"/>
          <w:szCs w:val="24"/>
        </w:rPr>
      </w:pPr>
      <w:r w:rsidRPr="002D3F23">
        <w:rPr>
          <w:rFonts w:ascii="Cambria" w:hAnsi="Cambria"/>
          <w:b/>
          <w:bCs/>
          <w:sz w:val="24"/>
          <w:szCs w:val="24"/>
        </w:rPr>
        <w:t>SC 8. EKOLOŠKA I ENERGETSKA TRANZICIJA ZA KLIMATSKU NEUTRALNOST</w:t>
      </w:r>
    </w:p>
    <w:p w14:paraId="2C4CE838" w14:textId="36D55A6D" w:rsidR="002B6D92" w:rsidRPr="002D3F23" w:rsidRDefault="002B6D92" w:rsidP="00FA73BB">
      <w:pPr>
        <w:spacing w:after="200" w:line="276" w:lineRule="auto"/>
        <w:ind w:firstLine="709"/>
        <w:jc w:val="both"/>
        <w:rPr>
          <w:rFonts w:ascii="Cambria" w:hAnsi="Cambria"/>
          <w:sz w:val="24"/>
          <w:szCs w:val="24"/>
        </w:rPr>
      </w:pPr>
      <w:r w:rsidRPr="002D3F23">
        <w:rPr>
          <w:rFonts w:ascii="Cambria" w:hAnsi="Cambria"/>
          <w:sz w:val="24"/>
          <w:szCs w:val="24"/>
        </w:rPr>
        <w:t>Očuvanje prirode, obnovljivih prirodnih resursa, voda, šuma, tla i mora osnova je održivog i uključivog rasta, sigurnosti proizvodnje hrane i smanjivanja siromaštva. Pitka voda, čist zrak, te zdravi kopneni, slatkovodni i morski ekosustavi omogućuju ljudima u Hrvatskoj da vode zdrav i produktivan život, ostvaruju vlastite potencijale i pridonose društvu.</w:t>
      </w:r>
    </w:p>
    <w:p w14:paraId="39F2473A" w14:textId="78DC08DC" w:rsidR="00A8073F" w:rsidRPr="002D3F23" w:rsidRDefault="00A8073F" w:rsidP="00FA73BB">
      <w:pPr>
        <w:spacing w:after="200" w:line="276" w:lineRule="auto"/>
        <w:ind w:firstLine="709"/>
        <w:jc w:val="both"/>
        <w:rPr>
          <w:rFonts w:ascii="Cambria" w:hAnsi="Cambria"/>
          <w:sz w:val="24"/>
          <w:szCs w:val="24"/>
        </w:rPr>
      </w:pPr>
      <w:r w:rsidRPr="002D3F23">
        <w:rPr>
          <w:rFonts w:ascii="Cambria" w:hAnsi="Cambria"/>
          <w:sz w:val="24"/>
          <w:szCs w:val="24"/>
        </w:rPr>
        <w:t xml:space="preserve">Provedbom mjere djeluje se na poboljšanje i zaštitu prirodnog okoliša i podiže svijest o učinkovitom gospodarenju otpadom. </w:t>
      </w:r>
    </w:p>
    <w:p w14:paraId="1EA3517E" w14:textId="19548BEA" w:rsidR="00A8073F" w:rsidRPr="002D3F23" w:rsidRDefault="00A8073F" w:rsidP="00FA73BB">
      <w:pPr>
        <w:spacing w:after="200" w:line="276" w:lineRule="auto"/>
        <w:jc w:val="both"/>
        <w:rPr>
          <w:rFonts w:ascii="Cambria" w:hAnsi="Cambria"/>
          <w:b/>
          <w:bCs/>
          <w:sz w:val="24"/>
          <w:szCs w:val="24"/>
        </w:rPr>
      </w:pPr>
      <w:r w:rsidRPr="002D3F23">
        <w:rPr>
          <w:rFonts w:ascii="Cambria" w:hAnsi="Cambria"/>
          <w:b/>
          <w:bCs/>
          <w:sz w:val="24"/>
          <w:szCs w:val="24"/>
        </w:rPr>
        <w:t xml:space="preserve">Mjera </w:t>
      </w:r>
      <w:r w:rsidR="00A84FF6" w:rsidRPr="002D3F23">
        <w:rPr>
          <w:rFonts w:ascii="Cambria" w:hAnsi="Cambria"/>
          <w:b/>
          <w:bCs/>
          <w:sz w:val="24"/>
          <w:szCs w:val="24"/>
        </w:rPr>
        <w:t>9</w:t>
      </w:r>
      <w:r w:rsidRPr="002D3F23">
        <w:rPr>
          <w:rFonts w:ascii="Cambria" w:hAnsi="Cambria"/>
          <w:b/>
          <w:bCs/>
          <w:sz w:val="24"/>
          <w:szCs w:val="24"/>
        </w:rPr>
        <w:t xml:space="preserve">. </w:t>
      </w:r>
      <w:r w:rsidR="00A84FF6" w:rsidRPr="002D3F23">
        <w:rPr>
          <w:rFonts w:ascii="Cambria" w:hAnsi="Cambria"/>
          <w:b/>
          <w:bCs/>
          <w:sz w:val="24"/>
          <w:szCs w:val="24"/>
        </w:rPr>
        <w:t>Očuvanje i zaštita prirodnog okoliša</w:t>
      </w:r>
    </w:p>
    <w:p w14:paraId="5B883D1D" w14:textId="031363F9" w:rsidR="00A84FF6" w:rsidRPr="002D3F23" w:rsidRDefault="00D767FB" w:rsidP="002B6D92">
      <w:pPr>
        <w:pStyle w:val="ListParagraph"/>
        <w:numPr>
          <w:ilvl w:val="0"/>
          <w:numId w:val="18"/>
        </w:numPr>
        <w:spacing w:after="0" w:line="276" w:lineRule="auto"/>
        <w:jc w:val="both"/>
        <w:rPr>
          <w:rFonts w:ascii="Cambria" w:hAnsi="Cambria" w:cs="Times New Roman"/>
          <w:sz w:val="24"/>
          <w:szCs w:val="24"/>
          <w:lang w:eastAsia="hr-HR"/>
        </w:rPr>
      </w:pPr>
      <w:r w:rsidRPr="002D3F23">
        <w:rPr>
          <w:rFonts w:ascii="Cambria" w:hAnsi="Cambria" w:cs="Times New Roman"/>
          <w:b/>
          <w:bCs/>
          <w:sz w:val="24"/>
          <w:szCs w:val="24"/>
          <w:lang w:eastAsia="hr-HR"/>
        </w:rPr>
        <w:t>Gospodarenje otpadom</w:t>
      </w:r>
      <w:r w:rsidRPr="002D3F23">
        <w:rPr>
          <w:rFonts w:ascii="Cambria" w:hAnsi="Cambria" w:cs="Times New Roman"/>
          <w:sz w:val="24"/>
          <w:szCs w:val="24"/>
          <w:lang w:eastAsia="hr-HR"/>
        </w:rPr>
        <w:t xml:space="preserve"> - </w:t>
      </w:r>
      <w:r w:rsidRPr="002D3F23">
        <w:rPr>
          <w:rFonts w:ascii="Cambria" w:hAnsi="Cambria"/>
          <w:sz w:val="24"/>
          <w:szCs w:val="24"/>
        </w:rPr>
        <w:t>sredstva još nisu utrošena</w:t>
      </w:r>
    </w:p>
    <w:p w14:paraId="19EEF730" w14:textId="6A66263A" w:rsidR="00D767FB" w:rsidRPr="002D3F23" w:rsidRDefault="00D767FB" w:rsidP="002B6D92">
      <w:pPr>
        <w:pStyle w:val="ListParagraph"/>
        <w:numPr>
          <w:ilvl w:val="0"/>
          <w:numId w:val="18"/>
        </w:numPr>
        <w:spacing w:after="0" w:line="276" w:lineRule="auto"/>
        <w:jc w:val="both"/>
        <w:rPr>
          <w:rFonts w:ascii="Cambria" w:hAnsi="Cambria" w:cs="Times New Roman"/>
          <w:sz w:val="24"/>
          <w:szCs w:val="24"/>
          <w:lang w:eastAsia="hr-HR"/>
        </w:rPr>
      </w:pPr>
      <w:r w:rsidRPr="002D3F23">
        <w:rPr>
          <w:rFonts w:ascii="Cambria" w:hAnsi="Cambria" w:cs="Times New Roman"/>
          <w:b/>
          <w:bCs/>
          <w:sz w:val="24"/>
          <w:szCs w:val="24"/>
          <w:lang w:eastAsia="hr-HR"/>
        </w:rPr>
        <w:t xml:space="preserve">Higijeničarska služba - </w:t>
      </w:r>
      <w:r w:rsidRPr="002D3F23">
        <w:rPr>
          <w:rFonts w:ascii="Cambria" w:hAnsi="Cambria" w:cs="Times New Roman"/>
          <w:sz w:val="24"/>
          <w:szCs w:val="24"/>
          <w:lang w:eastAsia="hr-HR"/>
        </w:rPr>
        <w:t xml:space="preserve">temeljem ugovora financira se paušalni trošak rezervacije skloništa za životinje. Hvatanje pasa, prijevoz prilikom hvatanja životinja, držanje u karanteni, cijepljenje protiv bjesnoće s </w:t>
      </w:r>
      <w:proofErr w:type="spellStart"/>
      <w:r w:rsidRPr="002D3F23">
        <w:rPr>
          <w:rFonts w:ascii="Cambria" w:hAnsi="Cambria" w:cs="Times New Roman"/>
          <w:sz w:val="24"/>
          <w:szCs w:val="24"/>
          <w:lang w:eastAsia="hr-HR"/>
        </w:rPr>
        <w:t>mikročipiranjem</w:t>
      </w:r>
      <w:proofErr w:type="spellEnd"/>
      <w:r w:rsidRPr="002D3F23">
        <w:rPr>
          <w:rFonts w:ascii="Cambria" w:hAnsi="Cambria" w:cs="Times New Roman"/>
          <w:sz w:val="24"/>
          <w:szCs w:val="24"/>
          <w:lang w:eastAsia="hr-HR"/>
        </w:rPr>
        <w:t>. Tijekom izvještajnog razdoblja iskorišteno je 45,36% planiranih sredstava.</w:t>
      </w:r>
    </w:p>
    <w:p w14:paraId="6BD57A1A" w14:textId="4D58EAE6" w:rsidR="00D767FB" w:rsidRPr="002D3F23" w:rsidRDefault="00D767FB" w:rsidP="002B6D92">
      <w:pPr>
        <w:pStyle w:val="ListParagraph"/>
        <w:numPr>
          <w:ilvl w:val="0"/>
          <w:numId w:val="18"/>
        </w:numPr>
        <w:spacing w:after="0" w:line="276" w:lineRule="auto"/>
        <w:jc w:val="both"/>
        <w:rPr>
          <w:rFonts w:ascii="Cambria" w:hAnsi="Cambria" w:cs="Times New Roman"/>
          <w:b/>
          <w:bCs/>
          <w:sz w:val="24"/>
          <w:szCs w:val="24"/>
          <w:lang w:eastAsia="hr-HR"/>
        </w:rPr>
      </w:pPr>
      <w:r w:rsidRPr="002D3F23">
        <w:rPr>
          <w:rFonts w:ascii="Cambria" w:hAnsi="Cambria" w:cs="Times New Roman"/>
          <w:b/>
          <w:bCs/>
          <w:sz w:val="24"/>
          <w:szCs w:val="24"/>
          <w:lang w:eastAsia="hr-HR"/>
        </w:rPr>
        <w:t xml:space="preserve">Deratizacija i dezinsekcija - </w:t>
      </w:r>
      <w:r w:rsidRPr="002D3F23">
        <w:rPr>
          <w:rFonts w:ascii="Cambria" w:hAnsi="Cambria"/>
          <w:sz w:val="24"/>
          <w:szCs w:val="24"/>
        </w:rPr>
        <w:t>sredstva još nisu utrošena</w:t>
      </w:r>
    </w:p>
    <w:p w14:paraId="67385C88" w14:textId="28A56ECB" w:rsidR="00D767FB" w:rsidRPr="002D3F23" w:rsidRDefault="00D767FB" w:rsidP="002B6D92">
      <w:pPr>
        <w:pStyle w:val="ListParagraph"/>
        <w:numPr>
          <w:ilvl w:val="0"/>
          <w:numId w:val="18"/>
        </w:numPr>
        <w:spacing w:after="0" w:line="276" w:lineRule="auto"/>
        <w:jc w:val="both"/>
        <w:rPr>
          <w:rFonts w:ascii="Cambria" w:hAnsi="Cambria" w:cs="Times New Roman"/>
          <w:b/>
          <w:bCs/>
          <w:sz w:val="24"/>
          <w:szCs w:val="24"/>
          <w:lang w:eastAsia="hr-HR"/>
        </w:rPr>
      </w:pPr>
      <w:r w:rsidRPr="002D3F23">
        <w:rPr>
          <w:rFonts w:ascii="Cambria" w:hAnsi="Cambria" w:cs="Times New Roman"/>
          <w:b/>
          <w:bCs/>
          <w:sz w:val="24"/>
          <w:szCs w:val="24"/>
          <w:lang w:eastAsia="hr-HR"/>
        </w:rPr>
        <w:t>Naknada za smanjenje količine miješanog komunalnog otpada -</w:t>
      </w:r>
      <w:r w:rsidRPr="002D3F23">
        <w:rPr>
          <w:rFonts w:ascii="Cambria" w:hAnsi="Cambria" w:cs="Times New Roman"/>
          <w:sz w:val="24"/>
          <w:szCs w:val="24"/>
          <w:lang w:eastAsia="hr-HR"/>
        </w:rPr>
        <w:t xml:space="preserve"> Rješenjem o plaćanju poticajne naknade za smanjenje količine miješanog komunalnog otpada plaćena je poticajna naknada na prekoračenu količinu otpada za 2020.g. 179,838 t.</w:t>
      </w:r>
      <w:r w:rsidRPr="002D3F23">
        <w:rPr>
          <w:rFonts w:ascii="Cambria" w:hAnsi="Cambria" w:cs="Times New Roman"/>
          <w:b/>
          <w:bCs/>
          <w:sz w:val="24"/>
          <w:szCs w:val="24"/>
          <w:lang w:eastAsia="hr-HR"/>
        </w:rPr>
        <w:t xml:space="preserve">  </w:t>
      </w:r>
      <w:r w:rsidRPr="002D3F23">
        <w:rPr>
          <w:rFonts w:ascii="Cambria" w:hAnsi="Cambria" w:cs="Times New Roman"/>
          <w:sz w:val="24"/>
          <w:szCs w:val="24"/>
          <w:lang w:eastAsia="hr-HR"/>
        </w:rPr>
        <w:t>Tijekom izvještajnog razdoblja iskorišteno je 89,92% planiranih sredstava.</w:t>
      </w:r>
    </w:p>
    <w:p w14:paraId="654F82B3" w14:textId="43D2F231" w:rsidR="00AB5AC5" w:rsidRPr="002D3F23" w:rsidRDefault="00D767FB" w:rsidP="002B6D92">
      <w:pPr>
        <w:pStyle w:val="ListParagraph"/>
        <w:numPr>
          <w:ilvl w:val="0"/>
          <w:numId w:val="18"/>
        </w:numPr>
        <w:spacing w:before="240" w:after="0" w:line="276" w:lineRule="auto"/>
        <w:jc w:val="both"/>
        <w:rPr>
          <w:rFonts w:ascii="Cambria" w:hAnsi="Cambria"/>
          <w:sz w:val="24"/>
          <w:szCs w:val="24"/>
        </w:rPr>
      </w:pPr>
      <w:r w:rsidRPr="002D3F23">
        <w:rPr>
          <w:rFonts w:ascii="Cambria" w:hAnsi="Cambria" w:cs="Times New Roman"/>
          <w:b/>
          <w:bCs/>
          <w:sz w:val="24"/>
          <w:szCs w:val="24"/>
          <w:lang w:eastAsia="hr-HR"/>
        </w:rPr>
        <w:t xml:space="preserve">Komunalna oprema – </w:t>
      </w:r>
      <w:r w:rsidRPr="002D3F23">
        <w:rPr>
          <w:rFonts w:ascii="Cambria" w:hAnsi="Cambria" w:cs="Times New Roman"/>
          <w:sz w:val="24"/>
          <w:szCs w:val="24"/>
          <w:lang w:eastAsia="hr-HR"/>
        </w:rPr>
        <w:t>tijekom izvještajnog razdoblja iskorišteno je 30,03% planiranih sredstava za nabavu 80 spremnika za prikupljanje mješovitog komunalnog otpada.</w:t>
      </w:r>
    </w:p>
    <w:p w14:paraId="0EA22D67" w14:textId="0CBF1604" w:rsidR="00D767FB" w:rsidRPr="002D3F23" w:rsidRDefault="00D767FB" w:rsidP="002B6D92">
      <w:pPr>
        <w:pStyle w:val="ListParagraph"/>
        <w:numPr>
          <w:ilvl w:val="0"/>
          <w:numId w:val="18"/>
        </w:numPr>
        <w:spacing w:before="240" w:after="0" w:line="276" w:lineRule="auto"/>
        <w:jc w:val="both"/>
        <w:rPr>
          <w:rFonts w:ascii="Cambria" w:hAnsi="Cambria"/>
          <w:sz w:val="24"/>
          <w:szCs w:val="24"/>
        </w:rPr>
      </w:pPr>
      <w:r w:rsidRPr="002D3F23">
        <w:rPr>
          <w:rFonts w:ascii="Cambria" w:hAnsi="Cambria"/>
          <w:b/>
          <w:bCs/>
          <w:sz w:val="24"/>
          <w:szCs w:val="24"/>
        </w:rPr>
        <w:t xml:space="preserve">Energetski učinkovita rasvjeta - </w:t>
      </w:r>
      <w:r w:rsidRPr="002D3F23">
        <w:rPr>
          <w:rFonts w:ascii="Cambria" w:hAnsi="Cambria"/>
          <w:sz w:val="24"/>
          <w:szCs w:val="24"/>
        </w:rPr>
        <w:t>Rashod je koji se plaća u ratama na 10 godina ,do sada otplaćeno 24 rate. Pod energetski učinkovitu javnu rasvjetu smatra se modernizacija javne rasvjete, odnosno zamjena stare, energetski i ekološki neučinkovite rasvjete, suvremenom. Takva, suvremena rasvjeta, unatoč tome što je manje snage a time i manje potrošnje električne energije, osigurava veću rasvijetljenost, doprinosi boljim uvjetima življenja i postiže se značajan pozitivan utjecaj na okoliš, uz smanjenje opterećenja elektroenergetskog sustava.</w:t>
      </w:r>
      <w:r w:rsidR="002B6D92" w:rsidRPr="002D3F23">
        <w:rPr>
          <w:rFonts w:ascii="Cambria" w:hAnsi="Cambria"/>
          <w:sz w:val="24"/>
          <w:szCs w:val="24"/>
        </w:rPr>
        <w:t xml:space="preserve"> Tijekom izvještajnog razdoblja iskorišteno je 50% planiranih sredstava.</w:t>
      </w:r>
    </w:p>
    <w:p w14:paraId="5BDF053D" w14:textId="77777777" w:rsidR="00FA73BB" w:rsidRDefault="00FA73BB">
      <w:pPr>
        <w:rPr>
          <w:rFonts w:ascii="Cambria" w:hAnsi="Cambria"/>
          <w:b/>
          <w:bCs/>
          <w:sz w:val="24"/>
          <w:szCs w:val="24"/>
        </w:rPr>
      </w:pPr>
      <w:r>
        <w:rPr>
          <w:rFonts w:ascii="Cambria" w:hAnsi="Cambria"/>
          <w:b/>
          <w:bCs/>
          <w:sz w:val="24"/>
          <w:szCs w:val="24"/>
        </w:rPr>
        <w:br w:type="page"/>
      </w:r>
    </w:p>
    <w:p w14:paraId="4E8F89FF" w14:textId="130C59D5" w:rsidR="0071513E" w:rsidRPr="002D3F23" w:rsidRDefault="002B6D92" w:rsidP="00FA73BB">
      <w:pPr>
        <w:spacing w:before="240" w:after="200"/>
        <w:rPr>
          <w:rFonts w:ascii="Cambria" w:hAnsi="Cambria"/>
          <w:b/>
          <w:bCs/>
          <w:sz w:val="24"/>
          <w:szCs w:val="24"/>
        </w:rPr>
      </w:pPr>
      <w:r w:rsidRPr="002D3F23">
        <w:rPr>
          <w:rFonts w:ascii="Cambria" w:hAnsi="Cambria"/>
          <w:b/>
          <w:bCs/>
          <w:sz w:val="24"/>
          <w:szCs w:val="24"/>
        </w:rPr>
        <w:t>SC.10 - ODRŽIVA MOBILNOST</w:t>
      </w:r>
    </w:p>
    <w:p w14:paraId="6C9E6EA8" w14:textId="265FCBF0" w:rsidR="002B6D92" w:rsidRPr="002D3F23" w:rsidRDefault="002B6D92" w:rsidP="00FA73BB">
      <w:pPr>
        <w:spacing w:before="240" w:after="200" w:line="276" w:lineRule="auto"/>
        <w:ind w:firstLine="709"/>
        <w:jc w:val="both"/>
        <w:rPr>
          <w:rFonts w:ascii="Cambria" w:hAnsi="Cambria"/>
          <w:sz w:val="24"/>
          <w:szCs w:val="24"/>
        </w:rPr>
      </w:pPr>
      <w:r w:rsidRPr="002D3F23">
        <w:rPr>
          <w:rFonts w:ascii="Cambria" w:hAnsi="Cambria"/>
          <w:sz w:val="24"/>
          <w:szCs w:val="24"/>
        </w:rPr>
        <w:t>Prometna povezanost nužna je sastavnica kvalitete života, ali i nezaobilazan instrument ravnomjernog razvoja i bržeg prelijevanja gospodarskog rasta među regionalnim središtima koji istodobno proširuje mogućnosti i smanjuje troškove pristupa međunarodnim tržištima. Prometna je infrastruktura instrument nacionalnog i regionalnog razvoja te teritorijalne kohezije koji pokreće razmjenu dobara te omogućava bolju pristupačnost svim institucionalnim, društvenim, gospodarskim, zdravstvenim, turističkim, kulturnim i drugim sadržajima. Promet je stoga horizontalna poveznica svih gospodarskih aktivnosti i nastojanja za povećanjem kvalitete života ljudi, ali i sektor koji nudi velike prilike za stvaranje novih radnih mjesta.</w:t>
      </w:r>
    </w:p>
    <w:p w14:paraId="0817C1D2" w14:textId="38682FC7" w:rsidR="002B6D92" w:rsidRPr="002D3F23" w:rsidRDefault="00FE1EC5" w:rsidP="00FA73BB">
      <w:pPr>
        <w:spacing w:before="240" w:after="200"/>
        <w:rPr>
          <w:rFonts w:ascii="Cambria" w:hAnsi="Cambria"/>
          <w:b/>
          <w:bCs/>
          <w:sz w:val="24"/>
          <w:szCs w:val="24"/>
        </w:rPr>
      </w:pPr>
      <w:r w:rsidRPr="002D3F23">
        <w:rPr>
          <w:rFonts w:ascii="Cambria" w:hAnsi="Cambria"/>
          <w:b/>
          <w:bCs/>
          <w:sz w:val="24"/>
          <w:szCs w:val="24"/>
        </w:rPr>
        <w:t xml:space="preserve">Mjera 4. Ulaganje u promet i javne prometnice </w:t>
      </w:r>
    </w:p>
    <w:p w14:paraId="0FFDA5CF" w14:textId="48D9F577" w:rsidR="00FE1EC5" w:rsidRPr="002D3F23" w:rsidRDefault="00FE1EC5" w:rsidP="00FE1EC5">
      <w:pPr>
        <w:pStyle w:val="ListParagraph"/>
        <w:numPr>
          <w:ilvl w:val="0"/>
          <w:numId w:val="19"/>
        </w:numPr>
        <w:spacing w:before="240"/>
        <w:rPr>
          <w:rFonts w:ascii="Cambria" w:hAnsi="Cambria"/>
          <w:b/>
          <w:bCs/>
          <w:sz w:val="24"/>
          <w:szCs w:val="24"/>
        </w:rPr>
      </w:pPr>
      <w:r w:rsidRPr="002D3F23">
        <w:rPr>
          <w:rFonts w:ascii="Cambria" w:hAnsi="Cambria"/>
          <w:b/>
          <w:bCs/>
          <w:sz w:val="24"/>
          <w:szCs w:val="24"/>
        </w:rPr>
        <w:t xml:space="preserve">Rekonstrukcija </w:t>
      </w:r>
      <w:proofErr w:type="spellStart"/>
      <w:r w:rsidRPr="002D3F23">
        <w:rPr>
          <w:rFonts w:ascii="Cambria" w:hAnsi="Cambria"/>
          <w:b/>
          <w:bCs/>
          <w:sz w:val="24"/>
          <w:szCs w:val="24"/>
        </w:rPr>
        <w:t>Željanske</w:t>
      </w:r>
      <w:proofErr w:type="spellEnd"/>
      <w:r w:rsidRPr="002D3F23">
        <w:rPr>
          <w:rFonts w:ascii="Cambria" w:hAnsi="Cambria"/>
          <w:b/>
          <w:bCs/>
          <w:sz w:val="24"/>
          <w:szCs w:val="24"/>
        </w:rPr>
        <w:t xml:space="preserve"> ulice - </w:t>
      </w:r>
      <w:r w:rsidRPr="002D3F23">
        <w:rPr>
          <w:rFonts w:ascii="Cambria" w:hAnsi="Cambria"/>
          <w:sz w:val="24"/>
          <w:szCs w:val="24"/>
        </w:rPr>
        <w:t>sredstva još nisu utrošena</w:t>
      </w:r>
    </w:p>
    <w:p w14:paraId="6CAABA42" w14:textId="16D84AB4" w:rsidR="00FE1EC5" w:rsidRPr="002D3F23" w:rsidRDefault="00FE1EC5" w:rsidP="00FE1EC5">
      <w:pPr>
        <w:pStyle w:val="ListParagraph"/>
        <w:numPr>
          <w:ilvl w:val="0"/>
          <w:numId w:val="19"/>
        </w:numPr>
        <w:spacing w:before="240"/>
        <w:rPr>
          <w:rFonts w:ascii="Cambria" w:hAnsi="Cambria"/>
          <w:b/>
          <w:bCs/>
          <w:sz w:val="24"/>
          <w:szCs w:val="24"/>
        </w:rPr>
      </w:pPr>
      <w:r w:rsidRPr="002D3F23">
        <w:rPr>
          <w:rFonts w:ascii="Cambria" w:hAnsi="Cambria"/>
          <w:b/>
          <w:bCs/>
          <w:sz w:val="24"/>
          <w:szCs w:val="24"/>
        </w:rPr>
        <w:t xml:space="preserve">Rekonstrukcija županijskih cesta - </w:t>
      </w:r>
      <w:r w:rsidRPr="002D3F23">
        <w:rPr>
          <w:rFonts w:ascii="Cambria" w:hAnsi="Cambria"/>
          <w:sz w:val="24"/>
          <w:szCs w:val="24"/>
        </w:rPr>
        <w:t>radovi izvanrednog održavanja kolničkog zastora ž 3215 na području općine Lipovljani - Ulica svete Barbare i Kolodvorske ulice. Tijekom izvještajnog razdoblja iskorišteno je 98,04 planiranih sredstava.</w:t>
      </w:r>
    </w:p>
    <w:p w14:paraId="02B6A426" w14:textId="13B8AD76" w:rsidR="00FE1EC5" w:rsidRPr="002D3F23" w:rsidRDefault="00FE1EC5" w:rsidP="00FE1EC5">
      <w:pPr>
        <w:pStyle w:val="ListParagraph"/>
        <w:numPr>
          <w:ilvl w:val="0"/>
          <w:numId w:val="19"/>
        </w:numPr>
        <w:spacing w:before="240"/>
        <w:rPr>
          <w:rFonts w:ascii="Cambria" w:hAnsi="Cambria"/>
          <w:b/>
          <w:bCs/>
          <w:sz w:val="24"/>
          <w:szCs w:val="24"/>
        </w:rPr>
      </w:pPr>
      <w:r w:rsidRPr="002D3F23">
        <w:rPr>
          <w:rFonts w:ascii="Cambria" w:hAnsi="Cambria"/>
          <w:b/>
          <w:bCs/>
          <w:sz w:val="24"/>
          <w:szCs w:val="24"/>
        </w:rPr>
        <w:t xml:space="preserve">Rekonstrukcija Ulice Kralja Tomislava - </w:t>
      </w:r>
      <w:r w:rsidRPr="002D3F23">
        <w:rPr>
          <w:rFonts w:ascii="Cambria" w:hAnsi="Cambria"/>
          <w:sz w:val="24"/>
          <w:szCs w:val="24"/>
        </w:rPr>
        <w:t>radovi su započeli krajem mjeseca lipnja , rashod se odnosi na stručni nadzor. Tijekom izvještajnog razdoblja iskorišteno je 0,78% planiranih sredstava.</w:t>
      </w:r>
    </w:p>
    <w:p w14:paraId="2EE34A1B" w14:textId="4FF4BE4D" w:rsidR="00FE1EC5" w:rsidRPr="002D3F23" w:rsidRDefault="00FE1EC5" w:rsidP="00FE1EC5">
      <w:pPr>
        <w:pStyle w:val="ListParagraph"/>
        <w:numPr>
          <w:ilvl w:val="0"/>
          <w:numId w:val="19"/>
        </w:numPr>
        <w:spacing w:before="240"/>
        <w:rPr>
          <w:rFonts w:ascii="Cambria" w:hAnsi="Cambria"/>
          <w:b/>
          <w:bCs/>
          <w:sz w:val="24"/>
          <w:szCs w:val="24"/>
        </w:rPr>
      </w:pPr>
      <w:r w:rsidRPr="002D3F23">
        <w:rPr>
          <w:rFonts w:ascii="Cambria" w:hAnsi="Cambria"/>
          <w:b/>
          <w:bCs/>
          <w:sz w:val="24"/>
          <w:szCs w:val="24"/>
        </w:rPr>
        <w:t xml:space="preserve">Rekonstrukcija stubišta u parku - </w:t>
      </w:r>
      <w:r w:rsidRPr="002D3F23">
        <w:rPr>
          <w:rFonts w:ascii="Cambria" w:hAnsi="Cambria"/>
          <w:sz w:val="24"/>
          <w:szCs w:val="24"/>
        </w:rPr>
        <w:t>radovi su započeli početkom mjeseca srpnja.</w:t>
      </w:r>
    </w:p>
    <w:p w14:paraId="7B357DAA" w14:textId="77952807" w:rsidR="002D3F23" w:rsidRPr="002D3F23" w:rsidRDefault="002D3F23" w:rsidP="00FE1EC5">
      <w:pPr>
        <w:pStyle w:val="ListParagraph"/>
        <w:numPr>
          <w:ilvl w:val="0"/>
          <w:numId w:val="19"/>
        </w:numPr>
        <w:spacing w:before="240"/>
        <w:rPr>
          <w:rFonts w:ascii="Cambria" w:hAnsi="Cambria"/>
          <w:b/>
          <w:bCs/>
          <w:sz w:val="24"/>
          <w:szCs w:val="24"/>
        </w:rPr>
      </w:pPr>
      <w:r w:rsidRPr="002D3F23">
        <w:rPr>
          <w:rFonts w:ascii="Cambria" w:hAnsi="Cambria"/>
          <w:b/>
          <w:bCs/>
          <w:sz w:val="24"/>
          <w:szCs w:val="24"/>
        </w:rPr>
        <w:t xml:space="preserve">Izgradnja nogostupa Ul. Braće Radić - </w:t>
      </w:r>
      <w:r w:rsidRPr="002D3F23">
        <w:rPr>
          <w:rFonts w:ascii="Cambria" w:hAnsi="Cambria"/>
          <w:sz w:val="24"/>
          <w:szCs w:val="24"/>
        </w:rPr>
        <w:t>sredstva još nisu utrošena</w:t>
      </w:r>
    </w:p>
    <w:p w14:paraId="302D9173" w14:textId="6FB3621F" w:rsidR="002D3F23" w:rsidRPr="002D3F23" w:rsidRDefault="002D3F23" w:rsidP="00FE1EC5">
      <w:pPr>
        <w:pStyle w:val="ListParagraph"/>
        <w:numPr>
          <w:ilvl w:val="0"/>
          <w:numId w:val="19"/>
        </w:numPr>
        <w:spacing w:before="240"/>
        <w:rPr>
          <w:rFonts w:ascii="Cambria" w:hAnsi="Cambria"/>
          <w:sz w:val="24"/>
          <w:szCs w:val="24"/>
        </w:rPr>
      </w:pPr>
      <w:r w:rsidRPr="002D3F23">
        <w:rPr>
          <w:rFonts w:ascii="Cambria" w:hAnsi="Cambria"/>
          <w:b/>
          <w:bCs/>
          <w:sz w:val="24"/>
          <w:szCs w:val="24"/>
        </w:rPr>
        <w:t xml:space="preserve">Izgradnja nogostupa Ul. Josipa Kozarca - </w:t>
      </w:r>
      <w:r w:rsidRPr="002D3F23">
        <w:rPr>
          <w:rFonts w:ascii="Cambria" w:hAnsi="Cambria"/>
          <w:sz w:val="24"/>
          <w:szCs w:val="24"/>
        </w:rPr>
        <w:t xml:space="preserve">izrada geodetske snimke projekta nogostupa, ul. Josipa Kozarca . </w:t>
      </w:r>
    </w:p>
    <w:p w14:paraId="4FC833D9" w14:textId="27D12B85" w:rsidR="002D3F23" w:rsidRPr="002D3F23" w:rsidRDefault="002D3F23" w:rsidP="00FE1EC5">
      <w:pPr>
        <w:pStyle w:val="ListParagraph"/>
        <w:numPr>
          <w:ilvl w:val="0"/>
          <w:numId w:val="19"/>
        </w:numPr>
        <w:spacing w:before="240"/>
        <w:rPr>
          <w:rFonts w:ascii="Cambria" w:hAnsi="Cambria"/>
          <w:b/>
          <w:bCs/>
          <w:sz w:val="24"/>
          <w:szCs w:val="24"/>
        </w:rPr>
      </w:pPr>
      <w:r w:rsidRPr="002D3F23">
        <w:rPr>
          <w:rFonts w:ascii="Cambria" w:hAnsi="Cambria"/>
          <w:b/>
          <w:bCs/>
          <w:sz w:val="24"/>
          <w:szCs w:val="24"/>
        </w:rPr>
        <w:t xml:space="preserve">Izgradnja nogostupa Kolodvorska ulica – </w:t>
      </w:r>
      <w:r w:rsidRPr="002D3F23">
        <w:rPr>
          <w:rFonts w:ascii="Cambria" w:hAnsi="Cambria"/>
          <w:sz w:val="24"/>
          <w:szCs w:val="24"/>
        </w:rPr>
        <w:t>završen projekt. Iskorišteno je 606.560,27 kuna (101,09%).</w:t>
      </w:r>
    </w:p>
    <w:p w14:paraId="0A38AF9C" w14:textId="30DBACC9" w:rsidR="00B84E00" w:rsidRPr="007D3755" w:rsidRDefault="002D3F23" w:rsidP="007D3755">
      <w:pPr>
        <w:pStyle w:val="ListParagraph"/>
        <w:numPr>
          <w:ilvl w:val="0"/>
          <w:numId w:val="19"/>
        </w:numPr>
        <w:spacing w:before="240" w:after="200" w:line="276" w:lineRule="auto"/>
        <w:ind w:left="714" w:hanging="357"/>
        <w:contextualSpacing w:val="0"/>
        <w:rPr>
          <w:rFonts w:ascii="Cambria" w:hAnsi="Cambria"/>
          <w:b/>
          <w:bCs/>
          <w:sz w:val="24"/>
          <w:szCs w:val="24"/>
        </w:rPr>
      </w:pPr>
      <w:r w:rsidRPr="002D3F23">
        <w:rPr>
          <w:rFonts w:ascii="Cambria" w:hAnsi="Cambria"/>
          <w:b/>
          <w:bCs/>
          <w:sz w:val="24"/>
          <w:szCs w:val="24"/>
        </w:rPr>
        <w:t xml:space="preserve">Modernizacija nerazvrstanih cesta - - </w:t>
      </w:r>
      <w:r w:rsidRPr="002D3F23">
        <w:rPr>
          <w:rFonts w:ascii="Cambria" w:hAnsi="Cambria"/>
          <w:sz w:val="24"/>
          <w:szCs w:val="24"/>
        </w:rPr>
        <w:t>sredstva još nisu utrošena</w:t>
      </w:r>
    </w:p>
    <w:p w14:paraId="1D6C757E" w14:textId="47270184" w:rsidR="007D3755" w:rsidRDefault="007D3755" w:rsidP="007D3755">
      <w:pPr>
        <w:spacing w:before="240" w:after="200" w:line="276" w:lineRule="auto"/>
        <w:ind w:firstLine="709"/>
        <w:jc w:val="both"/>
        <w:rPr>
          <w:rFonts w:ascii="Cambria" w:hAnsi="Cambria"/>
          <w:sz w:val="24"/>
          <w:szCs w:val="24"/>
        </w:rPr>
      </w:pPr>
      <w:r>
        <w:rPr>
          <w:rFonts w:ascii="Cambria" w:hAnsi="Cambria"/>
          <w:sz w:val="24"/>
          <w:szCs w:val="24"/>
        </w:rPr>
        <w:t xml:space="preserve">Podaci Polugodišnjeg izvješća o provedbi Provedbenog programa Općine Lipovljani za razdoblje od 2021. do 2025. godine nalaze se u obliku tabličnog prikaza u dokumentu </w:t>
      </w:r>
      <w:r w:rsidR="007C6D00">
        <w:rPr>
          <w:rFonts w:ascii="Cambria" w:hAnsi="Cambria"/>
          <w:sz w:val="24"/>
          <w:szCs w:val="24"/>
        </w:rPr>
        <w:t xml:space="preserve">– Prilog 1. </w:t>
      </w:r>
      <w:r w:rsidR="00DA05DF">
        <w:rPr>
          <w:rFonts w:ascii="Cambria" w:hAnsi="Cambria"/>
          <w:sz w:val="24"/>
          <w:szCs w:val="24"/>
        </w:rPr>
        <w:t>–</w:t>
      </w:r>
      <w:r w:rsidR="007C6D00">
        <w:rPr>
          <w:rFonts w:ascii="Cambria" w:hAnsi="Cambria"/>
          <w:sz w:val="24"/>
          <w:szCs w:val="24"/>
        </w:rPr>
        <w:t xml:space="preserve"> </w:t>
      </w:r>
      <w:r w:rsidR="00DA05DF">
        <w:rPr>
          <w:rFonts w:ascii="Cambria" w:hAnsi="Cambria"/>
          <w:sz w:val="24"/>
          <w:szCs w:val="24"/>
        </w:rPr>
        <w:t xml:space="preserve">Tablični prikaz - </w:t>
      </w:r>
      <w:r>
        <w:rPr>
          <w:rFonts w:ascii="Cambria" w:hAnsi="Cambria"/>
          <w:sz w:val="24"/>
          <w:szCs w:val="24"/>
        </w:rPr>
        <w:t>Polugodišnje izvješće o provedbi PP-a – Općina Lipovljani, u prilogu ovog dokumenta.</w:t>
      </w:r>
    </w:p>
    <w:p w14:paraId="64E41DBD" w14:textId="43C3FC70" w:rsidR="007D3755" w:rsidRDefault="007D3755" w:rsidP="007D3755">
      <w:pPr>
        <w:contextualSpacing/>
        <w:jc w:val="both"/>
        <w:rPr>
          <w:rFonts w:ascii="Cambria" w:hAnsi="Cambria"/>
          <w:sz w:val="24"/>
          <w:szCs w:val="24"/>
        </w:rPr>
      </w:pPr>
      <w:r>
        <w:rPr>
          <w:rFonts w:ascii="Cambria" w:hAnsi="Cambria"/>
          <w:sz w:val="24"/>
          <w:szCs w:val="24"/>
        </w:rPr>
        <w:t xml:space="preserve">KLASA: </w:t>
      </w:r>
      <w:r w:rsidR="00340836">
        <w:rPr>
          <w:rFonts w:ascii="Cambria" w:hAnsi="Cambria"/>
          <w:sz w:val="24"/>
          <w:szCs w:val="24"/>
        </w:rPr>
        <w:t>400-01/22-01/01</w:t>
      </w:r>
    </w:p>
    <w:p w14:paraId="1E55D9FE" w14:textId="67E86FF6" w:rsidR="007D3755" w:rsidRDefault="007D3755" w:rsidP="007D3755">
      <w:pPr>
        <w:contextualSpacing/>
        <w:jc w:val="both"/>
        <w:rPr>
          <w:rFonts w:ascii="Cambria" w:hAnsi="Cambria"/>
          <w:sz w:val="24"/>
          <w:szCs w:val="24"/>
        </w:rPr>
      </w:pPr>
      <w:r>
        <w:rPr>
          <w:rFonts w:ascii="Cambria" w:hAnsi="Cambria"/>
          <w:sz w:val="24"/>
          <w:szCs w:val="24"/>
        </w:rPr>
        <w:t>URBROJ:</w:t>
      </w:r>
      <w:r w:rsidR="00340836">
        <w:rPr>
          <w:rFonts w:ascii="Cambria" w:hAnsi="Cambria"/>
          <w:sz w:val="24"/>
          <w:szCs w:val="24"/>
        </w:rPr>
        <w:t>2176-13-02-22-01</w:t>
      </w:r>
    </w:p>
    <w:p w14:paraId="5E98A230" w14:textId="0E86F8B3" w:rsidR="007D3755" w:rsidRDefault="007D3755" w:rsidP="007D3755">
      <w:pPr>
        <w:contextualSpacing/>
        <w:jc w:val="both"/>
        <w:rPr>
          <w:rFonts w:ascii="Cambria" w:hAnsi="Cambria"/>
          <w:sz w:val="24"/>
          <w:szCs w:val="24"/>
        </w:rPr>
      </w:pPr>
      <w:r>
        <w:rPr>
          <w:rFonts w:ascii="Cambria" w:hAnsi="Cambria"/>
          <w:sz w:val="24"/>
          <w:szCs w:val="24"/>
        </w:rPr>
        <w:t xml:space="preserve">Lipovljani, </w:t>
      </w:r>
      <w:r w:rsidR="00340836">
        <w:rPr>
          <w:rFonts w:ascii="Cambria" w:hAnsi="Cambria"/>
          <w:sz w:val="24"/>
          <w:szCs w:val="24"/>
        </w:rPr>
        <w:t>28.</w:t>
      </w:r>
      <w:r>
        <w:rPr>
          <w:rFonts w:ascii="Cambria" w:hAnsi="Cambria"/>
          <w:sz w:val="24"/>
          <w:szCs w:val="24"/>
        </w:rPr>
        <w:t xml:space="preserve"> srpnja 2022. godine</w:t>
      </w:r>
    </w:p>
    <w:p w14:paraId="2092FF21" w14:textId="6AFF95CF" w:rsidR="007D3755" w:rsidRDefault="007D3755" w:rsidP="007D3755">
      <w:pPr>
        <w:spacing w:after="0"/>
        <w:jc w:val="right"/>
        <w:rPr>
          <w:rFonts w:ascii="Cambria" w:hAnsi="Cambria"/>
          <w:sz w:val="24"/>
          <w:szCs w:val="24"/>
        </w:rPr>
      </w:pPr>
      <w:r>
        <w:rPr>
          <w:rFonts w:ascii="Cambria" w:hAnsi="Cambria"/>
          <w:sz w:val="24"/>
          <w:szCs w:val="24"/>
        </w:rPr>
        <w:t>Općinski Načelnik</w:t>
      </w:r>
      <w:r>
        <w:rPr>
          <w:rFonts w:ascii="Cambria" w:hAnsi="Cambria"/>
          <w:sz w:val="24"/>
          <w:szCs w:val="24"/>
        </w:rPr>
        <w:tab/>
      </w:r>
    </w:p>
    <w:p w14:paraId="425259D9" w14:textId="774BB474" w:rsidR="007D3755" w:rsidRDefault="007D3755" w:rsidP="007D3755">
      <w:pPr>
        <w:spacing w:after="0"/>
        <w:ind w:left="5664" w:firstLine="708"/>
        <w:jc w:val="center"/>
        <w:rPr>
          <w:rFonts w:ascii="Cambria" w:hAnsi="Cambria"/>
          <w:sz w:val="24"/>
          <w:szCs w:val="24"/>
        </w:rPr>
      </w:pPr>
      <w:r w:rsidRPr="007D3755">
        <w:rPr>
          <w:rFonts w:ascii="Cambria" w:hAnsi="Cambria"/>
          <w:sz w:val="24"/>
          <w:szCs w:val="24"/>
        </w:rPr>
        <w:t>Nikola Horvat</w:t>
      </w:r>
    </w:p>
    <w:p w14:paraId="6C4DB0E5" w14:textId="77777777" w:rsidR="007D3755" w:rsidRDefault="007D3755" w:rsidP="007D3755">
      <w:pPr>
        <w:spacing w:after="0"/>
        <w:jc w:val="right"/>
        <w:rPr>
          <w:rFonts w:ascii="Cambria" w:hAnsi="Cambria"/>
          <w:sz w:val="24"/>
          <w:szCs w:val="24"/>
        </w:rPr>
      </w:pPr>
    </w:p>
    <w:p w14:paraId="35A34D0B" w14:textId="77777777" w:rsidR="007D3755" w:rsidRDefault="007D3755" w:rsidP="007D3755"/>
    <w:p w14:paraId="2EB4BC76" w14:textId="77777777" w:rsidR="00B84E00" w:rsidRPr="00B84E00" w:rsidRDefault="00B84E00" w:rsidP="00B84E00">
      <w:pPr>
        <w:spacing w:before="240"/>
        <w:rPr>
          <w:rFonts w:ascii="Cambria" w:hAnsi="Cambria"/>
          <w:b/>
          <w:bCs/>
          <w:sz w:val="24"/>
          <w:szCs w:val="24"/>
        </w:rPr>
      </w:pPr>
    </w:p>
    <w:sectPr w:rsidR="00B84E00" w:rsidRPr="00B84E00" w:rsidSect="004461A5">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8212" w14:textId="77777777" w:rsidR="001A17CB" w:rsidRDefault="001A17CB" w:rsidP="002433F8">
      <w:pPr>
        <w:spacing w:after="0" w:line="240" w:lineRule="auto"/>
      </w:pPr>
      <w:r>
        <w:separator/>
      </w:r>
    </w:p>
  </w:endnote>
  <w:endnote w:type="continuationSeparator" w:id="0">
    <w:p w14:paraId="3945A230" w14:textId="77777777" w:rsidR="001A17CB" w:rsidRDefault="001A17CB" w:rsidP="0024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433754"/>
      <w:docPartObj>
        <w:docPartGallery w:val="Page Numbers (Bottom of Page)"/>
        <w:docPartUnique/>
      </w:docPartObj>
    </w:sdtPr>
    <w:sdtContent>
      <w:p w14:paraId="268898E2" w14:textId="44AA0817" w:rsidR="004461A5" w:rsidRDefault="004461A5">
        <w:pPr>
          <w:pStyle w:val="Footer"/>
          <w:jc w:val="center"/>
        </w:pPr>
        <w:r>
          <w:fldChar w:fldCharType="begin"/>
        </w:r>
        <w:r>
          <w:instrText>PAGE   \* MERGEFORMAT</w:instrText>
        </w:r>
        <w:r>
          <w:fldChar w:fldCharType="separate"/>
        </w:r>
        <w:r>
          <w:t>2</w:t>
        </w:r>
        <w:r>
          <w:fldChar w:fldCharType="end"/>
        </w:r>
      </w:p>
    </w:sdtContent>
  </w:sdt>
  <w:p w14:paraId="3BEE021A" w14:textId="77777777" w:rsidR="004461A5" w:rsidRDefault="00446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76B8" w14:textId="77777777" w:rsidR="001A17CB" w:rsidRDefault="001A17CB" w:rsidP="002433F8">
      <w:pPr>
        <w:spacing w:after="0" w:line="240" w:lineRule="auto"/>
      </w:pPr>
      <w:r>
        <w:separator/>
      </w:r>
    </w:p>
  </w:footnote>
  <w:footnote w:type="continuationSeparator" w:id="0">
    <w:p w14:paraId="7DE5EB61" w14:textId="77777777" w:rsidR="001A17CB" w:rsidRDefault="001A17CB" w:rsidP="00243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A2B6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773FE"/>
    <w:multiLevelType w:val="hybridMultilevel"/>
    <w:tmpl w:val="3C6C6C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0749A0"/>
    <w:multiLevelType w:val="hybridMultilevel"/>
    <w:tmpl w:val="46162BE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8221EB9"/>
    <w:multiLevelType w:val="hybridMultilevel"/>
    <w:tmpl w:val="5F90A24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15:restartNumberingAfterBreak="0">
    <w:nsid w:val="102C138A"/>
    <w:multiLevelType w:val="hybridMultilevel"/>
    <w:tmpl w:val="A9D83D0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15:restartNumberingAfterBreak="0">
    <w:nsid w:val="125466EF"/>
    <w:multiLevelType w:val="multilevel"/>
    <w:tmpl w:val="8C5E6C4A"/>
    <w:lvl w:ilvl="0">
      <w:start w:val="1"/>
      <w:numFmt w:val="decimal"/>
      <w:lvlText w:val="%1."/>
      <w:lvlJc w:val="left"/>
      <w:pPr>
        <w:ind w:left="405" w:hanging="405"/>
      </w:pPr>
      <w:rPr>
        <w:rFonts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DA102C"/>
    <w:multiLevelType w:val="hybridMultilevel"/>
    <w:tmpl w:val="2CB0A11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6270BF"/>
    <w:multiLevelType w:val="hybridMultilevel"/>
    <w:tmpl w:val="B5CCFEBC"/>
    <w:lvl w:ilvl="0" w:tplc="C068D818">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8" w15:restartNumberingAfterBreak="0">
    <w:nsid w:val="3A551FC4"/>
    <w:multiLevelType w:val="hybridMultilevel"/>
    <w:tmpl w:val="F754088C"/>
    <w:lvl w:ilvl="0" w:tplc="F1CA918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B6E2330"/>
    <w:multiLevelType w:val="hybridMultilevel"/>
    <w:tmpl w:val="4BD0FF0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DC2BD4"/>
    <w:multiLevelType w:val="hybridMultilevel"/>
    <w:tmpl w:val="5156BD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8A76AF"/>
    <w:multiLevelType w:val="hybridMultilevel"/>
    <w:tmpl w:val="C29EA0C6"/>
    <w:lvl w:ilvl="0" w:tplc="FC840B02">
      <w:numFmt w:val="bullet"/>
      <w:lvlText w:val="-"/>
      <w:lvlJc w:val="left"/>
      <w:pPr>
        <w:ind w:left="927" w:hanging="360"/>
      </w:pPr>
      <w:rPr>
        <w:rFonts w:ascii="Cambria" w:eastAsia="Times New Roman" w:hAnsi="Cambria"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2" w15:restartNumberingAfterBreak="0">
    <w:nsid w:val="5E1F0371"/>
    <w:multiLevelType w:val="hybridMultilevel"/>
    <w:tmpl w:val="4962B6B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6579CD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760749"/>
    <w:multiLevelType w:val="hybridMultilevel"/>
    <w:tmpl w:val="3DEC04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ABD2F21"/>
    <w:multiLevelType w:val="hybridMultilevel"/>
    <w:tmpl w:val="C57836A4"/>
    <w:lvl w:ilvl="0" w:tplc="4D4CB6E4">
      <w:start w:val="1"/>
      <w:numFmt w:val="decimal"/>
      <w:lvlText w:val="3.%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70DB5FC2"/>
    <w:multiLevelType w:val="hybridMultilevel"/>
    <w:tmpl w:val="C57836A4"/>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2E91C05"/>
    <w:multiLevelType w:val="hybridMultilevel"/>
    <w:tmpl w:val="53987780"/>
    <w:lvl w:ilvl="0" w:tplc="FFFFFFFF">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E2D5864"/>
    <w:multiLevelType w:val="hybridMultilevel"/>
    <w:tmpl w:val="C0E80616"/>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04157370">
    <w:abstractNumId w:val="18"/>
  </w:num>
  <w:num w:numId="2" w16cid:durableId="794180275">
    <w:abstractNumId w:val="3"/>
  </w:num>
  <w:num w:numId="3" w16cid:durableId="389698323">
    <w:abstractNumId w:val="5"/>
  </w:num>
  <w:num w:numId="4" w16cid:durableId="805466859">
    <w:abstractNumId w:val="15"/>
  </w:num>
  <w:num w:numId="5" w16cid:durableId="1433889648">
    <w:abstractNumId w:val="8"/>
  </w:num>
  <w:num w:numId="6" w16cid:durableId="1188253724">
    <w:abstractNumId w:val="11"/>
  </w:num>
  <w:num w:numId="7" w16cid:durableId="1159737312">
    <w:abstractNumId w:val="7"/>
  </w:num>
  <w:num w:numId="8" w16cid:durableId="265234933">
    <w:abstractNumId w:val="17"/>
  </w:num>
  <w:num w:numId="9" w16cid:durableId="235021503">
    <w:abstractNumId w:val="13"/>
  </w:num>
  <w:num w:numId="10" w16cid:durableId="397634481">
    <w:abstractNumId w:val="0"/>
  </w:num>
  <w:num w:numId="11" w16cid:durableId="1416366365">
    <w:abstractNumId w:val="12"/>
  </w:num>
  <w:num w:numId="12" w16cid:durableId="1838500396">
    <w:abstractNumId w:val="2"/>
  </w:num>
  <w:num w:numId="13" w16cid:durableId="1771196917">
    <w:abstractNumId w:val="4"/>
  </w:num>
  <w:num w:numId="14" w16cid:durableId="1665352099">
    <w:abstractNumId w:val="16"/>
  </w:num>
  <w:num w:numId="15" w16cid:durableId="85811276">
    <w:abstractNumId w:val="1"/>
  </w:num>
  <w:num w:numId="16" w16cid:durableId="1293025673">
    <w:abstractNumId w:val="6"/>
  </w:num>
  <w:num w:numId="17" w16cid:durableId="1235168163">
    <w:abstractNumId w:val="10"/>
  </w:num>
  <w:num w:numId="18" w16cid:durableId="288975090">
    <w:abstractNumId w:val="14"/>
  </w:num>
  <w:num w:numId="19" w16cid:durableId="19380521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A9"/>
    <w:rsid w:val="000004AA"/>
    <w:rsid w:val="000101ED"/>
    <w:rsid w:val="00024D91"/>
    <w:rsid w:val="00040DC3"/>
    <w:rsid w:val="0004378E"/>
    <w:rsid w:val="00047B19"/>
    <w:rsid w:val="0005080D"/>
    <w:rsid w:val="00055303"/>
    <w:rsid w:val="00060D2F"/>
    <w:rsid w:val="000620B8"/>
    <w:rsid w:val="000625B7"/>
    <w:rsid w:val="0006678B"/>
    <w:rsid w:val="00096895"/>
    <w:rsid w:val="00097E5E"/>
    <w:rsid w:val="000B04CE"/>
    <w:rsid w:val="000B7A84"/>
    <w:rsid w:val="000C21E2"/>
    <w:rsid w:val="000F2302"/>
    <w:rsid w:val="0011121D"/>
    <w:rsid w:val="00113680"/>
    <w:rsid w:val="00132379"/>
    <w:rsid w:val="00135ACD"/>
    <w:rsid w:val="00142C19"/>
    <w:rsid w:val="00153D28"/>
    <w:rsid w:val="001614B7"/>
    <w:rsid w:val="00170AD3"/>
    <w:rsid w:val="00181E74"/>
    <w:rsid w:val="00186F29"/>
    <w:rsid w:val="001921B8"/>
    <w:rsid w:val="00195C54"/>
    <w:rsid w:val="001A17CB"/>
    <w:rsid w:val="001A565A"/>
    <w:rsid w:val="001C0A54"/>
    <w:rsid w:val="001D7270"/>
    <w:rsid w:val="001D7B9B"/>
    <w:rsid w:val="001E5093"/>
    <w:rsid w:val="001F3F71"/>
    <w:rsid w:val="00204B60"/>
    <w:rsid w:val="002064AE"/>
    <w:rsid w:val="002204AE"/>
    <w:rsid w:val="00221006"/>
    <w:rsid w:val="0022355E"/>
    <w:rsid w:val="002433F8"/>
    <w:rsid w:val="00254AF4"/>
    <w:rsid w:val="002663E2"/>
    <w:rsid w:val="002735C8"/>
    <w:rsid w:val="00273A3B"/>
    <w:rsid w:val="00276091"/>
    <w:rsid w:val="002A1567"/>
    <w:rsid w:val="002B177F"/>
    <w:rsid w:val="002B6D92"/>
    <w:rsid w:val="002C0AE9"/>
    <w:rsid w:val="002D0492"/>
    <w:rsid w:val="002D3F23"/>
    <w:rsid w:val="002E68AA"/>
    <w:rsid w:val="002F436C"/>
    <w:rsid w:val="002F5AA7"/>
    <w:rsid w:val="002F7E6C"/>
    <w:rsid w:val="003139EE"/>
    <w:rsid w:val="0031584E"/>
    <w:rsid w:val="00316F8D"/>
    <w:rsid w:val="00332AAB"/>
    <w:rsid w:val="00333E6F"/>
    <w:rsid w:val="00340836"/>
    <w:rsid w:val="00342962"/>
    <w:rsid w:val="00360490"/>
    <w:rsid w:val="003640E6"/>
    <w:rsid w:val="00387AF8"/>
    <w:rsid w:val="003B2E1E"/>
    <w:rsid w:val="003B70A7"/>
    <w:rsid w:val="003E5089"/>
    <w:rsid w:val="003F5F95"/>
    <w:rsid w:val="00400DA5"/>
    <w:rsid w:val="004073CD"/>
    <w:rsid w:val="00412655"/>
    <w:rsid w:val="004245C2"/>
    <w:rsid w:val="00430DC3"/>
    <w:rsid w:val="004338F6"/>
    <w:rsid w:val="00435E81"/>
    <w:rsid w:val="004461A5"/>
    <w:rsid w:val="00477869"/>
    <w:rsid w:val="004813E7"/>
    <w:rsid w:val="0048233B"/>
    <w:rsid w:val="00492313"/>
    <w:rsid w:val="004A1A71"/>
    <w:rsid w:val="004A6893"/>
    <w:rsid w:val="004B101E"/>
    <w:rsid w:val="004B5CD6"/>
    <w:rsid w:val="004B6068"/>
    <w:rsid w:val="004C595E"/>
    <w:rsid w:val="004D0F14"/>
    <w:rsid w:val="004D51D3"/>
    <w:rsid w:val="005202D0"/>
    <w:rsid w:val="00522AF1"/>
    <w:rsid w:val="00526CFD"/>
    <w:rsid w:val="00562B19"/>
    <w:rsid w:val="005825BC"/>
    <w:rsid w:val="00592051"/>
    <w:rsid w:val="005A6024"/>
    <w:rsid w:val="005B4403"/>
    <w:rsid w:val="005C7123"/>
    <w:rsid w:val="005C7CA0"/>
    <w:rsid w:val="005D2D2E"/>
    <w:rsid w:val="005D4CFE"/>
    <w:rsid w:val="005E0E50"/>
    <w:rsid w:val="00600E58"/>
    <w:rsid w:val="00603FCF"/>
    <w:rsid w:val="00605702"/>
    <w:rsid w:val="006135A8"/>
    <w:rsid w:val="00613DB2"/>
    <w:rsid w:val="00622668"/>
    <w:rsid w:val="006242D1"/>
    <w:rsid w:val="00637809"/>
    <w:rsid w:val="00650647"/>
    <w:rsid w:val="006720E8"/>
    <w:rsid w:val="006956A9"/>
    <w:rsid w:val="006A1E73"/>
    <w:rsid w:val="006E0C9B"/>
    <w:rsid w:val="006E6301"/>
    <w:rsid w:val="006F4FF2"/>
    <w:rsid w:val="00700710"/>
    <w:rsid w:val="0070345B"/>
    <w:rsid w:val="00706281"/>
    <w:rsid w:val="0071513E"/>
    <w:rsid w:val="007571B5"/>
    <w:rsid w:val="00765281"/>
    <w:rsid w:val="00765715"/>
    <w:rsid w:val="00776C17"/>
    <w:rsid w:val="00781DB3"/>
    <w:rsid w:val="007A1C88"/>
    <w:rsid w:val="007C25C6"/>
    <w:rsid w:val="007C6D00"/>
    <w:rsid w:val="007D3755"/>
    <w:rsid w:val="007D7F15"/>
    <w:rsid w:val="007E4146"/>
    <w:rsid w:val="007F7B3C"/>
    <w:rsid w:val="0080577C"/>
    <w:rsid w:val="00825400"/>
    <w:rsid w:val="008308DC"/>
    <w:rsid w:val="008321B3"/>
    <w:rsid w:val="00836BB3"/>
    <w:rsid w:val="00843DF8"/>
    <w:rsid w:val="00846D5A"/>
    <w:rsid w:val="00857798"/>
    <w:rsid w:val="00860EF8"/>
    <w:rsid w:val="008627DB"/>
    <w:rsid w:val="00870502"/>
    <w:rsid w:val="00885B0D"/>
    <w:rsid w:val="00890622"/>
    <w:rsid w:val="008A4992"/>
    <w:rsid w:val="008B0405"/>
    <w:rsid w:val="008B688F"/>
    <w:rsid w:val="008B6FA1"/>
    <w:rsid w:val="008C53B3"/>
    <w:rsid w:val="008E1B5D"/>
    <w:rsid w:val="00900779"/>
    <w:rsid w:val="00913684"/>
    <w:rsid w:val="00921E7F"/>
    <w:rsid w:val="00932F92"/>
    <w:rsid w:val="0094608D"/>
    <w:rsid w:val="0096528E"/>
    <w:rsid w:val="009726FB"/>
    <w:rsid w:val="00977208"/>
    <w:rsid w:val="00982D2A"/>
    <w:rsid w:val="009831FD"/>
    <w:rsid w:val="00990418"/>
    <w:rsid w:val="009954D1"/>
    <w:rsid w:val="00995F4B"/>
    <w:rsid w:val="00996209"/>
    <w:rsid w:val="009A42B2"/>
    <w:rsid w:val="009B3205"/>
    <w:rsid w:val="009C0D3A"/>
    <w:rsid w:val="009C5013"/>
    <w:rsid w:val="009D674E"/>
    <w:rsid w:val="009E1A70"/>
    <w:rsid w:val="009E2200"/>
    <w:rsid w:val="009E4407"/>
    <w:rsid w:val="009E49B9"/>
    <w:rsid w:val="00A329BF"/>
    <w:rsid w:val="00A32B16"/>
    <w:rsid w:val="00A32BDF"/>
    <w:rsid w:val="00A32C93"/>
    <w:rsid w:val="00A47CEB"/>
    <w:rsid w:val="00A52EBF"/>
    <w:rsid w:val="00A720A2"/>
    <w:rsid w:val="00A8073F"/>
    <w:rsid w:val="00A84FF6"/>
    <w:rsid w:val="00A911D1"/>
    <w:rsid w:val="00AB5AC5"/>
    <w:rsid w:val="00AC23EB"/>
    <w:rsid w:val="00AD679E"/>
    <w:rsid w:val="00AD6814"/>
    <w:rsid w:val="00AF068F"/>
    <w:rsid w:val="00AF06D6"/>
    <w:rsid w:val="00B26B19"/>
    <w:rsid w:val="00B35B4B"/>
    <w:rsid w:val="00B4029D"/>
    <w:rsid w:val="00B55A1E"/>
    <w:rsid w:val="00B56C2E"/>
    <w:rsid w:val="00B637E3"/>
    <w:rsid w:val="00B753A9"/>
    <w:rsid w:val="00B84E00"/>
    <w:rsid w:val="00B966F4"/>
    <w:rsid w:val="00BA427F"/>
    <w:rsid w:val="00BB7FA1"/>
    <w:rsid w:val="00BC6511"/>
    <w:rsid w:val="00BE4F3D"/>
    <w:rsid w:val="00BF3F12"/>
    <w:rsid w:val="00C035EF"/>
    <w:rsid w:val="00C10108"/>
    <w:rsid w:val="00C27DA1"/>
    <w:rsid w:val="00C31BBC"/>
    <w:rsid w:val="00C31DA8"/>
    <w:rsid w:val="00C368B5"/>
    <w:rsid w:val="00C51425"/>
    <w:rsid w:val="00C81C1E"/>
    <w:rsid w:val="00CA15EE"/>
    <w:rsid w:val="00CB1D59"/>
    <w:rsid w:val="00CB7512"/>
    <w:rsid w:val="00CB7932"/>
    <w:rsid w:val="00CC64FE"/>
    <w:rsid w:val="00CD16C9"/>
    <w:rsid w:val="00CF3D3F"/>
    <w:rsid w:val="00CF4D8A"/>
    <w:rsid w:val="00D21DE9"/>
    <w:rsid w:val="00D267BB"/>
    <w:rsid w:val="00D440B9"/>
    <w:rsid w:val="00D52A29"/>
    <w:rsid w:val="00D7357D"/>
    <w:rsid w:val="00D767FB"/>
    <w:rsid w:val="00D809F7"/>
    <w:rsid w:val="00D94758"/>
    <w:rsid w:val="00DA05DF"/>
    <w:rsid w:val="00DB093F"/>
    <w:rsid w:val="00DB2D39"/>
    <w:rsid w:val="00DC5E6F"/>
    <w:rsid w:val="00E00F3E"/>
    <w:rsid w:val="00E3011F"/>
    <w:rsid w:val="00E31F6A"/>
    <w:rsid w:val="00E372A8"/>
    <w:rsid w:val="00E378EC"/>
    <w:rsid w:val="00E77844"/>
    <w:rsid w:val="00E95EF8"/>
    <w:rsid w:val="00EA4B3B"/>
    <w:rsid w:val="00EA6EF8"/>
    <w:rsid w:val="00EB0FB3"/>
    <w:rsid w:val="00ED4422"/>
    <w:rsid w:val="00ED7A42"/>
    <w:rsid w:val="00EE5CDC"/>
    <w:rsid w:val="00F05703"/>
    <w:rsid w:val="00F2254B"/>
    <w:rsid w:val="00F43F2E"/>
    <w:rsid w:val="00F509C3"/>
    <w:rsid w:val="00F620E3"/>
    <w:rsid w:val="00F70F78"/>
    <w:rsid w:val="00F94BC6"/>
    <w:rsid w:val="00F9552C"/>
    <w:rsid w:val="00FA18E1"/>
    <w:rsid w:val="00FA688F"/>
    <w:rsid w:val="00FA73BB"/>
    <w:rsid w:val="00FB0A2A"/>
    <w:rsid w:val="00FB0C81"/>
    <w:rsid w:val="00FB474F"/>
    <w:rsid w:val="00FD2C4C"/>
    <w:rsid w:val="00FD7ADB"/>
    <w:rsid w:val="00FE1E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6911"/>
  <w15:chartTrackingRefBased/>
  <w15:docId w15:val="{72CE6069-7530-4EF4-98B0-15B1A2C3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433F8"/>
    <w:pPr>
      <w:spacing w:after="100"/>
    </w:pPr>
  </w:style>
  <w:style w:type="character" w:styleId="Hyperlink">
    <w:name w:val="Hyperlink"/>
    <w:basedOn w:val="DefaultParagraphFont"/>
    <w:uiPriority w:val="99"/>
    <w:unhideWhenUsed/>
    <w:rsid w:val="002433F8"/>
    <w:rPr>
      <w:color w:val="0563C1" w:themeColor="hyperlink"/>
      <w:u w:val="single"/>
    </w:rPr>
  </w:style>
  <w:style w:type="paragraph" w:styleId="TOC2">
    <w:name w:val="toc 2"/>
    <w:basedOn w:val="Normal"/>
    <w:next w:val="Normal"/>
    <w:autoRedefine/>
    <w:uiPriority w:val="39"/>
    <w:semiHidden/>
    <w:unhideWhenUsed/>
    <w:rsid w:val="000F2302"/>
    <w:pPr>
      <w:spacing w:after="100"/>
      <w:ind w:left="220"/>
    </w:pPr>
  </w:style>
  <w:style w:type="paragraph" w:styleId="Caption">
    <w:name w:val="caption"/>
    <w:aliases w:val="Opis tablice"/>
    <w:basedOn w:val="Normal"/>
    <w:next w:val="Normal"/>
    <w:link w:val="CaptionChar"/>
    <w:uiPriority w:val="35"/>
    <w:unhideWhenUsed/>
    <w:qFormat/>
    <w:rsid w:val="000F2302"/>
    <w:pPr>
      <w:spacing w:after="200" w:line="240" w:lineRule="auto"/>
      <w:jc w:val="center"/>
    </w:pPr>
    <w:rPr>
      <w:rFonts w:asciiTheme="majorHAnsi" w:eastAsiaTheme="minorEastAsia" w:hAnsiTheme="majorHAnsi"/>
      <w:b/>
      <w:bCs/>
      <w:szCs w:val="18"/>
      <w:lang w:eastAsia="hr-HR"/>
    </w:rPr>
  </w:style>
  <w:style w:type="character" w:customStyle="1" w:styleId="CaptionChar">
    <w:name w:val="Caption Char"/>
    <w:aliases w:val="Opis tablice Char"/>
    <w:basedOn w:val="DefaultParagraphFont"/>
    <w:link w:val="Caption"/>
    <w:uiPriority w:val="35"/>
    <w:rsid w:val="000F2302"/>
    <w:rPr>
      <w:rFonts w:asciiTheme="majorHAnsi" w:eastAsiaTheme="minorEastAsia" w:hAnsiTheme="majorHAnsi"/>
      <w:b/>
      <w:bCs/>
      <w:szCs w:val="18"/>
      <w:lang w:eastAsia="hr-HR"/>
    </w:rPr>
  </w:style>
  <w:style w:type="paragraph" w:customStyle="1" w:styleId="TableParagraph">
    <w:name w:val="Table Paragraph"/>
    <w:basedOn w:val="Normal"/>
    <w:uiPriority w:val="1"/>
    <w:qFormat/>
    <w:rsid w:val="000F2302"/>
    <w:pPr>
      <w:widowControl w:val="0"/>
      <w:autoSpaceDE w:val="0"/>
      <w:autoSpaceDN w:val="0"/>
      <w:spacing w:after="0" w:line="240" w:lineRule="auto"/>
    </w:pPr>
    <w:rPr>
      <w:rFonts w:ascii="Georgia" w:eastAsia="Georgia" w:hAnsi="Georgia" w:cs="Georgia"/>
      <w:lang w:eastAsia="hr-HR" w:bidi="hr-HR"/>
    </w:rPr>
  </w:style>
  <w:style w:type="paragraph" w:styleId="TableofFigures">
    <w:name w:val="table of figures"/>
    <w:aliases w:val="Tablica"/>
    <w:basedOn w:val="Normal"/>
    <w:next w:val="Normal"/>
    <w:uiPriority w:val="99"/>
    <w:unhideWhenUsed/>
    <w:rsid w:val="000F2302"/>
    <w:pPr>
      <w:spacing w:after="0"/>
    </w:pPr>
  </w:style>
  <w:style w:type="paragraph" w:styleId="ListParagraph">
    <w:name w:val="List Paragraph"/>
    <w:basedOn w:val="Normal"/>
    <w:link w:val="ListParagraphChar"/>
    <w:uiPriority w:val="34"/>
    <w:qFormat/>
    <w:rsid w:val="00603FCF"/>
    <w:pPr>
      <w:ind w:left="720"/>
      <w:contextualSpacing/>
    </w:pPr>
  </w:style>
  <w:style w:type="character" w:styleId="UnresolvedMention">
    <w:name w:val="Unresolved Mention"/>
    <w:basedOn w:val="DefaultParagraphFont"/>
    <w:uiPriority w:val="99"/>
    <w:semiHidden/>
    <w:unhideWhenUsed/>
    <w:rsid w:val="005A6024"/>
    <w:rPr>
      <w:color w:val="605E5C"/>
      <w:shd w:val="clear" w:color="auto" w:fill="E1DFDD"/>
    </w:rPr>
  </w:style>
  <w:style w:type="character" w:styleId="CommentReference">
    <w:name w:val="annotation reference"/>
    <w:basedOn w:val="DefaultParagraphFont"/>
    <w:uiPriority w:val="99"/>
    <w:semiHidden/>
    <w:unhideWhenUsed/>
    <w:rsid w:val="002663E2"/>
    <w:rPr>
      <w:sz w:val="16"/>
      <w:szCs w:val="16"/>
    </w:rPr>
  </w:style>
  <w:style w:type="paragraph" w:styleId="CommentText">
    <w:name w:val="annotation text"/>
    <w:basedOn w:val="Normal"/>
    <w:link w:val="CommentTextChar"/>
    <w:uiPriority w:val="99"/>
    <w:semiHidden/>
    <w:unhideWhenUsed/>
    <w:rsid w:val="002663E2"/>
    <w:pPr>
      <w:spacing w:line="240" w:lineRule="auto"/>
    </w:pPr>
    <w:rPr>
      <w:sz w:val="20"/>
      <w:szCs w:val="20"/>
    </w:rPr>
  </w:style>
  <w:style w:type="character" w:customStyle="1" w:styleId="CommentTextChar">
    <w:name w:val="Comment Text Char"/>
    <w:basedOn w:val="DefaultParagraphFont"/>
    <w:link w:val="CommentText"/>
    <w:uiPriority w:val="99"/>
    <w:semiHidden/>
    <w:rsid w:val="002663E2"/>
    <w:rPr>
      <w:sz w:val="20"/>
      <w:szCs w:val="20"/>
    </w:rPr>
  </w:style>
  <w:style w:type="paragraph" w:styleId="CommentSubject">
    <w:name w:val="annotation subject"/>
    <w:basedOn w:val="CommentText"/>
    <w:next w:val="CommentText"/>
    <w:link w:val="CommentSubjectChar"/>
    <w:uiPriority w:val="99"/>
    <w:semiHidden/>
    <w:unhideWhenUsed/>
    <w:rsid w:val="002663E2"/>
    <w:rPr>
      <w:b/>
      <w:bCs/>
    </w:rPr>
  </w:style>
  <w:style w:type="character" w:customStyle="1" w:styleId="CommentSubjectChar">
    <w:name w:val="Comment Subject Char"/>
    <w:basedOn w:val="CommentTextChar"/>
    <w:link w:val="CommentSubject"/>
    <w:uiPriority w:val="99"/>
    <w:semiHidden/>
    <w:rsid w:val="002663E2"/>
    <w:rPr>
      <w:b/>
      <w:bCs/>
      <w:sz w:val="20"/>
      <w:szCs w:val="20"/>
    </w:rPr>
  </w:style>
  <w:style w:type="table" w:styleId="TableGrid">
    <w:name w:val="Table Grid"/>
    <w:basedOn w:val="TableNormal"/>
    <w:uiPriority w:val="39"/>
    <w:rsid w:val="00C1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10108"/>
  </w:style>
  <w:style w:type="paragraph" w:customStyle="1" w:styleId="Default">
    <w:name w:val="Default"/>
    <w:rsid w:val="001A56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461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61A5"/>
  </w:style>
  <w:style w:type="paragraph" w:styleId="Footer">
    <w:name w:val="footer"/>
    <w:basedOn w:val="Normal"/>
    <w:link w:val="FooterChar"/>
    <w:uiPriority w:val="99"/>
    <w:unhideWhenUsed/>
    <w:rsid w:val="004461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3876">
      <w:bodyDiv w:val="1"/>
      <w:marLeft w:val="0"/>
      <w:marRight w:val="0"/>
      <w:marTop w:val="0"/>
      <w:marBottom w:val="0"/>
      <w:divBdr>
        <w:top w:val="none" w:sz="0" w:space="0" w:color="auto"/>
        <w:left w:val="none" w:sz="0" w:space="0" w:color="auto"/>
        <w:bottom w:val="none" w:sz="0" w:space="0" w:color="auto"/>
        <w:right w:val="none" w:sz="0" w:space="0" w:color="auto"/>
      </w:divBdr>
    </w:div>
    <w:div w:id="423646481">
      <w:bodyDiv w:val="1"/>
      <w:marLeft w:val="0"/>
      <w:marRight w:val="0"/>
      <w:marTop w:val="0"/>
      <w:marBottom w:val="0"/>
      <w:divBdr>
        <w:top w:val="none" w:sz="0" w:space="0" w:color="auto"/>
        <w:left w:val="none" w:sz="0" w:space="0" w:color="auto"/>
        <w:bottom w:val="none" w:sz="0" w:space="0" w:color="auto"/>
        <w:right w:val="none" w:sz="0" w:space="0" w:color="auto"/>
      </w:divBdr>
    </w:div>
    <w:div w:id="551429878">
      <w:bodyDiv w:val="1"/>
      <w:marLeft w:val="0"/>
      <w:marRight w:val="0"/>
      <w:marTop w:val="0"/>
      <w:marBottom w:val="0"/>
      <w:divBdr>
        <w:top w:val="none" w:sz="0" w:space="0" w:color="auto"/>
        <w:left w:val="none" w:sz="0" w:space="0" w:color="auto"/>
        <w:bottom w:val="none" w:sz="0" w:space="0" w:color="auto"/>
        <w:right w:val="none" w:sz="0" w:space="0" w:color="auto"/>
      </w:divBdr>
    </w:div>
    <w:div w:id="560287714">
      <w:bodyDiv w:val="1"/>
      <w:marLeft w:val="0"/>
      <w:marRight w:val="0"/>
      <w:marTop w:val="0"/>
      <w:marBottom w:val="0"/>
      <w:divBdr>
        <w:top w:val="none" w:sz="0" w:space="0" w:color="auto"/>
        <w:left w:val="none" w:sz="0" w:space="0" w:color="auto"/>
        <w:bottom w:val="none" w:sz="0" w:space="0" w:color="auto"/>
        <w:right w:val="none" w:sz="0" w:space="0" w:color="auto"/>
      </w:divBdr>
    </w:div>
    <w:div w:id="656688182">
      <w:bodyDiv w:val="1"/>
      <w:marLeft w:val="0"/>
      <w:marRight w:val="0"/>
      <w:marTop w:val="0"/>
      <w:marBottom w:val="0"/>
      <w:divBdr>
        <w:top w:val="none" w:sz="0" w:space="0" w:color="auto"/>
        <w:left w:val="none" w:sz="0" w:space="0" w:color="auto"/>
        <w:bottom w:val="none" w:sz="0" w:space="0" w:color="auto"/>
        <w:right w:val="none" w:sz="0" w:space="0" w:color="auto"/>
      </w:divBdr>
    </w:div>
    <w:div w:id="781218691">
      <w:bodyDiv w:val="1"/>
      <w:marLeft w:val="0"/>
      <w:marRight w:val="0"/>
      <w:marTop w:val="0"/>
      <w:marBottom w:val="0"/>
      <w:divBdr>
        <w:top w:val="none" w:sz="0" w:space="0" w:color="auto"/>
        <w:left w:val="none" w:sz="0" w:space="0" w:color="auto"/>
        <w:bottom w:val="none" w:sz="0" w:space="0" w:color="auto"/>
        <w:right w:val="none" w:sz="0" w:space="0" w:color="auto"/>
      </w:divBdr>
    </w:div>
    <w:div w:id="783426201">
      <w:bodyDiv w:val="1"/>
      <w:marLeft w:val="0"/>
      <w:marRight w:val="0"/>
      <w:marTop w:val="0"/>
      <w:marBottom w:val="0"/>
      <w:divBdr>
        <w:top w:val="none" w:sz="0" w:space="0" w:color="auto"/>
        <w:left w:val="none" w:sz="0" w:space="0" w:color="auto"/>
        <w:bottom w:val="none" w:sz="0" w:space="0" w:color="auto"/>
        <w:right w:val="none" w:sz="0" w:space="0" w:color="auto"/>
      </w:divBdr>
    </w:div>
    <w:div w:id="817842431">
      <w:bodyDiv w:val="1"/>
      <w:marLeft w:val="0"/>
      <w:marRight w:val="0"/>
      <w:marTop w:val="0"/>
      <w:marBottom w:val="0"/>
      <w:divBdr>
        <w:top w:val="none" w:sz="0" w:space="0" w:color="auto"/>
        <w:left w:val="none" w:sz="0" w:space="0" w:color="auto"/>
        <w:bottom w:val="none" w:sz="0" w:space="0" w:color="auto"/>
        <w:right w:val="none" w:sz="0" w:space="0" w:color="auto"/>
      </w:divBdr>
    </w:div>
    <w:div w:id="905799422">
      <w:bodyDiv w:val="1"/>
      <w:marLeft w:val="0"/>
      <w:marRight w:val="0"/>
      <w:marTop w:val="0"/>
      <w:marBottom w:val="0"/>
      <w:divBdr>
        <w:top w:val="none" w:sz="0" w:space="0" w:color="auto"/>
        <w:left w:val="none" w:sz="0" w:space="0" w:color="auto"/>
        <w:bottom w:val="none" w:sz="0" w:space="0" w:color="auto"/>
        <w:right w:val="none" w:sz="0" w:space="0" w:color="auto"/>
      </w:divBdr>
    </w:div>
    <w:div w:id="965544110">
      <w:bodyDiv w:val="1"/>
      <w:marLeft w:val="0"/>
      <w:marRight w:val="0"/>
      <w:marTop w:val="0"/>
      <w:marBottom w:val="0"/>
      <w:divBdr>
        <w:top w:val="none" w:sz="0" w:space="0" w:color="auto"/>
        <w:left w:val="none" w:sz="0" w:space="0" w:color="auto"/>
        <w:bottom w:val="none" w:sz="0" w:space="0" w:color="auto"/>
        <w:right w:val="none" w:sz="0" w:space="0" w:color="auto"/>
      </w:divBdr>
    </w:div>
    <w:div w:id="1043215389">
      <w:bodyDiv w:val="1"/>
      <w:marLeft w:val="0"/>
      <w:marRight w:val="0"/>
      <w:marTop w:val="0"/>
      <w:marBottom w:val="0"/>
      <w:divBdr>
        <w:top w:val="none" w:sz="0" w:space="0" w:color="auto"/>
        <w:left w:val="none" w:sz="0" w:space="0" w:color="auto"/>
        <w:bottom w:val="none" w:sz="0" w:space="0" w:color="auto"/>
        <w:right w:val="none" w:sz="0" w:space="0" w:color="auto"/>
      </w:divBdr>
    </w:div>
    <w:div w:id="1092897222">
      <w:bodyDiv w:val="1"/>
      <w:marLeft w:val="0"/>
      <w:marRight w:val="0"/>
      <w:marTop w:val="0"/>
      <w:marBottom w:val="0"/>
      <w:divBdr>
        <w:top w:val="none" w:sz="0" w:space="0" w:color="auto"/>
        <w:left w:val="none" w:sz="0" w:space="0" w:color="auto"/>
        <w:bottom w:val="none" w:sz="0" w:space="0" w:color="auto"/>
        <w:right w:val="none" w:sz="0" w:space="0" w:color="auto"/>
      </w:divBdr>
    </w:div>
    <w:div w:id="1232080459">
      <w:bodyDiv w:val="1"/>
      <w:marLeft w:val="0"/>
      <w:marRight w:val="0"/>
      <w:marTop w:val="0"/>
      <w:marBottom w:val="0"/>
      <w:divBdr>
        <w:top w:val="none" w:sz="0" w:space="0" w:color="auto"/>
        <w:left w:val="none" w:sz="0" w:space="0" w:color="auto"/>
        <w:bottom w:val="none" w:sz="0" w:space="0" w:color="auto"/>
        <w:right w:val="none" w:sz="0" w:space="0" w:color="auto"/>
      </w:divBdr>
    </w:div>
    <w:div w:id="1255046623">
      <w:bodyDiv w:val="1"/>
      <w:marLeft w:val="0"/>
      <w:marRight w:val="0"/>
      <w:marTop w:val="0"/>
      <w:marBottom w:val="0"/>
      <w:divBdr>
        <w:top w:val="none" w:sz="0" w:space="0" w:color="auto"/>
        <w:left w:val="none" w:sz="0" w:space="0" w:color="auto"/>
        <w:bottom w:val="none" w:sz="0" w:space="0" w:color="auto"/>
        <w:right w:val="none" w:sz="0" w:space="0" w:color="auto"/>
      </w:divBdr>
    </w:div>
    <w:div w:id="1286886030">
      <w:bodyDiv w:val="1"/>
      <w:marLeft w:val="0"/>
      <w:marRight w:val="0"/>
      <w:marTop w:val="0"/>
      <w:marBottom w:val="0"/>
      <w:divBdr>
        <w:top w:val="none" w:sz="0" w:space="0" w:color="auto"/>
        <w:left w:val="none" w:sz="0" w:space="0" w:color="auto"/>
        <w:bottom w:val="none" w:sz="0" w:space="0" w:color="auto"/>
        <w:right w:val="none" w:sz="0" w:space="0" w:color="auto"/>
      </w:divBdr>
    </w:div>
    <w:div w:id="1329362114">
      <w:bodyDiv w:val="1"/>
      <w:marLeft w:val="0"/>
      <w:marRight w:val="0"/>
      <w:marTop w:val="0"/>
      <w:marBottom w:val="0"/>
      <w:divBdr>
        <w:top w:val="none" w:sz="0" w:space="0" w:color="auto"/>
        <w:left w:val="none" w:sz="0" w:space="0" w:color="auto"/>
        <w:bottom w:val="none" w:sz="0" w:space="0" w:color="auto"/>
        <w:right w:val="none" w:sz="0" w:space="0" w:color="auto"/>
      </w:divBdr>
    </w:div>
    <w:div w:id="1335762028">
      <w:bodyDiv w:val="1"/>
      <w:marLeft w:val="0"/>
      <w:marRight w:val="0"/>
      <w:marTop w:val="0"/>
      <w:marBottom w:val="0"/>
      <w:divBdr>
        <w:top w:val="none" w:sz="0" w:space="0" w:color="auto"/>
        <w:left w:val="none" w:sz="0" w:space="0" w:color="auto"/>
        <w:bottom w:val="none" w:sz="0" w:space="0" w:color="auto"/>
        <w:right w:val="none" w:sz="0" w:space="0" w:color="auto"/>
      </w:divBdr>
    </w:div>
    <w:div w:id="1342506601">
      <w:bodyDiv w:val="1"/>
      <w:marLeft w:val="0"/>
      <w:marRight w:val="0"/>
      <w:marTop w:val="0"/>
      <w:marBottom w:val="0"/>
      <w:divBdr>
        <w:top w:val="none" w:sz="0" w:space="0" w:color="auto"/>
        <w:left w:val="none" w:sz="0" w:space="0" w:color="auto"/>
        <w:bottom w:val="none" w:sz="0" w:space="0" w:color="auto"/>
        <w:right w:val="none" w:sz="0" w:space="0" w:color="auto"/>
      </w:divBdr>
    </w:div>
    <w:div w:id="1373114691">
      <w:bodyDiv w:val="1"/>
      <w:marLeft w:val="0"/>
      <w:marRight w:val="0"/>
      <w:marTop w:val="0"/>
      <w:marBottom w:val="0"/>
      <w:divBdr>
        <w:top w:val="none" w:sz="0" w:space="0" w:color="auto"/>
        <w:left w:val="none" w:sz="0" w:space="0" w:color="auto"/>
        <w:bottom w:val="none" w:sz="0" w:space="0" w:color="auto"/>
        <w:right w:val="none" w:sz="0" w:space="0" w:color="auto"/>
      </w:divBdr>
    </w:div>
    <w:div w:id="1463115705">
      <w:bodyDiv w:val="1"/>
      <w:marLeft w:val="0"/>
      <w:marRight w:val="0"/>
      <w:marTop w:val="0"/>
      <w:marBottom w:val="0"/>
      <w:divBdr>
        <w:top w:val="none" w:sz="0" w:space="0" w:color="auto"/>
        <w:left w:val="none" w:sz="0" w:space="0" w:color="auto"/>
        <w:bottom w:val="none" w:sz="0" w:space="0" w:color="auto"/>
        <w:right w:val="none" w:sz="0" w:space="0" w:color="auto"/>
      </w:divBdr>
    </w:div>
    <w:div w:id="1553808814">
      <w:bodyDiv w:val="1"/>
      <w:marLeft w:val="0"/>
      <w:marRight w:val="0"/>
      <w:marTop w:val="0"/>
      <w:marBottom w:val="0"/>
      <w:divBdr>
        <w:top w:val="none" w:sz="0" w:space="0" w:color="auto"/>
        <w:left w:val="none" w:sz="0" w:space="0" w:color="auto"/>
        <w:bottom w:val="none" w:sz="0" w:space="0" w:color="auto"/>
        <w:right w:val="none" w:sz="0" w:space="0" w:color="auto"/>
      </w:divBdr>
    </w:div>
    <w:div w:id="1565946715">
      <w:bodyDiv w:val="1"/>
      <w:marLeft w:val="0"/>
      <w:marRight w:val="0"/>
      <w:marTop w:val="0"/>
      <w:marBottom w:val="0"/>
      <w:divBdr>
        <w:top w:val="none" w:sz="0" w:space="0" w:color="auto"/>
        <w:left w:val="none" w:sz="0" w:space="0" w:color="auto"/>
        <w:bottom w:val="none" w:sz="0" w:space="0" w:color="auto"/>
        <w:right w:val="none" w:sz="0" w:space="0" w:color="auto"/>
      </w:divBdr>
    </w:div>
    <w:div w:id="1581718026">
      <w:bodyDiv w:val="1"/>
      <w:marLeft w:val="0"/>
      <w:marRight w:val="0"/>
      <w:marTop w:val="0"/>
      <w:marBottom w:val="0"/>
      <w:divBdr>
        <w:top w:val="none" w:sz="0" w:space="0" w:color="auto"/>
        <w:left w:val="none" w:sz="0" w:space="0" w:color="auto"/>
        <w:bottom w:val="none" w:sz="0" w:space="0" w:color="auto"/>
        <w:right w:val="none" w:sz="0" w:space="0" w:color="auto"/>
      </w:divBdr>
    </w:div>
    <w:div w:id="1689939665">
      <w:bodyDiv w:val="1"/>
      <w:marLeft w:val="0"/>
      <w:marRight w:val="0"/>
      <w:marTop w:val="0"/>
      <w:marBottom w:val="0"/>
      <w:divBdr>
        <w:top w:val="none" w:sz="0" w:space="0" w:color="auto"/>
        <w:left w:val="none" w:sz="0" w:space="0" w:color="auto"/>
        <w:bottom w:val="none" w:sz="0" w:space="0" w:color="auto"/>
        <w:right w:val="none" w:sz="0" w:space="0" w:color="auto"/>
      </w:divBdr>
    </w:div>
    <w:div w:id="1740060115">
      <w:bodyDiv w:val="1"/>
      <w:marLeft w:val="0"/>
      <w:marRight w:val="0"/>
      <w:marTop w:val="0"/>
      <w:marBottom w:val="0"/>
      <w:divBdr>
        <w:top w:val="none" w:sz="0" w:space="0" w:color="auto"/>
        <w:left w:val="none" w:sz="0" w:space="0" w:color="auto"/>
        <w:bottom w:val="none" w:sz="0" w:space="0" w:color="auto"/>
        <w:right w:val="none" w:sz="0" w:space="0" w:color="auto"/>
      </w:divBdr>
    </w:div>
    <w:div w:id="1817798868">
      <w:bodyDiv w:val="1"/>
      <w:marLeft w:val="0"/>
      <w:marRight w:val="0"/>
      <w:marTop w:val="0"/>
      <w:marBottom w:val="0"/>
      <w:divBdr>
        <w:top w:val="none" w:sz="0" w:space="0" w:color="auto"/>
        <w:left w:val="none" w:sz="0" w:space="0" w:color="auto"/>
        <w:bottom w:val="none" w:sz="0" w:space="0" w:color="auto"/>
        <w:right w:val="none" w:sz="0" w:space="0" w:color="auto"/>
      </w:divBdr>
    </w:div>
    <w:div w:id="1834374634">
      <w:bodyDiv w:val="1"/>
      <w:marLeft w:val="0"/>
      <w:marRight w:val="0"/>
      <w:marTop w:val="0"/>
      <w:marBottom w:val="0"/>
      <w:divBdr>
        <w:top w:val="none" w:sz="0" w:space="0" w:color="auto"/>
        <w:left w:val="none" w:sz="0" w:space="0" w:color="auto"/>
        <w:bottom w:val="none" w:sz="0" w:space="0" w:color="auto"/>
        <w:right w:val="none" w:sz="0" w:space="0" w:color="auto"/>
      </w:divBdr>
    </w:div>
    <w:div w:id="1875802007">
      <w:bodyDiv w:val="1"/>
      <w:marLeft w:val="0"/>
      <w:marRight w:val="0"/>
      <w:marTop w:val="0"/>
      <w:marBottom w:val="0"/>
      <w:divBdr>
        <w:top w:val="none" w:sz="0" w:space="0" w:color="auto"/>
        <w:left w:val="none" w:sz="0" w:space="0" w:color="auto"/>
        <w:bottom w:val="none" w:sz="0" w:space="0" w:color="auto"/>
        <w:right w:val="none" w:sz="0" w:space="0" w:color="auto"/>
      </w:divBdr>
    </w:div>
    <w:div w:id="1951621448">
      <w:bodyDiv w:val="1"/>
      <w:marLeft w:val="0"/>
      <w:marRight w:val="0"/>
      <w:marTop w:val="0"/>
      <w:marBottom w:val="0"/>
      <w:divBdr>
        <w:top w:val="none" w:sz="0" w:space="0" w:color="auto"/>
        <w:left w:val="none" w:sz="0" w:space="0" w:color="auto"/>
        <w:bottom w:val="none" w:sz="0" w:space="0" w:color="auto"/>
        <w:right w:val="none" w:sz="0" w:space="0" w:color="auto"/>
      </w:divBdr>
    </w:div>
    <w:div w:id="20509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narodne-novine.nn.hr/clanci/sluzbeni/2017_12_123_279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baseline="0">
              <a:solidFill>
                <a:schemeClr val="tx2"/>
              </a:solidFill>
              <a:latin typeface="+mn-lt"/>
              <a:ea typeface="+mn-ea"/>
              <a:cs typeface="+mn-cs"/>
            </a:defRPr>
          </a:pPr>
          <a:endParaRPr lang="sr-Latn-RS"/>
        </a:p>
      </c:txPr>
    </c:title>
    <c:autoTitleDeleted val="0"/>
    <c:plotArea>
      <c:layout/>
      <c:pieChart>
        <c:varyColors val="1"/>
        <c:ser>
          <c:idx val="0"/>
          <c:order val="0"/>
          <c:tx>
            <c:strRef>
              <c:f>Sheet1!$B$1</c:f>
              <c:strCache>
                <c:ptCount val="1"/>
                <c:pt idx="0">
                  <c:v>Status provedbe</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6D9A-4F2D-958F-0D3B97403BA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6D9A-4F2D-958F-0D3B97403BA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6D9A-4F2D-958F-0D3B97403BA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5F07-4417-BD55-03AAC722A559}"/>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5F07-4417-BD55-03AAC722A559}"/>
              </c:ext>
            </c:extLst>
          </c:dPt>
          <c:cat>
            <c:strRef>
              <c:f>Sheet1!$A$2:$A$6</c:f>
              <c:strCache>
                <c:ptCount val="5"/>
                <c:pt idx="0">
                  <c:v>Provedeno</c:v>
                </c:pt>
                <c:pt idx="1">
                  <c:v>U tijeku</c:v>
                </c:pt>
                <c:pt idx="2">
                  <c:v>Kašnjenje</c:v>
                </c:pt>
                <c:pt idx="3">
                  <c:v>Nije pokrenuto</c:v>
                </c:pt>
                <c:pt idx="4">
                  <c:v>Odustaje se</c:v>
                </c:pt>
              </c:strCache>
            </c:strRef>
          </c:cat>
          <c:val>
            <c:numRef>
              <c:f>Sheet1!$B$2:$B$6</c:f>
              <c:numCache>
                <c:formatCode>General</c:formatCode>
                <c:ptCount val="5"/>
                <c:pt idx="0">
                  <c:v>0</c:v>
                </c:pt>
                <c:pt idx="1">
                  <c:v>9</c:v>
                </c:pt>
                <c:pt idx="2">
                  <c:v>0</c:v>
                </c:pt>
                <c:pt idx="3">
                  <c:v>0</c:v>
                </c:pt>
                <c:pt idx="4">
                  <c:v>0</c:v>
                </c:pt>
              </c:numCache>
            </c:numRef>
          </c:val>
          <c:extLst>
            <c:ext xmlns:c16="http://schemas.microsoft.com/office/drawing/2014/chart" uri="{C3380CC4-5D6E-409C-BE32-E72D297353CC}">
              <c16:uniqueId val="{00000000-14BB-4E88-99E7-6A7132478611}"/>
            </c:ext>
          </c:extLst>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baseline="0">
              <a:solidFill>
                <a:schemeClr val="tx2"/>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lgn="just">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lgn="l">
            <a:defRPr sz="1600" b="1" i="0" u="none" strike="noStrike" baseline="0">
              <a:solidFill>
                <a:schemeClr val="tx2"/>
              </a:solidFill>
              <a:latin typeface="+mn-lt"/>
              <a:ea typeface="+mn-ea"/>
              <a:cs typeface="+mn-cs"/>
            </a:defRPr>
          </a:pPr>
          <a:endParaRPr lang="sr-Latn-RS"/>
        </a:p>
      </c:txPr>
    </c:title>
    <c:autoTitleDeleted val="0"/>
    <c:plotArea>
      <c:layout/>
      <c:pieChart>
        <c:varyColors val="1"/>
        <c:ser>
          <c:idx val="0"/>
          <c:order val="0"/>
          <c:tx>
            <c:strRef>
              <c:f>Sheet1!$B$1</c:f>
              <c:strCache>
                <c:ptCount val="1"/>
                <c:pt idx="0">
                  <c:v>Proračunska sredstva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71EE-40E0-9280-0E5A2F7DD7B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71EE-40E0-9280-0E5A2F7DD7BE}"/>
              </c:ext>
            </c:extLst>
          </c:dPt>
          <c:cat>
            <c:strRef>
              <c:f>Sheet1!$A$2:$A$3</c:f>
              <c:strCache>
                <c:ptCount val="2"/>
                <c:pt idx="0">
                  <c:v>Planirana sredstva</c:v>
                </c:pt>
                <c:pt idx="1">
                  <c:v>Iskorištena sredstva</c:v>
                </c:pt>
              </c:strCache>
            </c:strRef>
          </c:cat>
          <c:val>
            <c:numRef>
              <c:f>Sheet1!$B$2:$B$3</c:f>
              <c:numCache>
                <c:formatCode>General</c:formatCode>
                <c:ptCount val="2"/>
                <c:pt idx="0">
                  <c:v>35757085</c:v>
                </c:pt>
                <c:pt idx="1">
                  <c:v>6778190</c:v>
                </c:pt>
              </c:numCache>
            </c:numRef>
          </c:val>
          <c:extLst>
            <c:ext xmlns:c16="http://schemas.microsoft.com/office/drawing/2014/chart" uri="{C3380CC4-5D6E-409C-BE32-E72D297353CC}">
              <c16:uniqueId val="{00000006-71EE-40E0-9280-0E5A2F7DD7BE}"/>
            </c:ext>
          </c:extLst>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baseline="0">
              <a:solidFill>
                <a:schemeClr val="tx2"/>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99">
  <cs:axisTitle>
    <cs:lnRef idx="0"/>
    <cs:fillRef idx="0"/>
    <cs:effectRef idx="0"/>
    <cs:fontRef idx="minor">
      <a:schemeClr val="tx2"/>
    </cs:fontRef>
    <cs:defRPr sz="9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cs:chartArea>
  <cs:dataLabel>
    <cs:lnRef idx="0"/>
    <cs:fillRef idx="0"/>
    <cs:effectRef idx="0"/>
    <cs:fontRef idx="minor">
      <a:schemeClr val="tx2"/>
    </cs:fontRef>
    <cs:defRPr sz="9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2"/>
    </cs:fontRef>
    <cs:spPr>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cs:spPr>
  </cs:dataPoint>
  <cs:dataPoint3D>
    <cs:lnRef idx="0"/>
    <cs:fillRef idx="0">
      <cs:styleClr val="auto"/>
    </cs:fillRef>
    <cs:effectRef idx="0"/>
    <cs:fontRef idx="minor">
      <a:schemeClr val="tx2"/>
    </cs:fontRef>
    <cs:spPr>
      <a:solidFill>
        <a:schemeClr val="phClr"/>
      </a:solidFill>
    </cs:spPr>
  </cs:dataPoint3D>
  <cs:dataPointLine>
    <cs:lnRef idx="0">
      <cs:styleClr val="auto"/>
    </cs:lnRef>
    <cs:fillRef idx="0"/>
    <cs:effectRef idx="0"/>
    <cs:fontRef idx="minor">
      <a:schemeClr val="tx2"/>
    </cs:fontRef>
    <cs:spPr>
      <a:ln w="28575" cap="rnd">
        <a:solidFill>
          <a:schemeClr val="phClr"/>
        </a:solidFill>
        <a:round/>
      </a:ln>
    </cs:spPr>
  </cs:dataPointLine>
  <cs:dataPointMarker>
    <cs:lnRef idx="0"/>
    <cs:fillRef idx="0">
      <cs:styleClr val="auto"/>
    </cs:fillRef>
    <cs:effectRef idx="0"/>
    <cs:fontRef idx="minor">
      <a:schemeClr val="tx2"/>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2"/>
    </cs:fontRef>
    <cs:spPr>
      <a:ln w="2857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15000"/>
            <a:lumOff val="85000"/>
            <a:lumOff val="10000"/>
          </a:schemeClr>
        </a:solidFill>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2"/>
    </cs:fontRef>
    <cs:defRPr sz="9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cs:seriesAxis>
  <cs:seriesLine>
    <cs:lnRef idx="0"/>
    <cs:fillRef idx="0"/>
    <cs:effectRef idx="0"/>
    <cs:fontRef idx="minor">
      <a:schemeClr val="tx2"/>
    </cs:fontRef>
    <cs:spPr>
      <a:ln w="9525" cap="flat">
        <a:solidFill>
          <a:srgbClr val="D9D9D9"/>
        </a:solidFill>
        <a:round/>
      </a:ln>
    </cs:spPr>
  </cs:seriesLine>
  <cs:title>
    <cs:lnRef idx="0"/>
    <cs:fillRef idx="0"/>
    <cs:effectRef idx="0"/>
    <cs:fontRef idx="minor">
      <a:schemeClr val="tx2"/>
    </cs:fontRef>
    <cs:defRPr sz="1600" b="1"/>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99">
  <cs:axisTitle>
    <cs:lnRef idx="0"/>
    <cs:fillRef idx="0"/>
    <cs:effectRef idx="0"/>
    <cs:fontRef idx="minor">
      <a:schemeClr val="tx2"/>
    </cs:fontRef>
    <cs:defRPr sz="9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cs:chartArea>
  <cs:dataLabel>
    <cs:lnRef idx="0"/>
    <cs:fillRef idx="0"/>
    <cs:effectRef idx="0"/>
    <cs:fontRef idx="minor">
      <a:schemeClr val="tx2"/>
    </cs:fontRef>
    <cs:defRPr sz="9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2"/>
    </cs:fontRef>
    <cs:spPr>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cs:spPr>
  </cs:dataPoint>
  <cs:dataPoint3D>
    <cs:lnRef idx="0"/>
    <cs:fillRef idx="0">
      <cs:styleClr val="auto"/>
    </cs:fillRef>
    <cs:effectRef idx="0"/>
    <cs:fontRef idx="minor">
      <a:schemeClr val="tx2"/>
    </cs:fontRef>
    <cs:spPr>
      <a:solidFill>
        <a:schemeClr val="phClr"/>
      </a:solidFill>
    </cs:spPr>
  </cs:dataPoint3D>
  <cs:dataPointLine>
    <cs:lnRef idx="0">
      <cs:styleClr val="auto"/>
    </cs:lnRef>
    <cs:fillRef idx="0"/>
    <cs:effectRef idx="0"/>
    <cs:fontRef idx="minor">
      <a:schemeClr val="tx2"/>
    </cs:fontRef>
    <cs:spPr>
      <a:ln w="28575" cap="rnd">
        <a:solidFill>
          <a:schemeClr val="phClr"/>
        </a:solidFill>
        <a:round/>
      </a:ln>
    </cs:spPr>
  </cs:dataPointLine>
  <cs:dataPointMarker>
    <cs:lnRef idx="0"/>
    <cs:fillRef idx="0">
      <cs:styleClr val="auto"/>
    </cs:fillRef>
    <cs:effectRef idx="0"/>
    <cs:fontRef idx="minor">
      <a:schemeClr val="tx2"/>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2"/>
    </cs:fontRef>
    <cs:spPr>
      <a:ln w="2857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15000"/>
            <a:lumOff val="85000"/>
            <a:lumOff val="10000"/>
          </a:schemeClr>
        </a:solidFill>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2"/>
    </cs:fontRef>
    <cs:defRPr sz="9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cs:seriesAxis>
  <cs:seriesLine>
    <cs:lnRef idx="0"/>
    <cs:fillRef idx="0"/>
    <cs:effectRef idx="0"/>
    <cs:fontRef idx="minor">
      <a:schemeClr val="tx2"/>
    </cs:fontRef>
    <cs:spPr>
      <a:ln w="9525" cap="flat">
        <a:solidFill>
          <a:srgbClr val="D9D9D9"/>
        </a:solidFill>
        <a:round/>
      </a:ln>
    </cs:spPr>
  </cs:seriesLine>
  <cs:title>
    <cs:lnRef idx="0"/>
    <cs:fillRef idx="0"/>
    <cs:effectRef idx="0"/>
    <cs:fontRef idx="minor">
      <a:schemeClr val="tx2"/>
    </cs:fontRef>
    <cs:defRPr sz="1600" b="1"/>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cs:valueAxis>
  <cs:wall>
    <cs:lnRef idx="0"/>
    <cs:fillRef idx="0"/>
    <cs:effectRef idx="0"/>
    <cs:fontRef idx="minor">
      <a:schemeClr val="tx2"/>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56E4D-3DA2-474F-A5D5-6CD9E39D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7920</Words>
  <Characters>45149</Characters>
  <Application>Microsoft Office Word</Application>
  <DocSecurity>0</DocSecurity>
  <Lines>376</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MOBES KVALITETA</dc:creator>
  <cp:keywords/>
  <dc:description/>
  <cp:lastModifiedBy>Danijela</cp:lastModifiedBy>
  <cp:revision>2</cp:revision>
  <cp:lastPrinted>2022-07-27T12:57:00Z</cp:lastPrinted>
  <dcterms:created xsi:type="dcterms:W3CDTF">2022-07-28T09:17:00Z</dcterms:created>
  <dcterms:modified xsi:type="dcterms:W3CDTF">2022-07-28T09:17:00Z</dcterms:modified>
</cp:coreProperties>
</file>