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FC3B" w14:textId="2588D7BA" w:rsidR="00962BE5" w:rsidRDefault="00962BE5" w:rsidP="00EF7D49">
      <w:pPr>
        <w:rPr>
          <w:rFonts w:asciiTheme="majorHAnsi" w:hAnsiTheme="majorHAnsi" w:cstheme="majorHAnsi"/>
          <w:b/>
          <w:lang w:val="hr-HR"/>
        </w:rPr>
      </w:pPr>
      <w:r>
        <w:rPr>
          <w:b/>
          <w:noProof/>
        </w:rPr>
        <w:drawing>
          <wp:inline distT="0" distB="0" distL="0" distR="0" wp14:anchorId="05CD3748" wp14:editId="40FC2E4B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2C7F" w14:textId="084D88C7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REPUBLIKA HRVATSKA</w:t>
      </w:r>
    </w:p>
    <w:p w14:paraId="07BCFD54" w14:textId="40757092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SISAČKO-MOSLAVAČKA ŽUPANIJA</w:t>
      </w:r>
    </w:p>
    <w:p w14:paraId="746C5FA3" w14:textId="46ABABD3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OPĆINA LIPOVLJANI</w:t>
      </w:r>
    </w:p>
    <w:p w14:paraId="42EB8549" w14:textId="72D557B2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OPĆINSKO VIJEĆE</w:t>
      </w:r>
    </w:p>
    <w:p w14:paraId="540684CD" w14:textId="19C9A4D1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KLASA: </w:t>
      </w:r>
      <w:r w:rsidR="00B52CBF" w:rsidRPr="00B52CBF">
        <w:rPr>
          <w:rFonts w:ascii="Arial" w:hAnsi="Arial" w:cs="Arial"/>
          <w:b/>
          <w:lang w:val="hr-HR"/>
        </w:rPr>
        <w:t>911-01/22-01/01</w:t>
      </w:r>
    </w:p>
    <w:p w14:paraId="19218A83" w14:textId="38AC1119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URBROJ: 2176</w:t>
      </w:r>
      <w:r w:rsidR="00962BE5" w:rsidRPr="00B52CBF">
        <w:rPr>
          <w:rFonts w:ascii="Arial" w:hAnsi="Arial" w:cs="Arial"/>
          <w:b/>
          <w:lang w:val="hr-HR"/>
        </w:rPr>
        <w:t>-13-01-22-01</w:t>
      </w:r>
    </w:p>
    <w:p w14:paraId="36CB757E" w14:textId="0CA39A07" w:rsidR="00EF7D49" w:rsidRPr="00B52CBF" w:rsidRDefault="00EF7D49" w:rsidP="00EF7D49">
      <w:pPr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Lipovljani, </w:t>
      </w:r>
      <w:r w:rsidR="00673B4A">
        <w:rPr>
          <w:rFonts w:ascii="Arial" w:hAnsi="Arial" w:cs="Arial"/>
          <w:b/>
          <w:lang w:val="hr-HR"/>
        </w:rPr>
        <w:t>26. svibanja 2022. godine</w:t>
      </w:r>
    </w:p>
    <w:p w14:paraId="36673B90" w14:textId="77777777" w:rsidR="00EF7D49" w:rsidRPr="00B52CBF" w:rsidRDefault="00EF7D49" w:rsidP="00EF7D49">
      <w:pPr>
        <w:jc w:val="both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                                                                          </w:t>
      </w:r>
    </w:p>
    <w:p w14:paraId="3164E685" w14:textId="193BE78C" w:rsidR="00EF7D49" w:rsidRPr="00B52CBF" w:rsidRDefault="00B52CBF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>N</w:t>
      </w:r>
      <w:r w:rsidR="00EF7D49" w:rsidRPr="00B52CBF">
        <w:rPr>
          <w:rFonts w:ascii="Arial" w:hAnsi="Arial" w:cs="Arial"/>
          <w:lang w:val="hr-HR"/>
        </w:rPr>
        <w:t>a temelju članka 15. Zakona o lokalnoj i područnoj (regionalnoj) samoupravi („Narodne novine“ broj: 33/01, 60/01-vjerodostojno tumačenje, 129/05, 109/07, 125/08, 36/09, 150/11, 144/12, 19/13, 137/15, 123/17</w:t>
      </w:r>
      <w:r w:rsidRPr="00B52CBF">
        <w:rPr>
          <w:rFonts w:ascii="Arial" w:hAnsi="Arial" w:cs="Arial"/>
          <w:lang w:val="hr-HR"/>
        </w:rPr>
        <w:t>,</w:t>
      </w:r>
      <w:r w:rsidRPr="00B52CBF">
        <w:rPr>
          <w:rFonts w:ascii="Arial" w:hAnsi="Arial" w:cs="Arial"/>
        </w:rPr>
        <w:t xml:space="preserve"> </w:t>
      </w:r>
      <w:r w:rsidRPr="00B52CBF">
        <w:rPr>
          <w:rFonts w:ascii="Arial" w:hAnsi="Arial" w:cs="Arial"/>
          <w:lang w:val="hr-HR"/>
        </w:rPr>
        <w:t>98/19, 144/20</w:t>
      </w:r>
      <w:r w:rsidR="00EF7D49" w:rsidRPr="00B52CBF">
        <w:rPr>
          <w:rFonts w:ascii="Arial" w:hAnsi="Arial" w:cs="Arial"/>
          <w:lang w:val="hr-HR"/>
        </w:rPr>
        <w:t xml:space="preserve">) i članka 26. Statuta Općine Lipovljani („Službeni vjesnik“, broj:14/21), Općinsko vijeće Općine  Lipovljani na </w:t>
      </w:r>
      <w:r w:rsidR="00673B4A">
        <w:rPr>
          <w:rFonts w:ascii="Arial" w:hAnsi="Arial" w:cs="Arial"/>
          <w:lang w:val="hr-HR"/>
        </w:rPr>
        <w:t xml:space="preserve">9. </w:t>
      </w:r>
      <w:r w:rsidR="00EF7D49" w:rsidRPr="00B52CBF">
        <w:rPr>
          <w:rFonts w:ascii="Arial" w:hAnsi="Arial" w:cs="Arial"/>
          <w:lang w:val="hr-HR"/>
        </w:rPr>
        <w:t>sjednici održanoj</w:t>
      </w:r>
      <w:r w:rsidR="00673B4A">
        <w:rPr>
          <w:rFonts w:ascii="Arial" w:hAnsi="Arial" w:cs="Arial"/>
          <w:lang w:val="hr-HR"/>
        </w:rPr>
        <w:t xml:space="preserve"> 26. svibnja </w:t>
      </w:r>
      <w:r w:rsidR="00EF7D49" w:rsidRPr="00B52CBF">
        <w:rPr>
          <w:rFonts w:ascii="Arial" w:hAnsi="Arial" w:cs="Arial"/>
          <w:lang w:val="hr-HR"/>
        </w:rPr>
        <w:t>2022. godine, donosi</w:t>
      </w:r>
    </w:p>
    <w:p w14:paraId="06EC42AE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30C6AFD4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 D L U K U</w:t>
      </w:r>
    </w:p>
    <w:p w14:paraId="51542EB5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o uspostavi prijateljstva i suradnje  između</w:t>
      </w:r>
    </w:p>
    <w:p w14:paraId="2590B5AA" w14:textId="6429626A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Općine </w:t>
      </w:r>
      <w:r w:rsidR="00962BE5" w:rsidRPr="00B52CBF">
        <w:rPr>
          <w:rFonts w:ascii="Arial" w:hAnsi="Arial" w:cs="Arial"/>
          <w:b/>
          <w:lang w:val="hr-HR"/>
        </w:rPr>
        <w:t>Poruba</w:t>
      </w:r>
      <w:r w:rsidRPr="00B52CBF">
        <w:rPr>
          <w:rFonts w:ascii="Arial" w:hAnsi="Arial" w:cs="Arial"/>
          <w:b/>
          <w:lang w:val="hr-HR"/>
        </w:rPr>
        <w:t xml:space="preserve">  i Općin</w:t>
      </w:r>
      <w:r w:rsidR="00962BE5" w:rsidRPr="00B52CBF">
        <w:rPr>
          <w:rFonts w:ascii="Arial" w:hAnsi="Arial" w:cs="Arial"/>
          <w:b/>
          <w:lang w:val="hr-HR"/>
        </w:rPr>
        <w:t>e Lipovljani</w:t>
      </w:r>
    </w:p>
    <w:p w14:paraId="3B96016A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</w:p>
    <w:p w14:paraId="04C1245D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I.</w:t>
      </w:r>
    </w:p>
    <w:p w14:paraId="009CC9FF" w14:textId="20EF8E21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 xml:space="preserve">Ovom Odlukom o uspostavi prijateljstva i suradnje između Općine </w:t>
      </w:r>
      <w:r w:rsidR="00B52CBF">
        <w:rPr>
          <w:rFonts w:ascii="Arial" w:hAnsi="Arial" w:cs="Arial"/>
          <w:lang w:val="hr-HR"/>
        </w:rPr>
        <w:t>Poruba</w:t>
      </w:r>
      <w:r w:rsidRPr="00B52CBF">
        <w:rPr>
          <w:rFonts w:ascii="Arial" w:hAnsi="Arial" w:cs="Arial"/>
          <w:lang w:val="hr-HR"/>
        </w:rPr>
        <w:t xml:space="preserve"> i Općine </w:t>
      </w:r>
      <w:r w:rsidR="00B52CBF">
        <w:rPr>
          <w:rFonts w:ascii="Arial" w:hAnsi="Arial" w:cs="Arial"/>
          <w:lang w:val="hr-HR"/>
        </w:rPr>
        <w:t>Lipovljani</w:t>
      </w:r>
      <w:r w:rsidRPr="00B52CBF">
        <w:rPr>
          <w:rFonts w:ascii="Arial" w:hAnsi="Arial" w:cs="Arial"/>
          <w:lang w:val="hr-HR"/>
        </w:rPr>
        <w:t xml:space="preserve"> prihvaća se prijedlog Općine Poruba o uspostavi prijateljstva i suradnje s Općinom Lipovljani na području gospodarskog, </w:t>
      </w:r>
      <w:r w:rsidR="00B52CBF" w:rsidRPr="00B52CBF">
        <w:rPr>
          <w:rFonts w:ascii="Arial" w:hAnsi="Arial" w:cs="Arial"/>
          <w:lang w:val="hr-HR"/>
        </w:rPr>
        <w:t xml:space="preserve">turističkog, </w:t>
      </w:r>
      <w:r w:rsidRPr="00B52CBF">
        <w:rPr>
          <w:rFonts w:ascii="Arial" w:hAnsi="Arial" w:cs="Arial"/>
          <w:lang w:val="hr-HR"/>
        </w:rPr>
        <w:t>društvenog i kulturnog života.</w:t>
      </w:r>
    </w:p>
    <w:p w14:paraId="19FDF6AF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3EED5026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II.</w:t>
      </w:r>
    </w:p>
    <w:p w14:paraId="3128861A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</w:p>
    <w:p w14:paraId="7AAD6FC1" w14:textId="48E662EF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>Povelja o prijateljstvu i suradnji između Općine Poruba i Općine Lipovljani sastavni je dio ove Odluke.</w:t>
      </w:r>
    </w:p>
    <w:p w14:paraId="6AA536EC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5F38E6A8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III.</w:t>
      </w:r>
    </w:p>
    <w:p w14:paraId="24F59C97" w14:textId="77777777" w:rsidR="00EF7D49" w:rsidRPr="00B52CBF" w:rsidRDefault="00EF7D49" w:rsidP="00EF7D49">
      <w:pPr>
        <w:jc w:val="center"/>
        <w:rPr>
          <w:rFonts w:ascii="Arial" w:hAnsi="Arial" w:cs="Arial"/>
          <w:lang w:val="hr-HR"/>
        </w:rPr>
      </w:pPr>
    </w:p>
    <w:p w14:paraId="7D85135C" w14:textId="42E0662C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>Ovlašćuje se Općinski načelnik Općine Lipovljani da potpiše Povelju iz točke II. ove Odluke.</w:t>
      </w:r>
    </w:p>
    <w:p w14:paraId="7544ADB3" w14:textId="77777777" w:rsidR="00EF7D49" w:rsidRPr="00B52CBF" w:rsidRDefault="00EF7D49" w:rsidP="00EF7D49">
      <w:pPr>
        <w:jc w:val="both"/>
        <w:rPr>
          <w:rFonts w:ascii="Arial" w:hAnsi="Arial" w:cs="Arial"/>
          <w:lang w:val="hr-HR"/>
        </w:rPr>
      </w:pPr>
    </w:p>
    <w:p w14:paraId="66C8A0D7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>IV.</w:t>
      </w:r>
    </w:p>
    <w:p w14:paraId="39CF38D7" w14:textId="77777777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</w:p>
    <w:p w14:paraId="5DC456B0" w14:textId="7F9BEFC5" w:rsidR="00EF7D49" w:rsidRPr="00B52CBF" w:rsidRDefault="00EF7D49" w:rsidP="00EF7D49">
      <w:pPr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 xml:space="preserve">Ova Odluka stupa na snagu osmog dana od </w:t>
      </w:r>
      <w:r w:rsidR="00673B4A">
        <w:rPr>
          <w:rFonts w:ascii="Arial" w:hAnsi="Arial" w:cs="Arial"/>
          <w:lang w:val="hr-HR"/>
        </w:rPr>
        <w:t xml:space="preserve">dana </w:t>
      </w:r>
      <w:r w:rsidRPr="00B52CBF">
        <w:rPr>
          <w:rFonts w:ascii="Arial" w:hAnsi="Arial" w:cs="Arial"/>
          <w:lang w:val="hr-HR"/>
        </w:rPr>
        <w:t>objave u  „Službenom vjesniku“.</w:t>
      </w:r>
    </w:p>
    <w:p w14:paraId="503E7BD2" w14:textId="77777777" w:rsidR="00EF7D49" w:rsidRPr="00B52CBF" w:rsidRDefault="00EF7D49" w:rsidP="00EF7D49">
      <w:pPr>
        <w:rPr>
          <w:rFonts w:ascii="Arial" w:hAnsi="Arial" w:cs="Arial"/>
          <w:lang w:val="hr-HR"/>
        </w:rPr>
      </w:pPr>
    </w:p>
    <w:p w14:paraId="082117FC" w14:textId="77777777" w:rsidR="00EF7D49" w:rsidRPr="00B52CBF" w:rsidRDefault="00EF7D49" w:rsidP="00EF7D49">
      <w:pPr>
        <w:rPr>
          <w:rFonts w:ascii="Arial" w:hAnsi="Arial" w:cs="Arial"/>
          <w:lang w:val="hr-HR"/>
        </w:rPr>
      </w:pPr>
    </w:p>
    <w:p w14:paraId="78A1D936" w14:textId="77777777" w:rsidR="00EF7D49" w:rsidRPr="00B52CBF" w:rsidRDefault="00EF7D49" w:rsidP="00EF7D49">
      <w:pPr>
        <w:rPr>
          <w:rFonts w:ascii="Arial" w:hAnsi="Arial" w:cs="Arial"/>
          <w:lang w:val="hr-HR"/>
        </w:rPr>
      </w:pPr>
    </w:p>
    <w:p w14:paraId="77F32876" w14:textId="77777777" w:rsidR="001853AC" w:rsidRDefault="00EF7D49" w:rsidP="00EF7D49">
      <w:pPr>
        <w:jc w:val="center"/>
        <w:rPr>
          <w:rFonts w:ascii="Arial" w:hAnsi="Arial" w:cs="Arial"/>
          <w:lang w:val="hr-HR"/>
        </w:rPr>
      </w:pPr>
      <w:r w:rsidRPr="00B52CBF"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            </w:t>
      </w:r>
      <w:r w:rsidR="001853AC">
        <w:rPr>
          <w:rFonts w:ascii="Arial" w:hAnsi="Arial" w:cs="Arial"/>
          <w:lang w:val="hr-HR"/>
        </w:rPr>
        <w:t xml:space="preserve">                              </w:t>
      </w:r>
    </w:p>
    <w:p w14:paraId="7416F56F" w14:textId="016DF66D" w:rsidR="00EF7D49" w:rsidRPr="00B52CBF" w:rsidRDefault="001853AC" w:rsidP="00EF7D4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</w:t>
      </w:r>
      <w:r w:rsidR="00EF7D49" w:rsidRPr="00B52CBF">
        <w:rPr>
          <w:rFonts w:ascii="Arial" w:hAnsi="Arial" w:cs="Arial"/>
          <w:b/>
          <w:lang w:val="hr-HR"/>
        </w:rPr>
        <w:t xml:space="preserve">Predsjednik </w:t>
      </w:r>
    </w:p>
    <w:p w14:paraId="2FD2973D" w14:textId="5F7BB351" w:rsidR="00EF7D49" w:rsidRPr="00B52CBF" w:rsidRDefault="00EF7D49" w:rsidP="00EF7D49">
      <w:pPr>
        <w:jc w:val="center"/>
        <w:rPr>
          <w:rFonts w:ascii="Arial" w:hAnsi="Arial" w:cs="Arial"/>
          <w:b/>
          <w:lang w:val="hr-HR"/>
        </w:rPr>
      </w:pPr>
      <w:r w:rsidRPr="00B52CBF">
        <w:rPr>
          <w:rFonts w:ascii="Arial" w:hAnsi="Arial" w:cs="Arial"/>
          <w:b/>
          <w:lang w:val="hr-HR"/>
        </w:rPr>
        <w:t xml:space="preserve">                                                                                  Tomislav Lukšić, </w:t>
      </w:r>
      <w:proofErr w:type="spellStart"/>
      <w:r w:rsidRPr="00B52CBF">
        <w:rPr>
          <w:rFonts w:ascii="Arial" w:hAnsi="Arial" w:cs="Arial"/>
          <w:b/>
          <w:lang w:val="hr-HR"/>
        </w:rPr>
        <w:t>dipl.ing.šum</w:t>
      </w:r>
      <w:proofErr w:type="spellEnd"/>
      <w:r w:rsidRPr="00B52CBF">
        <w:rPr>
          <w:rFonts w:ascii="Arial" w:hAnsi="Arial" w:cs="Arial"/>
          <w:b/>
          <w:lang w:val="hr-HR"/>
        </w:rPr>
        <w:t>.</w:t>
      </w:r>
    </w:p>
    <w:p w14:paraId="1F41E26A" w14:textId="77777777" w:rsidR="00B048DF" w:rsidRPr="00B52CBF" w:rsidRDefault="00B048DF">
      <w:pPr>
        <w:rPr>
          <w:rFonts w:ascii="Arial" w:hAnsi="Arial" w:cs="Arial"/>
        </w:rPr>
      </w:pPr>
    </w:p>
    <w:sectPr w:rsidR="00B048DF" w:rsidRPr="00B5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49"/>
    <w:rsid w:val="001853AC"/>
    <w:rsid w:val="00673B4A"/>
    <w:rsid w:val="00962BE5"/>
    <w:rsid w:val="00B048DF"/>
    <w:rsid w:val="00B52CBF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7A2"/>
  <w15:chartTrackingRefBased/>
  <w15:docId w15:val="{97871A37-5A6D-45D6-BB98-D5ED2E5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4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dcterms:created xsi:type="dcterms:W3CDTF">2022-05-09T09:45:00Z</dcterms:created>
  <dcterms:modified xsi:type="dcterms:W3CDTF">2022-05-27T07:00:00Z</dcterms:modified>
</cp:coreProperties>
</file>