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A773" w14:textId="6A158515" w:rsidR="00A97ABA" w:rsidRDefault="00A97ABA" w:rsidP="00A97ABA">
      <w:pPr>
        <w:shd w:val="clear" w:color="auto" w:fill="FFFFFF"/>
        <w:autoSpaceDE w:val="0"/>
        <w:jc w:val="both"/>
        <w:rPr>
          <w:noProof/>
        </w:rPr>
      </w:pPr>
      <w:r w:rsidRPr="005505C8">
        <w:rPr>
          <w:noProof/>
        </w:rPr>
        <w:drawing>
          <wp:inline distT="0" distB="0" distL="0" distR="0" wp14:anchorId="77962671" wp14:editId="034ADD39">
            <wp:extent cx="4857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DBDEA" w14:textId="77777777" w:rsidR="00A97ABA" w:rsidRPr="00A702C8" w:rsidRDefault="00A97ABA" w:rsidP="00A97ABA">
      <w:pPr>
        <w:shd w:val="clear" w:color="auto" w:fill="FFFFFF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702C8">
        <w:rPr>
          <w:rFonts w:ascii="Arial" w:hAnsi="Arial" w:cs="Arial"/>
          <w:sz w:val="24"/>
          <w:szCs w:val="24"/>
        </w:rPr>
        <w:t>REPUBLIKA HRVATSKA</w:t>
      </w:r>
    </w:p>
    <w:p w14:paraId="1C0BC3BB" w14:textId="77777777" w:rsidR="00A97ABA" w:rsidRPr="00A702C8" w:rsidRDefault="00A97ABA" w:rsidP="00A97ABA">
      <w:pPr>
        <w:shd w:val="clear" w:color="auto" w:fill="FFFFFF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702C8">
        <w:rPr>
          <w:rFonts w:ascii="Arial" w:hAnsi="Arial" w:cs="Arial"/>
          <w:sz w:val="24"/>
          <w:szCs w:val="24"/>
        </w:rPr>
        <w:t>SISAČKO-MOSLAVAČKA ŽUPANIJA</w:t>
      </w:r>
    </w:p>
    <w:p w14:paraId="0A608B05" w14:textId="77777777" w:rsidR="00A97ABA" w:rsidRPr="00A702C8" w:rsidRDefault="00A97ABA" w:rsidP="00A97ABA">
      <w:pPr>
        <w:shd w:val="clear" w:color="auto" w:fill="FFFFFF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702C8">
        <w:rPr>
          <w:rFonts w:ascii="Arial" w:hAnsi="Arial" w:cs="Arial"/>
          <w:sz w:val="24"/>
          <w:szCs w:val="24"/>
        </w:rPr>
        <w:t>OPĆINA LIPOVLJANI</w:t>
      </w:r>
    </w:p>
    <w:p w14:paraId="366D6291" w14:textId="7CC8B0D5" w:rsidR="00EB7299" w:rsidRPr="00A702C8" w:rsidRDefault="00A97ABA" w:rsidP="00A97ABA">
      <w:pPr>
        <w:shd w:val="clear" w:color="auto" w:fill="FFFFFF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702C8">
        <w:rPr>
          <w:rFonts w:ascii="Arial" w:hAnsi="Arial" w:cs="Arial"/>
          <w:sz w:val="24"/>
          <w:szCs w:val="24"/>
        </w:rPr>
        <w:t>OPĆINSK</w:t>
      </w:r>
      <w:r w:rsidR="00EA4FF6" w:rsidRPr="00A702C8">
        <w:rPr>
          <w:rFonts w:ascii="Arial" w:hAnsi="Arial" w:cs="Arial"/>
          <w:sz w:val="24"/>
          <w:szCs w:val="24"/>
        </w:rPr>
        <w:t>O VIJEĆE</w:t>
      </w:r>
    </w:p>
    <w:p w14:paraId="0DCCAC31" w14:textId="38242936" w:rsidR="00A97ABA" w:rsidRPr="00A702C8" w:rsidRDefault="00A97ABA" w:rsidP="00A97ABA">
      <w:pPr>
        <w:shd w:val="clear" w:color="auto" w:fill="FFFFFF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702C8">
        <w:rPr>
          <w:rFonts w:ascii="Arial" w:hAnsi="Arial" w:cs="Arial"/>
          <w:sz w:val="24"/>
          <w:szCs w:val="24"/>
        </w:rPr>
        <w:t>KLASA:</w:t>
      </w:r>
      <w:r w:rsidR="00A702C8" w:rsidRPr="00A702C8">
        <w:rPr>
          <w:rFonts w:ascii="Arial" w:eastAsia="Times New Roman" w:hAnsi="Arial" w:cs="Arial"/>
          <w:sz w:val="24"/>
          <w:szCs w:val="24"/>
        </w:rPr>
        <w:t>302-01/22-01/01</w:t>
      </w:r>
    </w:p>
    <w:p w14:paraId="7FF6870C" w14:textId="12E9133F" w:rsidR="00A97ABA" w:rsidRPr="00A702C8" w:rsidRDefault="00A97ABA" w:rsidP="00A97ABA">
      <w:pPr>
        <w:shd w:val="clear" w:color="auto" w:fill="FFFFFF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702C8">
        <w:rPr>
          <w:rFonts w:ascii="Arial" w:hAnsi="Arial" w:cs="Arial"/>
          <w:sz w:val="24"/>
          <w:szCs w:val="24"/>
        </w:rPr>
        <w:t>URBROJ:2176</w:t>
      </w:r>
      <w:r w:rsidR="00EA4FF6" w:rsidRPr="00A702C8">
        <w:rPr>
          <w:rFonts w:ascii="Arial" w:hAnsi="Arial" w:cs="Arial"/>
          <w:sz w:val="24"/>
          <w:szCs w:val="24"/>
        </w:rPr>
        <w:t>-13-01-22-01</w:t>
      </w:r>
    </w:p>
    <w:p w14:paraId="2FA7E0DB" w14:textId="403C57EC" w:rsidR="00A97ABA" w:rsidRPr="00A702C8" w:rsidRDefault="00A97ABA" w:rsidP="00A97ABA">
      <w:p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  <w:r w:rsidRPr="00A702C8">
        <w:rPr>
          <w:rFonts w:ascii="Arial" w:hAnsi="Arial" w:cs="Arial"/>
          <w:sz w:val="24"/>
          <w:szCs w:val="24"/>
        </w:rPr>
        <w:t xml:space="preserve">Lipovljani, </w:t>
      </w:r>
      <w:r w:rsidR="006473DE" w:rsidRPr="00A702C8">
        <w:rPr>
          <w:rFonts w:ascii="Arial" w:hAnsi="Arial" w:cs="Arial"/>
          <w:sz w:val="24"/>
          <w:szCs w:val="24"/>
        </w:rPr>
        <w:t>2</w:t>
      </w:r>
      <w:r w:rsidR="00EA4FF6" w:rsidRPr="00A702C8">
        <w:rPr>
          <w:rFonts w:ascii="Arial" w:hAnsi="Arial" w:cs="Arial"/>
          <w:sz w:val="24"/>
          <w:szCs w:val="24"/>
        </w:rPr>
        <w:t>6</w:t>
      </w:r>
      <w:r w:rsidR="00252AA5" w:rsidRPr="00A702C8">
        <w:rPr>
          <w:rFonts w:ascii="Arial" w:hAnsi="Arial" w:cs="Arial"/>
          <w:sz w:val="24"/>
          <w:szCs w:val="24"/>
        </w:rPr>
        <w:t xml:space="preserve">. </w:t>
      </w:r>
      <w:r w:rsidR="00EA4FF6" w:rsidRPr="00A702C8">
        <w:rPr>
          <w:rFonts w:ascii="Arial" w:hAnsi="Arial" w:cs="Arial"/>
          <w:sz w:val="24"/>
          <w:szCs w:val="24"/>
        </w:rPr>
        <w:t>svibanj</w:t>
      </w:r>
      <w:r w:rsidRPr="00A702C8">
        <w:rPr>
          <w:rFonts w:ascii="Arial" w:hAnsi="Arial" w:cs="Arial"/>
          <w:sz w:val="24"/>
          <w:szCs w:val="24"/>
        </w:rPr>
        <w:t xml:space="preserve"> 202</w:t>
      </w:r>
      <w:r w:rsidR="00EA4FF6" w:rsidRPr="00A702C8">
        <w:rPr>
          <w:rFonts w:ascii="Arial" w:hAnsi="Arial" w:cs="Arial"/>
          <w:sz w:val="24"/>
          <w:szCs w:val="24"/>
        </w:rPr>
        <w:t>2</w:t>
      </w:r>
      <w:r w:rsidRPr="00A702C8">
        <w:rPr>
          <w:rFonts w:ascii="Arial" w:hAnsi="Arial" w:cs="Arial"/>
          <w:sz w:val="24"/>
          <w:szCs w:val="24"/>
        </w:rPr>
        <w:t>. godine</w:t>
      </w:r>
    </w:p>
    <w:p w14:paraId="3CE6E5D7" w14:textId="77777777" w:rsidR="00A97ABA" w:rsidRPr="00A702C8" w:rsidRDefault="00A97ABA">
      <w:pPr>
        <w:rPr>
          <w:rFonts w:ascii="Arial" w:hAnsi="Arial" w:cs="Arial"/>
        </w:rPr>
      </w:pPr>
    </w:p>
    <w:p w14:paraId="4F85032C" w14:textId="24A92CFB" w:rsidR="00A97ABA" w:rsidRPr="00A702C8" w:rsidRDefault="00A97ABA" w:rsidP="00093F11">
      <w:pPr>
        <w:jc w:val="both"/>
        <w:rPr>
          <w:rFonts w:ascii="Arial" w:hAnsi="Arial" w:cs="Arial"/>
        </w:rPr>
      </w:pPr>
      <w:r w:rsidRPr="00A702C8">
        <w:rPr>
          <w:rFonts w:ascii="Arial" w:hAnsi="Arial" w:cs="Arial"/>
        </w:rPr>
        <w:t xml:space="preserve">Na temelju članka </w:t>
      </w:r>
      <w:r w:rsidR="006473DE" w:rsidRPr="00A702C8">
        <w:rPr>
          <w:rFonts w:ascii="Arial" w:hAnsi="Arial" w:cs="Arial"/>
        </w:rPr>
        <w:t>4</w:t>
      </w:r>
      <w:r w:rsidR="00EA4FF6" w:rsidRPr="00A702C8">
        <w:rPr>
          <w:rFonts w:ascii="Arial" w:hAnsi="Arial" w:cs="Arial"/>
        </w:rPr>
        <w:t>7</w:t>
      </w:r>
      <w:r w:rsidRPr="00A702C8">
        <w:rPr>
          <w:rFonts w:ascii="Arial" w:hAnsi="Arial" w:cs="Arial"/>
        </w:rPr>
        <w:t xml:space="preserve">. Statuta Općine Lipovljani (Službeni vjesnik, broj </w:t>
      </w:r>
      <w:r w:rsidR="00EA4FF6" w:rsidRPr="00A702C8">
        <w:rPr>
          <w:rFonts w:ascii="Arial" w:hAnsi="Arial" w:cs="Arial"/>
        </w:rPr>
        <w:t>14/21</w:t>
      </w:r>
      <w:r w:rsidRPr="00A702C8">
        <w:rPr>
          <w:rFonts w:ascii="Arial" w:hAnsi="Arial" w:cs="Arial"/>
        </w:rPr>
        <w:t xml:space="preserve"> ) Općinsk</w:t>
      </w:r>
      <w:r w:rsidR="00EA4FF6" w:rsidRPr="00A702C8">
        <w:rPr>
          <w:rFonts w:ascii="Arial" w:hAnsi="Arial" w:cs="Arial"/>
        </w:rPr>
        <w:t>o vijeće</w:t>
      </w:r>
      <w:r w:rsidRPr="00A702C8">
        <w:rPr>
          <w:rFonts w:ascii="Arial" w:hAnsi="Arial" w:cs="Arial"/>
        </w:rPr>
        <w:t xml:space="preserve"> Općine Lipovljani </w:t>
      </w:r>
      <w:r w:rsidR="00EA4FF6" w:rsidRPr="00A702C8">
        <w:rPr>
          <w:rFonts w:ascii="Arial" w:hAnsi="Arial" w:cs="Arial"/>
        </w:rPr>
        <w:t>na 9. sjednici održanoj 26</w:t>
      </w:r>
      <w:r w:rsidR="00252AA5" w:rsidRPr="00A702C8">
        <w:rPr>
          <w:rFonts w:ascii="Arial" w:hAnsi="Arial" w:cs="Arial"/>
        </w:rPr>
        <w:t>. s</w:t>
      </w:r>
      <w:r w:rsidR="00EA4FF6" w:rsidRPr="00A702C8">
        <w:rPr>
          <w:rFonts w:ascii="Arial" w:hAnsi="Arial" w:cs="Arial"/>
        </w:rPr>
        <w:t>vibnja</w:t>
      </w:r>
      <w:r w:rsidR="00252AA5" w:rsidRPr="00A702C8">
        <w:rPr>
          <w:rFonts w:ascii="Arial" w:hAnsi="Arial" w:cs="Arial"/>
        </w:rPr>
        <w:t xml:space="preserve"> </w:t>
      </w:r>
      <w:r w:rsidRPr="00A702C8">
        <w:rPr>
          <w:rFonts w:ascii="Arial" w:hAnsi="Arial" w:cs="Arial"/>
        </w:rPr>
        <w:t>202</w:t>
      </w:r>
      <w:r w:rsidR="00EA4FF6" w:rsidRPr="00A702C8">
        <w:rPr>
          <w:rFonts w:ascii="Arial" w:hAnsi="Arial" w:cs="Arial"/>
        </w:rPr>
        <w:t>2</w:t>
      </w:r>
      <w:r w:rsidRPr="00A702C8">
        <w:rPr>
          <w:rFonts w:ascii="Arial" w:hAnsi="Arial" w:cs="Arial"/>
        </w:rPr>
        <w:t>. godine donosi</w:t>
      </w:r>
    </w:p>
    <w:p w14:paraId="468A2C42" w14:textId="77777777" w:rsidR="00093F11" w:rsidRPr="00A702C8" w:rsidRDefault="00093F11">
      <w:pPr>
        <w:rPr>
          <w:rFonts w:ascii="Arial" w:hAnsi="Arial" w:cs="Arial"/>
        </w:rPr>
      </w:pPr>
    </w:p>
    <w:p w14:paraId="7B5F8A3B" w14:textId="77777777" w:rsidR="00EA4FF6" w:rsidRPr="00A702C8" w:rsidRDefault="00A97ABA" w:rsidP="00A97ABA">
      <w:pPr>
        <w:jc w:val="center"/>
        <w:rPr>
          <w:rFonts w:ascii="Arial" w:hAnsi="Arial" w:cs="Arial"/>
          <w:b/>
          <w:bCs/>
        </w:rPr>
      </w:pPr>
      <w:r w:rsidRPr="00A702C8">
        <w:rPr>
          <w:rFonts w:ascii="Arial" w:hAnsi="Arial" w:cs="Arial"/>
          <w:b/>
          <w:bCs/>
        </w:rPr>
        <w:t xml:space="preserve">ODLUKU </w:t>
      </w:r>
    </w:p>
    <w:p w14:paraId="31CBB942" w14:textId="46D892FE" w:rsidR="00A97ABA" w:rsidRPr="00A702C8" w:rsidRDefault="00A702C8" w:rsidP="00A97ABA">
      <w:pPr>
        <w:jc w:val="center"/>
        <w:rPr>
          <w:rFonts w:ascii="Arial" w:hAnsi="Arial" w:cs="Arial"/>
          <w:b/>
          <w:bCs/>
        </w:rPr>
      </w:pPr>
      <w:r w:rsidRPr="00A702C8">
        <w:rPr>
          <w:rFonts w:ascii="Arial" w:hAnsi="Arial" w:cs="Arial"/>
          <w:b/>
          <w:bCs/>
        </w:rPr>
        <w:t>o donošenju</w:t>
      </w:r>
      <w:r w:rsidR="006473DE" w:rsidRPr="00A702C8">
        <w:rPr>
          <w:rFonts w:ascii="Arial" w:hAnsi="Arial" w:cs="Arial"/>
          <w:b/>
          <w:bCs/>
        </w:rPr>
        <w:t xml:space="preserve"> P</w:t>
      </w:r>
      <w:r w:rsidR="00EA4FF6" w:rsidRPr="00A702C8">
        <w:rPr>
          <w:rFonts w:ascii="Arial" w:hAnsi="Arial" w:cs="Arial"/>
          <w:b/>
          <w:bCs/>
        </w:rPr>
        <w:t xml:space="preserve">rograma razvoja </w:t>
      </w:r>
      <w:r w:rsidR="00207423">
        <w:rPr>
          <w:rFonts w:ascii="Arial" w:hAnsi="Arial" w:cs="Arial"/>
          <w:b/>
          <w:bCs/>
        </w:rPr>
        <w:t>p</w:t>
      </w:r>
      <w:r w:rsidR="00EA4FF6" w:rsidRPr="00A702C8">
        <w:rPr>
          <w:rFonts w:ascii="Arial" w:hAnsi="Arial" w:cs="Arial"/>
          <w:b/>
          <w:bCs/>
        </w:rPr>
        <w:t>oduzetničke zone Blatnjača 2022.-2025.</w:t>
      </w:r>
    </w:p>
    <w:p w14:paraId="0E3B58A8" w14:textId="77777777" w:rsidR="00093F11" w:rsidRPr="00A702C8" w:rsidRDefault="00093F11" w:rsidP="00A97ABA">
      <w:pPr>
        <w:jc w:val="center"/>
        <w:rPr>
          <w:rFonts w:ascii="Arial" w:hAnsi="Arial" w:cs="Arial"/>
          <w:b/>
          <w:bCs/>
        </w:rPr>
      </w:pPr>
    </w:p>
    <w:p w14:paraId="57CA0755" w14:textId="3DD0CC53" w:rsidR="00A97ABA" w:rsidRPr="00A702C8" w:rsidRDefault="00A97ABA" w:rsidP="00A97ABA">
      <w:pPr>
        <w:jc w:val="center"/>
        <w:rPr>
          <w:rFonts w:ascii="Arial" w:hAnsi="Arial" w:cs="Arial"/>
          <w:b/>
          <w:bCs/>
        </w:rPr>
      </w:pPr>
      <w:r w:rsidRPr="00A702C8">
        <w:rPr>
          <w:rFonts w:ascii="Arial" w:hAnsi="Arial" w:cs="Arial"/>
          <w:b/>
          <w:bCs/>
        </w:rPr>
        <w:t>Članak 1.</w:t>
      </w:r>
    </w:p>
    <w:p w14:paraId="16092CBB" w14:textId="7905D0D4" w:rsidR="00A97ABA" w:rsidRPr="00A702C8" w:rsidRDefault="00A97ABA" w:rsidP="00A97ABA">
      <w:pPr>
        <w:jc w:val="center"/>
        <w:rPr>
          <w:rFonts w:ascii="Arial" w:hAnsi="Arial" w:cs="Arial"/>
        </w:rPr>
      </w:pPr>
    </w:p>
    <w:p w14:paraId="04EE28C2" w14:textId="59AE6435" w:rsidR="00597947" w:rsidRPr="00A702C8" w:rsidRDefault="006473DE" w:rsidP="00E271C5">
      <w:pPr>
        <w:ind w:firstLine="708"/>
        <w:rPr>
          <w:rFonts w:ascii="Arial" w:hAnsi="Arial" w:cs="Arial"/>
        </w:rPr>
      </w:pPr>
      <w:r w:rsidRPr="00A702C8">
        <w:rPr>
          <w:rFonts w:ascii="Arial" w:hAnsi="Arial" w:cs="Arial"/>
        </w:rPr>
        <w:t>Donosi se P</w:t>
      </w:r>
      <w:r w:rsidR="00A702C8" w:rsidRPr="00A702C8">
        <w:rPr>
          <w:rFonts w:ascii="Arial" w:hAnsi="Arial" w:cs="Arial"/>
        </w:rPr>
        <w:t>rogram razvoja poduzetničke zone Blatnjača 2022.-2025</w:t>
      </w:r>
      <w:r w:rsidRPr="00A702C8">
        <w:rPr>
          <w:rFonts w:ascii="Arial" w:hAnsi="Arial" w:cs="Arial"/>
        </w:rPr>
        <w:t xml:space="preserve"> koji je sastavni dio ove odluke.</w:t>
      </w:r>
    </w:p>
    <w:p w14:paraId="353011B0" w14:textId="163A4EC6" w:rsidR="00597947" w:rsidRPr="00A702C8" w:rsidRDefault="00597947" w:rsidP="00597947">
      <w:pPr>
        <w:jc w:val="center"/>
        <w:rPr>
          <w:rFonts w:ascii="Arial" w:hAnsi="Arial" w:cs="Arial"/>
          <w:b/>
          <w:bCs/>
        </w:rPr>
      </w:pPr>
      <w:r w:rsidRPr="00A702C8">
        <w:rPr>
          <w:rFonts w:ascii="Arial" w:hAnsi="Arial" w:cs="Arial"/>
          <w:b/>
          <w:bCs/>
        </w:rPr>
        <w:t>Članak 2.</w:t>
      </w:r>
    </w:p>
    <w:p w14:paraId="36B52E4A" w14:textId="25533F43" w:rsidR="00597947" w:rsidRPr="00A702C8" w:rsidRDefault="00597947" w:rsidP="00307595">
      <w:pPr>
        <w:ind w:firstLine="708"/>
        <w:rPr>
          <w:rFonts w:ascii="Arial" w:hAnsi="Arial" w:cs="Arial"/>
        </w:rPr>
      </w:pPr>
      <w:r w:rsidRPr="00A702C8">
        <w:rPr>
          <w:rFonts w:ascii="Arial" w:hAnsi="Arial" w:cs="Arial"/>
        </w:rPr>
        <w:t>Ova Odluka stupa n</w:t>
      </w:r>
      <w:r w:rsidR="00A702C8" w:rsidRPr="00A702C8">
        <w:rPr>
          <w:rFonts w:ascii="Arial" w:hAnsi="Arial" w:cs="Arial"/>
        </w:rPr>
        <w:t>a snagu osmi dan od dana objave u Službenom vjesniku.</w:t>
      </w:r>
    </w:p>
    <w:p w14:paraId="1745F744" w14:textId="77777777" w:rsidR="006473DE" w:rsidRPr="00A702C8" w:rsidRDefault="003C0D10" w:rsidP="003C0D10">
      <w:pPr>
        <w:ind w:firstLine="708"/>
        <w:jc w:val="right"/>
        <w:rPr>
          <w:rFonts w:ascii="Arial" w:hAnsi="Arial" w:cs="Arial"/>
        </w:rPr>
      </w:pPr>
      <w:r w:rsidRPr="00A702C8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12468E31" w14:textId="77777777" w:rsidR="006473DE" w:rsidRPr="00A702C8" w:rsidRDefault="006473DE" w:rsidP="003C0D10">
      <w:pPr>
        <w:ind w:firstLine="708"/>
        <w:jc w:val="right"/>
        <w:rPr>
          <w:rFonts w:ascii="Arial" w:hAnsi="Arial" w:cs="Arial"/>
        </w:rPr>
      </w:pPr>
    </w:p>
    <w:p w14:paraId="046FDB13" w14:textId="1C0FA3B9" w:rsidR="003C0D10" w:rsidRPr="00A702C8" w:rsidRDefault="003C0D10" w:rsidP="003C0D10">
      <w:pPr>
        <w:ind w:firstLine="708"/>
        <w:jc w:val="right"/>
        <w:rPr>
          <w:rFonts w:ascii="Arial" w:hAnsi="Arial" w:cs="Arial"/>
        </w:rPr>
      </w:pPr>
      <w:r w:rsidRPr="00A702C8">
        <w:rPr>
          <w:rFonts w:ascii="Arial" w:hAnsi="Arial" w:cs="Arial"/>
        </w:rPr>
        <w:t xml:space="preserve"> </w:t>
      </w:r>
      <w:r w:rsidR="00A702C8" w:rsidRPr="00A702C8">
        <w:rPr>
          <w:rFonts w:ascii="Arial" w:hAnsi="Arial" w:cs="Arial"/>
        </w:rPr>
        <w:t>Predsjednik</w:t>
      </w:r>
    </w:p>
    <w:p w14:paraId="3C1C0CF6" w14:textId="65C40714" w:rsidR="00B048DF" w:rsidRPr="00252AA5" w:rsidRDefault="00A702C8" w:rsidP="006473DE">
      <w:pPr>
        <w:ind w:firstLine="708"/>
        <w:jc w:val="right"/>
        <w:rPr>
          <w:rFonts w:ascii="Arial" w:hAnsi="Arial" w:cs="Arial"/>
        </w:rPr>
      </w:pPr>
      <w:r w:rsidRPr="00A702C8">
        <w:rPr>
          <w:rFonts w:ascii="Arial" w:hAnsi="Arial" w:cs="Arial"/>
        </w:rPr>
        <w:t>Tomislav Lukšić, dipl.ing</w:t>
      </w:r>
      <w:r>
        <w:rPr>
          <w:rFonts w:ascii="Arial" w:hAnsi="Arial" w:cs="Arial"/>
        </w:rPr>
        <w:t>.šum.</w:t>
      </w:r>
    </w:p>
    <w:sectPr w:rsidR="00B048DF" w:rsidRPr="00252A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6566" w14:textId="77777777" w:rsidR="00CC04BF" w:rsidRDefault="00CC04BF" w:rsidP="003C0D10">
      <w:pPr>
        <w:spacing w:after="0" w:line="240" w:lineRule="auto"/>
      </w:pPr>
      <w:r>
        <w:separator/>
      </w:r>
    </w:p>
  </w:endnote>
  <w:endnote w:type="continuationSeparator" w:id="0">
    <w:p w14:paraId="75DABD47" w14:textId="77777777" w:rsidR="00CC04BF" w:rsidRDefault="00CC04BF" w:rsidP="003C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90ED" w14:textId="77777777" w:rsidR="00CC04BF" w:rsidRDefault="00CC04BF" w:rsidP="003C0D10">
      <w:pPr>
        <w:spacing w:after="0" w:line="240" w:lineRule="auto"/>
      </w:pPr>
      <w:r>
        <w:separator/>
      </w:r>
    </w:p>
  </w:footnote>
  <w:footnote w:type="continuationSeparator" w:id="0">
    <w:p w14:paraId="29A4EA76" w14:textId="77777777" w:rsidR="00CC04BF" w:rsidRDefault="00CC04BF" w:rsidP="003C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9BC6" w14:textId="1F7DE628" w:rsidR="003C0D10" w:rsidRDefault="003C0D10">
    <w:pPr>
      <w:pStyle w:val="Header"/>
      <w:rPr>
        <w:lang w:val="en-US"/>
      </w:rPr>
    </w:pPr>
  </w:p>
  <w:p w14:paraId="481F54FB" w14:textId="77777777" w:rsidR="003C0D10" w:rsidRPr="003C0D10" w:rsidRDefault="003C0D1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479"/>
    <w:multiLevelType w:val="hybridMultilevel"/>
    <w:tmpl w:val="933CDEFA"/>
    <w:lvl w:ilvl="0" w:tplc="6D306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3080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75"/>
    <w:rsid w:val="00093F11"/>
    <w:rsid w:val="00194745"/>
    <w:rsid w:val="001B577E"/>
    <w:rsid w:val="00207423"/>
    <w:rsid w:val="00252AA5"/>
    <w:rsid w:val="002F6A75"/>
    <w:rsid w:val="00307595"/>
    <w:rsid w:val="003C0D10"/>
    <w:rsid w:val="00490D3F"/>
    <w:rsid w:val="00597947"/>
    <w:rsid w:val="006473DE"/>
    <w:rsid w:val="00864082"/>
    <w:rsid w:val="00A702C8"/>
    <w:rsid w:val="00A97ABA"/>
    <w:rsid w:val="00B048DF"/>
    <w:rsid w:val="00B16F96"/>
    <w:rsid w:val="00B301DD"/>
    <w:rsid w:val="00CC04BF"/>
    <w:rsid w:val="00CE4F84"/>
    <w:rsid w:val="00E271C5"/>
    <w:rsid w:val="00EA4FF6"/>
    <w:rsid w:val="00EB7299"/>
    <w:rsid w:val="00ED474B"/>
    <w:rsid w:val="00F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0830"/>
  <w15:chartTrackingRefBased/>
  <w15:docId w15:val="{1CFE9D78-5E4C-4D50-8C03-F8FD3573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D10"/>
  </w:style>
  <w:style w:type="paragraph" w:styleId="Footer">
    <w:name w:val="footer"/>
    <w:basedOn w:val="Normal"/>
    <w:link w:val="FooterChar"/>
    <w:uiPriority w:val="99"/>
    <w:unhideWhenUsed/>
    <w:rsid w:val="003C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5</cp:revision>
  <cp:lastPrinted>2020-11-06T07:33:00Z</cp:lastPrinted>
  <dcterms:created xsi:type="dcterms:W3CDTF">2022-06-01T09:16:00Z</dcterms:created>
  <dcterms:modified xsi:type="dcterms:W3CDTF">2022-06-01T09:23:00Z</dcterms:modified>
</cp:coreProperties>
</file>