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19A2" w14:textId="77D0590B" w:rsidR="00514FB8" w:rsidRDefault="00514FB8" w:rsidP="004C3F23">
      <w:pPr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OPĆINA LIPOVLJANI</w:t>
      </w:r>
    </w:p>
    <w:p w14:paraId="60A59EEF" w14:textId="09C34DD8" w:rsidR="00A1521B" w:rsidRPr="004C3F23" w:rsidRDefault="00A1521B" w:rsidP="004C3F23">
      <w:pPr>
        <w:rPr>
          <w:rFonts w:ascii="Arial" w:hAnsi="Arial" w:cs="Arial"/>
          <w:sz w:val="24"/>
          <w:szCs w:val="24"/>
          <w:lang w:eastAsia="hr-HR"/>
        </w:rPr>
      </w:pPr>
      <w:r w:rsidRPr="004C3F23">
        <w:rPr>
          <w:rFonts w:ascii="Arial" w:hAnsi="Arial" w:cs="Arial"/>
          <w:sz w:val="24"/>
          <w:szCs w:val="24"/>
          <w:lang w:eastAsia="hr-HR"/>
        </w:rPr>
        <w:t>POVJERENSTVO ZA PROVOĐENJE</w:t>
      </w:r>
    </w:p>
    <w:p w14:paraId="4CCF1D67" w14:textId="3718CCF7" w:rsidR="00A1521B" w:rsidRPr="004C3F23" w:rsidRDefault="00422280" w:rsidP="004C3F23">
      <w:pPr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NATJEČAJA </w:t>
      </w:r>
      <w:r w:rsidR="00A1521B" w:rsidRPr="004C3F23">
        <w:rPr>
          <w:rFonts w:ascii="Arial" w:hAnsi="Arial" w:cs="Arial"/>
          <w:sz w:val="24"/>
          <w:szCs w:val="24"/>
          <w:lang w:eastAsia="hr-HR"/>
        </w:rPr>
        <w:t>ZA PRIJAM U SLUŽBU</w:t>
      </w:r>
    </w:p>
    <w:p w14:paraId="72C0F29D" w14:textId="72CF121B" w:rsidR="00422280" w:rsidRPr="004C3F23" w:rsidRDefault="00216E66" w:rsidP="004C3F23">
      <w:pPr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REFERENTA KOMUNALNOG REDARA</w:t>
      </w:r>
    </w:p>
    <w:p w14:paraId="7F4E75C2" w14:textId="77777777" w:rsidR="00A1521B" w:rsidRPr="00A1521B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521B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14:paraId="0008A165" w14:textId="6AC06497" w:rsidR="00A1521B" w:rsidRPr="00A1521B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521B">
        <w:rPr>
          <w:rFonts w:ascii="Arial" w:eastAsia="Times New Roman" w:hAnsi="Arial" w:cs="Arial"/>
          <w:sz w:val="24"/>
          <w:szCs w:val="24"/>
          <w:lang w:eastAsia="hr-HR"/>
        </w:rPr>
        <w:t>KLASA: 112</w:t>
      </w:r>
      <w:r w:rsidRPr="004C3F23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644DEE">
        <w:rPr>
          <w:rFonts w:ascii="Arial" w:eastAsia="Times New Roman" w:hAnsi="Arial" w:cs="Arial"/>
          <w:sz w:val="24"/>
          <w:szCs w:val="24"/>
          <w:lang w:eastAsia="hr-HR"/>
        </w:rPr>
        <w:t>02/2</w:t>
      </w:r>
      <w:r w:rsidR="00216E66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644DEE">
        <w:rPr>
          <w:rFonts w:ascii="Arial" w:eastAsia="Times New Roman" w:hAnsi="Arial" w:cs="Arial"/>
          <w:sz w:val="24"/>
          <w:szCs w:val="24"/>
          <w:lang w:eastAsia="hr-HR"/>
        </w:rPr>
        <w:t>-01/01</w:t>
      </w:r>
    </w:p>
    <w:p w14:paraId="6624545D" w14:textId="0CEC329C" w:rsidR="00A1521B" w:rsidRPr="00A1521B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521B">
        <w:rPr>
          <w:rFonts w:ascii="Arial" w:eastAsia="Times New Roman" w:hAnsi="Arial" w:cs="Arial"/>
          <w:sz w:val="24"/>
          <w:szCs w:val="24"/>
          <w:lang w:eastAsia="hr-HR"/>
        </w:rPr>
        <w:t>URBROJ: 2176</w:t>
      </w:r>
      <w:r w:rsidR="00216E66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4C3F23">
        <w:rPr>
          <w:rFonts w:ascii="Arial" w:eastAsia="Times New Roman" w:hAnsi="Arial" w:cs="Arial"/>
          <w:sz w:val="24"/>
          <w:szCs w:val="24"/>
          <w:lang w:eastAsia="hr-HR"/>
        </w:rPr>
        <w:t>13-03-2</w:t>
      </w:r>
      <w:r w:rsidR="00216E66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4C3F23">
        <w:rPr>
          <w:rFonts w:ascii="Arial" w:eastAsia="Times New Roman" w:hAnsi="Arial" w:cs="Arial"/>
          <w:sz w:val="24"/>
          <w:szCs w:val="24"/>
          <w:lang w:eastAsia="hr-HR"/>
        </w:rPr>
        <w:t>-03</w:t>
      </w:r>
    </w:p>
    <w:p w14:paraId="1AC5683A" w14:textId="24634582" w:rsidR="00A1521B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4C3F23">
        <w:rPr>
          <w:rFonts w:ascii="Arial" w:eastAsia="Times New Roman" w:hAnsi="Arial" w:cs="Arial"/>
          <w:sz w:val="24"/>
          <w:szCs w:val="24"/>
          <w:lang w:eastAsia="hr-HR"/>
        </w:rPr>
        <w:t xml:space="preserve">Lipovljani, </w:t>
      </w:r>
      <w:r w:rsidR="00216E66">
        <w:rPr>
          <w:rFonts w:ascii="Arial" w:eastAsia="Times New Roman" w:hAnsi="Arial" w:cs="Arial"/>
          <w:sz w:val="24"/>
          <w:szCs w:val="24"/>
          <w:lang w:eastAsia="hr-HR"/>
        </w:rPr>
        <w:t>25</w:t>
      </w:r>
      <w:r w:rsidRPr="004C3F23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216E66">
        <w:rPr>
          <w:rFonts w:ascii="Arial" w:eastAsia="Times New Roman" w:hAnsi="Arial" w:cs="Arial"/>
          <w:sz w:val="24"/>
          <w:szCs w:val="24"/>
          <w:lang w:eastAsia="hr-HR"/>
        </w:rPr>
        <w:t>ožujak</w:t>
      </w:r>
      <w:r w:rsidRPr="004C3F23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216E66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4C3F23">
        <w:rPr>
          <w:rFonts w:ascii="Arial" w:eastAsia="Times New Roman" w:hAnsi="Arial" w:cs="Arial"/>
          <w:sz w:val="24"/>
          <w:szCs w:val="24"/>
          <w:lang w:eastAsia="hr-HR"/>
        </w:rPr>
        <w:t>. godine</w:t>
      </w:r>
    </w:p>
    <w:p w14:paraId="66083446" w14:textId="77777777" w:rsidR="00514FB8" w:rsidRPr="00A1521B" w:rsidRDefault="00514FB8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23C4486" w14:textId="77777777" w:rsidR="00A1521B" w:rsidRPr="00A1521B" w:rsidRDefault="00A1521B" w:rsidP="00A1521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521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OBAVIJESTI I UPUTE</w:t>
      </w:r>
    </w:p>
    <w:p w14:paraId="7D1D9F25" w14:textId="174F932C" w:rsidR="00A1521B" w:rsidRPr="00A1521B" w:rsidRDefault="00A1521B" w:rsidP="00A1521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A1521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za prijam u službu </w:t>
      </w:r>
      <w:r w:rsidR="00216E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referenta komunalnog redara</w:t>
      </w:r>
    </w:p>
    <w:p w14:paraId="098EBBAC" w14:textId="77777777" w:rsidR="00216E66" w:rsidRDefault="00216E66" w:rsidP="00BE08CD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746F3FCE" w14:textId="7F62EFCA" w:rsidR="00A1521B" w:rsidRPr="00380E73" w:rsidRDefault="00A1521B" w:rsidP="00BE08CD">
      <w:pPr>
        <w:jc w:val="both"/>
        <w:rPr>
          <w:rFonts w:ascii="Arial" w:hAnsi="Arial" w:cs="Arial"/>
          <w:sz w:val="24"/>
          <w:szCs w:val="24"/>
          <w:lang w:eastAsia="hr-HR"/>
        </w:rPr>
      </w:pPr>
      <w:r w:rsidRPr="00380E73">
        <w:rPr>
          <w:rFonts w:ascii="Arial" w:hAnsi="Arial" w:cs="Arial"/>
          <w:sz w:val="24"/>
          <w:szCs w:val="24"/>
          <w:lang w:eastAsia="hr-HR"/>
        </w:rPr>
        <w:t xml:space="preserve">Pročelnica Jedinstvenog upravnog odjela Općine Lipovljani, raspisala je </w:t>
      </w:r>
      <w:r w:rsidR="00644DEE" w:rsidRPr="00380E73">
        <w:rPr>
          <w:rFonts w:ascii="Arial" w:hAnsi="Arial" w:cs="Arial"/>
          <w:sz w:val="24"/>
          <w:szCs w:val="24"/>
          <w:lang w:eastAsia="hr-HR"/>
        </w:rPr>
        <w:t>natječaj</w:t>
      </w:r>
      <w:r w:rsidRPr="00380E73">
        <w:rPr>
          <w:rFonts w:ascii="Arial" w:hAnsi="Arial" w:cs="Arial"/>
          <w:sz w:val="24"/>
          <w:szCs w:val="24"/>
          <w:lang w:eastAsia="hr-HR"/>
        </w:rPr>
        <w:t xml:space="preserve"> za prijam u službu </w:t>
      </w:r>
      <w:r w:rsidR="00216E66" w:rsidRPr="00380E73">
        <w:rPr>
          <w:rFonts w:ascii="Arial" w:hAnsi="Arial" w:cs="Arial"/>
          <w:sz w:val="24"/>
          <w:szCs w:val="24"/>
          <w:lang w:eastAsia="hr-HR"/>
        </w:rPr>
        <w:t>referenta komunalnog redara</w:t>
      </w:r>
      <w:r w:rsidRPr="00380E73">
        <w:rPr>
          <w:rFonts w:ascii="Arial" w:hAnsi="Arial" w:cs="Arial"/>
          <w:sz w:val="24"/>
          <w:szCs w:val="24"/>
          <w:lang w:eastAsia="hr-HR"/>
        </w:rPr>
        <w:t xml:space="preserve"> - na </w:t>
      </w:r>
      <w:r w:rsidR="00644DEE" w:rsidRPr="00380E73">
        <w:rPr>
          <w:rFonts w:ascii="Arial" w:hAnsi="Arial" w:cs="Arial"/>
          <w:sz w:val="24"/>
          <w:szCs w:val="24"/>
          <w:lang w:eastAsia="hr-HR"/>
        </w:rPr>
        <w:t>ne</w:t>
      </w:r>
      <w:r w:rsidRPr="00380E73">
        <w:rPr>
          <w:rFonts w:ascii="Arial" w:hAnsi="Arial" w:cs="Arial"/>
          <w:sz w:val="24"/>
          <w:szCs w:val="24"/>
          <w:lang w:eastAsia="hr-HR"/>
        </w:rPr>
        <w:t>određe</w:t>
      </w:r>
      <w:r w:rsidR="00644DEE" w:rsidRPr="00380E73">
        <w:rPr>
          <w:rFonts w:ascii="Arial" w:hAnsi="Arial" w:cs="Arial"/>
          <w:sz w:val="24"/>
          <w:szCs w:val="24"/>
          <w:lang w:eastAsia="hr-HR"/>
        </w:rPr>
        <w:t>no vrijeme</w:t>
      </w:r>
      <w:r w:rsidR="00216E66" w:rsidRPr="00380E73">
        <w:rPr>
          <w:rFonts w:ascii="Arial" w:hAnsi="Arial" w:cs="Arial"/>
          <w:sz w:val="24"/>
          <w:szCs w:val="24"/>
          <w:lang w:eastAsia="hr-HR"/>
        </w:rPr>
        <w:t xml:space="preserve">, </w:t>
      </w:r>
      <w:r w:rsidRPr="00380E73">
        <w:rPr>
          <w:rFonts w:ascii="Arial" w:hAnsi="Arial" w:cs="Arial"/>
          <w:sz w:val="24"/>
          <w:szCs w:val="24"/>
          <w:lang w:eastAsia="hr-HR"/>
        </w:rPr>
        <w:t xml:space="preserve">koji je objavljen </w:t>
      </w:r>
      <w:r w:rsidR="00644DEE" w:rsidRPr="00380E73">
        <w:rPr>
          <w:rFonts w:ascii="Arial" w:hAnsi="Arial" w:cs="Arial"/>
          <w:sz w:val="24"/>
          <w:szCs w:val="24"/>
          <w:lang w:eastAsia="hr-HR"/>
        </w:rPr>
        <w:t xml:space="preserve">u Narodnim novinama broj </w:t>
      </w:r>
      <w:r w:rsidR="00216E66" w:rsidRPr="00380E73">
        <w:rPr>
          <w:rFonts w:ascii="Arial" w:hAnsi="Arial" w:cs="Arial"/>
          <w:sz w:val="24"/>
          <w:szCs w:val="24"/>
          <w:lang w:eastAsia="hr-HR"/>
        </w:rPr>
        <w:t>38</w:t>
      </w:r>
      <w:r w:rsidR="00644DEE" w:rsidRPr="00380E73">
        <w:rPr>
          <w:rFonts w:ascii="Arial" w:hAnsi="Arial" w:cs="Arial"/>
          <w:sz w:val="24"/>
          <w:szCs w:val="24"/>
          <w:lang w:eastAsia="hr-HR"/>
        </w:rPr>
        <w:t>/202</w:t>
      </w:r>
      <w:r w:rsidR="00216E66" w:rsidRPr="00380E73">
        <w:rPr>
          <w:rFonts w:ascii="Arial" w:hAnsi="Arial" w:cs="Arial"/>
          <w:sz w:val="24"/>
          <w:szCs w:val="24"/>
          <w:lang w:eastAsia="hr-HR"/>
        </w:rPr>
        <w:t>2</w:t>
      </w:r>
      <w:r w:rsidRPr="00380E73">
        <w:rPr>
          <w:rFonts w:ascii="Arial" w:hAnsi="Arial" w:cs="Arial"/>
          <w:sz w:val="24"/>
          <w:szCs w:val="24"/>
          <w:lang w:eastAsia="hr-HR"/>
        </w:rPr>
        <w:t xml:space="preserve"> dana </w:t>
      </w:r>
      <w:r w:rsidR="00216E66" w:rsidRPr="00380E73">
        <w:rPr>
          <w:rFonts w:ascii="Arial" w:hAnsi="Arial" w:cs="Arial"/>
          <w:sz w:val="24"/>
          <w:szCs w:val="24"/>
          <w:lang w:eastAsia="hr-HR"/>
        </w:rPr>
        <w:t>25</w:t>
      </w:r>
      <w:r w:rsidRPr="00380E73">
        <w:rPr>
          <w:rFonts w:ascii="Arial" w:hAnsi="Arial" w:cs="Arial"/>
          <w:sz w:val="24"/>
          <w:szCs w:val="24"/>
          <w:lang w:eastAsia="hr-HR"/>
        </w:rPr>
        <w:t xml:space="preserve">. </w:t>
      </w:r>
      <w:r w:rsidR="00216E66" w:rsidRPr="00380E73">
        <w:rPr>
          <w:rFonts w:ascii="Arial" w:hAnsi="Arial" w:cs="Arial"/>
          <w:sz w:val="24"/>
          <w:szCs w:val="24"/>
          <w:lang w:eastAsia="hr-HR"/>
        </w:rPr>
        <w:t>ožujka</w:t>
      </w:r>
      <w:r w:rsidRPr="00380E73">
        <w:rPr>
          <w:rFonts w:ascii="Arial" w:hAnsi="Arial" w:cs="Arial"/>
          <w:sz w:val="24"/>
          <w:szCs w:val="24"/>
          <w:lang w:eastAsia="hr-HR"/>
        </w:rPr>
        <w:t xml:space="preserve"> 202</w:t>
      </w:r>
      <w:r w:rsidR="00216E66" w:rsidRPr="00380E73">
        <w:rPr>
          <w:rFonts w:ascii="Arial" w:hAnsi="Arial" w:cs="Arial"/>
          <w:sz w:val="24"/>
          <w:szCs w:val="24"/>
          <w:lang w:eastAsia="hr-HR"/>
        </w:rPr>
        <w:t>2</w:t>
      </w:r>
      <w:r w:rsidRPr="00380E73">
        <w:rPr>
          <w:rFonts w:ascii="Arial" w:hAnsi="Arial" w:cs="Arial"/>
          <w:sz w:val="24"/>
          <w:szCs w:val="24"/>
          <w:lang w:eastAsia="hr-HR"/>
        </w:rPr>
        <w:t>. godine i na mrežnim stranicama Općine Lipovljani</w:t>
      </w:r>
      <w:r w:rsidR="00644DEE" w:rsidRPr="00380E73">
        <w:rPr>
          <w:rFonts w:ascii="Arial" w:hAnsi="Arial" w:cs="Arial"/>
          <w:sz w:val="24"/>
          <w:szCs w:val="24"/>
          <w:lang w:eastAsia="hr-HR"/>
        </w:rPr>
        <w:t>.</w:t>
      </w:r>
    </w:p>
    <w:p w14:paraId="6AEFBB4B" w14:textId="53C678AA" w:rsidR="00A1521B" w:rsidRPr="00380E73" w:rsidRDefault="00A1521B" w:rsidP="00380E7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80E73">
        <w:rPr>
          <w:rFonts w:ascii="Arial" w:eastAsia="Times New Roman" w:hAnsi="Arial" w:cs="Arial"/>
          <w:sz w:val="24"/>
          <w:szCs w:val="24"/>
          <w:lang w:eastAsia="hr-HR"/>
        </w:rPr>
        <w:t xml:space="preserve">Na temelju članka </w:t>
      </w:r>
      <w:r w:rsidR="00E42D46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Pr="00380E73">
        <w:rPr>
          <w:rFonts w:ascii="Arial" w:eastAsia="Times New Roman" w:hAnsi="Arial" w:cs="Arial"/>
          <w:sz w:val="24"/>
          <w:szCs w:val="24"/>
          <w:lang w:eastAsia="hr-HR"/>
        </w:rPr>
        <w:t xml:space="preserve">. stavka </w:t>
      </w:r>
      <w:r w:rsidR="00DF5019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380E73">
        <w:rPr>
          <w:rFonts w:ascii="Arial" w:eastAsia="Times New Roman" w:hAnsi="Arial" w:cs="Arial"/>
          <w:sz w:val="24"/>
          <w:szCs w:val="24"/>
          <w:lang w:eastAsia="hr-HR"/>
        </w:rPr>
        <w:t>. Zakona o službenicima i namještenicima u lokalnoj i područnoj (regionalnoj) samoupravi („Narodne novine“ broj: 86/08, 61/11, 4/18 i 112/19) i raspisanog  </w:t>
      </w:r>
      <w:r w:rsidR="00644DEE" w:rsidRPr="00380E73">
        <w:rPr>
          <w:rFonts w:ascii="Arial" w:eastAsia="Times New Roman" w:hAnsi="Arial" w:cs="Arial"/>
          <w:sz w:val="24"/>
          <w:szCs w:val="24"/>
          <w:lang w:eastAsia="hr-HR"/>
        </w:rPr>
        <w:t>natječaja</w:t>
      </w:r>
      <w:r w:rsidR="00216E66" w:rsidRPr="00380E7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380E73">
        <w:rPr>
          <w:rFonts w:ascii="Arial" w:eastAsia="Times New Roman" w:hAnsi="Arial" w:cs="Arial"/>
          <w:sz w:val="24"/>
          <w:szCs w:val="24"/>
          <w:lang w:eastAsia="hr-HR"/>
        </w:rPr>
        <w:t xml:space="preserve">Povjerenstvo za provođenje postupka </w:t>
      </w:r>
      <w:r w:rsidR="00644DEE" w:rsidRPr="00380E73">
        <w:rPr>
          <w:rFonts w:ascii="Arial" w:eastAsia="Times New Roman" w:hAnsi="Arial" w:cs="Arial"/>
          <w:sz w:val="24"/>
          <w:szCs w:val="24"/>
          <w:lang w:eastAsia="hr-HR"/>
        </w:rPr>
        <w:t>natječaja</w:t>
      </w:r>
      <w:r w:rsidRPr="00380E73">
        <w:rPr>
          <w:rFonts w:ascii="Arial" w:eastAsia="Times New Roman" w:hAnsi="Arial" w:cs="Arial"/>
          <w:sz w:val="24"/>
          <w:szCs w:val="24"/>
          <w:lang w:eastAsia="hr-HR"/>
        </w:rPr>
        <w:t xml:space="preserve"> za prijam u službu </w:t>
      </w:r>
      <w:r w:rsidR="00216E66" w:rsidRPr="00380E73">
        <w:rPr>
          <w:rFonts w:ascii="Arial" w:eastAsia="Times New Roman" w:hAnsi="Arial" w:cs="Arial"/>
          <w:sz w:val="24"/>
          <w:szCs w:val="24"/>
          <w:lang w:eastAsia="hr-HR"/>
        </w:rPr>
        <w:t>referenta komunalnog redara</w:t>
      </w:r>
      <w:r w:rsidRPr="00380E73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44DEE" w:rsidRPr="00380E7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380E73">
        <w:rPr>
          <w:rFonts w:ascii="Arial" w:eastAsia="Times New Roman" w:hAnsi="Arial" w:cs="Arial"/>
          <w:sz w:val="24"/>
          <w:szCs w:val="24"/>
          <w:lang w:eastAsia="hr-HR"/>
        </w:rPr>
        <w:t>upućuje</w:t>
      </w:r>
      <w:r w:rsidR="00644DEE" w:rsidRPr="00380E7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380E73">
        <w:rPr>
          <w:rFonts w:ascii="Arial" w:eastAsia="Times New Roman" w:hAnsi="Arial" w:cs="Arial"/>
          <w:sz w:val="24"/>
          <w:szCs w:val="24"/>
          <w:lang w:eastAsia="hr-HR"/>
        </w:rPr>
        <w:t>kandidatima</w:t>
      </w:r>
      <w:r w:rsidR="00380E73" w:rsidRPr="00380E73">
        <w:rPr>
          <w:rFonts w:ascii="Arial" w:eastAsia="Times New Roman" w:hAnsi="Arial" w:cs="Arial"/>
          <w:sz w:val="24"/>
          <w:szCs w:val="24"/>
          <w:lang w:eastAsia="hr-HR"/>
        </w:rPr>
        <w:t xml:space="preserve"> prijavljenima na natječaj</w:t>
      </w:r>
      <w:r w:rsidRPr="00380E73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                                         </w:t>
      </w:r>
    </w:p>
    <w:p w14:paraId="29265F6A" w14:textId="77777777" w:rsidR="00380E73" w:rsidRPr="003B6C6F" w:rsidRDefault="00380E73" w:rsidP="00A1521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09F11706" w14:textId="244FEC3B" w:rsidR="00A1521B" w:rsidRPr="003B6C6F" w:rsidRDefault="00A1521B" w:rsidP="00A1521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OBAVIJESTI  I  UPUTE</w:t>
      </w:r>
    </w:p>
    <w:p w14:paraId="010CEE84" w14:textId="559B755C" w:rsidR="00A1521B" w:rsidRPr="003B6C6F" w:rsidRDefault="00A1521B" w:rsidP="00A1521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(prethodna provjera znanja i sposobnosti - provođenje pismenog testiranja</w:t>
      </w:r>
      <w:r w:rsidR="00AD6E1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poznavanja rada na računalu</w:t>
      </w:r>
      <w:r w:rsidRPr="003B6C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i usmenog intervjua)</w:t>
      </w:r>
    </w:p>
    <w:p w14:paraId="2DDC2F02" w14:textId="77777777" w:rsidR="00F87C75" w:rsidRPr="00A1521B" w:rsidRDefault="00F87C75" w:rsidP="00A1521B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sz w:val="26"/>
          <w:szCs w:val="26"/>
          <w:lang w:eastAsia="hr-HR"/>
        </w:rPr>
      </w:pPr>
    </w:p>
    <w:p w14:paraId="6826ED4E" w14:textId="3135F617" w:rsidR="00A1521B" w:rsidRPr="00D779D0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hr-HR"/>
        </w:rPr>
      </w:pPr>
      <w:r w:rsidRPr="00A1521B">
        <w:rPr>
          <w:rFonts w:ascii="Arial" w:eastAsia="Times New Roman" w:hAnsi="Arial" w:cs="Arial"/>
          <w:b/>
          <w:bCs/>
          <w:sz w:val="26"/>
          <w:szCs w:val="26"/>
          <w:lang w:eastAsia="hr-HR"/>
        </w:rPr>
        <w:t>Opis poslova:</w:t>
      </w:r>
    </w:p>
    <w:p w14:paraId="6335CEB0" w14:textId="1BFCB42D" w:rsidR="00057261" w:rsidRPr="00057261" w:rsidRDefault="00057261" w:rsidP="00644DEE">
      <w:pPr>
        <w:pStyle w:val="Odlomakpopisa"/>
        <w:numPr>
          <w:ilvl w:val="0"/>
          <w:numId w:val="15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v</w:t>
      </w:r>
      <w:r w:rsidRPr="00057261">
        <w:rPr>
          <w:rFonts w:ascii="Arial" w:hAnsi="Arial" w:cs="Arial"/>
          <w:sz w:val="24"/>
          <w:szCs w:val="24"/>
        </w:rPr>
        <w:t>odi upravni postupak i donosi rješenja u predmetima vezanim za provedbu komunalnog reda, poduzima mjere u praćenju izvršenja rješenja o uvođenju komunalnog reda i poduzima druge propisane mjere za održavanje komunalnog reda</w:t>
      </w:r>
    </w:p>
    <w:p w14:paraId="6B6CB4C1" w14:textId="36DB9BD3" w:rsidR="00057261" w:rsidRPr="00057261" w:rsidRDefault="00057261" w:rsidP="00644DEE">
      <w:pPr>
        <w:pStyle w:val="Odlomakpopisa"/>
        <w:numPr>
          <w:ilvl w:val="0"/>
          <w:numId w:val="15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o</w:t>
      </w:r>
      <w:r w:rsidRPr="00057261">
        <w:rPr>
          <w:rFonts w:ascii="Arial" w:hAnsi="Arial" w:cs="Arial"/>
          <w:sz w:val="24"/>
          <w:szCs w:val="24"/>
        </w:rPr>
        <w:t xml:space="preserve">bavlja poslove vezane za </w:t>
      </w:r>
      <w:r w:rsidRPr="00BC7344">
        <w:rPr>
          <w:rFonts w:ascii="Arial" w:hAnsi="Arial" w:cs="Arial"/>
          <w:sz w:val="24"/>
          <w:szCs w:val="24"/>
        </w:rPr>
        <w:t>Zakon o gradnji i</w:t>
      </w:r>
      <w:r w:rsidR="00C611E4" w:rsidRPr="00BC7344">
        <w:rPr>
          <w:rFonts w:ascii="Arial" w:hAnsi="Arial" w:cs="Arial"/>
          <w:sz w:val="24"/>
          <w:szCs w:val="24"/>
        </w:rPr>
        <w:t xml:space="preserve"> </w:t>
      </w:r>
      <w:r w:rsidRPr="00BC7344">
        <w:rPr>
          <w:rFonts w:ascii="Arial" w:hAnsi="Arial" w:cs="Arial"/>
          <w:sz w:val="24"/>
          <w:szCs w:val="24"/>
        </w:rPr>
        <w:t>građevinskoj inspekciji</w:t>
      </w:r>
      <w:r w:rsidRPr="00057261">
        <w:rPr>
          <w:rFonts w:ascii="Arial" w:hAnsi="Arial" w:cs="Arial"/>
          <w:sz w:val="24"/>
          <w:szCs w:val="24"/>
        </w:rPr>
        <w:t>, obavlja poslove vezane uz Zakon o održivom gospodarenju otpadom te poslove vezane uz Zakon o zaštiti životinja</w:t>
      </w:r>
    </w:p>
    <w:p w14:paraId="0A057F34" w14:textId="37A0D228" w:rsidR="00057261" w:rsidRPr="00057261" w:rsidRDefault="00C611E4" w:rsidP="00644DEE">
      <w:pPr>
        <w:pStyle w:val="Odlomakpopisa"/>
        <w:numPr>
          <w:ilvl w:val="0"/>
          <w:numId w:val="15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s</w:t>
      </w:r>
      <w:r w:rsidR="00057261" w:rsidRPr="00057261">
        <w:rPr>
          <w:rFonts w:ascii="Arial" w:hAnsi="Arial" w:cs="Arial"/>
          <w:sz w:val="24"/>
          <w:szCs w:val="24"/>
        </w:rPr>
        <w:t>udjeluje u izradi prijedloga programa održavanja objekata i uređaja komunalne infrastrukture, izvještava o eventualnim problemima u funkcioniranju objekata komunalne infrastrukture, vrši kontrolu nad izvođenjem radova od strane trgovačkog društva u vlasništvu Općine</w:t>
      </w:r>
    </w:p>
    <w:p w14:paraId="26B576F9" w14:textId="5080E8A5" w:rsidR="00057261" w:rsidRPr="00057261" w:rsidRDefault="00C611E4" w:rsidP="00644DEE">
      <w:pPr>
        <w:pStyle w:val="Odlomakpopisa"/>
        <w:numPr>
          <w:ilvl w:val="0"/>
          <w:numId w:val="15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o</w:t>
      </w:r>
      <w:r w:rsidR="00057261" w:rsidRPr="00057261">
        <w:rPr>
          <w:rFonts w:ascii="Arial" w:hAnsi="Arial" w:cs="Arial"/>
          <w:sz w:val="24"/>
          <w:szCs w:val="24"/>
        </w:rPr>
        <w:t xml:space="preserve">bavlja poslove vezano za korištenje javne </w:t>
      </w:r>
      <w:proofErr w:type="spellStart"/>
      <w:r w:rsidR="00057261" w:rsidRPr="00057261">
        <w:rPr>
          <w:rFonts w:ascii="Arial" w:hAnsi="Arial" w:cs="Arial"/>
          <w:sz w:val="24"/>
          <w:szCs w:val="24"/>
        </w:rPr>
        <w:t>površine</w:t>
      </w:r>
      <w:proofErr w:type="spellEnd"/>
    </w:p>
    <w:p w14:paraId="666B8A58" w14:textId="03D97C91" w:rsidR="00057261" w:rsidRPr="00057261" w:rsidRDefault="00C611E4" w:rsidP="00644DEE">
      <w:pPr>
        <w:pStyle w:val="Odlomakpopisa"/>
        <w:numPr>
          <w:ilvl w:val="0"/>
          <w:numId w:val="15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057261" w:rsidRPr="00057261">
        <w:rPr>
          <w:rFonts w:ascii="Arial" w:hAnsi="Arial" w:cs="Arial"/>
          <w:sz w:val="24"/>
          <w:szCs w:val="24"/>
        </w:rPr>
        <w:t>urađuje s mjesnim odborima radi učinkovitog održavanja komunalnog reda i rješavanja problema komunalne infrastrukture na njihovim područjima</w:t>
      </w:r>
    </w:p>
    <w:p w14:paraId="154AD785" w14:textId="2B59D14F" w:rsidR="00644DEE" w:rsidRPr="00644DEE" w:rsidRDefault="00C611E4" w:rsidP="00644DEE">
      <w:pPr>
        <w:pStyle w:val="Odlomakpopisa"/>
        <w:numPr>
          <w:ilvl w:val="0"/>
          <w:numId w:val="15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o</w:t>
      </w:r>
      <w:r w:rsidR="00644DEE" w:rsidRPr="00644DEE">
        <w:rPr>
          <w:rFonts w:ascii="Arial" w:hAnsi="Arial" w:cs="Arial"/>
          <w:sz w:val="24"/>
          <w:szCs w:val="24"/>
        </w:rPr>
        <w:t>bavlja i druge poslove po nalogu pročelnika.</w:t>
      </w:r>
    </w:p>
    <w:p w14:paraId="74A2E6A4" w14:textId="77777777" w:rsidR="00644DEE" w:rsidRPr="00644DEE" w:rsidRDefault="00644DEE" w:rsidP="00644DEE">
      <w:pPr>
        <w:pStyle w:val="Odlomakpopisa"/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hr-HR"/>
        </w:rPr>
      </w:pPr>
    </w:p>
    <w:p w14:paraId="72979DB7" w14:textId="77777777" w:rsidR="00A1521B" w:rsidRPr="003B6C6F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Podaci o plaći:</w:t>
      </w:r>
    </w:p>
    <w:p w14:paraId="3D8A73CF" w14:textId="2342076E" w:rsidR="00A1521B" w:rsidRPr="003B6C6F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Podaci o plaći radnog mjesta propisani su Odlukom o koeficijentima za obračun plaća službenika i namještenika u </w:t>
      </w:r>
      <w:r w:rsidR="00C30406" w:rsidRPr="003B6C6F">
        <w:rPr>
          <w:rFonts w:ascii="Arial" w:eastAsia="Times New Roman" w:hAnsi="Arial" w:cs="Arial"/>
          <w:sz w:val="24"/>
          <w:szCs w:val="24"/>
          <w:lang w:eastAsia="hr-HR"/>
        </w:rPr>
        <w:t>Jedinstvenom upravnom odjelu Općine Lipovljani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 (Službeni vjesnik, broj: </w:t>
      </w:r>
      <w:r w:rsidR="00C30406" w:rsidRPr="003B6C6F">
        <w:rPr>
          <w:rFonts w:ascii="Arial" w:eastAsia="Times New Roman" w:hAnsi="Arial" w:cs="Arial"/>
          <w:sz w:val="24"/>
          <w:szCs w:val="24"/>
          <w:lang w:eastAsia="hr-HR"/>
        </w:rPr>
        <w:t>5/20, 36/21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>). Slijedom toga</w:t>
      </w:r>
      <w:r w:rsidR="003B6C6F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>plać</w:t>
      </w:r>
      <w:r w:rsidR="003B6C6F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 radnog mjesta za koje se raspisuje </w:t>
      </w:r>
      <w:r w:rsidR="00422280" w:rsidRPr="003B6C6F">
        <w:rPr>
          <w:rFonts w:ascii="Arial" w:eastAsia="Times New Roman" w:hAnsi="Arial" w:cs="Arial"/>
          <w:sz w:val="24"/>
          <w:szCs w:val="24"/>
          <w:lang w:eastAsia="hr-HR"/>
        </w:rPr>
        <w:t>natječaj</w:t>
      </w:r>
      <w:r w:rsidR="003B6C6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čini umnožak koeficijenta složenosti poslova radnog mjesta </w:t>
      </w:r>
      <w:r w:rsidR="006D4E93" w:rsidRPr="003B6C6F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C30406" w:rsidRPr="003B6C6F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D4E93" w:rsidRPr="003B6C6F">
        <w:rPr>
          <w:rFonts w:ascii="Arial" w:eastAsia="Times New Roman" w:hAnsi="Arial" w:cs="Arial"/>
          <w:sz w:val="24"/>
          <w:szCs w:val="24"/>
          <w:lang w:eastAsia="hr-HR"/>
        </w:rPr>
        <w:t>94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 i osnovice za izračun plaće (</w:t>
      </w:r>
      <w:r w:rsidR="003B6C6F" w:rsidRPr="003B6C6F">
        <w:rPr>
          <w:rFonts w:ascii="Arial" w:eastAsia="Times New Roman" w:hAnsi="Arial" w:cs="Arial"/>
          <w:sz w:val="24"/>
          <w:szCs w:val="24"/>
          <w:lang w:eastAsia="hr-HR"/>
        </w:rPr>
        <w:t>4.687,50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 kn, bruto iznos), uvećan za 0,5% za svaku navršenu godinu radnog staža.</w:t>
      </w:r>
    </w:p>
    <w:p w14:paraId="0389AFA2" w14:textId="77777777" w:rsidR="00A1521B" w:rsidRPr="003B6C6F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3B6C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Pravni i drugi izvori za pripremanje kandidata za pismeno testiranje:</w:t>
      </w:r>
    </w:p>
    <w:p w14:paraId="54238EC0" w14:textId="0E130D8E" w:rsidR="00A1521B" w:rsidRPr="003B6C6F" w:rsidRDefault="00A1521B" w:rsidP="00A1521B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>Ustav Republike Hrvatske (</w:t>
      </w:r>
      <w:r w:rsidR="00751724">
        <w:rPr>
          <w:rFonts w:ascii="Arial" w:eastAsia="Times New Roman" w:hAnsi="Arial" w:cs="Arial"/>
          <w:sz w:val="24"/>
          <w:szCs w:val="24"/>
          <w:lang w:eastAsia="hr-HR"/>
        </w:rPr>
        <w:t>„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>Narodne novine</w:t>
      </w:r>
      <w:r w:rsidR="00751724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75172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>br</w:t>
      </w:r>
      <w:r w:rsidR="00751724">
        <w:rPr>
          <w:rFonts w:ascii="Arial" w:eastAsia="Times New Roman" w:hAnsi="Arial" w:cs="Arial"/>
          <w:sz w:val="24"/>
          <w:szCs w:val="24"/>
          <w:lang w:eastAsia="hr-HR"/>
        </w:rPr>
        <w:t xml:space="preserve">oj: </w:t>
      </w:r>
      <w:r w:rsidR="00E42D46" w:rsidRPr="00E42D46">
        <w:rPr>
          <w:rFonts w:ascii="Arial" w:eastAsia="Times New Roman" w:hAnsi="Arial" w:cs="Arial"/>
          <w:sz w:val="24"/>
          <w:szCs w:val="24"/>
          <w:lang w:eastAsia="hr-HR"/>
        </w:rPr>
        <w:t>56/90, 135/97, 08/98, 113/00, 124/00, 28/01, 41/01, 55/01, 76/10, 85/10, 05/14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>),</w:t>
      </w:r>
    </w:p>
    <w:p w14:paraId="1137157B" w14:textId="530204F1" w:rsidR="00892B06" w:rsidRDefault="00A1521B" w:rsidP="00892B06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>Zakon o  lokalnoj i područnoj (regionalnoj) samoupravi („Narodne novine</w:t>
      </w:r>
      <w:r w:rsidR="00751724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, broj: </w:t>
      </w:r>
      <w:r w:rsidR="00E42D46" w:rsidRPr="00E42D46">
        <w:rPr>
          <w:rFonts w:ascii="Arial" w:eastAsia="Times New Roman" w:hAnsi="Arial" w:cs="Arial"/>
          <w:sz w:val="24"/>
          <w:szCs w:val="24"/>
          <w:lang w:eastAsia="hr-HR"/>
        </w:rPr>
        <w:t>33/01, 60/01, 129/05, 109/07, 125/08, 36/09, 36/09, 150/11, 144/12, 19/13, 137/15, 123/17, 98/19, 144/20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14:paraId="53FAB857" w14:textId="7D8CED99" w:rsidR="00BC7344" w:rsidRDefault="00BC7344" w:rsidP="00892B06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Zakon o komunalnom gospodarstvu</w:t>
      </w:r>
      <w:r w:rsidR="00751724">
        <w:rPr>
          <w:rFonts w:ascii="Arial" w:eastAsia="Times New Roman" w:hAnsi="Arial" w:cs="Arial"/>
          <w:sz w:val="24"/>
          <w:szCs w:val="24"/>
          <w:lang w:eastAsia="hr-HR"/>
        </w:rPr>
        <w:t xml:space="preserve"> („Narodne novine“, broj: </w:t>
      </w:r>
      <w:r w:rsidR="00751724" w:rsidRPr="00751724">
        <w:rPr>
          <w:rFonts w:ascii="Arial" w:eastAsia="Times New Roman" w:hAnsi="Arial" w:cs="Arial"/>
          <w:sz w:val="24"/>
          <w:szCs w:val="24"/>
          <w:lang w:eastAsia="hr-HR"/>
        </w:rPr>
        <w:t>68/18, 110/18, 32/20</w:t>
      </w:r>
      <w:r w:rsidR="00751724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14:paraId="49826915" w14:textId="52C409AE" w:rsidR="00BC7344" w:rsidRDefault="00BC7344" w:rsidP="00892B06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Zakon o gradnji</w:t>
      </w:r>
      <w:r w:rsidR="00751724">
        <w:rPr>
          <w:rFonts w:ascii="Arial" w:eastAsia="Times New Roman" w:hAnsi="Arial" w:cs="Arial"/>
          <w:sz w:val="24"/>
          <w:szCs w:val="24"/>
          <w:lang w:eastAsia="hr-HR"/>
        </w:rPr>
        <w:t xml:space="preserve"> („Narodne novine“, broj: </w:t>
      </w:r>
      <w:r w:rsidR="00751724" w:rsidRPr="00751724">
        <w:rPr>
          <w:rFonts w:ascii="Arial" w:eastAsia="Times New Roman" w:hAnsi="Arial" w:cs="Arial"/>
          <w:sz w:val="24"/>
          <w:szCs w:val="24"/>
          <w:lang w:eastAsia="hr-HR"/>
        </w:rPr>
        <w:t>153/13, 20/17, 39/19, 125/19</w:t>
      </w:r>
      <w:r w:rsidR="00751724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14:paraId="39C2DE06" w14:textId="2BC5A076" w:rsidR="007B6640" w:rsidRDefault="007B6640" w:rsidP="00892B06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Zakon o gospodarenju otpadom</w:t>
      </w:r>
      <w:r w:rsidR="00751724">
        <w:rPr>
          <w:rFonts w:ascii="Arial" w:eastAsia="Times New Roman" w:hAnsi="Arial" w:cs="Arial"/>
          <w:sz w:val="24"/>
          <w:szCs w:val="24"/>
          <w:lang w:eastAsia="hr-HR"/>
        </w:rPr>
        <w:t xml:space="preserve"> („Narodne novine“, broj: </w:t>
      </w:r>
      <w:r w:rsidR="00751724" w:rsidRPr="00751724">
        <w:rPr>
          <w:rFonts w:ascii="Arial" w:eastAsia="Times New Roman" w:hAnsi="Arial" w:cs="Arial"/>
          <w:sz w:val="24"/>
          <w:szCs w:val="24"/>
          <w:lang w:eastAsia="hr-HR"/>
        </w:rPr>
        <w:t>84/21</w:t>
      </w:r>
      <w:r w:rsidR="00751724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14:paraId="3CA1F08F" w14:textId="42DA6861" w:rsidR="007B6640" w:rsidRDefault="007B6640" w:rsidP="00892B06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Odluka o komunalnom redu</w:t>
      </w:r>
      <w:r w:rsidR="00CF10B2">
        <w:rPr>
          <w:rFonts w:ascii="Arial" w:eastAsia="Times New Roman" w:hAnsi="Arial" w:cs="Arial"/>
          <w:sz w:val="24"/>
          <w:szCs w:val="24"/>
          <w:lang w:eastAsia="hr-HR"/>
        </w:rPr>
        <w:t xml:space="preserve"> („Službeni vjesnik“, broj: 36/19, 58/19)</w:t>
      </w:r>
    </w:p>
    <w:p w14:paraId="056D3606" w14:textId="59661300" w:rsidR="007B6640" w:rsidRDefault="007B6640" w:rsidP="00892B06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Odluka o uvjetima i načinu držanja kućnih ljubimaca i načinu postupanja s napuštenim i izgubljenim životinjama na području Općine Lipovljani</w:t>
      </w:r>
      <w:r w:rsidR="00CF10B2">
        <w:rPr>
          <w:rFonts w:ascii="Arial" w:eastAsia="Times New Roman" w:hAnsi="Arial" w:cs="Arial"/>
          <w:sz w:val="24"/>
          <w:szCs w:val="24"/>
          <w:lang w:eastAsia="hr-HR"/>
        </w:rPr>
        <w:t xml:space="preserve"> („Službeni vjesnik“, broj: 32/18).</w:t>
      </w:r>
    </w:p>
    <w:p w14:paraId="047A80DD" w14:textId="09B36C81" w:rsidR="00AD6E1E" w:rsidRDefault="00AD6E1E" w:rsidP="00AD6E1E">
      <w:pPr>
        <w:shd w:val="clear" w:color="auto" w:fill="FFFFFF"/>
        <w:spacing w:after="150" w:line="240" w:lineRule="auto"/>
        <w:ind w:left="81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4BBB783" w14:textId="77777777" w:rsidR="00D7402E" w:rsidRPr="003B6C6F" w:rsidRDefault="00D7402E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20BE7325" w14:textId="67DC2D1E" w:rsidR="00A1521B" w:rsidRPr="003B6C6F" w:rsidRDefault="00A1521B" w:rsidP="003B6C6F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PRAVILA TESTIRANJA</w:t>
      </w:r>
    </w:p>
    <w:p w14:paraId="45541820" w14:textId="2B0C5189" w:rsidR="00A1521B" w:rsidRPr="003B6C6F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>Prethodna provjera znanja i sposobnosti obuhvaća pismeno testiranje</w:t>
      </w:r>
      <w:r w:rsidR="005460F6">
        <w:rPr>
          <w:rFonts w:ascii="Arial" w:eastAsia="Times New Roman" w:hAnsi="Arial" w:cs="Arial"/>
          <w:sz w:val="24"/>
          <w:szCs w:val="24"/>
          <w:lang w:eastAsia="hr-HR"/>
        </w:rPr>
        <w:t>, poznavanje rada na računalu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 i intervju. Prethodnoj provjeri znanja i sposobnosti mogu pristupiti samo kandidati koji ispunjavaju formalne uvjete </w:t>
      </w:r>
      <w:r w:rsidR="009A37D5" w:rsidRPr="003B6C6F">
        <w:rPr>
          <w:rFonts w:ascii="Arial" w:eastAsia="Times New Roman" w:hAnsi="Arial" w:cs="Arial"/>
          <w:sz w:val="24"/>
          <w:szCs w:val="24"/>
          <w:lang w:eastAsia="hr-HR"/>
        </w:rPr>
        <w:t>natječaja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764FBC40" w14:textId="77777777" w:rsidR="003B6C6F" w:rsidRDefault="003B6C6F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462E5A9E" w14:textId="625BC98B" w:rsidR="00A1521B" w:rsidRPr="003B6C6F" w:rsidRDefault="00A1521B" w:rsidP="00A1521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Vrijeme trajanja testiranja - 60 minuta</w:t>
      </w:r>
    </w:p>
    <w:p w14:paraId="7B5734D0" w14:textId="77777777" w:rsidR="00A1521B" w:rsidRPr="003B6C6F" w:rsidRDefault="00A1521B" w:rsidP="003B6C6F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>Po dolasku na testiranje od kandidata će biti zatražena odgovarajuća identifikacijska isprava radi utvrđivanja identiteta.</w:t>
      </w:r>
    </w:p>
    <w:p w14:paraId="5B921276" w14:textId="7E20E075" w:rsidR="00A1521B" w:rsidRPr="003B6C6F" w:rsidRDefault="00A1521B" w:rsidP="003B6C6F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Za kandidata koji ne pristupi testiranju smatrat će se da je povukao prijavu na </w:t>
      </w:r>
      <w:r w:rsidR="009A37D5" w:rsidRPr="003B6C6F">
        <w:rPr>
          <w:rFonts w:ascii="Arial" w:eastAsia="Times New Roman" w:hAnsi="Arial" w:cs="Arial"/>
          <w:sz w:val="24"/>
          <w:szCs w:val="24"/>
          <w:lang w:eastAsia="hr-HR"/>
        </w:rPr>
        <w:t>natječaj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0DDB1F4C" w14:textId="3409056C" w:rsidR="00A1521B" w:rsidRPr="003B6C6F" w:rsidRDefault="00A1521B" w:rsidP="003B6C6F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>Za vrijeme pismene provjere znanja i sposobnosti nije dopušteno: korištenje literature, bilježaka, mobitela, napušta</w:t>
      </w:r>
      <w:r w:rsidR="003D1950">
        <w:rPr>
          <w:rFonts w:ascii="Arial" w:eastAsia="Times New Roman" w:hAnsi="Arial" w:cs="Arial"/>
          <w:sz w:val="24"/>
          <w:szCs w:val="24"/>
          <w:lang w:eastAsia="hr-HR"/>
        </w:rPr>
        <w:t>nje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 prostorij</w:t>
      </w:r>
      <w:r w:rsidR="003D1950">
        <w:rPr>
          <w:rFonts w:ascii="Arial" w:eastAsia="Times New Roman" w:hAnsi="Arial" w:cs="Arial"/>
          <w:sz w:val="24"/>
          <w:szCs w:val="24"/>
          <w:lang w:eastAsia="hr-HR"/>
        </w:rPr>
        <w:t xml:space="preserve">e 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>u kojoj se odvija provjera, razgovara</w:t>
      </w:r>
      <w:r w:rsidR="003D1950">
        <w:rPr>
          <w:rFonts w:ascii="Arial" w:eastAsia="Times New Roman" w:hAnsi="Arial" w:cs="Arial"/>
          <w:sz w:val="24"/>
          <w:szCs w:val="24"/>
          <w:lang w:eastAsia="hr-HR"/>
        </w:rPr>
        <w:t>nje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 ili drugi način ometa</w:t>
      </w:r>
      <w:r w:rsidR="003D1950">
        <w:rPr>
          <w:rFonts w:ascii="Arial" w:eastAsia="Times New Roman" w:hAnsi="Arial" w:cs="Arial"/>
          <w:sz w:val="24"/>
          <w:szCs w:val="24"/>
          <w:lang w:eastAsia="hr-HR"/>
        </w:rPr>
        <w:t>nja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 ostal</w:t>
      </w:r>
      <w:r w:rsidR="003D1950">
        <w:rPr>
          <w:rFonts w:ascii="Arial" w:eastAsia="Times New Roman" w:hAnsi="Arial" w:cs="Arial"/>
          <w:sz w:val="24"/>
          <w:szCs w:val="24"/>
          <w:lang w:eastAsia="hr-HR"/>
        </w:rPr>
        <w:t>ih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 kandidat</w:t>
      </w:r>
      <w:r w:rsidR="003D1950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. Nakon uvodnih radnji, 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lastRenderedPageBreak/>
        <w:t>započinje testiranje na način da će kandidatima biti podijeljena pitanja za provjeru znanja iz  poznavanja ustavnog ustrojstva Republike Hrvatske (Ustav RH) i pitanja za provjeru posebnih znanja i sposobnosti za obavljane poslova radnog mjesta za koje se kandidat prijavio. </w:t>
      </w:r>
    </w:p>
    <w:p w14:paraId="2A4C65B3" w14:textId="51A7E389" w:rsidR="00A1521B" w:rsidRPr="003B6C6F" w:rsidRDefault="00A1521B" w:rsidP="003B6C6F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Za pismenu provjeru posebnih  znanja i sposobnosti za obavljanje poslova radnih mjesta kandidatima se dodjeljuje od 1 do </w:t>
      </w:r>
      <w:r w:rsidR="008A6604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0 bodova. Ukupan broj bodova koji kandidat može ostvariti nakon pismene provjere znanja je </w:t>
      </w:r>
      <w:r w:rsidR="008A6604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>0 bodova.</w:t>
      </w:r>
    </w:p>
    <w:p w14:paraId="394EFFF4" w14:textId="14473010" w:rsidR="005460F6" w:rsidRPr="005460F6" w:rsidRDefault="00A1521B" w:rsidP="005460F6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>Smatra se da je kandidat položio ako je u pismenoj provjeri znanja i sposobnosti postigao najmanje 50% ukupnog broja bodova.</w:t>
      </w:r>
      <w:r w:rsidR="005460F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5355A333" w14:textId="0206364A" w:rsidR="00A1521B" w:rsidRPr="003B6C6F" w:rsidRDefault="00A1521B" w:rsidP="003B6C6F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>Kandidati koji su zadovoljili uvjete iz točke 5. mo</w:t>
      </w:r>
      <w:r w:rsidR="00E42D46">
        <w:rPr>
          <w:rFonts w:ascii="Arial" w:eastAsia="Times New Roman" w:hAnsi="Arial" w:cs="Arial"/>
          <w:sz w:val="24"/>
          <w:szCs w:val="24"/>
          <w:lang w:eastAsia="hr-HR"/>
        </w:rPr>
        <w:t>gu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 pristupiti </w:t>
      </w:r>
      <w:r w:rsidR="005460F6">
        <w:rPr>
          <w:rFonts w:ascii="Arial" w:eastAsia="Times New Roman" w:hAnsi="Arial" w:cs="Arial"/>
          <w:sz w:val="24"/>
          <w:szCs w:val="24"/>
          <w:lang w:eastAsia="hr-HR"/>
        </w:rPr>
        <w:t xml:space="preserve">provjeri </w:t>
      </w:r>
      <w:r w:rsidR="00E42D46">
        <w:rPr>
          <w:rFonts w:ascii="Arial" w:eastAsia="Times New Roman" w:hAnsi="Arial" w:cs="Arial"/>
          <w:sz w:val="24"/>
          <w:szCs w:val="24"/>
          <w:lang w:eastAsia="hr-HR"/>
        </w:rPr>
        <w:t xml:space="preserve">poznavanja </w:t>
      </w:r>
      <w:r w:rsidR="005460F6">
        <w:rPr>
          <w:rFonts w:ascii="Arial" w:eastAsia="Times New Roman" w:hAnsi="Arial" w:cs="Arial"/>
          <w:sz w:val="24"/>
          <w:szCs w:val="24"/>
          <w:lang w:eastAsia="hr-HR"/>
        </w:rPr>
        <w:t xml:space="preserve">rada na računalu (word, </w:t>
      </w:r>
      <w:proofErr w:type="spellStart"/>
      <w:r w:rsidR="005460F6">
        <w:rPr>
          <w:rFonts w:ascii="Arial" w:eastAsia="Times New Roman" w:hAnsi="Arial" w:cs="Arial"/>
          <w:sz w:val="24"/>
          <w:szCs w:val="24"/>
          <w:lang w:eastAsia="hr-HR"/>
        </w:rPr>
        <w:t>excel</w:t>
      </w:r>
      <w:proofErr w:type="spellEnd"/>
      <w:r w:rsidR="005460F6">
        <w:rPr>
          <w:rFonts w:ascii="Arial" w:eastAsia="Times New Roman" w:hAnsi="Arial" w:cs="Arial"/>
          <w:sz w:val="24"/>
          <w:szCs w:val="24"/>
          <w:lang w:eastAsia="hr-HR"/>
        </w:rPr>
        <w:t>). Ukupan broj bodova koji kandidat može ostvariti nakon provjere poznavanja rada na računalu je 5 bodova.</w:t>
      </w:r>
    </w:p>
    <w:p w14:paraId="1762BD76" w14:textId="376A41CF" w:rsidR="00A1521B" w:rsidRPr="003B6C6F" w:rsidRDefault="00A1521B" w:rsidP="003B6C6F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>Po okončanom testiranju Povjerenstvo za provedbu javnog natječaja sastavlja rang listu kandidata prema ostvarenom broju bodova koji su ostvarili na pismenom testiranju</w:t>
      </w:r>
      <w:r w:rsidR="005B3723">
        <w:rPr>
          <w:rFonts w:ascii="Arial" w:eastAsia="Times New Roman" w:hAnsi="Arial" w:cs="Arial"/>
          <w:sz w:val="24"/>
          <w:szCs w:val="24"/>
          <w:lang w:eastAsia="hr-HR"/>
        </w:rPr>
        <w:t xml:space="preserve"> i provjeri poznavanja rada na računalu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420B1ADA" w14:textId="1B290DFF" w:rsidR="00A1521B" w:rsidRPr="003B6C6F" w:rsidRDefault="00A1521B" w:rsidP="003B6C6F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Nakon utvrđivanja broja bodova na prethodno provedenoj pismenoj provjeri znanja i sposobnosti </w:t>
      </w:r>
      <w:r w:rsidR="005B3723">
        <w:rPr>
          <w:rFonts w:ascii="Arial" w:eastAsia="Times New Roman" w:hAnsi="Arial" w:cs="Arial"/>
          <w:sz w:val="24"/>
          <w:szCs w:val="24"/>
          <w:lang w:eastAsia="hr-HR"/>
        </w:rPr>
        <w:t xml:space="preserve">i provjeri poznavanja rada na računalu 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>Povjerenstvo na intervju poziva kandidate koji su ostvarili najmanje 50% od ukupnog broja bodova</w:t>
      </w:r>
      <w:r w:rsidR="005B3723">
        <w:rPr>
          <w:rFonts w:ascii="Arial" w:eastAsia="Times New Roman" w:hAnsi="Arial" w:cs="Arial"/>
          <w:sz w:val="24"/>
          <w:szCs w:val="24"/>
          <w:lang w:eastAsia="hr-HR"/>
        </w:rPr>
        <w:t xml:space="preserve"> na pismenom testiranju. </w:t>
      </w:r>
    </w:p>
    <w:p w14:paraId="3F1205DF" w14:textId="77777777" w:rsidR="00A1521B" w:rsidRPr="003B6C6F" w:rsidRDefault="00A1521B" w:rsidP="003B6C6F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>Povjerenstvo kroz razgovor - intervju s kandidatima utvrđuje interese, profesionalne ciljeve i motivaciju kandidata za rad u lokalnoj i područnoj (regionalnoj) samoupravi. Rezultati intervjua boduju se od 1 do 10 bodova.</w:t>
      </w:r>
    </w:p>
    <w:p w14:paraId="31780C56" w14:textId="77777777" w:rsidR="00A1521B" w:rsidRPr="003B6C6F" w:rsidRDefault="00A1521B" w:rsidP="003B6C6F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>Nakon provedenog postupka, Povjerenstvo utvrđuje rang listu kandidata prema ukupnom broju ostvarenih bodova.</w:t>
      </w:r>
    </w:p>
    <w:p w14:paraId="657E0E4A" w14:textId="77777777" w:rsidR="00A1521B" w:rsidRPr="003B6C6F" w:rsidRDefault="00A1521B" w:rsidP="003B6C6F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>Povjerenstvo dostavlja pročelniku rang listu kandidata i izvješće o provedenom postupku koje potpisuju svi članovi Povjerenstva.</w:t>
      </w:r>
    </w:p>
    <w:p w14:paraId="2FF71EED" w14:textId="77777777" w:rsidR="00A1521B" w:rsidRPr="003B6C6F" w:rsidRDefault="00A1521B" w:rsidP="003B6C6F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>Kandidati koji su pristupili testiranju imaju pravo uvida u rezultate provedenog postupka.</w:t>
      </w:r>
    </w:p>
    <w:p w14:paraId="366A2F1C" w14:textId="5EA8E78E" w:rsidR="00A1521B" w:rsidRPr="003B6C6F" w:rsidRDefault="00A1521B" w:rsidP="003B6C6F">
      <w:pPr>
        <w:pStyle w:val="Odlomakpopisa"/>
        <w:numPr>
          <w:ilvl w:val="0"/>
          <w:numId w:val="16"/>
        </w:num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>Izabrani kandidat, po pisanoj obavijesti o izboru, dostavlja uvjerenje o zdravstvenoj sposobnosti za obavljanje poslova radnog mjesta, a prije donošenje rješenja o prijemu u službu.</w:t>
      </w:r>
    </w:p>
    <w:p w14:paraId="47BF9235" w14:textId="6AC3FB33" w:rsidR="004C3F23" w:rsidRPr="003B6C6F" w:rsidRDefault="00A1521B" w:rsidP="003B6C6F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Pročelnik donosi rješenje o prijemu u službu </w:t>
      </w:r>
      <w:r w:rsidR="003D1950">
        <w:rPr>
          <w:rFonts w:ascii="Arial" w:eastAsia="Times New Roman" w:hAnsi="Arial" w:cs="Arial"/>
          <w:sz w:val="24"/>
          <w:szCs w:val="24"/>
          <w:lang w:eastAsia="hr-HR"/>
        </w:rPr>
        <w:t>referenta komunalnog redara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>, koje se dostavlja svim kandidatima koji su se prijavili na</w:t>
      </w:r>
      <w:r w:rsidR="000C643B"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 natječaj</w:t>
      </w:r>
      <w:r w:rsidRPr="003B6C6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3CB12BD6" w14:textId="77777777" w:rsidR="004C3F23" w:rsidRPr="003B6C6F" w:rsidRDefault="004C3F23" w:rsidP="004C3F2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6B1F943" w14:textId="77777777" w:rsidR="003B6C6F" w:rsidRDefault="003B6C6F" w:rsidP="004C3F2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29E03D0" w14:textId="10E6F43B" w:rsidR="00A1521B" w:rsidRPr="003B6C6F" w:rsidRDefault="003D1950" w:rsidP="004C3F2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Poziv na testiranje</w:t>
      </w:r>
      <w:r w:rsidR="00A1521B"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 bit će objavljen najmanje 5 dana prije dana određenog za testiranja n</w:t>
      </w:r>
      <w:r w:rsidR="00D779D0" w:rsidRPr="003B6C6F">
        <w:rPr>
          <w:rFonts w:ascii="Arial" w:eastAsia="Times New Roman" w:hAnsi="Arial" w:cs="Arial"/>
          <w:sz w:val="24"/>
          <w:szCs w:val="24"/>
          <w:lang w:eastAsia="hr-HR"/>
        </w:rPr>
        <w:t>a web stranici Općine Lipovljani</w:t>
      </w:r>
      <w:r w:rsidR="00A1521B" w:rsidRPr="003B6C6F">
        <w:rPr>
          <w:rFonts w:ascii="Arial" w:eastAsia="Times New Roman" w:hAnsi="Arial" w:cs="Arial"/>
          <w:sz w:val="24"/>
          <w:szCs w:val="24"/>
          <w:lang w:eastAsia="hr-HR"/>
        </w:rPr>
        <w:t xml:space="preserve"> i oglasnoj ploči </w:t>
      </w:r>
      <w:r w:rsidR="00D779D0" w:rsidRPr="003B6C6F">
        <w:rPr>
          <w:rFonts w:ascii="Arial" w:eastAsia="Times New Roman" w:hAnsi="Arial" w:cs="Arial"/>
          <w:sz w:val="24"/>
          <w:szCs w:val="24"/>
          <w:lang w:eastAsia="hr-HR"/>
        </w:rPr>
        <w:t>Općine Lipovljani</w:t>
      </w:r>
      <w:r w:rsidR="00A1521B" w:rsidRPr="003B6C6F">
        <w:rPr>
          <w:rFonts w:ascii="Arial" w:eastAsia="Times New Roman" w:hAnsi="Arial" w:cs="Arial"/>
          <w:sz w:val="24"/>
          <w:szCs w:val="24"/>
          <w:lang w:eastAsia="hr-HR"/>
        </w:rPr>
        <w:t>.  </w:t>
      </w:r>
    </w:p>
    <w:p w14:paraId="10EDFBDF" w14:textId="4E5486C7" w:rsidR="00B048DF" w:rsidRPr="003B6C6F" w:rsidRDefault="00A1521B" w:rsidP="004C3F23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3B6C6F">
        <w:rPr>
          <w:rFonts w:ascii="Arial" w:eastAsia="Times New Roman" w:hAnsi="Arial" w:cs="Arial"/>
          <w:sz w:val="24"/>
          <w:szCs w:val="24"/>
          <w:lang w:eastAsia="hr-HR"/>
        </w:rPr>
        <w:t>           </w:t>
      </w:r>
    </w:p>
    <w:sectPr w:rsidR="00B048DF" w:rsidRPr="003B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155"/>
    <w:multiLevelType w:val="hybridMultilevel"/>
    <w:tmpl w:val="6A8CF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3C4C"/>
    <w:multiLevelType w:val="multilevel"/>
    <w:tmpl w:val="EE7E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30685"/>
    <w:multiLevelType w:val="hybridMultilevel"/>
    <w:tmpl w:val="BC627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F7FF5"/>
    <w:multiLevelType w:val="multilevel"/>
    <w:tmpl w:val="6BF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87412F"/>
    <w:multiLevelType w:val="multilevel"/>
    <w:tmpl w:val="C720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1"/>
    <w:lvlOverride w:ilvl="0">
      <w:startOverride w:val="11"/>
    </w:lvlOverride>
  </w:num>
  <w:num w:numId="12">
    <w:abstractNumId w:val="1"/>
    <w:lvlOverride w:ilvl="0">
      <w:startOverride w:val="12"/>
    </w:lvlOverride>
  </w:num>
  <w:num w:numId="13">
    <w:abstractNumId w:val="1"/>
    <w:lvlOverride w:ilvl="0">
      <w:startOverride w:val="13"/>
    </w:lvlOverride>
  </w:num>
  <w:num w:numId="14">
    <w:abstractNumId w:val="1"/>
    <w:lvlOverride w:ilvl="0">
      <w:startOverride w:val="14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B"/>
    <w:rsid w:val="00021723"/>
    <w:rsid w:val="00057261"/>
    <w:rsid w:val="000C643B"/>
    <w:rsid w:val="00216E66"/>
    <w:rsid w:val="00380E73"/>
    <w:rsid w:val="003B6C6F"/>
    <w:rsid w:val="003D1950"/>
    <w:rsid w:val="00422280"/>
    <w:rsid w:val="004C3F23"/>
    <w:rsid w:val="00514FB8"/>
    <w:rsid w:val="005460F6"/>
    <w:rsid w:val="005B3723"/>
    <w:rsid w:val="00644DEE"/>
    <w:rsid w:val="006D4E93"/>
    <w:rsid w:val="00751724"/>
    <w:rsid w:val="007B6640"/>
    <w:rsid w:val="00892B06"/>
    <w:rsid w:val="008A6604"/>
    <w:rsid w:val="00921A47"/>
    <w:rsid w:val="0094044F"/>
    <w:rsid w:val="009A37D5"/>
    <w:rsid w:val="00A1521B"/>
    <w:rsid w:val="00AD6E1E"/>
    <w:rsid w:val="00B048DF"/>
    <w:rsid w:val="00BC7344"/>
    <w:rsid w:val="00BE08CD"/>
    <w:rsid w:val="00C30406"/>
    <w:rsid w:val="00C611E4"/>
    <w:rsid w:val="00CF10B2"/>
    <w:rsid w:val="00D7402E"/>
    <w:rsid w:val="00D779D0"/>
    <w:rsid w:val="00DF5019"/>
    <w:rsid w:val="00E42D46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B3B8"/>
  <w15:chartTrackingRefBased/>
  <w15:docId w15:val="{571B6D53-348D-4DA3-A33C-3A0CEE99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3F2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3F2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44DEE"/>
    <w:pPr>
      <w:ind w:left="720"/>
      <w:contextualSpacing/>
    </w:pPr>
  </w:style>
  <w:style w:type="table" w:styleId="Reetkatablice">
    <w:name w:val="Table Grid"/>
    <w:basedOn w:val="Obinatablica"/>
    <w:uiPriority w:val="39"/>
    <w:rsid w:val="0064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2</cp:revision>
  <cp:lastPrinted>2021-09-09T12:57:00Z</cp:lastPrinted>
  <dcterms:created xsi:type="dcterms:W3CDTF">2022-03-28T12:36:00Z</dcterms:created>
  <dcterms:modified xsi:type="dcterms:W3CDTF">2022-03-28T12:36:00Z</dcterms:modified>
</cp:coreProperties>
</file>