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FE75" w14:textId="007CCA09" w:rsidR="006165C1" w:rsidRDefault="006165C1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585D3C" wp14:editId="23FDACED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F5EA3" w14:textId="77777777" w:rsidR="00B958EB" w:rsidRPr="00426C32" w:rsidRDefault="00B958EB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4C4B83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906AAF2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A2A9C0E" w14:textId="21F9D900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FB19ED9" w14:textId="77777777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3C27DBE6" w14:textId="77777777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602BE410" w14:textId="77777777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0ED92E08" w14:textId="77777777" w:rsidR="006165C1" w:rsidRPr="00DD74A5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12-13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/20-01/02</w:t>
      </w:r>
    </w:p>
    <w:p w14:paraId="3CC791D1" w14:textId="77777777" w:rsidR="006165C1" w:rsidRPr="00DD74A5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2176/13-01-20-01</w:t>
      </w:r>
    </w:p>
    <w:p w14:paraId="4F31DF82" w14:textId="36D0AFB3" w:rsidR="006165C1" w:rsidRDefault="006165C1" w:rsidP="00616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A97A7E">
        <w:rPr>
          <w:rFonts w:ascii="Arial" w:eastAsia="Times New Roman" w:hAnsi="Arial" w:cs="Arial"/>
          <w:sz w:val="24"/>
          <w:szCs w:val="24"/>
          <w:lang w:eastAsia="hr-HR"/>
        </w:rPr>
        <w:t xml:space="preserve">18.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A97A7E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0548D9ED" w14:textId="77777777" w:rsidR="006165C1" w:rsidRDefault="006165C1" w:rsidP="00616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4418EC" w14:textId="05043DAA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 xml:space="preserve">Na temelju članka 26. Statuta Općine Lipovljani (»Službeni vjesnik«, broj 29/09, 7/13, 28/14, 4/18 i 9/18 - </w:t>
      </w:r>
      <w:proofErr w:type="spellStart"/>
      <w:r w:rsidRPr="00B958EB">
        <w:rPr>
          <w:rFonts w:ascii="Arial" w:hAnsi="Arial" w:cs="Arial"/>
          <w:sz w:val="20"/>
          <w:szCs w:val="20"/>
        </w:rPr>
        <w:t>ispr</w:t>
      </w:r>
      <w:proofErr w:type="spellEnd"/>
      <w:r w:rsidRPr="00B958EB">
        <w:rPr>
          <w:rFonts w:ascii="Arial" w:hAnsi="Arial" w:cs="Arial"/>
          <w:sz w:val="20"/>
          <w:szCs w:val="20"/>
        </w:rPr>
        <w:t xml:space="preserve">., 05/20), Općinsko vijeće Općine Lipovljani, na 26. sjednici održanoj  </w:t>
      </w:r>
      <w:r w:rsidR="00A97A7E">
        <w:rPr>
          <w:rFonts w:ascii="Arial" w:hAnsi="Arial" w:cs="Arial"/>
          <w:sz w:val="20"/>
          <w:szCs w:val="20"/>
        </w:rPr>
        <w:t xml:space="preserve">18. </w:t>
      </w:r>
      <w:r w:rsidRPr="00B958EB">
        <w:rPr>
          <w:rFonts w:ascii="Arial" w:hAnsi="Arial" w:cs="Arial"/>
          <w:sz w:val="20"/>
          <w:szCs w:val="20"/>
        </w:rPr>
        <w:t>prosinca 202</w:t>
      </w:r>
      <w:r w:rsidR="00A97A7E">
        <w:rPr>
          <w:rFonts w:ascii="Arial" w:hAnsi="Arial" w:cs="Arial"/>
          <w:sz w:val="20"/>
          <w:szCs w:val="20"/>
        </w:rPr>
        <w:t>0</w:t>
      </w:r>
      <w:r w:rsidRPr="00B958EB">
        <w:rPr>
          <w:rFonts w:ascii="Arial" w:hAnsi="Arial" w:cs="Arial"/>
          <w:sz w:val="20"/>
          <w:szCs w:val="20"/>
        </w:rPr>
        <w:t>. godine, donijelo je</w:t>
      </w:r>
    </w:p>
    <w:p w14:paraId="717CDEF0" w14:textId="77777777" w:rsidR="006165C1" w:rsidRPr="00B958EB" w:rsidRDefault="006165C1" w:rsidP="00616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58EB">
        <w:rPr>
          <w:rFonts w:ascii="Arial" w:hAnsi="Arial" w:cs="Arial"/>
          <w:b/>
          <w:bCs/>
          <w:sz w:val="20"/>
          <w:szCs w:val="20"/>
        </w:rPr>
        <w:t>PROGRAM</w:t>
      </w:r>
    </w:p>
    <w:p w14:paraId="64DF8A68" w14:textId="3BBE62DE" w:rsidR="006165C1" w:rsidRPr="00B958EB" w:rsidRDefault="006165C1" w:rsidP="00B958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58EB">
        <w:rPr>
          <w:rFonts w:ascii="Arial" w:hAnsi="Arial" w:cs="Arial"/>
          <w:b/>
          <w:bCs/>
          <w:sz w:val="20"/>
          <w:szCs w:val="20"/>
        </w:rPr>
        <w:t>javnih potreba u obrazovanju i odgoju Općine Lipovljani za 2021. godinu</w:t>
      </w:r>
    </w:p>
    <w:p w14:paraId="2A695A91" w14:textId="77777777" w:rsidR="006165C1" w:rsidRPr="00B958EB" w:rsidRDefault="006165C1" w:rsidP="006165C1">
      <w:pPr>
        <w:jc w:val="center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I.</w:t>
      </w:r>
    </w:p>
    <w:p w14:paraId="501D46CB" w14:textId="53875448" w:rsidR="006165C1" w:rsidRPr="00B958EB" w:rsidRDefault="006165C1" w:rsidP="006165C1">
      <w:pPr>
        <w:jc w:val="both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Program javnih potreba kojim se osiguravaju potrebe stanovnika Općine Lipovljani u odgoju i obrazovanju provodit će se kroz:</w:t>
      </w:r>
    </w:p>
    <w:p w14:paraId="0577AA2B" w14:textId="11E3A0D0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- OSNOVNO ŠKOLSTVO, STIPENDIJE I ŠKOLARINE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614" w:rsidRPr="00B958EB" w14:paraId="528D624B" w14:textId="77777777" w:rsidTr="00AE1614">
        <w:tc>
          <w:tcPr>
            <w:tcW w:w="9062" w:type="dxa"/>
          </w:tcPr>
          <w:p w14:paraId="7D201332" w14:textId="77844353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PROGRAM 1000 VISOKO OBRAZOVANJE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                                     120.000,00</w:t>
            </w:r>
          </w:p>
        </w:tc>
      </w:tr>
      <w:tr w:rsidR="00AE1614" w:rsidRPr="00B958EB" w14:paraId="589053E7" w14:textId="77777777" w:rsidTr="00AE1614">
        <w:tc>
          <w:tcPr>
            <w:tcW w:w="9062" w:type="dxa"/>
          </w:tcPr>
          <w:p w14:paraId="1500BE47" w14:textId="53541A99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A100001 STIPENDIJE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AE1614" w:rsidRPr="00B958EB" w14:paraId="0B2304B8" w14:textId="77777777" w:rsidTr="00AE1614">
        <w:tc>
          <w:tcPr>
            <w:tcW w:w="9062" w:type="dxa"/>
          </w:tcPr>
          <w:p w14:paraId="33EFA1E8" w14:textId="2C8723BD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PROGRAM 1001 OSNOVNO I SREDNJOŠKOLSKO OBRAZOVANJE                           </w:t>
            </w:r>
            <w:r w:rsid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>271.108,00</w:t>
            </w:r>
          </w:p>
        </w:tc>
      </w:tr>
      <w:tr w:rsidR="00AE1614" w:rsidRPr="00B958EB" w14:paraId="0A4E0DE9" w14:textId="77777777" w:rsidTr="00AE1614">
        <w:tc>
          <w:tcPr>
            <w:tcW w:w="9062" w:type="dxa"/>
          </w:tcPr>
          <w:p w14:paraId="5978CC9A" w14:textId="49D6314C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A100001 UČENIČKA NATJECANJA ,SMOTRE I SUSRETI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AE1614" w:rsidRPr="00B958EB" w14:paraId="756B60AC" w14:textId="77777777" w:rsidTr="00AE1614">
        <w:tc>
          <w:tcPr>
            <w:tcW w:w="9062" w:type="dxa"/>
          </w:tcPr>
          <w:p w14:paraId="6F784E93" w14:textId="2EFBB7B1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A100002 INVESTICIJSKA ULAGANJA U ZGRADU OSNOVNE ŠKOLE             50.000,00</w:t>
            </w:r>
          </w:p>
        </w:tc>
      </w:tr>
      <w:tr w:rsidR="00AE1614" w:rsidRPr="00B958EB" w14:paraId="5228702A" w14:textId="77777777" w:rsidTr="00AE1614">
        <w:tc>
          <w:tcPr>
            <w:tcW w:w="9062" w:type="dxa"/>
          </w:tcPr>
          <w:p w14:paraId="3368AFAE" w14:textId="7EC6D032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A100003 NASTAVNA POMAGALA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AE1614" w:rsidRPr="00B958EB" w14:paraId="50F098D0" w14:textId="77777777" w:rsidTr="00AE1614">
        <w:tc>
          <w:tcPr>
            <w:tcW w:w="9062" w:type="dxa"/>
          </w:tcPr>
          <w:p w14:paraId="77D2115A" w14:textId="2B772103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 xml:space="preserve">Aktivnost A100007 SUFINANCIRANJE UDŽBENIKA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58EB"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</w:tr>
      <w:tr w:rsidR="00AE1614" w:rsidRPr="00B958EB" w14:paraId="2E37D3F4" w14:textId="77777777" w:rsidTr="00AE1614">
        <w:tc>
          <w:tcPr>
            <w:tcW w:w="9062" w:type="dxa"/>
          </w:tcPr>
          <w:p w14:paraId="2DE4665D" w14:textId="48530084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 xml:space="preserve">Aktivnost A100008 MALI REHABILITACIJSKI CENTAR NOVSKA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15.000,00</w:t>
            </w:r>
          </w:p>
        </w:tc>
      </w:tr>
      <w:tr w:rsidR="00AE1614" w:rsidRPr="00B958EB" w14:paraId="27BF123E" w14:textId="77777777" w:rsidTr="00AE1614">
        <w:tc>
          <w:tcPr>
            <w:tcW w:w="9062" w:type="dxa"/>
          </w:tcPr>
          <w:p w14:paraId="3C7D2346" w14:textId="1C8D3083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A100009 OBILJEŽAVANJE 250 GODINA ŠKOLE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5.000,00</w:t>
            </w:r>
          </w:p>
        </w:tc>
      </w:tr>
      <w:tr w:rsidR="00AE1614" w:rsidRPr="00B958EB" w14:paraId="519C0F0D" w14:textId="77777777" w:rsidTr="00AE1614">
        <w:tc>
          <w:tcPr>
            <w:tcW w:w="9062" w:type="dxa"/>
          </w:tcPr>
          <w:p w14:paraId="73F67965" w14:textId="58A0A031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 xml:space="preserve">Aktivnost A100010 SUBVENCIJA PRIJEVOZA UČENICIMA SREDNJIH ŠKOLA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21.108,00</w:t>
            </w:r>
          </w:p>
        </w:tc>
      </w:tr>
    </w:tbl>
    <w:p w14:paraId="42FC301D" w14:textId="77777777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</w:p>
    <w:p w14:paraId="349973F7" w14:textId="77777777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- PREDŠKOLSKI ODGOJ I NAOBRAZBA: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89"/>
      </w:tblGrid>
      <w:tr w:rsidR="00B958EB" w:rsidRPr="00B958EB" w14:paraId="3E33178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16B0DC68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 00301 Dječji vrtić Iskrica Lipovljani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EA0142E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1.078.167,00</w:t>
            </w:r>
          </w:p>
        </w:tc>
      </w:tr>
      <w:tr w:rsidR="00B958EB" w:rsidRPr="00B958EB" w14:paraId="21240B5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91A88AF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Proračunski korisnik 38358 Dječji vrtić Iskrica Lipovljani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E0BAE20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1.078.167,00</w:t>
            </w:r>
          </w:p>
        </w:tc>
      </w:tr>
      <w:tr w:rsidR="00B958EB" w:rsidRPr="00B958EB" w14:paraId="63AB09E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7ED40369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PROGRAM 1002 PREDŠKOLSKI ODGOJ 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05F50CA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1.078.167,00</w:t>
            </w:r>
          </w:p>
        </w:tc>
      </w:tr>
      <w:tr w:rsidR="00B958EB" w:rsidRPr="00B958EB" w14:paraId="335B320C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198A923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A100001 RASHODI ZA ZAPOSLENE 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B28B2AC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819.215,00</w:t>
            </w:r>
          </w:p>
        </w:tc>
      </w:tr>
      <w:tr w:rsidR="00B958EB" w:rsidRPr="00B958EB" w14:paraId="69720A2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C9BCDBA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A100003 MATERIJALNI I FINANCIJSKI RASHODI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112CDE8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211.379,00</w:t>
            </w:r>
          </w:p>
        </w:tc>
      </w:tr>
      <w:tr w:rsidR="00B958EB" w:rsidRPr="00B958EB" w14:paraId="6DECE9E3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56FC884E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A100004 PREDŠKOLA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E751D2B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37.333,00</w:t>
            </w:r>
          </w:p>
        </w:tc>
      </w:tr>
      <w:tr w:rsidR="00B958EB" w:rsidRPr="00B958EB" w14:paraId="58034C10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34D59FA1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A100005 IGRAONICA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B2C92A9" w14:textId="77777777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10.240,00</w:t>
            </w:r>
          </w:p>
        </w:tc>
      </w:tr>
    </w:tbl>
    <w:p w14:paraId="20497BB0" w14:textId="77777777" w:rsidR="00B958EB" w:rsidRPr="00B958EB" w:rsidRDefault="00B958EB" w:rsidP="006165C1">
      <w:pPr>
        <w:rPr>
          <w:rFonts w:ascii="Arial" w:hAnsi="Arial" w:cs="Arial"/>
          <w:sz w:val="20"/>
          <w:szCs w:val="20"/>
        </w:rPr>
      </w:pPr>
    </w:p>
    <w:p w14:paraId="727E328E" w14:textId="3C4E49AB" w:rsidR="00AE1614" w:rsidRPr="00B958EB" w:rsidRDefault="00AE1614" w:rsidP="00B958EB">
      <w:pPr>
        <w:jc w:val="center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II.</w:t>
      </w:r>
    </w:p>
    <w:p w14:paraId="774A85A4" w14:textId="7A18A36A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Ovaj Program će se objaviti u „Službenom vjesniku“, a stupa na snagu 1. siječnja 2021. godine.</w:t>
      </w:r>
    </w:p>
    <w:p w14:paraId="7F579DD7" w14:textId="77777777" w:rsidR="00B958EB" w:rsidRDefault="00B958EB" w:rsidP="006165C1">
      <w:pPr>
        <w:rPr>
          <w:rFonts w:ascii="Arial" w:hAnsi="Arial" w:cs="Arial"/>
          <w:sz w:val="20"/>
          <w:szCs w:val="20"/>
        </w:rPr>
      </w:pPr>
    </w:p>
    <w:p w14:paraId="029AE36E" w14:textId="44B21836" w:rsidR="006165C1" w:rsidRPr="00B958EB" w:rsidRDefault="006165C1" w:rsidP="00B958EB">
      <w:pPr>
        <w:jc w:val="right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Predsjednik Općinskog vijeća</w:t>
      </w:r>
    </w:p>
    <w:p w14:paraId="59273D80" w14:textId="2E55277A" w:rsidR="00B048DF" w:rsidRPr="00B958EB" w:rsidRDefault="006165C1" w:rsidP="00B958EB">
      <w:pPr>
        <w:jc w:val="right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 xml:space="preserve">Tomislav Lukšić </w:t>
      </w:r>
      <w:proofErr w:type="spellStart"/>
      <w:r w:rsidRPr="00B958EB">
        <w:rPr>
          <w:rFonts w:ascii="Arial" w:hAnsi="Arial" w:cs="Arial"/>
          <w:sz w:val="20"/>
          <w:szCs w:val="20"/>
        </w:rPr>
        <w:t>dipl.ing.šum</w:t>
      </w:r>
      <w:proofErr w:type="spellEnd"/>
      <w:r w:rsidRPr="00B958EB">
        <w:rPr>
          <w:rFonts w:ascii="Arial" w:hAnsi="Arial" w:cs="Arial"/>
          <w:sz w:val="20"/>
          <w:szCs w:val="20"/>
        </w:rPr>
        <w:t>.</w:t>
      </w:r>
    </w:p>
    <w:sectPr w:rsidR="00B048DF" w:rsidRPr="00B9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3DD2" w14:textId="77777777" w:rsidR="00F169AB" w:rsidRDefault="00F169AB" w:rsidP="0094320D">
      <w:pPr>
        <w:spacing w:after="0" w:line="240" w:lineRule="auto"/>
      </w:pPr>
      <w:r>
        <w:separator/>
      </w:r>
    </w:p>
  </w:endnote>
  <w:endnote w:type="continuationSeparator" w:id="0">
    <w:p w14:paraId="03AD3CB2" w14:textId="77777777" w:rsidR="00F169AB" w:rsidRDefault="00F169AB" w:rsidP="009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69F7" w14:textId="77777777" w:rsidR="00F169AB" w:rsidRDefault="00F169AB" w:rsidP="0094320D">
      <w:pPr>
        <w:spacing w:after="0" w:line="240" w:lineRule="auto"/>
      </w:pPr>
      <w:r>
        <w:separator/>
      </w:r>
    </w:p>
  </w:footnote>
  <w:footnote w:type="continuationSeparator" w:id="0">
    <w:p w14:paraId="743CE7FF" w14:textId="77777777" w:rsidR="00F169AB" w:rsidRDefault="00F169AB" w:rsidP="0094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1"/>
    <w:rsid w:val="006165C1"/>
    <w:rsid w:val="0094320D"/>
    <w:rsid w:val="00A97A7E"/>
    <w:rsid w:val="00AE1614"/>
    <w:rsid w:val="00B048DF"/>
    <w:rsid w:val="00B958EB"/>
    <w:rsid w:val="00CA7BE4"/>
    <w:rsid w:val="00F1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345"/>
  <w15:chartTrackingRefBased/>
  <w15:docId w15:val="{DE905604-9D9A-4D5F-B86A-613F95F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D"/>
  </w:style>
  <w:style w:type="paragraph" w:styleId="Footer">
    <w:name w:val="footer"/>
    <w:basedOn w:val="Normal"/>
    <w:link w:val="Foot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2020-12-21T08:55:00Z</cp:lastPrinted>
  <dcterms:created xsi:type="dcterms:W3CDTF">2020-12-09T09:01:00Z</dcterms:created>
  <dcterms:modified xsi:type="dcterms:W3CDTF">2020-12-21T08:55:00Z</dcterms:modified>
</cp:coreProperties>
</file>