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72A" w:rsidRDefault="00EB672A"/>
    <w:p w:rsidR="009A7DCE" w:rsidRDefault="00015586">
      <w:r>
        <w:t>Na temelju članka 67. Zakona o komunalnom gospodarstvu („Narodne novi</w:t>
      </w:r>
      <w:r w:rsidR="00EB672A">
        <w:t>ne“, broj:68/18) i članka 26.</w:t>
      </w:r>
      <w:r>
        <w:t xml:space="preserve"> Statuta Općine Lipovljani (Sl</w:t>
      </w:r>
      <w:r w:rsidR="00EB672A">
        <w:t>užbeni vjesnik, broj: 29/09, 7/13, 28/14, 4/18 i 9/18 ispravak</w:t>
      </w:r>
      <w:r>
        <w:t>) Općinsko vij</w:t>
      </w:r>
      <w:r w:rsidR="00EB672A">
        <w:t xml:space="preserve">eće Općine Lipovljani na 13. </w:t>
      </w:r>
      <w:r>
        <w:t>sjednici održanoj dana</w:t>
      </w:r>
      <w:r w:rsidR="00EB672A">
        <w:t xml:space="preserve"> 14. prosinca 2018. godine </w:t>
      </w:r>
      <w:r>
        <w:t xml:space="preserve"> donosi:</w:t>
      </w:r>
    </w:p>
    <w:p w:rsidR="00015586" w:rsidRDefault="00015586">
      <w:bookmarkStart w:id="0" w:name="_GoBack"/>
      <w:bookmarkEnd w:id="0"/>
    </w:p>
    <w:p w:rsidR="00015586" w:rsidRPr="00493187" w:rsidRDefault="00015586" w:rsidP="00015586">
      <w:pPr>
        <w:jc w:val="center"/>
        <w:rPr>
          <w:b/>
        </w:rPr>
      </w:pPr>
      <w:r w:rsidRPr="00493187">
        <w:rPr>
          <w:b/>
        </w:rPr>
        <w:t>PROGRAM</w:t>
      </w:r>
    </w:p>
    <w:p w:rsidR="00015586" w:rsidRPr="00493187" w:rsidRDefault="00015586" w:rsidP="00015586">
      <w:pPr>
        <w:jc w:val="center"/>
        <w:rPr>
          <w:b/>
        </w:rPr>
      </w:pPr>
      <w:r w:rsidRPr="00493187">
        <w:rPr>
          <w:b/>
        </w:rPr>
        <w:t>Gradnje</w:t>
      </w:r>
      <w:r w:rsidR="00EE2704">
        <w:rPr>
          <w:b/>
        </w:rPr>
        <w:t xml:space="preserve"> objekata i uređaja</w:t>
      </w:r>
      <w:r w:rsidR="00EB672A">
        <w:rPr>
          <w:b/>
        </w:rPr>
        <w:t xml:space="preserve">  </w:t>
      </w:r>
      <w:r w:rsidRPr="00493187">
        <w:rPr>
          <w:b/>
        </w:rPr>
        <w:t xml:space="preserve"> komunalne infrastrukture za 2019. godinu</w:t>
      </w:r>
    </w:p>
    <w:p w:rsidR="00015586" w:rsidRDefault="00015586" w:rsidP="00015586">
      <w:pPr>
        <w:jc w:val="center"/>
      </w:pPr>
      <w:r>
        <w:t>Članak 1.</w:t>
      </w:r>
    </w:p>
    <w:p w:rsidR="00015586" w:rsidRDefault="00015586" w:rsidP="008962CF">
      <w:pPr>
        <w:jc w:val="both"/>
      </w:pPr>
      <w:r>
        <w:t>Ovim programom utvrđuju se izvori financiranja građenja objekata i uređaja komunalne infrast</w:t>
      </w:r>
      <w:r w:rsidR="008962CF">
        <w:t>r</w:t>
      </w:r>
      <w:r>
        <w:t>ukture i ostalih građevina, te procjena troškova za gradnju istih razrađeno po djelatnostima, a za razdoblje od 01.01.2019. do 31.12.2019. godine.</w:t>
      </w:r>
    </w:p>
    <w:p w:rsidR="00015586" w:rsidRDefault="00015586" w:rsidP="00015586">
      <w:pPr>
        <w:jc w:val="center"/>
      </w:pPr>
      <w:r>
        <w:t xml:space="preserve">Članak 2. </w:t>
      </w:r>
    </w:p>
    <w:p w:rsidR="00015586" w:rsidRDefault="00015586" w:rsidP="00015586">
      <w:r>
        <w:t>Prihodi za razdoblje od 01.01.2019. do 31.12.2019. godine po dinamici i po vrsti prihoda, izraženo u kunama, su: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091"/>
        <w:gridCol w:w="2971"/>
      </w:tblGrid>
      <w:tr w:rsidR="00015586" w:rsidTr="00015586">
        <w:tc>
          <w:tcPr>
            <w:tcW w:w="6091" w:type="dxa"/>
          </w:tcPr>
          <w:p w:rsidR="00015586" w:rsidRPr="00493187" w:rsidRDefault="00015586" w:rsidP="00015586">
            <w:pPr>
              <w:jc w:val="center"/>
              <w:rPr>
                <w:b/>
              </w:rPr>
            </w:pPr>
            <w:r w:rsidRPr="00493187">
              <w:rPr>
                <w:b/>
              </w:rPr>
              <w:t>VRSTA PRIHODA</w:t>
            </w:r>
          </w:p>
        </w:tc>
        <w:tc>
          <w:tcPr>
            <w:tcW w:w="2971" w:type="dxa"/>
          </w:tcPr>
          <w:p w:rsidR="00015586" w:rsidRPr="00493187" w:rsidRDefault="00015586" w:rsidP="00015586">
            <w:pPr>
              <w:jc w:val="center"/>
              <w:rPr>
                <w:b/>
              </w:rPr>
            </w:pPr>
            <w:r w:rsidRPr="00493187">
              <w:rPr>
                <w:b/>
              </w:rPr>
              <w:t>PLAN (kn)</w:t>
            </w:r>
          </w:p>
        </w:tc>
      </w:tr>
      <w:tr w:rsidR="00015586" w:rsidTr="00015586">
        <w:tc>
          <w:tcPr>
            <w:tcW w:w="6091" w:type="dxa"/>
          </w:tcPr>
          <w:p w:rsidR="001A50A2" w:rsidRDefault="00AC4415" w:rsidP="00015586">
            <w:r>
              <w:t>KOMUNALNI DOPRINOS</w:t>
            </w:r>
            <w:r w:rsidR="007E1DB5">
              <w:t xml:space="preserve"> </w:t>
            </w:r>
          </w:p>
        </w:tc>
        <w:tc>
          <w:tcPr>
            <w:tcW w:w="2971" w:type="dxa"/>
          </w:tcPr>
          <w:p w:rsidR="00170AC1" w:rsidRDefault="00170AC1" w:rsidP="00A976BA">
            <w:pPr>
              <w:jc w:val="right"/>
            </w:pPr>
            <w:r>
              <w:t>240.090,00</w:t>
            </w:r>
          </w:p>
        </w:tc>
      </w:tr>
      <w:tr w:rsidR="000D25BC" w:rsidTr="00015586">
        <w:tc>
          <w:tcPr>
            <w:tcW w:w="6091" w:type="dxa"/>
          </w:tcPr>
          <w:p w:rsidR="000D25BC" w:rsidRDefault="00AC4415" w:rsidP="00015586">
            <w:r>
              <w:t>VODNI DOPRINOS</w:t>
            </w:r>
          </w:p>
        </w:tc>
        <w:tc>
          <w:tcPr>
            <w:tcW w:w="2971" w:type="dxa"/>
          </w:tcPr>
          <w:p w:rsidR="00A976BA" w:rsidRDefault="00170AC1" w:rsidP="00A976BA">
            <w:pPr>
              <w:jc w:val="right"/>
            </w:pPr>
            <w:r>
              <w:t>63.526,00</w:t>
            </w:r>
          </w:p>
        </w:tc>
      </w:tr>
      <w:tr w:rsidR="00015586" w:rsidTr="00015586">
        <w:tc>
          <w:tcPr>
            <w:tcW w:w="6091" w:type="dxa"/>
          </w:tcPr>
          <w:p w:rsidR="00015586" w:rsidRDefault="00AC4415" w:rsidP="00015586">
            <w:r>
              <w:t>KOMUNALNA NAKNADA</w:t>
            </w:r>
          </w:p>
        </w:tc>
        <w:tc>
          <w:tcPr>
            <w:tcW w:w="2971" w:type="dxa"/>
          </w:tcPr>
          <w:p w:rsidR="00015586" w:rsidRDefault="008F7141" w:rsidP="00A976BA">
            <w:pPr>
              <w:jc w:val="right"/>
            </w:pPr>
            <w:r>
              <w:t>20.000,00</w:t>
            </w:r>
          </w:p>
        </w:tc>
      </w:tr>
      <w:tr w:rsidR="00015586" w:rsidTr="00015586">
        <w:tc>
          <w:tcPr>
            <w:tcW w:w="6091" w:type="dxa"/>
          </w:tcPr>
          <w:p w:rsidR="00015586" w:rsidRDefault="00AC4415" w:rsidP="00015586">
            <w:r>
              <w:t xml:space="preserve">DOPRINOS ZA ŠUME </w:t>
            </w:r>
            <w:r w:rsidR="000D25BC">
              <w:t xml:space="preserve"> </w:t>
            </w:r>
          </w:p>
        </w:tc>
        <w:tc>
          <w:tcPr>
            <w:tcW w:w="2971" w:type="dxa"/>
          </w:tcPr>
          <w:p w:rsidR="00B176B0" w:rsidRDefault="0021691B" w:rsidP="00A976BA">
            <w:pPr>
              <w:jc w:val="right"/>
            </w:pPr>
            <w:r>
              <w:t>557.735,00</w:t>
            </w:r>
          </w:p>
        </w:tc>
      </w:tr>
      <w:tr w:rsidR="00015586" w:rsidTr="00015586">
        <w:tc>
          <w:tcPr>
            <w:tcW w:w="6091" w:type="dxa"/>
          </w:tcPr>
          <w:p w:rsidR="00015586" w:rsidRDefault="00AC4415" w:rsidP="00015586">
            <w:r>
              <w:t>PRIHODI OD NEFINANCIJSKE IMOVINE</w:t>
            </w:r>
            <w:r w:rsidR="00A7790E">
              <w:t xml:space="preserve"> </w:t>
            </w:r>
          </w:p>
        </w:tc>
        <w:tc>
          <w:tcPr>
            <w:tcW w:w="2971" w:type="dxa"/>
          </w:tcPr>
          <w:p w:rsidR="00015586" w:rsidRDefault="00A7790E" w:rsidP="00A976BA">
            <w:pPr>
              <w:jc w:val="right"/>
            </w:pPr>
            <w:r w:rsidRPr="00A7790E">
              <w:t>3</w:t>
            </w:r>
            <w:r>
              <w:t>.</w:t>
            </w:r>
            <w:r w:rsidRPr="00A7790E">
              <w:t>963</w:t>
            </w:r>
            <w:r>
              <w:t>,00</w:t>
            </w:r>
          </w:p>
        </w:tc>
      </w:tr>
      <w:tr w:rsidR="00015586" w:rsidTr="00015586">
        <w:tc>
          <w:tcPr>
            <w:tcW w:w="6091" w:type="dxa"/>
          </w:tcPr>
          <w:p w:rsidR="00015586" w:rsidRDefault="00AC4415" w:rsidP="00015586">
            <w:r>
              <w:t>OPĆI PRIHODI I PRIMICI</w:t>
            </w:r>
          </w:p>
        </w:tc>
        <w:tc>
          <w:tcPr>
            <w:tcW w:w="2971" w:type="dxa"/>
          </w:tcPr>
          <w:p w:rsidR="002612C0" w:rsidRDefault="0021691B" w:rsidP="00A976BA">
            <w:pPr>
              <w:jc w:val="right"/>
            </w:pPr>
            <w:r>
              <w:t>622.341,00</w:t>
            </w:r>
          </w:p>
        </w:tc>
      </w:tr>
      <w:tr w:rsidR="0007785D" w:rsidTr="00015586">
        <w:tc>
          <w:tcPr>
            <w:tcW w:w="6091" w:type="dxa"/>
          </w:tcPr>
          <w:p w:rsidR="0007785D" w:rsidRDefault="00AC4415" w:rsidP="00015586">
            <w:r>
              <w:t>PRIHODI OD IMOVINE</w:t>
            </w:r>
          </w:p>
        </w:tc>
        <w:tc>
          <w:tcPr>
            <w:tcW w:w="2971" w:type="dxa"/>
          </w:tcPr>
          <w:p w:rsidR="0007785D" w:rsidRDefault="0007785D" w:rsidP="00A976BA">
            <w:pPr>
              <w:jc w:val="right"/>
            </w:pPr>
            <w:r>
              <w:t>25.000,00</w:t>
            </w:r>
          </w:p>
        </w:tc>
      </w:tr>
      <w:tr w:rsidR="000D25BC" w:rsidTr="00015586">
        <w:tc>
          <w:tcPr>
            <w:tcW w:w="6091" w:type="dxa"/>
          </w:tcPr>
          <w:p w:rsidR="000D25BC" w:rsidRDefault="00AC4415" w:rsidP="00015586">
            <w:r>
              <w:t>PRIHODI OD KONCESIJA</w:t>
            </w:r>
          </w:p>
        </w:tc>
        <w:tc>
          <w:tcPr>
            <w:tcW w:w="2971" w:type="dxa"/>
          </w:tcPr>
          <w:p w:rsidR="00885F33" w:rsidRDefault="0021691B" w:rsidP="00A976BA">
            <w:pPr>
              <w:jc w:val="right"/>
            </w:pPr>
            <w:r>
              <w:t>73.512,00</w:t>
            </w:r>
          </w:p>
        </w:tc>
      </w:tr>
      <w:tr w:rsidR="00015586" w:rsidTr="00015586">
        <w:tc>
          <w:tcPr>
            <w:tcW w:w="6091" w:type="dxa"/>
          </w:tcPr>
          <w:p w:rsidR="00015586" w:rsidRDefault="00AC4415" w:rsidP="00015586">
            <w:r>
              <w:t xml:space="preserve">OSTALI PRORAČUNSKI PRIHODI </w:t>
            </w:r>
            <w:r w:rsidR="008F7141">
              <w:t xml:space="preserve"> (nafta, plin)</w:t>
            </w:r>
          </w:p>
        </w:tc>
        <w:tc>
          <w:tcPr>
            <w:tcW w:w="2971" w:type="dxa"/>
          </w:tcPr>
          <w:p w:rsidR="00170AC1" w:rsidRDefault="0021691B" w:rsidP="00A976BA">
            <w:pPr>
              <w:jc w:val="right"/>
            </w:pPr>
            <w:r>
              <w:t>783.283,00</w:t>
            </w:r>
          </w:p>
        </w:tc>
      </w:tr>
      <w:tr w:rsidR="00015586" w:rsidTr="00015586">
        <w:tc>
          <w:tcPr>
            <w:tcW w:w="6091" w:type="dxa"/>
          </w:tcPr>
          <w:p w:rsidR="00015586" w:rsidRDefault="0007785D" w:rsidP="00015586">
            <w:r w:rsidRPr="0007785D">
              <w:t>PRIHOD OD ZAKUPA POLJOPRIVREDNOG ZEMLJIŠTA</w:t>
            </w:r>
          </w:p>
        </w:tc>
        <w:tc>
          <w:tcPr>
            <w:tcW w:w="2971" w:type="dxa"/>
          </w:tcPr>
          <w:p w:rsidR="00015586" w:rsidRDefault="0007785D" w:rsidP="00A976BA">
            <w:pPr>
              <w:jc w:val="right"/>
            </w:pPr>
            <w:r>
              <w:t>40.000,00</w:t>
            </w:r>
          </w:p>
        </w:tc>
      </w:tr>
      <w:tr w:rsidR="00015586" w:rsidTr="00015586">
        <w:tc>
          <w:tcPr>
            <w:tcW w:w="6091" w:type="dxa"/>
          </w:tcPr>
          <w:p w:rsidR="00015586" w:rsidRDefault="0007785D" w:rsidP="00015586">
            <w:r w:rsidRPr="0007785D">
              <w:t>NAKNADA ZA ZADRŽAVANJE NEZAKONITO IZGRAĐENIH GRAĐEVINA</w:t>
            </w:r>
          </w:p>
        </w:tc>
        <w:tc>
          <w:tcPr>
            <w:tcW w:w="2971" w:type="dxa"/>
          </w:tcPr>
          <w:p w:rsidR="00015586" w:rsidRDefault="0007785D" w:rsidP="00A976BA">
            <w:pPr>
              <w:jc w:val="right"/>
            </w:pPr>
            <w:r w:rsidRPr="0007785D">
              <w:t>84</w:t>
            </w:r>
            <w:r>
              <w:t>.</w:t>
            </w:r>
            <w:r w:rsidRPr="0007785D">
              <w:t>231</w:t>
            </w:r>
            <w:r>
              <w:t>,00</w:t>
            </w:r>
          </w:p>
        </w:tc>
      </w:tr>
      <w:tr w:rsidR="00885F33" w:rsidTr="00015586">
        <w:tc>
          <w:tcPr>
            <w:tcW w:w="6091" w:type="dxa"/>
          </w:tcPr>
          <w:p w:rsidR="00885F33" w:rsidRDefault="00AC4415" w:rsidP="00015586">
            <w:r>
              <w:t xml:space="preserve">SUFINANCIRANJE </w:t>
            </w:r>
            <w:r w:rsidR="00885F33">
              <w:t xml:space="preserve"> </w:t>
            </w:r>
            <w:r w:rsidR="00885F33" w:rsidRPr="00885F33">
              <w:t>MRRFEU</w:t>
            </w:r>
          </w:p>
        </w:tc>
        <w:tc>
          <w:tcPr>
            <w:tcW w:w="2971" w:type="dxa"/>
          </w:tcPr>
          <w:p w:rsidR="00885F33" w:rsidRDefault="00885F33" w:rsidP="00A976BA">
            <w:pPr>
              <w:jc w:val="right"/>
            </w:pPr>
            <w:r>
              <w:t>200.000,00</w:t>
            </w:r>
          </w:p>
        </w:tc>
      </w:tr>
      <w:tr w:rsidR="00885F33" w:rsidTr="00015586">
        <w:tc>
          <w:tcPr>
            <w:tcW w:w="6091" w:type="dxa"/>
          </w:tcPr>
          <w:p w:rsidR="00885F33" w:rsidRDefault="00AC4415" w:rsidP="00015586">
            <w:r>
              <w:t>KAPITALNE POMOĆI DRŽAVNI PRORAČUN</w:t>
            </w:r>
          </w:p>
        </w:tc>
        <w:tc>
          <w:tcPr>
            <w:tcW w:w="2971" w:type="dxa"/>
          </w:tcPr>
          <w:p w:rsidR="00B176B0" w:rsidRDefault="0021691B" w:rsidP="00A976BA">
            <w:pPr>
              <w:jc w:val="right"/>
            </w:pPr>
            <w:r>
              <w:t>1.573.000,00</w:t>
            </w:r>
          </w:p>
        </w:tc>
      </w:tr>
      <w:tr w:rsidR="00885F33" w:rsidTr="00015586">
        <w:tc>
          <w:tcPr>
            <w:tcW w:w="6091" w:type="dxa"/>
          </w:tcPr>
          <w:p w:rsidR="00885F33" w:rsidRDefault="00AC4415" w:rsidP="00015586">
            <w:r>
              <w:t>KAPITALNE POMOĆI ŽUPANIJSKI PRORAČUN</w:t>
            </w:r>
            <w:r w:rsidR="0007785D">
              <w:t xml:space="preserve"> </w:t>
            </w:r>
          </w:p>
        </w:tc>
        <w:tc>
          <w:tcPr>
            <w:tcW w:w="2971" w:type="dxa"/>
          </w:tcPr>
          <w:p w:rsidR="00885F33" w:rsidRDefault="00A976BA" w:rsidP="00A976BA">
            <w:pPr>
              <w:jc w:val="right"/>
            </w:pPr>
            <w:r>
              <w:t>100.000,00</w:t>
            </w:r>
          </w:p>
        </w:tc>
      </w:tr>
      <w:tr w:rsidR="00885F33" w:rsidTr="00015586">
        <w:tc>
          <w:tcPr>
            <w:tcW w:w="6091" w:type="dxa"/>
          </w:tcPr>
          <w:p w:rsidR="00885F33" w:rsidRDefault="00885F33" w:rsidP="00015586"/>
        </w:tc>
        <w:tc>
          <w:tcPr>
            <w:tcW w:w="2971" w:type="dxa"/>
          </w:tcPr>
          <w:p w:rsidR="00885F33" w:rsidRDefault="00885F33" w:rsidP="00015586"/>
        </w:tc>
      </w:tr>
      <w:tr w:rsidR="00B176B0" w:rsidTr="00015586">
        <w:tc>
          <w:tcPr>
            <w:tcW w:w="6091" w:type="dxa"/>
          </w:tcPr>
          <w:p w:rsidR="00B176B0" w:rsidRDefault="00B176B0" w:rsidP="00AC4415">
            <w:r>
              <w:t xml:space="preserve">EU </w:t>
            </w:r>
            <w:r w:rsidR="00AC4415">
              <w:t xml:space="preserve">FINANCIRANJE </w:t>
            </w:r>
          </w:p>
        </w:tc>
        <w:tc>
          <w:tcPr>
            <w:tcW w:w="2971" w:type="dxa"/>
          </w:tcPr>
          <w:p w:rsidR="00B176B0" w:rsidRDefault="00B176B0" w:rsidP="00B176B0">
            <w:pPr>
              <w:jc w:val="right"/>
            </w:pPr>
            <w:r w:rsidRPr="00B176B0">
              <w:t>2</w:t>
            </w:r>
            <w:r>
              <w:t>.</w:t>
            </w:r>
            <w:r w:rsidRPr="00B176B0">
              <w:t>066</w:t>
            </w:r>
            <w:r>
              <w:t>.</w:t>
            </w:r>
            <w:r w:rsidRPr="00B176B0">
              <w:t>489</w:t>
            </w:r>
            <w:r>
              <w:t>,00</w:t>
            </w:r>
          </w:p>
        </w:tc>
      </w:tr>
      <w:tr w:rsidR="0021691B" w:rsidRPr="0021691B" w:rsidTr="00015586">
        <w:tc>
          <w:tcPr>
            <w:tcW w:w="6091" w:type="dxa"/>
          </w:tcPr>
          <w:p w:rsidR="0021691B" w:rsidRPr="00493187" w:rsidRDefault="00493187" w:rsidP="00015586">
            <w:pPr>
              <w:rPr>
                <w:b/>
              </w:rPr>
            </w:pPr>
            <w:r w:rsidRPr="00493187">
              <w:rPr>
                <w:b/>
              </w:rPr>
              <w:t>UKUPNO</w:t>
            </w:r>
          </w:p>
        </w:tc>
        <w:tc>
          <w:tcPr>
            <w:tcW w:w="2971" w:type="dxa"/>
          </w:tcPr>
          <w:p w:rsidR="0021691B" w:rsidRPr="0021691B" w:rsidRDefault="0021691B" w:rsidP="00B176B0">
            <w:pPr>
              <w:jc w:val="right"/>
              <w:rPr>
                <w:b/>
              </w:rPr>
            </w:pPr>
            <w:r w:rsidRPr="0021691B">
              <w:rPr>
                <w:b/>
              </w:rPr>
              <w:t>6.453.170,00</w:t>
            </w:r>
          </w:p>
        </w:tc>
      </w:tr>
    </w:tbl>
    <w:p w:rsidR="001A50A2" w:rsidRDefault="001A50A2" w:rsidP="00015586"/>
    <w:p w:rsidR="00015586" w:rsidRDefault="001A50A2" w:rsidP="001A50A2">
      <w:pPr>
        <w:jc w:val="center"/>
      </w:pPr>
      <w:r>
        <w:t xml:space="preserve"> Članak 3.</w:t>
      </w:r>
    </w:p>
    <w:p w:rsidR="001A50A2" w:rsidRDefault="001A50A2" w:rsidP="001A50A2">
      <w:r>
        <w:t>Ukupni prihodi iz članka 2. ovog Programa raspoređuju se na građenje objekata i uređaja komunalne infrastrukture, izraženo u kunama, kako slijedi:</w:t>
      </w:r>
    </w:p>
    <w:p w:rsidR="0021691B" w:rsidRDefault="0021691B" w:rsidP="001A50A2"/>
    <w:p w:rsidR="0021691B" w:rsidRDefault="0021691B" w:rsidP="001A50A2"/>
    <w:p w:rsidR="0021691B" w:rsidRDefault="0021691B" w:rsidP="001A50A2"/>
    <w:p w:rsidR="001A50A2" w:rsidRDefault="001A50A2" w:rsidP="001A50A2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091"/>
        <w:gridCol w:w="2971"/>
      </w:tblGrid>
      <w:tr w:rsidR="001A50A2" w:rsidTr="00673791">
        <w:tc>
          <w:tcPr>
            <w:tcW w:w="6091" w:type="dxa"/>
          </w:tcPr>
          <w:p w:rsidR="001A50A2" w:rsidRDefault="001A50A2" w:rsidP="00673791">
            <w:pPr>
              <w:jc w:val="center"/>
            </w:pPr>
            <w:r>
              <w:t xml:space="preserve">OPIS TROŠKA </w:t>
            </w:r>
          </w:p>
        </w:tc>
        <w:tc>
          <w:tcPr>
            <w:tcW w:w="2971" w:type="dxa"/>
          </w:tcPr>
          <w:p w:rsidR="001A50A2" w:rsidRDefault="001A50A2" w:rsidP="00673791">
            <w:pPr>
              <w:jc w:val="center"/>
            </w:pPr>
            <w:r>
              <w:t>PLAN (kn)</w:t>
            </w:r>
          </w:p>
        </w:tc>
      </w:tr>
      <w:tr w:rsidR="001A50A2" w:rsidTr="00673791">
        <w:tc>
          <w:tcPr>
            <w:tcW w:w="6091" w:type="dxa"/>
          </w:tcPr>
          <w:p w:rsidR="001A50A2" w:rsidRPr="00170AC1" w:rsidRDefault="001A50A2" w:rsidP="001A50A2">
            <w:pPr>
              <w:rPr>
                <w:b/>
              </w:rPr>
            </w:pPr>
            <w:r w:rsidRPr="00170AC1">
              <w:rPr>
                <w:b/>
              </w:rPr>
              <w:t xml:space="preserve">JAVNE POVRŠINE </w:t>
            </w:r>
          </w:p>
        </w:tc>
        <w:tc>
          <w:tcPr>
            <w:tcW w:w="2971" w:type="dxa"/>
          </w:tcPr>
          <w:p w:rsidR="001A50A2" w:rsidRDefault="001A50A2" w:rsidP="00673791">
            <w:pPr>
              <w:jc w:val="center"/>
            </w:pPr>
          </w:p>
        </w:tc>
      </w:tr>
      <w:tr w:rsidR="001A50A2" w:rsidTr="00673791">
        <w:tc>
          <w:tcPr>
            <w:tcW w:w="6091" w:type="dxa"/>
          </w:tcPr>
          <w:p w:rsidR="001A50A2" w:rsidRDefault="00AC4415" w:rsidP="00673791">
            <w:r>
              <w:t xml:space="preserve">IZGRADNJA I OBNOVA NOGOSTUPA ,UL. SV. BARBARE </w:t>
            </w:r>
          </w:p>
        </w:tc>
        <w:tc>
          <w:tcPr>
            <w:tcW w:w="2971" w:type="dxa"/>
          </w:tcPr>
          <w:p w:rsidR="001A50A2" w:rsidRDefault="00885F33" w:rsidP="00A976BA">
            <w:pPr>
              <w:jc w:val="right"/>
            </w:pPr>
            <w:r>
              <w:t>266.135,00</w:t>
            </w:r>
          </w:p>
        </w:tc>
      </w:tr>
      <w:tr w:rsidR="001A50A2" w:rsidTr="00673791">
        <w:tc>
          <w:tcPr>
            <w:tcW w:w="6091" w:type="dxa"/>
          </w:tcPr>
          <w:p w:rsidR="001A50A2" w:rsidRDefault="001A50A2" w:rsidP="00673791"/>
        </w:tc>
        <w:tc>
          <w:tcPr>
            <w:tcW w:w="2971" w:type="dxa"/>
          </w:tcPr>
          <w:p w:rsidR="001A50A2" w:rsidRDefault="001A50A2" w:rsidP="00A976BA">
            <w:pPr>
              <w:jc w:val="right"/>
            </w:pPr>
          </w:p>
        </w:tc>
      </w:tr>
      <w:tr w:rsidR="001A50A2" w:rsidTr="00673791">
        <w:tc>
          <w:tcPr>
            <w:tcW w:w="6091" w:type="dxa"/>
          </w:tcPr>
          <w:p w:rsidR="001A50A2" w:rsidRPr="00170AC1" w:rsidRDefault="001A50A2" w:rsidP="00673791">
            <w:pPr>
              <w:rPr>
                <w:b/>
              </w:rPr>
            </w:pPr>
            <w:r w:rsidRPr="00170AC1">
              <w:rPr>
                <w:b/>
              </w:rPr>
              <w:t>NERAZVRSTANE CESTE</w:t>
            </w:r>
          </w:p>
        </w:tc>
        <w:tc>
          <w:tcPr>
            <w:tcW w:w="2971" w:type="dxa"/>
          </w:tcPr>
          <w:p w:rsidR="001A50A2" w:rsidRDefault="001A50A2" w:rsidP="00A976BA">
            <w:pPr>
              <w:jc w:val="right"/>
            </w:pPr>
          </w:p>
        </w:tc>
      </w:tr>
      <w:tr w:rsidR="001A50A2" w:rsidTr="00673791">
        <w:tc>
          <w:tcPr>
            <w:tcW w:w="6091" w:type="dxa"/>
          </w:tcPr>
          <w:p w:rsidR="00A976BA" w:rsidRDefault="008962CF" w:rsidP="00673791">
            <w:r>
              <w:t>SUFINANCIRANJE  REKONSTRUKCIJE ŽUPANIJSKIH CESTA K.VELIKA,   PILJENICE</w:t>
            </w:r>
          </w:p>
        </w:tc>
        <w:tc>
          <w:tcPr>
            <w:tcW w:w="2971" w:type="dxa"/>
          </w:tcPr>
          <w:p w:rsidR="001A50A2" w:rsidRDefault="00885F33" w:rsidP="00A976BA">
            <w:pPr>
              <w:jc w:val="right"/>
            </w:pPr>
            <w:r>
              <w:t>500.000,00</w:t>
            </w:r>
          </w:p>
        </w:tc>
      </w:tr>
      <w:tr w:rsidR="001A50A2" w:rsidTr="00673791">
        <w:tc>
          <w:tcPr>
            <w:tcW w:w="6091" w:type="dxa"/>
          </w:tcPr>
          <w:p w:rsidR="001A50A2" w:rsidRDefault="0007785D" w:rsidP="00673791">
            <w:r w:rsidRPr="0007785D">
              <w:t>REKONSTRUKCIJA UL.AUGUSTA ŠENOE I IZGRADNJA NOGOSTUPA</w:t>
            </w:r>
          </w:p>
        </w:tc>
        <w:tc>
          <w:tcPr>
            <w:tcW w:w="2971" w:type="dxa"/>
          </w:tcPr>
          <w:p w:rsidR="001A50A2" w:rsidRDefault="0007785D" w:rsidP="00A976BA">
            <w:pPr>
              <w:jc w:val="right"/>
            </w:pPr>
            <w:r>
              <w:t>660.000,00</w:t>
            </w:r>
          </w:p>
        </w:tc>
      </w:tr>
      <w:tr w:rsidR="001A50A2" w:rsidTr="00673791">
        <w:tc>
          <w:tcPr>
            <w:tcW w:w="6091" w:type="dxa"/>
          </w:tcPr>
          <w:p w:rsidR="001A50A2" w:rsidRDefault="0007785D" w:rsidP="00673791">
            <w:r w:rsidRPr="0007785D">
              <w:t>IZGRADNJA CENTRA OPĆINE LIPOVLJANI</w:t>
            </w:r>
          </w:p>
        </w:tc>
        <w:tc>
          <w:tcPr>
            <w:tcW w:w="2971" w:type="dxa"/>
          </w:tcPr>
          <w:p w:rsidR="001A50A2" w:rsidRDefault="0007785D" w:rsidP="00A976BA">
            <w:pPr>
              <w:jc w:val="right"/>
            </w:pPr>
            <w:r w:rsidRPr="0007785D">
              <w:t>1</w:t>
            </w:r>
            <w:r>
              <w:t>.</w:t>
            </w:r>
            <w:r w:rsidRPr="0007785D">
              <w:t>062</w:t>
            </w:r>
            <w:r>
              <w:t>.</w:t>
            </w:r>
            <w:r w:rsidRPr="0007785D">
              <w:t>500</w:t>
            </w:r>
            <w:r>
              <w:t>,00</w:t>
            </w:r>
          </w:p>
        </w:tc>
      </w:tr>
      <w:tr w:rsidR="001A50A2" w:rsidTr="00673791">
        <w:tc>
          <w:tcPr>
            <w:tcW w:w="6091" w:type="dxa"/>
          </w:tcPr>
          <w:p w:rsidR="001A50A2" w:rsidRDefault="00A976BA" w:rsidP="00673791">
            <w:r w:rsidRPr="00A976BA">
              <w:t>REKONSTRUKCIJA ULICE KRALJA TOMISLAVA I NOGOSTUPA U LIPOVLJANIMA</w:t>
            </w:r>
            <w:r>
              <w:t xml:space="preserve"> – Projektna dokumentacija </w:t>
            </w:r>
          </w:p>
        </w:tc>
        <w:tc>
          <w:tcPr>
            <w:tcW w:w="2971" w:type="dxa"/>
          </w:tcPr>
          <w:p w:rsidR="001A50A2" w:rsidRDefault="00A976BA" w:rsidP="00A976BA">
            <w:pPr>
              <w:jc w:val="right"/>
            </w:pPr>
            <w:r>
              <w:t>150.000,00</w:t>
            </w:r>
          </w:p>
        </w:tc>
      </w:tr>
      <w:tr w:rsidR="00A976BA" w:rsidTr="00673791">
        <w:tc>
          <w:tcPr>
            <w:tcW w:w="6091" w:type="dxa"/>
          </w:tcPr>
          <w:p w:rsidR="00A976BA" w:rsidRDefault="00A976BA" w:rsidP="00673791">
            <w:r w:rsidRPr="00A976BA">
              <w:t>SEMAFORIZACIJA PJEŠAČKOG PRIJELAZA UL.BRAĆE RADIĆ</w:t>
            </w:r>
          </w:p>
        </w:tc>
        <w:tc>
          <w:tcPr>
            <w:tcW w:w="2971" w:type="dxa"/>
          </w:tcPr>
          <w:p w:rsidR="00A976BA" w:rsidRDefault="00A976BA" w:rsidP="00A976BA">
            <w:pPr>
              <w:jc w:val="right"/>
            </w:pPr>
            <w:r>
              <w:t>205.000,00</w:t>
            </w:r>
          </w:p>
        </w:tc>
      </w:tr>
      <w:tr w:rsidR="00A976BA" w:rsidTr="00673791">
        <w:tc>
          <w:tcPr>
            <w:tcW w:w="6091" w:type="dxa"/>
          </w:tcPr>
          <w:p w:rsidR="00A976BA" w:rsidRPr="00A976BA" w:rsidRDefault="00B176B0" w:rsidP="00673791">
            <w:r w:rsidRPr="00B176B0">
              <w:t>REKONSTRUKCIJA ULICE JOSIPA KOZARCA I NOGOSTUPA U LIPOVLJANIMA</w:t>
            </w:r>
            <w:r>
              <w:t>- gradnja</w:t>
            </w:r>
          </w:p>
        </w:tc>
        <w:tc>
          <w:tcPr>
            <w:tcW w:w="2971" w:type="dxa"/>
          </w:tcPr>
          <w:p w:rsidR="00A976BA" w:rsidRDefault="00B176B0" w:rsidP="00A976BA">
            <w:pPr>
              <w:jc w:val="right"/>
            </w:pPr>
            <w:r w:rsidRPr="00B176B0">
              <w:t>1</w:t>
            </w:r>
            <w:r>
              <w:t>.</w:t>
            </w:r>
            <w:r w:rsidRPr="00B176B0">
              <w:t>956</w:t>
            </w:r>
            <w:r>
              <w:t>.</w:t>
            </w:r>
            <w:r w:rsidRPr="00B176B0">
              <w:t>096</w:t>
            </w:r>
            <w:r>
              <w:t>,00</w:t>
            </w:r>
          </w:p>
        </w:tc>
      </w:tr>
      <w:tr w:rsidR="00B176B0" w:rsidTr="00673791">
        <w:tc>
          <w:tcPr>
            <w:tcW w:w="6091" w:type="dxa"/>
          </w:tcPr>
          <w:p w:rsidR="00B176B0" w:rsidRPr="00B176B0" w:rsidRDefault="00B176B0" w:rsidP="00673791">
            <w:r w:rsidRPr="00B176B0">
              <w:t>TROŠKOVI NADZORA NAD IZVOĐENJEM RADOVA REKONSTRUKCIJE ULICE JOSIPA KOZARCA I NOGOSTUPA U LIPOVLJANIM</w:t>
            </w:r>
          </w:p>
        </w:tc>
        <w:tc>
          <w:tcPr>
            <w:tcW w:w="2971" w:type="dxa"/>
          </w:tcPr>
          <w:p w:rsidR="00B176B0" w:rsidRDefault="00B176B0" w:rsidP="00A976BA">
            <w:pPr>
              <w:jc w:val="right"/>
            </w:pPr>
            <w:r w:rsidRPr="00B176B0">
              <w:t>66</w:t>
            </w:r>
            <w:r>
              <w:t>.</w:t>
            </w:r>
            <w:r w:rsidRPr="00B176B0">
              <w:t>018</w:t>
            </w:r>
            <w:r>
              <w:t>,00</w:t>
            </w:r>
          </w:p>
        </w:tc>
      </w:tr>
      <w:tr w:rsidR="00B176B0" w:rsidTr="00673791">
        <w:tc>
          <w:tcPr>
            <w:tcW w:w="6091" w:type="dxa"/>
          </w:tcPr>
          <w:p w:rsidR="00B176B0" w:rsidRPr="00B176B0" w:rsidRDefault="00B176B0" w:rsidP="00673791">
            <w:r w:rsidRPr="00B176B0">
              <w:t>USLUGA VOĐENJA PROJEKTA REKONSTRUKCIJE ULICE JOSIPA KOZARCA I NOGOSTUPA U LIPOVLJANIMA</w:t>
            </w:r>
          </w:p>
        </w:tc>
        <w:tc>
          <w:tcPr>
            <w:tcW w:w="2971" w:type="dxa"/>
          </w:tcPr>
          <w:p w:rsidR="00B176B0" w:rsidRPr="00B176B0" w:rsidRDefault="00B176B0" w:rsidP="00A976BA">
            <w:pPr>
              <w:jc w:val="right"/>
            </w:pPr>
            <w:r>
              <w:t>20.000,00</w:t>
            </w:r>
          </w:p>
        </w:tc>
      </w:tr>
      <w:tr w:rsidR="00A976BA" w:rsidTr="00673791">
        <w:tc>
          <w:tcPr>
            <w:tcW w:w="6091" w:type="dxa"/>
          </w:tcPr>
          <w:p w:rsidR="00A976BA" w:rsidRPr="00A976BA" w:rsidRDefault="00B176B0" w:rsidP="00673791">
            <w:r w:rsidRPr="00B176B0">
              <w:t>IZRADA IZVEDBENOG PROJEKTA REKONSTRUKCIJE ULICE JOSIPA KOZARCA I NOGOSTUPA U LIPOVLJANIMA</w:t>
            </w:r>
          </w:p>
        </w:tc>
        <w:tc>
          <w:tcPr>
            <w:tcW w:w="2971" w:type="dxa"/>
          </w:tcPr>
          <w:p w:rsidR="00A976BA" w:rsidRDefault="00B176B0" w:rsidP="00A976BA">
            <w:pPr>
              <w:jc w:val="right"/>
            </w:pPr>
            <w:r w:rsidRPr="00B176B0">
              <w:t>24</w:t>
            </w:r>
            <w:r>
              <w:t>.</w:t>
            </w:r>
            <w:r w:rsidRPr="00B176B0">
              <w:t>375</w:t>
            </w:r>
            <w:r>
              <w:t>,00</w:t>
            </w:r>
          </w:p>
        </w:tc>
      </w:tr>
      <w:tr w:rsidR="00B176B0" w:rsidTr="00673791">
        <w:tc>
          <w:tcPr>
            <w:tcW w:w="6091" w:type="dxa"/>
          </w:tcPr>
          <w:p w:rsidR="00B176B0" w:rsidRPr="00B176B0" w:rsidRDefault="003D3596" w:rsidP="003D3596">
            <w:r>
              <w:t xml:space="preserve">PODUZETNIČKA INFRASTRUKTURA </w:t>
            </w:r>
            <w:r w:rsidR="00170AC1" w:rsidRPr="00170AC1">
              <w:t xml:space="preserve"> -</w:t>
            </w:r>
            <w:r>
              <w:t>BLATNJAČA</w:t>
            </w:r>
          </w:p>
        </w:tc>
        <w:tc>
          <w:tcPr>
            <w:tcW w:w="2971" w:type="dxa"/>
          </w:tcPr>
          <w:p w:rsidR="00B176B0" w:rsidRDefault="00170AC1" w:rsidP="00A976BA">
            <w:pPr>
              <w:jc w:val="right"/>
            </w:pPr>
            <w:r>
              <w:t>150.000,00</w:t>
            </w:r>
          </w:p>
        </w:tc>
      </w:tr>
      <w:tr w:rsidR="00B176B0" w:rsidTr="00673791">
        <w:tc>
          <w:tcPr>
            <w:tcW w:w="6091" w:type="dxa"/>
          </w:tcPr>
          <w:p w:rsidR="00B176B0" w:rsidRPr="00B176B0" w:rsidRDefault="008962CF" w:rsidP="00673791">
            <w:r>
              <w:t>MJERE  RURALNOG  RAZVOJA</w:t>
            </w:r>
            <w:r w:rsidR="00170AC1" w:rsidRPr="00170AC1">
              <w:t>,</w:t>
            </w:r>
            <w:r>
              <w:t xml:space="preserve"> PRIPREMA  PROJEKATA  I TROŠKOVNIKA </w:t>
            </w:r>
          </w:p>
        </w:tc>
        <w:tc>
          <w:tcPr>
            <w:tcW w:w="2971" w:type="dxa"/>
          </w:tcPr>
          <w:p w:rsidR="00B176B0" w:rsidRDefault="00170AC1" w:rsidP="00A976BA">
            <w:pPr>
              <w:jc w:val="right"/>
            </w:pPr>
            <w:r>
              <w:t>50.000,00</w:t>
            </w:r>
          </w:p>
        </w:tc>
      </w:tr>
      <w:tr w:rsidR="00170AC1" w:rsidTr="00673791">
        <w:tc>
          <w:tcPr>
            <w:tcW w:w="6091" w:type="dxa"/>
          </w:tcPr>
          <w:p w:rsidR="00170AC1" w:rsidRPr="00170AC1" w:rsidRDefault="00170AC1" w:rsidP="00673791"/>
        </w:tc>
        <w:tc>
          <w:tcPr>
            <w:tcW w:w="2971" w:type="dxa"/>
          </w:tcPr>
          <w:p w:rsidR="00170AC1" w:rsidRDefault="00170AC1" w:rsidP="00A976BA">
            <w:pPr>
              <w:jc w:val="right"/>
            </w:pPr>
          </w:p>
        </w:tc>
      </w:tr>
      <w:tr w:rsidR="001A50A2" w:rsidTr="00673791">
        <w:tc>
          <w:tcPr>
            <w:tcW w:w="6091" w:type="dxa"/>
          </w:tcPr>
          <w:p w:rsidR="001A50A2" w:rsidRPr="00170AC1" w:rsidRDefault="001A50A2" w:rsidP="00673791">
            <w:pPr>
              <w:rPr>
                <w:b/>
              </w:rPr>
            </w:pPr>
            <w:r w:rsidRPr="00170AC1">
              <w:rPr>
                <w:b/>
              </w:rPr>
              <w:t xml:space="preserve">JAVNA RASVJETA </w:t>
            </w:r>
          </w:p>
        </w:tc>
        <w:tc>
          <w:tcPr>
            <w:tcW w:w="2971" w:type="dxa"/>
          </w:tcPr>
          <w:p w:rsidR="001A50A2" w:rsidRDefault="001A50A2" w:rsidP="00A976BA">
            <w:pPr>
              <w:jc w:val="right"/>
            </w:pPr>
          </w:p>
        </w:tc>
      </w:tr>
      <w:tr w:rsidR="00E00585" w:rsidTr="00673791">
        <w:tc>
          <w:tcPr>
            <w:tcW w:w="6091" w:type="dxa"/>
          </w:tcPr>
          <w:p w:rsidR="00E00585" w:rsidRPr="008F7141" w:rsidRDefault="008962CF" w:rsidP="00673791">
            <w:r>
              <w:t>JAVNA RASVJETE –ENERGETSKA USLUGA</w:t>
            </w:r>
          </w:p>
        </w:tc>
        <w:tc>
          <w:tcPr>
            <w:tcW w:w="2971" w:type="dxa"/>
          </w:tcPr>
          <w:p w:rsidR="00E00585" w:rsidRDefault="00E00585" w:rsidP="00A976BA">
            <w:pPr>
              <w:jc w:val="right"/>
            </w:pPr>
            <w:r>
              <w:t>120.000,00</w:t>
            </w:r>
          </w:p>
        </w:tc>
      </w:tr>
      <w:tr w:rsidR="00E00585" w:rsidTr="00673791">
        <w:tc>
          <w:tcPr>
            <w:tcW w:w="6091" w:type="dxa"/>
          </w:tcPr>
          <w:p w:rsidR="00E00585" w:rsidRPr="008F7141" w:rsidRDefault="00E00585" w:rsidP="00673791"/>
        </w:tc>
        <w:tc>
          <w:tcPr>
            <w:tcW w:w="2971" w:type="dxa"/>
          </w:tcPr>
          <w:p w:rsidR="00E00585" w:rsidRDefault="00E00585" w:rsidP="00A976BA">
            <w:pPr>
              <w:jc w:val="right"/>
            </w:pPr>
          </w:p>
        </w:tc>
      </w:tr>
      <w:tr w:rsidR="001A50A2" w:rsidTr="00673791">
        <w:tc>
          <w:tcPr>
            <w:tcW w:w="6091" w:type="dxa"/>
          </w:tcPr>
          <w:p w:rsidR="001A50A2" w:rsidRPr="00885F33" w:rsidRDefault="001A50A2" w:rsidP="00673791">
            <w:pPr>
              <w:rPr>
                <w:b/>
              </w:rPr>
            </w:pPr>
            <w:r w:rsidRPr="00885F33">
              <w:rPr>
                <w:b/>
              </w:rPr>
              <w:t>VODOOPSKRBA</w:t>
            </w:r>
            <w:r w:rsidR="001B45AC">
              <w:rPr>
                <w:b/>
              </w:rPr>
              <w:t xml:space="preserve"> I </w:t>
            </w:r>
            <w:r w:rsidR="00885F33" w:rsidRPr="00885F33">
              <w:rPr>
                <w:b/>
              </w:rPr>
              <w:t xml:space="preserve"> ODVODNJA</w:t>
            </w:r>
          </w:p>
        </w:tc>
        <w:tc>
          <w:tcPr>
            <w:tcW w:w="2971" w:type="dxa"/>
          </w:tcPr>
          <w:p w:rsidR="001A50A2" w:rsidRDefault="001A50A2" w:rsidP="00A976BA">
            <w:pPr>
              <w:jc w:val="right"/>
            </w:pPr>
          </w:p>
        </w:tc>
      </w:tr>
      <w:tr w:rsidR="001A50A2" w:rsidTr="00673791">
        <w:tc>
          <w:tcPr>
            <w:tcW w:w="6091" w:type="dxa"/>
          </w:tcPr>
          <w:p w:rsidR="001A50A2" w:rsidRDefault="008962CF" w:rsidP="00673791">
            <w:r>
              <w:t xml:space="preserve">PLAĆANJE  ANUITETA  ZA  PRIMLJENI ZAJAM </w:t>
            </w:r>
            <w:r w:rsidR="008F7141" w:rsidRPr="008F7141">
              <w:t>HBOR</w:t>
            </w:r>
            <w:r>
              <w:t xml:space="preserve"> </w:t>
            </w:r>
            <w:r w:rsidR="008F7141" w:rsidRPr="008F7141">
              <w:t>-</w:t>
            </w:r>
            <w:r>
              <w:t xml:space="preserve"> </w:t>
            </w:r>
            <w:r w:rsidR="008F7141" w:rsidRPr="008F7141">
              <w:t>Jamstvo za trg.</w:t>
            </w:r>
            <w:r>
              <w:t xml:space="preserve"> </w:t>
            </w:r>
            <w:r w:rsidR="008F7141" w:rsidRPr="008F7141">
              <w:t>poduzeće Lip-kom d.o.o.</w:t>
            </w:r>
          </w:p>
        </w:tc>
        <w:tc>
          <w:tcPr>
            <w:tcW w:w="2971" w:type="dxa"/>
          </w:tcPr>
          <w:p w:rsidR="001A50A2" w:rsidRDefault="00C227B6" w:rsidP="00A976BA">
            <w:pPr>
              <w:jc w:val="right"/>
            </w:pPr>
            <w:r>
              <w:t>395.046,00</w:t>
            </w:r>
          </w:p>
        </w:tc>
      </w:tr>
      <w:tr w:rsidR="001A50A2" w:rsidTr="00673791">
        <w:tc>
          <w:tcPr>
            <w:tcW w:w="6091" w:type="dxa"/>
          </w:tcPr>
          <w:p w:rsidR="001A50A2" w:rsidRDefault="008962CF" w:rsidP="00673791">
            <w:r>
              <w:t>IZGRADNJA  SEKUNDARNOG  VODOVODA</w:t>
            </w:r>
          </w:p>
        </w:tc>
        <w:tc>
          <w:tcPr>
            <w:tcW w:w="2971" w:type="dxa"/>
          </w:tcPr>
          <w:p w:rsidR="001A50A2" w:rsidRDefault="00A7790E" w:rsidP="00A976BA">
            <w:pPr>
              <w:jc w:val="right"/>
            </w:pPr>
            <w:r>
              <w:t>40.000,00</w:t>
            </w:r>
          </w:p>
        </w:tc>
      </w:tr>
      <w:tr w:rsidR="001A50A2" w:rsidTr="00673791">
        <w:tc>
          <w:tcPr>
            <w:tcW w:w="6091" w:type="dxa"/>
          </w:tcPr>
          <w:p w:rsidR="001A50A2" w:rsidRDefault="008962CF" w:rsidP="00673791">
            <w:r>
              <w:t xml:space="preserve">AGLOMERACIJA SUSTAVA ZA ODVODNJU NA PODRUČJU OPĆINE LIPOVLJANI </w:t>
            </w:r>
            <w:r w:rsidR="000D25BC" w:rsidRPr="000D25BC">
              <w:t>-</w:t>
            </w:r>
            <w:r>
              <w:t xml:space="preserve"> </w:t>
            </w:r>
            <w:r w:rsidR="000D25BC" w:rsidRPr="000D25BC">
              <w:t>nastavak izgradnje</w:t>
            </w:r>
          </w:p>
        </w:tc>
        <w:tc>
          <w:tcPr>
            <w:tcW w:w="2971" w:type="dxa"/>
          </w:tcPr>
          <w:p w:rsidR="000D25BC" w:rsidRDefault="0021691B" w:rsidP="00A976BA">
            <w:pPr>
              <w:jc w:val="right"/>
            </w:pPr>
            <w:r>
              <w:t>250.000,00</w:t>
            </w:r>
          </w:p>
        </w:tc>
      </w:tr>
      <w:tr w:rsidR="001A50A2" w:rsidTr="00AC4415">
        <w:trPr>
          <w:trHeight w:val="344"/>
        </w:trPr>
        <w:tc>
          <w:tcPr>
            <w:tcW w:w="6091" w:type="dxa"/>
          </w:tcPr>
          <w:p w:rsidR="00AC4415" w:rsidRDefault="008962CF" w:rsidP="008962CF">
            <w:r>
              <w:t xml:space="preserve">SEKUNDARNI SUSTAV ZA ODVODNJU </w:t>
            </w:r>
          </w:p>
        </w:tc>
        <w:tc>
          <w:tcPr>
            <w:tcW w:w="2971" w:type="dxa"/>
          </w:tcPr>
          <w:p w:rsidR="003D3596" w:rsidRDefault="003D3596" w:rsidP="00A976BA">
            <w:pPr>
              <w:jc w:val="right"/>
            </w:pPr>
          </w:p>
          <w:p w:rsidR="000D25BC" w:rsidRDefault="001B45AC" w:rsidP="00A976BA">
            <w:pPr>
              <w:jc w:val="right"/>
            </w:pPr>
            <w:r>
              <w:t>30.000,00</w:t>
            </w:r>
          </w:p>
        </w:tc>
      </w:tr>
      <w:tr w:rsidR="001A50A2" w:rsidTr="00673791">
        <w:tc>
          <w:tcPr>
            <w:tcW w:w="6091" w:type="dxa"/>
          </w:tcPr>
          <w:p w:rsidR="001A50A2" w:rsidRDefault="00AC4415" w:rsidP="00673791">
            <w:r>
              <w:t>ULAGANJE  U SUSTAV  ZA SMANJENJE GUBITAKA VODE U JAVNOM VODOOPSKRBNOM SUSTAVU</w:t>
            </w:r>
          </w:p>
        </w:tc>
        <w:tc>
          <w:tcPr>
            <w:tcW w:w="2971" w:type="dxa"/>
          </w:tcPr>
          <w:p w:rsidR="001A50A2" w:rsidRDefault="00885F33" w:rsidP="00A976BA">
            <w:pPr>
              <w:jc w:val="right"/>
            </w:pPr>
            <w:r>
              <w:t>50.000,00</w:t>
            </w:r>
          </w:p>
        </w:tc>
      </w:tr>
      <w:tr w:rsidR="002612C0" w:rsidTr="00673791">
        <w:tc>
          <w:tcPr>
            <w:tcW w:w="6091" w:type="dxa"/>
          </w:tcPr>
          <w:p w:rsidR="002612C0" w:rsidRPr="00885F33" w:rsidRDefault="002612C0" w:rsidP="00673791"/>
        </w:tc>
        <w:tc>
          <w:tcPr>
            <w:tcW w:w="2971" w:type="dxa"/>
          </w:tcPr>
          <w:p w:rsidR="002612C0" w:rsidRDefault="002612C0" w:rsidP="00A976BA">
            <w:pPr>
              <w:jc w:val="right"/>
            </w:pPr>
          </w:p>
        </w:tc>
      </w:tr>
      <w:tr w:rsidR="001A50A2" w:rsidTr="00673791">
        <w:tc>
          <w:tcPr>
            <w:tcW w:w="6091" w:type="dxa"/>
          </w:tcPr>
          <w:p w:rsidR="001A50A2" w:rsidRPr="00170AC1" w:rsidRDefault="001A50A2" w:rsidP="00673791">
            <w:pPr>
              <w:rPr>
                <w:b/>
              </w:rPr>
            </w:pPr>
            <w:r w:rsidRPr="00170AC1">
              <w:rPr>
                <w:b/>
              </w:rPr>
              <w:t xml:space="preserve">GROBLJA </w:t>
            </w:r>
          </w:p>
        </w:tc>
        <w:tc>
          <w:tcPr>
            <w:tcW w:w="2971" w:type="dxa"/>
          </w:tcPr>
          <w:p w:rsidR="001A50A2" w:rsidRDefault="001A50A2" w:rsidP="00A976BA">
            <w:pPr>
              <w:jc w:val="right"/>
            </w:pPr>
          </w:p>
        </w:tc>
      </w:tr>
      <w:tr w:rsidR="001A50A2" w:rsidTr="00673791">
        <w:tc>
          <w:tcPr>
            <w:tcW w:w="6091" w:type="dxa"/>
          </w:tcPr>
          <w:p w:rsidR="001A50A2" w:rsidRDefault="00AC4415" w:rsidP="00673791">
            <w:r>
              <w:t>IZGRADNJA MRTVAČNICE  I GROBLJA PILJENICE</w:t>
            </w:r>
            <w:r w:rsidR="002612C0" w:rsidRPr="002612C0">
              <w:t>-4.faza</w:t>
            </w:r>
            <w:r w:rsidR="002612C0">
              <w:t xml:space="preserve"> </w:t>
            </w:r>
          </w:p>
        </w:tc>
        <w:tc>
          <w:tcPr>
            <w:tcW w:w="2971" w:type="dxa"/>
          </w:tcPr>
          <w:p w:rsidR="001A50A2" w:rsidRDefault="002612C0" w:rsidP="00A976BA">
            <w:pPr>
              <w:jc w:val="right"/>
            </w:pPr>
            <w:r>
              <w:t>200.000,00</w:t>
            </w:r>
          </w:p>
        </w:tc>
      </w:tr>
      <w:tr w:rsidR="002612C0" w:rsidTr="00673791">
        <w:tc>
          <w:tcPr>
            <w:tcW w:w="6091" w:type="dxa"/>
          </w:tcPr>
          <w:p w:rsidR="002612C0" w:rsidRDefault="00AC4415" w:rsidP="00673791">
            <w:r>
              <w:t xml:space="preserve">PRIKLJUČAK OBJEKTA NA  ELEKTRIČNU MREŽU I KOMUNALNE SUSTAVE </w:t>
            </w:r>
          </w:p>
        </w:tc>
        <w:tc>
          <w:tcPr>
            <w:tcW w:w="2971" w:type="dxa"/>
          </w:tcPr>
          <w:p w:rsidR="002612C0" w:rsidRDefault="002612C0" w:rsidP="00A976BA">
            <w:pPr>
              <w:jc w:val="right"/>
            </w:pPr>
            <w:r>
              <w:t>25.000,00</w:t>
            </w:r>
          </w:p>
        </w:tc>
      </w:tr>
      <w:tr w:rsidR="002612C0" w:rsidTr="00673791">
        <w:tc>
          <w:tcPr>
            <w:tcW w:w="6091" w:type="dxa"/>
          </w:tcPr>
          <w:p w:rsidR="002612C0" w:rsidRPr="002612C0" w:rsidRDefault="002612C0" w:rsidP="00673791">
            <w:r w:rsidRPr="002612C0">
              <w:t>IZGRADNJA OGRADE OKO GROBLJA I  MRTVAČNICE U PILJENICAMA</w:t>
            </w:r>
          </w:p>
        </w:tc>
        <w:tc>
          <w:tcPr>
            <w:tcW w:w="2971" w:type="dxa"/>
          </w:tcPr>
          <w:p w:rsidR="002612C0" w:rsidRDefault="002612C0" w:rsidP="00A976BA">
            <w:pPr>
              <w:jc w:val="right"/>
            </w:pPr>
            <w:r>
              <w:t>233.000,00</w:t>
            </w:r>
          </w:p>
        </w:tc>
      </w:tr>
      <w:tr w:rsidR="002612C0" w:rsidTr="00673791">
        <w:tc>
          <w:tcPr>
            <w:tcW w:w="6091" w:type="dxa"/>
          </w:tcPr>
          <w:p w:rsidR="002612C0" w:rsidRPr="00493187" w:rsidRDefault="00493187" w:rsidP="00673791">
            <w:pPr>
              <w:rPr>
                <w:b/>
              </w:rPr>
            </w:pPr>
            <w:r w:rsidRPr="00493187">
              <w:rPr>
                <w:b/>
              </w:rPr>
              <w:t>UKUPNO</w:t>
            </w:r>
          </w:p>
        </w:tc>
        <w:tc>
          <w:tcPr>
            <w:tcW w:w="2971" w:type="dxa"/>
          </w:tcPr>
          <w:p w:rsidR="002612C0" w:rsidRPr="0021691B" w:rsidRDefault="0021691B" w:rsidP="00A976BA">
            <w:pPr>
              <w:jc w:val="right"/>
              <w:rPr>
                <w:b/>
              </w:rPr>
            </w:pPr>
            <w:r w:rsidRPr="0021691B">
              <w:rPr>
                <w:b/>
              </w:rPr>
              <w:t>6.</w:t>
            </w:r>
            <w:r w:rsidR="00E00585">
              <w:rPr>
                <w:b/>
              </w:rPr>
              <w:t>45</w:t>
            </w:r>
            <w:r w:rsidRPr="0021691B">
              <w:rPr>
                <w:b/>
              </w:rPr>
              <w:t>3.170,00</w:t>
            </w:r>
          </w:p>
        </w:tc>
      </w:tr>
      <w:tr w:rsidR="001A50A2" w:rsidTr="00673791">
        <w:tc>
          <w:tcPr>
            <w:tcW w:w="6091" w:type="dxa"/>
          </w:tcPr>
          <w:p w:rsidR="001A50A2" w:rsidRDefault="001A50A2" w:rsidP="00673791"/>
        </w:tc>
        <w:tc>
          <w:tcPr>
            <w:tcW w:w="2971" w:type="dxa"/>
          </w:tcPr>
          <w:p w:rsidR="001A50A2" w:rsidRDefault="001A50A2" w:rsidP="00A976BA">
            <w:pPr>
              <w:jc w:val="right"/>
            </w:pPr>
          </w:p>
        </w:tc>
      </w:tr>
    </w:tbl>
    <w:p w:rsidR="00EB672A" w:rsidRDefault="00EB672A" w:rsidP="00493187">
      <w:pPr>
        <w:jc w:val="center"/>
      </w:pPr>
    </w:p>
    <w:p w:rsidR="00493187" w:rsidRDefault="00493187" w:rsidP="00493187">
      <w:pPr>
        <w:jc w:val="center"/>
      </w:pPr>
      <w:r>
        <w:lastRenderedPageBreak/>
        <w:t>Članak 4.</w:t>
      </w:r>
    </w:p>
    <w:p w:rsidR="001A50A2" w:rsidRDefault="00493187" w:rsidP="001A50A2">
      <w:r>
        <w:t>Ovaj Program stupa na snagu osmog dana nakon objave u Službenom vje</w:t>
      </w:r>
      <w:r w:rsidR="00EB672A">
        <w:t>sniku</w:t>
      </w:r>
      <w:r>
        <w:t>.</w:t>
      </w:r>
    </w:p>
    <w:p w:rsidR="00493187" w:rsidRDefault="00493187" w:rsidP="00493187">
      <w:pPr>
        <w:jc w:val="center"/>
      </w:pPr>
      <w:r>
        <w:t xml:space="preserve">REPUBLIKA HRVATSKA </w:t>
      </w:r>
      <w:r>
        <w:br/>
        <w:t xml:space="preserve">SISAČKO MOSLAVAČKA ŽUPANIJA </w:t>
      </w:r>
      <w:r>
        <w:br/>
        <w:t>OPĆINA LIPOVLJANI</w:t>
      </w:r>
      <w:r>
        <w:br/>
        <w:t xml:space="preserve"> OPĆINSKO VIJEĆE</w:t>
      </w:r>
    </w:p>
    <w:p w:rsidR="00493187" w:rsidRDefault="00493187" w:rsidP="00493187"/>
    <w:p w:rsidR="00EB672A" w:rsidRDefault="00EB672A" w:rsidP="00493187">
      <w:r>
        <w:t>KLASA:</w:t>
      </w:r>
      <w:r w:rsidR="00153B83">
        <w:t>363-05/18-01/05</w:t>
      </w:r>
      <w:r>
        <w:br/>
        <w:t>URBROJ:2176/13-01-08-0</w:t>
      </w:r>
      <w:r w:rsidR="00153B83">
        <w:t>1</w:t>
      </w:r>
    </w:p>
    <w:p w:rsidR="00EB672A" w:rsidRDefault="00EB672A" w:rsidP="004931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</w:t>
      </w:r>
    </w:p>
    <w:p w:rsidR="00EB672A" w:rsidRDefault="00EB672A" w:rsidP="004931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Tomislav Lukšić,  </w:t>
      </w:r>
      <w:proofErr w:type="spellStart"/>
      <w:r>
        <w:t>dipl.ing.šum</w:t>
      </w:r>
      <w:proofErr w:type="spellEnd"/>
      <w:r>
        <w:t>.</w:t>
      </w:r>
    </w:p>
    <w:p w:rsidR="00A7790E" w:rsidRDefault="00A7790E" w:rsidP="001A50A2"/>
    <w:p w:rsidR="00A7790E" w:rsidRDefault="00A7790E" w:rsidP="001A50A2"/>
    <w:p w:rsidR="00A7790E" w:rsidRDefault="00A7790E" w:rsidP="001A50A2"/>
    <w:p w:rsidR="00A7790E" w:rsidRDefault="00A7790E" w:rsidP="001A50A2"/>
    <w:p w:rsidR="00A7790E" w:rsidRDefault="00A7790E" w:rsidP="001A50A2"/>
    <w:p w:rsidR="00A7790E" w:rsidRDefault="00A7790E" w:rsidP="001A50A2"/>
    <w:p w:rsidR="00A7790E" w:rsidRDefault="00A7790E" w:rsidP="001A50A2"/>
    <w:p w:rsidR="00A7790E" w:rsidRDefault="00A7790E" w:rsidP="001A50A2"/>
    <w:p w:rsidR="00A7790E" w:rsidRDefault="00A7790E" w:rsidP="001A50A2"/>
    <w:p w:rsidR="00A7790E" w:rsidRDefault="00A7790E" w:rsidP="001A50A2"/>
    <w:p w:rsidR="00A7790E" w:rsidRDefault="00A7790E" w:rsidP="001A50A2"/>
    <w:p w:rsidR="00A7790E" w:rsidRDefault="00A7790E" w:rsidP="001A50A2"/>
    <w:p w:rsidR="00A7790E" w:rsidRDefault="00A7790E" w:rsidP="001A50A2"/>
    <w:p w:rsidR="00A7790E" w:rsidRDefault="00A7790E" w:rsidP="001A50A2"/>
    <w:p w:rsidR="00A7790E" w:rsidRDefault="00A7790E" w:rsidP="001A50A2"/>
    <w:p w:rsidR="00A7790E" w:rsidRDefault="00A7790E" w:rsidP="001A50A2"/>
    <w:p w:rsidR="00A7790E" w:rsidRDefault="00A7790E" w:rsidP="001A50A2"/>
    <w:p w:rsidR="00A7790E" w:rsidRDefault="00A7790E" w:rsidP="001A50A2"/>
    <w:sectPr w:rsidR="00A77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A40" w:rsidRDefault="006B6A40" w:rsidP="00EB672A">
      <w:pPr>
        <w:spacing w:after="0" w:line="240" w:lineRule="auto"/>
      </w:pPr>
      <w:r>
        <w:separator/>
      </w:r>
    </w:p>
  </w:endnote>
  <w:endnote w:type="continuationSeparator" w:id="0">
    <w:p w:rsidR="006B6A40" w:rsidRDefault="006B6A40" w:rsidP="00EB6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A40" w:rsidRDefault="006B6A40" w:rsidP="00EB672A">
      <w:pPr>
        <w:spacing w:after="0" w:line="240" w:lineRule="auto"/>
      </w:pPr>
      <w:r>
        <w:separator/>
      </w:r>
    </w:p>
  </w:footnote>
  <w:footnote w:type="continuationSeparator" w:id="0">
    <w:p w:rsidR="006B6A40" w:rsidRDefault="006B6A40" w:rsidP="00EB67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9A5"/>
    <w:rsid w:val="00012A95"/>
    <w:rsid w:val="00015586"/>
    <w:rsid w:val="0007785D"/>
    <w:rsid w:val="000D25BC"/>
    <w:rsid w:val="001022C8"/>
    <w:rsid w:val="00153B83"/>
    <w:rsid w:val="00170AC1"/>
    <w:rsid w:val="001A50A2"/>
    <w:rsid w:val="001B45AC"/>
    <w:rsid w:val="0021691B"/>
    <w:rsid w:val="002612C0"/>
    <w:rsid w:val="003D3596"/>
    <w:rsid w:val="00493187"/>
    <w:rsid w:val="006B6A40"/>
    <w:rsid w:val="007E1DB5"/>
    <w:rsid w:val="00885F33"/>
    <w:rsid w:val="008962CF"/>
    <w:rsid w:val="008F7141"/>
    <w:rsid w:val="00945114"/>
    <w:rsid w:val="009A7DCE"/>
    <w:rsid w:val="00A52DAC"/>
    <w:rsid w:val="00A7790E"/>
    <w:rsid w:val="00A976BA"/>
    <w:rsid w:val="00AC4415"/>
    <w:rsid w:val="00B176B0"/>
    <w:rsid w:val="00BC4622"/>
    <w:rsid w:val="00C227B6"/>
    <w:rsid w:val="00CD08AC"/>
    <w:rsid w:val="00CD19A5"/>
    <w:rsid w:val="00DC14DA"/>
    <w:rsid w:val="00E00585"/>
    <w:rsid w:val="00EB672A"/>
    <w:rsid w:val="00EE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77DDB-0F5E-4FAB-B4CE-55D642DB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15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B6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B672A"/>
  </w:style>
  <w:style w:type="paragraph" w:styleId="Podnoje">
    <w:name w:val="footer"/>
    <w:basedOn w:val="Normal"/>
    <w:link w:val="PodnojeChar"/>
    <w:uiPriority w:val="99"/>
    <w:unhideWhenUsed/>
    <w:rsid w:val="00EB6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B672A"/>
  </w:style>
  <w:style w:type="paragraph" w:styleId="Tekstbalonia">
    <w:name w:val="Balloon Text"/>
    <w:basedOn w:val="Normal"/>
    <w:link w:val="TekstbaloniaChar"/>
    <w:uiPriority w:val="99"/>
    <w:semiHidden/>
    <w:unhideWhenUsed/>
    <w:rsid w:val="00EE2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2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cp:lastPrinted>2018-12-17T10:59:00Z</cp:lastPrinted>
  <dcterms:created xsi:type="dcterms:W3CDTF">2018-12-05T10:38:00Z</dcterms:created>
  <dcterms:modified xsi:type="dcterms:W3CDTF">2018-12-17T11:00:00Z</dcterms:modified>
</cp:coreProperties>
</file>